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eastAsia="宋体" w:cs="宋体"/>
          <w:b/>
          <w:sz w:val="30"/>
          <w:szCs w:val="30"/>
          <w:lang w:eastAsia="zh-CN"/>
        </w:rPr>
        <w:t xml:space="preserve">宿迁</w:t>
      </w:r>
      <w:r>
        <w:rPr>
          <w:rFonts w:hint="eastAsia" w:ascii="Times New Roman" w:hAnsi="Times New Roman" w:cs="宋体"/>
          <w:b/>
          <w:sz w:val="30"/>
          <w:szCs w:val="30"/>
          <w:lang w:val="en-US" w:eastAsia="zh-CN"/>
        </w:rPr>
        <w:t xml:space="preserve">市司法局“法律助手”项目</w:t>
      </w:r>
      <w:r>
        <w:rPr>
          <w:rFonts w:hint="eastAsia" w:ascii="Times New Roman" w:hAnsi="Times New Roman" w:cs="宋体"/>
          <w:b/>
          <w:sz w:val="30"/>
          <w:szCs w:val="30"/>
          <w:highlight w:val="none"/>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default" w:ascii="Times New Roman" w:hAnsi="Times New Roman" w:eastAsia="宋体" w:cs="宋体"/>
          <w:b/>
          <w:bCs w:val="0"/>
          <w:sz w:val="30"/>
          <w:szCs w:val="30"/>
          <w:highlight w:val="none"/>
          <w:lang w:val="en-US" w:eastAsia="zh-CN"/>
        </w:rPr>
      </w:pPr>
      <w:r>
        <w:rPr>
          <w:rFonts w:hint="eastAsia" w:ascii="Times New Roman" w:hAnsi="Times New Roman" w:cs="宋体"/>
          <w:b/>
          <w:sz w:val="30"/>
          <w:szCs w:val="30"/>
        </w:rPr>
        <w:t xml:space="preserve">项目编号：</w:t>
      </w:r>
      <w:r>
        <w:rPr>
          <w:rFonts w:hint="eastAsia" w:ascii="Times New Roman" w:hAnsi="Times New Roman"/>
          <w:b/>
          <w:bCs w:val="0"/>
          <w:sz w:val="30"/>
          <w:szCs w:val="30"/>
          <w:highlight w:val="none"/>
          <w:lang w:eastAsia="zh-CN"/>
        </w:rPr>
        <w:t xml:space="preserve">JSZC-321300-JZCG-C2026-0023</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宿迁市司法局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5</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18</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8"/>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3"/>
        <w:jc w:val="center"/>
        <w:rPr>
          <w:rFonts w:hint="eastAsia" w:ascii="黑体" w:hAnsi="黑体" w:eastAsia="黑体" w:cs="黑体"/>
          <w:sz w:val="44"/>
          <w:szCs w:val="44"/>
        </w:rPr>
      </w:pPr>
      <w:r/>
      <w:bookmarkStart w:id="0" w:name="_Toc13414"/>
      <w:r/>
      <w:bookmarkStart w:id="1" w:name="_Toc27259"/>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宿迁市司法局</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宿迁市司法局“法律助手”项目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JSZC-321300-JZCG-C2026-0023</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宿迁市司法局“法律助手”项目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5</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29</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4"/>
        <w:ind w:firstLine="321"/>
        <w:spacing w:before="0" w:after="0" w:line="520" w:lineRule="exact"/>
        <w:rPr>
          <w:rFonts w:eastAsia="宋体"/>
          <w:b/>
          <w:bCs/>
          <w:sz w:val="32"/>
        </w:rPr>
      </w:pPr>
      <w:r/>
      <w:bookmarkStart w:id="4" w:name="_Toc28359079"/>
      <w:r/>
      <w:bookmarkStart w:id="5" w:name="_Toc35393790"/>
      <w:r/>
      <w:bookmarkStart w:id="6" w:name="_Toc38985263"/>
      <w:r/>
      <w:bookmarkStart w:id="7" w:name="_Toc35393621"/>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bookmarkStart w:id="107" w:name="_GoBack"/>
      <w:r>
        <w:rPr>
          <w:rFonts w:hint="eastAsia" w:ascii="宋体" w:hAnsi="宋体" w:cs="Times New Roman"/>
          <w:sz w:val="24"/>
          <w:szCs w:val="24"/>
          <w:highlight w:val="none"/>
          <w:u w:val="none"/>
          <w:lang w:eastAsia="zh-CN"/>
        </w:rPr>
        <w:t xml:space="preserve">JSZC-321300-JZCG-C2026-0023</w:t>
      </w:r>
      <w:bookmarkEnd w:id="107"/>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宿迁市司法局“法律助手”项目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48.92万元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48.92</w:t>
      </w:r>
      <w:r>
        <w:rPr>
          <w:rFonts w:hint="eastAsia" w:ascii="仿宋_GB2312"/>
          <w:sz w:val="24"/>
          <w:lang w:val="en-US" w:eastAsia="zh-CN"/>
        </w:rPr>
        <w:t xml:space="preserve">万元</w:t>
      </w:r>
      <w:bookmarkEnd w:id="10"/>
      <w:r/>
      <w:r/>
    </w:p>
    <w:p>
      <w:pPr>
        <w:ind w:firstLine="480"/>
        <w:jc w:val="both"/>
        <w:pageBreakBefore w:val="0"/>
        <w:spacing w:line="540" w:lineRule="exact"/>
        <w:widowControl w:val="off"/>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为深入贯彻落实国家关于数字法治政府建设和人工智能赋能公共服务的战略部署，加快推动宿迁市司法行政工作数字化、智能化转型，市司法局以“科技赋能法治、智能服务民生”为核心理念，构建一个覆盖全生命周期、服务多元主体的法律服务智能体。详见采购需求内容。</w:t>
      </w:r>
      <w:r/>
    </w:p>
    <w:p>
      <w:pPr>
        <w:ind w:firstLine="480"/>
        <w:jc w:val="both"/>
        <w:keepLines w:val="0"/>
        <w:keepNext w:val="0"/>
        <w:pageBreakBefore w:val="0"/>
        <w:spacing w:line="540" w:lineRule="exact"/>
        <w:widowControl w:val="off"/>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cs="仿宋"/>
          <w:sz w:val="24"/>
          <w:szCs w:val="24"/>
        </w:rPr>
        <w:t xml:space="preserve">6.合同履行期限：</w:t>
      </w:r>
      <w:r>
        <w:rPr>
          <w:rFonts w:hint="eastAsia" w:ascii="Times New Roman" w:hAnsi="Times New Roman" w:eastAsia="宋体" w:cs="宋体"/>
          <w:sz w:val="24"/>
          <w:szCs w:val="20"/>
          <w:highlight w:val="none"/>
          <w:lang w:val="en-US" w:eastAsia="zh-CN"/>
        </w:rPr>
        <w:t xml:space="preserve">18个月（工期：合同签订之后，在接到甲方通知的3个月内应完成系统开发、部署完成后，试运行3个月，试运行结束后系统正式上线运行；运维服务期：自</w:t>
      </w:r>
      <w:r>
        <w:rPr>
          <w:rFonts w:hint="default" w:ascii="Times New Roman" w:hAnsi="Times New Roman" w:eastAsia="宋体" w:cs="宋体"/>
          <w:sz w:val="24"/>
          <w:szCs w:val="20"/>
          <w:highlight w:val="none"/>
          <w:lang w:val="en-US" w:eastAsia="zh-CN"/>
        </w:rPr>
        <w:t xml:space="preserve">试运行结束</w:t>
      </w:r>
      <w:r>
        <w:rPr>
          <w:rFonts w:hint="eastAsia" w:ascii="Times New Roman" w:hAnsi="Times New Roman" w:eastAsia="宋体" w:cs="宋体"/>
          <w:sz w:val="24"/>
          <w:szCs w:val="20"/>
          <w:highlight w:val="none"/>
          <w:lang w:val="en-US" w:eastAsia="zh-CN"/>
        </w:rPr>
        <w:t xml:space="preserve">之日</w:t>
      </w:r>
      <w:r>
        <w:rPr>
          <w:rFonts w:hint="default" w:ascii="Times New Roman" w:hAnsi="Times New Roman" w:eastAsia="宋体" w:cs="宋体"/>
          <w:sz w:val="24"/>
          <w:szCs w:val="20"/>
          <w:highlight w:val="none"/>
          <w:lang w:val="en-US" w:eastAsia="zh-CN"/>
        </w:rPr>
        <w:t xml:space="preserve">起</w:t>
      </w:r>
      <w:r>
        <w:rPr>
          <w:rFonts w:hint="eastAsia" w:ascii="Times New Roman" w:hAnsi="Times New Roman" w:eastAsia="宋体" w:cs="宋体"/>
          <w:sz w:val="24"/>
          <w:szCs w:val="20"/>
          <w:highlight w:val="none"/>
          <w:lang w:val="en-US" w:eastAsia="zh-CN"/>
        </w:rPr>
        <w:t xml:space="preserve">12</w:t>
      </w:r>
      <w:r>
        <w:rPr>
          <w:rFonts w:hint="default" w:ascii="Times New Roman" w:hAnsi="Times New Roman" w:eastAsia="宋体" w:cs="宋体"/>
          <w:sz w:val="24"/>
          <w:szCs w:val="20"/>
          <w:highlight w:val="none"/>
          <w:lang w:val="en-US" w:eastAsia="zh-CN"/>
        </w:rPr>
        <w:t xml:space="preserve">个月</w:t>
      </w:r>
      <w:r>
        <w:rPr>
          <w:rFonts w:hint="eastAsia" w:ascii="Times New Roman" w:hAnsi="Times New Roman" w:eastAsia="宋体" w:cs="宋体"/>
          <w:sz w:val="24"/>
          <w:szCs w:val="20"/>
          <w:highlight w:val="none"/>
          <w:lang w:val="en-US" w:eastAsia="zh-CN"/>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44"/>
        <w:ind w:firstLine="321"/>
        <w:spacing w:before="0" w:after="0" w:line="520" w:lineRule="exact"/>
        <w:rPr>
          <w:rFonts w:eastAsia="宋体"/>
          <w:b/>
          <w:bCs/>
          <w:sz w:val="32"/>
        </w:rPr>
      </w:pPr>
      <w:r/>
      <w:bookmarkStart w:id="11" w:name="_Toc28359003"/>
      <w:r/>
      <w:bookmarkStart w:id="12" w:name="_Toc38985264"/>
      <w:r/>
      <w:bookmarkStart w:id="13" w:name="_Toc35393791"/>
      <w:r/>
      <w:bookmarkStart w:id="14" w:name="_Toc28359080"/>
      <w:r/>
      <w:bookmarkStart w:id="15" w:name="_Toc35393622"/>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81"/>
      <w:r/>
      <w:bookmarkStart w:id="17" w:name="_Toc38985265"/>
      <w:r/>
      <w:bookmarkStart w:id="18" w:name="_Toc35393623"/>
      <w:r/>
      <w:bookmarkStart w:id="19" w:name="_Toc28359004"/>
      <w:r/>
      <w:bookmarkStart w:id="20" w:name="_Toc35393792"/>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0"/>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ascii="宋体" w:hAnsi="宋体" w:eastAsia="宋体" w:cs="宋体"/>
        </w:rPr>
        <w:t xml:space="preserve">本项目为专门面向中小企业采购的项目（按要求提供中小企业声明函或残疾人福利性单位声明函或监狱企业证明</w:t>
      </w:r>
      <w:r>
        <w:rPr>
          <w:rFonts w:hint="eastAsia" w:ascii="宋体" w:hAnsi="宋体" w:eastAsia="宋体" w:cs="宋体"/>
          <w:lang w:val="en-US" w:eastAsia="zh-CN"/>
        </w:rPr>
        <w:t xml:space="preserve">文</w:t>
      </w:r>
      <w:r>
        <w:rPr>
          <w:rFonts w:hint="eastAsia" w:ascii="宋体" w:hAnsi="宋体" w:eastAsia="宋体" w:cs="宋体"/>
        </w:rPr>
        <w:t xml:space="preserve">件）</w:t>
      </w:r>
      <w:r>
        <w:rPr>
          <w:rFonts w:hint="eastAsia" w:eastAsia="宋体" w:cs="仿宋"/>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4"/>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8985266"/>
      <w:r/>
      <w:bookmarkStart w:id="22" w:name="_Toc35393624"/>
      <w:r/>
      <w:bookmarkStart w:id="23" w:name="_Toc35393793"/>
      <w:r/>
      <w:bookmarkStart w:id="24" w:name="_Toc28359005"/>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4"/>
        <w:ind w:firstLine="321"/>
        <w:spacing w:before="0" w:after="0" w:line="520" w:lineRule="exact"/>
        <w:rPr>
          <w:rFonts w:eastAsia="宋体"/>
          <w:b/>
          <w:bCs/>
          <w:sz w:val="32"/>
        </w:rPr>
      </w:pPr>
      <w:r/>
      <w:bookmarkStart w:id="27" w:name="_Toc35393625"/>
      <w:r/>
      <w:bookmarkStart w:id="28" w:name="_Toc28359084"/>
      <w:r/>
      <w:bookmarkStart w:id="29" w:name="_Toc38985267"/>
      <w:r/>
      <w:bookmarkStart w:id="30" w:name="_Toc35393794"/>
      <w:r/>
      <w:bookmarkStart w:id="31" w:name="_Toc2835900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5</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29</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4"/>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4"/>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8985269"/>
      <w:r/>
      <w:bookmarkStart w:id="34" w:name="_Toc35393796"/>
      <w:r/>
      <w:bookmarkStart w:id="35" w:name="_Toc28359008"/>
      <w:r/>
      <w:bookmarkStart w:id="36" w:name="_Toc28359085"/>
      <w:r/>
      <w:bookmarkStart w:id="37" w:name="_Toc35393627"/>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44"/>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宿迁市司法局</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宿迁市洪泽湖路139号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董雷</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27-84362006</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3"/>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11816"/>
      <w:r/>
      <w:bookmarkStart w:id="41" w:name="_Toc70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744"/>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3"/>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3"/>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4"/>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4"/>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4"/>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4"/>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4"/>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3"/>
        <w:jc w:val="center"/>
        <w:spacing w:before="200"/>
        <w:rPr>
          <w:rFonts w:ascii="Times New Roman" w:hAnsi="Times New Roman" w:eastAsia="黑体"/>
          <w:sz w:val="44"/>
        </w:rPr>
      </w:pPr>
      <w:r/>
      <w:bookmarkStart w:id="73" w:name="_Toc141869971"/>
      <w:r/>
      <w:bookmarkStart w:id="74" w:name="_Toc3418"/>
      <w:r/>
      <w:bookmarkStart w:id="75" w:name="_Toc14692"/>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中小企业或残疾人福利性单位声明函，或监狱</w:t>
            </w:r>
            <w:r/>
          </w:p>
          <w:p>
            <w:pPr>
              <w:jc w:val="center"/>
              <w:spacing w:line="480" w:lineRule="exact"/>
              <w:rPr>
                <w:rFonts w:hint="eastAsia" w:ascii="Times New Roman" w:hAnsi="Times New Roman" w:cs="仿宋"/>
              </w:rPr>
            </w:pPr>
            <w:r>
              <w:rPr>
                <w:rFonts w:hint="eastAsia" w:ascii="Times New Roman" w:hAnsi="Times New Roman" w:cs="仿宋"/>
              </w:rPr>
              <w:t xml:space="preserve">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3"/>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38</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jc w:val="left"/>
              <w:spacing w:line="360" w:lineRule="exact"/>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采购需求”中的“三、技术参数要求-A部分”所列内容进行评分，所投产品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38</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5</w:t>
            </w:r>
            <w:r>
              <w:rPr>
                <w:rFonts w:hint="eastAsia" w:ascii="宋体" w:hAnsi="宋体" w:cs="宋体"/>
                <w:szCs w:val="22"/>
              </w:rPr>
              <w:t xml:space="preserve">项）不满足的扣</w:t>
            </w:r>
            <w:r>
              <w:rPr>
                <w:rFonts w:hint="eastAsia" w:ascii="宋体" w:hAnsi="宋体" w:cs="宋体"/>
                <w:szCs w:val="22"/>
                <w:lang w:val="en-US" w:eastAsia="zh-CN"/>
              </w:rPr>
              <w:t xml:space="preserve">2</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共40项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0.7</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90"/>
        </w:trPr>
        <w:tc>
          <w:tcPr>
            <w:shd w:val="clear" w:color="auto" w:fill="auto"/>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pStyle w:val="745"/>
              <w:numPr>
                <w:ilvl w:val="2"/>
                <w:numId w:val="0"/>
              </w:numPr>
              <w:spacing w:before="0" w:after="0" w:line="400" w:lineRule="exact"/>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spacing w:line="400" w:lineRule="exact"/>
              <w:rPr>
                <w:rFonts w:hint="eastAsia"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智能咨询</w:t>
            </w:r>
            <w:r/>
          </w:p>
          <w:p>
            <w:pPr>
              <w:spacing w:line="400" w:lineRule="exact"/>
              <w:rPr>
                <w:rFonts w:hint="eastAsia" w:ascii="Calibri" w:hAnsi="Calibri" w:eastAsia="宋体" w:cs="Calibri"/>
                <w:color w:val="000000"/>
                <w:sz w:val="21"/>
                <w:szCs w:val="21"/>
                <w:lang w:val="en-US" w:eastAsia="zh-CN" w:bidi="ar-SA"/>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内置虚拟人互动功能，可以实现虚拟人的实时互动交流，保障咨询过程的便捷性与体验感。</w:t>
            </w:r>
            <w:r>
              <w:rPr>
                <w:rFonts w:hint="eastAsia" w:ascii="宋体" w:hAnsi="宋体" w:cs="宋体"/>
                <w:szCs w:val="21"/>
              </w:rPr>
              <w:t xml:space="preserve">全部满足得</w:t>
            </w:r>
            <w:r>
              <w:rPr>
                <w:rFonts w:hint="eastAsia" w:ascii="宋体" w:hAnsi="宋体" w:cs="宋体"/>
                <w:szCs w:val="21"/>
                <w:lang w:val="en-US" w:eastAsia="zh-CN"/>
              </w:rPr>
              <w:t xml:space="preserve">1.5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支持多样化咨询方式，内置文字、语音咨询渠道，可以适配不同用户的使用习惯，降低咨询门槛，满足各类用户咨询需求。</w:t>
            </w:r>
            <w:r>
              <w:rPr>
                <w:rFonts w:hint="eastAsia" w:ascii="宋体" w:hAnsi="宋体" w:cs="宋体"/>
                <w:szCs w:val="21"/>
              </w:rPr>
              <w:t xml:space="preserve">全部满足得</w:t>
            </w:r>
            <w:r>
              <w:rPr>
                <w:rFonts w:hint="eastAsia" w:ascii="宋体" w:hAnsi="宋体" w:cs="宋体"/>
                <w:szCs w:val="21"/>
                <w:lang w:val="en-US" w:eastAsia="zh-CN"/>
              </w:rPr>
              <w:t xml:space="preserve">1.5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szCs w:val="21"/>
              </w:rPr>
            </w:pPr>
            <w:r>
              <w:rPr>
                <w:rFonts w:hint="eastAsia" w:ascii="宋体" w:hAnsi="宋体" w:cs="宋体"/>
                <w:szCs w:val="21"/>
              </w:rPr>
              <w:t xml:space="preserve">（3）支持场景化便捷入口设置，内置法律服务场景分类，可以精准契合不同用户的需求，方便用户快速进入对应咨询场景。</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szCs w:val="21"/>
              </w:rPr>
            </w:pPr>
            <w:r>
              <w:rPr>
                <w:rFonts w:hint="eastAsia" w:ascii="宋体" w:hAnsi="宋体" w:cs="宋体"/>
                <w:szCs w:val="21"/>
              </w:rPr>
              <w:t xml:space="preserve">（4）支持智能问答功能，依托司法垂直大模型实现场景化精准应答，系统可以自动识别核心诉求，结合《民法典》及相关司法解释、宿迁本地典型案例，快速生成专业、通俗的应答内容。</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szCs w:val="21"/>
              </w:rPr>
            </w:pPr>
            <w:r>
              <w:rPr>
                <w:rFonts w:hint="eastAsia" w:ascii="宋体" w:hAnsi="宋体" w:cs="宋体"/>
                <w:szCs w:val="21"/>
              </w:rPr>
              <w:t xml:space="preserve">（5）支持法规推荐功能，系统可以根据市民、企业的具体咨询诉求及对应场景，智能精准匹配并推送现行有效的法律法规、司法解释及宿迁本地相关规范性文件条文。</w:t>
            </w:r>
            <w:r>
              <w:rPr>
                <w:rFonts w:hint="eastAsia" w:ascii="宋体" w:hAnsi="宋体" w:cs="宋体"/>
                <w:szCs w:val="21"/>
              </w:rPr>
              <w:t xml:space="preserve">全部满足得</w:t>
            </w:r>
            <w:r>
              <w:rPr>
                <w:rFonts w:hint="eastAsia" w:ascii="宋体" w:hAnsi="宋体" w:cs="宋体"/>
                <w:szCs w:val="21"/>
                <w:lang w:val="en-US" w:eastAsia="zh-CN"/>
              </w:rPr>
              <w:t xml:space="preserve">1</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b/>
                <w:bCs/>
                <w:szCs w:val="21"/>
              </w:rPr>
            </w:pPr>
            <w:r>
              <w:rPr>
                <w:rFonts w:hint="eastAsia" w:ascii="宋体" w:hAnsi="宋体" w:cs="宋体"/>
                <w:b/>
                <w:bCs/>
                <w:szCs w:val="21"/>
              </w:rPr>
              <w:t xml:space="preserve">2、智能文书生成</w:t>
            </w:r>
            <w:r/>
          </w:p>
          <w:p>
            <w:pPr>
              <w:spacing w:line="400" w:lineRule="exact"/>
              <w:rPr>
                <w:rFonts w:hint="eastAsia" w:ascii="宋体" w:hAnsi="宋体" w:cs="宋体"/>
                <w:szCs w:val="21"/>
              </w:rPr>
            </w:pPr>
            <w:r>
              <w:rPr>
                <w:rFonts w:hint="eastAsia" w:ascii="宋体" w:hAnsi="宋体" w:cs="宋体"/>
                <w:szCs w:val="21"/>
              </w:rPr>
              <w:t xml:space="preserve">(1）支持体系化文书分类体系构建，内置不限于借贷纠纷、婚姻家庭、劳动纠纷、医疗纠纷等常用法律文书生成类型，方便用户快速查找、选择对应文书类型。</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Calibri" w:hAnsi="Calibri" w:eastAsia="宋体" w:cs="Calibri"/>
                <w:color w:val="000000"/>
                <w:sz w:val="21"/>
                <w:szCs w:val="21"/>
                <w:lang w:val="en-US" w:eastAsia="zh-CN" w:bidi="ar-SA"/>
              </w:rPr>
            </w:pPr>
            <w:r>
              <w:rPr>
                <w:rFonts w:hint="eastAsia" w:ascii="宋体" w:hAnsi="宋体" w:cs="宋体"/>
                <w:szCs w:val="21"/>
              </w:rPr>
              <w:t xml:space="preserve">（2）支持引导式信息填报功能，作为智能文书生成的前置核心环节，针对选定的文书类型，系统可以以分字段引导的方式，指引市民和企业按需填写文书核心内容，支持问答中途直接生成文书，提升文书生成效率。</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Calibri" w:hAnsi="Calibri" w:eastAsia="宋体" w:cs="Calibri"/>
                <w:color w:val="000000"/>
                <w:sz w:val="21"/>
                <w:szCs w:val="21"/>
                <w:lang w:val="en-US" w:eastAsia="zh-CN" w:bidi="ar-SA"/>
              </w:rPr>
            </w:pPr>
            <w:r>
              <w:rPr>
                <w:rFonts w:hint="eastAsia" w:ascii="宋体" w:hAnsi="宋体" w:cs="宋体"/>
                <w:szCs w:val="21"/>
              </w:rPr>
              <w:t xml:space="preserve">（3）支持文书预览功能，在智能生成法律文书后，用户可以直观查看文书完整内容与标准化格式，便于核对文书信息、确认内容准确性。</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szCs w:val="21"/>
              </w:rPr>
            </w:pPr>
            <w:r>
              <w:rPr>
                <w:rFonts w:hint="eastAsia" w:ascii="宋体" w:hAnsi="宋体" w:cs="宋体"/>
                <w:szCs w:val="21"/>
              </w:rPr>
              <w:t xml:space="preserve">（4）支持文书下载功能，用户在完成文书内容核对后，可以直接下载生成的法律文书。</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rPr>
                <w:rFonts w:hint="eastAsia" w:ascii="Calibri" w:hAnsi="Calibri" w:eastAsia="宋体" w:cs="Calibri"/>
                <w:color w:val="000000"/>
                <w:sz w:val="21"/>
                <w:szCs w:val="21"/>
                <w:lang w:val="en-US" w:eastAsia="zh-CN" w:bidi="ar-SA"/>
              </w:rPr>
              <w:t xml:space="preserve"> </w:t>
            </w:r>
            <w:r/>
          </w:p>
          <w:p>
            <w:pPr>
              <w:spacing w:line="400" w:lineRule="exact"/>
              <w:rPr>
                <w:rFonts w:hint="eastAsia" w:ascii="宋体" w:hAnsi="宋体" w:cs="宋体"/>
                <w:b/>
                <w:bCs/>
                <w:szCs w:val="21"/>
              </w:rPr>
            </w:pPr>
            <w:r>
              <w:rPr>
                <w:rFonts w:hint="eastAsia" w:ascii="宋体" w:hAnsi="宋体" w:cs="宋体"/>
                <w:b/>
                <w:bCs/>
                <w:szCs w:val="21"/>
              </w:rPr>
              <w:t xml:space="preserve">3、智能涉企检查推送</w:t>
            </w:r>
            <w:r/>
          </w:p>
          <w:p>
            <w:pPr>
              <w:spacing w:line="400" w:lineRule="exact"/>
              <w:rPr>
                <w:rFonts w:hint="eastAsia" w:ascii="宋体" w:hAnsi="宋体" w:cs="宋体"/>
                <w:szCs w:val="21"/>
              </w:rPr>
            </w:pPr>
            <w:r>
              <w:rPr>
                <w:rFonts w:hint="eastAsia" w:ascii="宋体" w:hAnsi="宋体" w:cs="宋体"/>
                <w:szCs w:val="21"/>
              </w:rPr>
              <w:t xml:space="preserve">（1）支持待检查任务智能展示，可以自动罗列当前所属企业主体的全部待检查事项，完整展示检查单位、检查事项、检查时间等核心内容，辅助企业做好备检工作。</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（2）支持智能风险预警功能，可以汇总同类型已检查企业共性问题，主动向企业精准推送提醒信息，提前规避合规风险。</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p>
          <w:p>
            <w:pPr>
              <w:spacing w:line="400" w:lineRule="exact"/>
              <w:rPr>
                <w:rFonts w:hint="eastAsia" w:ascii="宋体" w:hAnsi="宋体" w:cs="宋体"/>
                <w:szCs w:val="21"/>
              </w:rPr>
            </w:pPr>
            <w:r>
              <w:rPr>
                <w:rFonts w:hint="eastAsia" w:ascii="宋体" w:hAnsi="宋体" w:cs="宋体"/>
                <w:szCs w:val="21"/>
              </w:rPr>
              <w:t xml:space="preserve">（3）支持已检查任务归档管理，可以自动留存企业全部过往行政检查记录，形成专属企业检查档案，支持随时查阅。</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p>
          <w:p>
            <w:pPr>
              <w:numPr>
                <w:ilvl w:val="0"/>
                <w:numId w:val="0"/>
              </w:numPr>
              <w:ind w:left="0" w:firstLine="0"/>
              <w:jc w:val="left"/>
              <w:keepLines/>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宋体" w:hAnsi="宋体" w:cs="宋体"/>
                <w:szCs w:val="21"/>
              </w:rPr>
              <w:t xml:space="preserve">（4）支持企业自检报告智能生成，可以从年度检查维度自动汇总问题数据，依托AI能力自动输出整改优化建议。</w:t>
            </w:r>
            <w:r>
              <w:rPr>
                <w:rFonts w:hint="eastAsia" w:ascii="宋体" w:hAnsi="宋体" w:cs="宋体"/>
                <w:szCs w:val="21"/>
              </w:rPr>
              <w:t xml:space="preserve">全部满足得</w:t>
            </w:r>
            <w:r>
              <w:rPr>
                <w:rFonts w:hint="eastAsia" w:ascii="宋体" w:hAnsi="宋体" w:cs="宋体"/>
                <w:szCs w:val="21"/>
                <w:lang w:val="en-US" w:eastAsia="zh-CN"/>
              </w:rPr>
              <w:t xml:space="preserve">0.5</w:t>
            </w:r>
            <w:r>
              <w:rPr>
                <w:rFonts w:hint="eastAsia" w:ascii="宋体" w:hAnsi="宋体" w:cs="宋体"/>
                <w:szCs w:val="21"/>
              </w:rPr>
              <w:t xml:space="preserve">分</w:t>
            </w:r>
            <w:r>
              <w:rPr>
                <w:rFonts w:hint="eastAsia" w:ascii="宋体" w:hAnsi="宋体" w:cs="宋体"/>
                <w:szCs w:val="21"/>
                <w:lang w:eastAsia="zh-CN"/>
              </w:rPr>
              <w:t xml:space="preserve">，</w:t>
            </w:r>
            <w:r>
              <w:rPr>
                <w:rFonts w:hint="eastAsia" w:ascii="宋体" w:hAnsi="宋体" w:cs="宋体"/>
                <w:b w:val="0"/>
                <w:bCs w:val="0"/>
                <w:szCs w:val="21"/>
                <w:lang w:val="en-US" w:eastAsia="zh-CN"/>
              </w:rPr>
              <w:t xml:space="preserve">否则不得分</w:t>
            </w:r>
            <w:r>
              <w:rPr>
                <w:rFonts w:hint="eastAsia" w:ascii="宋体" w:hAnsi="宋体" w:cs="宋体"/>
                <w:szCs w:val="21"/>
              </w:rPr>
              <w:t xml:space="preserve">。</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10</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2.5</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软件著作权</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供应商具有大数据采集分析相关的软件著作权登记证书，得2分。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eastAsia="宋体" w:cs="宋体"/>
                <w:sz w:val="21"/>
                <w:szCs w:val="21"/>
                <w:highlight w:val="none"/>
                <w:rtl w:val="0"/>
                <w:lang w:val="en-US" w:eastAsia="zh-CN"/>
              </w:rPr>
              <w:t xml:space="preserve">注：1.响应文件中提供有效期内的软件著作权登记证书电子件，未提供不得分；2.供应商提供的软件著作权如名称不一致，具有类似功能即可。</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项目组人员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10</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w:t>
            </w:r>
            <w:r>
              <w:rPr>
                <w:rFonts w:hint="eastAsia" w:ascii="宋体" w:hAnsi="宋体" w:cs="宋体"/>
                <w:szCs w:val="21"/>
              </w:rPr>
              <w:t xml:space="preserve">信息系统项目管理师或系统分析师的</w:t>
            </w:r>
            <w:r>
              <w:rPr>
                <w:rFonts w:hint="eastAsia" w:ascii="宋体" w:hAnsi="宋体" w:cs="宋体"/>
                <w:color w:val="000000"/>
                <w:szCs w:val="21"/>
              </w:rPr>
              <w:t xml:space="preserve">，</w:t>
            </w:r>
            <w:r>
              <w:rPr>
                <w:rFonts w:hint="eastAsia" w:ascii="宋体" w:hAnsi="宋体" w:cs="宋体"/>
                <w:szCs w:val="21"/>
              </w:rPr>
              <w:t xml:space="preserve">每有一个证书得3分，最高得3分</w:t>
            </w:r>
            <w:r>
              <w:rPr>
                <w:rFonts w:hint="eastAsia" w:ascii="宋体" w:hAnsi="宋体" w:cs="宋体"/>
                <w:color w:val="000000"/>
                <w:szCs w:val="21"/>
              </w:rPr>
              <w:t xml:space="preserve">；</w:t>
            </w:r>
            <w:r/>
          </w:p>
          <w:p>
            <w:pPr>
              <w:numPr>
                <w:ilvl w:val="0"/>
                <w:numId w:val="0"/>
              </w:numPr>
              <w:spacing w:line="400" w:lineRule="exact"/>
              <w:tabs>
                <w:tab w:val="left" w:pos="312" w:leader="none"/>
              </w:tabs>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供应商拟派的技术负责人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w:t>
            </w:r>
            <w:r>
              <w:rPr>
                <w:rFonts w:hint="eastAsia" w:ascii="宋体" w:hAnsi="宋体" w:cs="宋体"/>
                <w:szCs w:val="21"/>
              </w:rPr>
              <w:t xml:space="preserve">系统架构设计师或系统规划与管理师的</w:t>
            </w:r>
            <w:r>
              <w:rPr>
                <w:rFonts w:hint="eastAsia" w:ascii="宋体" w:hAnsi="宋体" w:cs="宋体"/>
                <w:color w:val="000000"/>
                <w:szCs w:val="21"/>
              </w:rPr>
              <w:t xml:space="preserve">，</w:t>
            </w:r>
            <w:r>
              <w:rPr>
                <w:rFonts w:hint="eastAsia" w:ascii="宋体" w:hAnsi="宋体" w:cs="宋体"/>
                <w:szCs w:val="21"/>
              </w:rPr>
              <w:t xml:space="preserve">每有一个证书得3分，最高得3分；</w:t>
            </w:r>
            <w:r/>
          </w:p>
          <w:p>
            <w:pPr>
              <w:spacing w:line="400" w:lineRule="exact"/>
              <w:tabs>
                <w:tab w:val="left" w:pos="312" w:leader="none"/>
              </w:tabs>
              <w:rPr>
                <w:rFonts w:hint="eastAsia"/>
              </w:rPr>
            </w:pPr>
            <w:r>
              <w:rPr>
                <w:rFonts w:hint="eastAsia" w:ascii="宋体" w:hAnsi="宋体" w:cs="宋体"/>
                <w:color w:val="000000"/>
                <w:szCs w:val="21"/>
              </w:rPr>
              <w:t xml:space="preserve">3、供应商拟投入本项目的项目组其他成员（除项目负责人和技术负责人外）具有</w:t>
            </w:r>
            <w:r>
              <w:rPr>
                <w:rFonts w:hint="eastAsia" w:ascii="宋体" w:hAnsi="宋体" w:cs="宋体"/>
                <w:szCs w:val="21"/>
              </w:rPr>
              <w:t xml:space="preserve">软件设计师或</w:t>
            </w:r>
            <w:r>
              <w:rPr>
                <w:rFonts w:hint="eastAsia" w:ascii="宋体" w:hAnsi="宋体" w:cs="宋体"/>
                <w:color w:val="000000"/>
                <w:szCs w:val="21"/>
              </w:rPr>
              <w:t xml:space="preserve">信息系统管理工程师或网络工程师或系统集成项目管理工程师或信息安全工程师</w:t>
            </w:r>
            <w:r>
              <w:rPr>
                <w:rFonts w:hint="eastAsia" w:ascii="宋体" w:hAnsi="宋体" w:cs="宋体"/>
                <w:szCs w:val="21"/>
              </w:rPr>
              <w:t xml:space="preserve">的，每有一人得1分，最高得4分</w:t>
            </w:r>
            <w:r>
              <w:rPr>
                <w:rFonts w:hint="eastAsia" w:ascii="宋体" w:hAnsi="宋体" w:cs="宋体"/>
                <w:color w:val="000000"/>
                <w:szCs w:val="21"/>
              </w:rPr>
              <w:t xml:space="preserve">。</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2</w:t>
            </w:r>
            <w:r>
              <w:rPr>
                <w:rFonts w:hint="eastAsia" w:ascii="宋体" w:hAnsi="宋体" w:eastAsia="宋体" w:cs="宋体"/>
                <w:sz w:val="21"/>
                <w:szCs w:val="21"/>
                <w:highlight w:val="none"/>
                <w:rtl w:val="0"/>
                <w:lang w:val="en-US" w:eastAsia="zh-CN"/>
              </w:rPr>
              <w:t xml:space="preserve">月（含）以来任意一个月供应商为其缴纳的社会保险证明电子件，证明以社保主管部门出具的为准，否则不得分；2.项目组其他成员中，同一人具有多个证书或不同人具有同一证书的，不可重复计分。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highlight w:val="none"/>
                <w:lang w:val="en-US" w:eastAsia="zh-CN" w:bidi="ar"/>
              </w:rPr>
              <w:t xml:space="preserve">安全服务方案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系统安全和保密要求</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安全服务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采购标的清单</w:t>
      </w:r>
      <w:r/>
    </w:p>
    <w:tbl>
      <w:tblPr>
        <w:tblStyle w:val="753"/>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宿迁市司法局“法律助手”项目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keepLines w:val="0"/>
        <w:keepNext w:val="0"/>
        <w:pageBreakBefore w:val="0"/>
        <w:spacing w:line="530" w:lineRule="exact"/>
        <w:rPr>
          <w:rFonts w:hint="eastAsia" w:ascii="方正仿宋_GBK" w:hAnsi="方正仿宋_GBK" w:eastAsia="方正仿宋_GBK" w:cs="方正仿宋_GBK"/>
          <w:b/>
          <w:bCs w:val="0"/>
          <w:sz w:val="28"/>
          <w:szCs w:val="28"/>
        </w:rPr>
        <w:outlineLvl w:val="1"/>
      </w:pPr>
      <w:r>
        <w:rPr>
          <w:rFonts w:hint="eastAsia" w:ascii="方正仿宋_GBK" w:hAnsi="方正仿宋_GBK" w:eastAsia="方正仿宋_GBK" w:cs="方正仿宋_GBK"/>
          <w:b/>
          <w:bCs w:val="0"/>
          <w:sz w:val="28"/>
          <w:szCs w:val="28"/>
        </w:rPr>
        <w:t xml:space="preserve">一、项目概述</w:t>
      </w:r>
      <w:r/>
    </w:p>
    <w:p>
      <w:pPr>
        <w:ind w:firstLine="480"/>
        <w:jc w:val="left"/>
        <w:keepLines w:val="0"/>
        <w:keepNext w:val="0"/>
        <w:pageBreakBefore w:val="0"/>
        <w:spacing w:line="53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为深入贯彻落实国家关于数字法治政府建设和人工智能赋能公共服务的战略部署，加快推动宿迁市司法行政工作数字化、智能化转型，市司法局以“科技赋能法治、智能服务民生”为核心理念，构建一个覆盖全生命周期、服务多元主体的法律服务智能体。</w:t>
      </w:r>
      <w:r/>
    </w:p>
    <w:p>
      <w:pPr>
        <w:keepLines w:val="0"/>
        <w:keepNext w:val="0"/>
        <w:pageBreakBefore w:val="0"/>
        <w:spacing w:line="530" w:lineRule="exact"/>
        <w:rPr>
          <w:rFonts w:hint="eastAsia" w:ascii="方正仿宋_GBK" w:hAnsi="方正仿宋_GBK" w:eastAsia="方正仿宋_GBK" w:cs="方正仿宋_GBK"/>
          <w:b/>
          <w:bCs w:val="0"/>
          <w:sz w:val="28"/>
          <w:szCs w:val="28"/>
        </w:rPr>
        <w:outlineLvl w:val="1"/>
      </w:pPr>
      <w:r>
        <w:rPr>
          <w:rFonts w:hint="eastAsia" w:ascii="方正仿宋_GBK" w:hAnsi="方正仿宋_GBK" w:eastAsia="方正仿宋_GBK" w:cs="方正仿宋_GBK"/>
          <w:b/>
          <w:bCs w:val="0"/>
          <w:sz w:val="28"/>
          <w:szCs w:val="28"/>
        </w:rPr>
        <w:t xml:space="preserve">二、项目需求清单</w:t>
      </w:r>
      <w:r/>
    </w:p>
    <w:tbl>
      <w:tblPr>
        <w:tblStyle w:val="7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6"/>
        <w:gridCol w:w="3963"/>
        <w:gridCol w:w="3965"/>
      </w:tblGrid>
      <w:tr>
        <w:trPr>
          <w:jc w:val="center"/>
        </w:trPr>
        <w:tc>
          <w:tcPr>
            <w:tcW w:w="730" w:type="pct"/>
            <w:vAlign w:val="top"/>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b/>
                <w:sz w:val="24"/>
                <w:szCs w:val="24"/>
              </w:rPr>
              <w:outlineLvl w:val="1"/>
            </w:pPr>
            <w:r>
              <w:rPr>
                <w:rFonts w:hint="eastAsia" w:ascii="方正仿宋_GBK" w:hAnsi="方正仿宋_GBK" w:eastAsia="方正仿宋_GBK" w:cs="方正仿宋_GBK"/>
                <w:b/>
                <w:sz w:val="24"/>
                <w:szCs w:val="24"/>
              </w:rPr>
              <w:t xml:space="preserve">序号</w:t>
            </w:r>
            <w:r/>
          </w:p>
        </w:tc>
        <w:tc>
          <w:tcPr>
            <w:tcW w:w="2134" w:type="pct"/>
            <w:vAlign w:val="top"/>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b/>
                <w:sz w:val="24"/>
                <w:szCs w:val="24"/>
              </w:rPr>
              <w:outlineLvl w:val="1"/>
            </w:pPr>
            <w:r>
              <w:rPr>
                <w:rFonts w:hint="eastAsia" w:ascii="方正仿宋_GBK" w:hAnsi="方正仿宋_GBK" w:eastAsia="方正仿宋_GBK" w:cs="方正仿宋_GBK"/>
                <w:b/>
                <w:sz w:val="24"/>
                <w:szCs w:val="24"/>
              </w:rPr>
              <w:t xml:space="preserve">模块</w:t>
            </w:r>
            <w:r/>
          </w:p>
        </w:tc>
        <w:tc>
          <w:tcPr>
            <w:tcW w:w="2135" w:type="pct"/>
            <w:vAlign w:val="top"/>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b/>
                <w:sz w:val="24"/>
                <w:szCs w:val="24"/>
                <w:lang w:val="en-US" w:eastAsia="zh-CN"/>
              </w:rPr>
              <w:outlineLvl w:val="1"/>
            </w:pPr>
            <w:r>
              <w:rPr>
                <w:rFonts w:hint="eastAsia" w:ascii="方正仿宋_GBK" w:hAnsi="方正仿宋_GBK" w:eastAsia="方正仿宋_GBK" w:cs="方正仿宋_GBK"/>
                <w:b/>
                <w:sz w:val="24"/>
                <w:szCs w:val="24"/>
                <w:lang w:val="en-US" w:eastAsia="zh-CN"/>
              </w:rPr>
              <w:t xml:space="preserve">功能</w:t>
            </w:r>
            <w:r/>
          </w:p>
        </w:tc>
      </w:tr>
      <w:tr>
        <w:trPr>
          <w:jc w:val="center"/>
          <w:trHeight w:val="522"/>
        </w:trPr>
        <w:tc>
          <w:tcPr>
            <w:tcW w:w="730"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w:t>
            </w:r>
            <w:r/>
          </w:p>
        </w:tc>
        <w:tc>
          <w:tcPr>
            <w:tcW w:w="2134"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司法知识库</w:t>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法律法规库</w:t>
            </w:r>
            <w:r/>
          </w:p>
        </w:tc>
      </w:tr>
      <w:tr>
        <w:trPr>
          <w:jc w:val="center"/>
          <w:trHeight w:val="511"/>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司法案例库</w:t>
            </w:r>
            <w:r/>
          </w:p>
        </w:tc>
      </w:tr>
      <w:tr>
        <w:trPr>
          <w:jc w:val="center"/>
          <w:trHeight w:val="498"/>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法律文书知识库</w:t>
            </w:r>
            <w:r/>
          </w:p>
        </w:tc>
      </w:tr>
      <w:tr>
        <w:trPr>
          <w:jc w:val="center"/>
          <w:trHeight w:val="463"/>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合同审查知识库</w:t>
            </w:r>
            <w:r/>
          </w:p>
        </w:tc>
      </w:tr>
      <w:tr>
        <w:trPr>
          <w:jc w:val="center"/>
          <w:trHeight w:val="90"/>
        </w:trPr>
        <w:tc>
          <w:tcPr>
            <w:tcW w:w="730"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bidi="ar"/>
              </w:rPr>
            </w:pPr>
            <w:r>
              <w:rPr>
                <w:rFonts w:hint="eastAsia" w:ascii="方正仿宋_GBK" w:hAnsi="方正仿宋_GBK" w:eastAsia="方正仿宋_GBK" w:cs="方正仿宋_GBK"/>
                <w:sz w:val="24"/>
                <w:szCs w:val="24"/>
                <w:lang w:val="en-US" w:eastAsia="zh-CN" w:bidi="ar"/>
              </w:rPr>
              <w:t xml:space="preserve">2</w:t>
            </w:r>
            <w:r/>
          </w:p>
        </w:tc>
        <w:tc>
          <w:tcPr>
            <w:tcW w:w="2134"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bidi="ar"/>
              </w:rPr>
            </w:pPr>
            <w:r>
              <w:rPr>
                <w:rFonts w:hint="eastAsia" w:ascii="方正仿宋_GBK" w:hAnsi="方正仿宋_GBK" w:eastAsia="方正仿宋_GBK" w:cs="方正仿宋_GBK"/>
                <w:sz w:val="24"/>
                <w:szCs w:val="24"/>
                <w:lang w:bidi="ar"/>
              </w:rPr>
              <w:t xml:space="preserve">司法智能体</w:t>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bidi="ar"/>
              </w:rPr>
            </w:pPr>
            <w:r>
              <w:rPr>
                <w:rFonts w:hint="eastAsia" w:ascii="方正仿宋_GBK" w:hAnsi="方正仿宋_GBK" w:eastAsia="方正仿宋_GBK" w:cs="方正仿宋_GBK"/>
                <w:sz w:val="24"/>
                <w:szCs w:val="24"/>
                <w:lang w:val="en-US" w:eastAsia="zh-CN" w:bidi="ar"/>
              </w:rPr>
              <w:t xml:space="preserve">/</w:t>
            </w:r>
            <w:r/>
          </w:p>
        </w:tc>
      </w:tr>
      <w:tr>
        <w:trPr>
          <w:jc w:val="center"/>
          <w:trHeight w:val="463"/>
        </w:trPr>
        <w:tc>
          <w:tcPr>
            <w:tcW w:w="730"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bidi="ar"/>
              </w:rPr>
            </w:pPr>
            <w:r>
              <w:rPr>
                <w:rFonts w:hint="eastAsia" w:ascii="方正仿宋_GBK" w:hAnsi="方正仿宋_GBK" w:eastAsia="方正仿宋_GBK" w:cs="方正仿宋_GBK"/>
                <w:sz w:val="24"/>
                <w:szCs w:val="24"/>
                <w:lang w:val="en-US" w:eastAsia="zh-CN" w:bidi="ar"/>
              </w:rPr>
              <w:t xml:space="preserve">3</w:t>
            </w:r>
            <w:r/>
          </w:p>
        </w:tc>
        <w:tc>
          <w:tcPr>
            <w:tcW w:w="2134" w:type="pct"/>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bidi="ar"/>
              </w:rPr>
            </w:pPr>
            <w:r>
              <w:rPr>
                <w:rFonts w:hint="eastAsia" w:ascii="方正仿宋_GBK" w:hAnsi="方正仿宋_GBK" w:eastAsia="方正仿宋_GBK" w:cs="方正仿宋_GBK"/>
                <w:sz w:val="24"/>
                <w:szCs w:val="24"/>
                <w:lang w:bidi="ar"/>
              </w:rPr>
              <w:t xml:space="preserve">司法服务</w:t>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智能合同审查</w:t>
            </w:r>
            <w:r/>
          </w:p>
        </w:tc>
      </w:tr>
      <w:tr>
        <w:trPr>
          <w:jc w:val="center"/>
          <w:trHeight w:val="465"/>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法律服务机构查询</w:t>
            </w:r>
            <w:r/>
          </w:p>
        </w:tc>
      </w:tr>
      <w:tr>
        <w:trPr>
          <w:jc w:val="center"/>
          <w:trHeight w:val="406"/>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法律服务人员查询</w:t>
            </w:r>
            <w:r/>
          </w:p>
        </w:tc>
      </w:tr>
      <w:tr>
        <w:trPr>
          <w:jc w:val="center"/>
          <w:trHeight w:val="394"/>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数据</w:t>
            </w:r>
            <w:r>
              <w:rPr>
                <w:rFonts w:hint="eastAsia" w:ascii="仿宋" w:hAnsi="仿宋" w:eastAsia="仿宋" w:cs="仿宋"/>
                <w:sz w:val="24"/>
                <w:szCs w:val="24"/>
                <w:lang w:val="en-US" w:eastAsia="zh-CN" w:bidi="ar"/>
              </w:rPr>
              <w:t xml:space="preserve">采集</w:t>
            </w:r>
            <w:r>
              <w:rPr>
                <w:rFonts w:hint="eastAsia" w:ascii="仿宋" w:hAnsi="仿宋" w:eastAsia="仿宋" w:cs="仿宋"/>
                <w:sz w:val="24"/>
                <w:szCs w:val="24"/>
                <w:lang w:bidi="ar"/>
              </w:rPr>
              <w:t xml:space="preserve">分析</w:t>
            </w:r>
            <w:r/>
          </w:p>
        </w:tc>
      </w:tr>
      <w:tr>
        <w:trPr>
          <w:jc w:val="center"/>
          <w:trHeight w:val="429"/>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涉企检查诉求预警</w:t>
            </w:r>
            <w:r/>
          </w:p>
        </w:tc>
      </w:tr>
      <w:tr>
        <w:trPr>
          <w:jc w:val="center"/>
          <w:trHeight w:val="485"/>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仿宋" w:hAnsi="仿宋" w:eastAsia="仿宋" w:cs="仿宋"/>
                <w:sz w:val="24"/>
                <w:szCs w:val="24"/>
                <w:lang w:bidi="ar"/>
              </w:rPr>
              <w:t xml:space="preserve">智能辅助</w:t>
            </w:r>
            <w:r>
              <w:rPr>
                <w:rFonts w:hint="eastAsia" w:ascii="仿宋" w:hAnsi="仿宋" w:eastAsia="仿宋" w:cs="仿宋"/>
                <w:sz w:val="24"/>
                <w:szCs w:val="24"/>
                <w:lang w:val="en-US" w:eastAsia="zh-CN" w:bidi="ar"/>
              </w:rPr>
              <w:t xml:space="preserve">办公</w:t>
            </w:r>
            <w:r/>
          </w:p>
        </w:tc>
      </w:tr>
      <w:tr>
        <w:trPr>
          <w:jc w:val="center"/>
          <w:trHeight w:val="485"/>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default"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智能咨询</w:t>
            </w:r>
            <w:r/>
          </w:p>
        </w:tc>
      </w:tr>
      <w:tr>
        <w:trPr>
          <w:jc w:val="center"/>
          <w:trHeight w:val="485"/>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default" w:ascii="仿宋" w:hAnsi="仿宋" w:eastAsia="仿宋" w:cs="仿宋"/>
                <w:sz w:val="24"/>
                <w:szCs w:val="24"/>
                <w:lang w:val="en-US" w:eastAsia="zh-CN" w:bidi="ar"/>
              </w:rPr>
            </w:pPr>
            <w:r>
              <w:rPr>
                <w:rFonts w:hint="eastAsia" w:ascii="仿宋" w:hAnsi="仿宋" w:eastAsia="仿宋" w:cs="仿宋"/>
                <w:sz w:val="24"/>
                <w:szCs w:val="24"/>
                <w:lang w:val="en-US" w:eastAsia="zh-CN" w:bidi="ar"/>
              </w:rPr>
              <w:t xml:space="preserve">智能文书</w:t>
            </w:r>
            <w:r/>
          </w:p>
        </w:tc>
      </w:tr>
      <w:tr>
        <w:trPr>
          <w:jc w:val="center"/>
          <w:trHeight w:val="485"/>
        </w:trPr>
        <w:tc>
          <w:tcPr>
            <w:tcW w:w="730"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4" w:type="pct"/>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W w:w="2135" w:type="pct"/>
            <w:vAlign w:val="center"/>
            <w:textDirection w:val="lrTb"/>
            <w:noWrap w:val="false"/>
          </w:tcPr>
          <w:p>
            <w:pPr>
              <w:jc w:val="center"/>
              <w:keepLines w:val="0"/>
              <w:keepNext w:val="0"/>
              <w:pageBreakBefore w:val="0"/>
              <w:spacing w:line="530" w:lineRule="exact"/>
              <w:widowControl/>
              <w:rPr>
                <w:rFonts w:hint="eastAsia" w:ascii="仿宋" w:hAnsi="仿宋" w:eastAsia="仿宋" w:cs="仿宋"/>
                <w:sz w:val="24"/>
                <w:szCs w:val="24"/>
                <w:lang w:val="en-US" w:eastAsia="zh-CN" w:bidi="ar"/>
              </w:rPr>
            </w:pPr>
            <w:r>
              <w:rPr>
                <w:rFonts w:ascii="仿宋" w:hAnsi="仿宋" w:eastAsia="仿宋" w:cs="仿宋"/>
                <w:sz w:val="24"/>
                <w:szCs w:val="24"/>
              </w:rPr>
              <w:t xml:space="preserve">智能涉企检查推送</w:t>
            </w:r>
            <w:r/>
          </w:p>
        </w:tc>
      </w:tr>
    </w:tbl>
    <w:p>
      <w:pPr>
        <w:numPr>
          <w:ilvl w:val="0"/>
          <w:numId w:val="4"/>
        </w:numPr>
        <w:keepLines w:val="0"/>
        <w:keepNext w:val="0"/>
        <w:pageBreakBefore w:val="0"/>
        <w:spacing w:line="53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技术参</w:t>
      </w:r>
      <w:r>
        <w:rPr>
          <w:rFonts w:hint="eastAsia" w:ascii="方正仿宋_GBK" w:hAnsi="方正仿宋_GBK" w:eastAsia="方正仿宋_GBK" w:cs="方正仿宋_GBK"/>
          <w:b/>
          <w:bCs/>
          <w:sz w:val="28"/>
          <w:szCs w:val="28"/>
          <w:lang w:val="en-US" w:eastAsia="zh-CN"/>
        </w:rPr>
        <w:t xml:space="preserve">数要求</w:t>
      </w:r>
      <w:r/>
    </w:p>
    <w:p>
      <w:pPr>
        <w:pStyle w:val="786"/>
        <w:numPr>
          <w:ilvl w:val="0"/>
          <w:numId w:val="0"/>
        </w:numPr>
        <w:keepLines w:val="0"/>
        <w:keepNext w:val="0"/>
        <w:pageBreakBefore w:val="0"/>
        <w:spacing w:line="530" w:lineRule="exact"/>
        <w:rPr>
          <w:rFonts w:hint="default" w:eastAsia="宋体"/>
          <w:b/>
          <w:bCs/>
          <w:lang w:val="en-US" w:eastAsia="zh-CN"/>
        </w:rPr>
      </w:pPr>
      <w:r>
        <w:rPr>
          <w:rFonts w:hint="eastAsia"/>
          <w:b/>
          <w:bCs/>
          <w:lang w:val="en-US" w:eastAsia="zh-CN"/>
        </w:rPr>
        <w:t xml:space="preserve">A部分</w:t>
      </w:r>
      <w:r/>
    </w:p>
    <w:tbl>
      <w:tblPr>
        <w:tblStyle w:val="753"/>
        <w:tblW w:w="9237" w:type="dxa"/>
        <w:jc w:val="center"/>
        <w:tblLayout w:type="autofit"/>
        <w:tblCellMar>
          <w:left w:w="108" w:type="dxa"/>
          <w:top w:w="0" w:type="dxa"/>
          <w:right w:w="108" w:type="dxa"/>
          <w:bottom w:w="0" w:type="dxa"/>
        </w:tblCellMar>
        <w:tblLook w:val="04A0" w:firstRow="1" w:lastRow="0" w:firstColumn="1" w:lastColumn="0" w:noHBand="0" w:noVBand="1"/>
      </w:tblPr>
      <w:tblGrid>
        <w:gridCol w:w="769"/>
        <w:gridCol w:w="713"/>
        <w:gridCol w:w="1059"/>
        <w:gridCol w:w="6696"/>
      </w:tblGrid>
      <w:tr>
        <w:trPr>
          <w:jc w:val="center"/>
          <w:trHeight w:val="3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模块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功能</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技术参数内容</w:t>
            </w:r>
            <w:r/>
          </w:p>
        </w:tc>
      </w:tr>
      <w:tr>
        <w:trPr>
          <w:jc w:val="center"/>
          <w:trHeight w:val="30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司法知识库</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法律法规库</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1、内置法律法规库，为司法 AI 助手提供权威法律依据支撑，库内覆盖宪法、民商法、行政法、经济法、社会法、刑法、诉讼与非诉讼程序法等全部法律门类的现行有效法律、行政法规、地方性法规、规章及规范性文件。</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2、支持对法律法规库进行全生命周期管理，包括文件的新增、修订、废止、版本更新、分类维护、关键词索引配置等。</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3、支持重点整合本地司法行政相关规范性文件，可以按地区、业务类型、发布单位等维度对本地文件进行分类管理，确保内容贴合本地司法工作实际需求。</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4、支持法律法规库内容的动态更新管理，可以快速完成新增规范性文件的入库维护。</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5、支持法律法规库与司法“法律助手”知识库联动，“法律助手”应答时可以自动关联库内权威条款，生成带法条引用的规范应答，支持法条原文一键跳转查看。</w:t>
            </w:r>
            <w:r/>
          </w:p>
        </w:tc>
      </w:tr>
      <w:tr>
        <w:trPr>
          <w:jc w:val="center"/>
          <w:trHeight w:val="38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司法案例库</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6</w:t>
            </w:r>
            <w:r>
              <w:rPr>
                <w:rFonts w:hint="eastAsia" w:ascii="方正仿宋_GBK" w:hAnsi="方正仿宋_GBK" w:eastAsia="方正仿宋_GBK" w:cs="方正仿宋_GBK"/>
                <w:sz w:val="24"/>
                <w:szCs w:val="24"/>
                <w:lang w:bidi="ar"/>
              </w:rPr>
              <w:t xml:space="preserve">、内置司法案例库，全面整合全国典型案例及本地案例，归集各类案例的核心事实、争议焦点、裁判要点、法律依据等关键结构化信息。</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7</w:t>
            </w:r>
            <w:r>
              <w:rPr>
                <w:rFonts w:hint="eastAsia" w:ascii="方正仿宋_GBK" w:hAnsi="方正仿宋_GBK" w:eastAsia="方正仿宋_GBK" w:cs="方正仿宋_GBK"/>
                <w:sz w:val="24"/>
                <w:szCs w:val="24"/>
                <w:lang w:bidi="ar"/>
              </w:rPr>
              <w:t xml:space="preserve">、支持对司法案例库进行全生命周期管理，包括案例的新增、修订、废止、版本更新、分类维护、标签配置等。</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8</w:t>
            </w:r>
            <w:r>
              <w:rPr>
                <w:rFonts w:hint="eastAsia" w:ascii="方正仿宋_GBK" w:hAnsi="方正仿宋_GBK" w:eastAsia="方正仿宋_GBK" w:cs="方正仿宋_GBK"/>
                <w:sz w:val="24"/>
                <w:szCs w:val="24"/>
                <w:lang w:bidi="ar"/>
              </w:rPr>
              <w:t xml:space="preserve">、支持按案由、地区、裁判年份、案件类型、争议焦点等多维度对案例进行分类管理，可以快速完成本地新增案例的批量导入与入库维护。</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9</w:t>
            </w:r>
            <w:r>
              <w:rPr>
                <w:rFonts w:hint="eastAsia" w:ascii="方正仿宋_GBK" w:hAnsi="方正仿宋_GBK" w:eastAsia="方正仿宋_GBK" w:cs="方正仿宋_GBK"/>
                <w:sz w:val="24"/>
                <w:szCs w:val="24"/>
                <w:lang w:bidi="ar"/>
              </w:rPr>
              <w:t xml:space="preserve">、支持司法案例库与“法律助手”知识库联动，“法律助手”在回应群众和企业法律咨询、提供纠纷解决建议时，可以自动精准匹配同类参考案例，并生成带案例引用的规范应答。</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10</w:t>
            </w:r>
            <w:r>
              <w:rPr>
                <w:rFonts w:hint="eastAsia" w:ascii="方正仿宋_GBK" w:hAnsi="方正仿宋_GBK" w:eastAsia="方正仿宋_GBK" w:cs="方正仿宋_GBK"/>
                <w:sz w:val="24"/>
                <w:szCs w:val="24"/>
                <w:lang w:bidi="ar"/>
              </w:rPr>
              <w:t xml:space="preserve">、支持案例详情查看、关联法条跳转等功能，可以辅助用户直观理解案例的裁判逻辑与参考价值。</w:t>
            </w:r>
            <w:r/>
          </w:p>
        </w:tc>
      </w:tr>
      <w:tr>
        <w:trPr>
          <w:jc w:val="center"/>
          <w:trHeight w:val="36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法律文书知识库</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w:t>
            </w:r>
            <w:r>
              <w:rPr>
                <w:rFonts w:hint="eastAsia" w:ascii="方正仿宋_GBK" w:hAnsi="方正仿宋_GBK" w:eastAsia="方正仿宋_GBK" w:cs="方正仿宋_GBK"/>
                <w:sz w:val="24"/>
                <w:szCs w:val="24"/>
                <w:lang w:val="en-US" w:eastAsia="zh-CN" w:bidi="ar"/>
              </w:rPr>
              <w:t xml:space="preserve">1</w:t>
            </w:r>
            <w:r>
              <w:rPr>
                <w:rFonts w:hint="eastAsia" w:ascii="方正仿宋_GBK" w:hAnsi="方正仿宋_GBK" w:eastAsia="方正仿宋_GBK" w:cs="方正仿宋_GBK"/>
                <w:sz w:val="24"/>
                <w:szCs w:val="24"/>
                <w:lang w:bidi="ar"/>
              </w:rPr>
              <w:t xml:space="preserve">、内置法律文书知识库，立足服务群众与企业的核心需求，提供覆盖借贷纠纷、婚姻家庭、劳动纠纷等常见场景的标准化文书模板，模板符合《人民法院民事裁判文书制作规范》及相关法律法规的要求。</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w:t>
            </w:r>
            <w:r>
              <w:rPr>
                <w:rFonts w:hint="eastAsia" w:ascii="方正仿宋_GBK" w:hAnsi="方正仿宋_GBK" w:eastAsia="方正仿宋_GBK" w:cs="方正仿宋_GBK"/>
                <w:sz w:val="24"/>
                <w:szCs w:val="24"/>
                <w:lang w:bidi="ar"/>
              </w:rPr>
              <w:t xml:space="preserve">2、支持法律文书模板的全生命周期管理，可以定期对文书模板进行排查、更新与优化，适配法律法规修订及相关制作规范的调整要求。</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w:t>
            </w:r>
            <w:r>
              <w:rPr>
                <w:rFonts w:hint="eastAsia" w:ascii="方正仿宋_GBK" w:hAnsi="方正仿宋_GBK" w:eastAsia="方正仿宋_GBK" w:cs="方正仿宋_GBK"/>
                <w:sz w:val="24"/>
                <w:szCs w:val="24"/>
                <w:lang w:bidi="ar"/>
              </w:rPr>
              <w:t xml:space="preserve">3、支持按文书类型、业务场景、使用主体等维度对文书模板进行分类管理，可以快速完成新增、修订、废止模板的批量维护与版本管理。</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14</w:t>
            </w:r>
            <w:r>
              <w:rPr>
                <w:rFonts w:hint="eastAsia" w:ascii="方正仿宋_GBK" w:hAnsi="方正仿宋_GBK" w:eastAsia="方正仿宋_GBK" w:cs="方正仿宋_GBK"/>
                <w:sz w:val="24"/>
                <w:szCs w:val="24"/>
                <w:lang w:bidi="ar"/>
              </w:rPr>
              <w:t xml:space="preserve">、支持法律文书知识库与司法“法律助手”联动，“法律助手”在回应群众和企业法律咨询时，可以根据用户场景智能推荐匹配的文书模板，并支持模板的在线查看、下载引导。</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w:t>
            </w:r>
            <w:r>
              <w:rPr>
                <w:rFonts w:hint="eastAsia" w:ascii="方正仿宋_GBK" w:hAnsi="方正仿宋_GBK" w:eastAsia="方正仿宋_GBK" w:cs="方正仿宋_GBK"/>
                <w:sz w:val="24"/>
                <w:szCs w:val="24"/>
                <w:lang w:bidi="ar"/>
              </w:rPr>
              <w:t xml:space="preserve">5、支持文书模板的结构化配置，支持对模板中的必填项、可选项、填写说明进行标注，可以辅助用户规范完成文书填写。</w:t>
            </w:r>
            <w:r/>
          </w:p>
        </w:tc>
      </w:tr>
      <w:tr>
        <w:trPr>
          <w:jc w:val="center"/>
          <w:trHeight w:val="48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合同审查知识库</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w:t>
            </w:r>
            <w:r>
              <w:rPr>
                <w:rFonts w:hint="eastAsia" w:ascii="方正仿宋_GBK" w:hAnsi="方正仿宋_GBK" w:eastAsia="方正仿宋_GBK" w:cs="方正仿宋_GBK"/>
                <w:sz w:val="24"/>
                <w:szCs w:val="24"/>
                <w:lang w:val="en-US" w:eastAsia="zh-CN" w:bidi="ar"/>
              </w:rPr>
              <w:t xml:space="preserve">6</w:t>
            </w:r>
            <w:r>
              <w:rPr>
                <w:rFonts w:hint="eastAsia" w:ascii="方正仿宋_GBK" w:hAnsi="方正仿宋_GBK" w:eastAsia="方正仿宋_GBK" w:cs="方正仿宋_GBK"/>
                <w:sz w:val="24"/>
                <w:szCs w:val="24"/>
                <w:lang w:bidi="ar"/>
              </w:rPr>
              <w:t xml:space="preserve">、内置合同审查知识库，立足服务群众与企业的核心需求建设，覆盖常见合同类型的审查要点、风险提示、合规建议等内容，内容需符合《民法典》合同编相关规定。</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17</w:t>
            </w:r>
            <w:r>
              <w:rPr>
                <w:rFonts w:hint="eastAsia" w:ascii="方正仿宋_GBK" w:hAnsi="方正仿宋_GBK" w:eastAsia="方正仿宋_GBK" w:cs="方正仿宋_GBK"/>
                <w:sz w:val="24"/>
                <w:szCs w:val="24"/>
                <w:lang w:bidi="ar"/>
              </w:rPr>
              <w:t xml:space="preserve">、支持合同审查知识库的全生命周期管理，可以结合《民法典》合同编相关规定的司法适用变化、新增典型合同审查案例及群众企业的实际需求，定期对知识库内容进行排查、更新与优化。</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18</w:t>
            </w:r>
            <w:r>
              <w:rPr>
                <w:rFonts w:hint="eastAsia" w:ascii="方正仿宋_GBK" w:hAnsi="方正仿宋_GBK" w:eastAsia="方正仿宋_GBK" w:cs="方正仿宋_GBK"/>
                <w:sz w:val="24"/>
                <w:szCs w:val="24"/>
                <w:lang w:bidi="ar"/>
              </w:rPr>
              <w:t xml:space="preserve">、支持按合同类型、业务场景、风险等级、审查要点等多维度对知识库内容进行分类管理，可以快速完成新增、修订、废止内容的批量维护与版本管理。</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19</w:t>
            </w:r>
            <w:r>
              <w:rPr>
                <w:rFonts w:hint="eastAsia" w:ascii="方正仿宋_GBK" w:hAnsi="方正仿宋_GBK" w:eastAsia="方正仿宋_GBK" w:cs="方正仿宋_GBK"/>
                <w:sz w:val="24"/>
                <w:szCs w:val="24"/>
                <w:lang w:bidi="ar"/>
              </w:rPr>
              <w:t xml:space="preserve">、支持合同审查知识库与司法“法律助手”联动，“法律助手”在为群众和企业提供合同审查服务时，可以自动匹配对应合同类型的审查要点、风险提示及合规建议，生成规范的审查意见。</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20</w:t>
            </w:r>
            <w:r>
              <w:rPr>
                <w:rFonts w:hint="eastAsia" w:ascii="方正仿宋_GBK" w:hAnsi="方正仿宋_GBK" w:eastAsia="方正仿宋_GBK" w:cs="方正仿宋_GBK"/>
                <w:sz w:val="24"/>
                <w:szCs w:val="24"/>
                <w:lang w:bidi="ar"/>
              </w:rPr>
              <w:t xml:space="preserve">、支持审查要点的结构化配置，支持对合同风险点、合规条款、修改建议进行标注，可以辅助用户快速识别合同中的潜在风险。</w:t>
            </w:r>
            <w:r/>
          </w:p>
        </w:tc>
      </w:tr>
      <w:tr>
        <w:trPr>
          <w:jc w:val="center"/>
          <w:trHeight w:val="994"/>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司法智能体</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w:t>
            </w:r>
            <w:r>
              <w:rPr>
                <w:rFonts w:hint="eastAsia" w:ascii="方正仿宋_GBK" w:hAnsi="方正仿宋_GBK" w:eastAsia="方正仿宋_GBK" w:cs="方正仿宋_GBK"/>
                <w:sz w:val="24"/>
                <w:szCs w:val="24"/>
                <w:lang w:val="en-US" w:eastAsia="zh-CN" w:bidi="ar"/>
              </w:rPr>
              <w:t xml:space="preserve">21</w:t>
            </w:r>
            <w:r>
              <w:rPr>
                <w:rFonts w:hint="eastAsia" w:ascii="方正仿宋_GBK" w:hAnsi="方正仿宋_GBK" w:eastAsia="方正仿宋_GBK" w:cs="方正仿宋_GBK"/>
                <w:sz w:val="24"/>
                <w:szCs w:val="24"/>
                <w:lang w:bidi="ar"/>
              </w:rPr>
              <w:t xml:space="preserve">、内置司法智能体管理模块，作为司法局 “法律助手” 项目的核心载体，可承担海量数据整合、多元智能体开发的全流程工作任务，支撑项目建设与运营全流程需求</w:t>
            </w:r>
            <w:r>
              <w:rPr>
                <w:rFonts w:hint="eastAsia" w:ascii="方正仿宋_GBK" w:hAnsi="方正仿宋_GBK" w:eastAsia="方正仿宋_GBK" w:cs="方正仿宋_GBK"/>
                <w:b/>
                <w:bCs/>
                <w:sz w:val="24"/>
                <w:szCs w:val="24"/>
                <w:lang w:bidi="ar"/>
              </w:rPr>
              <w:t xml:space="preserve">（需提供</w:t>
            </w:r>
            <w:r>
              <w:rPr>
                <w:rFonts w:hint="eastAsia" w:ascii="方正仿宋_GBK" w:hAnsi="方正仿宋_GBK" w:eastAsia="方正仿宋_GBK" w:cs="方正仿宋_GBK"/>
                <w:b/>
                <w:bCs/>
                <w:sz w:val="24"/>
                <w:szCs w:val="24"/>
                <w:lang w:val="en-US" w:eastAsia="zh-CN" w:bidi="ar"/>
              </w:rPr>
              <w:t xml:space="preserve">相关功能界面</w:t>
            </w:r>
            <w:r>
              <w:rPr>
                <w:rFonts w:hint="eastAsia" w:ascii="方正仿宋_GBK" w:hAnsi="方正仿宋_GBK" w:eastAsia="方正仿宋_GBK" w:cs="方正仿宋_GBK"/>
                <w:b/>
                <w:bCs/>
                <w:sz w:val="24"/>
                <w:szCs w:val="24"/>
                <w:lang w:bidi="ar"/>
              </w:rPr>
              <w:t xml:space="preserve">截图电子件）</w:t>
            </w:r>
            <w:r>
              <w:rPr>
                <w:rFonts w:hint="eastAsia" w:ascii="方正仿宋_GBK" w:hAnsi="方正仿宋_GBK" w:eastAsia="方正仿宋_GBK" w:cs="方正仿宋_GBK"/>
                <w:sz w:val="24"/>
                <w:szCs w:val="24"/>
                <w:lang w:bidi="ar"/>
              </w:rPr>
              <w:t xml:space="preserve">。</w:t>
            </w:r>
            <w:r/>
          </w:p>
          <w:p>
            <w:pPr>
              <w:jc w:val="left"/>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t xml:space="preserve">2</w:t>
            </w:r>
            <w:r>
              <w:rPr>
                <w:rFonts w:hint="eastAsia" w:ascii="方正仿宋_GBK" w:hAnsi="方正仿宋_GBK" w:eastAsia="方正仿宋_GBK" w:cs="方正仿宋_GBK"/>
                <w:sz w:val="24"/>
                <w:szCs w:val="24"/>
                <w:lang w:val="en-US" w:eastAsia="zh-CN" w:bidi="ar"/>
              </w:rPr>
              <w:t xml:space="preserve">2</w:t>
            </w:r>
            <w:r>
              <w:rPr>
                <w:rFonts w:hint="eastAsia" w:ascii="方正仿宋_GBK" w:hAnsi="方正仿宋_GBK" w:eastAsia="方正仿宋_GBK" w:cs="方正仿宋_GBK"/>
                <w:sz w:val="24"/>
                <w:szCs w:val="24"/>
                <w:lang w:bidi="ar"/>
              </w:rPr>
              <w:t xml:space="preserve">、支持海量司法数据整合能力，可以对接法律法规库、司法案例库、法律文书知识库、合同审查知识库等多源数据，实现数据的统一接入、清洗、结构化处理与关联管理。</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2</w:t>
            </w:r>
            <w:r>
              <w:rPr>
                <w:rFonts w:hint="eastAsia" w:ascii="方正仿宋_GBK" w:hAnsi="方正仿宋_GBK" w:eastAsia="方正仿宋_GBK" w:cs="方正仿宋_GBK"/>
                <w:sz w:val="24"/>
                <w:szCs w:val="24"/>
                <w:lang w:bidi="ar"/>
              </w:rPr>
              <w:t xml:space="preserve">3、支持多系统联动对接，可以与司法局现有业务系统、“宿懿查”等实现数据联动，支持数据查询和涉企检查报告分析。</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24</w:t>
            </w:r>
            <w:r>
              <w:rPr>
                <w:rFonts w:hint="eastAsia" w:ascii="方正仿宋_GBK" w:hAnsi="方正仿宋_GBK" w:eastAsia="方正仿宋_GBK" w:cs="方正仿宋_GBK"/>
                <w:sz w:val="24"/>
                <w:szCs w:val="24"/>
                <w:lang w:bidi="ar"/>
              </w:rPr>
              <w:t xml:space="preserve">、支持全流程任务调度与管理，可以对智能体承载的各类服务任务、数据处理任务、系统联动任务进行统一调度、监控、日志留存与异常告警。</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25</w:t>
            </w:r>
            <w:r>
              <w:rPr>
                <w:rFonts w:hint="eastAsia" w:ascii="方正仿宋_GBK" w:hAnsi="方正仿宋_GBK" w:eastAsia="方正仿宋_GBK" w:cs="方正仿宋_GBK"/>
                <w:sz w:val="24"/>
                <w:szCs w:val="24"/>
                <w:lang w:bidi="ar"/>
              </w:rPr>
              <w:t xml:space="preserve">、支持智能体能力的迭代优化，可以结合司法业务需求变化、用户反馈及新增政策规范，定期对智能体的服务逻辑、数据模型、联动规则进行更新与优化，保障服务适配性与稳定性。</w:t>
            </w:r>
            <w:r/>
          </w:p>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26</w:t>
            </w:r>
            <w:r>
              <w:rPr>
                <w:rFonts w:hint="eastAsia" w:ascii="方正仿宋_GBK" w:hAnsi="方正仿宋_GBK" w:eastAsia="方正仿宋_GBK" w:cs="方正仿宋_GBK"/>
                <w:sz w:val="24"/>
                <w:szCs w:val="24"/>
              </w:rPr>
              <w:t xml:space="preserve">、支持案例推荐功能，系统可以根据用户咨询的具体法律问题与场景，智能匹配最高法指导案例、宿迁本地法院裁判案例及调解典型案例，精准推送案例内容。</w:t>
            </w:r>
            <w:r/>
          </w:p>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27</w:t>
            </w:r>
            <w:r>
              <w:rPr>
                <w:rFonts w:hint="eastAsia" w:ascii="方正仿宋_GBK" w:hAnsi="方正仿宋_GBK" w:eastAsia="方正仿宋_GBK" w:cs="方正仿宋_GBK"/>
                <w:sz w:val="24"/>
                <w:szCs w:val="24"/>
              </w:rPr>
              <w:t xml:space="preserve">、支持法律服务机构推荐功能，系统可以精准匹配宿迁市当前地点周边正规法律服务机构，包括机构名称、地址、联系电话等信息。</w:t>
            </w:r>
            <w:r/>
          </w:p>
        </w:tc>
      </w:tr>
      <w:tr>
        <w:trPr>
          <w:jc w:val="center"/>
          <w:trHeight w:val="39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司法服务</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智能合同审查</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numPr>
                <w:ilvl w:val="0"/>
                <w:numId w:val="0"/>
              </w:numPr>
              <w:jc w:val="left"/>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val="en-US" w:eastAsia="zh-CN" w:bidi="ar"/>
              </w:rPr>
              <w:t xml:space="preserve">28、</w:t>
            </w:r>
            <w:r>
              <w:rPr>
                <w:rFonts w:hint="eastAsia" w:ascii="方正仿宋_GBK" w:hAnsi="方正仿宋_GBK" w:eastAsia="方正仿宋_GBK" w:cs="方正仿宋_GBK"/>
                <w:sz w:val="24"/>
                <w:szCs w:val="24"/>
                <w:lang w:bidi="ar"/>
              </w:rPr>
              <w:t xml:space="preserve">支持多格式合同上传，内置Word、图片等多种常见格式的合同文件上传功能，满足用户不同合同提交需求。</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▲2</w:t>
            </w:r>
            <w:r>
              <w:rPr>
                <w:rFonts w:hint="eastAsia" w:ascii="方正仿宋_GBK" w:hAnsi="方正仿宋_GBK" w:eastAsia="方正仿宋_GBK" w:cs="方正仿宋_GBK"/>
                <w:sz w:val="24"/>
                <w:szCs w:val="24"/>
                <w:lang w:val="en-US" w:eastAsia="zh-CN" w:bidi="ar"/>
              </w:rPr>
              <w:t xml:space="preserve">9</w:t>
            </w:r>
            <w:r>
              <w:rPr>
                <w:rFonts w:hint="eastAsia" w:ascii="方正仿宋_GBK" w:hAnsi="方正仿宋_GBK" w:eastAsia="方正仿宋_GBK" w:cs="方正仿宋_GBK"/>
                <w:sz w:val="24"/>
                <w:szCs w:val="24"/>
                <w:lang w:bidi="ar"/>
              </w:rPr>
              <w:t xml:space="preserve">、支持智能风险点标记功能，系统基于法律审查模型，可以对合同全文进行逐条款智能扫描，精准筛查常见法律风险点，同时对高、中、低不同等级的风险进行分级标注，方便用户快速识别重点风险</w:t>
            </w:r>
            <w:r>
              <w:rPr>
                <w:rFonts w:hint="eastAsia" w:ascii="方正仿宋_GBK" w:hAnsi="方正仿宋_GBK" w:eastAsia="方正仿宋_GBK" w:cs="方正仿宋_GBK"/>
                <w:b/>
                <w:bCs/>
                <w:sz w:val="24"/>
                <w:szCs w:val="24"/>
                <w:lang w:bidi="ar"/>
              </w:rPr>
              <w:t xml:space="preserve">（需提供</w:t>
            </w:r>
            <w:r>
              <w:rPr>
                <w:rFonts w:hint="eastAsia" w:ascii="方正仿宋_GBK" w:hAnsi="方正仿宋_GBK" w:eastAsia="方正仿宋_GBK" w:cs="方正仿宋_GBK"/>
                <w:b/>
                <w:bCs/>
                <w:sz w:val="24"/>
                <w:szCs w:val="24"/>
                <w:lang w:val="en-US" w:eastAsia="zh-CN" w:bidi="ar"/>
              </w:rPr>
              <w:t xml:space="preserve">相关</w:t>
            </w:r>
            <w:r>
              <w:rPr>
                <w:rFonts w:hint="eastAsia" w:ascii="方正仿宋_GBK" w:hAnsi="方正仿宋_GBK" w:eastAsia="方正仿宋_GBK" w:cs="方正仿宋_GBK"/>
                <w:b/>
                <w:bCs/>
                <w:sz w:val="24"/>
                <w:szCs w:val="24"/>
                <w:lang w:bidi="ar"/>
              </w:rPr>
              <w:t xml:space="preserve">功能界面截图电子件）</w:t>
            </w:r>
            <w:r>
              <w:rPr>
                <w:rFonts w:hint="eastAsia" w:ascii="方正仿宋_GBK" w:hAnsi="方正仿宋_GBK" w:eastAsia="方正仿宋_GBK" w:cs="方正仿宋_GBK"/>
                <w:sz w:val="24"/>
                <w:szCs w:val="24"/>
                <w:lang w:bidi="ar"/>
              </w:rPr>
              <w:t xml:space="preserve">。</w:t>
            </w:r>
            <w:r/>
          </w:p>
          <w:p>
            <w:pPr>
              <w:numPr>
                <w:ilvl w:val="0"/>
                <w:numId w:val="0"/>
              </w:numPr>
              <w:jc w:val="left"/>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val="en-US" w:eastAsia="zh-CN" w:bidi="ar"/>
              </w:rPr>
              <w:t xml:space="preserve">30</w:t>
            </w:r>
            <w:r>
              <w:rPr>
                <w:rFonts w:hint="eastAsia" w:ascii="方正仿宋_GBK" w:hAnsi="方正仿宋_GBK" w:eastAsia="方正仿宋_GBK" w:cs="方正仿宋_GBK"/>
                <w:sz w:val="24"/>
                <w:szCs w:val="24"/>
                <w:lang w:bidi="ar"/>
              </w:rPr>
              <w:t xml:space="preserve">支持条款合规性校验功能，系统可以对合同条款进行全方位合规性校验，重点核查条款是否符合《民法典》等相关法律规定，是否与本地司法实践要求相符，确保合同条款合法合规。</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w:t>
            </w:r>
            <w:r>
              <w:rPr>
                <w:rFonts w:hint="eastAsia" w:ascii="方正仿宋_GBK" w:hAnsi="方正仿宋_GBK" w:eastAsia="方正仿宋_GBK" w:cs="方正仿宋_GBK"/>
                <w:sz w:val="24"/>
                <w:szCs w:val="24"/>
                <w:lang w:val="en-US" w:eastAsia="zh-CN" w:bidi="ar"/>
              </w:rPr>
              <w:t xml:space="preserve">31、</w:t>
            </w:r>
            <w:r>
              <w:rPr>
                <w:rFonts w:hint="eastAsia" w:ascii="方正仿宋_GBK" w:hAnsi="方正仿宋_GBK" w:eastAsia="方正仿宋_GBK" w:cs="方正仿宋_GBK"/>
                <w:sz w:val="24"/>
                <w:szCs w:val="24"/>
                <w:lang w:bidi="ar"/>
              </w:rPr>
              <w:t xml:space="preserve">支持提出针对性修改建议功能，系统可以结合法律规定与相关案例，为对应条款出具具体、可落地的修改建议，同时附明相关法律依据，提升修改的专业性与可操作性</w:t>
            </w:r>
            <w:r>
              <w:rPr>
                <w:rFonts w:hint="eastAsia" w:ascii="方正仿宋_GBK" w:hAnsi="方正仿宋_GBK" w:eastAsia="方正仿宋_GBK" w:cs="方正仿宋_GBK"/>
                <w:b/>
                <w:bCs/>
                <w:sz w:val="24"/>
                <w:szCs w:val="24"/>
                <w:lang w:bidi="ar"/>
              </w:rPr>
              <w:t xml:space="preserve">（需提供</w:t>
            </w:r>
            <w:r>
              <w:rPr>
                <w:rFonts w:hint="eastAsia" w:ascii="方正仿宋_GBK" w:hAnsi="方正仿宋_GBK" w:eastAsia="方正仿宋_GBK" w:cs="方正仿宋_GBK"/>
                <w:b/>
                <w:bCs/>
                <w:sz w:val="24"/>
                <w:szCs w:val="24"/>
                <w:lang w:val="en-US" w:eastAsia="zh-CN" w:bidi="ar"/>
              </w:rPr>
              <w:t xml:space="preserve">相关</w:t>
            </w:r>
            <w:r>
              <w:rPr>
                <w:rFonts w:hint="eastAsia" w:ascii="方正仿宋_GBK" w:hAnsi="方正仿宋_GBK" w:eastAsia="方正仿宋_GBK" w:cs="方正仿宋_GBK"/>
                <w:b/>
                <w:bCs/>
                <w:sz w:val="24"/>
                <w:szCs w:val="24"/>
                <w:lang w:bidi="ar"/>
              </w:rPr>
              <w:t xml:space="preserve">功能界面截图电子件）</w:t>
            </w:r>
            <w:r>
              <w:rPr>
                <w:rFonts w:hint="eastAsia" w:ascii="方正仿宋_GBK" w:hAnsi="方正仿宋_GBK" w:eastAsia="方正仿宋_GBK" w:cs="方正仿宋_GBK"/>
                <w:sz w:val="24"/>
                <w:szCs w:val="24"/>
                <w:lang w:bidi="ar"/>
              </w:rPr>
              <w:t xml:space="preserve">。</w:t>
            </w:r>
            <w:r/>
          </w:p>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32</w:t>
            </w:r>
            <w:r>
              <w:rPr>
                <w:rFonts w:hint="eastAsia" w:ascii="方正仿宋_GBK" w:hAnsi="方正仿宋_GBK" w:eastAsia="方正仿宋_GBK" w:cs="方正仿宋_GBK"/>
                <w:sz w:val="24"/>
                <w:szCs w:val="24"/>
                <w:lang w:bidi="ar"/>
              </w:rPr>
              <w:t xml:space="preserve">、支持审查报告生成功能，完成合同审查后，系统可以自动生成标准化合同审查报告，支持在线查看与一键下载，方便用户留存、使用审查结果。</w:t>
            </w:r>
            <w:r/>
          </w:p>
        </w:tc>
      </w:tr>
      <w:tr>
        <w:trPr>
          <w:jc w:val="center"/>
          <w:trHeight w:val="47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法律服务机构查询</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33</w:t>
            </w:r>
            <w:r>
              <w:rPr>
                <w:rFonts w:hint="eastAsia" w:ascii="方正仿宋_GBK" w:hAnsi="方正仿宋_GBK" w:eastAsia="方正仿宋_GBK" w:cs="方正仿宋_GBK"/>
                <w:sz w:val="24"/>
                <w:szCs w:val="24"/>
                <w:lang w:bidi="ar"/>
              </w:rPr>
              <w:t xml:space="preserve">、支持机构信息统一维护管理，可以对宿迁本地法律服务机构全量信息进行集中</w:t>
            </w:r>
            <w:r>
              <w:rPr>
                <w:rFonts w:hint="eastAsia" w:ascii="方正仿宋_GBK" w:hAnsi="方正仿宋_GBK" w:eastAsia="方正仿宋_GBK" w:cs="方正仿宋_GBK"/>
                <w:sz w:val="24"/>
                <w:szCs w:val="24"/>
                <w:lang w:val="en-US" w:eastAsia="zh-CN" w:bidi="ar"/>
              </w:rPr>
              <w:t xml:space="preserve">维护</w:t>
            </w:r>
            <w:r>
              <w:rPr>
                <w:rFonts w:hint="eastAsia" w:ascii="方正仿宋_GBK" w:hAnsi="方正仿宋_GBK" w:eastAsia="方正仿宋_GBK" w:cs="方正仿宋_GBK"/>
                <w:sz w:val="24"/>
                <w:szCs w:val="24"/>
                <w:lang w:bidi="ar"/>
              </w:rPr>
              <w:t xml:space="preserve">，支持机构信息批量导入、编辑更新与顺序标记排序。</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34</w:t>
            </w:r>
            <w:r>
              <w:rPr>
                <w:rFonts w:hint="eastAsia" w:ascii="方正仿宋_GBK" w:hAnsi="方正仿宋_GBK" w:eastAsia="方正仿宋_GBK" w:cs="方正仿宋_GBK"/>
                <w:sz w:val="24"/>
                <w:szCs w:val="24"/>
                <w:lang w:bidi="ar"/>
              </w:rPr>
              <w:t xml:space="preserve">、支持多条件机构信息精准查询，可为群众及企业提供便捷高效的检索服务，可以根据实际需求进行条件筛选，快速定位目标机构。</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▲3</w:t>
            </w:r>
            <w:r>
              <w:rPr>
                <w:rFonts w:hint="eastAsia" w:ascii="方正仿宋_GBK" w:hAnsi="方正仿宋_GBK" w:eastAsia="方正仿宋_GBK" w:cs="方正仿宋_GBK"/>
                <w:sz w:val="24"/>
                <w:szCs w:val="24"/>
                <w:lang w:val="en-US" w:eastAsia="zh-CN" w:bidi="ar"/>
              </w:rPr>
              <w:t xml:space="preserve">5</w:t>
            </w:r>
            <w:r>
              <w:rPr>
                <w:rFonts w:hint="eastAsia" w:ascii="方正仿宋_GBK" w:hAnsi="方正仿宋_GBK" w:eastAsia="方正仿宋_GBK" w:cs="方正仿宋_GBK"/>
                <w:sz w:val="24"/>
                <w:szCs w:val="24"/>
                <w:lang w:bidi="ar"/>
              </w:rPr>
              <w:t xml:space="preserve">、支持机构详情可视化展示，查询结果可完整展示机构基础介绍等关键内容，可以配套实现在线导航、一键联系等便民服务功能</w:t>
            </w:r>
            <w:r>
              <w:rPr>
                <w:rFonts w:hint="eastAsia" w:ascii="方正仿宋_GBK" w:hAnsi="方正仿宋_GBK" w:eastAsia="方正仿宋_GBK" w:cs="方正仿宋_GBK"/>
                <w:b/>
                <w:bCs/>
                <w:sz w:val="24"/>
                <w:szCs w:val="24"/>
                <w:lang w:bidi="ar"/>
              </w:rPr>
              <w:t xml:space="preserve">（需提供法律服务机构列表及详情界面截图电子件）</w:t>
            </w:r>
            <w:r>
              <w:rPr>
                <w:rFonts w:hint="eastAsia" w:ascii="方正仿宋_GBK" w:hAnsi="方正仿宋_GBK" w:eastAsia="方正仿宋_GBK" w:cs="方正仿宋_GBK"/>
                <w:sz w:val="24"/>
                <w:szCs w:val="24"/>
                <w:lang w:bidi="ar"/>
              </w:rPr>
              <w:t xml:space="preserve">。</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法律服务人员查询</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36</w:t>
            </w:r>
            <w:r>
              <w:rPr>
                <w:rFonts w:hint="eastAsia" w:ascii="方正仿宋_GBK" w:hAnsi="方正仿宋_GBK" w:eastAsia="方正仿宋_GBK" w:cs="方正仿宋_GBK"/>
                <w:sz w:val="24"/>
                <w:szCs w:val="24"/>
                <w:lang w:bidi="ar"/>
              </w:rPr>
              <w:t xml:space="preserve">、支持人员信息统一维护管理，可以对宿迁本地法律服务人员全量信息进行集中</w:t>
            </w:r>
            <w:r>
              <w:rPr>
                <w:rFonts w:hint="eastAsia" w:ascii="方正仿宋_GBK" w:hAnsi="方正仿宋_GBK" w:eastAsia="方正仿宋_GBK" w:cs="方正仿宋_GBK"/>
                <w:sz w:val="24"/>
                <w:szCs w:val="24"/>
                <w:lang w:val="en-US" w:eastAsia="zh-CN" w:bidi="ar"/>
              </w:rPr>
              <w:t xml:space="preserve">维护</w:t>
            </w:r>
            <w:r>
              <w:rPr>
                <w:rFonts w:hint="eastAsia" w:ascii="方正仿宋_GBK" w:hAnsi="方正仿宋_GBK" w:eastAsia="方正仿宋_GBK" w:cs="方正仿宋_GBK"/>
                <w:sz w:val="24"/>
                <w:szCs w:val="24"/>
                <w:lang w:bidi="ar"/>
              </w:rPr>
              <w:t xml:space="preserve">，支持人员信息批量导入、编辑更新与顺序标记排序。</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37</w:t>
            </w:r>
            <w:r>
              <w:rPr>
                <w:rFonts w:hint="eastAsia" w:ascii="方正仿宋_GBK" w:hAnsi="方正仿宋_GBK" w:eastAsia="方正仿宋_GBK" w:cs="方正仿宋_GBK"/>
                <w:sz w:val="24"/>
                <w:szCs w:val="24"/>
                <w:lang w:bidi="ar"/>
              </w:rPr>
              <w:t xml:space="preserve">、支持多条件人员信息精准查询，可为群众及企业提供便捷高效的检索服务。</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38</w:t>
            </w:r>
            <w:r>
              <w:rPr>
                <w:rFonts w:hint="eastAsia" w:ascii="方正仿宋_GBK" w:hAnsi="方正仿宋_GBK" w:eastAsia="方正仿宋_GBK" w:cs="方正仿宋_GBK"/>
                <w:sz w:val="24"/>
                <w:szCs w:val="24"/>
                <w:lang w:bidi="ar"/>
              </w:rPr>
              <w:t xml:space="preserve">、支持人员详情可视化展示，查询结果可完整展示人员相关关键信息，可以配套实现快速联系等便民服务功能，助力用户高效对接法律服务人员。</w:t>
            </w:r>
            <w:r/>
          </w:p>
        </w:tc>
      </w:tr>
      <w:tr>
        <w:trPr>
          <w:jc w:val="center"/>
          <w:trHeight w:val="15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数据</w:t>
            </w:r>
            <w:r>
              <w:rPr>
                <w:rFonts w:hint="eastAsia" w:ascii="方正仿宋_GBK" w:hAnsi="方正仿宋_GBK" w:eastAsia="方正仿宋_GBK" w:cs="方正仿宋_GBK"/>
                <w:sz w:val="24"/>
                <w:szCs w:val="24"/>
                <w:lang w:val="en-US" w:eastAsia="zh-CN" w:bidi="ar"/>
              </w:rPr>
              <w:t xml:space="preserve">采集</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bidi="ar"/>
              </w:rPr>
              <w:t xml:space="preserve">分析</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39</w:t>
            </w:r>
            <w:r>
              <w:rPr>
                <w:rFonts w:hint="eastAsia" w:ascii="方正仿宋_GBK" w:hAnsi="方正仿宋_GBK" w:eastAsia="方正仿宋_GBK" w:cs="方正仿宋_GBK"/>
                <w:sz w:val="24"/>
                <w:szCs w:val="24"/>
                <w:lang w:bidi="ar"/>
              </w:rPr>
              <w:t xml:space="preserve">、支持智能咨询数据分析功能，可以对用户咨询记录、问题关键词等多维度数据进行实时采集、深度挖掘与可视化分析，自动生成全面的数据分析报告。</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40</w:t>
            </w:r>
            <w:r>
              <w:rPr>
                <w:rFonts w:hint="eastAsia" w:ascii="方正仿宋_GBK" w:hAnsi="方正仿宋_GBK" w:eastAsia="方正仿宋_GBK" w:cs="方正仿宋_GBK"/>
                <w:sz w:val="24"/>
                <w:szCs w:val="24"/>
                <w:lang w:bidi="ar"/>
              </w:rPr>
              <w:t xml:space="preserve">、支持涉企检查数据分析功能，可以对全市涉企检查计划、检查结果等全流程数据进行采集、整合与深度分析，通过可视化图表直观呈现检查覆盖范围、检查频次、问题整改率、企业满意度等关键指标。</w:t>
            </w:r>
            <w:r/>
          </w:p>
        </w:tc>
      </w:tr>
      <w:tr>
        <w:trPr>
          <w:jc w:val="center"/>
          <w:trHeight w:val="18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涉企检查诉求预警</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bidi="ar"/>
              </w:rPr>
              <w:t xml:space="preserve">41、</w:t>
            </w:r>
            <w:r>
              <w:rPr>
                <w:rFonts w:hint="eastAsia" w:ascii="方正仿宋_GBK" w:hAnsi="方正仿宋_GBK" w:eastAsia="方正仿宋_GBK" w:cs="方正仿宋_GBK"/>
                <w:sz w:val="24"/>
                <w:szCs w:val="24"/>
                <w:lang w:bidi="ar"/>
              </w:rPr>
              <w:t xml:space="preserve">支持多渠道诉求智能整合，可以对各渠道采集的涉企检查相关诉求进行统一汇总、去重、结构化处理，确保诉求信息完整、精准。</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4</w:t>
            </w:r>
            <w:r>
              <w:rPr>
                <w:rFonts w:hint="eastAsia" w:ascii="方正仿宋_GBK" w:hAnsi="方正仿宋_GBK" w:eastAsia="方正仿宋_GBK" w:cs="方正仿宋_GBK"/>
                <w:sz w:val="24"/>
                <w:szCs w:val="24"/>
                <w:lang w:bidi="ar"/>
              </w:rPr>
              <w:t xml:space="preserve">2、支持诉求深度数据分析，可以通过智能挖掘、多维度分析手段，精准识别企业集中关注的检查事项、高频诉求及潜在风险苗头。</w:t>
            </w:r>
            <w:r>
              <w:rPr>
                <w:rFonts w:hint="eastAsia" w:ascii="方正仿宋_GBK" w:hAnsi="方正仿宋_GBK" w:eastAsia="方正仿宋_GBK" w:cs="方正仿宋_GBK"/>
                <w:sz w:val="24"/>
                <w:szCs w:val="24"/>
                <w:lang w:bidi="ar"/>
              </w:rPr>
              <w:br/>
            </w:r>
            <w:r>
              <w:rPr>
                <w:rFonts w:hint="eastAsia" w:ascii="方正仿宋_GBK" w:hAnsi="方正仿宋_GBK" w:eastAsia="方正仿宋_GBK" w:cs="方正仿宋_GBK"/>
                <w:sz w:val="24"/>
                <w:szCs w:val="24"/>
                <w:lang w:val="en-US" w:eastAsia="zh-CN" w:bidi="ar"/>
              </w:rPr>
              <w:t xml:space="preserve">4</w:t>
            </w:r>
            <w:r>
              <w:rPr>
                <w:rFonts w:hint="eastAsia" w:ascii="方正仿宋_GBK" w:hAnsi="方正仿宋_GBK" w:eastAsia="方正仿宋_GBK" w:cs="方正仿宋_GBK"/>
                <w:sz w:val="24"/>
                <w:szCs w:val="24"/>
                <w:lang w:bidi="ar"/>
              </w:rPr>
              <w:t xml:space="preserve">3、支持智能预警提示功能，可以针对识别出的高频诉求、潜在风险，及时自动发出预警提示，助力相关部门提前介入、精准处置，防范风险扩大。</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13"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bidi="ar"/>
              </w:rPr>
              <w:t xml:space="preserve">智能辅助</w:t>
            </w:r>
            <w:r>
              <w:rPr>
                <w:rFonts w:hint="eastAsia" w:ascii="方正仿宋_GBK" w:hAnsi="方正仿宋_GBK" w:eastAsia="方正仿宋_GBK" w:cs="方正仿宋_GBK"/>
                <w:sz w:val="24"/>
                <w:szCs w:val="24"/>
                <w:lang w:val="en-US" w:eastAsia="zh-CN" w:bidi="ar"/>
              </w:rPr>
              <w:t xml:space="preserve">办公</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val="en-US" w:eastAsia="zh-CN" w:bidi="ar"/>
              </w:rPr>
              <w:t xml:space="preserve">44、</w:t>
            </w:r>
            <w:r>
              <w:rPr>
                <w:rFonts w:hint="eastAsia" w:ascii="方正仿宋_GBK" w:hAnsi="方正仿宋_GBK" w:eastAsia="方正仿宋_GBK" w:cs="方正仿宋_GBK"/>
                <w:sz w:val="24"/>
                <w:szCs w:val="24"/>
                <w:lang w:bidi="ar"/>
              </w:rPr>
              <w:t xml:space="preserve">支持纠纷内容智能解析，可以自动梳理并提取纠纷核心要素，精准研判、归纳纠纷焦点与矛盾症结。</w:t>
            </w:r>
            <w:r/>
          </w:p>
          <w:p>
            <w:pPr>
              <w:jc w:val="left"/>
              <w:keepLines w:val="0"/>
              <w:keepNext w:val="0"/>
              <w:pageBreakBefore w:val="0"/>
              <w:spacing w:line="530" w:lineRule="exact"/>
              <w:widowControl/>
              <w:rPr>
                <w:rFonts w:hint="eastAsia" w:ascii="方正仿宋_GBK" w:hAnsi="方正仿宋_GBK" w:eastAsia="方正仿宋_GBK" w:cs="方正仿宋_GBK"/>
                <w:lang w:val="en-US" w:eastAsia="zh-CN"/>
              </w:rPr>
            </w:pPr>
            <w:r>
              <w:rPr>
                <w:rFonts w:hint="eastAsia" w:ascii="方正仿宋_GBK" w:hAnsi="方正仿宋_GBK" w:eastAsia="方正仿宋_GBK" w:cs="方正仿宋_GBK"/>
                <w:sz w:val="24"/>
                <w:szCs w:val="24"/>
                <w:lang w:bidi="ar"/>
              </w:rPr>
              <w:t xml:space="preserve">▲</w:t>
            </w:r>
            <w:r>
              <w:rPr>
                <w:rFonts w:hint="eastAsia" w:ascii="方正仿宋_GBK" w:hAnsi="方正仿宋_GBK" w:eastAsia="方正仿宋_GBK" w:cs="方正仿宋_GBK"/>
                <w:sz w:val="24"/>
                <w:szCs w:val="24"/>
                <w:lang w:val="en-US" w:eastAsia="zh-CN" w:bidi="ar"/>
              </w:rPr>
              <w:t xml:space="preserve">45</w:t>
            </w:r>
            <w:r>
              <w:rPr>
                <w:rFonts w:hint="eastAsia" w:ascii="方正仿宋_GBK" w:hAnsi="方正仿宋_GBK" w:eastAsia="方正仿宋_GBK" w:cs="方正仿宋_GBK"/>
                <w:sz w:val="24"/>
                <w:szCs w:val="24"/>
                <w:lang w:bidi="ar"/>
              </w:rPr>
              <w:t xml:space="preserve">、支持法律资源智能匹配，可以结合纠纷类型自动推送适配典型调解案例、法律法规及规范性文件依据</w:t>
            </w:r>
            <w:r>
              <w:rPr>
                <w:rFonts w:hint="eastAsia" w:ascii="方正仿宋_GBK" w:hAnsi="方正仿宋_GBK" w:eastAsia="方正仿宋_GBK" w:cs="方正仿宋_GBK"/>
                <w:b/>
                <w:bCs/>
                <w:sz w:val="24"/>
                <w:szCs w:val="24"/>
                <w:lang w:bidi="ar"/>
              </w:rPr>
              <w:t xml:space="preserve">（需提供</w:t>
            </w:r>
            <w:r>
              <w:rPr>
                <w:rFonts w:hint="eastAsia" w:ascii="方正仿宋_GBK" w:hAnsi="方正仿宋_GBK" w:eastAsia="方正仿宋_GBK" w:cs="方正仿宋_GBK"/>
                <w:b/>
                <w:bCs/>
                <w:sz w:val="24"/>
                <w:szCs w:val="24"/>
                <w:lang w:val="en-US" w:eastAsia="zh-CN" w:bidi="ar"/>
              </w:rPr>
              <w:t xml:space="preserve">相关</w:t>
            </w:r>
            <w:r>
              <w:rPr>
                <w:rFonts w:hint="eastAsia" w:ascii="方正仿宋_GBK" w:hAnsi="方正仿宋_GBK" w:eastAsia="方正仿宋_GBK" w:cs="方正仿宋_GBK"/>
                <w:b/>
                <w:bCs/>
                <w:sz w:val="24"/>
                <w:szCs w:val="24"/>
                <w:lang w:bidi="ar"/>
              </w:rPr>
              <w:t xml:space="preserve">界面截图电子件）</w:t>
            </w:r>
            <w:r>
              <w:rPr>
                <w:rFonts w:hint="eastAsia" w:ascii="方正仿宋_GBK" w:hAnsi="方正仿宋_GBK" w:eastAsia="方正仿宋_GBK" w:cs="方正仿宋_GBK"/>
                <w:sz w:val="24"/>
                <w:szCs w:val="24"/>
                <w:lang w:bidi="ar"/>
              </w:rPr>
              <w:t xml:space="preserve">。</w:t>
            </w:r>
            <w:r/>
          </w:p>
        </w:tc>
      </w:tr>
    </w:tbl>
    <w:p>
      <w:pPr>
        <w:numPr>
          <w:ilvl w:val="0"/>
          <w:numId w:val="0"/>
        </w:numPr>
        <w:keepLines w:val="0"/>
        <w:keepNext w:val="0"/>
        <w:pageBreakBefore w:val="0"/>
        <w:spacing w:line="530" w:lineRule="exact"/>
        <w:rPr>
          <w:rFonts w:hint="eastAsia" w:ascii="方正仿宋_GBK" w:hAnsi="方正仿宋_GBK" w:eastAsia="方正仿宋_GBK" w:cs="方正仿宋_GBK"/>
          <w:b/>
          <w:bCs/>
          <w:sz w:val="24"/>
          <w:szCs w:val="21"/>
        </w:rPr>
      </w:pPr>
      <w:r>
        <w:rPr>
          <w:rFonts w:hint="eastAsia" w:ascii="方正仿宋_GBK" w:hAnsi="方正仿宋_GBK" w:eastAsia="方正仿宋_GBK" w:cs="方正仿宋_GBK"/>
          <w:b/>
          <w:bCs/>
          <w:sz w:val="24"/>
          <w:szCs w:val="21"/>
          <w:lang w:val="en-US" w:eastAsia="zh-CN"/>
        </w:rPr>
        <w:t xml:space="preserve">B部分（功能演示内容）</w:t>
      </w:r>
      <w:r/>
    </w:p>
    <w:tbl>
      <w:tblPr>
        <w:tblStyle w:val="753"/>
        <w:tblW w:w="9203" w:type="dxa"/>
        <w:jc w:val="center"/>
        <w:tblLayout w:type="autofit"/>
        <w:tblCellMar>
          <w:left w:w="108" w:type="dxa"/>
          <w:top w:w="0" w:type="dxa"/>
          <w:right w:w="108" w:type="dxa"/>
          <w:bottom w:w="0" w:type="dxa"/>
        </w:tblCellMar>
        <w:tblLook w:val="04A0" w:firstRow="1" w:lastRow="0" w:firstColumn="1" w:lastColumn="0" w:noHBand="0" w:noVBand="1"/>
      </w:tblPr>
      <w:tblGrid>
        <w:gridCol w:w="775"/>
        <w:gridCol w:w="1732"/>
        <w:gridCol w:w="6696"/>
      </w:tblGrid>
      <w:tr>
        <w:trPr>
          <w:jc w:val="center"/>
          <w:trHeight w:val="300"/>
        </w:trPr>
        <w:tc>
          <w:tcPr>
            <w:tcBorders>
              <w:top w:val="single" w:color="000000" w:sz="4" w:space="0"/>
              <w:left w:val="single" w:color="000000" w:sz="4" w:space="0"/>
              <w:bottom w:val="single" w:color="auto" w:sz="4" w:space="0"/>
              <w:right w:val="single" w:color="000000" w:sz="4" w:space="0"/>
            </w:tcBorders>
            <w:tcW w:w="775"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序号</w:t>
            </w:r>
            <w:r/>
          </w:p>
        </w:tc>
        <w:tc>
          <w:tcPr>
            <w:tcBorders>
              <w:top w:val="single" w:color="000000" w:sz="4" w:space="0"/>
              <w:left w:val="single" w:color="000000" w:sz="4" w:space="0"/>
              <w:bottom w:val="single" w:color="auto" w:sz="4" w:space="0"/>
              <w:right w:val="single" w:color="000000" w:sz="4" w:space="0"/>
            </w:tcBorders>
            <w:tcW w:w="1732"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模块</w:t>
            </w:r>
            <w:r/>
          </w:p>
        </w:tc>
        <w:tc>
          <w:tcPr>
            <w:tcBorders>
              <w:top w:val="single" w:color="000000" w:sz="4" w:space="0"/>
              <w:left w:val="single" w:color="000000" w:sz="4" w:space="0"/>
              <w:bottom w:val="single" w:color="auto" w:sz="4" w:space="0"/>
              <w:right w:val="single" w:color="000000" w:sz="4" w:space="0"/>
            </w:tcBorders>
            <w:tcW w:w="6696" w:type="dxa"/>
            <w:vAlign w:val="center"/>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lang w:bidi="ar"/>
              </w:rPr>
              <w:t xml:space="preserve">技术参数内容</w:t>
            </w:r>
            <w:r/>
          </w:p>
        </w:tc>
      </w:tr>
      <w:tr>
        <w:trPr>
          <w:jc w:val="center"/>
          <w:trHeight w:val="699"/>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732"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智能咨询</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内置虚拟人互动功能，可以实现虚拟人的实时互动交流，保障咨询过程的便捷性与体验感。</w:t>
            </w:r>
            <w:r/>
          </w:p>
        </w:tc>
      </w:tr>
      <w:tr>
        <w:trPr>
          <w:jc w:val="center"/>
          <w:trHeight w:val="845"/>
        </w:trPr>
        <w:tc>
          <w:tcPr>
            <w:tcBorders>
              <w:left w:val="single" w:color="auto" w:sz="4" w:space="0"/>
              <w:right w:val="single" w:color="auto"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支持多样化咨询方式，内置文字、语音咨询渠道，可以适配不司用户的使用习惯，降低咨询门槛，满足各类用户咨询需求。</w:t>
            </w:r>
            <w:r/>
          </w:p>
        </w:tc>
      </w:tr>
      <w:tr>
        <w:trPr>
          <w:jc w:val="center"/>
          <w:trHeight w:val="697"/>
        </w:trPr>
        <w:tc>
          <w:tcPr>
            <w:tcBorders>
              <w:left w:val="single" w:color="auto" w:sz="4" w:space="0"/>
              <w:right w:val="single" w:color="auto"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支持场景化便捷入口设置，内置法律服务场景分类，可以精准契合不同用户的需求，方便用户快速进入对应咨询场景。</w:t>
            </w:r>
            <w:r/>
          </w:p>
        </w:tc>
      </w:tr>
      <w:tr>
        <w:trPr>
          <w:jc w:val="center"/>
          <w:trHeight w:val="488"/>
        </w:trPr>
        <w:tc>
          <w:tcPr>
            <w:tcBorders>
              <w:left w:val="single" w:color="auto" w:sz="4" w:space="0"/>
              <w:right w:val="single" w:color="auto"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支持智能问答功能，依托司法垂直大模型实现场景化精准应答，系统可以自动识别核心诉求，结合《民法典》及相关司法解释、宿迁本地典型案例，快速生成专业、通俗的应答内容。</w:t>
            </w:r>
            <w:r/>
          </w:p>
        </w:tc>
      </w:tr>
      <w:tr>
        <w:trPr>
          <w:jc w:val="center"/>
          <w:trHeight w:val="488"/>
        </w:trPr>
        <w:tc>
          <w:tcPr>
            <w:tcBorders>
              <w:left w:val="single" w:color="auto" w:sz="4" w:space="0"/>
              <w:bottom w:val="single" w:color="000000" w:sz="4" w:space="0"/>
              <w:right w:val="single" w:color="auto"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left w:val="single" w:color="000000" w:sz="4" w:space="0"/>
              <w:bottom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支持法规推荐功能，系统可以根据市民、企业的具体咨询诉求及对应场景，智能精准匹配并推送现行有效的法律法规、司法解释及宿迁本地相关规范性文件条文。</w:t>
            </w:r>
            <w:r/>
          </w:p>
        </w:tc>
      </w:tr>
      <w:tr>
        <w:trPr>
          <w:jc w:val="center"/>
          <w:trHeight w:val="790"/>
        </w:trPr>
        <w:tc>
          <w:tcPr>
            <w:tcBorders>
              <w:top w:val="single" w:color="000000" w:sz="4" w:space="0"/>
              <w:left w:val="single" w:color="000000" w:sz="4" w:space="0"/>
              <w:right w:val="single" w:color="000000" w:sz="4" w:space="0"/>
            </w:tcBorders>
            <w:tcW w:w="775"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w:t>
            </w:r>
            <w:r/>
          </w:p>
        </w:tc>
        <w:tc>
          <w:tcPr>
            <w:tcBorders>
              <w:top w:val="single" w:color="000000" w:sz="4" w:space="0"/>
              <w:left w:val="single" w:color="000000" w:sz="4" w:space="0"/>
              <w:right w:val="single" w:color="000000" w:sz="4" w:space="0"/>
            </w:tcBorders>
            <w:tcW w:w="1732"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bidi="ar"/>
              </w:rPr>
              <w:t xml:space="preserve">智能文书</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支持体系化文书分类体系构建，内置不限于借贷纠纷、婚姻家庭、劳动纠纷、医疗纠纷等常用法律文书生成类型，方便用户快速查找、选择对应文书类型。</w:t>
            </w:r>
            <w:r/>
          </w:p>
        </w:tc>
      </w:tr>
      <w:tr>
        <w:trPr>
          <w:jc w:val="center"/>
          <w:trHeight w:val="1259"/>
        </w:trPr>
        <w:tc>
          <w:tcPr>
            <w:tcBorders>
              <w:left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支持引导式信息填报功能，作为智能文书生成的前置核心环节，针对选定的文书类型，系统可以以分字段引导的方式，指引市民和企业按需填写文书核心内容，支持问答中途直接生成文书，提升文书生成效率。</w:t>
            </w:r>
            <w:r/>
          </w:p>
        </w:tc>
      </w:tr>
      <w:tr>
        <w:trPr>
          <w:jc w:val="center"/>
          <w:trHeight w:val="852"/>
        </w:trPr>
        <w:tc>
          <w:tcPr>
            <w:tcBorders>
              <w:left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支持文书预览功能，在智能生成法律文书后，用户可以直观查看文书完整内容与标准化格式，便于核对文书信息、确认内容准确性。</w:t>
            </w:r>
            <w:r/>
          </w:p>
        </w:tc>
      </w:tr>
      <w:tr>
        <w:trPr>
          <w:jc w:val="center"/>
          <w:trHeight w:val="625"/>
        </w:trPr>
        <w:tc>
          <w:tcPr>
            <w:tcBorders>
              <w:left w:val="single" w:color="000000" w:sz="4" w:space="0"/>
              <w:bottom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bottom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支持文书下载功能，用户在完成文书内容核对后，可以直接下载生成的法律文书。</w:t>
            </w:r>
            <w:r/>
          </w:p>
        </w:tc>
      </w:tr>
      <w:tr>
        <w:trPr>
          <w:jc w:val="center"/>
          <w:trHeight w:val="832"/>
        </w:trPr>
        <w:tc>
          <w:tcPr>
            <w:tcBorders>
              <w:top w:val="single" w:color="000000" w:sz="4" w:space="0"/>
              <w:left w:val="single" w:color="000000" w:sz="4" w:space="0"/>
              <w:right w:val="single" w:color="000000" w:sz="4" w:space="0"/>
            </w:tcBorders>
            <w:tcW w:w="775" w:type="dxa"/>
            <w:vAlign w:val="center"/>
            <w:vMerge w:val="restart"/>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w:t>
            </w:r>
            <w:r/>
          </w:p>
        </w:tc>
        <w:tc>
          <w:tcPr>
            <w:tcBorders>
              <w:top w:val="single" w:color="000000" w:sz="4" w:space="0"/>
              <w:left w:val="single" w:color="000000" w:sz="4" w:space="0"/>
              <w:right w:val="single" w:color="000000" w:sz="4" w:space="0"/>
            </w:tcBorders>
            <w:tcW w:w="1732" w:type="dxa"/>
            <w:vAlign w:val="center"/>
            <w:vMerge w:val="restart"/>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智能涉企检查推送</w:t>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支持待检查任务智能展示，可以自动罗列当前所属企业主体的全部待检查事项，完整展示检查单位、检查事项、检查时间等核心内容，辅助企业做好备检工作。</w:t>
            </w:r>
            <w:r/>
          </w:p>
        </w:tc>
      </w:tr>
      <w:tr>
        <w:trPr>
          <w:jc w:val="center"/>
          <w:trHeight w:val="591"/>
        </w:trPr>
        <w:tc>
          <w:tcPr>
            <w:tcBorders>
              <w:left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支持智能风险预警功能，可以汇总同类型已检查企业共性问题，主动向企业精准推送提醒信息，提前规避合规风险。</w:t>
            </w:r>
            <w:r/>
          </w:p>
        </w:tc>
      </w:tr>
      <w:tr>
        <w:trPr>
          <w:jc w:val="center"/>
          <w:trHeight w:val="834"/>
        </w:trPr>
        <w:tc>
          <w:tcPr>
            <w:tcBorders>
              <w:left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left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支持已检查任务归档管理，可以自动留存企业全部过往行政检查记录，形成专属企业检查档案，支持随时查阅。</w:t>
            </w:r>
            <w:r/>
          </w:p>
        </w:tc>
      </w:tr>
      <w:tr>
        <w:trPr>
          <w:jc w:val="center"/>
          <w:trHeight w:val="704"/>
        </w:trPr>
        <w:tc>
          <w:tcPr>
            <w:tcBorders>
              <w:left w:val="single" w:color="000000" w:sz="4" w:space="0"/>
              <w:bottom w:val="single" w:color="000000" w:sz="4" w:space="0"/>
              <w:right w:val="single" w:color="000000" w:sz="4" w:space="0"/>
            </w:tcBorders>
            <w:tcW w:w="775" w:type="dxa"/>
            <w:vAlign w:val="center"/>
            <w:vMerge w:val="continue"/>
            <w:textDirection w:val="lrTb"/>
            <w:noWrap w:val="false"/>
          </w:tcPr>
          <w:p>
            <w:pPr>
              <w:jc w:val="center"/>
              <w:keepLines w:val="0"/>
              <w:keepNext w:val="0"/>
              <w:pageBreakBefore w:val="0"/>
              <w:spacing w:line="53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r>
            <w:r/>
          </w:p>
        </w:tc>
        <w:tc>
          <w:tcPr>
            <w:tcBorders>
              <w:left w:val="single" w:color="000000" w:sz="4" w:space="0"/>
              <w:bottom w:val="single" w:color="000000" w:sz="4" w:space="0"/>
              <w:right w:val="single" w:color="000000" w:sz="4" w:space="0"/>
            </w:tcBorders>
            <w:tcW w:w="1732" w:type="dxa"/>
            <w:vAlign w:val="center"/>
            <w:vMerge w:val="continue"/>
            <w:textDirection w:val="lrTb"/>
            <w:noWrap w:val="false"/>
          </w:tcPr>
          <w:p>
            <w:pPr>
              <w:jc w:val="center"/>
              <w:keepLines w:val="0"/>
              <w:keepNext w:val="0"/>
              <w:pageBreakBefore w:val="0"/>
              <w:spacing w:line="53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000000" w:sz="4" w:space="0"/>
              <w:left w:val="single" w:color="000000" w:sz="4" w:space="0"/>
              <w:bottom w:val="single" w:color="000000" w:sz="4" w:space="0"/>
              <w:right w:val="single" w:color="000000" w:sz="4" w:space="0"/>
            </w:tcBorders>
            <w:tcW w:w="6696" w:type="dxa"/>
            <w:vAlign w:val="center"/>
            <w:textDirection w:val="lrTb"/>
            <w:noWrap w:val="false"/>
          </w:tcPr>
          <w:p>
            <w:pPr>
              <w:jc w:val="left"/>
              <w:keepLines w:val="0"/>
              <w:keepNext w:val="0"/>
              <w:pageBreakBefore w:val="0"/>
              <w:spacing w:line="53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支持企业自检报告智能生成，可以从年度检查维度自动汇总问题数据，依托AI能力自动输出整改优化建议。</w:t>
            </w:r>
            <w:r/>
          </w:p>
        </w:tc>
      </w:tr>
    </w:tbl>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、服务期限和实施地点</w:t>
      </w:r>
      <w:r/>
    </w:p>
    <w:p>
      <w:pPr>
        <w:ind w:firstLine="480"/>
        <w:jc w:val="both"/>
        <w:keepLines w:val="0"/>
        <w:keepNext w:val="0"/>
        <w:pageBreakBefore w:val="0"/>
        <w:spacing w:line="530" w:lineRule="exact"/>
        <w:widowControl w:val="off"/>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1、服务期限：</w:t>
      </w:r>
      <w:r>
        <w:rPr>
          <w:rFonts w:hint="eastAsia" w:ascii="方正仿宋_GBK" w:hAnsi="方正仿宋_GBK" w:eastAsia="方正仿宋_GBK" w:cs="方正仿宋_GBK"/>
          <w:sz w:val="24"/>
          <w:szCs w:val="20"/>
          <w:lang w:val="en-US" w:eastAsia="zh-CN"/>
        </w:rPr>
        <w:t xml:space="preserve">18</w:t>
      </w:r>
      <w:r>
        <w:rPr>
          <w:rFonts w:hint="eastAsia" w:ascii="方正仿宋_GBK" w:hAnsi="方正仿宋_GBK" w:eastAsia="方正仿宋_GBK" w:cs="方正仿宋_GBK"/>
          <w:sz w:val="24"/>
          <w:szCs w:val="20"/>
        </w:rPr>
        <w:t xml:space="preserve">个月</w:t>
      </w:r>
      <w:r>
        <w:rPr>
          <w:rFonts w:hint="eastAsia" w:ascii="方正仿宋_GBK" w:hAnsi="方正仿宋_GBK" w:eastAsia="方正仿宋_GBK" w:cs="方正仿宋_GBK"/>
          <w:sz w:val="24"/>
          <w:szCs w:val="24"/>
          <w:highlight w:val="none"/>
          <w:lang w:val="en-US" w:eastAsia="zh-CN" w:bidi="ar-SA"/>
        </w:rPr>
        <w:t xml:space="preserve">（工期：</w:t>
      </w:r>
      <w:r>
        <w:rPr>
          <w:rFonts w:hint="eastAsia" w:ascii="方正仿宋_GBK" w:hAnsi="方正仿宋_GBK" w:eastAsia="方正仿宋_GBK" w:cs="方正仿宋_GBK"/>
          <w:sz w:val="24"/>
          <w:szCs w:val="24"/>
        </w:rPr>
        <w:t xml:space="preserve">合同签订之</w:t>
      </w:r>
      <w:r>
        <w:rPr>
          <w:rFonts w:hint="eastAsia" w:ascii="方正仿宋_GBK" w:hAnsi="方正仿宋_GBK" w:eastAsia="方正仿宋_GBK" w:cs="方正仿宋_GBK"/>
          <w:sz w:val="24"/>
          <w:szCs w:val="24"/>
          <w:lang w:val="en-US" w:eastAsia="zh-CN"/>
        </w:rPr>
        <w:t xml:space="preserve">后，</w:t>
      </w:r>
      <w:r>
        <w:rPr>
          <w:rFonts w:hint="eastAsia" w:ascii="方正仿宋_GBK" w:hAnsi="方正仿宋_GBK" w:eastAsia="方正仿宋_GBK" w:cs="方正仿宋_GBK"/>
          <w:sz w:val="24"/>
          <w:szCs w:val="20"/>
        </w:rPr>
        <w:t xml:space="preserve">在接到甲方通知的3个月内应完成系统开发、</w:t>
      </w:r>
      <w:r>
        <w:rPr>
          <w:rFonts w:hint="eastAsia" w:ascii="方正仿宋_GBK" w:hAnsi="方正仿宋_GBK" w:eastAsia="方正仿宋_GBK" w:cs="方正仿宋_GBK"/>
          <w:sz w:val="24"/>
          <w:szCs w:val="20"/>
          <w:lang w:val="en-US" w:eastAsia="zh-CN"/>
        </w:rPr>
        <w:t xml:space="preserve">部署</w:t>
      </w:r>
      <w:r>
        <w:rPr>
          <w:rFonts w:hint="eastAsia" w:ascii="方正仿宋_GBK" w:hAnsi="方正仿宋_GBK" w:eastAsia="方正仿宋_GBK" w:cs="方正仿宋_GBK"/>
          <w:sz w:val="24"/>
          <w:szCs w:val="24"/>
        </w:rPr>
        <w:t xml:space="preserve">完成后</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0"/>
        </w:rPr>
        <w:t xml:space="preserve">试运行3个月，试运行结束后系统正式上线运行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w:t>
      </w:r>
      <w:r>
        <w:rPr>
          <w:rFonts w:hint="eastAsia" w:ascii="方正仿宋_GBK" w:hAnsi="方正仿宋_GBK" w:eastAsia="方正仿宋_GBK" w:cs="方正仿宋_GBK"/>
          <w:sz w:val="24"/>
          <w:szCs w:val="24"/>
          <w:highlight w:val="none"/>
          <w:lang w:val="en-US" w:eastAsia="zh-CN"/>
        </w:rPr>
        <w:t xml:space="preserve">12</w:t>
      </w:r>
      <w:r>
        <w:rPr>
          <w:rFonts w:hint="default" w:ascii="方正仿宋_GBK" w:hAnsi="方正仿宋_GBK" w:eastAsia="方正仿宋_GBK" w:cs="方正仿宋_GBK"/>
          <w:sz w:val="24"/>
          <w:szCs w:val="24"/>
          <w:highlight w:val="none"/>
        </w:rPr>
        <w:t xml:space="preserve">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2、实施地点：甲</w:t>
      </w:r>
      <w:r>
        <w:rPr>
          <w:rFonts w:hint="eastAsia" w:ascii="方正仿宋_GBK" w:hAnsi="方正仿宋_GBK" w:eastAsia="方正仿宋_GBK" w:cs="方正仿宋_GBK"/>
          <w:sz w:val="24"/>
          <w:szCs w:val="24"/>
        </w:rPr>
        <w:t xml:space="preserve">方指定位置。</w:t>
      </w:r>
      <w:r/>
    </w:p>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、人员要求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bookmarkStart w:id="85" w:name="OLE_LINK61"/>
      <w:r/>
      <w:bookmarkStart w:id="86" w:name="OLE_LINK62"/>
      <w:r>
        <w:rPr>
          <w:rFonts w:hint="eastAsia" w:ascii="方正仿宋_GBK" w:hAnsi="方正仿宋_GBK" w:eastAsia="方正仿宋_GBK" w:cs="方正仿宋_GBK"/>
          <w:bCs/>
          <w:sz w:val="24"/>
          <w:szCs w:val="24"/>
        </w:rPr>
        <w:t xml:space="preserve">本项目成立项目团队，其中包含：项目负责人、技术负责人和项目组其他成员。供应商一经</w:t>
      </w:r>
      <w:r>
        <w:rPr>
          <w:rFonts w:hint="eastAsia" w:ascii="方正仿宋_GBK" w:hAnsi="方正仿宋_GBK" w:eastAsia="方正仿宋_GBK" w:cs="方正仿宋_GBK"/>
          <w:bCs/>
          <w:sz w:val="24"/>
          <w:szCs w:val="24"/>
          <w:lang w:val="en-US" w:eastAsia="zh-CN"/>
        </w:rPr>
        <w:t xml:space="preserve">成交</w:t>
      </w:r>
      <w:r>
        <w:rPr>
          <w:rFonts w:hint="eastAsia" w:ascii="方正仿宋_GBK" w:hAnsi="方正仿宋_GBK" w:eastAsia="方正仿宋_GBK" w:cs="方正仿宋_GBK"/>
          <w:bCs/>
          <w:sz w:val="24"/>
          <w:szCs w:val="24"/>
        </w:rPr>
        <w:t xml:space="preserve">，项目负责人和技术负责人不得随意更换，如有特殊原因需更换，须提前10天通知，经采购人同意后，方可更换。具体要求如下：</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项目负责人1名：具备丰富的同类信息系统项目管理经验，负责全面统筹项目进度、质量与资源协调，把控软件开发全生命周期管理流程。</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技术负责人1名：负责系统架构设计、软件设计，负责技术方案把关与关键问题攻关。</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项目组其他成员（除项目负责人和技术负责人外）：不少于4人，</w:t>
      </w:r>
      <w:r>
        <w:rPr>
          <w:rFonts w:hint="eastAsia" w:ascii="方正仿宋_GBK" w:hAnsi="方正仿宋_GBK" w:eastAsia="方正仿宋_GBK" w:cs="方正仿宋_GBK"/>
          <w:color w:val="000000"/>
          <w:sz w:val="24"/>
          <w:highlight w:val="none"/>
        </w:rPr>
        <w:t xml:space="preserve">团队</w:t>
      </w:r>
      <w:r>
        <w:rPr>
          <w:rFonts w:hint="eastAsia" w:ascii="方正仿宋_GBK" w:hAnsi="方正仿宋_GBK" w:eastAsia="方正仿宋_GBK" w:cs="方正仿宋_GBK"/>
          <w:color w:val="000000"/>
          <w:sz w:val="24"/>
          <w:highlight w:val="none"/>
          <w:lang w:val="en-US" w:eastAsia="zh-CN"/>
        </w:rPr>
        <w:t xml:space="preserve">应</w:t>
      </w:r>
      <w:r>
        <w:rPr>
          <w:rFonts w:hint="eastAsia" w:ascii="方正仿宋_GBK" w:hAnsi="方正仿宋_GBK" w:eastAsia="方正仿宋_GBK" w:cs="方正仿宋_GBK"/>
          <w:color w:val="000000"/>
          <w:sz w:val="24"/>
          <w:highlight w:val="none"/>
        </w:rPr>
        <w:t xml:space="preserve">具备软件开发能力、软件交付能力、</w:t>
      </w:r>
      <w:r>
        <w:rPr>
          <w:rFonts w:hint="eastAsia" w:ascii="方正仿宋_GBK" w:hAnsi="方正仿宋_GBK" w:eastAsia="方正仿宋_GBK" w:cs="方正仿宋_GBK"/>
          <w:color w:val="000000"/>
          <w:sz w:val="24"/>
          <w:highlight w:val="none"/>
          <w:lang w:val="en-US" w:eastAsia="zh-CN"/>
        </w:rPr>
        <w:t xml:space="preserve">软件调试、数据库管理、</w:t>
      </w:r>
      <w:r>
        <w:rPr>
          <w:rFonts w:hint="eastAsia" w:ascii="方正仿宋_GBK" w:hAnsi="方正仿宋_GBK" w:eastAsia="方正仿宋_GBK" w:cs="方正仿宋_GBK"/>
          <w:color w:val="000000"/>
          <w:sz w:val="24"/>
          <w:highlight w:val="none"/>
        </w:rPr>
        <w:t xml:space="preserve">网络调试能力和项目日常管理汇报能力。</w:t>
      </w:r>
      <w:bookmarkEnd w:id="85"/>
      <w:r/>
      <w:bookmarkEnd w:id="86"/>
      <w:r/>
      <w:r/>
    </w:p>
    <w:p>
      <w:pPr>
        <w:keepLines w:val="0"/>
        <w:keepNext w:val="0"/>
        <w:pageBreakBefore w:val="0"/>
        <w:spacing w:line="530" w:lineRule="exact"/>
        <w:tabs>
          <w:tab w:val="left" w:pos="0" w:leader="none"/>
        </w:tabs>
        <w:rPr>
          <w:rFonts w:hint="eastAsia" w:ascii="方正仿宋_GBK" w:hAnsi="方正仿宋_GBK" w:eastAsia="方正仿宋_GBK" w:cs="方正仿宋_GBK"/>
          <w:bCs/>
          <w:sz w:val="28"/>
          <w:szCs w:val="28"/>
        </w:rPr>
        <w:outlineLvl w:val="1"/>
      </w:pPr>
      <w:r>
        <w:rPr>
          <w:rFonts w:hint="eastAsia" w:ascii="方正仿宋_GBK" w:hAnsi="方正仿宋_GBK" w:eastAsia="方正仿宋_GBK" w:cs="方正仿宋_GBK"/>
          <w:b/>
          <w:bCs/>
          <w:sz w:val="28"/>
          <w:szCs w:val="28"/>
          <w:lang w:val="en-US" w:eastAsia="zh-CN"/>
        </w:rPr>
        <w:t xml:space="preserve">六</w:t>
      </w:r>
      <w:r>
        <w:rPr>
          <w:rFonts w:hint="eastAsia" w:ascii="方正仿宋_GBK" w:hAnsi="方正仿宋_GBK" w:eastAsia="方正仿宋_GBK" w:cs="方正仿宋_GBK"/>
          <w:b/>
          <w:bCs/>
          <w:sz w:val="28"/>
          <w:szCs w:val="28"/>
        </w:rPr>
        <w:t xml:space="preserve">、付款方式</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val="en-US" w:eastAsia="zh-CN"/>
        </w:rPr>
        <w:t xml:space="preserve">预付款：</w:t>
      </w:r>
      <w:r>
        <w:rPr>
          <w:rFonts w:hint="eastAsia" w:ascii="方正仿宋_GBK" w:hAnsi="方正仿宋_GBK" w:eastAsia="方正仿宋_GBK" w:cs="方正仿宋_GBK"/>
          <w:bCs/>
          <w:sz w:val="24"/>
          <w:szCs w:val="24"/>
        </w:rPr>
        <w:t xml:space="preserve">签订合同后，</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支付合同价款</w:t>
      </w:r>
      <w:r>
        <w:rPr>
          <w:rFonts w:hint="eastAsia" w:ascii="方正仿宋_GBK" w:hAnsi="方正仿宋_GBK" w:eastAsia="方正仿宋_GBK" w:cs="方正仿宋_GBK"/>
          <w:bCs/>
          <w:sz w:val="24"/>
          <w:szCs w:val="24"/>
          <w:lang w:val="en-US" w:eastAsia="zh-CN"/>
        </w:rPr>
        <w:t xml:space="preserve">的</w:t>
      </w:r>
      <w:r>
        <w:rPr>
          <w:rFonts w:hint="eastAsia" w:ascii="方正仿宋_GBK" w:hAnsi="方正仿宋_GBK" w:eastAsia="方正仿宋_GBK" w:cs="方正仿宋_GBK"/>
          <w:bCs/>
          <w:sz w:val="24"/>
          <w:szCs w:val="24"/>
        </w:rPr>
        <w:t xml:space="preserve">10%作为预付款</w:t>
      </w:r>
      <w:r>
        <w:rPr>
          <w:rFonts w:hint="eastAsia" w:ascii="方正仿宋_GBK" w:hAnsi="方正仿宋_GBK" w:eastAsia="方正仿宋_GBK" w:cs="方正仿宋_GBK"/>
          <w:bCs/>
          <w:sz w:val="24"/>
          <w:szCs w:val="24"/>
          <w:lang w:eastAsia="zh-CN"/>
        </w:rPr>
        <w:t xml:space="preserve">；</w:t>
      </w:r>
      <w:r/>
    </w:p>
    <w:p>
      <w:pPr>
        <w:ind w:firstLine="480"/>
        <w:jc w:val="left"/>
        <w:keepLines w:val="0"/>
        <w:keepNext w:val="0"/>
        <w:pageBreakBefore w:val="0"/>
        <w:spacing w:line="53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进度款：</w:t>
      </w:r>
      <w:r>
        <w:rPr>
          <w:rFonts w:hint="eastAsia" w:ascii="方正仿宋_GBK" w:hAnsi="方正仿宋_GBK" w:eastAsia="方正仿宋_GBK" w:cs="方正仿宋_GBK"/>
          <w:bCs/>
          <w:sz w:val="24"/>
          <w:szCs w:val="24"/>
        </w:rPr>
        <w:t xml:space="preserve">平台建设完成且试运行3个月期满后</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经采购人确认</w:t>
      </w:r>
      <w:r>
        <w:rPr>
          <w:rFonts w:hint="eastAsia" w:ascii="方正仿宋_GBK" w:hAnsi="方正仿宋_GBK" w:eastAsia="方正仿宋_GBK" w:cs="方正仿宋_GBK"/>
          <w:bCs/>
          <w:sz w:val="24"/>
          <w:szCs w:val="24"/>
          <w:lang w:val="en-US" w:eastAsia="zh-CN"/>
        </w:rPr>
        <w:t xml:space="preserve">合格</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支付至合同总价款的40%</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color w:val="000000"/>
          <w:sz w:val="24"/>
          <w:highlight w:val="none"/>
          <w:lang w:val="en-US" w:eastAsia="zh-CN"/>
        </w:rPr>
        <w:t xml:space="preserve">运维满6个月(以采购人确认合格时间为起始时间)，供应商提交运维过程台账资料，审核通过后，在收到供应商发票后10个工作日内，支付至</w:t>
      </w:r>
      <w:r>
        <w:rPr>
          <w:rFonts w:hint="eastAsia" w:ascii="方正仿宋_GBK" w:hAnsi="方正仿宋_GBK" w:eastAsia="方正仿宋_GBK" w:cs="方正仿宋_GBK"/>
          <w:bCs/>
          <w:sz w:val="24"/>
          <w:szCs w:val="24"/>
        </w:rPr>
        <w:t xml:space="preserve">合同总价款</w:t>
      </w:r>
      <w:r>
        <w:rPr>
          <w:rFonts w:hint="eastAsia" w:ascii="方正仿宋_GBK" w:hAnsi="方正仿宋_GBK" w:eastAsia="方正仿宋_GBK" w:cs="方正仿宋_GBK"/>
          <w:color w:val="000000"/>
          <w:sz w:val="24"/>
          <w:highlight w:val="none"/>
          <w:lang w:val="en-US" w:eastAsia="zh-CN"/>
        </w:rPr>
        <w:t xml:space="preserve">的80%；</w:t>
      </w:r>
      <w:r>
        <w:rPr>
          <w:rFonts w:hint="eastAsia" w:ascii="方正仿宋_GBK" w:hAnsi="方正仿宋_GBK" w:eastAsia="方正仿宋_GBK" w:cs="方正仿宋_GBK"/>
          <w:bCs/>
          <w:sz w:val="24"/>
          <w:szCs w:val="24"/>
        </w:rPr>
        <w:t xml:space="preserve">运维期满且验收合格，</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付清余款</w:t>
      </w:r>
      <w:r>
        <w:rPr>
          <w:rFonts w:hint="eastAsia" w:ascii="方正仿宋_GBK" w:hAnsi="方正仿宋_GBK" w:eastAsia="方正仿宋_GBK" w:cs="方正仿宋_GBK"/>
          <w:bCs/>
          <w:sz w:val="24"/>
          <w:szCs w:val="24"/>
        </w:rPr>
        <w:t xml:space="preserve">。</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注：在签订合同时，成交人明确表示无需预付款或者主动要求降低预付款比例的金额，采购人可不适用预付款规定。</w:t>
      </w:r>
      <w:r/>
    </w:p>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sz w:val="28"/>
          <w:szCs w:val="28"/>
        </w:rPr>
        <w:t xml:space="preserve">、系统安全和保密要求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bookmarkStart w:id="87" w:name="_Toc13456"/>
      <w:r>
        <w:rPr>
          <w:rFonts w:hint="eastAsia" w:ascii="方正仿宋_GBK" w:hAnsi="方正仿宋_GBK" w:eastAsia="方正仿宋_GBK" w:cs="方正仿宋_GBK"/>
          <w:bCs/>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基于本项目研发的源代码所有权归采购人所有，所有服务成果归采购人所有，在本项目范围内采购人有权对服务成果进行使用、更新、维护及必要的二次开发，未经采购人书面许可，</w:t>
      </w:r>
      <w:r>
        <w:rPr>
          <w:rFonts w:hint="eastAsia" w:ascii="方正仿宋_GBK" w:hAnsi="方正仿宋_GBK" w:eastAsia="方正仿宋_GBK" w:cs="方正仿宋_GBK"/>
          <w:bCs/>
          <w:sz w:val="24"/>
          <w:szCs w:val="24"/>
          <w:lang w:val="en-US" w:eastAsia="zh-CN"/>
        </w:rPr>
        <w:t xml:space="preserve">成交人</w:t>
      </w:r>
      <w:r>
        <w:rPr>
          <w:rFonts w:hint="eastAsia" w:ascii="方正仿宋_GBK" w:hAnsi="方正仿宋_GBK" w:eastAsia="方正仿宋_GBK" w:cs="方正仿宋_GBK"/>
          <w:bCs/>
          <w:sz w:val="24"/>
          <w:szCs w:val="24"/>
        </w:rPr>
        <w:t xml:space="preserve">不得将服务成果转让、许可给第三方使用。</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供应商未经采购人书面许可，不得以任何形式向第三方透露本项目具体实施内容，否则将承担由此引发的一切法律责任。</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、供应商有义务将维保工作做好，并做好无条件交接。</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7</w:t>
      </w:r>
      <w:r>
        <w:rPr>
          <w:rFonts w:hint="eastAsia" w:ascii="方正仿宋_GBK" w:hAnsi="方正仿宋_GBK" w:eastAsia="方正仿宋_GBK" w:cs="方正仿宋_GBK"/>
          <w:bCs/>
          <w:sz w:val="24"/>
          <w:szCs w:val="24"/>
        </w:rPr>
        <w:t xml:space="preserve">、系统内的资料不能因软件的故障而丢失，不能在未经授权的情况下被设立、修改和拷贝；软件设计要有定时自动的数据备份功能，手动/自动的恢复机制。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rPr>
        <w:t xml:space="preserve">该系统部署在宿迁市政务云平台，供应商需服从《宿迁市政务云管理暂行办法》、《关于建立健全政务数据共享运行机制加快推进数据有序共享的实施方案》等文件要求。</w:t>
      </w:r>
      <w:r/>
    </w:p>
    <w:p>
      <w:pPr>
        <w:pStyle w:val="1375"/>
        <w:ind w:firstLine="480"/>
        <w:keepLines w:val="0"/>
        <w:keepNext w:val="0"/>
        <w:pageBreakBefore w:val="0"/>
        <w:spacing w:after="0" w:line="540" w:lineRule="exact"/>
        <w:rPr>
          <w:rFonts w:hint="eastAsia" w:ascii="方正仿宋_GBK" w:hAnsi="方正仿宋_GBK" w:eastAsia="方正仿宋_GBK" w:cs="方正仿宋_GBK"/>
          <w:bCs/>
          <w:sz w:val="24"/>
          <w:szCs w:val="24"/>
        </w:rPr>
      </w:pPr>
      <w:r>
        <w:rPr>
          <w:rStyle w:val="752"/>
          <w:rFonts w:hint="eastAsia" w:ascii="方正仿宋_GBK" w:hAnsi="方正仿宋_GBK" w:eastAsia="方正仿宋_GBK" w:cs="方正仿宋_GBK"/>
          <w:b w:val="0"/>
          <w:bCs/>
          <w:sz w:val="24"/>
          <w:szCs w:val="24"/>
          <w:lang w:val="en-US" w:eastAsia="zh-CN" w:bidi="ar-SA"/>
        </w:rPr>
        <w:t xml:space="preserve">9、供应商需配合采购人做好上线前的安全测试工作，测试内容包含但不限于商用密码应用安全性评估、算法模型登记备案、数据安全风险评估等内容。</w:t>
      </w:r>
      <w:r/>
    </w:p>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八</w:t>
      </w:r>
      <w:r>
        <w:rPr>
          <w:rFonts w:hint="eastAsia" w:ascii="方正仿宋_GBK" w:hAnsi="方正仿宋_GBK" w:eastAsia="方正仿宋_GBK" w:cs="方正仿宋_GBK"/>
          <w:b/>
          <w:bCs/>
          <w:sz w:val="28"/>
          <w:szCs w:val="28"/>
        </w:rPr>
        <w:t xml:space="preserve">、项目实施要求</w:t>
      </w:r>
      <w:bookmarkEnd w:id="87"/>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1、项目管理要求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（1）供应商需提供贴合法律助手项目特点的服务实施方案。包括服务实施进度、管理制度、项目计划等，具备专业信息系统建设和服务能力，保障服务质量与交付。</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需搭建适配法律助手项目的实施组织机构，明确项目计划、有详细的项目分工，并且在响应文件中提供项目组成员名单、项目成员基本情况等信息，确保团队具备司法知识库搭建、大模型适配、涉企法律服务开发的专业能力。</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（3）供应商需针对法律助手项目核心特性制定质量保证措施，应从重点覆盖司法数据合规性、智能咨询应答精准性、法律文书生成规范性、涉企检查预警有效性等方面阐述本项目实施的质量保证措施。</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供应商需结合法律助手项目实施全流程，精准分析司法数据对接、大模型迭代适配、司法业务流程适配、系统试运行调试等核心风险，针对性制定风险预警、应急处置、业务验证等应对策略，保障项目无中断推进。</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2、质量保证要求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供应商需提交项目质量计划，项目质量计划要求：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明确项目质量目标、质量标准；确定项目遵循的标准、规范及模板，重点围绕司法知识库建设、司法智能体开发、智能咨询应答、法律文书生成、合同智能审查、涉企检查预警等核心功能，确保系统功能完整、数据准确、应答规范、运行稳定，遵守项目管理组的相关要求。项目若使用其它标准和规范，应当在质量保证计划中说明。</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确质量管理工作方法和工具、管理内容；明确影响质量的控制节点，以及如何检查、控制。质量控制节点应重点包括司法数据入库审核、知识库分类维护、智能问答准确性测试、法律依据引用校验、文书模板规范性检查、合同风险点识别测试、涉企检查数据分析与预警效果验证、系统安全测试及用户试运行反馈整改等内容。</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3、风险管理与控制要求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供应商应针对法律助手项目各阶段工作内容和要求，详细分析实施过程中可能出现的各类风险，制定完善的风险管理策略。风险内容应重点包括司法数据来源及更新风险、法律法规和案例内容准确性风险、大模型应答偏差风险、法律文书生成不规范风险、合同审查风险点识别不完整风险、涉企检查数据联动及预警不准确风险、系统对接及试运行稳定性风险、网络安全和数据保密风险等，并提出相应的预防、监测、处置和优化措施。</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（2）项目完成后，成交供应商应对该项目所涉及的需求分析、设计开发、测试、试运行、验收等各阶段工作文档，按采购人对质量、数量、提供方式、提供时间等要求进行整理，提交采购人归档。</w:t>
      </w:r>
      <w:r/>
    </w:p>
    <w:p>
      <w:pPr>
        <w:keepLines w:val="0"/>
        <w:keepNext w:val="0"/>
        <w:pageBreakBefore w:val="0"/>
        <w:spacing w:line="530" w:lineRule="exact"/>
        <w:rPr>
          <w:rFonts w:hint="eastAsia" w:ascii="方正仿宋_GBK" w:hAnsi="方正仿宋_GBK" w:eastAsia="方正仿宋_GBK" w:cs="方正仿宋_GBK"/>
          <w:b/>
          <w:bCs/>
          <w:sz w:val="28"/>
          <w:szCs w:val="28"/>
          <w:highlight w:val="none"/>
        </w:rPr>
        <w:outlineLvl w:val="1"/>
      </w:pPr>
      <w:r>
        <w:rPr>
          <w:rFonts w:hint="eastAsia" w:ascii="方正仿宋_GBK" w:hAnsi="方正仿宋_GBK" w:eastAsia="方正仿宋_GBK" w:cs="方正仿宋_GBK"/>
          <w:b/>
          <w:bCs/>
          <w:sz w:val="28"/>
          <w:szCs w:val="28"/>
          <w:highlight w:val="none"/>
          <w:lang w:val="en-US" w:eastAsia="zh-CN"/>
        </w:rPr>
        <w:t xml:space="preserve">九</w:t>
      </w:r>
      <w:r>
        <w:rPr>
          <w:rFonts w:hint="eastAsia" w:ascii="方正仿宋_GBK" w:hAnsi="方正仿宋_GBK" w:eastAsia="方正仿宋_GBK" w:cs="方正仿宋_GBK"/>
          <w:b/>
          <w:bCs/>
          <w:sz w:val="28"/>
          <w:szCs w:val="28"/>
          <w:highlight w:val="none"/>
        </w:rPr>
        <w:t xml:space="preserve">、验收要求</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1、合同签订后，接到甲方通知的3个月内完成系统开发、测试服务，随后进入 3 个月试运行。试运行出现问题的，成交供应商需在5日内调整完毕。运维期满后，采购人根据技术要求在</w:t>
      </w:r>
      <w:r>
        <w:rPr>
          <w:rFonts w:hint="eastAsia" w:ascii="方正仿宋_GBK" w:hAnsi="方正仿宋_GBK" w:eastAsia="方正仿宋_GBK" w:cs="方正仿宋_GBK"/>
          <w:bCs/>
          <w:sz w:val="24"/>
          <w:szCs w:val="24"/>
          <w:highlight w:val="none"/>
          <w:lang w:val="en-US" w:eastAsia="zh-CN"/>
        </w:rPr>
        <w:t xml:space="preserve">5</w:t>
      </w:r>
      <w:r>
        <w:rPr>
          <w:rFonts w:hint="eastAsia" w:ascii="方正仿宋_GBK" w:hAnsi="方正仿宋_GBK" w:eastAsia="方正仿宋_GBK" w:cs="方正仿宋_GBK"/>
          <w:bCs/>
          <w:sz w:val="24"/>
          <w:szCs w:val="24"/>
          <w:highlight w:val="none"/>
        </w:rPr>
        <w:t xml:space="preserve">个工作日内组织验收，验收无误后出具验收报告。</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highlight w:val="none"/>
        </w:rPr>
        <w:t xml:space="preserve">2、验收标准：本项目验收工作由包括采购人、评审专家和用户体系代表等在内的项目验收小组来完成，具体成员和</w:t>
      </w:r>
      <w:r>
        <w:rPr>
          <w:rFonts w:hint="eastAsia" w:ascii="方正仿宋_GBK" w:hAnsi="方正仿宋_GBK" w:eastAsia="方正仿宋_GBK" w:cs="方正仿宋_GBK"/>
          <w:bCs/>
          <w:sz w:val="24"/>
          <w:szCs w:val="24"/>
        </w:rPr>
        <w:t xml:space="preserve">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bookmarkStart w:id="88" w:name="_Toc13187"/>
      <w:r>
        <w:rPr>
          <w:rFonts w:hint="eastAsia" w:ascii="方正仿宋_GBK" w:hAnsi="方正仿宋_GBK" w:eastAsia="方正仿宋_GBK" w:cs="方正仿宋_GBK"/>
          <w:b/>
          <w:bCs/>
          <w:sz w:val="28"/>
          <w:szCs w:val="28"/>
          <w:lang w:val="en-US" w:eastAsia="zh-CN"/>
        </w:rPr>
        <w:t xml:space="preserve">十</w:t>
      </w:r>
      <w:r>
        <w:rPr>
          <w:rFonts w:hint="eastAsia" w:ascii="方正仿宋_GBK" w:hAnsi="方正仿宋_GBK" w:eastAsia="方正仿宋_GBK" w:cs="方正仿宋_GBK"/>
          <w:b/>
          <w:bCs/>
          <w:sz w:val="28"/>
          <w:szCs w:val="28"/>
        </w:rPr>
        <w:t xml:space="preserve">、售后运维服务要求</w:t>
      </w:r>
      <w:bookmarkEnd w:id="88"/>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服务期内，本合同项目所有技术和服务发生任何非人为故障，由成交供应商负责系统恢复。平台需要7*24小时不停机运行，故障响应时间≤2小时，技术人员到场时间≤20分钟。</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项目建设期间成交供应商应严格遵守安全管理制度，因没有遵守安全管理制度要求所发生的一切安全事故均由成交供应商负责，采购人不承担任何责任。</w:t>
      </w:r>
      <w:r/>
    </w:p>
    <w:p>
      <w:pPr>
        <w:keepLines w:val="0"/>
        <w:keepNext w:val="0"/>
        <w:pageBreakBefore w:val="0"/>
        <w:spacing w:line="530" w:lineRule="exact"/>
        <w:rPr>
          <w:rFonts w:hint="eastAsia" w:ascii="方正仿宋_GBK" w:hAnsi="方正仿宋_GBK" w:eastAsia="方正仿宋_GBK" w:cs="方正仿宋_GBK"/>
          <w:b/>
          <w:bCs/>
          <w:sz w:val="28"/>
          <w:szCs w:val="28"/>
        </w:rPr>
        <w:outlineLvl w:val="1"/>
      </w:pPr>
      <w:r/>
      <w:bookmarkStart w:id="89" w:name="_Toc1286"/>
      <w:r>
        <w:rPr>
          <w:rFonts w:hint="eastAsia" w:ascii="方正仿宋_GBK" w:hAnsi="方正仿宋_GBK" w:eastAsia="方正仿宋_GBK" w:cs="方正仿宋_GBK"/>
          <w:b/>
          <w:bCs/>
          <w:sz w:val="28"/>
          <w:szCs w:val="28"/>
        </w:rPr>
        <w:t xml:space="preserve">十</w:t>
      </w: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、培训要求</w:t>
      </w:r>
      <w:bookmarkEnd w:id="89"/>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成交供应商提供周全的培训计划、培训目标、培训内容、培训方法和培训师资。</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2、</w:t>
      </w:r>
      <w:r>
        <w:rPr>
          <w:rFonts w:hint="eastAsia" w:ascii="方正仿宋_GBK" w:hAnsi="方正仿宋_GBK" w:eastAsia="方正仿宋_GBK" w:cs="方正仿宋_GBK"/>
          <w:bCs/>
          <w:sz w:val="24"/>
          <w:szCs w:val="24"/>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rPr>
        <w:t xml:space="preserve">培训人员1人，且需具有相关专业资格和实际工作经验、参加过本项目开发的专家或技术人员。</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培训次数和培训时间：成交供应商需分别在项目进入试运行后、正式进入运维期后提供合计2次的培训，每次培训时间不低于2小时。</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5、</w:t>
      </w:r>
      <w:r>
        <w:rPr>
          <w:rFonts w:hint="eastAsia" w:ascii="方正仿宋_GBK" w:hAnsi="方正仿宋_GBK" w:eastAsia="方正仿宋_GBK" w:cs="方正仿宋_GBK"/>
          <w:bCs/>
          <w:sz w:val="24"/>
          <w:szCs w:val="24"/>
        </w:rPr>
        <w:t xml:space="preserve">供应商应向接受培训人员提供技术资料、图纸、参考文献材料等。</w:t>
      </w:r>
      <w:r/>
    </w:p>
    <w:p>
      <w:pPr>
        <w:ind w:firstLine="480"/>
        <w:keepLines w:val="0"/>
        <w:keepNext w:val="0"/>
        <w:pageBreakBefore w:val="0"/>
        <w:spacing w:line="53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6、</w:t>
      </w:r>
      <w:r>
        <w:rPr>
          <w:rFonts w:hint="eastAsia" w:ascii="方正仿宋_GBK" w:hAnsi="方正仿宋_GBK" w:eastAsia="方正仿宋_GBK" w:cs="方正仿宋_GBK"/>
          <w:bCs/>
          <w:sz w:val="24"/>
          <w:szCs w:val="24"/>
        </w:rPr>
        <w:t xml:space="preserve">所有培训所涉及的所有费用包含在本次报价中，不得另行向采购单位收取。</w:t>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jc w:val="center"/>
        <w:spacing w:line="500" w:lineRule="exact"/>
        <w:rPr>
          <w:rFonts w:ascii="Times New Roman" w:hAnsi="Times New Roman"/>
          <w:b/>
          <w:sz w:val="44"/>
          <w:szCs w:val="44"/>
        </w:rPr>
        <w:outlineLvl w:val="0"/>
      </w:pPr>
      <w:r/>
      <w:bookmarkStart w:id="90" w:name="_Toc2833"/>
      <w:r>
        <w:rPr>
          <w:rFonts w:hint="eastAsia" w:ascii="Times New Roman" w:hAnsi="Times New Roman"/>
          <w:b/>
          <w:sz w:val="44"/>
          <w:szCs w:val="44"/>
        </w:rPr>
        <w:t xml:space="preserve">第五章  合同</w:t>
      </w:r>
      <w:bookmarkEnd w:id="83"/>
      <w:r/>
      <w:bookmarkEnd w:id="84"/>
      <w:r/>
      <w:bookmarkEnd w:id="90"/>
      <w:r>
        <w:rPr>
          <w:rFonts w:hint="eastAsia" w:ascii="Times New Roman" w:hAnsi="Times New Roman"/>
          <w:b/>
          <w:sz w:val="44"/>
          <w:szCs w:val="44"/>
        </w:rPr>
        <w:t xml:space="preserve">文本</w:t>
      </w:r>
      <w:r/>
    </w:p>
    <w:p>
      <w:pPr>
        <w:pStyle w:val="777"/>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1" w:name="_Toc22631"/>
      <w:r/>
      <w:bookmarkStart w:id="92" w:name="_Toc1657"/>
      <w:r/>
      <w:bookmarkStart w:id="93" w:name="_Toc7955"/>
      <w:r/>
      <w:r/>
    </w:p>
    <w:p>
      <w:pPr>
        <w:pStyle w:val="777"/>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rPr>
          <w:rFonts w:ascii="仿宋" w:hAnsi="仿宋" w:eastAsia="仿宋" w:cs="仿宋"/>
          <w:b/>
          <w:bCs/>
          <w:color w:val="000000"/>
          <w:sz w:val="30"/>
          <w:szCs w:val="30"/>
          <w:highlight w:val="none"/>
        </w:rPr>
        <w:t xml:space="preserve">（草案）</w:t>
      </w:r>
      <w:r>
        <w:rPr>
          <w:rFonts w:ascii="仿宋" w:hAnsi="仿宋" w:eastAsia="仿宋" w:cs="仿宋"/>
          <w:highlight w:val="none"/>
        </w:rPr>
      </w:r>
      <w:r/>
    </w:p>
    <w:p>
      <w:pPr>
        <w:pStyle w:val="777"/>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7"/>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宿迁市司法局“法律助手”项目</w:t>
      </w:r>
      <w:r>
        <w:rPr>
          <w:rFonts w:hint="eastAsia" w:ascii="仿宋" w:hAnsi="仿宋" w:eastAsia="仿宋" w:cs="仿宋"/>
          <w:color w:val="000000"/>
          <w:sz w:val="28"/>
          <w:szCs w:val="28"/>
          <w:highlight w:val="none"/>
        </w:rPr>
        <w:t xml:space="preserve"> </w:t>
      </w:r>
      <w:r/>
    </w:p>
    <w:p>
      <w:pPr>
        <w:pStyle w:val="777"/>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6"/>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6"/>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6"/>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77"/>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宿迁市司法局“法律助手”项目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ind w:firstLine="480"/>
        <w:jc w:val="both"/>
        <w:keepLines w:val="0"/>
        <w:keepNext w:val="0"/>
        <w:pageBreakBefore w:val="0"/>
        <w:spacing w:line="520" w:lineRule="exact"/>
        <w:widowControl w:val="off"/>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sz w:val="24"/>
          <w:szCs w:val="20"/>
          <w:lang w:val="en-US" w:eastAsia="zh-CN"/>
        </w:rPr>
        <w:t xml:space="preserve">18</w:t>
      </w:r>
      <w:r>
        <w:rPr>
          <w:rFonts w:hint="eastAsia" w:ascii="方正仿宋_GBK" w:hAnsi="方正仿宋_GBK" w:eastAsia="方正仿宋_GBK" w:cs="方正仿宋_GBK"/>
          <w:sz w:val="24"/>
          <w:szCs w:val="20"/>
        </w:rPr>
        <w:t xml:space="preserve">个月</w:t>
      </w:r>
      <w:r>
        <w:rPr>
          <w:rFonts w:hint="eastAsia" w:ascii="方正仿宋_GBK" w:hAnsi="方正仿宋_GBK" w:eastAsia="方正仿宋_GBK" w:cs="方正仿宋_GBK"/>
          <w:sz w:val="24"/>
          <w:szCs w:val="24"/>
          <w:highlight w:val="none"/>
          <w:lang w:val="en-US" w:eastAsia="zh-CN" w:bidi="ar-SA"/>
        </w:rPr>
        <w:t xml:space="preserve">（工期：</w:t>
      </w:r>
      <w:r>
        <w:rPr>
          <w:rFonts w:hint="eastAsia" w:ascii="方正仿宋_GBK" w:hAnsi="方正仿宋_GBK" w:eastAsia="方正仿宋_GBK" w:cs="方正仿宋_GBK"/>
          <w:sz w:val="24"/>
          <w:szCs w:val="24"/>
        </w:rPr>
        <w:t xml:space="preserve">合同签订之</w:t>
      </w:r>
      <w:r>
        <w:rPr>
          <w:rFonts w:hint="eastAsia" w:ascii="方正仿宋_GBK" w:hAnsi="方正仿宋_GBK" w:eastAsia="方正仿宋_GBK" w:cs="方正仿宋_GBK"/>
          <w:sz w:val="24"/>
          <w:szCs w:val="24"/>
          <w:lang w:val="en-US" w:eastAsia="zh-CN"/>
        </w:rPr>
        <w:t xml:space="preserve">后，</w:t>
      </w:r>
      <w:r>
        <w:rPr>
          <w:rFonts w:hint="eastAsia" w:ascii="方正仿宋_GBK" w:hAnsi="方正仿宋_GBK" w:eastAsia="方正仿宋_GBK" w:cs="方正仿宋_GBK"/>
          <w:sz w:val="24"/>
          <w:szCs w:val="20"/>
        </w:rPr>
        <w:t xml:space="preserve">在接到甲方通知的3个月内应完成系统开发、</w:t>
      </w:r>
      <w:r>
        <w:rPr>
          <w:rFonts w:hint="eastAsia" w:ascii="方正仿宋_GBK" w:hAnsi="方正仿宋_GBK" w:eastAsia="方正仿宋_GBK" w:cs="方正仿宋_GBK"/>
          <w:sz w:val="24"/>
          <w:szCs w:val="20"/>
          <w:lang w:val="en-US" w:eastAsia="zh-CN"/>
        </w:rPr>
        <w:t xml:space="preserve">部署</w:t>
      </w:r>
      <w:r>
        <w:rPr>
          <w:rFonts w:hint="eastAsia" w:ascii="方正仿宋_GBK" w:hAnsi="方正仿宋_GBK" w:eastAsia="方正仿宋_GBK" w:cs="方正仿宋_GBK"/>
          <w:sz w:val="24"/>
          <w:szCs w:val="24"/>
        </w:rPr>
        <w:t xml:space="preserve">完成后</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0"/>
        </w:rPr>
        <w:t xml:space="preserve">试运行3个月，试运行结束后系统正式上线运行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w:t>
      </w:r>
      <w:r>
        <w:rPr>
          <w:rFonts w:hint="eastAsia" w:ascii="方正仿宋_GBK" w:hAnsi="方正仿宋_GBK" w:eastAsia="方正仿宋_GBK" w:cs="方正仿宋_GBK"/>
          <w:sz w:val="24"/>
          <w:szCs w:val="24"/>
          <w:highlight w:val="none"/>
          <w:lang w:val="en-US" w:eastAsia="zh-CN"/>
        </w:rPr>
        <w:t xml:space="preserve">12</w:t>
      </w:r>
      <w:r>
        <w:rPr>
          <w:rFonts w:hint="default" w:ascii="方正仿宋_GBK" w:hAnsi="方正仿宋_GBK" w:eastAsia="方正仿宋_GBK" w:cs="方正仿宋_GBK"/>
          <w:sz w:val="24"/>
          <w:szCs w:val="24"/>
          <w:highlight w:val="none"/>
        </w:rPr>
        <w:t xml:space="preserve">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3"/>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预付款：</w:t>
      </w:r>
      <w:r>
        <w:rPr>
          <w:rFonts w:hint="eastAsia" w:ascii="仿宋" w:hAnsi="仿宋" w:eastAsia="仿宋" w:cs="仿宋"/>
          <w:sz w:val="24"/>
          <w:szCs w:val="24"/>
        </w:rPr>
        <w:t xml:space="preserve">签订合同后，</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支付合同价款</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rPr>
        <w:t xml:space="preserve">10%作为预付款</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进度款：</w:t>
      </w:r>
      <w:r>
        <w:rPr>
          <w:rFonts w:hint="eastAsia" w:ascii="仿宋" w:hAnsi="仿宋" w:eastAsia="仿宋" w:cs="仿宋"/>
          <w:sz w:val="24"/>
          <w:szCs w:val="24"/>
        </w:rPr>
        <w:t xml:space="preserve">平台建设完成且试运行3个月期满后经采购人确认</w:t>
      </w:r>
      <w:r>
        <w:rPr>
          <w:rFonts w:hint="eastAsia" w:ascii="仿宋" w:hAnsi="仿宋" w:eastAsia="仿宋" w:cs="仿宋"/>
          <w:sz w:val="24"/>
          <w:szCs w:val="24"/>
          <w:lang w:val="en-US" w:eastAsia="zh-CN"/>
        </w:rPr>
        <w:t xml:space="preserve">合格</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支付至合同总价款的40%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运维满6个月(以采购人确认合格时间为起始时间)，供应商提交运维过程台账资料，审核通过后，在收到供应商发票后10个工作日内，支付至</w:t>
      </w:r>
      <w:r>
        <w:rPr>
          <w:rFonts w:hint="eastAsia" w:ascii="仿宋" w:hAnsi="仿宋" w:eastAsia="仿宋" w:cs="仿宋"/>
          <w:sz w:val="24"/>
          <w:szCs w:val="24"/>
        </w:rPr>
        <w:t xml:space="preserve">合同总价款</w:t>
      </w:r>
      <w:r>
        <w:rPr>
          <w:rFonts w:hint="eastAsia" w:ascii="仿宋" w:hAnsi="仿宋" w:eastAsia="仿宋" w:cs="仿宋"/>
          <w:sz w:val="24"/>
          <w:szCs w:val="24"/>
          <w:lang w:val="en-US" w:eastAsia="zh-CN"/>
        </w:rPr>
        <w:t xml:space="preserve">的80%；</w:t>
      </w:r>
      <w:r>
        <w:rPr>
          <w:rFonts w:hint="eastAsia" w:ascii="仿宋" w:hAnsi="仿宋" w:eastAsia="仿宋" w:cs="仿宋"/>
          <w:sz w:val="24"/>
          <w:szCs w:val="24"/>
        </w:rPr>
        <w:t xml:space="preserve">运维期满且验收合格，</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付清余款</w:t>
      </w:r>
      <w:r>
        <w:rPr>
          <w:rFonts w:hint="eastAsia" w:ascii="仿宋" w:hAnsi="仿宋" w:eastAsia="仿宋" w:cs="仿宋"/>
          <w:sz w:val="24"/>
          <w:szCs w:val="24"/>
        </w:rPr>
        <w:t xml:space="preserve">。</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注：在签订合同时，成交人明确表示无需预付款或者主动要求降低预付款比例的金额，采购人可不适用预付款规定。</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合同签订后，接到甲方通知的3个月内完成系统开发、测试服务，随后进入 3 个月试运行。试运行出现问题的，成交供应商需在5日内调整完毕。运维期满后，采购人根据技术要求在</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个工作日内组织验收，验收无误后出具验收报告。</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9.2</w:t>
      </w:r>
      <w:r>
        <w:rPr>
          <w:rFonts w:hint="eastAsia" w:ascii="仿宋" w:hAnsi="仿宋" w:eastAsia="仿宋" w:cs="仿宋"/>
          <w:sz w:val="24"/>
          <w:szCs w:val="24"/>
        </w:rPr>
        <w:t xml:space="preserve">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rPr>
          <w:rFonts w:ascii="仿宋" w:hAnsi="仿宋" w:eastAsia="仿宋" w:cs="仿宋"/>
          <w:sz w:val="24"/>
          <w:szCs w:val="24"/>
        </w:rPr>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425"/>
        <w:ind w:firstLine="480"/>
        <w:keepLines w:val="0"/>
        <w:keepNext w:val="0"/>
        <w:pageBreakBefore w:val="0"/>
        <w:spacing w:line="440" w:lineRule="exact"/>
        <w:rPr>
          <w:rFonts w:hint="eastAsia" w:ascii="仿宋" w:hAnsi="仿宋" w:eastAsia="仿宋" w:cs="仿宋"/>
          <w:sz w:val="24"/>
          <w:szCs w:val="24"/>
        </w:rPr>
      </w:pPr>
      <w:r/>
      <w:bookmarkStart w:id="94"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4"/>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3"/>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r/>
      <w:r/>
    </w:p>
    <w:p>
      <w:r/>
      <w:r/>
    </w:p>
    <w:p>
      <w:r/>
      <w:r/>
    </w:p>
    <w:p>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bCs/>
          <w:sz w:val="44"/>
          <w:szCs w:val="44"/>
        </w:rPr>
      </w:pPr>
      <w:r>
        <w:rPr>
          <w:rFonts w:ascii="Times New Roman" w:hAnsi="Times New Roman"/>
          <w:b/>
          <w:sz w:val="44"/>
          <w:szCs w:val="44"/>
        </w:rPr>
      </w:r>
      <w:r>
        <w:rPr>
          <w:rFonts w:ascii="Times New Roman" w:hAnsi="Times New Roman"/>
          <w:b/>
          <w:sz w:val="44"/>
          <w:szCs w:val="44"/>
        </w:rPr>
      </w:r>
      <w:r/>
    </w:p>
    <w:p>
      <w:pPr>
        <w:rPr>
          <w:rFonts w:ascii="Times New Roman" w:hAnsi="Times New Roman"/>
          <w:b/>
          <w:bCs/>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1"/>
      <w:r/>
      <w:bookmarkEnd w:id="92"/>
      <w:r/>
      <w:bookmarkEnd w:id="93"/>
      <w:r/>
      <w:bookmarkStart w:id="95" w:name="_Hlt26955039"/>
      <w:r/>
      <w:bookmarkEnd w:id="95"/>
      <w:r/>
      <w:bookmarkStart w:id="96" w:name="_Hlt26671244"/>
      <w:r/>
      <w:bookmarkEnd w:id="9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7"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7"/>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、项目组人员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6"/>
        <w:rPr>
          <w:b/>
          <w:bCs/>
          <w:sz w:val="32"/>
        </w:rPr>
      </w:pPr>
      <w:r>
        <w:rPr>
          <w:b/>
          <w:bCs/>
          <w:sz w:val="32"/>
        </w:rPr>
      </w:r>
      <w:r/>
    </w:p>
    <w:p>
      <w:pPr>
        <w:pStyle w:val="786"/>
        <w:rPr>
          <w:b/>
          <w:bCs/>
          <w:sz w:val="32"/>
        </w:rPr>
      </w:pPr>
      <w:r>
        <w:rPr>
          <w:b/>
          <w:bCs/>
          <w:sz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6"/>
        <w:jc w:val="center"/>
        <w:rPr>
          <w:rFonts w:hint="eastAsia" w:ascii="宋体" w:hAnsi="宋体" w:cs="仿宋"/>
          <w:b/>
          <w:sz w:val="24"/>
          <w:szCs w:val="24"/>
        </w:rPr>
      </w:pPr>
      <w:r>
        <w:rPr>
          <w:rFonts w:hint="eastAsia" w:ascii="宋体" w:hAnsi="宋体" w:cs="仿宋"/>
          <w:b/>
          <w:sz w:val="24"/>
          <w:szCs w:val="24"/>
        </w:rPr>
      </w:r>
      <w:r/>
    </w:p>
    <w:p>
      <w:pPr>
        <w:pStyle w:val="1336"/>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6"/>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6"/>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8" w:name="_Toc120614284"/>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4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6"/>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6"/>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Hlt26955070"/>
      <w:r/>
      <w:bookmarkEnd w:id="99"/>
      <w:r/>
      <w:bookmarkStart w:id="100" w:name="_Hlt26671380"/>
      <w:r/>
      <w:bookmarkEnd w:id="100"/>
      <w:r/>
      <w:bookmarkStart w:id="101" w:name="_格式3__银行出具的资信证明"/>
      <w:r/>
      <w:bookmarkEnd w:id="10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6"/>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hint="eastAsia" w:ascii="黑体" w:hAnsi="黑体" w:eastAsia="黑体" w:cs="黑体"/>
          <w:b/>
          <w:sz w:val="32"/>
          <w:szCs w:val="24"/>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41"/>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3"/>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1"/>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1"/>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1"/>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1"/>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1"/>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val="0"/>
          <w:sz w:val="32"/>
        </w:rPr>
      </w:pPr>
      <w:r/>
      <w:bookmarkStart w:id="102" w:name="_Toc9025"/>
      <w:r/>
      <w:bookmarkStart w:id="103"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6"/>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6"/>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r/>
    </w:p>
    <w:p>
      <w:pPr>
        <w:pStyle w:val="786"/>
        <w:rPr>
          <w:rFonts w:hint="eastAsia" w:ascii="黑体" w:hAnsi="黑体" w:eastAsia="黑体" w:cs="黑体"/>
          <w:sz w:val="32"/>
        </w:rPr>
      </w:pPr>
      <w:r>
        <w:rPr>
          <w:rFonts w:hint="eastAsia" w:ascii="黑体" w:hAnsi="黑体" w:eastAsia="黑体" w:cs="黑体"/>
          <w:sz w:val="32"/>
        </w:rPr>
      </w:r>
      <w:bookmarkEnd w:id="102"/>
      <w:r/>
      <w:bookmarkEnd w:id="103"/>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4"/>
      </w:pPr>
      <w:r/>
      <w:r/>
    </w:p>
    <w:tbl>
      <w:tblPr>
        <w:tblStyle w:val="753"/>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7"/>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p>
      <w:pPr>
        <w:pStyle w:val="786"/>
        <w:ind w:left="0" w:firstLine="0"/>
        <w:rPr>
          <w:rFonts w:hint="eastAsia"/>
        </w:rPr>
      </w:pPr>
      <w:r>
        <w:rPr>
          <w:rFonts w:hint="eastAsia"/>
        </w:rPr>
      </w:r>
      <w:r/>
    </w:p>
    <w:p>
      <w:pPr>
        <w:pStyle w:val="786"/>
        <w:rPr>
          <w:rFonts w:hint="eastAsia"/>
        </w:rPr>
      </w:pPr>
      <w:r>
        <w:rPr>
          <w:rFonts w:hint="eastAsia"/>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8"/>
      <w:r>
        <w:rPr>
          <w:rFonts w:hint="eastAsia" w:ascii="黑体" w:hAnsi="黑体" w:eastAsia="黑体" w:cs="黑体"/>
          <w:b/>
          <w:bCs/>
          <w:sz w:val="32"/>
        </w:rPr>
        <w:t xml:space="preserve">项目组人员</w:t>
      </w:r>
      <w:r/>
    </w:p>
    <w:tbl>
      <w:tblPr>
        <w:tblStyle w:val="753"/>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1"/>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4" w:name="_格式2__法定代表人授权书"/>
      <w:r/>
      <w:bookmarkEnd w:id="104"/>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
    </w:p>
    <w:p>
      <w:pPr>
        <w:pStyle w:val="786"/>
        <w:rPr>
          <w:rFonts w:hint="eastAsia" w:ascii="宋体" w:hAnsi="宋体" w:cs="宋体"/>
          <w:b/>
          <w:bCs/>
          <w:sz w:val="32"/>
          <w:szCs w:val="32"/>
        </w:rPr>
      </w:pP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86"/>
        <w:rPr>
          <w:rFonts w:hint="eastAsia" w:ascii="宋体" w:hAnsi="宋体" w:cs="宋体"/>
          <w:b/>
          <w:bCs/>
          <w:sz w:val="32"/>
          <w:szCs w:val="32"/>
        </w:rPr>
      </w:pPr>
      <w:r>
        <w:rPr>
          <w:rFonts w:hint="eastAsia" w:ascii="宋体" w:hAnsi="宋体" w:cs="宋体"/>
          <w:b/>
          <w:bCs/>
          <w:sz w:val="32"/>
          <w:szCs w:val="32"/>
        </w:rPr>
      </w:r>
      <w:r/>
    </w:p>
    <w:p>
      <w:pPr>
        <w:pStyle w:val="744"/>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5"/>
      <w:r>
        <w:rPr>
          <w:rFonts w:hint="eastAsia" w:ascii="黑体" w:hAnsi="黑体" w:eastAsia="黑体" w:cs="黑体"/>
          <w:b/>
          <w:bCs/>
          <w:sz w:val="32"/>
        </w:rPr>
        <w:t xml:space="preserve">企业业绩</w:t>
      </w:r>
      <w:r/>
    </w:p>
    <w:p>
      <w:pPr>
        <w:pStyle w:val="1384"/>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4"/>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3"/>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20"/>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20"/>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20"/>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0"/>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r>
      <w:r/>
    </w:p>
    <w:p>
      <w:pPr>
        <w:pStyle w:val="786"/>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4"/>
        <w:ind w:firstLine="321"/>
        <w:spacing w:before="0" w:after="0" w:line="520" w:lineRule="exact"/>
        <w:rPr>
          <w:rFonts w:hint="eastAsia" w:ascii="黑体" w:hAnsi="黑体" w:eastAsia="黑体" w:cs="黑体"/>
          <w:b/>
          <w:bCs/>
          <w:sz w:val="32"/>
        </w:rPr>
      </w:pPr>
      <w:r/>
      <w:bookmarkStart w:id="106"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6"/>
      <w:r/>
      <w:r/>
    </w:p>
    <w:p>
      <w:pPr>
        <w:pStyle w:val="1386"/>
        <w:ind w:firstLine="560"/>
        <w:spacing w:line="360" w:lineRule="auto"/>
        <w:rPr>
          <w:rFonts w:hint="eastAsia" w:ascii="仿宋" w:hAnsi="仿宋" w:cs="仿宋"/>
          <w:sz w:val="28"/>
          <w:szCs w:val="28"/>
        </w:rPr>
      </w:pPr>
      <w:r>
        <w:rPr>
          <w:rFonts w:hint="eastAsia" w:ascii="仿宋" w:hAnsi="仿宋" w:cs="仿宋"/>
          <w:sz w:val="28"/>
          <w:szCs w:val="28"/>
        </w:rPr>
      </w:r>
      <w:r/>
    </w:p>
    <w:p>
      <w:pPr>
        <w:pStyle w:val="1386"/>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4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name w:val="Normal"/>
    <w:uiPriority w:val="0"/>
    <w:qFormat/>
    <w:pPr>
      <w:jc w:val="both"/>
      <w:widowControl w:val="off"/>
    </w:pPr>
    <w:rPr>
      <w:rFonts w:ascii="Calibri" w:hAnsi="Calibri" w:eastAsia="宋体" w:cs="Times New Roman"/>
      <w:sz w:val="21"/>
      <w:szCs w:val="22"/>
      <w:lang w:val="en-US" w:eastAsia="zh-CN" w:bidi="ar-SA"/>
    </w:rPr>
  </w:style>
  <w:style w:type="paragraph" w:styleId="743">
    <w:name w:val="Heading 1"/>
    <w:basedOn w:val="742"/>
    <w:next w:val="742"/>
    <w:link w:val="793"/>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54"/>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unhideWhenUsed/>
    <w:qFormat/>
  </w:style>
  <w:style w:type="table" w:styleId="753" w:default="1">
    <w:name w:val="Normal Table"/>
    <w:uiPriority w:val="99"/>
    <w:unhideWhenUsed/>
    <w:qFormat/>
    <w:tblPr>
      <w:tblCellMar>
        <w:left w:w="108" w:type="dxa"/>
        <w:top w:w="0" w:type="dxa"/>
        <w:right w:w="108" w:type="dxa"/>
        <w:bottom w:w="0" w:type="dxa"/>
      </w:tblCellMar>
    </w:tblPr>
  </w:style>
  <w:style w:type="paragraph" w:styleId="754">
    <w:name w:val="Normal Indent"/>
    <w:basedOn w:val="742"/>
    <w:uiPriority w:val="0"/>
    <w:qFormat/>
    <w:pPr>
      <w:ind w:firstLine="420"/>
    </w:pPr>
    <w:rPr>
      <w:szCs w:val="21"/>
    </w:rPr>
  </w:style>
  <w:style w:type="paragraph" w:styleId="755">
    <w:name w:val="toc 7"/>
    <w:basedOn w:val="742"/>
    <w:next w:val="742"/>
    <w:uiPriority w:val="0"/>
    <w:qFormat/>
    <w:pPr>
      <w:ind w:left="1260"/>
      <w:jc w:val="left"/>
    </w:pPr>
    <w:rPr>
      <w:rFonts w:cs="Calibri"/>
      <w:sz w:val="18"/>
      <w:szCs w:val="18"/>
    </w:rPr>
  </w:style>
  <w:style w:type="paragraph" w:styleId="756">
    <w:name w:val="Caption"/>
    <w:basedOn w:val="742"/>
    <w:next w:val="742"/>
    <w:uiPriority w:val="35"/>
    <w:unhideWhenUsed/>
    <w:qFormat/>
    <w:pPr>
      <w:spacing w:line="276" w:lineRule="auto"/>
    </w:pPr>
    <w:rPr>
      <w:b/>
      <w:bCs/>
      <w:color w:val="4f81bd"/>
      <w:sz w:val="18"/>
      <w:szCs w:val="18"/>
    </w:rPr>
  </w:style>
  <w:style w:type="paragraph" w:styleId="757">
    <w:name w:val="annotation text"/>
    <w:basedOn w:val="742"/>
    <w:uiPriority w:val="99"/>
    <w:unhideWhenUsed/>
    <w:qFormat/>
    <w:pPr>
      <w:jc w:val="left"/>
    </w:pPr>
  </w:style>
  <w:style w:type="paragraph" w:styleId="758">
    <w:name w:val="Body Text"/>
    <w:basedOn w:val="742"/>
    <w:next w:val="742"/>
    <w:uiPriority w:val="1"/>
    <w:qFormat/>
    <w:pPr>
      <w:ind w:firstLine="600"/>
    </w:pPr>
    <w:rPr>
      <w:rFonts w:ascii="Times New Roman" w:hAnsi="Times New Roman" w:eastAsia="方正仿宋_GBK"/>
      <w:b/>
      <w:bCs/>
      <w:color w:val="ff0000"/>
      <w:sz w:val="30"/>
      <w:szCs w:val="30"/>
    </w:rPr>
  </w:style>
  <w:style w:type="paragraph" w:styleId="759">
    <w:name w:val="Body Text Indent"/>
    <w:basedOn w:val="742"/>
    <w:uiPriority w:val="0"/>
    <w:unhideWhenUsed/>
    <w:qFormat/>
    <w:pPr>
      <w:ind w:left="420"/>
      <w:spacing w:after="120"/>
    </w:pPr>
  </w:style>
  <w:style w:type="paragraph" w:styleId="760">
    <w:name w:val="toc 5"/>
    <w:basedOn w:val="742"/>
    <w:next w:val="742"/>
    <w:uiPriority w:val="0"/>
    <w:qFormat/>
    <w:pPr>
      <w:ind w:left="840"/>
      <w:jc w:val="left"/>
    </w:pPr>
    <w:rPr>
      <w:rFonts w:cs="Calibri"/>
      <w:sz w:val="18"/>
      <w:szCs w:val="18"/>
    </w:rPr>
  </w:style>
  <w:style w:type="paragraph" w:styleId="761">
    <w:name w:val="toc 3"/>
    <w:basedOn w:val="742"/>
    <w:next w:val="742"/>
    <w:uiPriority w:val="39"/>
    <w:qFormat/>
    <w:pPr>
      <w:ind w:left="420"/>
      <w:jc w:val="left"/>
    </w:pPr>
    <w:rPr>
      <w:rFonts w:cs="Calibri"/>
      <w:i/>
      <w:iCs/>
      <w:sz w:val="20"/>
      <w:szCs w:val="20"/>
    </w:rPr>
  </w:style>
  <w:style w:type="paragraph" w:styleId="762">
    <w:name w:val="Plain Text"/>
    <w:basedOn w:val="742"/>
    <w:uiPriority w:val="0"/>
    <w:qFormat/>
    <w:rPr>
      <w:rFonts w:ascii="宋体" w:hAnsi="Courier New" w:cs="Courier New"/>
      <w:szCs w:val="21"/>
    </w:rPr>
  </w:style>
  <w:style w:type="paragraph" w:styleId="763">
    <w:name w:val="toc 8"/>
    <w:basedOn w:val="742"/>
    <w:next w:val="742"/>
    <w:uiPriority w:val="0"/>
    <w:qFormat/>
    <w:pPr>
      <w:ind w:left="1470"/>
      <w:jc w:val="left"/>
    </w:pPr>
    <w:rPr>
      <w:rFonts w:cs="Calibri"/>
      <w:sz w:val="18"/>
      <w:szCs w:val="18"/>
    </w:rPr>
  </w:style>
  <w:style w:type="paragraph" w:styleId="764">
    <w:name w:val="endnote text"/>
    <w:basedOn w:val="742"/>
    <w:uiPriority w:val="99"/>
    <w:unhideWhenUsed/>
    <w:qFormat/>
    <w:rPr>
      <w:sz w:val="20"/>
    </w:rPr>
  </w:style>
  <w:style w:type="paragraph" w:styleId="765">
    <w:name w:val="Balloon Text"/>
    <w:basedOn w:val="742"/>
    <w:link w:val="794"/>
    <w:uiPriority w:val="99"/>
    <w:unhideWhenUsed/>
    <w:qFormat/>
    <w:rPr>
      <w:rFonts w:ascii="宋体"/>
      <w:sz w:val="18"/>
      <w:szCs w:val="18"/>
    </w:rPr>
  </w:style>
  <w:style w:type="paragraph" w:styleId="766">
    <w:name w:val="Footer"/>
    <w:basedOn w:val="742"/>
    <w:uiPriority w:val="99"/>
    <w:unhideWhenUsed/>
    <w:qFormat/>
    <w:pPr>
      <w:tabs>
        <w:tab w:val="center" w:pos="7143" w:leader="none"/>
        <w:tab w:val="right" w:pos="14287" w:leader="none"/>
      </w:tabs>
    </w:pPr>
  </w:style>
  <w:style w:type="paragraph" w:styleId="767">
    <w:name w:val="Header"/>
    <w:basedOn w:val="742"/>
    <w:uiPriority w:val="99"/>
    <w:unhideWhenUsed/>
    <w:qFormat/>
    <w:pPr>
      <w:tabs>
        <w:tab w:val="center" w:pos="7143" w:leader="none"/>
        <w:tab w:val="right" w:pos="14287" w:leader="none"/>
      </w:tabs>
    </w:pPr>
  </w:style>
  <w:style w:type="paragraph" w:styleId="768">
    <w:name w:val="toc 1"/>
    <w:basedOn w:val="742"/>
    <w:next w:val="742"/>
    <w:uiPriority w:val="39"/>
    <w:qFormat/>
    <w:pPr>
      <w:jc w:val="left"/>
      <w:spacing w:before="120" w:after="120"/>
    </w:pPr>
    <w:rPr>
      <w:rFonts w:cs="Calibri"/>
      <w:b/>
      <w:bCs/>
      <w:caps/>
      <w:sz w:val="20"/>
      <w:szCs w:val="20"/>
    </w:rPr>
  </w:style>
  <w:style w:type="paragraph" w:styleId="769">
    <w:name w:val="toc 4"/>
    <w:basedOn w:val="742"/>
    <w:next w:val="742"/>
    <w:uiPriority w:val="0"/>
    <w:qFormat/>
    <w:pPr>
      <w:ind w:left="630"/>
      <w:jc w:val="left"/>
    </w:pPr>
    <w:rPr>
      <w:rFonts w:cs="Calibri"/>
      <w:sz w:val="18"/>
      <w:szCs w:val="18"/>
    </w:rPr>
  </w:style>
  <w:style w:type="paragraph" w:styleId="770">
    <w:name w:val="Subtitle"/>
    <w:basedOn w:val="742"/>
    <w:next w:val="742"/>
    <w:uiPriority w:val="11"/>
    <w:qFormat/>
    <w:pPr>
      <w:spacing w:before="200" w:after="200"/>
    </w:pPr>
    <w:rPr>
      <w:sz w:val="24"/>
      <w:szCs w:val="24"/>
    </w:rPr>
  </w:style>
  <w:style w:type="paragraph" w:styleId="771">
    <w:name w:val="footnote text"/>
    <w:basedOn w:val="742"/>
    <w:uiPriority w:val="99"/>
    <w:unhideWhenUsed/>
    <w:qFormat/>
    <w:pPr>
      <w:spacing w:after="40"/>
    </w:pPr>
    <w:rPr>
      <w:sz w:val="18"/>
    </w:rPr>
  </w:style>
  <w:style w:type="paragraph" w:styleId="772">
    <w:name w:val="toc 6"/>
    <w:basedOn w:val="742"/>
    <w:next w:val="742"/>
    <w:uiPriority w:val="0"/>
    <w:qFormat/>
    <w:pPr>
      <w:ind w:left="1050"/>
      <w:jc w:val="left"/>
    </w:pPr>
    <w:rPr>
      <w:rFonts w:cs="Calibri"/>
      <w:sz w:val="18"/>
      <w:szCs w:val="18"/>
    </w:rPr>
  </w:style>
  <w:style w:type="paragraph" w:styleId="773">
    <w:name w:val="table of figures"/>
    <w:basedOn w:val="742"/>
    <w:next w:val="742"/>
    <w:uiPriority w:val="99"/>
    <w:unhideWhenUsed/>
    <w:qFormat/>
  </w:style>
  <w:style w:type="paragraph" w:styleId="774">
    <w:name w:val="toc 2"/>
    <w:basedOn w:val="742"/>
    <w:next w:val="742"/>
    <w:uiPriority w:val="39"/>
    <w:qFormat/>
    <w:pPr>
      <w:ind w:left="210"/>
      <w:jc w:val="left"/>
    </w:pPr>
    <w:rPr>
      <w:rFonts w:cs="Calibri"/>
      <w:smallCaps/>
      <w:sz w:val="20"/>
      <w:szCs w:val="20"/>
    </w:rPr>
  </w:style>
  <w:style w:type="paragraph" w:styleId="775">
    <w:name w:val="toc 9"/>
    <w:basedOn w:val="742"/>
    <w:next w:val="742"/>
    <w:uiPriority w:val="0"/>
    <w:qFormat/>
    <w:pPr>
      <w:ind w:left="1680"/>
      <w:jc w:val="left"/>
    </w:pPr>
    <w:rPr>
      <w:rFonts w:cs="Calibri"/>
      <w:sz w:val="18"/>
      <w:szCs w:val="18"/>
    </w:rPr>
  </w:style>
  <w:style w:type="paragraph" w:styleId="776">
    <w:name w:val="Body Text 2"/>
    <w:basedOn w:val="742"/>
    <w:next w:val="758"/>
    <w:uiPriority w:val="0"/>
    <w:qFormat/>
  </w:style>
  <w:style w:type="paragraph" w:styleId="777">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78">
    <w:name w:val="Title"/>
    <w:basedOn w:val="742"/>
    <w:next w:val="742"/>
    <w:uiPriority w:val="10"/>
    <w:qFormat/>
    <w:pPr>
      <w:contextualSpacing/>
      <w:spacing w:before="300" w:after="200"/>
    </w:pPr>
    <w:rPr>
      <w:sz w:val="48"/>
      <w:szCs w:val="48"/>
    </w:rPr>
  </w:style>
  <w:style w:type="paragraph" w:styleId="779">
    <w:name w:val="Body Text First Indent 2"/>
    <w:basedOn w:val="759"/>
    <w:uiPriority w:val="99"/>
    <w:unhideWhenUsed/>
    <w:qFormat/>
    <w:pPr>
      <w:ind w:left="200" w:firstLine="200"/>
    </w:p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unhideWhenUsed/>
    <w:qFormat/>
    <w:rPr>
      <w:vertAlign w:val="superscript"/>
    </w:rPr>
  </w:style>
  <w:style w:type="character" w:styleId="782">
    <w:name w:val="Emphasis"/>
    <w:uiPriority w:val="0"/>
    <w:qFormat/>
    <w:rPr>
      <w:i/>
    </w:rPr>
  </w:style>
  <w:style w:type="character" w:styleId="783">
    <w:name w:val="Hyperlink"/>
    <w:uiPriority w:val="99"/>
    <w:unhideWhenUsed/>
    <w:qFormat/>
    <w:rPr>
      <w:color w:val="0000ff"/>
      <w:u w:val="single"/>
    </w:rPr>
  </w:style>
  <w:style w:type="character" w:styleId="784">
    <w:name w:val="annotation reference"/>
    <w:basedOn w:val="752"/>
    <w:uiPriority w:val="99"/>
    <w:unhideWhenUsed/>
    <w:qFormat/>
    <w:rPr>
      <w:sz w:val="21"/>
      <w:szCs w:val="21"/>
    </w:rPr>
  </w:style>
  <w:style w:type="character" w:styleId="785">
    <w:name w:val="footnote reference"/>
    <w:uiPriority w:val="99"/>
    <w:unhideWhenUsed/>
    <w:qFormat/>
    <w:rPr>
      <w:vertAlign w:val="superscript"/>
    </w:rPr>
  </w:style>
  <w:style w:type="paragraph" w:styleId="786" w:customStyle="1">
    <w:name w:val="正文缩进1"/>
    <w:basedOn w:val="742"/>
    <w:uiPriority w:val="0"/>
    <w:qFormat/>
    <w:pPr>
      <w:ind w:firstLine="420"/>
      <w:jc w:val="left"/>
    </w:pPr>
    <w:rPr>
      <w:rFonts w:ascii="宋体"/>
      <w:sz w:val="24"/>
    </w:rPr>
  </w:style>
  <w:style w:type="paragraph" w:styleId="787" w:customStyle="1">
    <w:name w:val="Normal1"/>
    <w:next w:val="745"/>
    <w:uiPriority w:val="0"/>
    <w:qFormat/>
    <w:rPr>
      <w:rFonts w:ascii="Times New Roman" w:hAnsi="Times New Roman" w:eastAsia="Times New Roman" w:cs="Times New Roman"/>
      <w:sz w:val="24"/>
      <w:szCs w:val="24"/>
      <w:lang w:val="en-US" w:eastAsia="zh-CN" w:bidi="ar-SA"/>
    </w:rPr>
  </w:style>
  <w:style w:type="paragraph" w:styleId="788" w:customStyle="1">
    <w:name w:val="Normal_19"/>
    <w:next w:val="789"/>
    <w:uiPriority w:val="0"/>
    <w:qFormat/>
    <w:rPr>
      <w:rFonts w:ascii="Times New Roman" w:hAnsi="Times New Roman" w:eastAsia="Times New Roman" w:cs="Times New Roman"/>
      <w:sz w:val="24"/>
      <w:szCs w:val="24"/>
      <w:lang w:val="en-US" w:eastAsia="zh-CN" w:bidi="ar-SA"/>
    </w:rPr>
  </w:style>
  <w:style w:type="paragraph" w:styleId="789" w:customStyle="1">
    <w:name w:val="正文1"/>
    <w:next w:val="790"/>
    <w:uiPriority w:val="0"/>
    <w:qFormat/>
    <w:pPr>
      <w:jc w:val="both"/>
      <w:widowControl w:val="off"/>
    </w:pPr>
    <w:rPr>
      <w:rFonts w:ascii="Times New Roman" w:hAnsi="Times New Roman" w:eastAsia="宋体" w:cs="Times New Roman"/>
      <w:szCs w:val="21"/>
      <w:lang w:val="en-US" w:eastAsia="zh-CN" w:bidi="ar-SA"/>
    </w:rPr>
  </w:style>
  <w:style w:type="paragraph" w:styleId="790" w:customStyle="1">
    <w:name w:val="Body Text First Indent1"/>
    <w:basedOn w:val="791"/>
    <w:uiPriority w:val="99"/>
    <w:unhideWhenUsed/>
    <w:qFormat/>
    <w:pPr>
      <w:ind w:firstLine="420"/>
    </w:pPr>
  </w:style>
  <w:style w:type="paragraph" w:styleId="791" w:customStyle="1">
    <w:name w:val="Body Text1"/>
    <w:basedOn w:val="792"/>
    <w:uiPriority w:val="99"/>
    <w:unhideWhenUsed/>
    <w:qFormat/>
    <w:pPr>
      <w:spacing w:after="120"/>
    </w:pPr>
  </w:style>
  <w:style w:type="paragraph" w:styleId="792" w:customStyle="1">
    <w:name w:val="Normal"/>
    <w:next w:val="790"/>
    <w:uiPriority w:val="0"/>
    <w:qFormat/>
    <w:pPr>
      <w:jc w:val="both"/>
      <w:widowControl w:val="off"/>
    </w:pPr>
    <w:rPr>
      <w:rFonts w:hint="default" w:ascii="Times New Roman" w:hAnsi="Times New Roman" w:eastAsia="宋体" w:cs="Times New Roman"/>
      <w:szCs w:val="21"/>
      <w:lang w:val="en-US" w:eastAsia="zh-CN" w:bidi="ar-SA"/>
    </w:rPr>
  </w:style>
  <w:style w:type="character" w:styleId="793" w:customStyle="1">
    <w:name w:val="标题 1 字符2"/>
    <w:link w:val="743"/>
    <w:uiPriority w:val="9"/>
    <w:qFormat/>
    <w:rPr>
      <w:rFonts w:ascii="Arial" w:hAnsi="Arial" w:eastAsia="Arial" w:cs="Arial"/>
      <w:sz w:val="40"/>
      <w:szCs w:val="40"/>
    </w:rPr>
  </w:style>
  <w:style w:type="character" w:styleId="794" w:customStyle="1">
    <w:name w:val="批注框文本 字符"/>
    <w:basedOn w:val="752"/>
    <w:link w:val="765"/>
    <w:uiPriority w:val="99"/>
    <w:semiHidden/>
    <w:qFormat/>
    <w:rPr>
      <w:rFonts w:ascii="宋体" w:hAnsi="Calibri"/>
      <w:sz w:val="18"/>
      <w:szCs w:val="18"/>
    </w:rPr>
  </w:style>
  <w:style w:type="table" w:styleId="795" w:customStyle="1">
    <w:name w:val="无格式表格 11"/>
    <w:basedOn w:val="796"/>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普通表格11"/>
    <w:uiPriority w:val="99"/>
    <w:unhideWhenUsed/>
    <w:qFormat/>
    <w:tblPr>
      <w:tblCellMar>
        <w:left w:w="0" w:type="dxa"/>
        <w:top w:w="0" w:type="dxa"/>
        <w:right w:w="0" w:type="dxa"/>
        <w:bottom w:w="0" w:type="dxa"/>
      </w:tblCellMar>
    </w:tblPr>
  </w:style>
  <w:style w:type="table" w:styleId="797" w:customStyle="1">
    <w:name w:val="无格式表格 21"/>
    <w:basedOn w:val="79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basedOn w:val="796"/>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1 浅色1"/>
    <w:basedOn w:val="796"/>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2" w:customStyle="1">
    <w:name w:val="网格表 21"/>
    <w:basedOn w:val="79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31"/>
    <w:basedOn w:val="796"/>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41"/>
    <w:basedOn w:val="796"/>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网格表 5 深色1"/>
    <w:basedOn w:val="79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网格表 6 彩色1"/>
    <w:basedOn w:val="796"/>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7" w:customStyle="1">
    <w:name w:val="网格表 7 彩色1"/>
    <w:basedOn w:val="796"/>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清单表 1 浅色1"/>
    <w:basedOn w:val="796"/>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清单表 21"/>
    <w:basedOn w:val="796"/>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0" w:customStyle="1">
    <w:name w:val="清单表 31"/>
    <w:basedOn w:val="796"/>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1" w:customStyle="1">
    <w:name w:val="清单表 41"/>
    <w:basedOn w:val="79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2" w:customStyle="1">
    <w:name w:val="清单表 5 深色1"/>
    <w:basedOn w:val="796"/>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3" w:customStyle="1">
    <w:name w:val="清单表 6 彩色1"/>
    <w:basedOn w:val="796"/>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清单表 7 彩色1"/>
    <w:basedOn w:val="796"/>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5" w:customStyle="1">
    <w:name w:val="TOC 标题1"/>
    <w:uiPriority w:val="39"/>
    <w:unhideWhenUsed/>
    <w:qFormat/>
    <w:rPr>
      <w:rFonts w:ascii="Times New Roman" w:hAnsi="Times New Roman" w:eastAsia="宋体" w:cs="Times New Roman"/>
      <w:lang w:val="en-US" w:eastAsia="zh-CN" w:bidi="ar-SA"/>
    </w:rPr>
  </w:style>
  <w:style w:type="paragraph" w:styleId="816" w:customStyle="1">
    <w:name w:val="TOC 标题116"/>
    <w:uiPriority w:val="39"/>
    <w:unhideWhenUsed/>
    <w:qFormat/>
    <w:rPr>
      <w:rFonts w:ascii="Times New Roman" w:hAnsi="Times New Roman" w:eastAsia="宋体" w:cs="Times New Roman"/>
      <w:lang w:val="en-US" w:eastAsia="zh-CN" w:bidi="ar-SA"/>
    </w:rPr>
  </w:style>
  <w:style w:type="paragraph" w:styleId="817" w:customStyle="1">
    <w:name w:val="TOC 标题115"/>
    <w:uiPriority w:val="39"/>
    <w:unhideWhenUsed/>
    <w:qFormat/>
    <w:rPr>
      <w:rFonts w:ascii="Times New Roman" w:hAnsi="Times New Roman" w:eastAsia="宋体" w:cs="Times New Roman"/>
      <w:lang w:val="en-US" w:eastAsia="zh-CN" w:bidi="ar-SA"/>
    </w:rPr>
  </w:style>
  <w:style w:type="paragraph" w:styleId="818" w:customStyle="1">
    <w:name w:val="TOC 标题114"/>
    <w:uiPriority w:val="39"/>
    <w:unhideWhenUsed/>
    <w:qFormat/>
    <w:rPr>
      <w:rFonts w:ascii="Times New Roman" w:hAnsi="Times New Roman" w:eastAsia="宋体" w:cs="Times New Roman"/>
      <w:lang w:val="en-US" w:eastAsia="zh-CN" w:bidi="ar-SA"/>
    </w:rPr>
  </w:style>
  <w:style w:type="character" w:styleId="819" w:customStyle="1">
    <w:name w:val="标题 1 字符"/>
    <w:link w:val="820"/>
    <w:uiPriority w:val="0"/>
    <w:qFormat/>
    <w:rPr>
      <w:b/>
      <w:sz w:val="44"/>
    </w:rPr>
  </w:style>
  <w:style w:type="paragraph" w:styleId="820" w:customStyle="1">
    <w:name w:val="标题 11"/>
    <w:basedOn w:val="742"/>
    <w:next w:val="742"/>
    <w:link w:val="819"/>
    <w:uiPriority w:val="0"/>
    <w:qFormat/>
    <w:pPr>
      <w:keepLines/>
      <w:keepNext/>
      <w:spacing w:before="340" w:after="330" w:line="576" w:lineRule="auto"/>
      <w:outlineLvl w:val="0"/>
    </w:pPr>
    <w:rPr>
      <w:rFonts w:ascii="Times New Roman" w:hAnsi="Times New Roman"/>
      <w:b/>
      <w:sz w:val="44"/>
      <w:szCs w:val="20"/>
    </w:rPr>
  </w:style>
  <w:style w:type="character" w:styleId="821" w:customStyle="1">
    <w:name w:val="标题 2 字符"/>
    <w:link w:val="822"/>
    <w:uiPriority w:val="0"/>
    <w:qFormat/>
    <w:rPr>
      <w:rFonts w:ascii="Arial" w:hAnsi="Arial" w:eastAsia="黑体"/>
      <w:b/>
      <w:sz w:val="32"/>
    </w:rPr>
  </w:style>
  <w:style w:type="paragraph" w:styleId="822" w:customStyle="1">
    <w:name w:val="标题 21"/>
    <w:basedOn w:val="742"/>
    <w:next w:val="742"/>
    <w:link w:val="821"/>
    <w:uiPriority w:val="0"/>
    <w:qFormat/>
    <w:pPr>
      <w:keepLines/>
      <w:keepNext/>
      <w:spacing w:before="260" w:after="260" w:line="413" w:lineRule="auto"/>
      <w:outlineLvl w:val="1"/>
    </w:pPr>
    <w:rPr>
      <w:rFonts w:ascii="Arial" w:hAnsi="Arial" w:eastAsia="黑体"/>
      <w:b/>
      <w:sz w:val="32"/>
      <w:szCs w:val="20"/>
    </w:rPr>
  </w:style>
  <w:style w:type="character" w:styleId="823" w:customStyle="1">
    <w:name w:val="标题 3 字符"/>
    <w:link w:val="824"/>
    <w:uiPriority w:val="0"/>
    <w:qFormat/>
    <w:rPr>
      <w:b/>
      <w:sz w:val="32"/>
    </w:rPr>
  </w:style>
  <w:style w:type="paragraph" w:styleId="824" w:customStyle="1">
    <w:name w:val="标题 31"/>
    <w:basedOn w:val="742"/>
    <w:next w:val="742"/>
    <w:link w:val="823"/>
    <w:uiPriority w:val="0"/>
    <w:qFormat/>
    <w:pPr>
      <w:keepLines/>
      <w:keepNext/>
      <w:spacing w:before="260" w:after="260" w:line="413" w:lineRule="auto"/>
      <w:outlineLvl w:val="2"/>
    </w:pPr>
    <w:rPr>
      <w:rFonts w:ascii="Times New Roman" w:hAnsi="Times New Roman"/>
      <w:b/>
      <w:sz w:val="32"/>
      <w:szCs w:val="20"/>
    </w:rPr>
  </w:style>
  <w:style w:type="character" w:styleId="825" w:customStyle="1">
    <w:name w:val="标题 4 字符"/>
    <w:link w:val="826"/>
    <w:uiPriority w:val="0"/>
    <w:qFormat/>
    <w:rPr>
      <w:rFonts w:ascii="宋体" w:eastAsia="宋体"/>
      <w:color w:val="800000"/>
      <w:sz w:val="28"/>
      <w:lang w:val="en-US" w:eastAsia="zh-CN" w:bidi="ar-SA"/>
    </w:rPr>
  </w:style>
  <w:style w:type="paragraph" w:styleId="826" w:customStyle="1">
    <w:name w:val="标题 41"/>
    <w:basedOn w:val="742"/>
    <w:next w:val="742"/>
    <w:link w:val="82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7">
    <w:name w:val="List Paragraph"/>
    <w:basedOn w:val="742"/>
    <w:uiPriority w:val="34"/>
    <w:qFormat/>
    <w:pPr>
      <w:contextualSpacing/>
      <w:ind w:left="720"/>
    </w:pPr>
  </w:style>
  <w:style w:type="paragraph" w:styleId="828">
    <w:name w:val="No Spacing"/>
    <w:uiPriority w:val="1"/>
    <w:qFormat/>
    <w:rPr>
      <w:rFonts w:ascii="Times New Roman" w:hAnsi="Times New Roman" w:eastAsia="宋体" w:cs="Times New Roman"/>
      <w:lang w:val="en-US" w:eastAsia="zh-CN" w:bidi="ar-SA"/>
    </w:rPr>
  </w:style>
  <w:style w:type="paragraph" w:styleId="829">
    <w:name w:val="Quote"/>
    <w:basedOn w:val="742"/>
    <w:next w:val="742"/>
    <w:uiPriority w:val="29"/>
    <w:qFormat/>
    <w:pPr>
      <w:ind w:left="720" w:right="720"/>
    </w:pPr>
    <w:rPr>
      <w:i/>
    </w:rPr>
  </w:style>
  <w:style w:type="paragraph" w:styleId="830">
    <w:name w:val="Intense Quote"/>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1" w:customStyle="1">
    <w:name w:val="TOC 标题113"/>
    <w:uiPriority w:val="39"/>
    <w:unhideWhenUsed/>
    <w:qFormat/>
    <w:rPr>
      <w:rFonts w:ascii="Times New Roman" w:hAnsi="Times New Roman" w:eastAsia="宋体" w:cs="Times New Roman"/>
      <w:lang w:val="en-US" w:eastAsia="zh-CN" w:bidi="ar-SA"/>
    </w:rPr>
  </w:style>
  <w:style w:type="paragraph" w:styleId="832" w:customStyle="1">
    <w:name w:val="标题 111"/>
    <w:basedOn w:val="742"/>
    <w:next w:val="742"/>
    <w:link w:val="833"/>
    <w:uiPriority w:val="9"/>
    <w:qFormat/>
    <w:pPr>
      <w:keepLines/>
      <w:keepNext/>
      <w:spacing w:before="480" w:after="200"/>
      <w:outlineLvl w:val="0"/>
    </w:pPr>
    <w:rPr>
      <w:rFonts w:ascii="Arial" w:hAnsi="Arial" w:eastAsia="Arial" w:cs="Arial"/>
      <w:sz w:val="40"/>
      <w:szCs w:val="40"/>
    </w:rPr>
  </w:style>
  <w:style w:type="character" w:styleId="833" w:customStyle="1">
    <w:name w:val="标题 1 字符1"/>
    <w:link w:val="832"/>
    <w:uiPriority w:val="9"/>
    <w:qFormat/>
    <w:rPr>
      <w:rFonts w:ascii="Arial" w:hAnsi="Arial" w:eastAsia="Arial" w:cs="Arial"/>
      <w:sz w:val="40"/>
      <w:szCs w:val="40"/>
    </w:rPr>
  </w:style>
  <w:style w:type="paragraph" w:styleId="834" w:customStyle="1">
    <w:name w:val="标题 211"/>
    <w:basedOn w:val="742"/>
    <w:next w:val="742"/>
    <w:uiPriority w:val="9"/>
    <w:qFormat/>
    <w:pPr>
      <w:keepLines/>
      <w:keepNext/>
      <w:spacing w:before="360" w:after="200"/>
      <w:outlineLvl w:val="1"/>
    </w:pPr>
    <w:rPr>
      <w:rFonts w:ascii="Arial" w:hAnsi="Arial" w:eastAsia="Arial" w:cs="Arial"/>
      <w:sz w:val="34"/>
    </w:rPr>
  </w:style>
  <w:style w:type="paragraph" w:styleId="835" w:customStyle="1">
    <w:name w:val="标题 311"/>
    <w:basedOn w:val="742"/>
    <w:next w:val="742"/>
    <w:uiPriority w:val="9"/>
    <w:qFormat/>
    <w:pPr>
      <w:keepLines/>
      <w:keepNext/>
      <w:spacing w:before="320" w:after="200"/>
      <w:outlineLvl w:val="2"/>
    </w:pPr>
    <w:rPr>
      <w:rFonts w:ascii="Arial" w:hAnsi="Arial" w:eastAsia="Arial" w:cs="Arial"/>
      <w:sz w:val="30"/>
      <w:szCs w:val="30"/>
    </w:rPr>
  </w:style>
  <w:style w:type="paragraph" w:styleId="836" w:customStyle="1">
    <w:name w:val="标题 411"/>
    <w:basedOn w:val="742"/>
    <w:next w:val="742"/>
    <w:uiPriority w:val="9"/>
    <w:qFormat/>
    <w:pPr>
      <w:keepLines/>
      <w:keepNext/>
      <w:spacing w:before="320" w:after="200"/>
      <w:outlineLvl w:val="3"/>
    </w:pPr>
    <w:rPr>
      <w:rFonts w:ascii="Arial" w:hAnsi="Arial" w:eastAsia="Arial" w:cs="Arial"/>
      <w:b/>
      <w:bCs/>
      <w:sz w:val="26"/>
      <w:szCs w:val="26"/>
    </w:rPr>
  </w:style>
  <w:style w:type="paragraph" w:styleId="837" w:customStyle="1">
    <w:name w:val="标题 511"/>
    <w:basedOn w:val="742"/>
    <w:next w:val="742"/>
    <w:link w:val="838"/>
    <w:uiPriority w:val="9"/>
    <w:qFormat/>
    <w:pPr>
      <w:keepLines/>
      <w:keepNext/>
      <w:spacing w:before="320" w:after="200"/>
      <w:outlineLvl w:val="4"/>
    </w:pPr>
    <w:rPr>
      <w:rFonts w:ascii="Arial" w:hAnsi="Arial" w:eastAsia="Arial" w:cs="Arial"/>
      <w:b/>
      <w:bCs/>
      <w:sz w:val="24"/>
      <w:szCs w:val="24"/>
    </w:rPr>
  </w:style>
  <w:style w:type="character" w:styleId="838" w:customStyle="1">
    <w:name w:val="标题 5 字符"/>
    <w:link w:val="837"/>
    <w:uiPriority w:val="9"/>
    <w:qFormat/>
    <w:rPr>
      <w:rFonts w:ascii="Arial" w:hAnsi="Arial" w:eastAsia="Arial" w:cs="Arial"/>
      <w:b/>
      <w:bCs/>
      <w:sz w:val="24"/>
      <w:szCs w:val="24"/>
    </w:rPr>
  </w:style>
  <w:style w:type="paragraph" w:styleId="839" w:customStyle="1">
    <w:name w:val="标题 611"/>
    <w:basedOn w:val="742"/>
    <w:next w:val="742"/>
    <w:link w:val="840"/>
    <w:uiPriority w:val="9"/>
    <w:qFormat/>
    <w:pPr>
      <w:keepLines/>
      <w:keepNext/>
      <w:spacing w:before="320" w:after="200"/>
      <w:outlineLvl w:val="5"/>
    </w:pPr>
    <w:rPr>
      <w:rFonts w:ascii="Arial" w:hAnsi="Arial" w:eastAsia="Arial" w:cs="Arial"/>
      <w:b/>
      <w:bCs/>
      <w:sz w:val="22"/>
    </w:rPr>
  </w:style>
  <w:style w:type="character" w:styleId="840" w:customStyle="1">
    <w:name w:val="标题 6 字符"/>
    <w:link w:val="839"/>
    <w:uiPriority w:val="9"/>
    <w:qFormat/>
    <w:rPr>
      <w:rFonts w:ascii="Arial" w:hAnsi="Arial" w:eastAsia="Arial" w:cs="Arial"/>
      <w:b/>
      <w:bCs/>
      <w:sz w:val="22"/>
      <w:szCs w:val="22"/>
    </w:rPr>
  </w:style>
  <w:style w:type="paragraph" w:styleId="841" w:customStyle="1">
    <w:name w:val="标题 711"/>
    <w:basedOn w:val="742"/>
    <w:next w:val="742"/>
    <w:link w:val="842"/>
    <w:uiPriority w:val="9"/>
    <w:qFormat/>
    <w:pPr>
      <w:keepLines/>
      <w:keepNext/>
      <w:spacing w:before="320" w:after="200"/>
      <w:outlineLvl w:val="6"/>
    </w:pPr>
    <w:rPr>
      <w:rFonts w:ascii="Arial" w:hAnsi="Arial" w:eastAsia="Arial" w:cs="Arial"/>
      <w:b/>
      <w:bCs/>
      <w:i/>
      <w:iCs/>
      <w:sz w:val="22"/>
    </w:rPr>
  </w:style>
  <w:style w:type="character" w:styleId="842" w:customStyle="1">
    <w:name w:val="标题 7 字符"/>
    <w:link w:val="841"/>
    <w:uiPriority w:val="9"/>
    <w:qFormat/>
    <w:rPr>
      <w:rFonts w:ascii="Arial" w:hAnsi="Arial" w:eastAsia="Arial" w:cs="Arial"/>
      <w:b/>
      <w:bCs/>
      <w:i/>
      <w:iCs/>
      <w:sz w:val="22"/>
      <w:szCs w:val="22"/>
    </w:rPr>
  </w:style>
  <w:style w:type="paragraph" w:styleId="843" w:customStyle="1">
    <w:name w:val="标题 811"/>
    <w:basedOn w:val="742"/>
    <w:next w:val="742"/>
    <w:link w:val="844"/>
    <w:uiPriority w:val="9"/>
    <w:qFormat/>
    <w:pPr>
      <w:keepLines/>
      <w:keepNext/>
      <w:spacing w:before="320" w:after="200"/>
      <w:outlineLvl w:val="7"/>
    </w:pPr>
    <w:rPr>
      <w:rFonts w:ascii="Arial" w:hAnsi="Arial" w:eastAsia="Arial" w:cs="Arial"/>
      <w:i/>
      <w:iCs/>
      <w:sz w:val="22"/>
    </w:rPr>
  </w:style>
  <w:style w:type="character" w:styleId="844" w:customStyle="1">
    <w:name w:val="标题 8 字符"/>
    <w:link w:val="843"/>
    <w:uiPriority w:val="9"/>
    <w:qFormat/>
    <w:rPr>
      <w:rFonts w:ascii="Arial" w:hAnsi="Arial" w:eastAsia="Arial" w:cs="Arial"/>
      <w:i/>
      <w:iCs/>
      <w:sz w:val="22"/>
      <w:szCs w:val="22"/>
    </w:rPr>
  </w:style>
  <w:style w:type="paragraph" w:styleId="845" w:customStyle="1">
    <w:name w:val="标题 911"/>
    <w:basedOn w:val="742"/>
    <w:next w:val="742"/>
    <w:link w:val="846"/>
    <w:uiPriority w:val="9"/>
    <w:qFormat/>
    <w:pPr>
      <w:keepLines/>
      <w:keepNext/>
      <w:spacing w:before="320" w:after="200"/>
      <w:outlineLvl w:val="8"/>
    </w:pPr>
    <w:rPr>
      <w:rFonts w:ascii="Arial" w:hAnsi="Arial" w:eastAsia="Arial" w:cs="Arial"/>
      <w:i/>
      <w:iCs/>
      <w:szCs w:val="21"/>
    </w:rPr>
  </w:style>
  <w:style w:type="character" w:styleId="846" w:customStyle="1">
    <w:name w:val="标题 9 字符"/>
    <w:link w:val="845"/>
    <w:uiPriority w:val="9"/>
    <w:qFormat/>
    <w:rPr>
      <w:rFonts w:ascii="Arial" w:hAnsi="Arial" w:eastAsia="Arial" w:cs="Arial"/>
      <w:i/>
      <w:iCs/>
      <w:sz w:val="21"/>
      <w:szCs w:val="21"/>
    </w:rPr>
  </w:style>
  <w:style w:type="character" w:styleId="847" w:customStyle="1">
    <w:name w:val="默认段落字体11"/>
    <w:uiPriority w:val="1"/>
    <w:unhideWhenUsed/>
    <w:qFormat/>
  </w:style>
  <w:style w:type="paragraph" w:styleId="848" w:customStyle="1">
    <w:name w:val="题注11"/>
    <w:basedOn w:val="742"/>
    <w:next w:val="742"/>
    <w:uiPriority w:val="35"/>
    <w:qFormat/>
    <w:pPr>
      <w:spacing w:line="276" w:lineRule="auto"/>
    </w:pPr>
    <w:rPr>
      <w:b/>
      <w:bCs/>
      <w:color w:val="4f81bd"/>
      <w:sz w:val="18"/>
      <w:szCs w:val="18"/>
    </w:rPr>
  </w:style>
  <w:style w:type="paragraph" w:styleId="849" w:customStyle="1">
    <w:name w:val="正文文本缩进11"/>
    <w:basedOn w:val="742"/>
    <w:link w:val="850"/>
    <w:uiPriority w:val="99"/>
    <w:unhideWhenUsed/>
    <w:qFormat/>
    <w:pPr>
      <w:ind w:left="420"/>
      <w:spacing w:after="120"/>
    </w:pPr>
  </w:style>
  <w:style w:type="character" w:styleId="850" w:customStyle="1">
    <w:name w:val="正文文本缩进 字符"/>
    <w:link w:val="849"/>
    <w:uiPriority w:val="99"/>
    <w:semiHidden/>
    <w:qFormat/>
    <w:rPr>
      <w:rFonts w:ascii="Calibri" w:hAnsi="Calibri"/>
      <w:sz w:val="21"/>
      <w:szCs w:val="22"/>
    </w:rPr>
  </w:style>
  <w:style w:type="paragraph" w:styleId="851" w:customStyle="1">
    <w:name w:val="尾注文本11"/>
    <w:basedOn w:val="742"/>
    <w:link w:val="852"/>
    <w:uiPriority w:val="99"/>
    <w:unhideWhenUsed/>
    <w:qFormat/>
    <w:rPr>
      <w:sz w:val="20"/>
    </w:rPr>
  </w:style>
  <w:style w:type="character" w:styleId="852" w:customStyle="1">
    <w:name w:val="尾注文本 字符"/>
    <w:link w:val="851"/>
    <w:uiPriority w:val="99"/>
    <w:qFormat/>
    <w:rPr>
      <w:sz w:val="20"/>
    </w:rPr>
  </w:style>
  <w:style w:type="paragraph" w:styleId="853" w:customStyle="1">
    <w:name w:val="页脚11"/>
    <w:basedOn w:val="742"/>
    <w:link w:val="854"/>
    <w:uiPriority w:val="99"/>
    <w:unhideWhenUsed/>
    <w:qFormat/>
    <w:pPr>
      <w:tabs>
        <w:tab w:val="center" w:pos="7143" w:leader="none"/>
        <w:tab w:val="right" w:pos="14287" w:leader="none"/>
      </w:tabs>
    </w:pPr>
  </w:style>
  <w:style w:type="character" w:styleId="854" w:customStyle="1">
    <w:name w:val="页脚 字符"/>
    <w:link w:val="853"/>
    <w:uiPriority w:val="99"/>
    <w:qFormat/>
  </w:style>
  <w:style w:type="paragraph" w:styleId="855" w:customStyle="1">
    <w:name w:val="页眉11"/>
    <w:basedOn w:val="742"/>
    <w:uiPriority w:val="99"/>
    <w:unhideWhenUsed/>
    <w:qFormat/>
    <w:pPr>
      <w:tabs>
        <w:tab w:val="center" w:pos="7143" w:leader="none"/>
        <w:tab w:val="right" w:pos="14287" w:leader="none"/>
      </w:tabs>
    </w:pPr>
  </w:style>
  <w:style w:type="paragraph" w:styleId="856" w:customStyle="1">
    <w:name w:val="副标题1"/>
    <w:basedOn w:val="742"/>
    <w:next w:val="742"/>
    <w:link w:val="857"/>
    <w:uiPriority w:val="11"/>
    <w:qFormat/>
    <w:pPr>
      <w:spacing w:before="200" w:after="200"/>
    </w:pPr>
    <w:rPr>
      <w:sz w:val="24"/>
      <w:szCs w:val="24"/>
    </w:rPr>
  </w:style>
  <w:style w:type="character" w:styleId="857" w:customStyle="1">
    <w:name w:val="副标题 字符"/>
    <w:link w:val="856"/>
    <w:uiPriority w:val="11"/>
    <w:qFormat/>
    <w:rPr>
      <w:sz w:val="24"/>
      <w:szCs w:val="24"/>
    </w:rPr>
  </w:style>
  <w:style w:type="paragraph" w:styleId="858" w:customStyle="1">
    <w:name w:val="脚注文本11"/>
    <w:basedOn w:val="742"/>
    <w:link w:val="859"/>
    <w:uiPriority w:val="99"/>
    <w:unhideWhenUsed/>
    <w:qFormat/>
    <w:pPr>
      <w:spacing w:after="40"/>
    </w:pPr>
    <w:rPr>
      <w:sz w:val="18"/>
    </w:rPr>
  </w:style>
  <w:style w:type="character" w:styleId="859" w:customStyle="1">
    <w:name w:val="脚注文本 字符"/>
    <w:link w:val="858"/>
    <w:uiPriority w:val="99"/>
    <w:qFormat/>
    <w:rPr>
      <w:sz w:val="18"/>
    </w:rPr>
  </w:style>
  <w:style w:type="paragraph" w:styleId="860" w:customStyle="1">
    <w:name w:val="图表目录12"/>
    <w:basedOn w:val="742"/>
    <w:next w:val="742"/>
    <w:uiPriority w:val="99"/>
    <w:unhideWhenUsed/>
    <w:qFormat/>
  </w:style>
  <w:style w:type="paragraph" w:styleId="861" w:customStyle="1">
    <w:name w:val="普通(网站)11"/>
    <w:basedOn w:val="742"/>
    <w:uiPriority w:val="99"/>
    <w:qFormat/>
    <w:rPr>
      <w:sz w:val="24"/>
    </w:rPr>
  </w:style>
  <w:style w:type="paragraph" w:styleId="862" w:customStyle="1">
    <w:name w:val="标题11"/>
    <w:basedOn w:val="742"/>
    <w:next w:val="742"/>
    <w:link w:val="863"/>
    <w:uiPriority w:val="10"/>
    <w:qFormat/>
    <w:pPr>
      <w:contextualSpacing/>
      <w:spacing w:before="300" w:after="200"/>
    </w:pPr>
    <w:rPr>
      <w:sz w:val="48"/>
      <w:szCs w:val="48"/>
    </w:rPr>
  </w:style>
  <w:style w:type="character" w:styleId="863" w:customStyle="1">
    <w:name w:val="标题 字符"/>
    <w:link w:val="862"/>
    <w:uiPriority w:val="10"/>
    <w:qFormat/>
    <w:rPr>
      <w:sz w:val="48"/>
      <w:szCs w:val="48"/>
    </w:rPr>
  </w:style>
  <w:style w:type="paragraph" w:styleId="864" w:customStyle="1">
    <w:name w:val="正文文本首行缩进 21"/>
    <w:basedOn w:val="849"/>
    <w:uiPriority w:val="0"/>
    <w:qFormat/>
    <w:pPr>
      <w:ind w:left="0" w:firstLine="420"/>
      <w:spacing w:after="0" w:line="360" w:lineRule="auto"/>
    </w:pPr>
    <w:rPr>
      <w:rFonts w:ascii="宋体" w:hAnsi="宋体"/>
      <w:szCs w:val="20"/>
    </w:rPr>
  </w:style>
  <w:style w:type="table" w:styleId="865" w:customStyle="1">
    <w:name w:val="网格型11"/>
    <w:uiPriority w:val="59"/>
    <w:qFormat/>
    <w:tblPr>
      <w:tblCellMar>
        <w:left w:w="0" w:type="dxa"/>
        <w:top w:w="0" w:type="dxa"/>
        <w:right w:w="0" w:type="dxa"/>
        <w:bottom w:w="0" w:type="dxa"/>
      </w:tblCellMar>
    </w:tblPr>
  </w:style>
  <w:style w:type="character" w:styleId="866" w:customStyle="1">
    <w:name w:val="要点11"/>
    <w:uiPriority w:val="22"/>
    <w:qFormat/>
    <w:rPr>
      <w:b/>
      <w:bCs/>
    </w:rPr>
  </w:style>
  <w:style w:type="character" w:styleId="867" w:customStyle="1">
    <w:name w:val="尾注引用11"/>
    <w:uiPriority w:val="99"/>
    <w:unhideWhenUsed/>
    <w:qFormat/>
    <w:rPr>
      <w:vertAlign w:val="superscript"/>
    </w:rPr>
  </w:style>
  <w:style w:type="character" w:styleId="868" w:customStyle="1">
    <w:name w:val="超链接11"/>
    <w:uiPriority w:val="99"/>
    <w:unhideWhenUsed/>
    <w:qFormat/>
    <w:rPr>
      <w:color w:val="0000ff"/>
      <w:u w:val="single"/>
    </w:rPr>
  </w:style>
  <w:style w:type="character" w:styleId="869" w:customStyle="1">
    <w:name w:val="脚注引用11"/>
    <w:uiPriority w:val="99"/>
    <w:unhideWhenUsed/>
    <w:qFormat/>
    <w:rPr>
      <w:vertAlign w:val="superscript"/>
    </w:rPr>
  </w:style>
  <w:style w:type="paragraph" w:styleId="870" w:customStyle="1">
    <w:name w:val="TOC 标题112"/>
    <w:uiPriority w:val="39"/>
    <w:unhideWhenUsed/>
    <w:qFormat/>
    <w:rPr>
      <w:rFonts w:ascii="Times New Roman" w:hAnsi="Times New Roman" w:eastAsia="宋体" w:cs="Times New Roman"/>
      <w:lang w:val="en-US" w:eastAsia="zh-CN" w:bidi="ar-SA"/>
    </w:rPr>
  </w:style>
  <w:style w:type="character" w:styleId="871" w:customStyle="1">
    <w:name w:val="Heading 1 Char"/>
    <w:uiPriority w:val="9"/>
    <w:qFormat/>
    <w:rPr>
      <w:rFonts w:ascii="Arial" w:hAnsi="Arial" w:eastAsia="Arial" w:cs="Arial"/>
      <w:sz w:val="40"/>
      <w:szCs w:val="40"/>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Heading 7 Char"/>
    <w:uiPriority w:val="9"/>
    <w:qFormat/>
    <w:rPr>
      <w:rFonts w:ascii="Arial" w:hAnsi="Arial" w:eastAsia="Arial" w:cs="Arial"/>
      <w:b/>
      <w:bCs/>
      <w:i/>
      <w:iCs/>
      <w:sz w:val="22"/>
      <w:szCs w:val="22"/>
    </w:rPr>
  </w:style>
  <w:style w:type="character" w:styleId="875" w:customStyle="1">
    <w:name w:val="Heading 8 Char"/>
    <w:uiPriority w:val="9"/>
    <w:qFormat/>
    <w:rPr>
      <w:rFonts w:ascii="Arial" w:hAnsi="Arial" w:eastAsia="Arial" w:cs="Arial"/>
      <w:i/>
      <w:iCs/>
      <w:sz w:val="22"/>
      <w:szCs w:val="22"/>
    </w:rPr>
  </w:style>
  <w:style w:type="character" w:styleId="876" w:customStyle="1">
    <w:name w:val="Heading 9 Char"/>
    <w:uiPriority w:val="9"/>
    <w:qFormat/>
    <w:rPr>
      <w:rFonts w:ascii="Arial" w:hAnsi="Arial" w:eastAsia="Arial" w:cs="Arial"/>
      <w:i/>
      <w:iCs/>
      <w:sz w:val="21"/>
      <w:szCs w:val="21"/>
    </w:rPr>
  </w:style>
  <w:style w:type="character" w:styleId="877" w:customStyle="1">
    <w:name w:val="Title Char"/>
    <w:uiPriority w:val="10"/>
    <w:qFormat/>
    <w:rPr>
      <w:sz w:val="48"/>
      <w:szCs w:val="48"/>
    </w:rPr>
  </w:style>
  <w:style w:type="character" w:styleId="878" w:customStyle="1">
    <w:name w:val="Subtitle Char"/>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Caption Char"/>
    <w:uiPriority w:val="99"/>
    <w:qFormat/>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标题111"/>
    <w:uiPriority w:val="39"/>
    <w:unhideWhenUsed/>
    <w:qFormat/>
    <w:rPr>
      <w:rFonts w:ascii="Times New Roman" w:hAnsi="Times New Roman" w:eastAsia="宋体" w:cs="Times New Roman"/>
      <w:lang w:val="en-US" w:eastAsia="zh-CN" w:bidi="ar-SA"/>
    </w:rPr>
  </w:style>
  <w:style w:type="paragraph" w:styleId="885" w:customStyle="1">
    <w:name w:val="无间隔1"/>
    <w:uiPriority w:val="1"/>
    <w:qFormat/>
    <w:rPr>
      <w:rFonts w:ascii="Times New Roman" w:hAnsi="Times New Roman" w:eastAsia="宋体" w:cs="Times New Roman"/>
      <w:lang w:val="en-US" w:eastAsia="zh-CN" w:bidi="ar-SA"/>
    </w:rPr>
  </w:style>
  <w:style w:type="paragraph" w:styleId="886" w:customStyle="1">
    <w:name w:val="引用1"/>
    <w:basedOn w:val="742"/>
    <w:next w:val="742"/>
    <w:link w:val="887"/>
    <w:uiPriority w:val="29"/>
    <w:qFormat/>
    <w:pPr>
      <w:ind w:left="720" w:right="720"/>
    </w:pPr>
    <w:rPr>
      <w:i/>
    </w:rPr>
  </w:style>
  <w:style w:type="character" w:styleId="887" w:customStyle="1">
    <w:name w:val="引用 字符"/>
    <w:link w:val="886"/>
    <w:uiPriority w:val="29"/>
    <w:qFormat/>
    <w:rPr>
      <w:i/>
    </w:rPr>
  </w:style>
  <w:style w:type="paragraph" w:styleId="888" w:customStyle="1">
    <w:name w:val="明显引用1"/>
    <w:basedOn w:val="742"/>
    <w:next w:val="742"/>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table" w:styleId="890" w:customStyle="1">
    <w:name w:val="Table Grid Light"/>
    <w:uiPriority w:val="59"/>
    <w:qFormat/>
    <w:tblPr>
      <w:tblCellMar>
        <w:left w:w="0" w:type="dxa"/>
        <w:top w:w="0" w:type="dxa"/>
        <w:right w:w="0" w:type="dxa"/>
        <w:bottom w:w="0" w:type="dxa"/>
      </w:tblCellMar>
    </w:tblPr>
  </w:style>
  <w:style w:type="table" w:styleId="891" w:customStyle="1">
    <w:name w:val="Grid Table 1 Light - Accent 1"/>
    <w:uiPriority w:val="99"/>
    <w:qFormat/>
    <w:tblPr>
      <w:tblCellMar>
        <w:left w:w="0" w:type="dxa"/>
        <w:top w:w="0" w:type="dxa"/>
        <w:right w:w="0" w:type="dxa"/>
        <w:bottom w:w="0" w:type="dxa"/>
      </w:tblCellMar>
    </w:tblPr>
  </w:style>
  <w:style w:type="table" w:styleId="892" w:customStyle="1">
    <w:name w:val="Grid Table 1 Light - Accent 2"/>
    <w:uiPriority w:val="99"/>
    <w:qFormat/>
    <w:tblPr>
      <w:tblCellMar>
        <w:left w:w="0" w:type="dxa"/>
        <w:top w:w="0" w:type="dxa"/>
        <w:right w:w="0" w:type="dxa"/>
        <w:bottom w:w="0" w:type="dxa"/>
      </w:tblCellMar>
    </w:tblPr>
  </w:style>
  <w:style w:type="table" w:styleId="893" w:customStyle="1">
    <w:name w:val="Grid Table 1 Light - Accent 3"/>
    <w:uiPriority w:val="99"/>
    <w:qFormat/>
    <w:tblPr>
      <w:tblCellMar>
        <w:left w:w="0" w:type="dxa"/>
        <w:top w:w="0" w:type="dxa"/>
        <w:right w:w="0" w:type="dxa"/>
        <w:bottom w:w="0" w:type="dxa"/>
      </w:tblCellMar>
    </w:tblPr>
  </w:style>
  <w:style w:type="table" w:styleId="894" w:customStyle="1">
    <w:name w:val="Grid Table 1 Light - Accent 4"/>
    <w:uiPriority w:val="99"/>
    <w:qFormat/>
    <w:tblPr>
      <w:tblCellMar>
        <w:left w:w="0" w:type="dxa"/>
        <w:top w:w="0" w:type="dxa"/>
        <w:right w:w="0" w:type="dxa"/>
        <w:bottom w:w="0" w:type="dxa"/>
      </w:tblCellMar>
    </w:tblPr>
  </w:style>
  <w:style w:type="table" w:styleId="895" w:customStyle="1">
    <w:name w:val="Grid Table 1 Light - Accent 5"/>
    <w:uiPriority w:val="99"/>
    <w:qFormat/>
    <w:tblPr>
      <w:tblCellMar>
        <w:left w:w="0" w:type="dxa"/>
        <w:top w:w="0" w:type="dxa"/>
        <w:right w:w="0" w:type="dxa"/>
        <w:bottom w:w="0" w:type="dxa"/>
      </w:tblCellMar>
    </w:tblPr>
  </w:style>
  <w:style w:type="table" w:styleId="896" w:customStyle="1">
    <w:name w:val="Grid Table 1 Light - Accent 6"/>
    <w:uiPriority w:val="99"/>
    <w:qFormat/>
    <w:tblPr>
      <w:tblCellMar>
        <w:left w:w="0" w:type="dxa"/>
        <w:top w:w="0" w:type="dxa"/>
        <w:right w:w="0" w:type="dxa"/>
        <w:bottom w:w="0" w:type="dxa"/>
      </w:tblCellMar>
    </w:tblPr>
  </w:style>
  <w:style w:type="table" w:styleId="897" w:customStyle="1">
    <w:name w:val="Grid Table 2 - Accent 1"/>
    <w:uiPriority w:val="99"/>
    <w:qFormat/>
    <w:tblPr>
      <w:tblCellMar>
        <w:left w:w="0" w:type="dxa"/>
        <w:top w:w="0" w:type="dxa"/>
        <w:right w:w="0" w:type="dxa"/>
        <w:bottom w:w="0" w:type="dxa"/>
      </w:tblCellMar>
    </w:tblPr>
  </w:style>
  <w:style w:type="table" w:styleId="898" w:customStyle="1">
    <w:name w:val="Grid Table 2 - Accent 2"/>
    <w:uiPriority w:val="99"/>
    <w:qFormat/>
    <w:tblPr>
      <w:tblCellMar>
        <w:left w:w="0" w:type="dxa"/>
        <w:top w:w="0" w:type="dxa"/>
        <w:right w:w="0" w:type="dxa"/>
        <w:bottom w:w="0" w:type="dxa"/>
      </w:tblCellMar>
    </w:tblPr>
  </w:style>
  <w:style w:type="table" w:styleId="899" w:customStyle="1">
    <w:name w:val="Grid Table 2 - Accent 3"/>
    <w:uiPriority w:val="99"/>
    <w:qFormat/>
    <w:tblPr>
      <w:tblCellMar>
        <w:left w:w="0" w:type="dxa"/>
        <w:top w:w="0" w:type="dxa"/>
        <w:right w:w="0" w:type="dxa"/>
        <w:bottom w:w="0" w:type="dxa"/>
      </w:tblCellMar>
    </w:tblPr>
  </w:style>
  <w:style w:type="table" w:styleId="900" w:customStyle="1">
    <w:name w:val="Grid Table 2 - Accent 4"/>
    <w:uiPriority w:val="99"/>
    <w:qFormat/>
    <w:tblPr>
      <w:tblCellMar>
        <w:left w:w="0" w:type="dxa"/>
        <w:top w:w="0" w:type="dxa"/>
        <w:right w:w="0" w:type="dxa"/>
        <w:bottom w:w="0" w:type="dxa"/>
      </w:tblCellMar>
    </w:tblPr>
  </w:style>
  <w:style w:type="table" w:styleId="901" w:customStyle="1">
    <w:name w:val="Grid Table 2 - Accent 5"/>
    <w:uiPriority w:val="99"/>
    <w:qFormat/>
    <w:tblPr>
      <w:tblCellMar>
        <w:left w:w="0" w:type="dxa"/>
        <w:top w:w="0" w:type="dxa"/>
        <w:right w:w="0" w:type="dxa"/>
        <w:bottom w:w="0" w:type="dxa"/>
      </w:tblCellMar>
    </w:tblPr>
  </w:style>
  <w:style w:type="table" w:styleId="902" w:customStyle="1">
    <w:name w:val="Grid Table 2 - Accent 6"/>
    <w:uiPriority w:val="99"/>
    <w:qFormat/>
    <w:tblPr>
      <w:tblCellMar>
        <w:left w:w="0" w:type="dxa"/>
        <w:top w:w="0" w:type="dxa"/>
        <w:right w:w="0" w:type="dxa"/>
        <w:bottom w:w="0" w:type="dxa"/>
      </w:tblCellMar>
    </w:tblPr>
  </w:style>
  <w:style w:type="table" w:styleId="903" w:customStyle="1">
    <w:name w:val="Grid Table 3 - Accent 1"/>
    <w:uiPriority w:val="99"/>
    <w:qFormat/>
    <w:tblPr>
      <w:tblCellMar>
        <w:left w:w="0" w:type="dxa"/>
        <w:top w:w="0" w:type="dxa"/>
        <w:right w:w="0" w:type="dxa"/>
        <w:bottom w:w="0" w:type="dxa"/>
      </w:tblCellMar>
    </w:tblPr>
  </w:style>
  <w:style w:type="table" w:styleId="904" w:customStyle="1">
    <w:name w:val="Grid Table 3 - Accent 2"/>
    <w:uiPriority w:val="99"/>
    <w:qFormat/>
    <w:tblPr>
      <w:tblCellMar>
        <w:left w:w="0" w:type="dxa"/>
        <w:top w:w="0" w:type="dxa"/>
        <w:right w:w="0" w:type="dxa"/>
        <w:bottom w:w="0" w:type="dxa"/>
      </w:tblCellMar>
    </w:tblPr>
  </w:style>
  <w:style w:type="table" w:styleId="905" w:customStyle="1">
    <w:name w:val="Grid Table 3 - Accent 3"/>
    <w:uiPriority w:val="99"/>
    <w:qFormat/>
    <w:tblPr>
      <w:tblCellMar>
        <w:left w:w="0" w:type="dxa"/>
        <w:top w:w="0" w:type="dxa"/>
        <w:right w:w="0" w:type="dxa"/>
        <w:bottom w:w="0" w:type="dxa"/>
      </w:tblCellMar>
    </w:tblPr>
  </w:style>
  <w:style w:type="table" w:styleId="906" w:customStyle="1">
    <w:name w:val="Grid Table 3 - Accent 4"/>
    <w:uiPriority w:val="99"/>
    <w:qFormat/>
    <w:tblPr>
      <w:tblCellMar>
        <w:left w:w="0" w:type="dxa"/>
        <w:top w:w="0" w:type="dxa"/>
        <w:right w:w="0" w:type="dxa"/>
        <w:bottom w:w="0" w:type="dxa"/>
      </w:tblCellMar>
    </w:tblPr>
  </w:style>
  <w:style w:type="table" w:styleId="907" w:customStyle="1">
    <w:name w:val="Grid Table 3 - Accent 5"/>
    <w:uiPriority w:val="99"/>
    <w:qFormat/>
    <w:tblPr>
      <w:tblCellMar>
        <w:left w:w="0" w:type="dxa"/>
        <w:top w:w="0" w:type="dxa"/>
        <w:right w:w="0" w:type="dxa"/>
        <w:bottom w:w="0" w:type="dxa"/>
      </w:tblCellMar>
    </w:tblPr>
  </w:style>
  <w:style w:type="table" w:styleId="908" w:customStyle="1">
    <w:name w:val="Grid Table 3 - Accent 6"/>
    <w:uiPriority w:val="99"/>
    <w:qFormat/>
    <w:tblPr>
      <w:tblCellMar>
        <w:left w:w="0" w:type="dxa"/>
        <w:top w:w="0" w:type="dxa"/>
        <w:right w:w="0" w:type="dxa"/>
        <w:bottom w:w="0" w:type="dxa"/>
      </w:tblCellMar>
    </w:tblPr>
  </w:style>
  <w:style w:type="table" w:styleId="909" w:customStyle="1">
    <w:name w:val="Grid Table 4 - Accent 1"/>
    <w:uiPriority w:val="59"/>
    <w:qFormat/>
    <w:tblPr>
      <w:tblCellMar>
        <w:left w:w="0" w:type="dxa"/>
        <w:top w:w="0" w:type="dxa"/>
        <w:right w:w="0" w:type="dxa"/>
        <w:bottom w:w="0" w:type="dxa"/>
      </w:tblCellMar>
    </w:tblPr>
  </w:style>
  <w:style w:type="table" w:styleId="910" w:customStyle="1">
    <w:name w:val="Grid Table 4 - Accent 2"/>
    <w:uiPriority w:val="59"/>
    <w:qFormat/>
    <w:tblPr>
      <w:tblCellMar>
        <w:left w:w="0" w:type="dxa"/>
        <w:top w:w="0" w:type="dxa"/>
        <w:right w:w="0" w:type="dxa"/>
        <w:bottom w:w="0" w:type="dxa"/>
      </w:tblCellMar>
    </w:tblPr>
  </w:style>
  <w:style w:type="table" w:styleId="911" w:customStyle="1">
    <w:name w:val="Grid Table 4 - Accent 3"/>
    <w:uiPriority w:val="59"/>
    <w:qFormat/>
    <w:tblPr>
      <w:tblCellMar>
        <w:left w:w="0" w:type="dxa"/>
        <w:top w:w="0" w:type="dxa"/>
        <w:right w:w="0" w:type="dxa"/>
        <w:bottom w:w="0" w:type="dxa"/>
      </w:tblCellMar>
    </w:tblPr>
  </w:style>
  <w:style w:type="table" w:styleId="912" w:customStyle="1">
    <w:name w:val="Grid Table 4 - Accent 4"/>
    <w:uiPriority w:val="59"/>
    <w:qFormat/>
    <w:tblPr>
      <w:tblCellMar>
        <w:left w:w="0" w:type="dxa"/>
        <w:top w:w="0" w:type="dxa"/>
        <w:right w:w="0" w:type="dxa"/>
        <w:bottom w:w="0" w:type="dxa"/>
      </w:tblCellMar>
    </w:tblPr>
  </w:style>
  <w:style w:type="table" w:styleId="913" w:customStyle="1">
    <w:name w:val="Grid Table 4 - Accent 5"/>
    <w:uiPriority w:val="59"/>
    <w:qFormat/>
    <w:tblPr>
      <w:tblCellMar>
        <w:left w:w="0" w:type="dxa"/>
        <w:top w:w="0" w:type="dxa"/>
        <w:right w:w="0" w:type="dxa"/>
        <w:bottom w:w="0" w:type="dxa"/>
      </w:tblCellMar>
    </w:tblPr>
  </w:style>
  <w:style w:type="table" w:styleId="914" w:customStyle="1">
    <w:name w:val="Grid Table 4 - Accent 6"/>
    <w:uiPriority w:val="59"/>
    <w:qFormat/>
    <w:tblPr>
      <w:tblCellMar>
        <w:left w:w="0" w:type="dxa"/>
        <w:top w:w="0" w:type="dxa"/>
        <w:right w:w="0" w:type="dxa"/>
        <w:bottom w:w="0" w:type="dxa"/>
      </w:tblCellMar>
    </w:tblPr>
  </w:style>
  <w:style w:type="table" w:styleId="915" w:customStyle="1">
    <w:name w:val="Grid Table 5 Dark- Accent 1"/>
    <w:uiPriority w:val="99"/>
    <w:qFormat/>
    <w:tblPr>
      <w:tblCellMar>
        <w:left w:w="0" w:type="dxa"/>
        <w:top w:w="0" w:type="dxa"/>
        <w:right w:w="0" w:type="dxa"/>
        <w:bottom w:w="0" w:type="dxa"/>
      </w:tblCellMar>
    </w:tblPr>
  </w:style>
  <w:style w:type="table" w:styleId="916" w:customStyle="1">
    <w:name w:val="Grid Table 5 Dark - Accent 2"/>
    <w:uiPriority w:val="99"/>
    <w:qFormat/>
    <w:tblPr>
      <w:tblCellMar>
        <w:left w:w="0" w:type="dxa"/>
        <w:top w:w="0" w:type="dxa"/>
        <w:right w:w="0" w:type="dxa"/>
        <w:bottom w:w="0" w:type="dxa"/>
      </w:tblCellMar>
    </w:tblPr>
  </w:style>
  <w:style w:type="table" w:styleId="917" w:customStyle="1">
    <w:name w:val="Grid Table 5 Dark - Accent 3"/>
    <w:uiPriority w:val="99"/>
    <w:qFormat/>
    <w:tblPr>
      <w:tblCellMar>
        <w:left w:w="0" w:type="dxa"/>
        <w:top w:w="0" w:type="dxa"/>
        <w:right w:w="0" w:type="dxa"/>
        <w:bottom w:w="0" w:type="dxa"/>
      </w:tblCellMar>
    </w:tblPr>
  </w:style>
  <w:style w:type="table" w:styleId="918" w:customStyle="1">
    <w:name w:val="Grid Table 5 Dark- Accent 4"/>
    <w:uiPriority w:val="99"/>
    <w:qFormat/>
    <w:tblPr>
      <w:tblCellMar>
        <w:left w:w="0" w:type="dxa"/>
        <w:top w:w="0" w:type="dxa"/>
        <w:right w:w="0" w:type="dxa"/>
        <w:bottom w:w="0" w:type="dxa"/>
      </w:tblCellMar>
    </w:tblPr>
  </w:style>
  <w:style w:type="table" w:styleId="919" w:customStyle="1">
    <w:name w:val="Grid Table 5 Dark - Accent 5"/>
    <w:uiPriority w:val="99"/>
    <w:qFormat/>
    <w:tblPr>
      <w:tblCellMar>
        <w:left w:w="0" w:type="dxa"/>
        <w:top w:w="0" w:type="dxa"/>
        <w:right w:w="0" w:type="dxa"/>
        <w:bottom w:w="0" w:type="dxa"/>
      </w:tblCellMar>
    </w:tblPr>
  </w:style>
  <w:style w:type="table" w:styleId="920" w:customStyle="1">
    <w:name w:val="Grid Table 5 Dark - Accent 6"/>
    <w:uiPriority w:val="99"/>
    <w:qFormat/>
    <w:tblPr>
      <w:tblCellMar>
        <w:left w:w="0" w:type="dxa"/>
        <w:top w:w="0" w:type="dxa"/>
        <w:right w:w="0" w:type="dxa"/>
        <w:bottom w:w="0" w:type="dxa"/>
      </w:tblCellMar>
    </w:tblPr>
  </w:style>
  <w:style w:type="table" w:styleId="921" w:customStyle="1">
    <w:name w:val="Grid Table 6 Colorful - Accent 1"/>
    <w:uiPriority w:val="99"/>
    <w:qFormat/>
    <w:tblPr>
      <w:tblCellMar>
        <w:left w:w="0" w:type="dxa"/>
        <w:top w:w="0" w:type="dxa"/>
        <w:right w:w="0" w:type="dxa"/>
        <w:bottom w:w="0" w:type="dxa"/>
      </w:tblCellMar>
    </w:tblPr>
  </w:style>
  <w:style w:type="table" w:styleId="922" w:customStyle="1">
    <w:name w:val="Grid Table 6 Colorful - Accent 2"/>
    <w:uiPriority w:val="99"/>
    <w:qFormat/>
    <w:tblPr>
      <w:tblCellMar>
        <w:left w:w="0" w:type="dxa"/>
        <w:top w:w="0" w:type="dxa"/>
        <w:right w:w="0" w:type="dxa"/>
        <w:bottom w:w="0" w:type="dxa"/>
      </w:tblCellMar>
    </w:tblPr>
  </w:style>
  <w:style w:type="table" w:styleId="923" w:customStyle="1">
    <w:name w:val="Grid Table 6 Colorful - Accent 3"/>
    <w:uiPriority w:val="99"/>
    <w:qFormat/>
    <w:tblPr>
      <w:tblCellMar>
        <w:left w:w="0" w:type="dxa"/>
        <w:top w:w="0" w:type="dxa"/>
        <w:right w:w="0" w:type="dxa"/>
        <w:bottom w:w="0" w:type="dxa"/>
      </w:tblCellMar>
    </w:tblPr>
  </w:style>
  <w:style w:type="table" w:styleId="924" w:customStyle="1">
    <w:name w:val="Grid Table 6 Colorful - Accent 4"/>
    <w:uiPriority w:val="99"/>
    <w:qFormat/>
    <w:tblPr>
      <w:tblCellMar>
        <w:left w:w="0" w:type="dxa"/>
        <w:top w:w="0" w:type="dxa"/>
        <w:right w:w="0" w:type="dxa"/>
        <w:bottom w:w="0" w:type="dxa"/>
      </w:tblCellMar>
    </w:tblPr>
  </w:style>
  <w:style w:type="table" w:styleId="925" w:customStyle="1">
    <w:name w:val="Grid Table 6 Colorful - Accent 5"/>
    <w:uiPriority w:val="99"/>
    <w:qFormat/>
    <w:tblPr>
      <w:tblCellMar>
        <w:left w:w="0" w:type="dxa"/>
        <w:top w:w="0" w:type="dxa"/>
        <w:right w:w="0" w:type="dxa"/>
        <w:bottom w:w="0" w:type="dxa"/>
      </w:tblCellMar>
    </w:tblPr>
  </w:style>
  <w:style w:type="table" w:styleId="926" w:customStyle="1">
    <w:name w:val="Grid Table 6 Colorful - Accent 6"/>
    <w:uiPriority w:val="99"/>
    <w:qFormat/>
    <w:tblPr>
      <w:tblCellMar>
        <w:left w:w="0" w:type="dxa"/>
        <w:top w:w="0" w:type="dxa"/>
        <w:right w:w="0" w:type="dxa"/>
        <w:bottom w:w="0" w:type="dxa"/>
      </w:tblCellMar>
    </w:tblPr>
  </w:style>
  <w:style w:type="table" w:styleId="927" w:customStyle="1">
    <w:name w:val="Grid Table 7 Colorful - Accent 1"/>
    <w:uiPriority w:val="99"/>
    <w:qFormat/>
    <w:tblPr>
      <w:tblCellMar>
        <w:left w:w="0" w:type="dxa"/>
        <w:top w:w="0" w:type="dxa"/>
        <w:right w:w="0" w:type="dxa"/>
        <w:bottom w:w="0" w:type="dxa"/>
      </w:tblCellMar>
    </w:tblPr>
  </w:style>
  <w:style w:type="table" w:styleId="928" w:customStyle="1">
    <w:name w:val="Grid Table 7 Colorful - Accent 2"/>
    <w:uiPriority w:val="99"/>
    <w:qFormat/>
    <w:tblPr>
      <w:tblCellMar>
        <w:left w:w="0" w:type="dxa"/>
        <w:top w:w="0" w:type="dxa"/>
        <w:right w:w="0" w:type="dxa"/>
        <w:bottom w:w="0" w:type="dxa"/>
      </w:tblCellMar>
    </w:tblPr>
  </w:style>
  <w:style w:type="table" w:styleId="929" w:customStyle="1">
    <w:name w:val="Grid Table 7 Colorful - Accent 3"/>
    <w:uiPriority w:val="99"/>
    <w:qFormat/>
    <w:tblPr>
      <w:tblCellMar>
        <w:left w:w="0" w:type="dxa"/>
        <w:top w:w="0" w:type="dxa"/>
        <w:right w:w="0" w:type="dxa"/>
        <w:bottom w:w="0" w:type="dxa"/>
      </w:tblCellMar>
    </w:tblPr>
  </w:style>
  <w:style w:type="table" w:styleId="930" w:customStyle="1">
    <w:name w:val="Grid Table 7 Colorful - Accent 4"/>
    <w:uiPriority w:val="99"/>
    <w:qFormat/>
    <w:tblPr>
      <w:tblCellMar>
        <w:left w:w="0" w:type="dxa"/>
        <w:top w:w="0" w:type="dxa"/>
        <w:right w:w="0" w:type="dxa"/>
        <w:bottom w:w="0" w:type="dxa"/>
      </w:tblCellMar>
    </w:tblPr>
  </w:style>
  <w:style w:type="table" w:styleId="931" w:customStyle="1">
    <w:name w:val="Grid Table 7 Colorful - Accent 5"/>
    <w:uiPriority w:val="99"/>
    <w:qFormat/>
    <w:tblPr>
      <w:tblCellMar>
        <w:left w:w="0" w:type="dxa"/>
        <w:top w:w="0" w:type="dxa"/>
        <w:right w:w="0" w:type="dxa"/>
        <w:bottom w:w="0" w:type="dxa"/>
      </w:tblCellMar>
    </w:tblPr>
  </w:style>
  <w:style w:type="table" w:styleId="932" w:customStyle="1">
    <w:name w:val="Grid Table 7 Colorful - Accent 6"/>
    <w:uiPriority w:val="99"/>
    <w:qFormat/>
    <w:tblPr>
      <w:tblCellMar>
        <w:left w:w="0" w:type="dxa"/>
        <w:top w:w="0" w:type="dxa"/>
        <w:right w:w="0" w:type="dxa"/>
        <w:bottom w:w="0" w:type="dxa"/>
      </w:tblCellMar>
    </w:tblPr>
  </w:style>
  <w:style w:type="table" w:styleId="933" w:customStyle="1">
    <w:name w:val="List Table 1 Light - Accent 1"/>
    <w:uiPriority w:val="99"/>
    <w:qFormat/>
    <w:tblPr>
      <w:tblCellMar>
        <w:left w:w="0" w:type="dxa"/>
        <w:top w:w="0" w:type="dxa"/>
        <w:right w:w="0" w:type="dxa"/>
        <w:bottom w:w="0" w:type="dxa"/>
      </w:tblCellMar>
    </w:tblPr>
  </w:style>
  <w:style w:type="table" w:styleId="934" w:customStyle="1">
    <w:name w:val="List Table 1 Light - Accent 2"/>
    <w:uiPriority w:val="99"/>
    <w:qFormat/>
    <w:tblPr>
      <w:tblCellMar>
        <w:left w:w="0" w:type="dxa"/>
        <w:top w:w="0" w:type="dxa"/>
        <w:right w:w="0" w:type="dxa"/>
        <w:bottom w:w="0" w:type="dxa"/>
      </w:tblCellMar>
    </w:tblPr>
  </w:style>
  <w:style w:type="table" w:styleId="935" w:customStyle="1">
    <w:name w:val="List Table 1 Light - Accent 3"/>
    <w:uiPriority w:val="99"/>
    <w:qFormat/>
    <w:tblPr>
      <w:tblCellMar>
        <w:left w:w="0" w:type="dxa"/>
        <w:top w:w="0" w:type="dxa"/>
        <w:right w:w="0" w:type="dxa"/>
        <w:bottom w:w="0" w:type="dxa"/>
      </w:tblCellMar>
    </w:tblPr>
  </w:style>
  <w:style w:type="table" w:styleId="936" w:customStyle="1">
    <w:name w:val="List Table 1 Light - Accent 4"/>
    <w:uiPriority w:val="99"/>
    <w:qFormat/>
    <w:tblPr>
      <w:tblCellMar>
        <w:left w:w="0" w:type="dxa"/>
        <w:top w:w="0" w:type="dxa"/>
        <w:right w:w="0" w:type="dxa"/>
        <w:bottom w:w="0" w:type="dxa"/>
      </w:tblCellMar>
    </w:tblPr>
  </w:style>
  <w:style w:type="table" w:styleId="937" w:customStyle="1">
    <w:name w:val="List Table 1 Light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List Table 2 - Accent 1"/>
    <w:uiPriority w:val="99"/>
    <w:qFormat/>
    <w:tblPr>
      <w:tblCellMar>
        <w:left w:w="0" w:type="dxa"/>
        <w:top w:w="0" w:type="dxa"/>
        <w:right w:w="0" w:type="dxa"/>
        <w:bottom w:w="0" w:type="dxa"/>
      </w:tblCellMar>
    </w:tblPr>
  </w:style>
  <w:style w:type="table" w:styleId="940" w:customStyle="1">
    <w:name w:val="List Table 2 - Accent 2"/>
    <w:uiPriority w:val="99"/>
    <w:qFormat/>
    <w:tblPr>
      <w:tblCellMar>
        <w:left w:w="0" w:type="dxa"/>
        <w:top w:w="0" w:type="dxa"/>
        <w:right w:w="0" w:type="dxa"/>
        <w:bottom w:w="0" w:type="dxa"/>
      </w:tblCellMar>
    </w:tblPr>
  </w:style>
  <w:style w:type="table" w:styleId="941" w:customStyle="1">
    <w:name w:val="List Table 2 - Accent 3"/>
    <w:uiPriority w:val="99"/>
    <w:qFormat/>
    <w:tblPr>
      <w:tblCellMar>
        <w:left w:w="0" w:type="dxa"/>
        <w:top w:w="0" w:type="dxa"/>
        <w:right w:w="0" w:type="dxa"/>
        <w:bottom w:w="0" w:type="dxa"/>
      </w:tblCellMar>
    </w:tblPr>
  </w:style>
  <w:style w:type="table" w:styleId="942" w:customStyle="1">
    <w:name w:val="List Table 2 - Accent 4"/>
    <w:uiPriority w:val="99"/>
    <w:qFormat/>
    <w:tblPr>
      <w:tblCellMar>
        <w:left w:w="0" w:type="dxa"/>
        <w:top w:w="0" w:type="dxa"/>
        <w:right w:w="0" w:type="dxa"/>
        <w:bottom w:w="0" w:type="dxa"/>
      </w:tblCellMar>
    </w:tblPr>
  </w:style>
  <w:style w:type="table" w:styleId="943" w:customStyle="1">
    <w:name w:val="List Table 2 - Accent 5"/>
    <w:uiPriority w:val="99"/>
    <w:qFormat/>
    <w:tblPr>
      <w:tblCellMar>
        <w:left w:w="0" w:type="dxa"/>
        <w:top w:w="0" w:type="dxa"/>
        <w:right w:w="0" w:type="dxa"/>
        <w:bottom w:w="0" w:type="dxa"/>
      </w:tblCellMar>
    </w:tblPr>
  </w:style>
  <w:style w:type="table" w:styleId="944" w:customStyle="1">
    <w:name w:val="List Table 2 - Accent 6"/>
    <w:uiPriority w:val="99"/>
    <w:qFormat/>
    <w:tblPr>
      <w:tblCellMar>
        <w:left w:w="0" w:type="dxa"/>
        <w:top w:w="0" w:type="dxa"/>
        <w:right w:w="0" w:type="dxa"/>
        <w:bottom w:w="0" w:type="dxa"/>
      </w:tblCellMar>
    </w:tblPr>
  </w:style>
  <w:style w:type="table" w:styleId="945" w:customStyle="1">
    <w:name w:val="List Table 3 - Accent 1"/>
    <w:uiPriority w:val="99"/>
    <w:qFormat/>
    <w:tblPr>
      <w:tblCellMar>
        <w:left w:w="0" w:type="dxa"/>
        <w:top w:w="0" w:type="dxa"/>
        <w:right w:w="0" w:type="dxa"/>
        <w:bottom w:w="0" w:type="dxa"/>
      </w:tblCellMar>
    </w:tblPr>
  </w:style>
  <w:style w:type="table" w:styleId="946" w:customStyle="1">
    <w:name w:val="List Table 3 - Accent 2"/>
    <w:uiPriority w:val="99"/>
    <w:qFormat/>
    <w:tblPr>
      <w:tblCellMar>
        <w:left w:w="0" w:type="dxa"/>
        <w:top w:w="0" w:type="dxa"/>
        <w:right w:w="0" w:type="dxa"/>
        <w:bottom w:w="0" w:type="dxa"/>
      </w:tblCellMar>
    </w:tblPr>
  </w:style>
  <w:style w:type="table" w:styleId="947" w:customStyle="1">
    <w:name w:val="List Table 3 - Accent 3"/>
    <w:uiPriority w:val="99"/>
    <w:qFormat/>
    <w:tblPr>
      <w:tblCellMar>
        <w:left w:w="0" w:type="dxa"/>
        <w:top w:w="0" w:type="dxa"/>
        <w:right w:w="0" w:type="dxa"/>
        <w:bottom w:w="0" w:type="dxa"/>
      </w:tblCellMar>
    </w:tblPr>
  </w:style>
  <w:style w:type="table" w:styleId="948" w:customStyle="1">
    <w:name w:val="List Table 3 - Accent 4"/>
    <w:uiPriority w:val="99"/>
    <w:qFormat/>
    <w:tblPr>
      <w:tblCellMar>
        <w:left w:w="0" w:type="dxa"/>
        <w:top w:w="0" w:type="dxa"/>
        <w:right w:w="0" w:type="dxa"/>
        <w:bottom w:w="0" w:type="dxa"/>
      </w:tblCellMar>
    </w:tblPr>
  </w:style>
  <w:style w:type="table" w:styleId="949" w:customStyle="1">
    <w:name w:val="List Table 3 - Accent 5"/>
    <w:uiPriority w:val="99"/>
    <w:qFormat/>
    <w:tblPr>
      <w:tblCellMar>
        <w:left w:w="0" w:type="dxa"/>
        <w:top w:w="0" w:type="dxa"/>
        <w:right w:w="0" w:type="dxa"/>
        <w:bottom w:w="0" w:type="dxa"/>
      </w:tblCellMar>
    </w:tblPr>
  </w:style>
  <w:style w:type="table" w:styleId="950" w:customStyle="1">
    <w:name w:val="List Table 3 - Accent 6"/>
    <w:uiPriority w:val="99"/>
    <w:qFormat/>
    <w:tblPr>
      <w:tblCellMar>
        <w:left w:w="0" w:type="dxa"/>
        <w:top w:w="0" w:type="dxa"/>
        <w:right w:w="0" w:type="dxa"/>
        <w:bottom w:w="0" w:type="dxa"/>
      </w:tblCellMar>
    </w:tblPr>
  </w:style>
  <w:style w:type="table" w:styleId="951" w:customStyle="1">
    <w:name w:val="List Table 4 - Accent 1"/>
    <w:uiPriority w:val="99"/>
    <w:qFormat/>
    <w:tblPr>
      <w:tblCellMar>
        <w:left w:w="0" w:type="dxa"/>
        <w:top w:w="0" w:type="dxa"/>
        <w:right w:w="0" w:type="dxa"/>
        <w:bottom w:w="0" w:type="dxa"/>
      </w:tblCellMar>
    </w:tblPr>
  </w:style>
  <w:style w:type="table" w:styleId="952" w:customStyle="1">
    <w:name w:val="List Table 4 - Accent 2"/>
    <w:uiPriority w:val="99"/>
    <w:qFormat/>
    <w:tblPr>
      <w:tblCellMar>
        <w:left w:w="0" w:type="dxa"/>
        <w:top w:w="0" w:type="dxa"/>
        <w:right w:w="0" w:type="dxa"/>
        <w:bottom w:w="0" w:type="dxa"/>
      </w:tblCellMar>
    </w:tblPr>
  </w:style>
  <w:style w:type="table" w:styleId="953" w:customStyle="1">
    <w:name w:val="List Table 4 - Accent 3"/>
    <w:uiPriority w:val="99"/>
    <w:qFormat/>
    <w:tblPr>
      <w:tblCellMar>
        <w:left w:w="0" w:type="dxa"/>
        <w:top w:w="0" w:type="dxa"/>
        <w:right w:w="0" w:type="dxa"/>
        <w:bottom w:w="0" w:type="dxa"/>
      </w:tblCellMar>
    </w:tblPr>
  </w:style>
  <w:style w:type="table" w:styleId="954" w:customStyle="1">
    <w:name w:val="List Table 4 - Accent 4"/>
    <w:uiPriority w:val="99"/>
    <w:qFormat/>
    <w:tblPr>
      <w:tblCellMar>
        <w:left w:w="0" w:type="dxa"/>
        <w:top w:w="0" w:type="dxa"/>
        <w:right w:w="0" w:type="dxa"/>
        <w:bottom w:w="0" w:type="dxa"/>
      </w:tblCellMar>
    </w:tblPr>
  </w:style>
  <w:style w:type="table" w:styleId="955" w:customStyle="1">
    <w:name w:val="List Table 4 - Accent 5"/>
    <w:uiPriority w:val="99"/>
    <w:qFormat/>
    <w:tblPr>
      <w:tblCellMar>
        <w:left w:w="0" w:type="dxa"/>
        <w:top w:w="0" w:type="dxa"/>
        <w:right w:w="0" w:type="dxa"/>
        <w:bottom w:w="0" w:type="dxa"/>
      </w:tblCellMar>
    </w:tblPr>
  </w:style>
  <w:style w:type="table" w:styleId="956" w:customStyle="1">
    <w:name w:val="List Table 4 - Accent 6"/>
    <w:uiPriority w:val="99"/>
    <w:qFormat/>
    <w:tblPr>
      <w:tblCellMar>
        <w:left w:w="0" w:type="dxa"/>
        <w:top w:w="0" w:type="dxa"/>
        <w:right w:w="0" w:type="dxa"/>
        <w:bottom w:w="0" w:type="dxa"/>
      </w:tblCellMar>
    </w:tblPr>
  </w:style>
  <w:style w:type="table" w:styleId="957" w:customStyle="1">
    <w:name w:val="List Table 5 Dark - Accent 1"/>
    <w:uiPriority w:val="99"/>
    <w:qFormat/>
    <w:tblPr>
      <w:tblCellMar>
        <w:left w:w="0" w:type="dxa"/>
        <w:top w:w="0" w:type="dxa"/>
        <w:right w:w="0" w:type="dxa"/>
        <w:bottom w:w="0" w:type="dxa"/>
      </w:tblCellMar>
    </w:tblPr>
  </w:style>
  <w:style w:type="table" w:styleId="958" w:customStyle="1">
    <w:name w:val="List Table 5 Dark - Accent 2"/>
    <w:uiPriority w:val="99"/>
    <w:qFormat/>
    <w:tblPr>
      <w:tblCellMar>
        <w:left w:w="0" w:type="dxa"/>
        <w:top w:w="0" w:type="dxa"/>
        <w:right w:w="0" w:type="dxa"/>
        <w:bottom w:w="0" w:type="dxa"/>
      </w:tblCellMar>
    </w:tblPr>
  </w:style>
  <w:style w:type="table" w:styleId="959" w:customStyle="1">
    <w:name w:val="List Table 5 Dark - Accent 3"/>
    <w:uiPriority w:val="99"/>
    <w:qFormat/>
    <w:tblPr>
      <w:tblCellMar>
        <w:left w:w="0" w:type="dxa"/>
        <w:top w:w="0" w:type="dxa"/>
        <w:right w:w="0" w:type="dxa"/>
        <w:bottom w:w="0" w:type="dxa"/>
      </w:tblCellMar>
    </w:tblPr>
  </w:style>
  <w:style w:type="table" w:styleId="960" w:customStyle="1">
    <w:name w:val="List Table 5 Dark - Accent 4"/>
    <w:uiPriority w:val="99"/>
    <w:qFormat/>
    <w:tblPr>
      <w:tblCellMar>
        <w:left w:w="0" w:type="dxa"/>
        <w:top w:w="0" w:type="dxa"/>
        <w:right w:w="0" w:type="dxa"/>
        <w:bottom w:w="0" w:type="dxa"/>
      </w:tblCellMar>
    </w:tblPr>
  </w:style>
  <w:style w:type="table" w:styleId="961" w:customStyle="1">
    <w:name w:val="List Table 5 Dark - Accent 5"/>
    <w:uiPriority w:val="99"/>
    <w:qFormat/>
    <w:tblPr>
      <w:tblCellMar>
        <w:left w:w="0" w:type="dxa"/>
        <w:top w:w="0" w:type="dxa"/>
        <w:right w:w="0" w:type="dxa"/>
        <w:bottom w:w="0" w:type="dxa"/>
      </w:tblCellMar>
    </w:tblPr>
  </w:style>
  <w:style w:type="table" w:styleId="962" w:customStyle="1">
    <w:name w:val="List Table 5 Dark - Accent 6"/>
    <w:uiPriority w:val="99"/>
    <w:qFormat/>
    <w:tblPr>
      <w:tblCellMar>
        <w:left w:w="0" w:type="dxa"/>
        <w:top w:w="0" w:type="dxa"/>
        <w:right w:w="0" w:type="dxa"/>
        <w:bottom w:w="0" w:type="dxa"/>
      </w:tblCellMar>
    </w:tblPr>
  </w:style>
  <w:style w:type="table" w:styleId="963" w:customStyle="1">
    <w:name w:val="List Table 6 Colorful - Accent 1"/>
    <w:uiPriority w:val="99"/>
    <w:qFormat/>
    <w:tblPr>
      <w:tblCellMar>
        <w:left w:w="0" w:type="dxa"/>
        <w:top w:w="0" w:type="dxa"/>
        <w:right w:w="0" w:type="dxa"/>
        <w:bottom w:w="0" w:type="dxa"/>
      </w:tblCellMar>
    </w:tblPr>
  </w:style>
  <w:style w:type="table" w:styleId="964" w:customStyle="1">
    <w:name w:val="List Table 6 Colorful - Accent 2"/>
    <w:uiPriority w:val="99"/>
    <w:qFormat/>
    <w:tblPr>
      <w:tblCellMar>
        <w:left w:w="0" w:type="dxa"/>
        <w:top w:w="0" w:type="dxa"/>
        <w:right w:w="0" w:type="dxa"/>
        <w:bottom w:w="0" w:type="dxa"/>
      </w:tblCellMar>
    </w:tblPr>
  </w:style>
  <w:style w:type="table" w:styleId="965" w:customStyle="1">
    <w:name w:val="List Table 6 Colorful - Accent 3"/>
    <w:uiPriority w:val="99"/>
    <w:qFormat/>
    <w:tblPr>
      <w:tblCellMar>
        <w:left w:w="0" w:type="dxa"/>
        <w:top w:w="0" w:type="dxa"/>
        <w:right w:w="0" w:type="dxa"/>
        <w:bottom w:w="0" w:type="dxa"/>
      </w:tblCellMar>
    </w:tblPr>
  </w:style>
  <w:style w:type="table" w:styleId="966" w:customStyle="1">
    <w:name w:val="List Table 6 Colorful - Accent 4"/>
    <w:uiPriority w:val="99"/>
    <w:qFormat/>
    <w:tblPr>
      <w:tblCellMar>
        <w:left w:w="0" w:type="dxa"/>
        <w:top w:w="0" w:type="dxa"/>
        <w:right w:w="0" w:type="dxa"/>
        <w:bottom w:w="0" w:type="dxa"/>
      </w:tblCellMar>
    </w:tblPr>
  </w:style>
  <w:style w:type="table" w:styleId="967" w:customStyle="1">
    <w:name w:val="List Table 6 Colorful - Accent 5"/>
    <w:uiPriority w:val="99"/>
    <w:qFormat/>
    <w:tblPr>
      <w:tblCellMar>
        <w:left w:w="0" w:type="dxa"/>
        <w:top w:w="0" w:type="dxa"/>
        <w:right w:w="0" w:type="dxa"/>
        <w:bottom w:w="0" w:type="dxa"/>
      </w:tblCellMar>
    </w:tblPr>
  </w:style>
  <w:style w:type="table" w:styleId="968" w:customStyle="1">
    <w:name w:val="List Table 6 Colorful - Accent 6"/>
    <w:uiPriority w:val="99"/>
    <w:qFormat/>
    <w:tblPr>
      <w:tblCellMar>
        <w:left w:w="0" w:type="dxa"/>
        <w:top w:w="0" w:type="dxa"/>
        <w:right w:w="0" w:type="dxa"/>
        <w:bottom w:w="0" w:type="dxa"/>
      </w:tblCellMar>
    </w:tblPr>
  </w:style>
  <w:style w:type="table" w:styleId="969" w:customStyle="1">
    <w:name w:val="List Table 7 Colorful - Accent 1"/>
    <w:uiPriority w:val="99"/>
    <w:qFormat/>
    <w:tblPr>
      <w:tblCellMar>
        <w:left w:w="0" w:type="dxa"/>
        <w:top w:w="0" w:type="dxa"/>
        <w:right w:w="0" w:type="dxa"/>
        <w:bottom w:w="0" w:type="dxa"/>
      </w:tblCellMar>
    </w:tblPr>
  </w:style>
  <w:style w:type="table" w:styleId="970" w:customStyle="1">
    <w:name w:val="List Table 7 Colorful - Accent 2"/>
    <w:uiPriority w:val="99"/>
    <w:qFormat/>
    <w:tblPr>
      <w:tblCellMar>
        <w:left w:w="0" w:type="dxa"/>
        <w:top w:w="0" w:type="dxa"/>
        <w:right w:w="0" w:type="dxa"/>
        <w:bottom w:w="0" w:type="dxa"/>
      </w:tblCellMar>
    </w:tblPr>
  </w:style>
  <w:style w:type="table" w:styleId="971" w:customStyle="1">
    <w:name w:val="List Table 7 Colorful - Accent 3"/>
    <w:uiPriority w:val="99"/>
    <w:qFormat/>
    <w:tblPr>
      <w:tblCellMar>
        <w:left w:w="0" w:type="dxa"/>
        <w:top w:w="0" w:type="dxa"/>
        <w:right w:w="0" w:type="dxa"/>
        <w:bottom w:w="0" w:type="dxa"/>
      </w:tblCellMar>
    </w:tblPr>
  </w:style>
  <w:style w:type="table" w:styleId="972" w:customStyle="1">
    <w:name w:val="List Table 7 Colorful - Accent 4"/>
    <w:uiPriority w:val="99"/>
    <w:qFormat/>
    <w:tblPr>
      <w:tblCellMar>
        <w:left w:w="0" w:type="dxa"/>
        <w:top w:w="0" w:type="dxa"/>
        <w:right w:w="0" w:type="dxa"/>
        <w:bottom w:w="0" w:type="dxa"/>
      </w:tblCellMar>
    </w:tblPr>
  </w:style>
  <w:style w:type="table" w:styleId="973" w:customStyle="1">
    <w:name w:val="List Table 7 Colorful - Accent 5"/>
    <w:uiPriority w:val="99"/>
    <w:qFormat/>
    <w:tblPr>
      <w:tblCellMar>
        <w:left w:w="0" w:type="dxa"/>
        <w:top w:w="0" w:type="dxa"/>
        <w:right w:w="0" w:type="dxa"/>
        <w:bottom w:w="0" w:type="dxa"/>
      </w:tblCellMar>
    </w:tblPr>
  </w:style>
  <w:style w:type="table" w:styleId="974" w:customStyle="1">
    <w:name w:val="List Table 7 Colorful - Accent 6"/>
    <w:uiPriority w:val="99"/>
    <w:qFormat/>
    <w:tblPr>
      <w:tblCellMar>
        <w:left w:w="0" w:type="dxa"/>
        <w:top w:w="0" w:type="dxa"/>
        <w:right w:w="0" w:type="dxa"/>
        <w:bottom w:w="0" w:type="dxa"/>
      </w:tblCellMar>
    </w:tblPr>
  </w:style>
  <w:style w:type="table" w:styleId="975" w:customStyle="1">
    <w:name w:val="Lined - Accent"/>
    <w:uiPriority w:val="99"/>
    <w:qFormat/>
    <w:rPr>
      <w:color w:val="404040"/>
    </w:rPr>
    <w:tblPr>
      <w:tblCellMar>
        <w:left w:w="0" w:type="dxa"/>
        <w:top w:w="0" w:type="dxa"/>
        <w:right w:w="0" w:type="dxa"/>
        <w:bottom w:w="0" w:type="dxa"/>
      </w:tblCellMar>
    </w:tblPr>
  </w:style>
  <w:style w:type="table" w:styleId="976" w:customStyle="1">
    <w:name w:val="Lined - Accent 1"/>
    <w:uiPriority w:val="99"/>
    <w:qFormat/>
    <w:rPr>
      <w:color w:val="404040"/>
    </w:rPr>
    <w:tblPr>
      <w:tblCellMar>
        <w:left w:w="0" w:type="dxa"/>
        <w:top w:w="0" w:type="dxa"/>
        <w:right w:w="0" w:type="dxa"/>
        <w:bottom w:w="0" w:type="dxa"/>
      </w:tblCellMar>
    </w:tblPr>
  </w:style>
  <w:style w:type="table" w:styleId="977" w:customStyle="1">
    <w:name w:val="Lined - Accent 2"/>
    <w:uiPriority w:val="99"/>
    <w:qFormat/>
    <w:rPr>
      <w:color w:val="404040"/>
    </w:rPr>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ned - Accent 4"/>
    <w:uiPriority w:val="99"/>
    <w:qFormat/>
    <w:rPr>
      <w:color w:val="404040"/>
    </w:rPr>
    <w:tblPr>
      <w:tblCellMar>
        <w:left w:w="0" w:type="dxa"/>
        <w:top w:w="0" w:type="dxa"/>
        <w:right w:w="0" w:type="dxa"/>
        <w:bottom w:w="0" w:type="dxa"/>
      </w:tblCellMar>
    </w:tblPr>
  </w:style>
  <w:style w:type="table" w:styleId="980" w:customStyle="1">
    <w:name w:val="Lined - Accent 5"/>
    <w:uiPriority w:val="99"/>
    <w:qFormat/>
    <w:rPr>
      <w:color w:val="404040"/>
    </w:rPr>
    <w:tblPr>
      <w:tblCellMar>
        <w:left w:w="0" w:type="dxa"/>
        <w:top w:w="0" w:type="dxa"/>
        <w:right w:w="0" w:type="dxa"/>
        <w:bottom w:w="0" w:type="dxa"/>
      </w:tblCellMar>
    </w:tblPr>
  </w:style>
  <w:style w:type="table" w:styleId="981" w:customStyle="1">
    <w:name w:val="Lined - Accent 6"/>
    <w:uiPriority w:val="99"/>
    <w:qFormat/>
    <w:rPr>
      <w:color w:val="404040"/>
    </w:rPr>
    <w:tblPr>
      <w:tblCellMar>
        <w:left w:w="0" w:type="dxa"/>
        <w:top w:w="0" w:type="dxa"/>
        <w:right w:w="0" w:type="dxa"/>
        <w:bottom w:w="0" w:type="dxa"/>
      </w:tblCellMar>
    </w:tblPr>
  </w:style>
  <w:style w:type="table" w:styleId="982" w:customStyle="1">
    <w:name w:val="Bordered &amp; Lined - Accent"/>
    <w:uiPriority w:val="99"/>
    <w:qFormat/>
    <w:rPr>
      <w:color w:val="404040"/>
    </w:rPr>
    <w:tblPr>
      <w:tblCellMar>
        <w:left w:w="0" w:type="dxa"/>
        <w:top w:w="0" w:type="dxa"/>
        <w:right w:w="0" w:type="dxa"/>
        <w:bottom w:w="0" w:type="dxa"/>
      </w:tblCellMar>
    </w:tblPr>
  </w:style>
  <w:style w:type="table" w:styleId="983" w:customStyle="1">
    <w:name w:val="Bordered &amp; Lined - Accent 1"/>
    <w:uiPriority w:val="99"/>
    <w:qFormat/>
    <w:rPr>
      <w:color w:val="404040"/>
    </w:rPr>
    <w:tblPr>
      <w:tblCellMar>
        <w:left w:w="0" w:type="dxa"/>
        <w:top w:w="0" w:type="dxa"/>
        <w:right w:w="0" w:type="dxa"/>
        <w:bottom w:w="0" w:type="dxa"/>
      </w:tblCellMar>
    </w:tblPr>
  </w:style>
  <w:style w:type="table" w:styleId="984" w:customStyle="1">
    <w:name w:val="Bordered &amp; Lined - Accent 2"/>
    <w:uiPriority w:val="99"/>
    <w:qFormat/>
    <w:rPr>
      <w:color w:val="404040"/>
    </w:rPr>
    <w:tblPr>
      <w:tblCellMar>
        <w:left w:w="0" w:type="dxa"/>
        <w:top w:w="0" w:type="dxa"/>
        <w:right w:w="0" w:type="dxa"/>
        <w:bottom w:w="0" w:type="dxa"/>
      </w:tblCellMar>
    </w:tblPr>
  </w:style>
  <w:style w:type="table" w:styleId="985" w:customStyle="1">
    <w:name w:val="Bordered &amp; Lined - Accent 3"/>
    <w:uiPriority w:val="99"/>
    <w:qFormat/>
    <w:rPr>
      <w:color w:val="404040"/>
    </w:rPr>
    <w:tblPr>
      <w:tblCellMar>
        <w:left w:w="0" w:type="dxa"/>
        <w:top w:w="0" w:type="dxa"/>
        <w:right w:w="0" w:type="dxa"/>
        <w:bottom w:w="0" w:type="dxa"/>
      </w:tblCellMar>
    </w:tblPr>
  </w:style>
  <w:style w:type="table" w:styleId="986" w:customStyle="1">
    <w:name w:val="Bordered &amp; Lined - Accent 4"/>
    <w:uiPriority w:val="99"/>
    <w:qFormat/>
    <w:rPr>
      <w:color w:val="404040"/>
    </w:rPr>
    <w:tblPr>
      <w:tblCellMar>
        <w:left w:w="0" w:type="dxa"/>
        <w:top w:w="0" w:type="dxa"/>
        <w:right w:w="0" w:type="dxa"/>
        <w:bottom w:w="0" w:type="dxa"/>
      </w:tblCellMar>
    </w:tblPr>
  </w:style>
  <w:style w:type="table" w:styleId="987" w:customStyle="1">
    <w:name w:val="Bordered &amp; Lined - Accent 5"/>
    <w:uiPriority w:val="99"/>
    <w:qFormat/>
    <w:rPr>
      <w:color w:val="404040"/>
    </w:rPr>
    <w:tblPr>
      <w:tblCellMar>
        <w:left w:w="0" w:type="dxa"/>
        <w:top w:w="0" w:type="dxa"/>
        <w:right w:w="0" w:type="dxa"/>
        <w:bottom w:w="0" w:type="dxa"/>
      </w:tblCellMar>
    </w:tblPr>
  </w:style>
  <w:style w:type="table" w:styleId="988" w:customStyle="1">
    <w:name w:val="Bordered &amp; Lined - Accent 6"/>
    <w:uiPriority w:val="99"/>
    <w:qFormat/>
    <w:rPr>
      <w:color w:val="404040"/>
    </w:rPr>
    <w:tblPr>
      <w:tblCellMar>
        <w:left w:w="0" w:type="dxa"/>
        <w:top w:w="0" w:type="dxa"/>
        <w:right w:w="0" w:type="dxa"/>
        <w:bottom w:w="0" w:type="dxa"/>
      </w:tblCellMar>
    </w:tblPr>
  </w:style>
  <w:style w:type="table" w:styleId="989" w:customStyle="1">
    <w:name w:val="Bordered"/>
    <w:uiPriority w:val="99"/>
    <w:qFormat/>
    <w:tblPr>
      <w:tblCellMar>
        <w:left w:w="0" w:type="dxa"/>
        <w:top w:w="0" w:type="dxa"/>
        <w:right w:w="0" w:type="dxa"/>
        <w:bottom w:w="0" w:type="dxa"/>
      </w:tblCellMar>
    </w:tblPr>
  </w:style>
  <w:style w:type="table" w:styleId="990" w:customStyle="1">
    <w:name w:val="Bordered - Accent 1"/>
    <w:uiPriority w:val="99"/>
    <w:qFormat/>
    <w:tblPr>
      <w:tblCellMar>
        <w:left w:w="0" w:type="dxa"/>
        <w:top w:w="0" w:type="dxa"/>
        <w:right w:w="0" w:type="dxa"/>
        <w:bottom w:w="0" w:type="dxa"/>
      </w:tblCellMar>
    </w:tblPr>
  </w:style>
  <w:style w:type="table" w:styleId="991" w:customStyle="1">
    <w:name w:val="Bordered - Accent 2"/>
    <w:uiPriority w:val="99"/>
    <w:qFormat/>
    <w:tblPr>
      <w:tblCellMar>
        <w:left w:w="0" w:type="dxa"/>
        <w:top w:w="0" w:type="dxa"/>
        <w:right w:w="0" w:type="dxa"/>
        <w:bottom w:w="0" w:type="dxa"/>
      </w:tblCellMar>
    </w:tblPr>
  </w:style>
  <w:style w:type="table" w:styleId="992" w:customStyle="1">
    <w:name w:val="Bordered - Accent 3"/>
    <w:uiPriority w:val="99"/>
    <w:qFormat/>
    <w:tblPr>
      <w:tblCellMar>
        <w:left w:w="0" w:type="dxa"/>
        <w:top w:w="0" w:type="dxa"/>
        <w:right w:w="0" w:type="dxa"/>
        <w:bottom w:w="0" w:type="dxa"/>
      </w:tblCellMar>
    </w:tblPr>
  </w:style>
  <w:style w:type="table" w:styleId="993" w:customStyle="1">
    <w:name w:val="Bordered - Accent 4"/>
    <w:uiPriority w:val="99"/>
    <w:qFormat/>
    <w:tblPr>
      <w:tblCellMar>
        <w:left w:w="0" w:type="dxa"/>
        <w:top w:w="0" w:type="dxa"/>
        <w:right w:w="0" w:type="dxa"/>
        <w:bottom w:w="0" w:type="dxa"/>
      </w:tblCellMar>
    </w:tblPr>
  </w:style>
  <w:style w:type="table" w:styleId="994" w:customStyle="1">
    <w:name w:val="Bordered - Accent 5"/>
    <w:uiPriority w:val="99"/>
    <w:qFormat/>
    <w:tblPr>
      <w:tblCellMar>
        <w:left w:w="0" w:type="dxa"/>
        <w:top w:w="0" w:type="dxa"/>
        <w:right w:w="0" w:type="dxa"/>
        <w:bottom w:w="0" w:type="dxa"/>
      </w:tblCellMar>
    </w:tblPr>
  </w:style>
  <w:style w:type="table" w:styleId="995" w:customStyle="1">
    <w:name w:val="Bordered - Accent 6"/>
    <w:uiPriority w:val="99"/>
    <w:qFormat/>
    <w:tblPr>
      <w:tblCellMar>
        <w:left w:w="0" w:type="dxa"/>
        <w:top w:w="0" w:type="dxa"/>
        <w:right w:w="0" w:type="dxa"/>
        <w:bottom w:w="0" w:type="dxa"/>
      </w:tblCellMar>
    </w:tblPr>
  </w:style>
  <w:style w:type="paragraph" w:styleId="996" w:customStyle="1">
    <w:name w:val="TOC 标题11"/>
    <w:uiPriority w:val="39"/>
    <w:unhideWhenUsed/>
    <w:qFormat/>
    <w:rPr>
      <w:rFonts w:ascii="Times New Roman" w:hAnsi="Times New Roman" w:eastAsia="宋体" w:cs="Times New Roman"/>
      <w:lang w:val="en-US" w:eastAsia="zh-CN" w:bidi="ar-SA"/>
    </w:rPr>
  </w:style>
  <w:style w:type="paragraph" w:styleId="997" w:customStyle="1">
    <w:name w:val="标题 51"/>
    <w:basedOn w:val="742"/>
    <w:next w:val="74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8" w:customStyle="1">
    <w:name w:val="标题 61"/>
    <w:basedOn w:val="742"/>
    <w:next w:val="74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9" w:customStyle="1">
    <w:name w:val="标题 71"/>
    <w:basedOn w:val="742"/>
    <w:next w:val="74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0" w:customStyle="1">
    <w:name w:val="标题 81"/>
    <w:basedOn w:val="742"/>
    <w:next w:val="74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1" w:customStyle="1">
    <w:name w:val="标题 91"/>
    <w:basedOn w:val="742"/>
    <w:next w:val="742"/>
    <w:uiPriority w:val="0"/>
    <w:qFormat/>
    <w:pPr>
      <w:jc w:val="center"/>
      <w:keepNext/>
      <w:spacing w:line="600" w:lineRule="exact"/>
      <w:outlineLvl w:val="8"/>
    </w:pPr>
    <w:rPr>
      <w:rFonts w:ascii="仿宋_GB2312" w:eastAsia="仿宋_GB2312"/>
      <w:sz w:val="32"/>
    </w:rPr>
  </w:style>
  <w:style w:type="character" w:styleId="1002" w:customStyle="1">
    <w:name w:val="默认段落字体1"/>
    <w:uiPriority w:val="1"/>
    <w:unhideWhenUsed/>
    <w:qFormat/>
  </w:style>
  <w:style w:type="table" w:styleId="1003" w:customStyle="1">
    <w:name w:val="普通表格1"/>
    <w:uiPriority w:val="0"/>
    <w:semiHidden/>
    <w:qFormat/>
    <w:tblPr>
      <w:tblCellMar>
        <w:left w:w="0" w:type="dxa"/>
        <w:top w:w="0" w:type="dxa"/>
        <w:right w:w="0" w:type="dxa"/>
        <w:bottom w:w="0" w:type="dxa"/>
      </w:tblCellMar>
    </w:tblPr>
  </w:style>
  <w:style w:type="paragraph" w:styleId="1004" w:customStyle="1">
    <w:name w:val="列表项目符号 41"/>
    <w:basedOn w:val="742"/>
    <w:uiPriority w:val="0"/>
    <w:qFormat/>
    <w:pPr>
      <w:ind w:left="360" w:hanging="360"/>
      <w:spacing w:line="380" w:lineRule="exact"/>
      <w:tabs>
        <w:tab w:val="left" w:pos="360" w:leader="none"/>
      </w:tabs>
    </w:pPr>
    <w:rPr>
      <w:sz w:val="28"/>
    </w:rPr>
  </w:style>
  <w:style w:type="paragraph" w:styleId="1005" w:customStyle="1">
    <w:name w:val="索引 81"/>
    <w:basedOn w:val="742"/>
    <w:next w:val="742"/>
    <w:uiPriority w:val="0"/>
    <w:qFormat/>
    <w:pPr>
      <w:ind w:left="1400"/>
    </w:pPr>
  </w:style>
  <w:style w:type="paragraph" w:styleId="1006" w:customStyle="1">
    <w:name w:val="列表编号1"/>
    <w:basedOn w:val="742"/>
    <w:uiPriority w:val="0"/>
    <w:qFormat/>
    <w:pPr>
      <w:spacing w:line="360" w:lineRule="auto"/>
      <w:tabs>
        <w:tab w:val="left" w:pos="0" w:leader="none"/>
        <w:tab w:val="left" w:pos="840" w:leader="none"/>
      </w:tabs>
    </w:pPr>
  </w:style>
  <w:style w:type="paragraph" w:styleId="1007" w:customStyle="1">
    <w:name w:val="正文缩进11"/>
    <w:basedOn w:val="742"/>
    <w:uiPriority w:val="0"/>
    <w:qFormat/>
    <w:pPr>
      <w:ind w:firstLine="420"/>
    </w:pPr>
    <w:rPr>
      <w:rFonts w:ascii="宋体"/>
      <w:color w:val="000000"/>
      <w:sz w:val="24"/>
      <w:szCs w:val="20"/>
    </w:rPr>
  </w:style>
  <w:style w:type="paragraph" w:styleId="1008" w:customStyle="1">
    <w:name w:val="题注1"/>
    <w:basedOn w:val="742"/>
    <w:next w:val="742"/>
    <w:link w:val="1009"/>
    <w:uiPriority w:val="0"/>
    <w:qFormat/>
    <w:pPr>
      <w:spacing w:line="360" w:lineRule="auto"/>
      <w:tabs>
        <w:tab w:val="left" w:pos="0" w:leader="none"/>
      </w:tabs>
    </w:pPr>
    <w:rPr>
      <w:rFonts w:ascii="Arial" w:hAnsi="Arial" w:eastAsia="黑体"/>
      <w:sz w:val="20"/>
      <w:szCs w:val="20"/>
    </w:rPr>
  </w:style>
  <w:style w:type="character" w:styleId="1009" w:customStyle="1">
    <w:name w:val="题注 字符"/>
    <w:link w:val="1008"/>
    <w:uiPriority w:val="0"/>
    <w:qFormat/>
    <w:rPr>
      <w:rFonts w:ascii="Arial" w:hAnsi="Arial" w:eastAsia="黑体" w:cs="Arial"/>
    </w:rPr>
  </w:style>
  <w:style w:type="paragraph" w:styleId="1010" w:customStyle="1">
    <w:name w:val="索引 51"/>
    <w:basedOn w:val="742"/>
    <w:next w:val="742"/>
    <w:uiPriority w:val="0"/>
    <w:qFormat/>
    <w:pPr>
      <w:ind w:left="800"/>
    </w:pPr>
  </w:style>
  <w:style w:type="paragraph" w:styleId="1011" w:customStyle="1">
    <w:name w:val="列表项目符号1"/>
    <w:basedOn w:val="742"/>
    <w:uiPriority w:val="0"/>
    <w:qFormat/>
    <w:pPr>
      <w:ind w:left="962" w:hanging="480"/>
      <w:spacing w:line="360" w:lineRule="auto"/>
      <w:tabs>
        <w:tab w:val="left" w:pos="840" w:leader="none"/>
      </w:tabs>
    </w:pPr>
    <w:rPr>
      <w:sz w:val="24"/>
    </w:rPr>
  </w:style>
  <w:style w:type="paragraph" w:styleId="1012" w:customStyle="1">
    <w:name w:val="文档结构图1"/>
    <w:basedOn w:val="742"/>
    <w:uiPriority w:val="0"/>
    <w:qFormat/>
    <w:pPr>
      <w:shd w:val="clear" w:color="auto" w:fill="000080"/>
    </w:pPr>
  </w:style>
  <w:style w:type="paragraph" w:styleId="1013" w:customStyle="1">
    <w:name w:val="批注文字1"/>
    <w:basedOn w:val="742"/>
    <w:link w:val="1014"/>
    <w:uiPriority w:val="99"/>
    <w:qFormat/>
    <w:pPr>
      <w:jc w:val="left"/>
    </w:pPr>
    <w:rPr>
      <w:szCs w:val="20"/>
    </w:rPr>
  </w:style>
  <w:style w:type="character" w:styleId="1014" w:customStyle="1">
    <w:name w:val="批注文字 字符"/>
    <w:link w:val="1013"/>
    <w:uiPriority w:val="99"/>
    <w:qFormat/>
    <w:rPr>
      <w:rFonts w:ascii="Calibri" w:hAnsi="Calibri" w:eastAsia="宋体" w:cs="Times New Roman"/>
      <w:sz w:val="21"/>
    </w:rPr>
  </w:style>
  <w:style w:type="paragraph" w:styleId="1015" w:customStyle="1">
    <w:name w:val="索引 61"/>
    <w:basedOn w:val="742"/>
    <w:next w:val="742"/>
    <w:uiPriority w:val="0"/>
    <w:qFormat/>
    <w:pPr>
      <w:ind w:left="1000"/>
    </w:pPr>
  </w:style>
  <w:style w:type="paragraph" w:styleId="1016" w:customStyle="1">
    <w:name w:val="正文文本 31"/>
    <w:basedOn w:val="742"/>
    <w:uiPriority w:val="0"/>
    <w:qFormat/>
    <w:rPr>
      <w:color w:val="000000"/>
    </w:rPr>
  </w:style>
  <w:style w:type="paragraph" w:styleId="1017" w:customStyle="1">
    <w:name w:val="列表项目符号 31"/>
    <w:basedOn w:val="742"/>
    <w:uiPriority w:val="0"/>
    <w:qFormat/>
    <w:pPr>
      <w:ind w:left="1200" w:hanging="360"/>
      <w:spacing w:line="380" w:lineRule="exact"/>
      <w:tabs>
        <w:tab w:val="left" w:pos="1200" w:leader="none"/>
      </w:tabs>
    </w:pPr>
    <w:rPr>
      <w:sz w:val="28"/>
    </w:rPr>
  </w:style>
  <w:style w:type="paragraph" w:styleId="1018" w:customStyle="1">
    <w:name w:val="正文文本1"/>
    <w:basedOn w:val="742"/>
    <w:uiPriority w:val="0"/>
    <w:qFormat/>
    <w:pPr>
      <w:spacing w:line="60" w:lineRule="auto"/>
    </w:pPr>
    <w:rPr>
      <w:rFonts w:ascii="仿宋_GB2312" w:eastAsia="仿宋_GB2312"/>
      <w:sz w:val="32"/>
    </w:rPr>
  </w:style>
  <w:style w:type="paragraph" w:styleId="1019" w:customStyle="1">
    <w:name w:val="正文文本缩进1"/>
    <w:basedOn w:val="742"/>
    <w:uiPriority w:val="0"/>
    <w:qFormat/>
    <w:pPr>
      <w:ind w:firstLine="225"/>
    </w:pPr>
    <w:rPr>
      <w:rFonts w:ascii="仿宋_GB2312" w:eastAsia="仿宋_GB2312"/>
      <w:sz w:val="32"/>
    </w:rPr>
  </w:style>
  <w:style w:type="paragraph" w:styleId="1020" w:customStyle="1">
    <w:name w:val="文本块1"/>
    <w:basedOn w:val="742"/>
    <w:uiPriority w:val="0"/>
    <w:qFormat/>
    <w:pPr>
      <w:ind w:left="1548" w:right="12" w:hanging="2405"/>
      <w:spacing w:line="360" w:lineRule="exact"/>
    </w:pPr>
    <w:rPr>
      <w:rFonts w:ascii="宋体"/>
      <w:bCs/>
      <w:sz w:val="28"/>
    </w:rPr>
  </w:style>
  <w:style w:type="paragraph" w:styleId="1021" w:customStyle="1">
    <w:name w:val="列表项目符号 21"/>
    <w:basedOn w:val="742"/>
    <w:uiPriority w:val="0"/>
    <w:qFormat/>
    <w:pPr>
      <w:ind w:left="720" w:hanging="360"/>
      <w:spacing w:line="360" w:lineRule="auto"/>
      <w:tabs>
        <w:tab w:val="left" w:pos="720" w:leader="none"/>
      </w:tabs>
    </w:pPr>
    <w:rPr>
      <w:sz w:val="24"/>
    </w:rPr>
  </w:style>
  <w:style w:type="paragraph" w:styleId="1022" w:customStyle="1">
    <w:name w:val="HTML 地址1"/>
    <w:basedOn w:val="742"/>
    <w:uiPriority w:val="0"/>
    <w:qFormat/>
    <w:rPr>
      <w:i/>
      <w:iCs/>
    </w:rPr>
  </w:style>
  <w:style w:type="paragraph" w:styleId="1023" w:customStyle="1">
    <w:name w:val="索引 41"/>
    <w:basedOn w:val="742"/>
    <w:next w:val="742"/>
    <w:uiPriority w:val="0"/>
    <w:qFormat/>
    <w:pPr>
      <w:ind w:left="600"/>
    </w:pPr>
  </w:style>
  <w:style w:type="paragraph" w:styleId="1024" w:customStyle="1">
    <w:name w:val="纯文本11"/>
    <w:basedOn w:val="742"/>
    <w:link w:val="1025"/>
    <w:uiPriority w:val="0"/>
    <w:qFormat/>
    <w:rPr>
      <w:rFonts w:ascii="宋体"/>
      <w:szCs w:val="21"/>
    </w:rPr>
  </w:style>
  <w:style w:type="character" w:styleId="1025" w:customStyle="1">
    <w:name w:val="纯文本 字符"/>
    <w:link w:val="1024"/>
    <w:uiPriority w:val="0"/>
    <w:qFormat/>
    <w:rPr>
      <w:rFonts w:ascii="宋体" w:hAnsi="Calibri" w:eastAsia="宋体"/>
      <w:sz w:val="21"/>
      <w:szCs w:val="21"/>
      <w:lang w:val="en-US" w:eastAsia="zh-CN" w:bidi="ar-SA"/>
    </w:rPr>
  </w:style>
  <w:style w:type="paragraph" w:styleId="1026" w:customStyle="1">
    <w:name w:val="列表项目符号 51"/>
    <w:basedOn w:val="742"/>
    <w:uiPriority w:val="0"/>
    <w:qFormat/>
    <w:pPr>
      <w:ind w:left="720" w:hanging="360"/>
      <w:spacing w:line="380" w:lineRule="exact"/>
      <w:tabs>
        <w:tab w:val="left" w:pos="720" w:leader="none"/>
      </w:tabs>
    </w:pPr>
    <w:rPr>
      <w:sz w:val="28"/>
    </w:rPr>
  </w:style>
  <w:style w:type="paragraph" w:styleId="1027" w:customStyle="1">
    <w:name w:val="索引 31"/>
    <w:basedOn w:val="742"/>
    <w:next w:val="742"/>
    <w:uiPriority w:val="0"/>
    <w:qFormat/>
    <w:pPr>
      <w:ind w:left="400"/>
    </w:pPr>
  </w:style>
  <w:style w:type="paragraph" w:styleId="1028" w:customStyle="1">
    <w:name w:val="日期1"/>
    <w:basedOn w:val="742"/>
    <w:next w:val="742"/>
    <w:uiPriority w:val="0"/>
    <w:qFormat/>
    <w:pPr>
      <w:ind w:left="2500"/>
    </w:pPr>
  </w:style>
  <w:style w:type="paragraph" w:styleId="1029" w:customStyle="1">
    <w:name w:val="正文文本缩进 21"/>
    <w:basedOn w:val="742"/>
    <w:uiPriority w:val="0"/>
    <w:qFormat/>
    <w:pPr>
      <w:ind w:firstLine="225"/>
      <w:jc w:val="left"/>
      <w:spacing w:line="540" w:lineRule="exact"/>
    </w:pPr>
    <w:rPr>
      <w:rFonts w:ascii="仿宋_GB2312" w:eastAsia="仿宋_GB2312"/>
      <w:sz w:val="32"/>
    </w:rPr>
  </w:style>
  <w:style w:type="paragraph" w:styleId="1030" w:customStyle="1">
    <w:name w:val="尾注文本1"/>
    <w:basedOn w:val="742"/>
    <w:uiPriority w:val="0"/>
    <w:qFormat/>
    <w:pPr>
      <w:jc w:val="left"/>
      <w:widowControl/>
    </w:pPr>
    <w:rPr>
      <w:rFonts w:ascii="宋体"/>
      <w:bCs/>
      <w:szCs w:val="21"/>
    </w:rPr>
  </w:style>
  <w:style w:type="paragraph" w:styleId="1031" w:customStyle="1">
    <w:name w:val="批注框文本1"/>
    <w:basedOn w:val="742"/>
    <w:uiPriority w:val="0"/>
    <w:qFormat/>
    <w:rPr>
      <w:sz w:val="18"/>
      <w:szCs w:val="20"/>
    </w:rPr>
  </w:style>
  <w:style w:type="paragraph" w:styleId="1032" w:customStyle="1">
    <w:name w:val="页脚1"/>
    <w:basedOn w:val="742"/>
    <w:uiPriority w:val="0"/>
    <w:qFormat/>
    <w:pPr>
      <w:jc w:val="left"/>
      <w:tabs>
        <w:tab w:val="center" w:pos="4153" w:leader="none"/>
        <w:tab w:val="right" w:pos="8306" w:leader="none"/>
      </w:tabs>
    </w:pPr>
    <w:rPr>
      <w:sz w:val="18"/>
      <w:szCs w:val="18"/>
    </w:rPr>
  </w:style>
  <w:style w:type="paragraph" w:styleId="1033" w:customStyle="1">
    <w:name w:val="页眉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1034" w:customStyle="1">
    <w:name w:val="索引标题1"/>
    <w:basedOn w:val="742"/>
    <w:next w:val="1035"/>
    <w:uiPriority w:val="0"/>
    <w:qFormat/>
  </w:style>
  <w:style w:type="paragraph" w:styleId="1035" w:customStyle="1">
    <w:name w:val="索引 111"/>
    <w:basedOn w:val="742"/>
    <w:next w:val="742"/>
    <w:uiPriority w:val="0"/>
    <w:qFormat/>
  </w:style>
  <w:style w:type="paragraph" w:styleId="1036" w:customStyle="1">
    <w:name w:val="脚注文本1"/>
    <w:basedOn w:val="742"/>
    <w:uiPriority w:val="0"/>
    <w:qFormat/>
    <w:pPr>
      <w:jc w:val="left"/>
    </w:pPr>
    <w:rPr>
      <w:rFonts w:ascii="宋体"/>
      <w:bCs/>
      <w:sz w:val="18"/>
      <w:szCs w:val="18"/>
    </w:rPr>
  </w:style>
  <w:style w:type="paragraph" w:styleId="1037" w:customStyle="1">
    <w:name w:val="正文文本缩进 31"/>
    <w:basedOn w:val="742"/>
    <w:uiPriority w:val="0"/>
    <w:qFormat/>
    <w:pPr>
      <w:ind w:firstLine="213"/>
    </w:pPr>
    <w:rPr>
      <w:rFonts w:ascii="仿宋_GB2312" w:eastAsia="仿宋_GB2312"/>
      <w:sz w:val="30"/>
    </w:rPr>
  </w:style>
  <w:style w:type="paragraph" w:styleId="1038" w:customStyle="1">
    <w:name w:val="索引 71"/>
    <w:basedOn w:val="742"/>
    <w:next w:val="742"/>
    <w:uiPriority w:val="0"/>
    <w:qFormat/>
    <w:pPr>
      <w:ind w:left="1200"/>
    </w:pPr>
  </w:style>
  <w:style w:type="paragraph" w:styleId="1039" w:customStyle="1">
    <w:name w:val="索引 91"/>
    <w:basedOn w:val="742"/>
    <w:next w:val="742"/>
    <w:uiPriority w:val="0"/>
    <w:qFormat/>
    <w:pPr>
      <w:ind w:left="1600"/>
    </w:pPr>
  </w:style>
  <w:style w:type="paragraph" w:styleId="1040" w:customStyle="1">
    <w:name w:val="图表目录11"/>
    <w:basedOn w:val="742"/>
    <w:next w:val="742"/>
    <w:uiPriority w:val="0"/>
    <w:qFormat/>
    <w:pPr>
      <w:ind w:left="400" w:hanging="200"/>
      <w:jc w:val="left"/>
      <w:widowControl/>
    </w:pPr>
    <w:rPr>
      <w:rFonts w:ascii="宋体"/>
      <w:bCs/>
      <w:szCs w:val="21"/>
    </w:rPr>
  </w:style>
  <w:style w:type="paragraph" w:styleId="1041" w:customStyle="1">
    <w:name w:val="正文文本 21"/>
    <w:basedOn w:val="742"/>
    <w:uiPriority w:val="0"/>
    <w:qFormat/>
    <w:pPr>
      <w:spacing w:line="560" w:lineRule="exact"/>
    </w:pPr>
    <w:rPr>
      <w:rFonts w:ascii="仿宋_GB2312" w:eastAsia="仿宋_GB2312"/>
      <w:sz w:val="28"/>
      <w:szCs w:val="30"/>
    </w:rPr>
  </w:style>
  <w:style w:type="paragraph" w:styleId="1042" w:customStyle="1">
    <w:name w:val="列表接续 21"/>
    <w:basedOn w:val="742"/>
    <w:uiPriority w:val="0"/>
    <w:qFormat/>
    <w:pPr>
      <w:ind w:left="840"/>
      <w:spacing w:after="120"/>
    </w:pPr>
  </w:style>
  <w:style w:type="paragraph" w:styleId="1043" w:customStyle="1">
    <w:name w:val="HTML 预设格式1"/>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4" w:customStyle="1">
    <w:name w:val="普通(网站)1"/>
    <w:basedOn w:val="742"/>
    <w:uiPriority w:val="99"/>
    <w:qFormat/>
    <w:pPr>
      <w:jc w:val="left"/>
      <w:spacing w:before="100" w:beforeAutospacing="1" w:after="100" w:afterAutospacing="1"/>
      <w:widowControl/>
    </w:pPr>
    <w:rPr>
      <w:rFonts w:ascii="宋体"/>
      <w:sz w:val="24"/>
      <w:szCs w:val="20"/>
    </w:rPr>
  </w:style>
  <w:style w:type="paragraph" w:styleId="1045" w:customStyle="1">
    <w:name w:val="索引 21"/>
    <w:basedOn w:val="742"/>
    <w:next w:val="742"/>
    <w:uiPriority w:val="0"/>
    <w:qFormat/>
    <w:pPr>
      <w:ind w:left="200"/>
    </w:pPr>
  </w:style>
  <w:style w:type="paragraph" w:styleId="1046" w:customStyle="1">
    <w:name w:val="标题1"/>
    <w:basedOn w:val="742"/>
    <w:uiPriority w:val="0"/>
    <w:qFormat/>
    <w:pPr>
      <w:jc w:val="center"/>
      <w:spacing w:before="240" w:after="60"/>
      <w:outlineLvl w:val="0"/>
    </w:pPr>
    <w:rPr>
      <w:rFonts w:ascii="Cambria" w:hAnsi="Cambria"/>
      <w:b/>
      <w:bCs/>
      <w:sz w:val="32"/>
      <w:szCs w:val="32"/>
    </w:rPr>
  </w:style>
  <w:style w:type="paragraph" w:styleId="1047" w:customStyle="1">
    <w:name w:val="批注主题1"/>
    <w:basedOn w:val="1013"/>
    <w:next w:val="1013"/>
    <w:uiPriority w:val="0"/>
    <w:qFormat/>
    <w:rPr>
      <w:b/>
    </w:rPr>
  </w:style>
  <w:style w:type="paragraph" w:styleId="1048" w:customStyle="1">
    <w:name w:val="正文文本首行缩进1"/>
    <w:basedOn w:val="1018"/>
    <w:uiPriority w:val="0"/>
    <w:qFormat/>
    <w:pPr>
      <w:ind w:firstLine="100"/>
      <w:spacing w:after="120" w:line="240" w:lineRule="auto"/>
    </w:pPr>
    <w:rPr>
      <w:rFonts w:ascii="Times New Roman" w:hAnsi="Times New Roman" w:eastAsia="宋体"/>
      <w:sz w:val="21"/>
    </w:rPr>
  </w:style>
  <w:style w:type="paragraph" w:styleId="1049" w:customStyle="1">
    <w:name w:val="正文文本首行缩进 211"/>
    <w:basedOn w:val="849"/>
    <w:link w:val="1050"/>
    <w:uiPriority w:val="0"/>
    <w:qFormat/>
    <w:pPr>
      <w:ind w:left="200" w:firstLine="200"/>
    </w:pPr>
    <w:rPr>
      <w:rFonts w:ascii="Times New Roman" w:hAns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1003"/>
    <w:uiPriority w:val="0"/>
    <w:qFormat/>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访问过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正文（标记）"/>
    <w:basedOn w:val="742"/>
    <w:link w:val="1062"/>
    <w:uiPriority w:val="0"/>
    <w:qFormat/>
    <w:pPr>
      <w:spacing w:before="50" w:after="50"/>
      <w:tabs>
        <w:tab w:val="left" w:pos="0" w:leader="none"/>
        <w:tab w:val="left" w:pos="840" w:leader="none"/>
      </w:tabs>
    </w:pPr>
    <w:rPr>
      <w:rFonts w:ascii="Times New Roman" w:hAnsi="Times New Roman"/>
      <w:sz w:val="24"/>
      <w:szCs w:val="24"/>
    </w:rPr>
  </w:style>
  <w:style w:type="character" w:styleId="1062" w:customStyle="1">
    <w:name w:val="正文（标记） Char2"/>
    <w:link w:val="1061"/>
    <w:uiPriority w:val="0"/>
    <w:qFormat/>
    <w:rPr>
      <w:sz w:val="24"/>
      <w:szCs w:val="24"/>
    </w:rPr>
  </w:style>
  <w:style w:type="character" w:styleId="1063" w:customStyle="1">
    <w:name w:val="Char Char2"/>
    <w:uiPriority w:val="0"/>
    <w:qFormat/>
    <w:rPr>
      <w:sz w:val="18"/>
      <w:szCs w:val="18"/>
    </w:rPr>
  </w:style>
  <w:style w:type="character" w:styleId="1064" w:customStyle="1">
    <w:name w:val="maywed421"/>
    <w:uiPriority w:val="0"/>
    <w:qFormat/>
    <w:rPr>
      <w:color w:val="366fb6"/>
      <w:u w:val="none"/>
    </w:rPr>
  </w:style>
  <w:style w:type="paragraph" w:styleId="1065"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6"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7" w:customStyle="1">
    <w:name w:val="Comment Text Char"/>
    <w:uiPriority w:val="0"/>
    <w:qFormat/>
    <w:rPr>
      <w:rFonts w:cs="Times New Roman"/>
      <w:sz w:val="21"/>
      <w:szCs w:val="21"/>
      <w:lang w:bidi="ar-SA"/>
    </w:rPr>
  </w:style>
  <w:style w:type="character" w:styleId="1068" w:customStyle="1">
    <w:name w:val="Footer Char"/>
    <w:uiPriority w:val="0"/>
    <w:qFormat/>
    <w:rPr>
      <w:rFonts w:eastAsia="宋体"/>
      <w:sz w:val="18"/>
      <w:lang w:val="en-US" w:eastAsia="zh-CN"/>
    </w:rPr>
  </w:style>
  <w:style w:type="character" w:styleId="1069" w:customStyle="1">
    <w:name w:val="ca-41"/>
    <w:uiPriority w:val="0"/>
    <w:qFormat/>
    <w:rPr>
      <w:rFonts w:ascii="宋体" w:eastAsia="宋体"/>
      <w:b/>
      <w:bCs/>
      <w:color w:val="000000"/>
      <w:spacing w:val="-20"/>
      <w:sz w:val="21"/>
      <w:szCs w:val="21"/>
    </w:rPr>
  </w:style>
  <w:style w:type="character" w:styleId="1070" w:customStyle="1">
    <w:name w:val="ca-1"/>
    <w:uiPriority w:val="0"/>
    <w:qFormat/>
  </w:style>
  <w:style w:type="character" w:styleId="1071" w:customStyle="1">
    <w:name w:val="Plain Text Char"/>
    <w:uiPriority w:val="0"/>
    <w:qFormat/>
    <w:rPr>
      <w:rFonts w:ascii="宋体" w:eastAsia="宋体"/>
      <w:sz w:val="21"/>
      <w:lang w:val="en-US" w:eastAsia="zh-CN"/>
    </w:rPr>
  </w:style>
  <w:style w:type="character" w:styleId="1072" w:customStyle="1">
    <w:name w:val="Header Char"/>
    <w:uiPriority w:val="0"/>
    <w:qFormat/>
    <w:rPr>
      <w:rFonts w:eastAsia="宋体"/>
      <w:sz w:val="18"/>
      <w:lang w:val="en-US" w:eastAsia="zh-CN"/>
    </w:rPr>
  </w:style>
  <w:style w:type="character" w:styleId="1073" w:customStyle="1">
    <w:name w:val="marklong"/>
    <w:uiPriority w:val="0"/>
    <w:qFormat/>
  </w:style>
  <w:style w:type="character" w:styleId="1074" w:customStyle="1">
    <w:name w:val="普通文字1 Char"/>
    <w:uiPriority w:val="0"/>
    <w:qFormat/>
    <w:rPr>
      <w:rFonts w:ascii="宋体" w:eastAsia="宋体" w:cs="Courier New"/>
      <w:sz w:val="21"/>
      <w:szCs w:val="21"/>
      <w:lang w:val="en-US" w:eastAsia="zh-CN" w:bidi="ar-SA"/>
    </w:rPr>
  </w:style>
  <w:style w:type="character" w:styleId="1075" w:customStyle="1">
    <w:name w:val="ca-21"/>
    <w:uiPriority w:val="0"/>
    <w:qFormat/>
    <w:rPr>
      <w:rFonts w:ascii="宋体" w:eastAsia="宋体"/>
      <w:sz w:val="21"/>
    </w:rPr>
  </w:style>
  <w:style w:type="paragraph" w:styleId="1076" w:customStyle="1">
    <w:name w:val="正文（缩进）"/>
    <w:basedOn w:val="742"/>
    <w:uiPriority w:val="0"/>
    <w:qFormat/>
    <w:pPr>
      <w:ind w:firstLine="200"/>
      <w:spacing w:before="50" w:after="50" w:line="360" w:lineRule="auto"/>
    </w:pPr>
    <w:rPr>
      <w:sz w:val="24"/>
    </w:rPr>
  </w:style>
  <w:style w:type="character" w:styleId="1077" w:customStyle="1">
    <w:name w:val="Heading 3 Char"/>
    <w:uiPriority w:val="0"/>
    <w:qFormat/>
    <w:rPr>
      <w:rFonts w:cs="Times New Roman"/>
      <w:b/>
      <w:bCs/>
      <w:sz w:val="32"/>
      <w:szCs w:val="32"/>
      <w:lang w:bidi="ar-SA"/>
    </w:rPr>
  </w:style>
  <w:style w:type="character" w:styleId="1078" w:customStyle="1">
    <w:name w:val="z12 style23"/>
    <w:uiPriority w:val="0"/>
    <w:qFormat/>
  </w:style>
  <w:style w:type="paragraph" w:styleId="1079" w:customStyle="1">
    <w:name w:val="Indent Normal"/>
    <w:basedOn w:val="742"/>
    <w:uiPriority w:val="0"/>
    <w:qFormat/>
    <w:pPr>
      <w:ind w:firstLine="150"/>
    </w:pPr>
    <w:rPr>
      <w:sz w:val="24"/>
      <w:szCs w:val="20"/>
    </w:rPr>
  </w:style>
  <w:style w:type="character" w:styleId="1080" w:customStyle="1">
    <w:name w:val="Char Char21"/>
    <w:uiPriority w:val="0"/>
    <w:qFormat/>
    <w:rPr>
      <w:sz w:val="18"/>
      <w:szCs w:val="18"/>
    </w:rPr>
  </w:style>
  <w:style w:type="character" w:styleId="1081" w:customStyle="1">
    <w:name w:val="ca-31"/>
    <w:uiPriority w:val="0"/>
    <w:qFormat/>
    <w:rPr>
      <w:rFonts w:ascii="宋体" w:eastAsia="宋体"/>
      <w:color w:val="000000"/>
      <w:sz w:val="21"/>
      <w:szCs w:val="21"/>
    </w:rPr>
  </w:style>
  <w:style w:type="character" w:styleId="1082" w:customStyle="1">
    <w:name w:val="apple-converted-space"/>
    <w:uiPriority w:val="0"/>
    <w:qFormat/>
  </w:style>
  <w:style w:type="character" w:styleId="1083" w:customStyle="1">
    <w:name w:val="Char Char1"/>
    <w:uiPriority w:val="0"/>
    <w:qFormat/>
    <w:rPr>
      <w:rFonts w:ascii="宋体" w:eastAsia="宋体"/>
      <w:sz w:val="21"/>
      <w:lang w:val="en-US" w:eastAsia="zh-CN"/>
    </w:rPr>
  </w:style>
  <w:style w:type="character" w:styleId="1084" w:customStyle="1">
    <w:name w:val="font21"/>
    <w:uiPriority w:val="0"/>
    <w:qFormat/>
    <w:rPr>
      <w:rFonts w:ascii="Times New Roman" w:hAnsi="Times New Roman"/>
      <w:color w:val="000000"/>
      <w:sz w:val="20"/>
      <w:u w:val="none"/>
    </w:rPr>
  </w:style>
  <w:style w:type="character" w:styleId="1085" w:customStyle="1">
    <w:name w:val="ca-01"/>
    <w:uiPriority w:val="0"/>
    <w:qFormat/>
    <w:rPr>
      <w:rFonts w:ascii="宋体" w:eastAsia="宋体"/>
      <w:b/>
      <w:bCs/>
      <w:spacing w:val="-20"/>
      <w:sz w:val="24"/>
      <w:szCs w:val="24"/>
    </w:rPr>
  </w:style>
  <w:style w:type="character" w:styleId="1086" w:customStyle="1">
    <w:name w:val="Char Char23"/>
    <w:uiPriority w:val="0"/>
    <w:qFormat/>
    <w:rPr>
      <w:sz w:val="24"/>
      <w:szCs w:val="21"/>
      <w:lang w:bidi="ar-SA"/>
    </w:rPr>
  </w:style>
  <w:style w:type="character" w:styleId="1087" w:customStyle="1">
    <w:name w:val="Char Char"/>
    <w:uiPriority w:val="0"/>
    <w:qFormat/>
    <w:rPr>
      <w:rFonts w:eastAsia="宋体"/>
      <w:sz w:val="18"/>
      <w:lang w:val="en-US" w:eastAsia="zh-CN"/>
    </w:rPr>
  </w:style>
  <w:style w:type="character" w:styleId="1088" w:customStyle="1">
    <w:name w:val="Char Char3"/>
    <w:uiPriority w:val="0"/>
    <w:qFormat/>
    <w:rPr>
      <w:rFonts w:ascii="宋体" w:eastAsia="宋体"/>
      <w:sz w:val="18"/>
      <w:szCs w:val="18"/>
      <w:lang w:val="en-US" w:eastAsia="zh-CN" w:bidi="ar-SA"/>
    </w:rPr>
  </w:style>
  <w:style w:type="paragraph" w:styleId="108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0" w:customStyle="1">
    <w:name w:val="Heading 4 Char"/>
    <w:uiPriority w:val="0"/>
    <w:qFormat/>
    <w:rPr>
      <w:rFonts w:ascii="Cambria" w:hAnsi="Cambria" w:eastAsia="宋体" w:cs="Cambria"/>
      <w:b/>
      <w:bCs/>
      <w:sz w:val="28"/>
      <w:szCs w:val="28"/>
      <w:lang w:bidi="ar-SA"/>
    </w:rPr>
  </w:style>
  <w:style w:type="character" w:styleId="1091" w:customStyle="1">
    <w:name w:val="Header Char1"/>
    <w:uiPriority w:val="0"/>
    <w:qFormat/>
    <w:rPr>
      <w:rFonts w:cs="Times New Roman"/>
      <w:sz w:val="18"/>
      <w:szCs w:val="18"/>
      <w:lang w:bidi="ar-SA"/>
    </w:rPr>
  </w:style>
  <w:style w:type="character" w:styleId="1092" w:customStyle="1">
    <w:name w:val="Footer Char1"/>
    <w:uiPriority w:val="0"/>
    <w:qFormat/>
    <w:rPr>
      <w:rFonts w:cs="Times New Roman"/>
      <w:sz w:val="18"/>
      <w:szCs w:val="18"/>
      <w:lang w:bidi="ar-SA"/>
    </w:rPr>
  </w:style>
  <w:style w:type="character" w:styleId="1093" w:customStyle="1">
    <w:name w:val="wj1"/>
    <w:uiPriority w:val="0"/>
    <w:qFormat/>
    <w:rPr>
      <w:color w:val="000000"/>
      <w:sz w:val="18"/>
      <w:szCs w:val="18"/>
      <w:u w:val="none"/>
    </w:rPr>
  </w:style>
  <w:style w:type="character" w:styleId="1094" w:customStyle="1">
    <w:name w:val="ca-11"/>
    <w:uiPriority w:val="0"/>
    <w:qFormat/>
    <w:rPr>
      <w:rFonts w:ascii="宋体" w:eastAsia="宋体"/>
      <w:b/>
      <w:bCs/>
      <w:color w:val="000000"/>
      <w:spacing w:val="-20"/>
      <w:sz w:val="28"/>
      <w:szCs w:val="28"/>
    </w:rPr>
  </w:style>
  <w:style w:type="paragraph" w:styleId="1095"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段落 Char"/>
    <w:uiPriority w:val="0"/>
    <w:qFormat/>
    <w:rPr>
      <w:rFonts w:ascii="仿宋_GB2312" w:eastAsia="仿宋_GB2312"/>
      <w:sz w:val="24"/>
      <w:szCs w:val="24"/>
      <w:lang w:val="en-US" w:eastAsia="zh-CN" w:bidi="ar-SA"/>
    </w:rPr>
  </w:style>
  <w:style w:type="character" w:styleId="1098" w:customStyle="1">
    <w:name w:val="Heading 2 Char"/>
    <w:uiPriority w:val="0"/>
    <w:qFormat/>
    <w:rPr>
      <w:rFonts w:ascii="Arial" w:hAnsi="Arial" w:eastAsia="黑体"/>
      <w:b/>
      <w:bCs/>
      <w:sz w:val="32"/>
      <w:szCs w:val="32"/>
      <w:lang w:val="en-US" w:eastAsia="zh-CN" w:bidi="ar-SA"/>
    </w:rPr>
  </w:style>
  <w:style w:type="paragraph" w:styleId="109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0" w:customStyle="1">
    <w:name w:val="Char Char31"/>
    <w:uiPriority w:val="0"/>
    <w:qFormat/>
    <w:rPr>
      <w:rFonts w:ascii="Arial" w:hAnsi="Arial" w:eastAsia="黑体" w:cs="Times New Roman"/>
      <w:b/>
      <w:bCs/>
      <w:sz w:val="32"/>
      <w:szCs w:val="32"/>
      <w:lang w:val="en-US" w:eastAsia="zh-CN" w:bidi="ar-SA"/>
    </w:rPr>
  </w:style>
  <w:style w:type="paragraph" w:styleId="1101" w:customStyle="1">
    <w:name w:val="正文（黑体）"/>
    <w:basedOn w:val="742"/>
    <w:next w:val="742"/>
    <w:uiPriority w:val="0"/>
    <w:qFormat/>
    <w:pPr>
      <w:ind w:firstLine="200"/>
      <w:spacing w:before="50" w:after="50" w:line="360" w:lineRule="auto"/>
    </w:pPr>
    <w:rPr>
      <w:rFonts w:ascii="黑体" w:eastAsia="黑体"/>
      <w:color w:val="000080"/>
      <w:sz w:val="24"/>
    </w:rPr>
  </w:style>
  <w:style w:type="character" w:styleId="1102" w:customStyle="1">
    <w:name w:val="ca-51"/>
    <w:uiPriority w:val="0"/>
    <w:qFormat/>
    <w:rPr>
      <w:rFonts w:ascii="楷体_GB2312" w:eastAsia="楷体_GB2312"/>
      <w:b/>
      <w:bCs/>
      <w:spacing w:val="-20"/>
      <w:sz w:val="24"/>
      <w:szCs w:val="24"/>
    </w:rPr>
  </w:style>
  <w:style w:type="paragraph" w:styleId="1103" w:customStyle="1">
    <w:name w:val="加点正文缩进"/>
    <w:basedOn w:val="742"/>
    <w:uiPriority w:val="0"/>
    <w:qFormat/>
    <w:pPr>
      <w:ind w:left="962" w:hanging="480"/>
      <w:spacing w:line="300" w:lineRule="auto"/>
      <w:tabs>
        <w:tab w:val="left" w:pos="840" w:leader="none"/>
      </w:tabs>
    </w:pPr>
    <w:rPr>
      <w:sz w:val="24"/>
    </w:rPr>
  </w:style>
  <w:style w:type="paragraph" w:styleId="1104" w:customStyle="1">
    <w:name w:val="默认段落字体 Para Char Char Char Char Char Char Char Char Char Char Char Char Char Char"/>
    <w:basedOn w:val="1012"/>
    <w:uiPriority w:val="0"/>
    <w:qFormat/>
    <w:rPr>
      <w:rFonts w:ascii="Tahoma" w:hAnsi="Tahoma"/>
      <w:sz w:val="24"/>
    </w:rPr>
  </w:style>
  <w:style w:type="paragraph" w:styleId="1105" w:customStyle="1">
    <w:name w:val="列表段落1"/>
    <w:basedOn w:val="742"/>
    <w:uiPriority w:val="0"/>
    <w:qFormat/>
    <w:pPr>
      <w:ind w:firstLine="200"/>
    </w:pPr>
  </w:style>
  <w:style w:type="paragraph" w:styleId="1106" w:customStyle="1">
    <w:name w:val="序号"/>
    <w:next w:val="742"/>
    <w:uiPriority w:val="0"/>
    <w:qFormat/>
    <w:pPr>
      <w:jc w:val="center"/>
    </w:pPr>
    <w:rPr>
      <w:rFonts w:ascii="Times New Roman" w:hAnsi="Times New Roman" w:eastAsia="仿宋_GB2312" w:cs="Times New Roman"/>
      <w:bCs/>
      <w:sz w:val="21"/>
      <w:szCs w:val="44"/>
      <w:lang w:val="en-US" w:eastAsia="zh-CN" w:bidi="ar-SA"/>
    </w:rPr>
  </w:style>
  <w:style w:type="paragraph" w:styleId="1107" w:customStyle="1">
    <w:name w:val="Char"/>
    <w:basedOn w:val="742"/>
    <w:uiPriority w:val="0"/>
    <w:qFormat/>
    <w:pPr>
      <w:tabs>
        <w:tab w:val="left" w:pos="360" w:leader="none"/>
      </w:tabs>
    </w:pPr>
    <w:rPr>
      <w:rFonts w:ascii="仿宋_GB2312" w:eastAsia="仿宋_GB2312"/>
      <w:b/>
      <w:sz w:val="24"/>
    </w:rPr>
  </w:style>
  <w:style w:type="paragraph" w:styleId="1108" w:customStyle="1">
    <w:name w:val="xl3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xl36"/>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har Char Char"/>
    <w:basedOn w:val="742"/>
    <w:uiPriority w:val="0"/>
    <w:qFormat/>
    <w:rPr>
      <w:rFonts w:ascii="Tahoma" w:hAnsi="Tahoma"/>
      <w:sz w:val="24"/>
      <w:szCs w:val="20"/>
    </w:rPr>
  </w:style>
  <w:style w:type="paragraph" w:styleId="1111" w:customStyle="1">
    <w:name w:val="Char12"/>
    <w:basedOn w:val="742"/>
    <w:uiPriority w:val="0"/>
    <w:qFormat/>
    <w:pPr>
      <w:ind w:left="360" w:right="202" w:firstLine="360"/>
      <w:spacing w:line="480" w:lineRule="auto"/>
      <w:tabs>
        <w:tab w:val="left" w:pos="360" w:leader="none"/>
      </w:tabs>
    </w:pPr>
    <w:rPr>
      <w:sz w:val="24"/>
    </w:rPr>
  </w:style>
  <w:style w:type="paragraph" w:styleId="1112" w:customStyle="1">
    <w:name w:val="Char Char Char Char Char Char Char Char Char Char"/>
    <w:basedOn w:val="742"/>
    <w:uiPriority w:val="0"/>
    <w:qFormat/>
    <w:rPr>
      <w:rFonts w:ascii="Tahoma" w:hAnsi="Tahoma"/>
      <w:sz w:val="24"/>
      <w:szCs w:val="20"/>
    </w:rPr>
  </w:style>
  <w:style w:type="paragraph" w:styleId="1113" w:customStyle="1">
    <w:name w:val="正文段"/>
    <w:basedOn w:val="742"/>
    <w:uiPriority w:val="0"/>
    <w:qFormat/>
    <w:pPr>
      <w:ind w:firstLine="425"/>
      <w:spacing w:after="240" w:line="240" w:lineRule="atLeast"/>
      <w:widowControl/>
    </w:pPr>
    <w:rPr>
      <w:sz w:val="24"/>
      <w:szCs w:val="20"/>
    </w:rPr>
  </w:style>
  <w:style w:type="paragraph" w:styleId="1114" w:customStyle="1">
    <w:name w:val="段"/>
    <w:uiPriority w:val="0"/>
    <w:qFormat/>
    <w:pPr>
      <w:ind w:firstLine="200"/>
      <w:jc w:val="both"/>
    </w:pPr>
    <w:rPr>
      <w:rFonts w:ascii="宋体" w:hAnsi="Times New Roman" w:eastAsia="宋体" w:cs="Times New Roman"/>
      <w:sz w:val="21"/>
      <w:lang w:val="en-US" w:eastAsia="zh-CN" w:bidi="ar-SA"/>
    </w:rPr>
  </w:style>
  <w:style w:type="paragraph" w:styleId="1115" w:customStyle="1">
    <w:name w:val="Char Char Char Char Char Char Char Char Char Char1"/>
    <w:basedOn w:val="742"/>
    <w:uiPriority w:val="0"/>
    <w:qFormat/>
    <w:rPr>
      <w:rFonts w:ascii="Tahoma" w:hAnsi="Tahoma" w:cs="Tahoma"/>
      <w:sz w:val="24"/>
    </w:rPr>
  </w:style>
  <w:style w:type="paragraph" w:styleId="1116" w:customStyle="1">
    <w:name w:val="xl34"/>
    <w:basedOn w:val="742"/>
    <w:uiPriority w:val="0"/>
    <w:qFormat/>
    <w:pPr>
      <w:jc w:val="center"/>
      <w:spacing w:before="100" w:beforeAutospacing="1" w:after="100" w:afterAutospacing="1"/>
      <w:widowControl/>
    </w:pPr>
    <w:rPr>
      <w:rFonts w:ascii="Arial Unicode MS" w:hAnsi="Arial Unicode MS" w:eastAsia="Arial Unicode MS"/>
      <w:sz w:val="24"/>
    </w:rPr>
  </w:style>
  <w:style w:type="paragraph" w:styleId="1117" w:customStyle="1">
    <w:name w:val="前言、引言标题"/>
    <w:next w:val="742"/>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8" w:customStyle="1">
    <w:name w:val="Char Char Char Char Char 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19" w:customStyle="1">
    <w:name w:val="pa-0"/>
    <w:basedOn w:val="742"/>
    <w:uiPriority w:val="0"/>
    <w:qFormat/>
    <w:pPr>
      <w:ind w:firstLine="480"/>
      <w:spacing w:line="360" w:lineRule="atLeast"/>
      <w:widowControl/>
    </w:pPr>
    <w:rPr>
      <w:rFonts w:ascii="宋体" w:cs="宋体"/>
      <w:sz w:val="24"/>
    </w:rPr>
  </w:style>
  <w:style w:type="paragraph" w:styleId="1120" w:customStyle="1">
    <w:name w:val="Char111"/>
    <w:basedOn w:val="742"/>
    <w:uiPriority w:val="0"/>
    <w:qFormat/>
    <w:pPr>
      <w:jc w:val="left"/>
      <w:spacing w:after="160" w:line="240" w:lineRule="exact"/>
      <w:widowControl/>
    </w:pPr>
    <w:rPr>
      <w:rFonts w:ascii="Verdana" w:hAnsi="Verdana"/>
      <w:sz w:val="20"/>
      <w:szCs w:val="20"/>
      <w:lang w:eastAsia="en-US"/>
    </w:rPr>
  </w:style>
  <w:style w:type="paragraph" w:styleId="1121" w:customStyle="1">
    <w:name w:val="三级条标题"/>
    <w:basedOn w:val="1122"/>
    <w:next w:val="1114"/>
    <w:uiPriority w:val="0"/>
    <w:qFormat/>
    <w:pPr>
      <w:ind w:left="1050"/>
      <w:outlineLvl w:val="4"/>
    </w:pPr>
  </w:style>
  <w:style w:type="paragraph" w:styleId="1122" w:customStyle="1">
    <w:name w:val="二级条标题"/>
    <w:basedOn w:val="1123"/>
    <w:next w:val="1114"/>
    <w:uiPriority w:val="0"/>
    <w:qFormat/>
    <w:pPr>
      <w:ind w:left="360"/>
      <w:outlineLvl w:val="3"/>
    </w:pPr>
  </w:style>
  <w:style w:type="paragraph" w:styleId="1123" w:customStyle="1">
    <w:name w:val="一级条标题"/>
    <w:next w:val="1114"/>
    <w:uiPriority w:val="0"/>
    <w:qFormat/>
    <w:pPr>
      <w:outlineLvl w:val="2"/>
    </w:pPr>
    <w:rPr>
      <w:rFonts w:ascii="Times New Roman" w:hAnsi="Times New Roman" w:eastAsia="黑体" w:cs="Times New Roman"/>
      <w:sz w:val="21"/>
      <w:lang w:val="en-US" w:eastAsia="zh-CN" w:bidi="ar-SA"/>
    </w:rPr>
  </w:style>
  <w:style w:type="paragraph" w:styleId="1124" w:customStyle="1">
    <w:name w:val="FA正文+标号"/>
    <w:basedOn w:val="74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5" w:customStyle="1">
    <w:name w:val="表文1"/>
    <w:basedOn w:val="742"/>
    <w:uiPriority w:val="0"/>
    <w:qFormat/>
    <w:pPr>
      <w:ind w:firstLine="196"/>
      <w:spacing w:line="360" w:lineRule="auto"/>
      <w:widowControl/>
    </w:pPr>
    <w:rPr>
      <w:rFonts w:ascii="宋体"/>
      <w:sz w:val="24"/>
    </w:rPr>
  </w:style>
  <w:style w:type="paragraph" w:styleId="1126" w:customStyle="1">
    <w:name w:val="表内容"/>
    <w:basedOn w:val="1127"/>
    <w:uiPriority w:val="0"/>
    <w:qFormat/>
    <w:pPr>
      <w:ind w:left="0" w:firstLine="0"/>
      <w:spacing w:line="320" w:lineRule="exact"/>
    </w:pPr>
    <w:rPr>
      <w:sz w:val="20"/>
    </w:rPr>
  </w:style>
  <w:style w:type="paragraph" w:styleId="1127" w:customStyle="1">
    <w:name w:val="正文11"/>
    <w:basedOn w:val="742"/>
    <w:uiPriority w:val="0"/>
    <w:qFormat/>
    <w:pPr>
      <w:ind w:left="357" w:firstLine="420"/>
      <w:jc w:val="left"/>
      <w:spacing w:line="360" w:lineRule="auto"/>
      <w:widowControl/>
    </w:pPr>
    <w:rPr>
      <w:rFonts w:cs="Arial"/>
      <w:szCs w:val="20"/>
    </w:rPr>
  </w:style>
  <w:style w:type="paragraph" w:styleId="1128" w:customStyle="1">
    <w:name w:val="Char Char1 Char Char Char Char Char Char"/>
    <w:basedOn w:val="742"/>
    <w:uiPriority w:val="0"/>
    <w:qFormat/>
    <w:pPr>
      <w:jc w:val="center"/>
      <w:widowControl/>
    </w:pPr>
    <w:rPr>
      <w:szCs w:val="20"/>
    </w:rPr>
  </w:style>
  <w:style w:type="paragraph" w:styleId="1129" w:customStyle="1">
    <w:name w:val="xl27"/>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普通正文"/>
    <w:basedOn w:val="742"/>
    <w:uiPriority w:val="0"/>
    <w:qFormat/>
    <w:pPr>
      <w:ind w:firstLine="425"/>
      <w:jc w:val="left"/>
    </w:pPr>
    <w:rPr>
      <w:rFonts w:ascii="宋体"/>
      <w:sz w:val="20"/>
      <w:szCs w:val="20"/>
    </w:rPr>
  </w:style>
  <w:style w:type="paragraph" w:styleId="113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2" w:customStyle="1">
    <w:name w:val="附图标题"/>
    <w:basedOn w:val="1008"/>
    <w:next w:val="1007"/>
    <w:uiPriority w:val="0"/>
    <w:qFormat/>
    <w:pPr>
      <w:ind w:left="780" w:hanging="480"/>
      <w:jc w:val="center"/>
      <w:spacing w:after="100"/>
      <w:tabs>
        <w:tab w:val="left" w:pos="780" w:leader="none"/>
      </w:tabs>
    </w:pPr>
    <w:rPr>
      <w:b/>
      <w:sz w:val="21"/>
    </w:rPr>
  </w:style>
  <w:style w:type="paragraph" w:styleId="1133" w:customStyle="1">
    <w:name w:val="图号"/>
    <w:basedOn w:val="74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xl40"/>
    <w:basedOn w:val="74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5" w:customStyle="1">
    <w:name w:val="缩进正文"/>
    <w:basedOn w:val="742"/>
    <w:uiPriority w:val="0"/>
    <w:qFormat/>
    <w:pPr>
      <w:ind w:left="1418" w:firstLine="425"/>
      <w:jc w:val="left"/>
      <w:spacing w:after="200" w:line="400" w:lineRule="exact"/>
      <w:widowControl/>
    </w:pPr>
    <w:rPr>
      <w:rFonts w:ascii="宋体"/>
      <w:sz w:val="24"/>
      <w:szCs w:val="20"/>
    </w:rPr>
  </w:style>
  <w:style w:type="paragraph" w:styleId="1136"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xl2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w:basedOn w:val="742"/>
    <w:uiPriority w:val="0"/>
    <w:qFormat/>
    <w:pPr>
      <w:ind w:left="360" w:right="202" w:firstLine="360"/>
      <w:spacing w:line="480" w:lineRule="auto"/>
      <w:tabs>
        <w:tab w:val="left" w:pos="360" w:leader="none"/>
      </w:tabs>
    </w:pPr>
    <w:rPr>
      <w:sz w:val="24"/>
    </w:rPr>
  </w:style>
  <w:style w:type="paragraph" w:styleId="1139" w:customStyle="1">
    <w:name w:val="首页标题"/>
    <w:uiPriority w:val="0"/>
    <w:qFormat/>
    <w:pPr>
      <w:jc w:val="center"/>
    </w:pPr>
    <w:rPr>
      <w:rFonts w:ascii="宋体" w:hAnsi="Times New Roman" w:eastAsia="宋体" w:cs="宋体"/>
      <w:sz w:val="72"/>
      <w:szCs w:val="72"/>
      <w:lang w:val="en-US" w:eastAsia="zh-CN" w:bidi="ar-SA"/>
    </w:rPr>
  </w:style>
  <w:style w:type="paragraph" w:styleId="1140" w:customStyle="1">
    <w:name w:val="pa-10"/>
    <w:basedOn w:val="742"/>
    <w:uiPriority w:val="0"/>
    <w:qFormat/>
    <w:pPr>
      <w:spacing w:line="240" w:lineRule="atLeast"/>
      <w:widowControl/>
    </w:pPr>
    <w:rPr>
      <w:rFonts w:ascii="宋体" w:cs="宋体"/>
      <w:sz w:val="24"/>
    </w:rPr>
  </w:style>
  <w:style w:type="paragraph" w:styleId="1141" w:customStyle="1">
    <w:name w:val="特点"/>
    <w:basedOn w:val="742"/>
    <w:next w:val="742"/>
    <w:uiPriority w:val="0"/>
    <w:qFormat/>
    <w:pPr>
      <w:jc w:val="center"/>
      <w:spacing w:line="360" w:lineRule="auto"/>
    </w:pPr>
    <w:rPr>
      <w:rFonts w:ascii="Arial" w:hAnsi="Arial"/>
      <w:sz w:val="24"/>
      <w:szCs w:val="20"/>
    </w:rPr>
  </w:style>
  <w:style w:type="paragraph" w:styleId="1142" w:customStyle="1">
    <w:name w:val="pa-4"/>
    <w:basedOn w:val="742"/>
    <w:uiPriority w:val="0"/>
    <w:qFormat/>
    <w:pPr>
      <w:jc w:val="center"/>
      <w:spacing w:line="280" w:lineRule="atLeast"/>
      <w:widowControl/>
    </w:pPr>
    <w:rPr>
      <w:rFonts w:ascii="宋体" w:cs="宋体"/>
      <w:sz w:val="24"/>
    </w:rPr>
  </w:style>
  <w:style w:type="paragraph" w:styleId="1143" w:customStyle="1">
    <w:name w:val="编号"/>
    <w:basedOn w:val="742"/>
    <w:next w:val="1089"/>
    <w:uiPriority w:val="0"/>
    <w:qFormat/>
    <w:pPr>
      <w:ind w:left="420" w:right="-136" w:hanging="420"/>
      <w:widowControl/>
      <w:tabs>
        <w:tab w:val="left" w:pos="420" w:leader="none"/>
      </w:tabs>
    </w:pPr>
    <w:rPr>
      <w:rFonts w:ascii="仿宋_GB2312" w:eastAsia="仿宋_GB2312"/>
      <w:b/>
      <w:bCs/>
      <w:sz w:val="24"/>
      <w:szCs w:val="21"/>
    </w:rPr>
  </w:style>
  <w:style w:type="paragraph" w:styleId="1144"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5" w:customStyle="1">
    <w:name w:val="xl33"/>
    <w:basedOn w:val="74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编号1"/>
    <w:next w:val="108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7" w:customStyle="1">
    <w:name w:val="xl32"/>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M17"/>
    <w:basedOn w:val="742"/>
    <w:next w:val="742"/>
    <w:uiPriority w:val="0"/>
    <w:qFormat/>
    <w:pPr>
      <w:jc w:val="left"/>
      <w:spacing w:after="273" w:line="360" w:lineRule="auto"/>
    </w:pPr>
    <w:rPr>
      <w:rFonts w:ascii="宋体"/>
      <w:sz w:val="24"/>
    </w:rPr>
  </w:style>
  <w:style w:type="paragraph" w:styleId="1149" w:customStyle="1">
    <w:name w:val="xl38"/>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参考资料清单+倾斜+蓝色"/>
    <w:basedOn w:val="742"/>
    <w:uiPriority w:val="0"/>
    <w:qFormat/>
    <w:pPr>
      <w:spacing w:line="360" w:lineRule="auto"/>
    </w:pPr>
    <w:rPr>
      <w:rFonts w:ascii="Arial" w:hAnsi="Arial"/>
      <w:i/>
      <w:iCs/>
      <w:color w:val="0000ff"/>
      <w:szCs w:val="21"/>
    </w:rPr>
  </w:style>
  <w:style w:type="paragraph" w:styleId="1151"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2" w:customStyle="1">
    <w:name w:val="pa-8"/>
    <w:basedOn w:val="742"/>
    <w:uiPriority w:val="0"/>
    <w:qFormat/>
    <w:pPr>
      <w:ind w:firstLine="480"/>
      <w:spacing w:line="280" w:lineRule="atLeast"/>
      <w:widowControl/>
    </w:pPr>
    <w:rPr>
      <w:rFonts w:ascii="宋体" w:cs="宋体"/>
      <w:sz w:val="24"/>
    </w:rPr>
  </w:style>
  <w:style w:type="paragraph" w:styleId="1153" w:customStyle="1">
    <w:name w:val="标书2"/>
    <w:next w:val="1089"/>
    <w:uiPriority w:val="0"/>
    <w:qFormat/>
    <w:rPr>
      <w:rFonts w:ascii="Times New Roman" w:hAnsi="Times New Roman" w:eastAsia="黑体" w:cs="宋体"/>
      <w:b/>
      <w:sz w:val="44"/>
      <w:lang w:val="en-US" w:eastAsia="zh-CN" w:bidi="ar-SA"/>
    </w:rPr>
  </w:style>
  <w:style w:type="paragraph" w:styleId="1154" w:customStyle="1">
    <w:name w:val="表格文字"/>
    <w:basedOn w:val="742"/>
    <w:uiPriority w:val="0"/>
    <w:qFormat/>
    <w:pPr>
      <w:jc w:val="left"/>
    </w:pPr>
    <w:rPr>
      <w:sz w:val="18"/>
    </w:rPr>
  </w:style>
  <w:style w:type="paragraph" w:styleId="1155" w:customStyle="1">
    <w:name w:val="首页空格"/>
    <w:uiPriority w:val="0"/>
    <w:qFormat/>
    <w:pPr>
      <w:jc w:val="center"/>
    </w:pPr>
    <w:rPr>
      <w:rFonts w:ascii="Times New Roman" w:hAnsi="Times New Roman" w:eastAsia="宋体" w:cs="宋体"/>
      <w:sz w:val="72"/>
      <w:lang w:val="en-US" w:eastAsia="zh-CN" w:bidi="ar-SA"/>
    </w:rPr>
  </w:style>
  <w:style w:type="paragraph" w:styleId="1156" w:customStyle="1">
    <w:name w:val="保密事宜格式"/>
    <w:basedOn w:val="100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7"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8" w:customStyle="1">
    <w:name w:val="È±Ê¡ÎÄ±¾"/>
    <w:basedOn w:val="742"/>
    <w:uiPriority w:val="0"/>
    <w:qFormat/>
    <w:pPr>
      <w:jc w:val="left"/>
      <w:spacing w:line="360" w:lineRule="auto"/>
      <w:widowControl/>
    </w:pPr>
    <w:rPr>
      <w:sz w:val="24"/>
      <w:szCs w:val="20"/>
    </w:rPr>
  </w:style>
  <w:style w:type="paragraph" w:styleId="1159" w:customStyle="1">
    <w:name w:val="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60" w:customStyle="1">
    <w:name w:val="xl2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附图居中"/>
    <w:basedOn w:val="742"/>
    <w:next w:val="1132"/>
    <w:uiPriority w:val="0"/>
    <w:qFormat/>
    <w:pPr>
      <w:ind w:left="1271" w:hanging="420"/>
      <w:jc w:val="center"/>
      <w:keepNext/>
      <w:spacing w:line="360" w:lineRule="auto"/>
      <w:tabs>
        <w:tab w:val="left" w:pos="0" w:leader="none"/>
      </w:tabs>
    </w:pPr>
    <w:rPr>
      <w:caps/>
      <w:sz w:val="24"/>
    </w:rPr>
  </w:style>
  <w:style w:type="paragraph" w:styleId="1162" w:customStyle="1">
    <w:name w:val="pa-6"/>
    <w:basedOn w:val="742"/>
    <w:uiPriority w:val="0"/>
    <w:qFormat/>
    <w:pPr>
      <w:spacing w:line="360" w:lineRule="atLeast"/>
      <w:widowControl/>
    </w:pPr>
    <w:rPr>
      <w:rFonts w:ascii="宋体"/>
      <w:sz w:val="24"/>
      <w:szCs w:val="20"/>
    </w:rPr>
  </w:style>
  <w:style w:type="paragraph" w:styleId="1163" w:customStyle="1">
    <w:name w:val="规范正文"/>
    <w:basedOn w:val="742"/>
    <w:uiPriority w:val="0"/>
    <w:qFormat/>
    <w:pPr>
      <w:ind w:left="480"/>
      <w:spacing w:line="360" w:lineRule="auto"/>
    </w:pPr>
    <w:rPr>
      <w:sz w:val="24"/>
      <w:szCs w:val="20"/>
    </w:rPr>
  </w:style>
  <w:style w:type="paragraph" w:styleId="1164" w:customStyle="1">
    <w:name w:val="font7"/>
    <w:basedOn w:val="742"/>
    <w:uiPriority w:val="0"/>
    <w:qFormat/>
    <w:pPr>
      <w:jc w:val="left"/>
      <w:spacing w:before="100" w:beforeAutospacing="1" w:after="100" w:afterAutospacing="1"/>
      <w:widowControl/>
    </w:pPr>
    <w:rPr>
      <w:rFonts w:ascii="宋体"/>
      <w:sz w:val="20"/>
      <w:szCs w:val="20"/>
    </w:rPr>
  </w:style>
  <w:style w:type="paragraph" w:styleId="1165" w:customStyle="1">
    <w:name w:val="缺省文本"/>
    <w:basedOn w:val="742"/>
    <w:uiPriority w:val="0"/>
    <w:qFormat/>
    <w:pPr>
      <w:jc w:val="left"/>
    </w:pPr>
    <w:rPr>
      <w:sz w:val="24"/>
      <w:szCs w:val="20"/>
    </w:rPr>
  </w:style>
  <w:style w:type="paragraph" w:styleId="1166" w:customStyle="1">
    <w:name w:val="序号-----------"/>
    <w:basedOn w:val="742"/>
    <w:uiPriority w:val="0"/>
    <w:qFormat/>
    <w:pPr>
      <w:jc w:val="left"/>
      <w:widowControl/>
    </w:pPr>
    <w:rPr>
      <w:rFonts w:ascii="宋体"/>
      <w:bCs/>
      <w:szCs w:val="21"/>
    </w:rPr>
  </w:style>
  <w:style w:type="paragraph" w:styleId="1167" w:customStyle="1">
    <w:name w:val="font8"/>
    <w:basedOn w:val="742"/>
    <w:uiPriority w:val="0"/>
    <w:qFormat/>
    <w:pPr>
      <w:jc w:val="left"/>
      <w:spacing w:before="100" w:beforeAutospacing="1" w:after="100" w:afterAutospacing="1"/>
      <w:widowControl/>
    </w:pPr>
    <w:rPr>
      <w:rFonts w:ascii="Arial" w:hAnsi="Arial" w:cs="Arial"/>
      <w:color w:val="000000"/>
      <w:sz w:val="18"/>
      <w:szCs w:val="18"/>
    </w:rPr>
  </w:style>
  <w:style w:type="paragraph" w:styleId="1168" w:customStyle="1">
    <w:name w:val="表格标题"/>
    <w:basedOn w:val="742"/>
    <w:uiPriority w:val="0"/>
    <w:qFormat/>
    <w:pPr>
      <w:jc w:val="center"/>
    </w:pPr>
    <w:rPr>
      <w:b/>
    </w:rPr>
  </w:style>
  <w:style w:type="paragraph" w:styleId="1169" w:customStyle="1">
    <w:name w:val="章标题"/>
    <w:next w:val="1114"/>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0" w:customStyle="1">
    <w:name w:val="首页单位日期"/>
    <w:basedOn w:val="742"/>
    <w:uiPriority w:val="0"/>
    <w:qFormat/>
    <w:pPr>
      <w:jc w:val="center"/>
      <w:widowControl/>
    </w:pPr>
    <w:rPr>
      <w:rFonts w:ascii="宋体" w:cs="宋体"/>
      <w:bCs/>
      <w:sz w:val="28"/>
      <w:szCs w:val="20"/>
    </w:rPr>
  </w:style>
  <w:style w:type="paragraph" w:styleId="1171" w:customStyle="1">
    <w:name w:val="样式 正文缩进 + (中文) 仿宋_GB2312 小四 Char"/>
    <w:basedOn w:val="1007"/>
    <w:uiPriority w:val="0"/>
    <w:qFormat/>
    <w:pPr>
      <w:ind w:firstLine="200"/>
      <w:spacing w:line="360" w:lineRule="auto"/>
    </w:pPr>
    <w:rPr>
      <w:szCs w:val="24"/>
    </w:rPr>
  </w:style>
  <w:style w:type="paragraph" w:styleId="1172" w:customStyle="1">
    <w:name w:val="项目"/>
    <w:basedOn w:val="742"/>
    <w:uiPriority w:val="0"/>
    <w:qFormat/>
    <w:pPr>
      <w:ind w:left="840" w:hanging="420"/>
      <w:spacing w:before="60" w:after="60" w:line="360" w:lineRule="auto"/>
      <w:tabs>
        <w:tab w:val="left" w:pos="840" w:leader="none"/>
      </w:tabs>
    </w:pPr>
    <w:rPr>
      <w:rFonts w:ascii="宋体"/>
      <w:szCs w:val="20"/>
    </w:rPr>
  </w:style>
  <w:style w:type="paragraph" w:styleId="1173" w:customStyle="1">
    <w:name w:val="默认段落字体 Para Char"/>
    <w:basedOn w:val="742"/>
    <w:uiPriority w:val="0"/>
    <w:qFormat/>
    <w:rPr>
      <w:rFonts w:ascii="宋体"/>
      <w:b/>
      <w:sz w:val="28"/>
      <w:szCs w:val="28"/>
    </w:rPr>
  </w:style>
  <w:style w:type="paragraph" w:styleId="1174" w:customStyle="1">
    <w:name w:val="篇名"/>
    <w:next w:val="82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5" w:customStyle="1">
    <w:name w:val="Char13"/>
    <w:basedOn w:val="742"/>
    <w:uiPriority w:val="0"/>
    <w:qFormat/>
  </w:style>
  <w:style w:type="paragraph" w:styleId="1176" w:customStyle="1">
    <w:name w:val="表头"/>
    <w:basedOn w:val="1127"/>
    <w:uiPriority w:val="0"/>
    <w:qFormat/>
    <w:pPr>
      <w:ind w:left="0" w:firstLine="0"/>
      <w:spacing w:line="240" w:lineRule="auto"/>
    </w:pPr>
    <w:rPr>
      <w:sz w:val="20"/>
    </w:rPr>
  </w:style>
  <w:style w:type="paragraph" w:styleId="1177" w:customStyle="1">
    <w:name w:val="表格序号"/>
    <w:uiPriority w:val="0"/>
    <w:qFormat/>
    <w:rPr>
      <w:rFonts w:ascii="Times New Roman" w:hAnsi="Times New Roman" w:eastAsia="仿宋_GB2312" w:cs="宋体"/>
      <w:sz w:val="21"/>
      <w:lang w:val="en-US" w:eastAsia="zh-CN" w:bidi="ar-SA"/>
    </w:rPr>
  </w:style>
  <w:style w:type="paragraph" w:styleId="1178" w:customStyle="1">
    <w:name w:val="Char Char Char Char1"/>
    <w:basedOn w:val="742"/>
    <w:uiPriority w:val="0"/>
    <w:qFormat/>
    <w:pPr>
      <w:ind w:firstLine="200"/>
      <w:spacing w:line="360" w:lineRule="auto"/>
    </w:pPr>
    <w:rPr>
      <w:sz w:val="24"/>
      <w:szCs w:val="20"/>
    </w:rPr>
  </w:style>
  <w:style w:type="paragraph" w:styleId="1179" w:customStyle="1">
    <w:name w:val="标书3"/>
    <w:next w:val="1089"/>
    <w:uiPriority w:val="0"/>
    <w:qFormat/>
    <w:pPr>
      <w:jc w:val="center"/>
      <w:widowControl w:val="off"/>
    </w:pPr>
    <w:rPr>
      <w:rFonts w:ascii="Times New Roman" w:hAnsi="Times New Roman" w:eastAsia="黑体" w:cs="Times New Roman"/>
      <w:b/>
      <w:sz w:val="44"/>
      <w:szCs w:val="24"/>
      <w:lang w:val="en-US" w:eastAsia="zh-CN" w:bidi="ar-SA"/>
    </w:rPr>
  </w:style>
  <w:style w:type="paragraph" w:styleId="1180" w:customStyle="1">
    <w:name w:val="首页小标题"/>
    <w:next w:val="1155"/>
    <w:uiPriority w:val="0"/>
    <w:qFormat/>
    <w:pPr>
      <w:jc w:val="center"/>
    </w:pPr>
    <w:rPr>
      <w:rFonts w:ascii="Times New Roman" w:hAnsi="Times New Roman" w:eastAsia="宋体" w:cs="宋体"/>
      <w:sz w:val="44"/>
      <w:lang w:val="en-US" w:eastAsia="zh-CN" w:bidi="ar-SA"/>
    </w:rPr>
  </w:style>
  <w:style w:type="paragraph" w:styleId="1181" w:customStyle="1">
    <w:name w:val="新段落缩进"/>
    <w:basedOn w:val="742"/>
    <w:uiPriority w:val="0"/>
    <w:qFormat/>
    <w:pPr>
      <w:ind w:firstLine="200"/>
      <w:spacing w:line="400" w:lineRule="exact"/>
    </w:pPr>
    <w:rPr>
      <w:rFonts w:ascii="仿宋_GB2312" w:eastAsia="仿宋_GB2312"/>
      <w:sz w:val="24"/>
    </w:rPr>
  </w:style>
  <w:style w:type="paragraph" w:styleId="1182" w:customStyle="1">
    <w:name w:val="pa-2"/>
    <w:basedOn w:val="742"/>
    <w:uiPriority w:val="0"/>
    <w:qFormat/>
    <w:pPr>
      <w:spacing w:line="360" w:lineRule="atLeast"/>
      <w:widowControl/>
    </w:pPr>
    <w:rPr>
      <w:rFonts w:ascii="宋体" w:cs="宋体"/>
      <w:sz w:val="24"/>
    </w:rPr>
  </w:style>
  <w:style w:type="paragraph" w:styleId="1183" w:customStyle="1">
    <w:name w:val="四级条标题"/>
    <w:basedOn w:val="1121"/>
    <w:next w:val="1114"/>
    <w:uiPriority w:val="0"/>
    <w:qFormat/>
    <w:pPr>
      <w:ind w:left="0"/>
      <w:outlineLvl w:val="5"/>
    </w:pPr>
  </w:style>
  <w:style w:type="paragraph" w:styleId="1184" w:customStyle="1">
    <w:name w:val="保密事宜内容"/>
    <w:basedOn w:val="74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5" w:customStyle="1">
    <w:name w:val="xl30"/>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Char Char Char"/>
    <w:basedOn w:val="742"/>
    <w:uiPriority w:val="0"/>
    <w:qFormat/>
    <w:rPr>
      <w:szCs w:val="20"/>
    </w:rPr>
  </w:style>
  <w:style w:type="paragraph" w:styleId="1187" w:customStyle="1">
    <w:name w:val="正文 + 宋体"/>
    <w:basedOn w:val="742"/>
    <w:uiPriority w:val="0"/>
    <w:qFormat/>
    <w:pPr>
      <w:ind w:firstLine="250"/>
    </w:pPr>
    <w:rPr>
      <w:rFonts w:ascii="宋体"/>
      <w:szCs w:val="21"/>
    </w:rPr>
  </w:style>
  <w:style w:type="paragraph" w:styleId="1188" w:customStyle="1">
    <w:name w:val="xl31"/>
    <w:basedOn w:val="74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9" w:customStyle="1">
    <w:name w:val="pbody"/>
    <w:basedOn w:val="742"/>
    <w:uiPriority w:val="0"/>
    <w:qFormat/>
    <w:pPr>
      <w:jc w:val="left"/>
      <w:spacing w:before="100" w:beforeAutospacing="1" w:after="100" w:afterAutospacing="1" w:line="360" w:lineRule="auto"/>
      <w:widowControl/>
    </w:pPr>
    <w:rPr>
      <w:rFonts w:ascii="宋体" w:cs="宋体"/>
      <w:sz w:val="24"/>
    </w:rPr>
  </w:style>
  <w:style w:type="paragraph" w:styleId="1190" w:customStyle="1">
    <w:name w:val="xl42"/>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1" w:customStyle="1">
    <w:name w:val="txt"/>
    <w:basedOn w:val="742"/>
    <w:uiPriority w:val="0"/>
    <w:qFormat/>
    <w:pPr>
      <w:jc w:val="left"/>
      <w:spacing w:before="100" w:beforeAutospacing="1" w:after="100" w:afterAutospacing="1"/>
      <w:widowControl/>
    </w:pPr>
    <w:rPr>
      <w:rFonts w:ascii="宋体" w:cs="宋体"/>
      <w:sz w:val="24"/>
    </w:rPr>
  </w:style>
  <w:style w:type="paragraph" w:styleId="1192" w:customStyle="1">
    <w:name w:val="样式1"/>
    <w:basedOn w:val="1006"/>
    <w:next w:val="742"/>
    <w:uiPriority w:val="0"/>
    <w:qFormat/>
    <w:rPr>
      <w:rFonts w:ascii="Arial" w:hAnsi="Arial" w:eastAsia="幼圆" w:cs="Arial"/>
      <w:sz w:val="24"/>
      <w:szCs w:val="20"/>
    </w:rPr>
  </w:style>
  <w:style w:type="paragraph" w:styleId="1193" w:customStyle="1">
    <w:name w:val="xl37"/>
    <w:basedOn w:val="74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4" w:customStyle="1">
    <w:name w:val="列表段落11"/>
    <w:basedOn w:val="742"/>
    <w:uiPriority w:val="0"/>
    <w:qFormat/>
    <w:pPr>
      <w:ind w:firstLine="420"/>
    </w:p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样式 序号----------- + 仿宋_GB2312"/>
    <w:basedOn w:val="1166"/>
    <w:uiPriority w:val="0"/>
    <w:qFormat/>
    <w:pPr>
      <w:ind w:firstLine="200"/>
      <w:spacing w:line="360" w:lineRule="auto"/>
    </w:pPr>
    <w:rPr>
      <w:rFonts w:ascii="仿宋_GB2312" w:eastAsia="仿宋_GB2312"/>
      <w:bCs w:val="0"/>
    </w:rPr>
  </w:style>
  <w:style w:type="paragraph" w:styleId="1197" w:customStyle="1">
    <w:name w:val="xl41"/>
    <w:basedOn w:val="74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Char11"/>
    <w:basedOn w:val="742"/>
    <w:uiPriority w:val="0"/>
    <w:qFormat/>
    <w:rPr>
      <w:szCs w:val="21"/>
    </w:rPr>
  </w:style>
  <w:style w:type="paragraph" w:styleId="1199" w:customStyle="1">
    <w:name w:val="样式 序号----------- + 仿宋_GB23121"/>
    <w:basedOn w:val="1166"/>
    <w:uiPriority w:val="0"/>
    <w:qFormat/>
    <w:pPr>
      <w:spacing w:line="360" w:lineRule="auto"/>
    </w:pPr>
    <w:rPr>
      <w:rFonts w:ascii="仿宋_GB2312" w:eastAsia="仿宋_GB2312"/>
      <w:bCs w:val="0"/>
    </w:rPr>
  </w:style>
  <w:style w:type="paragraph" w:styleId="1200" w:customStyle="1">
    <w:name w:val="pa-9"/>
    <w:basedOn w:val="742"/>
    <w:uiPriority w:val="0"/>
    <w:qFormat/>
    <w:pPr>
      <w:jc w:val="center"/>
      <w:spacing w:line="360" w:lineRule="atLeast"/>
      <w:widowControl/>
    </w:pPr>
    <w:rPr>
      <w:rFonts w:ascii="宋体" w:cs="宋体"/>
      <w:sz w:val="24"/>
    </w:rPr>
  </w:style>
  <w:style w:type="paragraph" w:styleId="1201" w:customStyle="1">
    <w:name w:val="pa-3"/>
    <w:basedOn w:val="742"/>
    <w:uiPriority w:val="0"/>
    <w:qFormat/>
    <w:pPr>
      <w:jc w:val="left"/>
      <w:spacing w:before="150" w:after="150"/>
      <w:widowControl/>
    </w:pPr>
    <w:rPr>
      <w:rFonts w:ascii="宋体" w:cs="宋体"/>
      <w:sz w:val="24"/>
    </w:rPr>
  </w:style>
  <w:style w:type="paragraph" w:styleId="1202" w:customStyle="1">
    <w:name w:val="font5"/>
    <w:basedOn w:val="742"/>
    <w:uiPriority w:val="0"/>
    <w:qFormat/>
    <w:pPr>
      <w:jc w:val="left"/>
      <w:spacing w:before="100" w:beforeAutospacing="1" w:after="100" w:afterAutospacing="1"/>
      <w:widowControl/>
    </w:pPr>
    <w:rPr>
      <w:rFonts w:ascii="宋体"/>
      <w:sz w:val="18"/>
      <w:szCs w:val="18"/>
    </w:rPr>
  </w:style>
  <w:style w:type="paragraph" w:styleId="1203" w:customStyle="1">
    <w:name w:val="pa-5"/>
    <w:basedOn w:val="742"/>
    <w:uiPriority w:val="0"/>
    <w:qFormat/>
    <w:pPr>
      <w:spacing w:line="280" w:lineRule="atLeast"/>
      <w:widowControl/>
    </w:pPr>
    <w:rPr>
      <w:rFonts w:ascii="宋体" w:cs="宋体"/>
      <w:sz w:val="24"/>
    </w:rPr>
  </w:style>
  <w:style w:type="paragraph" w:styleId="1204" w:customStyle="1">
    <w:name w:val="xl39"/>
    <w:basedOn w:val="74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5" w:customStyle="1">
    <w:name w:val="font6"/>
    <w:basedOn w:val="742"/>
    <w:uiPriority w:val="0"/>
    <w:qFormat/>
    <w:pPr>
      <w:jc w:val="left"/>
      <w:spacing w:before="100" w:beforeAutospacing="1" w:after="100" w:afterAutospacing="1"/>
      <w:widowControl/>
    </w:pPr>
    <w:rPr>
      <w:sz w:val="20"/>
      <w:szCs w:val="20"/>
    </w:rPr>
  </w:style>
  <w:style w:type="paragraph" w:styleId="1206" w:customStyle="1">
    <w:name w:val="font9"/>
    <w:basedOn w:val="742"/>
    <w:uiPriority w:val="0"/>
    <w:qFormat/>
    <w:pPr>
      <w:jc w:val="left"/>
      <w:spacing w:before="100" w:beforeAutospacing="1" w:after="100" w:afterAutospacing="1"/>
      <w:widowControl/>
    </w:pPr>
    <w:rPr>
      <w:rFonts w:ascii="宋体"/>
      <w:color w:val="000000"/>
      <w:sz w:val="18"/>
      <w:szCs w:val="18"/>
    </w:rPr>
  </w:style>
  <w:style w:type="paragraph" w:styleId="1207" w:customStyle="1">
    <w:name w:val="列出段落1"/>
    <w:basedOn w:val="742"/>
    <w:link w:val="1208"/>
    <w:uiPriority w:val="0"/>
    <w:qFormat/>
    <w:pPr>
      <w:ind w:firstLine="200"/>
    </w:pPr>
  </w:style>
  <w:style w:type="character" w:styleId="1208" w:customStyle="1">
    <w:name w:val="列出段落 Char"/>
    <w:link w:val="1207"/>
    <w:uiPriority w:val="0"/>
    <w:qFormat/>
    <w:rPr>
      <w:rFonts w:ascii="Calibri" w:hAnsi="Calibri"/>
      <w:sz w:val="21"/>
      <w:szCs w:val="22"/>
    </w:rPr>
  </w:style>
  <w:style w:type="paragraph" w:styleId="1209" w:customStyle="1">
    <w:name w:val="p0"/>
    <w:basedOn w:val="742"/>
    <w:uiPriority w:val="0"/>
    <w:qFormat/>
    <w:pPr>
      <w:widowControl/>
    </w:pPr>
    <w:rPr>
      <w:szCs w:val="21"/>
    </w:rPr>
  </w:style>
  <w:style w:type="paragraph" w:styleId="1210" w:customStyle="1">
    <w:name w:val="Char Char Char Char Char Char Char Char Char Char21"/>
    <w:basedOn w:val="742"/>
    <w:uiPriority w:val="0"/>
    <w:qFormat/>
    <w:rPr>
      <w:rFonts w:ascii="Tahoma" w:hAnsi="Tahoma"/>
      <w:sz w:val="24"/>
      <w:szCs w:val="20"/>
    </w:rPr>
  </w:style>
  <w:style w:type="paragraph" w:styleId="121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2" w:customStyle="1">
    <w:name w:val="表格正文"/>
    <w:basedOn w:val="742"/>
    <w:uiPriority w:val="0"/>
    <w:qFormat/>
    <w:pPr>
      <w:spacing w:line="300" w:lineRule="auto"/>
      <w:tabs>
        <w:tab w:val="left" w:pos="420" w:leader="none"/>
      </w:tabs>
    </w:pPr>
  </w:style>
  <w:style w:type="paragraph" w:styleId="1213" w:customStyle="1">
    <w:name w:val="首页标题小初"/>
    <w:uiPriority w:val="0"/>
    <w:qFormat/>
    <w:pPr>
      <w:jc w:val="center"/>
    </w:pPr>
    <w:rPr>
      <w:rFonts w:ascii="黑体" w:hAnsi="Times New Roman" w:eastAsia="黑体" w:cs="宋体"/>
      <w:sz w:val="72"/>
      <w:lang w:val="en-US" w:eastAsia="zh-CN" w:bidi="ar-SA"/>
    </w:rPr>
  </w:style>
  <w:style w:type="paragraph" w:styleId="1214" w:customStyle="1">
    <w:name w:val="五级条标题"/>
    <w:basedOn w:val="1183"/>
    <w:next w:val="1114"/>
    <w:uiPriority w:val="0"/>
    <w:qFormat/>
    <w:pPr>
      <w:outlineLvl w:val="6"/>
    </w:pPr>
  </w:style>
  <w:style w:type="paragraph" w:styleId="1215" w:customStyle="1">
    <w:name w:val="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16" w:customStyle="1">
    <w:name w:val="ibm-list-next"/>
    <w:basedOn w:val="742"/>
    <w:uiPriority w:val="0"/>
    <w:qFormat/>
    <w:pPr>
      <w:jc w:val="left"/>
      <w:spacing w:before="100" w:beforeAutospacing="1" w:after="100" w:afterAutospacing="1"/>
      <w:widowControl/>
    </w:pPr>
    <w:rPr>
      <w:rFonts w:ascii="宋体" w:cs="宋体"/>
      <w:sz w:val="24"/>
    </w:rPr>
  </w:style>
  <w:style w:type="paragraph" w:styleId="1217" w:customStyle="1">
    <w:name w:val="首页标题 一号"/>
    <w:basedOn w:val="1213"/>
    <w:uiPriority w:val="0"/>
    <w:qFormat/>
    <w:rPr>
      <w:sz w:val="52"/>
    </w:rPr>
  </w:style>
  <w:style w:type="paragraph" w:styleId="1218" w:customStyle="1">
    <w:name w:val="Char Char Char Char Char Char Char Char Char Char2"/>
    <w:basedOn w:val="742"/>
    <w:uiPriority w:val="0"/>
    <w:qFormat/>
    <w:rPr>
      <w:rFonts w:ascii="Tahoma" w:hAnsi="Tahoma"/>
      <w:sz w:val="24"/>
      <w:szCs w:val="20"/>
    </w:rPr>
  </w:style>
  <w:style w:type="paragraph" w:styleId="1219" w:customStyle="1">
    <w:name w:val="正文（编号）"/>
    <w:basedOn w:val="1076"/>
    <w:link w:val="1220"/>
    <w:uiPriority w:val="0"/>
    <w:qFormat/>
    <w:pPr>
      <w:ind w:left="720" w:firstLine="0"/>
      <w:tabs>
        <w:tab w:val="left" w:pos="720" w:leader="none"/>
        <w:tab w:val="left" w:pos="780" w:leader="none"/>
      </w:tabs>
    </w:pPr>
    <w:rPr>
      <w:rFonts w:ascii="Times New Roman" w:hAnsi="Times New Roman"/>
      <w:szCs w:val="24"/>
    </w:rPr>
  </w:style>
  <w:style w:type="character" w:styleId="1220" w:customStyle="1">
    <w:name w:val="正文（编号） Char Char"/>
    <w:link w:val="1219"/>
    <w:uiPriority w:val="0"/>
    <w:qFormat/>
    <w:rPr>
      <w:sz w:val="24"/>
      <w:szCs w:val="24"/>
    </w:rPr>
  </w:style>
  <w:style w:type="paragraph" w:styleId="1221" w:customStyle="1">
    <w:name w:val="表格"/>
    <w:basedOn w:val="742"/>
    <w:uiPriority w:val="0"/>
    <w:qFormat/>
    <w:pPr>
      <w:ind w:firstLine="21"/>
    </w:pPr>
    <w:rPr>
      <w:rFonts w:ascii="宋体"/>
      <w:szCs w:val="20"/>
    </w:rPr>
  </w:style>
  <w:style w:type="character" w:styleId="1222" w:customStyle="1">
    <w:name w:val="正文（缩进） Char Char"/>
    <w:uiPriority w:val="0"/>
    <w:qFormat/>
    <w:rPr>
      <w:rFonts w:eastAsia="宋体"/>
      <w:sz w:val="24"/>
      <w:szCs w:val="24"/>
      <w:lang w:val="en-US" w:eastAsia="zh-CN" w:bidi="ar-SA"/>
    </w:rPr>
  </w:style>
  <w:style w:type="paragraph" w:styleId="1223" w:customStyle="1">
    <w:name w:val="Char Char Char1"/>
    <w:basedOn w:val="742"/>
    <w:uiPriority w:val="0"/>
    <w:qFormat/>
    <w:rPr>
      <w:szCs w:val="21"/>
    </w:rPr>
  </w:style>
  <w:style w:type="paragraph" w:styleId="1224" w:customStyle="1">
    <w:name w:val="样式 正文2 + 首行缩进:  0 厘米 段后: 1.5 行"/>
    <w:basedOn w:val="742"/>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5" w:customStyle="1">
    <w:name w:val="表中文字"/>
    <w:basedOn w:val="742"/>
    <w:uiPriority w:val="0"/>
    <w:qFormat/>
    <w:pPr>
      <w:widowControl/>
    </w:pPr>
    <w:rPr>
      <w:szCs w:val="20"/>
    </w:rPr>
  </w:style>
  <w:style w:type="character" w:styleId="1226" w:customStyle="1">
    <w:name w:val="z1"/>
    <w:uiPriority w:val="0"/>
    <w:qFormat/>
  </w:style>
  <w:style w:type="paragraph" w:styleId="1227" w:customStyle="1">
    <w:name w:val="a1"/>
    <w:basedOn w:val="742"/>
    <w:uiPriority w:val="0"/>
    <w:qFormat/>
    <w:pPr>
      <w:jc w:val="left"/>
      <w:spacing w:before="100" w:beforeAutospacing="1" w:after="100" w:afterAutospacing="1"/>
      <w:widowControl/>
    </w:pPr>
    <w:rPr>
      <w:rFonts w:ascii="宋体"/>
      <w:sz w:val="24"/>
    </w:rPr>
  </w:style>
  <w:style w:type="paragraph" w:styleId="1228" w:customStyle="1">
    <w:name w:val="a0"/>
    <w:basedOn w:val="742"/>
    <w:uiPriority w:val="0"/>
    <w:qFormat/>
    <w:pPr>
      <w:jc w:val="left"/>
      <w:spacing w:before="100" w:beforeAutospacing="1" w:after="100" w:afterAutospacing="1"/>
      <w:widowControl/>
    </w:pPr>
    <w:rPr>
      <w:rFonts w:ascii="宋体"/>
      <w:sz w:val="24"/>
    </w:rPr>
  </w:style>
  <w:style w:type="paragraph" w:styleId="1229" w:customStyle="1">
    <w:name w:val="tabletext"/>
    <w:basedOn w:val="742"/>
    <w:uiPriority w:val="0"/>
    <w:qFormat/>
    <w:pPr>
      <w:jc w:val="left"/>
      <w:spacing w:before="100" w:beforeAutospacing="1" w:after="100" w:afterAutospacing="1"/>
      <w:widowControl/>
    </w:pPr>
    <w:rPr>
      <w:rFonts w:ascii="宋体"/>
      <w:sz w:val="24"/>
    </w:rPr>
  </w:style>
  <w:style w:type="paragraph" w:styleId="1230" w:customStyle="1">
    <w:name w:val="我的样式"/>
    <w:basedOn w:val="742"/>
    <w:uiPriority w:val="0"/>
    <w:qFormat/>
    <w:pPr>
      <w:ind w:firstLine="420"/>
      <w:jc w:val="left"/>
      <w:spacing w:after="120"/>
      <w:widowControl/>
    </w:pPr>
    <w:rPr>
      <w:rFonts w:ascii="宋体"/>
      <w:color w:val="000000"/>
      <w:sz w:val="24"/>
      <w:szCs w:val="16"/>
    </w:rPr>
  </w:style>
  <w:style w:type="paragraph" w:styleId="1231" w:customStyle="1">
    <w:name w:val="Figure and Table Title"/>
    <w:basedOn w:val="742"/>
    <w:uiPriority w:val="0"/>
    <w:qFormat/>
    <w:pPr>
      <w:ind w:left="2160"/>
      <w:jc w:val="left"/>
      <w:widowControl/>
    </w:pPr>
    <w:rPr>
      <w:rFonts w:ascii="Helvetica-Light" w:hAnsi="Helvetica-Light"/>
      <w:b/>
      <w:bCs/>
      <w:sz w:val="20"/>
      <w:lang w:eastAsia="en-US"/>
    </w:rPr>
  </w:style>
  <w:style w:type="paragraph" w:styleId="1232" w:customStyle="1">
    <w:name w:val="Table Text/Title"/>
    <w:basedOn w:val="742"/>
    <w:uiPriority w:val="0"/>
    <w:qFormat/>
    <w:pPr>
      <w:jc w:val="left"/>
      <w:widowControl/>
    </w:pPr>
    <w:rPr>
      <w:rFonts w:ascii="宋体"/>
      <w:b/>
      <w:bCs/>
      <w:sz w:val="20"/>
      <w:szCs w:val="20"/>
      <w:lang w:eastAsia="en-US"/>
    </w:rPr>
  </w:style>
  <w:style w:type="paragraph" w:styleId="1233" w:customStyle="1">
    <w:name w:val="Sourcetext bullet"/>
    <w:basedOn w:val="74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4" w:customStyle="1">
    <w:name w:val="无标题正文 Char Char Char Char Char Char Char Char Char Char Char Char Char Char Char Char Char Char Char Char Char Char Char Char Char Char Char1 Char"/>
    <w:basedOn w:val="742"/>
    <w:uiPriority w:val="0"/>
    <w:qFormat/>
    <w:pPr>
      <w:jc w:val="center"/>
      <w:spacing w:after="160" w:line="240" w:lineRule="exact"/>
      <w:widowControl/>
    </w:pPr>
    <w:rPr>
      <w:rFonts w:ascii="Arial" w:hAnsi="Arial"/>
      <w:sz w:val="20"/>
      <w:szCs w:val="20"/>
      <w:lang w:eastAsia="en-US"/>
    </w:rPr>
  </w:style>
  <w:style w:type="paragraph" w:styleId="1235" w:customStyle="1">
    <w:name w:val="Char Char Char Char"/>
    <w:basedOn w:val="742"/>
    <w:uiPriority w:val="0"/>
    <w:qFormat/>
    <w:pPr>
      <w:ind w:left="560" w:firstLine="200"/>
      <w:jc w:val="left"/>
      <w:spacing w:after="120" w:line="360" w:lineRule="auto"/>
      <w:widowControl/>
    </w:pPr>
    <w:rPr>
      <w:rFonts w:ascii="Verdana" w:hAnsi="Verdana"/>
      <w:sz w:val="24"/>
    </w:rPr>
  </w:style>
  <w:style w:type="character" w:styleId="1236" w:customStyle="1">
    <w:name w:val="style91"/>
    <w:uiPriority w:val="0"/>
    <w:qFormat/>
    <w:rPr>
      <w:color w:val="2060c0"/>
      <w:sz w:val="24"/>
      <w:szCs w:val="24"/>
    </w:rPr>
  </w:style>
  <w:style w:type="paragraph" w:styleId="1237" w:customStyle="1">
    <w:name w:val="标准小四"/>
    <w:basedOn w:val="742"/>
    <w:uiPriority w:val="0"/>
    <w:qFormat/>
    <w:pPr>
      <w:ind w:firstLine="200"/>
      <w:spacing w:line="360" w:lineRule="auto"/>
    </w:pPr>
    <w:rPr>
      <w:rFonts w:ascii="Arial" w:hAnsi="Arial"/>
      <w:sz w:val="24"/>
      <w:szCs w:val="21"/>
    </w:rPr>
  </w:style>
  <w:style w:type="paragraph" w:styleId="1238" w:customStyle="1">
    <w:name w:val="样式 正文首行缩进 + 宋体 首行缩进:  0.74 厘米"/>
    <w:basedOn w:val="1048"/>
    <w:uiPriority w:val="0"/>
    <w:qFormat/>
    <w:pPr>
      <w:ind w:firstLine="210"/>
      <w:spacing w:before="120" w:after="0" w:line="380" w:lineRule="exact"/>
    </w:pPr>
    <w:rPr>
      <w:rFonts w:ascii="宋体" w:cs="宋体"/>
      <w:sz w:val="24"/>
      <w:szCs w:val="20"/>
    </w:rPr>
  </w:style>
  <w:style w:type="paragraph" w:styleId="1239" w:customStyle="1">
    <w:name w:val="默认段落字体 Para Char Char Char Char Char Char Char Char Char1"/>
    <w:basedOn w:val="742"/>
    <w:uiPriority w:val="0"/>
    <w:qFormat/>
    <w:rPr>
      <w:rFonts w:ascii="Tahoma" w:hAnsi="Tahoma"/>
      <w:sz w:val="24"/>
      <w:szCs w:val="20"/>
    </w:rPr>
  </w:style>
  <w:style w:type="paragraph" w:styleId="1240" w:customStyle="1">
    <w:name w:val="正文小四"/>
    <w:basedOn w:val="742"/>
    <w:uiPriority w:val="0"/>
    <w:qFormat/>
    <w:pPr>
      <w:spacing w:line="312" w:lineRule="auto"/>
    </w:pPr>
    <w:rPr>
      <w:sz w:val="24"/>
    </w:rPr>
  </w:style>
  <w:style w:type="paragraph" w:styleId="1241" w:customStyle="1">
    <w:name w:val="ul"/>
    <w:basedOn w:val="742"/>
    <w:uiPriority w:val="0"/>
    <w:qFormat/>
    <w:pPr>
      <w:numPr>
        <w:ilvl w:val="0"/>
        <w:numId w:val="1"/>
      </w:numPr>
      <w:ind w:left="567" w:hanging="85"/>
      <w:jc w:val="left"/>
      <w:spacing w:line="360" w:lineRule="auto"/>
      <w:widowControl/>
      <w:tabs>
        <w:tab w:val="left" w:pos="842" w:leader="none"/>
      </w:tabs>
    </w:pPr>
    <w:rPr>
      <w:sz w:val="24"/>
    </w:rPr>
  </w:style>
  <w:style w:type="paragraph" w:styleId="1242" w:customStyle="1">
    <w:name w:val="Bullet"/>
    <w:basedOn w:val="74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3" w:customStyle="1">
    <w:name w:val="正文（首行缩进）"/>
    <w:basedOn w:val="742"/>
    <w:uiPriority w:val="0"/>
    <w:qFormat/>
    <w:pPr>
      <w:ind w:firstLine="482"/>
      <w:spacing w:before="120" w:line="360" w:lineRule="auto"/>
      <w:widowControl/>
    </w:pPr>
    <w:rPr>
      <w:sz w:val="24"/>
      <w:szCs w:val="20"/>
    </w:rPr>
  </w:style>
  <w:style w:type="character" w:styleId="1244" w:customStyle="1">
    <w:name w:val="style161"/>
    <w:uiPriority w:val="0"/>
    <w:qFormat/>
    <w:rPr>
      <w:rFonts w:ascii="Verdana" w:hAnsi="Verdana" w:eastAsia="宋体"/>
      <w:b/>
      <w:color w:val="0a246a"/>
      <w:sz w:val="24"/>
      <w:szCs w:val="24"/>
      <w:lang w:val="en-US" w:eastAsia="zh-CN" w:bidi="ar-SA"/>
    </w:rPr>
  </w:style>
  <w:style w:type="paragraph" w:styleId="1245" w:customStyle="1">
    <w:name w:val="正文（首行缩进两字）"/>
    <w:basedOn w:val="742"/>
    <w:uiPriority w:val="0"/>
    <w:qFormat/>
    <w:pPr>
      <w:spacing w:line="312" w:lineRule="auto"/>
    </w:pPr>
    <w:rPr>
      <w:rFonts w:ascii="宋体" w:cs="宋体"/>
      <w:sz w:val="24"/>
    </w:rPr>
  </w:style>
  <w:style w:type="paragraph" w:styleId="1246" w:customStyle="1">
    <w:name w:val="正文文字缩进 3"/>
    <w:basedOn w:val="742"/>
    <w:uiPriority w:val="0"/>
    <w:qFormat/>
    <w:pPr>
      <w:ind w:left="420" w:firstLine="420"/>
      <w:spacing w:line="312" w:lineRule="auto"/>
    </w:pPr>
    <w:rPr>
      <w:rFonts w:ascii="黑体" w:hAnsi="黑体" w:cs="宋体"/>
      <w:bCs/>
      <w:color w:val="000000"/>
      <w:sz w:val="24"/>
    </w:rPr>
  </w:style>
  <w:style w:type="paragraph" w:styleId="1247" w:customStyle="1">
    <w:name w:val="技术方案3"/>
    <w:basedOn w:val="742"/>
    <w:uiPriority w:val="0"/>
    <w:qFormat/>
    <w:pPr>
      <w:spacing w:line="360" w:lineRule="auto"/>
    </w:pPr>
    <w:rPr>
      <w:rFonts w:ascii="宋体"/>
      <w:b/>
      <w:bCs/>
      <w:sz w:val="32"/>
    </w:rPr>
  </w:style>
  <w:style w:type="paragraph" w:styleId="1248" w:customStyle="1">
    <w:name w:val="技术方案2"/>
    <w:basedOn w:val="742"/>
    <w:uiPriority w:val="0"/>
    <w:qFormat/>
    <w:pPr>
      <w:spacing w:line="480" w:lineRule="auto"/>
    </w:pPr>
    <w:rPr>
      <w:rFonts w:ascii="宋体"/>
      <w:b/>
      <w:bCs/>
      <w:sz w:val="36"/>
    </w:rPr>
  </w:style>
  <w:style w:type="paragraph" w:styleId="1249" w:customStyle="1">
    <w:name w:val="技术方案正文"/>
    <w:basedOn w:val="742"/>
    <w:uiPriority w:val="0"/>
    <w:qFormat/>
    <w:pPr>
      <w:ind w:firstLine="480"/>
      <w:spacing w:line="360" w:lineRule="auto"/>
    </w:pPr>
    <w:rPr>
      <w:rFonts w:ascii="宋体"/>
      <w:sz w:val="24"/>
    </w:rPr>
  </w:style>
  <w:style w:type="paragraph" w:styleId="12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1" w:customStyle="1">
    <w:name w:val="Normal Paragraph"/>
    <w:basedOn w:val="742"/>
    <w:uiPriority w:val="0"/>
    <w:qFormat/>
    <w:pPr>
      <w:ind w:firstLine="425"/>
      <w:spacing w:before="120" w:line="360" w:lineRule="auto"/>
      <w:widowControl/>
    </w:pPr>
    <w:rPr>
      <w:sz w:val="24"/>
      <w:szCs w:val="20"/>
    </w:rPr>
  </w:style>
  <w:style w:type="paragraph" w:styleId="1252" w:customStyle="1">
    <w:name w:val="Normal Paragraph Char"/>
    <w:basedOn w:val="742"/>
    <w:uiPriority w:val="0"/>
    <w:qFormat/>
    <w:pPr>
      <w:ind w:firstLine="425"/>
      <w:spacing w:before="120" w:line="360" w:lineRule="auto"/>
      <w:widowControl/>
    </w:pPr>
    <w:rPr>
      <w:sz w:val="24"/>
    </w:rPr>
  </w:style>
  <w:style w:type="paragraph" w:styleId="1253" w:customStyle="1">
    <w:name w:val="文档正文"/>
    <w:basedOn w:val="742"/>
    <w:uiPriority w:val="0"/>
    <w:qFormat/>
    <w:rPr>
      <w:rFonts w:ascii="宋体"/>
      <w:szCs w:val="20"/>
    </w:rPr>
  </w:style>
  <w:style w:type="paragraph" w:styleId="1254" w:customStyle="1">
    <w:name w:val="默认段落字体 Para Char Char Char Char Char"/>
    <w:basedOn w:val="742"/>
    <w:uiPriority w:val="0"/>
    <w:qFormat/>
    <w:pPr>
      <w:ind w:firstLine="200"/>
      <w:jc w:val="left"/>
      <w:spacing w:before="100" w:beforeAutospacing="1" w:after="100" w:afterAutospacing="1" w:line="360" w:lineRule="auto"/>
    </w:pPr>
    <w:rPr>
      <w:rFonts w:ascii="Arial" w:hAnsi="Arial"/>
      <w:sz w:val="24"/>
      <w:lang w:eastAsia="en-US"/>
    </w:rPr>
  </w:style>
  <w:style w:type="paragraph" w:styleId="1255" w:customStyle="1">
    <w:name w:val="标题2"/>
    <w:basedOn w:val="742"/>
    <w:uiPriority w:val="0"/>
    <w:qFormat/>
    <w:pPr>
      <w:tabs>
        <w:tab w:val="left" w:pos="0" w:leader="none"/>
      </w:tabs>
    </w:pPr>
    <w:rPr>
      <w:rFonts w:ascii="黑体" w:eastAsia="黑体"/>
      <w:sz w:val="24"/>
    </w:rPr>
  </w:style>
  <w:style w:type="paragraph" w:styleId="1256" w:customStyle="1">
    <w:name w:val="Char Char Char Char Char Char Char Char Char Char Char Char Char1"/>
    <w:basedOn w:val="742"/>
    <w:uiPriority w:val="0"/>
    <w:qFormat/>
    <w:pPr>
      <w:jc w:val="left"/>
      <w:spacing w:after="160" w:line="240" w:lineRule="exact"/>
      <w:widowControl/>
    </w:pPr>
    <w:rPr>
      <w:rFonts w:ascii="Arial" w:hAnsi="Arial" w:eastAsia="Times New Roman" w:cs="Verdana"/>
      <w:b/>
      <w:sz w:val="24"/>
      <w:szCs w:val="32"/>
      <w:lang w:eastAsia="en-US"/>
    </w:rPr>
  </w:style>
  <w:style w:type="paragraph" w:styleId="1257" w:customStyle="1">
    <w:name w:val="样式2"/>
    <w:basedOn w:val="824"/>
    <w:uiPriority w:val="0"/>
    <w:qFormat/>
    <w:pPr>
      <w:spacing w:line="415" w:lineRule="auto"/>
    </w:pPr>
    <w:rPr>
      <w:rFonts w:ascii="Calibri" w:hAnsi="Calibri"/>
      <w:bCs/>
      <w:color w:val="000000"/>
      <w:sz w:val="28"/>
      <w:szCs w:val="28"/>
    </w:rPr>
  </w:style>
  <w:style w:type="paragraph" w:styleId="1258" w:customStyle="1">
    <w:name w:val="样式3"/>
    <w:basedOn w:val="824"/>
    <w:uiPriority w:val="0"/>
    <w:qFormat/>
    <w:pPr>
      <w:spacing w:line="415" w:lineRule="auto"/>
    </w:pPr>
    <w:rPr>
      <w:rFonts w:ascii="Calibri" w:hAnsi="Calibri"/>
      <w:bCs/>
      <w:color w:val="000000"/>
      <w:sz w:val="28"/>
      <w:szCs w:val="28"/>
    </w:rPr>
  </w:style>
  <w:style w:type="paragraph" w:styleId="1259" w:customStyle="1">
    <w:name w:val="样式4"/>
    <w:basedOn w:val="824"/>
    <w:uiPriority w:val="0"/>
    <w:qFormat/>
    <w:pPr>
      <w:spacing w:line="415" w:lineRule="auto"/>
    </w:pPr>
    <w:rPr>
      <w:rFonts w:ascii="Calibri" w:hAnsi="Calibri"/>
      <w:bCs/>
      <w:color w:val="000000"/>
      <w:sz w:val="28"/>
      <w:szCs w:val="28"/>
    </w:rPr>
  </w:style>
  <w:style w:type="paragraph" w:styleId="1260" w:customStyle="1">
    <w:name w:val="样式5"/>
    <w:basedOn w:val="824"/>
    <w:uiPriority w:val="0"/>
    <w:qFormat/>
    <w:pPr>
      <w:spacing w:line="415" w:lineRule="auto"/>
    </w:pPr>
    <w:rPr>
      <w:rFonts w:ascii="Calibri" w:hAnsi="Calibri"/>
      <w:bCs/>
      <w:color w:val="000000"/>
      <w:sz w:val="28"/>
      <w:szCs w:val="28"/>
    </w:rPr>
  </w:style>
  <w:style w:type="paragraph" w:styleId="1261" w:customStyle="1">
    <w:name w:val="样式6"/>
    <w:basedOn w:val="119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2" w:customStyle="1">
    <w:name w:val="大汉方案正文 Char"/>
    <w:basedOn w:val="742"/>
    <w:uiPriority w:val="0"/>
    <w:qFormat/>
    <w:pPr>
      <w:ind w:firstLine="200"/>
      <w:spacing w:line="360" w:lineRule="auto"/>
    </w:pPr>
    <w:rPr>
      <w:rFonts w:ascii="Arial" w:hAnsi="Arial"/>
      <w:sz w:val="24"/>
    </w:rPr>
  </w:style>
  <w:style w:type="character" w:styleId="1263" w:customStyle="1">
    <w:name w:val="标题 2 Char Char Char"/>
    <w:uiPriority w:val="0"/>
    <w:qFormat/>
    <w:rPr>
      <w:rFonts w:ascii="Arial" w:hAnsi="Arial" w:eastAsia="宋体" w:cs="Arial"/>
      <w:b/>
      <w:bCs/>
      <w:i/>
      <w:iCs/>
      <w:sz w:val="28"/>
      <w:szCs w:val="28"/>
      <w:lang w:val="en-US" w:eastAsia="zh-CN" w:bidi="ar-SA"/>
    </w:rPr>
  </w:style>
  <w:style w:type="character" w:styleId="1264" w:customStyle="1">
    <w:name w:val="question-title"/>
    <w:uiPriority w:val="0"/>
    <w:qFormat/>
  </w:style>
  <w:style w:type="paragraph" w:styleId="1265" w:customStyle="1">
    <w:name w:val="说明书2级标题"/>
    <w:basedOn w:val="742"/>
    <w:next w:val="1266"/>
    <w:uiPriority w:val="0"/>
    <w:qFormat/>
    <w:pPr>
      <w:numPr>
        <w:ilvl w:val="2"/>
        <w:numId w:val="2"/>
      </w:numPr>
      <w:spacing w:before="100"/>
    </w:pPr>
    <w:rPr>
      <w:rFonts w:eastAsia="黑体"/>
      <w:sz w:val="28"/>
      <w:szCs w:val="28"/>
    </w:rPr>
  </w:style>
  <w:style w:type="paragraph" w:styleId="1266" w:customStyle="1">
    <w:name w:val="说明书3级标题"/>
    <w:basedOn w:val="742"/>
    <w:next w:val="742"/>
    <w:uiPriority w:val="0"/>
    <w:qFormat/>
    <w:pPr>
      <w:numPr>
        <w:ilvl w:val="2"/>
        <w:numId w:val="3"/>
      </w:numPr>
      <w:spacing w:line="360" w:lineRule="auto"/>
    </w:pPr>
    <w:rPr>
      <w:rFonts w:eastAsia="黑体"/>
      <w:sz w:val="24"/>
    </w:rPr>
  </w:style>
  <w:style w:type="character" w:styleId="1267" w:customStyle="1">
    <w:name w:val="style15"/>
    <w:uiPriority w:val="0"/>
    <w:qFormat/>
  </w:style>
  <w:style w:type="paragraph" w:styleId="1268" w:customStyle="1">
    <w:name w:val="列出段落[858D7CFB-ED40-4347-BF05-701D383B685F][858D7CFB-ED40-4347-BF05-701D383B685F]"/>
    <w:basedOn w:val="742"/>
    <w:uiPriority w:val="0"/>
    <w:qFormat/>
    <w:pPr>
      <w:ind w:firstLine="200"/>
    </w:pPr>
  </w:style>
  <w:style w:type="paragraph" w:styleId="1269" w:customStyle="1">
    <w:name w:val="默认段落字体 Para Char Char Char Char Char Char Char Char Char1 Char Char Char Char Char Char Char Char"/>
    <w:basedOn w:val="1012"/>
    <w:uiPriority w:val="0"/>
    <w:qFormat/>
  </w:style>
  <w:style w:type="paragraph" w:styleId="1270" w:customStyle="1">
    <w:name w:val="style42"/>
    <w:basedOn w:val="742"/>
    <w:uiPriority w:val="0"/>
    <w:qFormat/>
    <w:pPr>
      <w:jc w:val="left"/>
      <w:spacing w:before="100" w:beforeAutospacing="1" w:after="100" w:afterAutospacing="1"/>
      <w:widowControl/>
    </w:pPr>
    <w:rPr>
      <w:rFonts w:ascii="宋体" w:cs="宋体"/>
      <w:color w:val="000000"/>
      <w:sz w:val="15"/>
      <w:szCs w:val="15"/>
    </w:rPr>
  </w:style>
  <w:style w:type="paragraph" w:styleId="1271" w:customStyle="1">
    <w:name w:val="Char Char1 Char Char Char Char Char Char Char Char"/>
    <w:basedOn w:val="742"/>
    <w:uiPriority w:val="0"/>
    <w:qFormat/>
    <w:pPr>
      <w:jc w:val="left"/>
      <w:spacing w:after="160" w:line="240" w:lineRule="exact"/>
      <w:widowControl/>
    </w:pPr>
  </w:style>
  <w:style w:type="paragraph" w:styleId="1272" w:customStyle="1">
    <w:name w:val="技术方案正文样式"/>
    <w:basedOn w:val="742"/>
    <w:uiPriority w:val="0"/>
    <w:qFormat/>
    <w:pPr>
      <w:ind w:firstLine="200"/>
      <w:spacing w:line="400" w:lineRule="exact"/>
    </w:pPr>
    <w:rPr>
      <w:rFonts w:ascii="宋体" w:cs="宋体"/>
      <w:sz w:val="24"/>
      <w:szCs w:val="21"/>
    </w:rPr>
  </w:style>
  <w:style w:type="paragraph" w:styleId="1273" w:customStyle="1">
    <w:name w:val="修订1"/>
    <w:uiPriority w:val="0"/>
    <w:qFormat/>
    <w:rPr>
      <w:rFonts w:ascii="Times New Roman" w:hAnsi="Times New Roman" w:eastAsia="宋体" w:cs="Times New Roman"/>
      <w:sz w:val="21"/>
      <w:szCs w:val="24"/>
      <w:lang w:val="en-US" w:eastAsia="zh-CN" w:bidi="ar-SA"/>
    </w:rPr>
  </w:style>
  <w:style w:type="paragraph" w:styleId="1274" w:customStyle="1">
    <w:name w:val="D&amp;L"/>
    <w:basedOn w:val="1033"/>
    <w:uiPriority w:val="0"/>
    <w:qFormat/>
    <w:pPr>
      <w:spacing w:line="240" w:lineRule="atLeast"/>
      <w:pBdr>
        <w:bottom w:val="single" w:color="000000" w:sz="18" w:space="1"/>
      </w:pBdr>
    </w:pPr>
    <w:rPr>
      <w:sz w:val="24"/>
      <w:szCs w:val="20"/>
    </w:rPr>
  </w:style>
  <w:style w:type="paragraph" w:styleId="1275" w:customStyle="1">
    <w:name w:val="样式 标题 2 + Times New Roman 四号 非加粗 段前: 5 磅 段后: 0 磅 行距: 固定值 20..."/>
    <w:basedOn w:val="822"/>
    <w:uiPriority w:val="0"/>
    <w:qFormat/>
    <w:pPr>
      <w:spacing w:before="100" w:after="0" w:line="400" w:lineRule="exact"/>
    </w:pPr>
    <w:rPr>
      <w:rFonts w:ascii="Times New Roman" w:hAnsi="Times New Roman" w:cs="宋体"/>
      <w:b w:val="0"/>
      <w:sz w:val="28"/>
    </w:rPr>
  </w:style>
  <w:style w:type="paragraph" w:styleId="1276" w:customStyle="1">
    <w:name w:val="Char Char Char Char Char Char Char1 Char"/>
    <w:basedOn w:val="742"/>
    <w:uiPriority w:val="0"/>
    <w:qFormat/>
    <w:rPr>
      <w:rFonts w:ascii="Tahoma" w:hAnsi="Tahoma"/>
      <w:sz w:val="24"/>
      <w:szCs w:val="20"/>
    </w:rPr>
  </w:style>
  <w:style w:type="paragraph" w:styleId="1277" w:customStyle="1">
    <w:name w:val="TOC 标题2"/>
    <w:basedOn w:val="820"/>
    <w:next w:val="742"/>
    <w:uiPriority w:val="0"/>
    <w:qFormat/>
    <w:pPr>
      <w:spacing w:before="480" w:after="0" w:line="276" w:lineRule="auto"/>
      <w:widowControl/>
      <w:outlineLvl w:val="9"/>
    </w:pPr>
    <w:rPr>
      <w:rFonts w:ascii="Cambria" w:hAnsi="Cambria"/>
      <w:color w:val="365f91"/>
      <w:sz w:val="28"/>
    </w:rPr>
  </w:style>
  <w:style w:type="paragraph" w:styleId="1278" w:customStyle="1">
    <w:name w:val="无间隔11"/>
    <w:link w:val="1279"/>
    <w:uiPriority w:val="0"/>
    <w:qFormat/>
    <w:rPr>
      <w:rFonts w:ascii="Calibri" w:hAnsi="Calibri" w:eastAsia="宋体" w:cs="Times New Roman"/>
      <w:sz w:val="22"/>
      <w:lang w:val="en-US" w:eastAsia="zh-CN" w:bidi="ar-SA"/>
    </w:rPr>
  </w:style>
  <w:style w:type="character" w:styleId="1279" w:customStyle="1">
    <w:name w:val="无间隔 字符"/>
    <w:link w:val="1278"/>
    <w:uiPriority w:val="0"/>
    <w:qFormat/>
    <w:rPr>
      <w:rFonts w:ascii="Calibri" w:hAnsi="Calibri"/>
      <w:sz w:val="22"/>
      <w:lang w:bidi="ar-SA"/>
    </w:rPr>
  </w:style>
  <w:style w:type="paragraph" w:styleId="1280" w:customStyle="1">
    <w:name w:val="Normal_0"/>
    <w:uiPriority w:val="0"/>
    <w:qFormat/>
    <w:rPr>
      <w:rFonts w:ascii="黑体" w:hAnsi="黑体" w:eastAsia="黑体" w:cs="Times New Roman"/>
      <w:b/>
      <w:sz w:val="32"/>
      <w:szCs w:val="24"/>
      <w:lang w:val="en-US" w:eastAsia="zh-CN" w:bidi="ar-SA"/>
    </w:rPr>
  </w:style>
  <w:style w:type="paragraph" w:styleId="12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Normal_1"/>
    <w:uiPriority w:val="0"/>
    <w:qFormat/>
    <w:rPr>
      <w:rFonts w:ascii="黑体" w:hAnsi="黑体" w:eastAsia="黑体" w:cs="Times New Roman"/>
      <w:b/>
      <w:sz w:val="32"/>
      <w:szCs w:val="24"/>
      <w:lang w:val="en-US" w:eastAsia="zh-CN" w:bidi="ar-SA"/>
    </w:rPr>
  </w:style>
  <w:style w:type="paragraph" w:styleId="128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2"/>
    <w:uiPriority w:val="0"/>
    <w:qFormat/>
    <w:rPr>
      <w:rFonts w:ascii="黑体" w:hAnsi="黑体" w:eastAsia="黑体" w:cs="Times New Roman"/>
      <w:b/>
      <w:sz w:val="32"/>
      <w:szCs w:val="24"/>
      <w:lang w:val="en-US" w:eastAsia="zh-CN" w:bidi="ar-SA"/>
    </w:rPr>
  </w:style>
  <w:style w:type="paragraph" w:styleId="128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3"/>
    <w:uiPriority w:val="0"/>
    <w:qFormat/>
    <w:rPr>
      <w:rFonts w:ascii="黑体" w:hAnsi="黑体" w:eastAsia="黑体" w:cs="Times New Roman"/>
      <w:b/>
      <w:sz w:val="32"/>
      <w:szCs w:val="24"/>
      <w:lang w:val="en-US" w:eastAsia="zh-CN" w:bidi="ar-SA"/>
    </w:rPr>
  </w:style>
  <w:style w:type="paragraph" w:styleId="1289" w:customStyle="1">
    <w:name w:val="Normal_4"/>
    <w:uiPriority w:val="0"/>
    <w:qFormat/>
    <w:rPr>
      <w:rFonts w:ascii="黑体" w:hAnsi="黑体" w:eastAsia="黑体" w:cs="Times New Roman"/>
      <w:b/>
      <w:sz w:val="32"/>
      <w:szCs w:val="24"/>
      <w:lang w:val="en-US" w:eastAsia="zh-CN" w:bidi="ar-SA"/>
    </w:rPr>
  </w:style>
  <w:style w:type="paragraph" w:styleId="1290" w:customStyle="1">
    <w:name w:val="Normal_5"/>
    <w:uiPriority w:val="0"/>
    <w:qFormat/>
    <w:rPr>
      <w:rFonts w:ascii="黑体" w:hAnsi="黑体" w:eastAsia="黑体" w:cs="Times New Roman"/>
      <w:b/>
      <w:sz w:val="32"/>
      <w:szCs w:val="24"/>
      <w:lang w:val="en-US" w:eastAsia="zh-CN" w:bidi="ar-SA"/>
    </w:rPr>
  </w:style>
  <w:style w:type="paragraph" w:styleId="129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6"/>
    <w:uiPriority w:val="0"/>
    <w:qFormat/>
    <w:rPr>
      <w:rFonts w:ascii="黑体" w:hAnsi="黑体" w:eastAsia="黑体" w:cs="Times New Roman"/>
      <w:b/>
      <w:sz w:val="32"/>
      <w:szCs w:val="24"/>
      <w:lang w:val="en-US" w:eastAsia="zh-CN" w:bidi="ar-SA"/>
    </w:rPr>
  </w:style>
  <w:style w:type="paragraph" w:styleId="1293"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4" w:customStyle="1">
    <w:name w:val="Normal_7"/>
    <w:uiPriority w:val="0"/>
    <w:qFormat/>
    <w:rPr>
      <w:rFonts w:ascii="黑体" w:hAnsi="黑体" w:eastAsia="黑体" w:cs="Times New Roman"/>
      <w:b/>
      <w:sz w:val="32"/>
      <w:szCs w:val="24"/>
      <w:lang w:val="en-US" w:eastAsia="zh-CN" w:bidi="ar-SA"/>
    </w:rPr>
  </w:style>
  <w:style w:type="paragraph" w:styleId="1295" w:customStyle="1">
    <w:name w:val="Normal_8"/>
    <w:uiPriority w:val="0"/>
    <w:qFormat/>
    <w:rPr>
      <w:rFonts w:ascii="Times New Roman" w:hAnsi="Times New Roman" w:eastAsia="Times New Roman" w:cs="Times New Roman"/>
      <w:sz w:val="24"/>
      <w:szCs w:val="24"/>
      <w:lang w:val="en-US" w:eastAsia="zh-CN" w:bidi="ar-SA"/>
    </w:rPr>
  </w:style>
  <w:style w:type="paragraph" w:styleId="1296" w:customStyle="1">
    <w:name w:val="Normal_9"/>
    <w:uiPriority w:val="0"/>
    <w:qFormat/>
    <w:rPr>
      <w:rFonts w:ascii="黑体" w:hAnsi="黑体" w:eastAsia="黑体" w:cs="Times New Roman"/>
      <w:b/>
      <w:sz w:val="32"/>
      <w:szCs w:val="24"/>
      <w:lang w:val="en-US" w:eastAsia="zh-CN" w:bidi="ar-SA"/>
    </w:rPr>
  </w:style>
  <w:style w:type="paragraph" w:styleId="129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8" w:customStyle="1">
    <w:name w:val="Normal_10"/>
    <w:uiPriority w:val="0"/>
    <w:qFormat/>
    <w:rPr>
      <w:rFonts w:ascii="黑体" w:hAnsi="黑体" w:eastAsia="黑体" w:cs="Times New Roman"/>
      <w:b/>
      <w:sz w:val="32"/>
      <w:szCs w:val="24"/>
      <w:lang w:val="en-US" w:eastAsia="zh-CN" w:bidi="ar-SA"/>
    </w:rPr>
  </w:style>
  <w:style w:type="paragraph" w:styleId="1299"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正文缩进_0"/>
    <w:basedOn w:val="1299"/>
    <w:link w:val="1301"/>
    <w:uiPriority w:val="0"/>
    <w:unhideWhenUsed/>
    <w:qFormat/>
    <w:pPr>
      <w:ind w:firstLine="420"/>
    </w:pPr>
    <w:rPr>
      <w:szCs w:val="22"/>
    </w:rPr>
  </w:style>
  <w:style w:type="character" w:styleId="1301" w:customStyle="1">
    <w:name w:val="正文缩进 Char1_0"/>
    <w:link w:val="1300"/>
    <w:uiPriority w:val="0"/>
    <w:qFormat/>
    <w:rPr>
      <w:sz w:val="21"/>
      <w:szCs w:val="22"/>
    </w:rPr>
  </w:style>
  <w:style w:type="paragraph" w:styleId="1302" w:customStyle="1">
    <w:name w:val="纯文本_0"/>
    <w:basedOn w:val="1299"/>
    <w:link w:val="1303"/>
    <w:uiPriority w:val="0"/>
    <w:unhideWhenUsed/>
    <w:qFormat/>
    <w:rPr>
      <w:rFonts w:ascii="宋体" w:hAnsi="Courier New"/>
      <w:szCs w:val="21"/>
    </w:rPr>
  </w:style>
  <w:style w:type="character" w:styleId="1303" w:customStyle="1">
    <w:name w:val="纯文本 Char_0"/>
    <w:link w:val="1302"/>
    <w:uiPriority w:val="0"/>
    <w:qFormat/>
    <w:rPr>
      <w:rFonts w:ascii="宋体" w:hAnsi="Courier New" w:cs="Courier New"/>
      <w:sz w:val="21"/>
      <w:szCs w:val="21"/>
    </w:rPr>
  </w:style>
  <w:style w:type="paragraph" w:styleId="1304" w:customStyle="1">
    <w:name w:val="Normal_11"/>
    <w:uiPriority w:val="0"/>
    <w:qFormat/>
    <w:rPr>
      <w:rFonts w:ascii="黑体" w:hAnsi="黑体" w:eastAsia="黑体" w:cs="Times New Roman"/>
      <w:b/>
      <w:sz w:val="32"/>
      <w:szCs w:val="24"/>
      <w:lang w:val="en-US" w:eastAsia="zh-CN" w:bidi="ar-SA"/>
    </w:rPr>
  </w:style>
  <w:style w:type="paragraph" w:styleId="1305"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2"/>
    <w:uiPriority w:val="0"/>
    <w:qFormat/>
    <w:rPr>
      <w:rFonts w:ascii="黑体" w:hAnsi="黑体" w:eastAsia="黑体" w:cs="Times New Roman"/>
      <w:b/>
      <w:sz w:val="32"/>
      <w:szCs w:val="24"/>
      <w:lang w:val="en-US" w:eastAsia="zh-CN" w:bidi="ar-SA"/>
    </w:rPr>
  </w:style>
  <w:style w:type="paragraph" w:styleId="1307"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3"/>
    <w:uiPriority w:val="0"/>
    <w:qFormat/>
    <w:rPr>
      <w:rFonts w:ascii="黑体" w:hAnsi="黑体" w:eastAsia="黑体" w:cs="Times New Roman"/>
      <w:b/>
      <w:sz w:val="32"/>
      <w:szCs w:val="24"/>
      <w:lang w:val="en-US" w:eastAsia="zh-CN" w:bidi="ar-SA"/>
    </w:rPr>
  </w:style>
  <w:style w:type="paragraph" w:styleId="130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4"/>
    <w:uiPriority w:val="0"/>
    <w:qFormat/>
    <w:rPr>
      <w:rFonts w:ascii="黑体" w:hAnsi="黑体" w:eastAsia="黑体" w:cs="Times New Roman"/>
      <w:b/>
      <w:sz w:val="32"/>
      <w:szCs w:val="24"/>
      <w:lang w:val="en-US" w:eastAsia="zh-CN" w:bidi="ar-SA"/>
    </w:rPr>
  </w:style>
  <w:style w:type="paragraph" w:styleId="1311"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5"/>
    <w:uiPriority w:val="0"/>
    <w:qFormat/>
    <w:rPr>
      <w:rFonts w:ascii="黑体" w:hAnsi="黑体" w:eastAsia="黑体" w:cs="Times New Roman"/>
      <w:b/>
      <w:sz w:val="32"/>
      <w:szCs w:val="24"/>
      <w:lang w:val="en-US" w:eastAsia="zh-CN" w:bidi="ar-SA"/>
    </w:rPr>
  </w:style>
  <w:style w:type="paragraph" w:styleId="1313"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6"/>
    <w:uiPriority w:val="0"/>
    <w:qFormat/>
    <w:rPr>
      <w:rFonts w:ascii="黑体" w:hAnsi="黑体" w:eastAsia="黑体" w:cs="Times New Roman"/>
      <w:b/>
      <w:sz w:val="32"/>
      <w:szCs w:val="24"/>
      <w:lang w:val="en-US" w:eastAsia="zh-CN" w:bidi="ar-SA"/>
    </w:rPr>
  </w:style>
  <w:style w:type="paragraph" w:styleId="131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Normal_17"/>
    <w:uiPriority w:val="0"/>
    <w:qFormat/>
    <w:rPr>
      <w:rFonts w:ascii="黑体" w:hAnsi="黑体" w:eastAsia="黑体" w:cs="Times New Roman"/>
      <w:b/>
      <w:sz w:val="32"/>
      <w:szCs w:val="24"/>
      <w:lang w:val="en-US" w:eastAsia="zh-CN" w:bidi="ar-SA"/>
    </w:rPr>
  </w:style>
  <w:style w:type="paragraph" w:styleId="1318" w:customStyle="1">
    <w:name w:val="Normal_18"/>
    <w:uiPriority w:val="0"/>
    <w:qFormat/>
    <w:rPr>
      <w:rFonts w:ascii="黑体" w:hAnsi="黑体" w:eastAsia="黑体" w:cs="Times New Roman"/>
      <w:b/>
      <w:sz w:val="32"/>
      <w:szCs w:val="24"/>
      <w:lang w:val="en-US" w:eastAsia="zh-CN" w:bidi="ar-SA"/>
    </w:rPr>
  </w:style>
  <w:style w:type="paragraph" w:styleId="1319"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0_0"/>
    <w:uiPriority w:val="0"/>
    <w:qFormat/>
    <w:rPr>
      <w:rFonts w:ascii="黑体" w:hAnsi="黑体" w:eastAsia="黑体" w:cs="Times New Roman"/>
      <w:b/>
      <w:sz w:val="40"/>
      <w:szCs w:val="24"/>
      <w:lang w:val="en-US" w:eastAsia="zh-CN" w:bidi="ar-SA"/>
    </w:rPr>
  </w:style>
  <w:style w:type="paragraph" w:styleId="1321" w:customStyle="1">
    <w:name w:val="Normal_1_0"/>
    <w:uiPriority w:val="0"/>
    <w:qFormat/>
    <w:rPr>
      <w:rFonts w:ascii="Times New Roman" w:hAnsi="Times New Roman" w:eastAsia="Times New Roman" w:cs="Times New Roman"/>
      <w:sz w:val="24"/>
      <w:szCs w:val="24"/>
      <w:lang w:val="en-US" w:eastAsia="zh-CN" w:bidi="ar-SA"/>
    </w:rPr>
  </w:style>
  <w:style w:type="paragraph" w:styleId="1322"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3" w:customStyle="1">
    <w:name w:val="正文_3"/>
    <w:next w:val="1324"/>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正文首行缩进 2_1"/>
    <w:basedOn w:val="1325"/>
    <w:next w:val="1327"/>
    <w:uiPriority w:val="0"/>
    <w:qFormat/>
    <w:pPr>
      <w:ind w:left="200" w:firstLine="200"/>
      <w:spacing w:after="120"/>
    </w:pPr>
    <w:rPr>
      <w:rFonts w:ascii="Times New Roman" w:hAnsi="Times New Roman"/>
      <w:sz w:val="24"/>
      <w:szCs w:val="24"/>
    </w:rPr>
  </w:style>
  <w:style w:type="paragraph" w:styleId="1325" w:customStyle="1">
    <w:name w:val="正文文本缩进_1"/>
    <w:basedOn w:val="1326"/>
    <w:next w:val="1324"/>
    <w:uiPriority w:val="0"/>
    <w:qFormat/>
    <w:pPr>
      <w:ind w:firstLine="225"/>
    </w:pPr>
    <w:rPr>
      <w:rFonts w:ascii="仿宋_GB2312" w:eastAsia="仿宋_GB2312"/>
      <w:sz w:val="32"/>
    </w:rPr>
  </w:style>
  <w:style w:type="paragraph" w:styleId="1326" w:customStyle="1">
    <w:name w:val="正文_18"/>
    <w:next w:val="1325"/>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xl53_0"/>
    <w:next w:val="132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8" w:customStyle="1">
    <w:name w:val="正文_16"/>
    <w:next w:val="1329"/>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首行缩进 2_0"/>
    <w:basedOn w:val="1330"/>
    <w:uiPriority w:val="0"/>
    <w:qFormat/>
    <w:pPr>
      <w:ind w:left="200" w:firstLine="200"/>
      <w:spacing w:after="120"/>
    </w:pPr>
    <w:rPr>
      <w:rFonts w:ascii="Times New Roman" w:hAnsi="Times New Roman"/>
      <w:sz w:val="24"/>
      <w:szCs w:val="24"/>
    </w:rPr>
  </w:style>
  <w:style w:type="paragraph" w:styleId="1330" w:customStyle="1">
    <w:name w:val="正文文本缩进_0"/>
    <w:basedOn w:val="1328"/>
    <w:uiPriority w:val="0"/>
    <w:qFormat/>
    <w:pPr>
      <w:ind w:firstLine="225"/>
    </w:pPr>
    <w:rPr>
      <w:rFonts w:ascii="仿宋_GB2312" w:eastAsia="仿宋_GB2312"/>
      <w:sz w:val="32"/>
    </w:rPr>
  </w:style>
  <w:style w:type="paragraph" w:styleId="133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2" w:customStyle="1">
    <w:name w:val="标题 12"/>
    <w:basedOn w:val="788"/>
    <w:next w:val="788"/>
    <w:uiPriority w:val="0"/>
    <w:qFormat/>
    <w:pPr>
      <w:keepLines/>
      <w:keepNext/>
      <w:spacing w:before="340" w:after="330" w:line="576" w:lineRule="auto"/>
      <w:outlineLvl w:val="0"/>
    </w:pPr>
    <w:rPr>
      <w:b/>
      <w:sz w:val="44"/>
      <w:szCs w:val="20"/>
    </w:rPr>
  </w:style>
  <w:style w:type="paragraph" w:styleId="1333" w:customStyle="1">
    <w:name w:val="段_0"/>
    <w:next w:val="1334"/>
    <w:uiPriority w:val="0"/>
    <w:qFormat/>
    <w:pPr>
      <w:ind w:firstLine="200"/>
      <w:jc w:val="both"/>
    </w:pPr>
    <w:rPr>
      <w:rFonts w:ascii="宋体" w:hAnsi="Times New Roman" w:eastAsia="宋体" w:cs="Times New Roman"/>
      <w:sz w:val="21"/>
      <w:lang w:val="en-US" w:eastAsia="zh-CN" w:bidi="ar-SA"/>
    </w:rPr>
  </w:style>
  <w:style w:type="paragraph" w:styleId="1334" w:customStyle="1">
    <w:name w:val="Normal_19_1"/>
    <w:next w:val="1333"/>
    <w:uiPriority w:val="0"/>
    <w:qFormat/>
    <w:rPr>
      <w:rFonts w:ascii="黑体" w:hAnsi="黑体" w:eastAsia="黑体" w:cs="Times New Roman"/>
      <w:b/>
      <w:sz w:val="32"/>
      <w:szCs w:val="24"/>
      <w:lang w:val="en-US" w:eastAsia="zh-CN" w:bidi="ar-SA"/>
    </w:rPr>
  </w:style>
  <w:style w:type="paragraph" w:styleId="1335" w:customStyle="1">
    <w:name w:val="Normal_0_1"/>
    <w:uiPriority w:val="0"/>
    <w:qFormat/>
    <w:rPr>
      <w:rFonts w:ascii="黑体" w:hAnsi="黑体" w:eastAsia="黑体" w:cs="Times New Roman"/>
      <w:b/>
      <w:sz w:val="32"/>
      <w:szCs w:val="24"/>
      <w:lang w:val="en-US" w:eastAsia="zh-CN" w:bidi="ar-SA"/>
    </w:rPr>
  </w:style>
  <w:style w:type="paragraph" w:styleId="1336"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Normal_2_0"/>
    <w:uiPriority w:val="0"/>
    <w:qFormat/>
    <w:rPr>
      <w:rFonts w:ascii="黑体" w:hAnsi="黑体" w:eastAsia="黑体" w:cs="Times New Roman"/>
      <w:b/>
      <w:sz w:val="32"/>
      <w:szCs w:val="24"/>
      <w:lang w:val="en-US" w:eastAsia="zh-CN" w:bidi="ar-SA"/>
    </w:rPr>
  </w:style>
  <w:style w:type="paragraph" w:styleId="133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9" w:customStyle="1">
    <w:name w:val="Normal_3_0"/>
    <w:uiPriority w:val="0"/>
    <w:qFormat/>
    <w:rPr>
      <w:rFonts w:ascii="黑体" w:hAnsi="黑体" w:eastAsia="黑体" w:cs="Times New Roman"/>
      <w:b/>
      <w:sz w:val="32"/>
      <w:szCs w:val="24"/>
      <w:lang w:val="en-US" w:eastAsia="zh-CN" w:bidi="ar-SA"/>
    </w:rPr>
  </w:style>
  <w:style w:type="paragraph" w:styleId="1340"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5_0"/>
    <w:uiPriority w:val="0"/>
    <w:qFormat/>
    <w:rPr>
      <w:rFonts w:ascii="黑体" w:hAnsi="黑体" w:eastAsia="黑体" w:cs="Times New Roman"/>
      <w:b/>
      <w:sz w:val="32"/>
      <w:szCs w:val="24"/>
      <w:lang w:val="en-US" w:eastAsia="zh-CN" w:bidi="ar-SA"/>
    </w:rPr>
  </w:style>
  <w:style w:type="paragraph" w:styleId="1342"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6_0"/>
    <w:uiPriority w:val="0"/>
    <w:qFormat/>
    <w:rPr>
      <w:rFonts w:ascii="黑体" w:hAnsi="黑体" w:eastAsia="黑体" w:cs="Times New Roman"/>
      <w:b/>
      <w:sz w:val="32"/>
      <w:szCs w:val="24"/>
      <w:lang w:val="en-US" w:eastAsia="zh-CN" w:bidi="ar-SA"/>
    </w:rPr>
  </w:style>
  <w:style w:type="paragraph" w:styleId="1344"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Normal_8_0"/>
    <w:uiPriority w:val="0"/>
    <w:qFormat/>
    <w:rPr>
      <w:rFonts w:ascii="黑体" w:hAnsi="黑体" w:eastAsia="黑体" w:cs="Times New Roman"/>
      <w:b/>
      <w:sz w:val="32"/>
      <w:szCs w:val="24"/>
      <w:lang w:val="en-US" w:eastAsia="zh-CN" w:bidi="ar-SA"/>
    </w:rPr>
  </w:style>
  <w:style w:type="paragraph" w:styleId="1346" w:customStyle="1">
    <w:name w:val="Normal_9_0"/>
    <w:uiPriority w:val="0"/>
    <w:qFormat/>
    <w:rPr>
      <w:rFonts w:ascii="Times New Roman" w:hAnsi="Times New Roman" w:eastAsia="Times New Roman" w:cs="Times New Roman"/>
      <w:sz w:val="24"/>
      <w:szCs w:val="24"/>
      <w:lang w:val="en-US" w:eastAsia="zh-CN" w:bidi="ar-SA"/>
    </w:rPr>
  </w:style>
  <w:style w:type="paragraph" w:styleId="1347" w:customStyle="1">
    <w:name w:val="Normal_10_0"/>
    <w:uiPriority w:val="0"/>
    <w:qFormat/>
    <w:rPr>
      <w:rFonts w:ascii="Times New Roman" w:hAnsi="Times New Roman" w:eastAsia="Times New Roman" w:cs="Times New Roman"/>
      <w:sz w:val="24"/>
      <w:szCs w:val="24"/>
      <w:lang w:val="en-US" w:eastAsia="zh-CN" w:bidi="ar-SA"/>
    </w:rPr>
  </w:style>
  <w:style w:type="paragraph" w:styleId="1348" w:customStyle="1">
    <w:name w:val="Normal_11_0"/>
    <w:uiPriority w:val="0"/>
    <w:qFormat/>
    <w:rPr>
      <w:rFonts w:ascii="黑体" w:hAnsi="黑体" w:eastAsia="黑体" w:cs="Times New Roman"/>
      <w:b/>
      <w:sz w:val="32"/>
      <w:szCs w:val="24"/>
      <w:lang w:val="en-US" w:eastAsia="zh-CN" w:bidi="ar-SA"/>
    </w:rPr>
  </w:style>
  <w:style w:type="paragraph" w:styleId="1349"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0" w:customStyle="1">
    <w:name w:val="正文_2_0"/>
    <w:next w:val="742"/>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12_0"/>
    <w:uiPriority w:val="0"/>
    <w:qFormat/>
    <w:rPr>
      <w:rFonts w:ascii="黑体" w:hAnsi="黑体" w:eastAsia="黑体" w:cs="Times New Roman"/>
      <w:b/>
      <w:sz w:val="32"/>
      <w:szCs w:val="24"/>
      <w:lang w:val="en-US" w:eastAsia="zh-CN" w:bidi="ar-SA"/>
    </w:rPr>
  </w:style>
  <w:style w:type="paragraph" w:styleId="1352"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6" w:customStyle="1">
    <w:name w:val="列出段落_2"/>
    <w:basedOn w:val="1354"/>
    <w:uiPriority w:val="34"/>
    <w:qFormat/>
    <w:pPr>
      <w:ind w:firstLine="420"/>
    </w:pPr>
  </w:style>
  <w:style w:type="paragraph" w:styleId="1357" w:customStyle="1">
    <w:name w:val="Normal_14_0"/>
    <w:uiPriority w:val="0"/>
    <w:qFormat/>
    <w:rPr>
      <w:rFonts w:ascii="黑体" w:hAnsi="黑体" w:eastAsia="黑体" w:cs="Times New Roman"/>
      <w:b/>
      <w:sz w:val="32"/>
      <w:szCs w:val="24"/>
      <w:lang w:val="en-US" w:eastAsia="zh-CN" w:bidi="ar-SA"/>
    </w:rPr>
  </w:style>
  <w:style w:type="paragraph" w:styleId="1358"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缩进_0_0"/>
    <w:basedOn w:val="1358"/>
    <w:link w:val="1360"/>
    <w:uiPriority w:val="0"/>
    <w:unhideWhenUsed/>
    <w:qFormat/>
    <w:pPr>
      <w:ind w:firstLine="420"/>
    </w:pPr>
    <w:rPr>
      <w:rFonts w:ascii="Calibri" w:hAnsi="Calibri"/>
      <w:szCs w:val="22"/>
    </w:rPr>
  </w:style>
  <w:style w:type="character" w:styleId="1360" w:customStyle="1">
    <w:name w:val="正文缩进 Char1_0_0"/>
    <w:link w:val="1359"/>
    <w:uiPriority w:val="0"/>
    <w:qFormat/>
    <w:rPr>
      <w:sz w:val="21"/>
      <w:szCs w:val="22"/>
    </w:rPr>
  </w:style>
  <w:style w:type="paragraph" w:styleId="1361" w:customStyle="1">
    <w:name w:val="纯文本_0_0"/>
    <w:basedOn w:val="1362"/>
    <w:link w:val="1363"/>
    <w:uiPriority w:val="0"/>
    <w:unhideWhenUsed/>
    <w:qFormat/>
    <w:rPr>
      <w:rFonts w:ascii="宋体" w:hAnsi="Courier New"/>
      <w:szCs w:val="21"/>
    </w:rPr>
  </w:style>
  <w:style w:type="paragraph" w:styleId="1362"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3" w:customStyle="1">
    <w:name w:val="纯文本 Char_0_0"/>
    <w:link w:val="1361"/>
    <w:uiPriority w:val="0"/>
    <w:qFormat/>
    <w:rPr>
      <w:rFonts w:ascii="宋体" w:hAnsi="Courier New"/>
      <w:sz w:val="21"/>
      <w:szCs w:val="21"/>
    </w:rPr>
  </w:style>
  <w:style w:type="paragraph" w:styleId="1364" w:customStyle="1">
    <w:name w:val="Normal_15_0"/>
    <w:uiPriority w:val="0"/>
    <w:qFormat/>
    <w:rPr>
      <w:rFonts w:ascii="黑体" w:hAnsi="黑体" w:eastAsia="黑体" w:cs="Times New Roman"/>
      <w:b/>
      <w:sz w:val="32"/>
      <w:szCs w:val="24"/>
      <w:lang w:val="en-US" w:eastAsia="zh-CN" w:bidi="ar-SA"/>
    </w:rPr>
  </w:style>
  <w:style w:type="paragraph" w:styleId="1365"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Normal_16_0"/>
    <w:uiPriority w:val="0"/>
    <w:qFormat/>
    <w:rPr>
      <w:rFonts w:ascii="黑体" w:hAnsi="黑体" w:eastAsia="黑体" w:cs="Times New Roman"/>
      <w:b/>
      <w:sz w:val="32"/>
      <w:szCs w:val="24"/>
      <w:lang w:val="en-US" w:eastAsia="zh-CN" w:bidi="ar-SA"/>
    </w:rPr>
  </w:style>
  <w:style w:type="paragraph" w:styleId="136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7_0"/>
    <w:uiPriority w:val="0"/>
    <w:qFormat/>
    <w:rPr>
      <w:rFonts w:ascii="黑体" w:hAnsi="黑体" w:eastAsia="黑体" w:cs="Times New Roman"/>
      <w:b/>
      <w:sz w:val="32"/>
      <w:szCs w:val="24"/>
      <w:lang w:val="en-US" w:eastAsia="zh-CN" w:bidi="ar-SA"/>
    </w:rPr>
  </w:style>
  <w:style w:type="paragraph" w:styleId="1370"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8_0"/>
    <w:uiPriority w:val="0"/>
    <w:qFormat/>
    <w:rPr>
      <w:rFonts w:ascii="黑体" w:hAnsi="黑体" w:eastAsia="黑体" w:cs="Times New Roman"/>
      <w:b/>
      <w:sz w:val="32"/>
      <w:szCs w:val="24"/>
      <w:lang w:val="en-US" w:eastAsia="zh-CN" w:bidi="ar-SA"/>
    </w:rPr>
  </w:style>
  <w:style w:type="paragraph" w:styleId="137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Normal_19_0"/>
    <w:basedOn w:val="787"/>
    <w:next w:val="1374"/>
    <w:uiPriority w:val="0"/>
    <w:qFormat/>
    <w:rPr>
      <w:rFonts w:ascii="黑体" w:hAnsi="黑体" w:eastAsia="黑体"/>
      <w:b/>
      <w:sz w:val="32"/>
    </w:rPr>
  </w:style>
  <w:style w:type="paragraph" w:styleId="1374" w:customStyle="1">
    <w:name w:val="Body Text First Indent_1_0"/>
    <w:basedOn w:val="1373"/>
    <w:uiPriority w:val="0"/>
    <w:qFormat/>
    <w:pPr>
      <w:ind w:firstLine="100"/>
      <w:spacing w:after="120"/>
    </w:pPr>
  </w:style>
  <w:style w:type="paragraph" w:styleId="1375" w:customStyle="1">
    <w:name w:val="Body Text_0"/>
    <w:basedOn w:val="1373"/>
    <w:uiPriority w:val="99"/>
    <w:unhideWhenUsed/>
    <w:qFormat/>
    <w:pPr>
      <w:spacing w:after="120"/>
    </w:pPr>
    <w:rPr>
      <w:rFonts w:ascii="Calibri" w:hAnsi="Calibri"/>
      <w:sz w:val="20"/>
    </w:rPr>
  </w:style>
  <w:style w:type="paragraph" w:styleId="137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14_0_0"/>
    <w:uiPriority w:val="0"/>
    <w:qFormat/>
    <w:rPr>
      <w:rFonts w:ascii="黑体" w:hAnsi="黑体" w:eastAsia="黑体" w:cs="Times New Roman"/>
      <w:b/>
      <w:sz w:val="32"/>
      <w:szCs w:val="24"/>
      <w:lang w:val="en-US" w:eastAsia="zh-CN" w:bidi="ar-SA"/>
    </w:rPr>
  </w:style>
  <w:style w:type="paragraph" w:styleId="137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0" w:customStyle="1">
    <w:name w:val="Normal_20"/>
    <w:next w:val="1381"/>
    <w:uiPriority w:val="0"/>
    <w:qFormat/>
    <w:rPr>
      <w:rFonts w:ascii="黑体" w:hAnsi="黑体" w:eastAsia="黑体" w:cs="Times New Roman"/>
      <w:b/>
      <w:sz w:val="32"/>
      <w:szCs w:val="24"/>
      <w:lang w:val="en-US" w:eastAsia="zh-CN" w:bidi="ar-SA"/>
    </w:rPr>
  </w:style>
  <w:style w:type="paragraph" w:styleId="1381" w:customStyle="1">
    <w:name w:val="正文文本首行缩进 22"/>
    <w:basedOn w:val="1382"/>
    <w:uiPriority w:val="0"/>
    <w:qFormat/>
    <w:pPr>
      <w:ind w:left="200" w:firstLine="200"/>
      <w:spacing w:after="120"/>
    </w:pPr>
    <w:rPr>
      <w:rFonts w:ascii="Times New Roman" w:hAnsi="Times New Roman"/>
      <w:sz w:val="24"/>
    </w:rPr>
  </w:style>
  <w:style w:type="paragraph" w:styleId="1382" w:customStyle="1">
    <w:name w:val="正文文本缩进2"/>
    <w:basedOn w:val="1380"/>
    <w:uiPriority w:val="0"/>
    <w:qFormat/>
    <w:pPr>
      <w:ind w:firstLine="225"/>
    </w:pPr>
    <w:rPr>
      <w:rFonts w:ascii="仿宋_GB2312" w:eastAsia="仿宋_GB2312"/>
    </w:rPr>
  </w:style>
  <w:style w:type="paragraph" w:styleId="138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21"/>
    <w:uiPriority w:val="0"/>
    <w:qFormat/>
    <w:rPr>
      <w:rFonts w:ascii="黑体" w:hAnsi="黑体" w:eastAsia="黑体" w:cs="Times New Roman"/>
      <w:b/>
      <w:sz w:val="32"/>
      <w:szCs w:val="24"/>
      <w:lang w:val="en-US" w:eastAsia="zh-CN" w:bidi="ar-SA"/>
    </w:rPr>
  </w:style>
  <w:style w:type="paragraph" w:styleId="1386"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7" w:customStyle="1">
    <w:name w:val="Normal_0_2"/>
    <w:uiPriority w:val="0"/>
    <w:qFormat/>
    <w:rPr>
      <w:rFonts w:ascii="黑体" w:hAnsi="黑体" w:eastAsia="黑体" w:cs="Times New Roman"/>
      <w:b/>
      <w:sz w:val="32"/>
      <w:szCs w:val="24"/>
      <w:lang w:val="en-US" w:eastAsia="zh-CN" w:bidi="ar-SA"/>
    </w:rPr>
  </w:style>
  <w:style w:type="paragraph" w:styleId="1388" w:customStyle="1">
    <w:name w:val="Normal_1_2"/>
    <w:uiPriority w:val="0"/>
    <w:qFormat/>
    <w:rPr>
      <w:rFonts w:ascii="Times New Roman" w:hAnsi="Times New Roman" w:eastAsia="Times New Roman" w:cs="Times New Roman"/>
      <w:sz w:val="24"/>
      <w:szCs w:val="24"/>
      <w:lang w:val="en-US" w:eastAsia="zh-CN" w:bidi="ar-SA"/>
    </w:rPr>
  </w:style>
  <w:style w:type="paragraph" w:styleId="1389" w:customStyle="1">
    <w:name w:val="Normal_0_3"/>
    <w:uiPriority w:val="0"/>
    <w:qFormat/>
    <w:rPr>
      <w:rFonts w:ascii="黑体" w:hAnsi="黑体" w:eastAsia="黑体" w:cs="Times New Roman"/>
      <w:b/>
      <w:sz w:val="32"/>
      <w:szCs w:val="24"/>
      <w:lang w:val="en-US" w:eastAsia="zh-CN" w:bidi="ar-SA"/>
    </w:rPr>
  </w:style>
  <w:style w:type="paragraph" w:styleId="1390"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索引 11"/>
    <w:basedOn w:val="742"/>
    <w:next w:val="742"/>
    <w:uiPriority w:val="0"/>
    <w:qFormat/>
    <w:pPr>
      <w:spacing w:line="360" w:lineRule="auto"/>
    </w:pPr>
    <w:rPr>
      <w:rFonts w:ascii="仿宋_GB2312" w:eastAsia="仿宋_GB2312"/>
      <w:sz w:val="24"/>
      <w:szCs w:val="20"/>
    </w:rPr>
  </w:style>
  <w:style w:type="paragraph" w:styleId="1392" w:customStyle="1">
    <w:name w:val="纯文本1"/>
    <w:basedOn w:val="1328"/>
    <w:uiPriority w:val="0"/>
    <w:qFormat/>
    <w:rPr>
      <w:rFonts w:ascii="宋体" w:hAnsi="Courier New"/>
    </w:rPr>
  </w:style>
  <w:style w:type="paragraph" w:styleId="1393" w:customStyle="1">
    <w:name w:val="Normal_20_0_0"/>
    <w:next w:val="742"/>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4"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5" w:customStyle="1">
    <w:name w:val="正文缩进1_0"/>
    <w:basedOn w:val="1394"/>
    <w:link w:val="1396"/>
    <w:uiPriority w:val="0"/>
    <w:qFormat/>
    <w:pPr>
      <w:ind w:firstLine="420"/>
      <w:jc w:val="left"/>
    </w:pPr>
    <w:rPr>
      <w:rFonts w:ascii="宋体" w:hAnsi="Calibri" w:eastAsia="Times New Roman"/>
      <w:sz w:val="24"/>
      <w:szCs w:val="22"/>
    </w:rPr>
  </w:style>
  <w:style w:type="character" w:styleId="1396" w:customStyle="1">
    <w:name w:val="正文缩进 Char1_1"/>
    <w:link w:val="1395"/>
    <w:uiPriority w:val="0"/>
    <w:qFormat/>
    <w:rPr>
      <w:rFonts w:ascii="宋体" w:hAnsi="Calibri" w:eastAsia="Times New Roman"/>
      <w:sz w:val="24"/>
      <w:szCs w:val="22"/>
    </w:rPr>
  </w:style>
  <w:style w:type="paragraph" w:styleId="1397"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8"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9" w:customStyle="1">
    <w:name w:val="未处理的提及1"/>
    <w:uiPriority w:val="99"/>
    <w:unhideWhenUsed/>
    <w:qFormat/>
    <w:rPr>
      <w:color w:val="605e5c"/>
      <w:shd w:val="clear" w:color="auto" w:fill="e1dfdd"/>
    </w:rPr>
  </w:style>
  <w:style w:type="character" w:styleId="1400" w:customStyle="1">
    <w:name w:val="未处理的提及2"/>
    <w:uiPriority w:val="99"/>
    <w:unhideWhenUsed/>
    <w:qFormat/>
    <w:rPr>
      <w:color w:val="605e5c"/>
      <w:shd w:val="clear" w:color="auto" w:fill="e1dfdd"/>
    </w:rPr>
  </w:style>
  <w:style w:type="paragraph" w:styleId="140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2"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3" w:customStyle="1">
    <w:name w:val="10"/>
    <w:uiPriority w:val="0"/>
    <w:qFormat/>
    <w:rPr>
      <w:rFonts w:ascii="Times New Roman" w:hAnsi="Times New Roman" w:cs="Times New Roman"/>
    </w:rPr>
  </w:style>
  <w:style w:type="paragraph" w:styleId="1404" w:customStyle="1">
    <w:name w:val="正文文本2"/>
    <w:basedOn w:val="788"/>
    <w:uiPriority w:val="1"/>
    <w:qFormat/>
    <w:rPr>
      <w:rFonts w:ascii="Segoe UI" w:hAnsi="Segoe UI" w:cs="Segoe UI"/>
    </w:rPr>
  </w:style>
  <w:style w:type="paragraph" w:styleId="1405" w:customStyle="1">
    <w:name w:val="正文_16_0"/>
    <w:basedOn w:val="1326"/>
    <w:uiPriority w:val="0"/>
    <w:qFormat/>
  </w:style>
  <w:style w:type="paragraph" w:styleId="1406"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7"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8" w:customStyle="1">
    <w:name w:val="Normal_19_0_1"/>
    <w:uiPriority w:val="0"/>
    <w:qFormat/>
    <w:rPr>
      <w:rFonts w:ascii="Tahoma" w:hAnsi="Tahoma" w:eastAsia="微软雅黑" w:cs="Times New Roman"/>
      <w:lang w:val="en-US" w:eastAsia="zh-CN" w:bidi="ar-SA"/>
    </w:rPr>
  </w:style>
  <w:style w:type="paragraph" w:styleId="1409"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0" w:customStyle="1">
    <w:name w:val="正文_16_0_0_0"/>
    <w:basedOn w:val="1411"/>
    <w:uiPriority w:val="0"/>
    <w:qFormat/>
    <w:rPr>
      <w:rFonts w:ascii="Calibri" w:hAnsi="Calibri" w:cs="Calibri"/>
      <w:szCs w:val="21"/>
    </w:rPr>
  </w:style>
  <w:style w:type="paragraph" w:styleId="1411"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2" w:customStyle="1">
    <w:name w:val="15"/>
    <w:uiPriority w:val="0"/>
    <w:qFormat/>
    <w:rPr>
      <w:rFonts w:ascii="Times New Roman" w:hAnsi="Times New Roman" w:cs="Times New Roman"/>
      <w:color w:val="0000ff"/>
      <w:u w:val="single"/>
    </w:rPr>
  </w:style>
  <w:style w:type="character" w:styleId="1413" w:customStyle="1">
    <w:name w:val="16_0"/>
    <w:uiPriority w:val="0"/>
    <w:qFormat/>
    <w:rPr>
      <w:rFonts w:ascii="Times New Roman" w:hAnsi="Times New Roman" w:cs="Times New Roman"/>
    </w:rPr>
  </w:style>
  <w:style w:type="paragraph" w:styleId="1414"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5" w:customStyle="1">
    <w:name w:val="正文空2字"/>
    <w:basedOn w:val="742"/>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6" w:customStyle="1">
    <w:name w:val="未处理的提及3"/>
    <w:uiPriority w:val="99"/>
    <w:unhideWhenUsed/>
    <w:qFormat/>
    <w:rPr>
      <w:color w:val="605e5c"/>
      <w:shd w:val="clear" w:color="auto" w:fill="e1dfdd"/>
    </w:rPr>
  </w:style>
  <w:style w:type="character" w:styleId="1417" w:customStyle="1">
    <w:name w:val="正文文本首行缩进 2 字符1"/>
    <w:uiPriority w:val="99"/>
    <w:semiHidden/>
    <w:qFormat/>
    <w:rPr>
      <w:rFonts w:ascii="Calibri" w:hAnsi="Calibri"/>
      <w:sz w:val="21"/>
      <w:szCs w:val="22"/>
    </w:rPr>
  </w:style>
  <w:style w:type="paragraph" w:styleId="1418" w:customStyle="1">
    <w:name w:val="Normal_20_0"/>
    <w:uiPriority w:val="0"/>
    <w:qFormat/>
    <w:pPr>
      <w:jc w:val="both"/>
      <w:widowControl w:val="off"/>
    </w:pPr>
    <w:rPr>
      <w:rFonts w:ascii="Calibri" w:hAnsi="Calibri" w:eastAsia="宋体" w:cs="Times New Roman"/>
      <w:lang w:val="en-US" w:eastAsia="zh-CN" w:bidi="ar-SA"/>
    </w:rPr>
  </w:style>
  <w:style w:type="paragraph" w:styleId="1419" w:customStyle="1">
    <w:name w:val="正文_12_0_0_0_0"/>
    <w:basedOn w:val="742"/>
    <w:uiPriority w:val="0"/>
    <w:qFormat/>
    <w:rPr>
      <w:rFonts w:ascii="Times New Roman" w:hAnsi="Times New Roman"/>
      <w:szCs w:val="24"/>
    </w:rPr>
  </w:style>
  <w:style w:type="paragraph" w:styleId="142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1" w:customStyle="1">
    <w:name w:val="custom-tag-placeholder-class"/>
    <w:uiPriority w:val="0"/>
    <w:qFormat/>
  </w:style>
  <w:style w:type="paragraph" w:styleId="1422" w:customStyle="1">
    <w:name w:val="正文缩进_1_0_0"/>
    <w:basedOn w:val="1423"/>
    <w:uiPriority w:val="0"/>
    <w:qFormat/>
    <w:pPr>
      <w:ind w:firstLine="420"/>
    </w:pPr>
    <w:rPr>
      <w:rFonts w:ascii="宋体"/>
      <w:color w:val="000000"/>
      <w:sz w:val="24"/>
      <w:szCs w:val="20"/>
    </w:rPr>
  </w:style>
  <w:style w:type="paragraph" w:styleId="1423" w:customStyle="1">
    <w:name w:val="正文_2_0_1"/>
    <w:next w:val="1422"/>
    <w:uiPriority w:val="0"/>
    <w:qFormat/>
    <w:pPr>
      <w:jc w:val="both"/>
      <w:widowControl w:val="off"/>
    </w:pPr>
    <w:rPr>
      <w:rFonts w:ascii="Times New Roman" w:hAnsi="Times New Roman" w:eastAsia="宋体" w:cs="Times New Roman"/>
      <w:sz w:val="21"/>
      <w:szCs w:val="22"/>
      <w:lang w:val="en-US" w:eastAsia="zh-CN" w:bidi="ar-SA"/>
    </w:rPr>
  </w:style>
  <w:style w:type="paragraph" w:styleId="1424"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5" w:customStyle="1">
    <w:name w:val="正文_16_0_0"/>
    <w:next w:val="1394"/>
    <w:uiPriority w:val="0"/>
    <w:qFormat/>
    <w:pPr>
      <w:jc w:val="both"/>
      <w:widowControl w:val="off"/>
    </w:pPr>
    <w:rPr>
      <w:rFonts w:ascii="Calibri" w:hAnsi="Calibri" w:eastAsia="宋体" w:cs="Times New Roman"/>
      <w:sz w:val="21"/>
      <w:szCs w:val="22"/>
      <w:lang w:val="en-US" w:eastAsia="zh-CN" w:bidi="ar-SA"/>
    </w:rPr>
  </w:style>
  <w:style w:type="paragraph" w:styleId="1426" w:customStyle="1">
    <w:name w:val="Normal_19_0_0"/>
    <w:next w:val="742"/>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7" w:customStyle="1">
    <w:name w:val="Body Text_0_0"/>
    <w:basedOn w:val="1426"/>
    <w:uiPriority w:val="99"/>
    <w:unhideWhenUsed/>
    <w:qFormat/>
    <w:pPr>
      <w:spacing w:after="120"/>
    </w:pPr>
    <w:rPr>
      <w:sz w:val="20"/>
    </w:rPr>
  </w:style>
  <w:style w:type="paragraph" w:styleId="1428" w:customStyle="1">
    <w:name w:val="*正文"/>
    <w:basedOn w:val="742"/>
    <w:uiPriority w:val="0"/>
    <w:qFormat/>
    <w:pPr>
      <w:ind w:firstLine="560"/>
      <w:spacing w:line="360" w:lineRule="auto"/>
    </w:pPr>
    <w:rPr>
      <w:rFonts w:ascii="方正仿宋_GB2312" w:hAnsi="Times New Roman" w:eastAsia="方正仿宋_GB2312"/>
      <w:sz w:val="28"/>
      <w:szCs w:val="28"/>
    </w:rPr>
  </w:style>
  <w:style w:type="paragraph" w:styleId="1429" w:customStyle="1">
    <w:name w:val="Normal_21_0"/>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正文3"/>
    <w:next w:val="824"/>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2" w:customStyle="1">
    <w:name w:val="p17_0_0"/>
    <w:basedOn w:val="1373"/>
    <w:uiPriority w:val="0"/>
    <w:qFormat/>
    <w:pPr>
      <w:spacing w:before="100" w:beforeAutospacing="1" w:after="100" w:afterAutospacing="1"/>
    </w:pPr>
    <w:rPr>
      <w:rFonts w:ascii="宋体" w:hAnsi="宋体" w:eastAsia="Times New Roman" w:cs="宋体"/>
      <w:sz w:val="24"/>
    </w:rPr>
  </w:style>
  <w:style w:type="paragraph" w:styleId="1433" w:customStyle="1">
    <w:name w:val="☆ 正文"/>
    <w:basedOn w:val="742"/>
    <w:uiPriority w:val="0"/>
    <w:qFormat/>
    <w:pPr>
      <w:ind w:firstLine="482"/>
    </w:pPr>
    <w:rPr>
      <w:b/>
    </w:rPr>
  </w:style>
  <w:style w:type="paragraph" w:styleId="1434" w:customStyle="1">
    <w:name w:val="正文_0_1_0_0"/>
    <w:uiPriority w:val="99"/>
    <w:qFormat/>
    <w:pPr>
      <w:jc w:val="both"/>
      <w:widowControl w:val="off"/>
    </w:pPr>
    <w:rPr>
      <w:rFonts w:hint="default" w:ascii="Calibri" w:hAnsi="Calibri" w:eastAsia="宋体" w:cs="Times New Roman"/>
    </w:rPr>
  </w:style>
  <w:style w:type="paragraph" w:styleId="1435" w:customStyle="1">
    <w:name w:val="Body Text First Indent_1"/>
    <w:basedOn w:val="1436"/>
    <w:uiPriority w:val="99"/>
    <w:unhideWhenUsed/>
    <w:qFormat/>
    <w:pPr>
      <w:ind w:firstLine="420"/>
      <w:spacing w:after="120"/>
    </w:pPr>
    <w:rPr>
      <w:rFonts w:eastAsia="Times New Roman"/>
      <w:sz w:val="20"/>
    </w:rPr>
  </w:style>
  <w:style w:type="paragraph" w:styleId="1436" w:customStyle="1">
    <w:name w:val="Normal11"/>
    <w:next w:val="790"/>
    <w:uiPriority w:val="0"/>
    <w:qFormat/>
    <w:pPr>
      <w:jc w:val="both"/>
      <w:widowControl w:val="off"/>
    </w:pPr>
    <w:rPr>
      <w:rFonts w:hint="default" w:ascii="Times New Roman" w:hAnsi="Times New Roman" w:eastAsia="宋体" w:cs="Times New Roman"/>
      <w:szCs w:val="21"/>
      <w:lang w:val="en-US" w:eastAsia="zh-CN" w:bidi="ar-SA"/>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917</cp:revision>
  <dcterms:created xsi:type="dcterms:W3CDTF">2024-08-01T09:01:00Z</dcterms:created>
  <dcterms:modified xsi:type="dcterms:W3CDTF">2026-05-18T06:39:29Z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