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4F4F5">
      <w:pPr>
        <w:spacing w:line="500" w:lineRule="exact"/>
        <w:jc w:val="center"/>
        <w:outlineLvl w:val="0"/>
        <w:rPr>
          <w:rFonts w:hint="default" w:ascii="Times New Roman" w:hAnsi="Times New Roman" w:eastAsia="宋体" w:cs="Times New Roman"/>
          <w:b/>
          <w:color w:val="auto"/>
          <w:kern w:val="0"/>
          <w:sz w:val="44"/>
          <w:szCs w:val="44"/>
          <w:highlight w:val="none"/>
        </w:rPr>
      </w:pPr>
      <w:r>
        <w:rPr>
          <w:rFonts w:hint="default" w:ascii="Times New Roman" w:hAnsi="Times New Roman" w:eastAsia="宋体" w:cs="Times New Roman"/>
          <w:b/>
          <w:color w:val="auto"/>
          <w:kern w:val="0"/>
          <w:sz w:val="44"/>
          <w:szCs w:val="44"/>
          <w:highlight w:val="none"/>
        </w:rPr>
        <w:t>采购需求</w:t>
      </w:r>
    </w:p>
    <w:p w14:paraId="745639A3">
      <w:pPr>
        <w:spacing w:line="500" w:lineRule="exact"/>
        <w:jc w:val="center"/>
        <w:outlineLvl w:val="0"/>
        <w:rPr>
          <w:rFonts w:hint="default" w:ascii="Times New Roman" w:hAnsi="Times New Roman" w:eastAsia="宋体" w:cs="Times New Roman"/>
          <w:b/>
          <w:color w:val="auto"/>
          <w:kern w:val="0"/>
          <w:sz w:val="44"/>
          <w:szCs w:val="44"/>
          <w:highlight w:val="none"/>
        </w:rPr>
      </w:pPr>
    </w:p>
    <w:p w14:paraId="602FB356">
      <w:pPr>
        <w:spacing w:line="0" w:lineRule="atLeast"/>
        <w:ind w:firstLine="482"/>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一</w:t>
      </w:r>
      <w:r>
        <w:rPr>
          <w:rFonts w:hint="default" w:ascii="宋体" w:hAnsi="宋体" w:eastAsia="宋体" w:cs="Times New Roman"/>
          <w:b/>
          <w:color w:val="auto"/>
          <w:kern w:val="0"/>
          <w:sz w:val="24"/>
          <w:szCs w:val="24"/>
          <w:highlight w:val="none"/>
        </w:rPr>
        <w:t>、</w:t>
      </w:r>
      <w:r>
        <w:rPr>
          <w:rFonts w:hint="eastAsia" w:ascii="宋体" w:hAnsi="宋体" w:eastAsia="宋体" w:cs="Times New Roman"/>
          <w:b/>
          <w:color w:val="auto"/>
          <w:kern w:val="0"/>
          <w:sz w:val="24"/>
          <w:szCs w:val="24"/>
          <w:highlight w:val="none"/>
        </w:rPr>
        <w:t>采购</w:t>
      </w:r>
      <w:r>
        <w:rPr>
          <w:rFonts w:hint="default" w:ascii="宋体" w:hAnsi="宋体" w:eastAsia="宋体" w:cs="Times New Roman"/>
          <w:b/>
          <w:color w:val="auto"/>
          <w:kern w:val="0"/>
          <w:sz w:val="24"/>
          <w:szCs w:val="24"/>
          <w:highlight w:val="none"/>
        </w:rPr>
        <w:t>标的清单</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287"/>
        <w:gridCol w:w="2852"/>
      </w:tblGrid>
      <w:tr w14:paraId="4432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0" w:type="dxa"/>
            <w:noWrap w:val="0"/>
            <w:vAlign w:val="center"/>
          </w:tcPr>
          <w:p w14:paraId="2FAE5768">
            <w:pPr>
              <w:spacing w:line="0" w:lineRule="atLeast"/>
              <w:jc w:val="center"/>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序号</w:t>
            </w:r>
          </w:p>
        </w:tc>
        <w:tc>
          <w:tcPr>
            <w:tcW w:w="4287" w:type="dxa"/>
            <w:noWrap w:val="0"/>
            <w:vAlign w:val="center"/>
          </w:tcPr>
          <w:p w14:paraId="5DFC3B8A">
            <w:pPr>
              <w:spacing w:line="0" w:lineRule="atLeast"/>
              <w:jc w:val="center"/>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采购</w:t>
            </w:r>
            <w:r>
              <w:rPr>
                <w:rFonts w:hint="default" w:ascii="宋体" w:hAnsi="宋体" w:eastAsia="宋体" w:cs="Times New Roman"/>
                <w:color w:val="auto"/>
                <w:kern w:val="0"/>
                <w:sz w:val="24"/>
                <w:szCs w:val="24"/>
                <w:highlight w:val="none"/>
              </w:rPr>
              <w:t>标的</w:t>
            </w:r>
          </w:p>
        </w:tc>
        <w:tc>
          <w:tcPr>
            <w:tcW w:w="2852" w:type="dxa"/>
            <w:noWrap w:val="0"/>
            <w:vAlign w:val="center"/>
          </w:tcPr>
          <w:p w14:paraId="1D420D56">
            <w:pPr>
              <w:spacing w:line="0" w:lineRule="atLeast"/>
              <w:jc w:val="center"/>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对应中</w:t>
            </w:r>
            <w:r>
              <w:rPr>
                <w:rFonts w:hint="default" w:ascii="宋体" w:hAnsi="宋体" w:eastAsia="宋体" w:cs="Times New Roman"/>
                <w:color w:val="auto"/>
                <w:kern w:val="0"/>
                <w:sz w:val="24"/>
                <w:szCs w:val="24"/>
                <w:highlight w:val="none"/>
              </w:rPr>
              <w:t>小企业划分标准所属行业</w:t>
            </w:r>
          </w:p>
        </w:tc>
      </w:tr>
      <w:tr w14:paraId="5BA0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870" w:type="dxa"/>
            <w:noWrap w:val="0"/>
            <w:vAlign w:val="center"/>
          </w:tcPr>
          <w:p w14:paraId="18FD22C1">
            <w:pPr>
              <w:spacing w:line="0" w:lineRule="atLeast"/>
              <w:jc w:val="center"/>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p>
        </w:tc>
        <w:tc>
          <w:tcPr>
            <w:tcW w:w="4287" w:type="dxa"/>
            <w:noWrap w:val="0"/>
            <w:vAlign w:val="center"/>
          </w:tcPr>
          <w:p w14:paraId="4213BA06">
            <w:pPr>
              <w:tabs>
                <w:tab w:val="left" w:pos="2020"/>
              </w:tabs>
              <w:spacing w:line="0" w:lineRule="atLeast"/>
              <w:jc w:val="center"/>
              <w:rPr>
                <w:rFonts w:hint="eastAsia" w:ascii="宋体" w:hAnsi="宋体" w:eastAsia="宋体" w:cs="Times New Roman"/>
                <w:color w:val="auto"/>
                <w:kern w:val="0"/>
                <w:sz w:val="24"/>
                <w:szCs w:val="24"/>
                <w:highlight w:val="none"/>
                <w:lang w:eastAsia="zh-CN"/>
              </w:rPr>
            </w:pPr>
            <w:r>
              <w:rPr>
                <w:rFonts w:hint="eastAsia" w:ascii="Calibri" w:hAnsi="Calibri" w:eastAsia="宋体" w:cs="Courier New"/>
                <w:kern w:val="0"/>
                <w:sz w:val="24"/>
                <w:szCs w:val="24"/>
                <w:lang w:eastAsia="zh-CN"/>
              </w:rPr>
              <w:t xml:space="preserve">昆沭"学校提升计划"工程 </w:t>
            </w:r>
          </w:p>
        </w:tc>
        <w:tc>
          <w:tcPr>
            <w:tcW w:w="2852" w:type="dxa"/>
            <w:noWrap w:val="0"/>
            <w:vAlign w:val="center"/>
          </w:tcPr>
          <w:p w14:paraId="3A650521">
            <w:pPr>
              <w:spacing w:line="0" w:lineRule="atLeast"/>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建筑业</w:t>
            </w:r>
          </w:p>
        </w:tc>
      </w:tr>
    </w:tbl>
    <w:p w14:paraId="2054FA23">
      <w:pPr>
        <w:keepNext w:val="0"/>
        <w:keepLines w:val="0"/>
        <w:pageBreakBefore w:val="0"/>
        <w:spacing w:before="120" w:after="120" w:line="400" w:lineRule="exact"/>
        <w:ind w:firstLine="482"/>
        <w:rPr>
          <w:rFonts w:hint="default" w:ascii="Times New Roman" w:hAnsi="Times New Roman" w:eastAsia="宋体" w:cs="Courier New"/>
          <w:kern w:val="0"/>
          <w:sz w:val="24"/>
          <w:szCs w:val="24"/>
        </w:rPr>
      </w:pPr>
      <w:r>
        <w:rPr>
          <w:rFonts w:hint="eastAsia" w:ascii="宋体" w:hAnsi="宋体" w:eastAsia="宋体" w:cs="Times New Roman"/>
          <w:b/>
          <w:color w:val="auto"/>
          <w:kern w:val="0"/>
          <w:sz w:val="24"/>
          <w:szCs w:val="24"/>
          <w:highlight w:val="none"/>
        </w:rPr>
        <w:t>二</w:t>
      </w:r>
      <w:r>
        <w:rPr>
          <w:rFonts w:hint="default" w:ascii="宋体" w:hAnsi="宋体" w:eastAsia="宋体" w:cs="Times New Roman"/>
          <w:b/>
          <w:color w:val="auto"/>
          <w:kern w:val="0"/>
          <w:sz w:val="24"/>
          <w:szCs w:val="24"/>
          <w:highlight w:val="none"/>
        </w:rPr>
        <w:t>、</w:t>
      </w:r>
      <w:r>
        <w:rPr>
          <w:rFonts w:hint="eastAsia" w:ascii="Times New Roman" w:hAnsi="Times New Roman" w:eastAsia="宋体" w:cs="Courier New"/>
          <w:b/>
          <w:bCs/>
          <w:kern w:val="0"/>
          <w:sz w:val="24"/>
          <w:szCs w:val="24"/>
        </w:rPr>
        <w:t>项目概况</w:t>
      </w:r>
    </w:p>
    <w:p w14:paraId="51C1E379">
      <w:pPr>
        <w:keepNext w:val="0"/>
        <w:keepLines w:val="0"/>
        <w:pageBreakBefore w:val="0"/>
        <w:widowControl/>
        <w:suppressLineNumbers w:val="0"/>
        <w:spacing w:line="400" w:lineRule="exact"/>
        <w:ind w:firstLine="480"/>
        <w:jc w:val="both"/>
        <w:outlineLvl w:val="9"/>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1、项目名称：昆沭"学校提升计划"工程 </w:t>
      </w:r>
    </w:p>
    <w:p w14:paraId="0CB1E1FA">
      <w:pPr>
        <w:tabs>
          <w:tab w:val="left" w:pos="420"/>
        </w:tabs>
        <w:spacing w:line="400" w:lineRule="exact"/>
        <w:ind w:firstLine="480"/>
        <w:jc w:val="left"/>
        <w:rPr>
          <w:rFonts w:hint="eastAsia" w:ascii="宋体" w:hAnsi="宋体" w:eastAsia="宋体" w:cs="宋体"/>
          <w:b w:val="0"/>
          <w:bCs w:val="0"/>
          <w:color w:val="FF0000"/>
          <w:kern w:val="0"/>
          <w:sz w:val="24"/>
          <w:szCs w:val="24"/>
          <w:highlight w:val="yellow"/>
          <w:lang w:val="en-US" w:eastAsia="zh-CN" w:bidi="ar"/>
        </w:rPr>
      </w:pPr>
      <w:r>
        <w:rPr>
          <w:rFonts w:hint="eastAsia" w:ascii="宋体" w:hAnsi="宋体" w:eastAsia="宋体" w:cs="宋体"/>
          <w:b w:val="0"/>
          <w:bCs w:val="0"/>
          <w:color w:val="auto"/>
          <w:kern w:val="0"/>
          <w:sz w:val="24"/>
          <w:szCs w:val="24"/>
          <w:highlight w:val="none"/>
          <w:lang w:val="en-US" w:eastAsia="zh-CN" w:bidi="ar"/>
        </w:rPr>
        <w:t>2、采购内容：</w:t>
      </w:r>
      <w:r>
        <w:rPr>
          <w:rFonts w:hint="eastAsia" w:ascii="宋体" w:hAnsi="宋体" w:eastAsia="宋体" w:cs="宋体"/>
          <w:color w:val="auto"/>
          <w:kern w:val="2"/>
          <w:sz w:val="24"/>
          <w:szCs w:val="24"/>
          <w:lang w:val="en-US" w:eastAsia="zh-CN"/>
        </w:rPr>
        <w:t>拆除原有不符合要求或破坏的设施及装饰部分，PVC地面铺设、软包墙裙、吊顶（格栅吊顶和石膏板），消防设施（部分幼儿园整个园需安装消防设备、部分幼儿园有消防但是需改造的房间无消防设施、部分幼儿园无需改造）、对墙面破坏、污染、龟裂等重新刷乳胶漆，强电线路、灯具改造等；</w:t>
      </w:r>
      <w:r>
        <w:rPr>
          <w:rFonts w:hint="eastAsia" w:ascii="宋体" w:hAnsi="宋体" w:eastAsia="宋体" w:cs="宋体"/>
          <w:color w:val="auto"/>
          <w:kern w:val="2"/>
          <w:sz w:val="24"/>
          <w:szCs w:val="24"/>
          <w:lang w:val="en-US" w:eastAsia="zh-CN" w:bidi="ar-SA"/>
        </w:rPr>
        <w:t xml:space="preserve"> </w:t>
      </w:r>
      <w:r>
        <w:rPr>
          <w:rFonts w:hint="eastAsia" w:ascii="Times New Roman" w:hAnsi="Times New Roman" w:eastAsia="宋体" w:cs="仿宋"/>
          <w:color w:val="auto"/>
          <w:kern w:val="0"/>
          <w:sz w:val="24"/>
          <w:szCs w:val="24"/>
          <w:highlight w:val="none"/>
        </w:rPr>
        <w:t>（</w:t>
      </w:r>
      <w:r>
        <w:rPr>
          <w:rFonts w:hint="eastAsia" w:ascii="Times New Roman" w:hAnsi="Times New Roman" w:eastAsia="宋体" w:cs="仿宋"/>
          <w:color w:val="auto"/>
          <w:kern w:val="0"/>
          <w:sz w:val="24"/>
          <w:szCs w:val="24"/>
          <w:highlight w:val="none"/>
          <w:lang w:val="en-US" w:eastAsia="zh-CN"/>
        </w:rPr>
        <w:t>具体见工程量清单</w:t>
      </w:r>
      <w:r>
        <w:rPr>
          <w:rFonts w:hint="eastAsia" w:ascii="Times New Roman" w:hAnsi="Times New Roman" w:eastAsia="宋体" w:cs="仿宋"/>
          <w:color w:val="auto"/>
          <w:kern w:val="0"/>
          <w:sz w:val="24"/>
          <w:szCs w:val="24"/>
          <w:highlight w:val="none"/>
        </w:rPr>
        <w:t>）</w:t>
      </w:r>
      <w:r>
        <w:rPr>
          <w:rFonts w:hint="eastAsia" w:ascii="Times New Roman" w:hAnsi="Times New Roman" w:eastAsia="宋体" w:cs="仿宋"/>
          <w:color w:val="auto"/>
          <w:kern w:val="0"/>
          <w:sz w:val="24"/>
          <w:szCs w:val="24"/>
          <w:highlight w:val="none"/>
          <w:lang w:eastAsia="zh-CN"/>
        </w:rPr>
        <w:t>。</w:t>
      </w:r>
    </w:p>
    <w:p w14:paraId="0F9B0635">
      <w:pPr>
        <w:keepNext w:val="0"/>
        <w:keepLines w:val="0"/>
        <w:pageBreakBefore w:val="0"/>
        <w:widowControl/>
        <w:suppressLineNumbers w:val="0"/>
        <w:spacing w:line="400" w:lineRule="exact"/>
        <w:ind w:firstLine="480"/>
        <w:jc w:val="both"/>
        <w:outlineLvl w:val="9"/>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3、工期：40日历天；</w:t>
      </w:r>
    </w:p>
    <w:p w14:paraId="35889EF2">
      <w:pPr>
        <w:keepNext w:val="0"/>
        <w:keepLines w:val="0"/>
        <w:pageBreakBefore w:val="0"/>
        <w:widowControl/>
        <w:suppressLineNumbers w:val="0"/>
        <w:spacing w:line="400" w:lineRule="exact"/>
        <w:ind w:firstLine="480"/>
        <w:jc w:val="both"/>
        <w:outlineLvl w:val="9"/>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4、质量要求：合格；</w:t>
      </w:r>
    </w:p>
    <w:p w14:paraId="4A7BAAF8">
      <w:pPr>
        <w:keepNext w:val="0"/>
        <w:keepLines w:val="0"/>
        <w:pageBreakBefore w:val="0"/>
        <w:spacing w:before="120" w:after="120" w:line="400" w:lineRule="exact"/>
        <w:ind w:firstLine="482"/>
        <w:rPr>
          <w:rFonts w:hint="eastAsia" w:ascii="Times New Roman" w:hAnsi="Times New Roman" w:eastAsia="宋体" w:cs="Courier New"/>
          <w:b/>
          <w:bCs/>
          <w:kern w:val="0"/>
          <w:sz w:val="24"/>
          <w:szCs w:val="24"/>
          <w:highlight w:val="yellow"/>
          <w:lang w:eastAsia="zh-CN"/>
        </w:rPr>
      </w:pPr>
      <w:r>
        <w:rPr>
          <w:rFonts w:hint="eastAsia" w:ascii="Times New Roman" w:hAnsi="Times New Roman" w:eastAsia="宋体" w:cs="Courier New"/>
          <w:b/>
          <w:bCs/>
          <w:kern w:val="0"/>
          <w:sz w:val="24"/>
          <w:szCs w:val="24"/>
          <w:lang w:val="en-US" w:eastAsia="zh-CN"/>
        </w:rPr>
        <w:t>三</w:t>
      </w:r>
      <w:r>
        <w:rPr>
          <w:rFonts w:hint="eastAsia" w:ascii="Times New Roman" w:hAnsi="Times New Roman" w:eastAsia="宋体" w:cs="Courier New"/>
          <w:b/>
          <w:bCs/>
          <w:kern w:val="0"/>
          <w:sz w:val="24"/>
          <w:szCs w:val="24"/>
        </w:rPr>
        <w:t>、付款方式</w:t>
      </w:r>
    </w:p>
    <w:p w14:paraId="589548ED">
      <w:pPr>
        <w:keepNext w:val="0"/>
        <w:keepLines w:val="0"/>
        <w:pageBreakBefore w:val="0"/>
        <w:spacing w:line="400" w:lineRule="exact"/>
        <w:ind w:firstLine="480"/>
        <w:rPr>
          <w:rFonts w:hint="eastAsia" w:ascii="Times New Roman" w:hAnsi="Times New Roman" w:eastAsia="宋体" w:cs="仿宋"/>
          <w:color w:val="auto"/>
          <w:kern w:val="0"/>
          <w:sz w:val="24"/>
          <w:szCs w:val="22"/>
          <w:highlight w:val="none"/>
          <w:lang w:val="en-US" w:eastAsia="zh-CN" w:bidi="ar-SA"/>
        </w:rPr>
      </w:pPr>
      <w:r>
        <w:rPr>
          <w:rFonts w:hint="eastAsia" w:ascii="Times New Roman" w:hAnsi="Times New Roman" w:eastAsia="宋体" w:cs="Courier New"/>
          <w:kern w:val="0"/>
          <w:sz w:val="24"/>
          <w:szCs w:val="24"/>
          <w:lang w:eastAsia="zh-CN"/>
        </w:rPr>
        <w:t xml:space="preserve">合同签订后，承包人向发包人提供合同价10%的预付款担保后，发包人支付合同价款的10%作为预付款，完成合同工程量的50%，付合同价款的30%；工程完工，经验收合格后，付至合同价款的80%；工程审计结束付至工程审定价款的97%；余款待缺陷责任期期满且无质量问题后一次性付清（无息）。 </w:t>
      </w:r>
    </w:p>
    <w:p w14:paraId="065380F9">
      <w:pPr>
        <w:keepNext w:val="0"/>
        <w:keepLines w:val="0"/>
        <w:pageBreakBefore w:val="0"/>
        <w:spacing w:line="400" w:lineRule="exact"/>
        <w:ind w:firstLine="480"/>
        <w:rPr>
          <w:rFonts w:hint="eastAsia" w:ascii="Times New Roman" w:hAnsi="Times New Roman" w:eastAsia="宋体" w:cs="Courier New"/>
          <w:kern w:val="0"/>
          <w:sz w:val="24"/>
          <w:szCs w:val="24"/>
        </w:rPr>
      </w:pPr>
      <w:r>
        <w:rPr>
          <w:rFonts w:hint="eastAsia" w:ascii="Times New Roman" w:hAnsi="Times New Roman" w:eastAsia="宋体" w:cs="Courier New"/>
          <w:kern w:val="0"/>
          <w:sz w:val="24"/>
          <w:szCs w:val="24"/>
        </w:rPr>
        <w:t>注：1.对于满足合同约定支付条件的，将资金支付到合同约定的供应商账户或供应商数字人民币账户。2.上级资金到位后，按照施工进度付款。</w:t>
      </w:r>
    </w:p>
    <w:p w14:paraId="18F5C3F5">
      <w:pPr>
        <w:keepNext w:val="0"/>
        <w:keepLines w:val="0"/>
        <w:pageBreakBefore w:val="0"/>
        <w:numPr>
          <w:ilvl w:val="0"/>
          <w:numId w:val="0"/>
        </w:numPr>
        <w:spacing w:line="400" w:lineRule="exact"/>
        <w:ind w:firstLine="480"/>
        <w:jc w:val="both"/>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SA"/>
        </w:rPr>
        <w:t>★四、</w:t>
      </w:r>
      <w:r>
        <w:rPr>
          <w:rFonts w:hint="eastAsia" w:ascii="宋体" w:hAnsi="宋体" w:eastAsia="宋体" w:cs="宋体"/>
          <w:b/>
          <w:bCs/>
          <w:color w:val="auto"/>
          <w:kern w:val="0"/>
          <w:sz w:val="24"/>
          <w:szCs w:val="24"/>
          <w:highlight w:val="none"/>
          <w:lang w:eastAsia="zh-CN"/>
        </w:rPr>
        <w:t>工程量清单</w:t>
      </w:r>
    </w:p>
    <w:p w14:paraId="729EDB3C">
      <w:pPr>
        <w:tabs>
          <w:tab w:val="left" w:pos="420"/>
        </w:tabs>
        <w:spacing w:line="400" w:lineRule="exact"/>
        <w:ind w:firstLine="480"/>
        <w:jc w:val="left"/>
        <w:rPr>
          <w:rFonts w:hint="default" w:ascii="Times New Roman" w:hAnsi="Times New Roman" w:eastAsia="宋体" w:cs="仿宋"/>
          <w:color w:val="auto"/>
          <w:kern w:val="0"/>
          <w:sz w:val="24"/>
          <w:szCs w:val="22"/>
          <w:highlight w:val="none"/>
          <w:lang w:val="en-US" w:eastAsia="zh-CN" w:bidi="ar-SA"/>
        </w:rPr>
      </w:pPr>
      <w:r>
        <w:rPr>
          <w:rFonts w:hint="eastAsia" w:ascii="Times New Roman" w:hAnsi="Times New Roman" w:eastAsia="宋体" w:cs="仿宋"/>
          <w:color w:val="auto"/>
          <w:kern w:val="0"/>
          <w:sz w:val="24"/>
          <w:szCs w:val="22"/>
          <w:highlight w:val="none"/>
          <w:lang w:val="en-US" w:eastAsia="zh-CN" w:bidi="ar-SA"/>
        </w:rPr>
        <w:t xml:space="preserve">（1）施工具体包含清单中全部内容，中标后根据采购人要求提交施工现场围挡和具体施工方案，并经采购人审核同意后方可进行施工。施工结束后对施工过程中破坏的绿化、道路、铺装等进行恢复。以上所需费用包含在投标报价中，采购人不另行支付。 </w:t>
      </w:r>
    </w:p>
    <w:p w14:paraId="263E5ECF">
      <w:pPr>
        <w:tabs>
          <w:tab w:val="left" w:pos="420"/>
        </w:tabs>
        <w:spacing w:line="400" w:lineRule="exact"/>
        <w:ind w:firstLine="480"/>
        <w:jc w:val="left"/>
        <w:rPr>
          <w:rFonts w:hint="eastAsia" w:ascii="宋体" w:hAnsi="宋体" w:eastAsia="宋体" w:cs="宋体"/>
          <w:b w:val="0"/>
          <w:bCs w:val="0"/>
          <w:color w:val="auto"/>
          <w:kern w:val="0"/>
          <w:sz w:val="24"/>
          <w:szCs w:val="24"/>
          <w:highlight w:val="none"/>
          <w:lang w:val="en-US" w:eastAsia="zh-CN" w:bidi="ar"/>
        </w:rPr>
      </w:pPr>
      <w:r>
        <w:rPr>
          <w:rFonts w:hint="eastAsia" w:ascii="Times New Roman" w:hAnsi="Times New Roman" w:eastAsia="宋体" w:cs="仿宋"/>
          <w:color w:val="auto"/>
          <w:kern w:val="0"/>
          <w:sz w:val="24"/>
          <w:szCs w:val="22"/>
          <w:highlight w:val="none"/>
          <w:lang w:val="en-US" w:eastAsia="zh-CN" w:bidi="ar-SA"/>
        </w:rPr>
        <w:t xml:space="preserve">（2）成交人应保障采购人不承担因工程而发生的任何损害、赔偿和补偿，以及与此有关的一切索赔诉讼费或其他开支；如发生，都由承包人承担。在工程建设期间，应结合施工现场及周边的环境，在保证安全和不影响道路正常通行的前提下，做好文明施工工作。 </w:t>
      </w:r>
    </w:p>
    <w:p w14:paraId="790ED9C9">
      <w:pPr>
        <w:keepNext w:val="0"/>
        <w:keepLines w:val="0"/>
        <w:pageBreakBefore w:val="0"/>
        <w:pBdr>
          <w:top w:val="none" w:color="000000" w:sz="0" w:space="0"/>
          <w:left w:val="none" w:color="000000" w:sz="0" w:space="0"/>
          <w:bottom w:val="none" w:color="000000" w:sz="0" w:space="0"/>
          <w:right w:val="none" w:color="000000" w:sz="0" w:space="0"/>
        </w:pBdr>
        <w:spacing w:line="380" w:lineRule="exact"/>
        <w:ind w:left="0" w:right="0" w:firstLine="482"/>
        <w:jc w:val="both"/>
        <w:outlineLvl w:val="9"/>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lang w:eastAsia="zh-CN"/>
        </w:rPr>
        <w:t>五、项目实施</w:t>
      </w:r>
    </w:p>
    <w:p w14:paraId="500B1F65">
      <w:pPr>
        <w:keepNext w:val="0"/>
        <w:keepLines w:val="0"/>
        <w:pageBreakBefore w:val="0"/>
        <w:pBdr>
          <w:top w:val="none" w:color="000000" w:sz="0" w:space="0"/>
          <w:left w:val="none" w:color="000000" w:sz="0" w:space="0"/>
          <w:bottom w:val="none" w:color="000000" w:sz="0" w:space="0"/>
          <w:right w:val="none" w:color="000000" w:sz="0" w:space="0"/>
        </w:pBdr>
        <w:spacing w:line="380" w:lineRule="exact"/>
        <w:ind w:left="0" w:right="0" w:firstLine="482"/>
        <w:jc w:val="both"/>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lang w:eastAsia="zh-CN"/>
        </w:rPr>
        <w:t>（一）</w:t>
      </w:r>
      <w:r>
        <w:rPr>
          <w:rFonts w:hint="eastAsia" w:ascii="宋体" w:hAnsi="宋体" w:eastAsia="宋体" w:cs="宋体"/>
          <w:b/>
          <w:color w:val="auto"/>
          <w:kern w:val="0"/>
          <w:sz w:val="24"/>
          <w:szCs w:val="24"/>
          <w:highlight w:val="none"/>
        </w:rPr>
        <w:t>项目实施方案</w:t>
      </w:r>
    </w:p>
    <w:p w14:paraId="47E96296">
      <w:pPr>
        <w:keepNext w:val="0"/>
        <w:keepLines w:val="0"/>
        <w:pageBreakBefore w:val="0"/>
        <w:pBdr>
          <w:top w:val="none" w:color="000000" w:sz="0" w:space="0"/>
          <w:left w:val="none" w:color="000000" w:sz="0" w:space="0"/>
          <w:bottom w:val="none" w:color="000000" w:sz="0" w:space="0"/>
          <w:right w:val="none" w:color="000000" w:sz="0" w:space="0"/>
        </w:pBdr>
        <w:spacing w:line="380" w:lineRule="exact"/>
        <w:ind w:left="0" w:right="0" w:firstLine="480"/>
        <w:jc w:val="both"/>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该项目提供符合采购方情况的设备交付方案和安装调试方案。根据其完善性、可实施性、有效性等情况进行综合评审。要求：具有明确的交货时间，方案全面，可实施性强，设备交付安装安排合理，时间进度安排合理。</w:t>
      </w:r>
    </w:p>
    <w:p w14:paraId="08E19B33">
      <w:pPr>
        <w:keepNext w:val="0"/>
        <w:keepLines w:val="0"/>
        <w:pageBreakBefore w:val="0"/>
        <w:spacing w:line="380" w:lineRule="exact"/>
        <w:ind w:firstLine="482"/>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（二）项目实施方案要求 </w:t>
      </w:r>
    </w:p>
    <w:p w14:paraId="0E560350">
      <w:pPr>
        <w:keepNext w:val="0"/>
        <w:keepLines w:val="0"/>
        <w:pageBreakBefore w:val="0"/>
        <w:tabs>
          <w:tab w:val="left" w:pos="420"/>
        </w:tabs>
        <w:spacing w:line="380" w:lineRule="exact"/>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根据采购项目具体特点和实际需要编制切实可行的施工组织总体设想、方案、施 </w:t>
      </w:r>
    </w:p>
    <w:p w14:paraId="73136DCF">
      <w:pPr>
        <w:keepNext w:val="0"/>
        <w:keepLines w:val="0"/>
        <w:pageBreakBefore w:val="0"/>
        <w:tabs>
          <w:tab w:val="left" w:pos="420"/>
        </w:tabs>
        <w:spacing w:line="380" w:lineRule="exact"/>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工方案及质量保证措施、施工进度计划和各阶段进度的保证措施、劳动力、机械设备和材料投入计划、安全文明施工及环境保护措施，同时应对关键施工技术、工艺提出相应技术措施。 </w:t>
      </w:r>
    </w:p>
    <w:p w14:paraId="67F46DFF">
      <w:pPr>
        <w:keepNext w:val="0"/>
        <w:keepLines w:val="0"/>
        <w:pageBreakBefore w:val="0"/>
        <w:tabs>
          <w:tab w:val="left" w:pos="420"/>
        </w:tabs>
        <w:spacing w:line="380" w:lineRule="exact"/>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（1）施工组织总体设想、方案：方案内容完整，符合实际情况且优于规范要求的施工组织内容、方法与技术措施应完整、具体、合理应符合要求。 </w:t>
      </w:r>
    </w:p>
    <w:p w14:paraId="279EABBB">
      <w:pPr>
        <w:keepNext w:val="0"/>
        <w:keepLines w:val="0"/>
        <w:pageBreakBefore w:val="0"/>
        <w:tabs>
          <w:tab w:val="left" w:pos="420"/>
        </w:tabs>
        <w:spacing w:line="380" w:lineRule="exact"/>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（2）施工方案及质量保证措施：根据本工程的现场实际情况提供施工方案及质量保证措施应全面、完整、合理、进度应符合要求。 </w:t>
      </w:r>
    </w:p>
    <w:p w14:paraId="5864B4CD">
      <w:pPr>
        <w:keepNext w:val="0"/>
        <w:keepLines w:val="0"/>
        <w:pageBreakBefore w:val="0"/>
        <w:tabs>
          <w:tab w:val="left" w:pos="420"/>
        </w:tabs>
        <w:spacing w:line="380" w:lineRule="exact"/>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（3）施工进度计划和各阶段进度的保证措施：对本次施工现场实际情况的施工进度计划和各阶段进度的保证措施等应完整、详细具体应符合要求。 </w:t>
      </w:r>
    </w:p>
    <w:p w14:paraId="383860E6">
      <w:pPr>
        <w:keepNext w:val="0"/>
        <w:keepLines w:val="0"/>
        <w:pageBreakBefore w:val="0"/>
        <w:tabs>
          <w:tab w:val="left" w:pos="420"/>
        </w:tabs>
        <w:spacing w:line="380" w:lineRule="exact"/>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（4）拟投入本工程的机械、设备的种类：拟投入本工程的机械、设备的种类是否齐全、数量是否满足工程施工要求、是否符合本地区施工现场特点。 </w:t>
      </w:r>
    </w:p>
    <w:p w14:paraId="5382C491">
      <w:pPr>
        <w:keepNext w:val="0"/>
        <w:keepLines w:val="0"/>
        <w:pageBreakBefore w:val="0"/>
        <w:tabs>
          <w:tab w:val="left" w:pos="420"/>
        </w:tabs>
        <w:spacing w:line="380" w:lineRule="exact"/>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（5）安全文明施工及环境保护措施：根据响应文件中提供的安全文明施工及环境保护措施等应完整、详细具体应符合要求。</w:t>
      </w:r>
    </w:p>
    <w:p w14:paraId="54114BB2">
      <w:pPr>
        <w:keepNext w:val="0"/>
        <w:keepLines w:val="0"/>
        <w:pageBreakBefore w:val="0"/>
        <w:widowControl w:val="0"/>
        <w:spacing w:line="380" w:lineRule="exact"/>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6）乙方应对采购、安装现场进行详细的踏勘，了解货物安装的具体位置，货物安装的具体范围、拆除加固工作是否完成、设备装卸的行进路线、运输、储存空间、装卸限制、垃圾清理外运及一切可能影响到正常货物安装的因素，其涉及的一切费用含在合同价中。 </w:t>
      </w:r>
    </w:p>
    <w:p w14:paraId="12927B7E">
      <w:pPr>
        <w:keepNext w:val="0"/>
        <w:keepLines w:val="0"/>
        <w:pageBreakBefore w:val="0"/>
        <w:widowControl w:val="0"/>
        <w:spacing w:line="380" w:lineRule="exact"/>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（7）包装要求及费用承担：按规范的标准包装，但应考虑防漏、防潮、防震、防盗和可能会发生的野蛮装卸等内陆运输及多次装卸之需要。费用包含在合同价中， 由乙方承担与支付。</w:t>
      </w:r>
    </w:p>
    <w:p w14:paraId="049B3DBE">
      <w:pPr>
        <w:keepNext w:val="0"/>
        <w:keepLines w:val="0"/>
        <w:pageBreakBefore w:val="0"/>
        <w:spacing w:line="380" w:lineRule="exact"/>
        <w:ind w:firstLine="482"/>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（三）施工重点、难点和解决方案以及安全文明施工</w:t>
      </w:r>
    </w:p>
    <w:p w14:paraId="1B575F9D">
      <w:pPr>
        <w:keepNext w:val="0"/>
        <w:keepLines w:val="0"/>
        <w:pageBreakBefore w:val="0"/>
        <w:widowControl w:val="0"/>
        <w:spacing w:line="380" w:lineRule="exact"/>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1）施工具体包含清单中全部内容，中标后根据采购人要求提交施工现场具体施工方案，并经采购人审核同意后方可进行施工。施工结束后对施工过程中破坏的绿化、道路、铺装项目进行恢复。以上所需费用包含在投标报价中，采购人不另行支付。 </w:t>
      </w:r>
      <w:bookmarkStart w:id="0" w:name="_GoBack"/>
      <w:bookmarkEnd w:id="0"/>
    </w:p>
    <w:p w14:paraId="2C1224F3">
      <w:pPr>
        <w:keepNext w:val="0"/>
        <w:keepLines w:val="0"/>
        <w:pageBreakBefore w:val="0"/>
        <w:widowControl w:val="0"/>
        <w:spacing w:line="380" w:lineRule="exact"/>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2）成交人应保障采购人不承担因工程而发生的任何损害、赔偿和补偿，以及与此有关的一切索赔诉讼费或其他开支；如发生，都由承包人承担。在工程建设期间，应结合施工现场及周边的环境，做好文明施工工作。 </w:t>
      </w:r>
    </w:p>
    <w:p w14:paraId="2BCF9A94">
      <w:pPr>
        <w:keepNext w:val="0"/>
        <w:keepLines w:val="0"/>
        <w:pageBreakBefore w:val="0"/>
        <w:widowControl w:val="0"/>
        <w:spacing w:line="380" w:lineRule="exact"/>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（3）在施工中如有因成交人的原因所产生的项目量增加、变更等情况，由成交人承担费用。 </w:t>
      </w:r>
    </w:p>
    <w:p w14:paraId="27E974A2">
      <w:pPr>
        <w:keepNext w:val="0"/>
        <w:keepLines w:val="0"/>
        <w:pageBreakBefore w:val="0"/>
        <w:widowControl w:val="0"/>
        <w:spacing w:line="380" w:lineRule="exact"/>
        <w:ind w:firstLine="480"/>
        <w:jc w:val="both"/>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4"/>
          <w:highlight w:val="none"/>
          <w:lang w:val="en-US" w:eastAsia="zh-CN" w:bidi="ar-SA"/>
        </w:rPr>
        <w:t>（4）依据技术文件要求，本工程项目的材料、设备、施工必须达到现行中华人民共和国及省、市、行业的一切法规、规范的要求</w:t>
      </w:r>
    </w:p>
    <w:p w14:paraId="45078425">
      <w:pPr>
        <w:keepNext w:val="0"/>
        <w:keepLines w:val="0"/>
        <w:pageBreakBefore w:val="0"/>
        <w:widowControl w:val="0"/>
        <w:spacing w:line="380" w:lineRule="exact"/>
        <w:ind w:firstLine="480"/>
        <w:jc w:val="both"/>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SA"/>
        </w:rPr>
        <w:t>五、</w:t>
      </w:r>
      <w:r>
        <w:rPr>
          <w:rFonts w:hint="eastAsia" w:ascii="宋体" w:hAnsi="宋体" w:eastAsia="宋体" w:cs="宋体"/>
          <w:b/>
          <w:color w:val="auto"/>
          <w:kern w:val="0"/>
          <w:sz w:val="24"/>
          <w:szCs w:val="24"/>
          <w:highlight w:val="none"/>
          <w:lang w:eastAsia="zh-CN"/>
        </w:rPr>
        <w:t>材料的质量和试验</w:t>
      </w:r>
      <w:r>
        <w:rPr>
          <w:rFonts w:hint="eastAsia" w:ascii="宋体" w:hAnsi="宋体" w:eastAsia="宋体" w:cs="宋体"/>
          <w:b/>
          <w:color w:val="auto"/>
          <w:kern w:val="0"/>
          <w:sz w:val="24"/>
          <w:szCs w:val="24"/>
          <w:highlight w:val="none"/>
        </w:rPr>
        <w:t>要求</w:t>
      </w:r>
    </w:p>
    <w:p w14:paraId="1ACBAF26">
      <w:pPr>
        <w:keepNext w:val="0"/>
        <w:keepLines w:val="0"/>
        <w:pageBreakBefore w:val="0"/>
        <w:widowControl w:val="0"/>
        <w:spacing w:line="380" w:lineRule="exact"/>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1、项目完成后，由采购人按照招标文件、投标文件内容，组织相关人员进行验收，并出具验收报告。 </w:t>
      </w:r>
    </w:p>
    <w:p w14:paraId="2C986724">
      <w:pPr>
        <w:keepNext w:val="0"/>
        <w:keepLines w:val="0"/>
        <w:pageBreakBefore w:val="0"/>
        <w:widowControl w:val="0"/>
        <w:spacing w:line="400" w:lineRule="exact"/>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采购人应按签订采购合同约定时间组织验收，并出具验收合格报告。采购人在验收中，如发现有与合同规定不符的，应在3天内向供应商提出书面意见，不签发验收单，并同时将该书面意见提交至财政局。供应商在接到采购人书面意见后，应在 5天内予以处理。</w:t>
      </w:r>
    </w:p>
    <w:p w14:paraId="04F9B8FE">
      <w:pPr>
        <w:keepNext w:val="0"/>
        <w:keepLines w:val="0"/>
        <w:pageBreakBefore w:val="0"/>
        <w:pBdr>
          <w:top w:val="none" w:color="000000" w:sz="0" w:space="0"/>
          <w:left w:val="none" w:color="000000" w:sz="0" w:space="0"/>
          <w:bottom w:val="none" w:color="000000" w:sz="0" w:space="0"/>
          <w:right w:val="none" w:color="000000" w:sz="0" w:space="0"/>
        </w:pBdr>
        <w:spacing w:line="520" w:lineRule="exact"/>
        <w:ind w:left="0" w:right="0" w:firstLine="482"/>
        <w:jc w:val="both"/>
        <w:outlineLvl w:val="9"/>
        <w:rPr>
          <w:rFonts w:hint="default"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六、其他要求</w:t>
      </w:r>
    </w:p>
    <w:p w14:paraId="51FF6571">
      <w:pPr>
        <w:keepNext w:val="0"/>
        <w:keepLines w:val="0"/>
        <w:pageBreakBefore w:val="0"/>
        <w:widowControl w:val="0"/>
        <w:spacing w:line="400" w:lineRule="exact"/>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1.政府采购需求标准</w:t>
      </w:r>
    </w:p>
    <w:p w14:paraId="66DE4827">
      <w:pPr>
        <w:keepNext w:val="0"/>
        <w:keepLines w:val="0"/>
        <w:pageBreakBefore w:val="0"/>
        <w:widowControl w:val="0"/>
        <w:spacing w:line="400" w:lineRule="exact"/>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1.1商品包装、快递包装政府采购需求标准（试行）</w:t>
      </w:r>
    </w:p>
    <w:p w14:paraId="411AF13E">
      <w:pPr>
        <w:keepNext w:val="0"/>
        <w:keepLines w:val="0"/>
        <w:pageBreakBefore w:val="0"/>
        <w:widowControl w:val="0"/>
        <w:spacing w:line="400" w:lineRule="exact"/>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为助力打好污染防治攻坚战，推广使用绿色包装，本项目中涉及的商品包装和快递包装执行《关于印发〈商品包装政府采购需求标准（试行）〉、〈快递包装政府采购需求标准（试行）〉的通知》（财办库〔2020〕123号）、《江苏省财政厅关于加强政府绿色采购有关事项的通知》（苏财购〔2023〕65号）的要求，投标人应当提供符合需求标准的产品及相关快递服务的包装。</w:t>
      </w:r>
    </w:p>
    <w:p w14:paraId="2EF66552">
      <w:pPr>
        <w:keepNext w:val="0"/>
        <w:keepLines w:val="0"/>
        <w:pageBreakBefore w:val="0"/>
        <w:widowControl w:val="0"/>
        <w:spacing w:line="400" w:lineRule="exact"/>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2.绿色数据中心政府采购需求标准（试行）</w:t>
      </w:r>
    </w:p>
    <w:p w14:paraId="5DEBF7B6">
      <w:pPr>
        <w:keepNext w:val="0"/>
        <w:keepLines w:val="0"/>
        <w:pageBreakBefore w:val="0"/>
        <w:widowControl w:val="0"/>
        <w:spacing w:line="400" w:lineRule="exact"/>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为加快数据中心绿色转型，根据财政部 生态环境部 工业和信息化部关于印发《绿色数据中心政府采购需求标准（试行）》的通知），本项目如涉及绿色数据中心，投标人应当提供符合需求标准的产品。</w:t>
      </w:r>
    </w:p>
    <w:p w14:paraId="26872F2F">
      <w:pPr>
        <w:spacing w:line="400" w:lineRule="exact"/>
        <w:ind w:firstLine="482"/>
        <w:jc w:val="left"/>
        <w:rPr>
          <w:rFonts w:hint="eastAsia" w:ascii="宋体" w:hAnsi="宋体" w:eastAsia="宋体" w:cs="宋体"/>
          <w:b/>
          <w:bCs/>
          <w:color w:val="auto"/>
          <w:kern w:val="0"/>
          <w:sz w:val="24"/>
          <w:szCs w:val="22"/>
          <w:lang w:val="en-US" w:eastAsia="zh-CN"/>
        </w:rPr>
      </w:pP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b/>
          <w:bCs/>
          <w:color w:val="auto"/>
          <w:kern w:val="0"/>
          <w:sz w:val="24"/>
          <w:szCs w:val="24"/>
          <w:lang w:val="en-US" w:eastAsia="zh-CN"/>
        </w:rPr>
        <w:t>本项目包含 35 个分散分布的幼儿园改造任务，总工期仅为 40 日历天。各投标单位在投标时必须充分评估多点位同时施工的难度，投入足够的人力、物力，制定科学可行的施工方案。本工期为固定工期，中标后不得以任何理由（包括但不限于点位分散、材料供应等）要求延长。若因中标单位原因导致工期延误，将按合同约定扣除误期赔偿费，直至解除合同。</w:t>
      </w:r>
    </w:p>
    <w:p w14:paraId="4CDB610D">
      <w:pPr>
        <w:spacing w:line="400" w:lineRule="exact"/>
        <w:ind w:firstLine="482"/>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color w:val="auto"/>
          <w:kern w:val="0"/>
          <w:sz w:val="24"/>
          <w:szCs w:val="24"/>
          <w:highlight w:val="none"/>
          <w:lang w:val="en-US" w:eastAsia="zh-CN" w:bidi="ar-SA"/>
        </w:rPr>
        <w:t>4.</w:t>
      </w:r>
      <w:r>
        <w:rPr>
          <w:rFonts w:hint="eastAsia" w:ascii="宋体" w:hAnsi="宋体" w:eastAsia="宋体" w:cs="宋体"/>
          <w:b/>
          <w:bCs/>
          <w:color w:val="auto"/>
          <w:kern w:val="0"/>
          <w:sz w:val="24"/>
          <w:szCs w:val="24"/>
          <w:lang w:val="en-US" w:eastAsia="zh-CN" w:bidi="ar-SA"/>
        </w:rPr>
        <w:t>本项目涉及 35 所幼儿园维修改造工程，各幼儿园消防现状存在差异：部分幼儿园已完成消防改造，部分幼儿园未进行消防改造；部分幼儿园持有有效的消防验收合格证明，部分幼儿园无消防验收合格证明。中标单位均须对所有无有效消防验收合格证明的幼儿园，负责办理消防验收合格证明。</w:t>
      </w:r>
    </w:p>
    <w:p w14:paraId="1AB434DF">
      <w:pPr>
        <w:keepNext w:val="0"/>
        <w:keepLines w:val="0"/>
        <w:pageBreakBefore w:val="0"/>
        <w:widowControl w:val="0"/>
        <w:spacing w:line="400" w:lineRule="exact"/>
        <w:ind w:firstLine="480"/>
        <w:jc w:val="both"/>
        <w:rPr>
          <w:rFonts w:hint="eastAsia" w:ascii="宋体" w:hAnsi="宋体" w:eastAsia="宋体" w:cs="宋体"/>
          <w:b/>
          <w:bCs/>
          <w:color w:val="auto"/>
          <w:kern w:val="0"/>
          <w:sz w:val="24"/>
          <w:szCs w:val="24"/>
          <w:lang w:val="en-US" w:eastAsia="zh-CN" w:bidi="ar-SA"/>
        </w:rPr>
      </w:pPr>
      <w:r>
        <w:rPr>
          <w:rFonts w:hint="eastAsia" w:ascii="宋体" w:hAnsi="宋体" w:eastAsia="宋体" w:cs="宋体"/>
          <w:color w:val="auto"/>
          <w:kern w:val="0"/>
          <w:sz w:val="24"/>
          <w:szCs w:val="24"/>
          <w:highlight w:val="none"/>
          <w:lang w:val="en-US" w:eastAsia="zh-CN" w:bidi="ar-SA"/>
        </w:rPr>
        <w:t>5.</w:t>
      </w:r>
      <w:r>
        <w:rPr>
          <w:rFonts w:hint="eastAsia" w:ascii="宋体" w:hAnsi="宋体" w:eastAsia="宋体" w:cs="宋体"/>
          <w:b/>
          <w:bCs/>
          <w:color w:val="auto"/>
          <w:kern w:val="0"/>
          <w:sz w:val="24"/>
          <w:szCs w:val="24"/>
          <w:lang w:val="en-US" w:eastAsia="zh-CN" w:bidi="ar-SA"/>
        </w:rPr>
        <w:t>中标单位在施工过程中，须严格按照国家及地方现行消防法规、规范标准进行施工，确保所有幼儿园的消防系统及维修工程符合消防验收要求。对于已完成消防改造但未取得验收合格证明的幼儿园，中标单位须对其消防工程进行全面检测、整改，直至满足消防验收标准并取得合格证明。</w:t>
      </w:r>
    </w:p>
    <w:p w14:paraId="43AA4F2E">
      <w:pPr>
        <w:keepNext w:val="0"/>
        <w:keepLines w:val="0"/>
        <w:pageBreakBefore w:val="0"/>
        <w:widowControl w:val="0"/>
        <w:spacing w:line="400" w:lineRule="exact"/>
        <w:ind w:firstLine="480"/>
        <w:jc w:val="both"/>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6.办理消防验收合格证明所产生的所有费用（包括但不限于检测费、验收费、整改费、资料编制费、专家评审费等）均已包含在投标报价中，招标人不再另行支付任何费用。</w:t>
      </w:r>
    </w:p>
    <w:p w14:paraId="5D10CCDD">
      <w:pPr>
        <w:spacing w:line="400" w:lineRule="exact"/>
        <w:ind w:firstLine="482"/>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7.各投标单位在投标前必须自行踏勘所有施工点位，全面核实各幼儿园的消防现状、现有消防设施情况及消防验收证明文件情况。任何因未充分踏勘现场、未全面了解消防现状而导致的工期延误、费用增加及验收不合格等一切后果，均由中标单位自行承担。</w:t>
      </w:r>
    </w:p>
    <w:p w14:paraId="7434588E">
      <w:pPr>
        <w:spacing w:line="400" w:lineRule="exact"/>
        <w:ind w:firstLine="482"/>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8.消防验收合格证明的取得是本工程竣工验收的必要前提条件。若中标单位未能在合同约定的工期内为所有无消防验收合格证明的幼儿园取得有效的消防验收合格证明，视为工程逾期竣工，中标单位须按照合同约定承担误期赔偿责任；若因此导致工程无法按时交付使用，招标人有权解除合同，并要求中标单位赔偿由此造成的全部损失。</w:t>
      </w:r>
    </w:p>
    <w:p w14:paraId="1EDD33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C5119"/>
    <w:rsid w:val="151942E3"/>
    <w:rsid w:val="19BC0246"/>
    <w:rsid w:val="4FEC5119"/>
    <w:rsid w:val="75B56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2309</Words>
  <Characters>2344</Characters>
  <Lines>0</Lines>
  <Paragraphs>0</Paragraphs>
  <TotalTime>3</TotalTime>
  <ScaleCrop>false</ScaleCrop>
  <LinksUpToDate>false</LinksUpToDate>
  <CharactersWithSpaces>2378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2026-05-21T00:53:00Z</dcterms:created>
  <dc:creator>XUN 丫 </dc:creator>
  <cp:lastModifiedBy>XUN 丫 </cp:lastModifiedBy>
  <dcterms:modified xsi:type="dcterms:W3CDTF">2026-05-25T04:34:56Z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1BA8416DB2E8410383767FC1F9CDE68B_11</vt:lpwstr>
  </property>
  <property fmtid="{D5CDD505-2E9C-101B-9397-08002B2CF9AE}" pid="4" name="KSOTemplateDocerSaveRecord">
    <vt:lpwstr>eyJoZGlkIjoiNjJjOWUzMmY3OTIyZTMzMmVhNGFjOWM0ZTI3MTU0OTUiLCJ1c2VySWQiOiI0OTI2OTA5NDIifQ==</vt:lpwstr>
  </property>
</Properties>
</file>