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2C2E" w14:textId="77777777" w:rsidR="00D1098F" w:rsidRPr="00683705" w:rsidRDefault="00D1098F" w:rsidP="00403ED8">
      <w:pPr>
        <w:pStyle w:val="a3"/>
        <w:rPr>
          <w:b/>
          <w:bCs/>
          <w:sz w:val="48"/>
          <w:szCs w:val="48"/>
        </w:rPr>
      </w:pPr>
      <w:r w:rsidRPr="00683705">
        <w:rPr>
          <w:rFonts w:hint="eastAsia"/>
          <w:b/>
          <w:bCs/>
          <w:sz w:val="48"/>
          <w:szCs w:val="48"/>
        </w:rPr>
        <w:t>编制说明</w:t>
      </w:r>
    </w:p>
    <w:p w14:paraId="1AC39E61" w14:textId="6B0F7816" w:rsidR="00D1098F" w:rsidRPr="00D51982" w:rsidRDefault="00D1098F" w:rsidP="00D1098F">
      <w:pPr>
        <w:rPr>
          <w:b/>
          <w:bCs/>
          <w:sz w:val="24"/>
          <w:szCs w:val="28"/>
        </w:rPr>
      </w:pPr>
      <w:r w:rsidRPr="00D51982">
        <w:rPr>
          <w:rFonts w:hint="eastAsia"/>
          <w:b/>
          <w:bCs/>
          <w:sz w:val="24"/>
          <w:szCs w:val="28"/>
        </w:rPr>
        <w:t>一、工程概况</w:t>
      </w:r>
    </w:p>
    <w:p w14:paraId="5C8EE5E6" w14:textId="7E10675A"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本工程为</w:t>
      </w:r>
      <w:r w:rsidR="00F9048A" w:rsidRPr="00F9048A">
        <w:rPr>
          <w:rFonts w:asciiTheme="minorEastAsia" w:hAnsiTheme="minorEastAsia"/>
          <w:sz w:val="28"/>
          <w:szCs w:val="28"/>
        </w:rPr>
        <w:t>沭阳县2026年</w:t>
      </w:r>
      <w:r w:rsidR="001F51BA">
        <w:rPr>
          <w:rFonts w:asciiTheme="minorEastAsia" w:hAnsiTheme="minorEastAsia" w:hint="eastAsia"/>
          <w:sz w:val="28"/>
          <w:szCs w:val="28"/>
        </w:rPr>
        <w:t>度</w:t>
      </w:r>
      <w:r w:rsidR="00F9048A" w:rsidRPr="00F9048A">
        <w:rPr>
          <w:rFonts w:asciiTheme="minorEastAsia" w:hAnsiTheme="minorEastAsia"/>
          <w:sz w:val="28"/>
          <w:szCs w:val="28"/>
        </w:rPr>
        <w:t>农村公路危桥改造工程</w:t>
      </w:r>
      <w:r w:rsidRPr="00D51982">
        <w:rPr>
          <w:rFonts w:asciiTheme="minorEastAsia" w:hAnsiTheme="minorEastAsia" w:hint="eastAsia"/>
          <w:sz w:val="28"/>
          <w:szCs w:val="28"/>
        </w:rPr>
        <w:t>，</w:t>
      </w:r>
      <w:r w:rsidR="00544034" w:rsidRPr="00544034">
        <w:rPr>
          <w:rFonts w:asciiTheme="minorEastAsia" w:hAnsiTheme="minorEastAsia" w:hint="eastAsia"/>
          <w:sz w:val="28"/>
          <w:szCs w:val="28"/>
        </w:rPr>
        <w:t>共计改造三座桥梁，分别为</w:t>
      </w:r>
      <w:r w:rsidR="00F9048A" w:rsidRPr="00F9048A">
        <w:rPr>
          <w:rFonts w:asciiTheme="minorEastAsia" w:hAnsiTheme="minorEastAsia"/>
          <w:sz w:val="28"/>
          <w:szCs w:val="28"/>
        </w:rPr>
        <w:t>钱集镇陈洼中沟桥、庙头镇赶埠六组桥，韩山镇桔园韩西河桥</w:t>
      </w:r>
      <w:r w:rsidRPr="00D51982">
        <w:rPr>
          <w:rFonts w:asciiTheme="minorEastAsia" w:hAnsiTheme="minorEastAsia" w:hint="eastAsia"/>
          <w:sz w:val="28"/>
          <w:szCs w:val="28"/>
        </w:rPr>
        <w:t>，拆除老桥并新建新桥。其余详见招标工程量清单</w:t>
      </w:r>
    </w:p>
    <w:p w14:paraId="4E8BA652" w14:textId="77777777" w:rsidR="00D1098F" w:rsidRPr="00D51982" w:rsidRDefault="00D1098F" w:rsidP="00D1098F">
      <w:pPr>
        <w:rPr>
          <w:b/>
          <w:bCs/>
          <w:sz w:val="24"/>
          <w:szCs w:val="28"/>
        </w:rPr>
      </w:pPr>
      <w:r w:rsidRPr="00D51982">
        <w:rPr>
          <w:rFonts w:hint="eastAsia"/>
          <w:b/>
          <w:bCs/>
          <w:sz w:val="24"/>
          <w:szCs w:val="28"/>
        </w:rPr>
        <w:t>二、编制依据</w:t>
      </w:r>
    </w:p>
    <w:p w14:paraId="3DEFE6D9" w14:textId="77777777"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1、施工图纸</w:t>
      </w:r>
    </w:p>
    <w:p w14:paraId="5D9FB585" w14:textId="0D41055C"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2、2018公路工程部颁清单计价依据、公路工程预算定额(2018)以及现行省、市相关配套执行文件等。</w:t>
      </w:r>
    </w:p>
    <w:p w14:paraId="07898FFF" w14:textId="25C0161D"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3、材料价格参照《宿迁工程造价管理》(202</w:t>
      </w:r>
      <w:r w:rsidR="00F9048A">
        <w:rPr>
          <w:rFonts w:asciiTheme="minorEastAsia" w:hAnsiTheme="minorEastAsia" w:hint="eastAsia"/>
          <w:sz w:val="28"/>
          <w:szCs w:val="28"/>
        </w:rPr>
        <w:t>6</w:t>
      </w:r>
      <w:r w:rsidRPr="00D51982">
        <w:rPr>
          <w:rFonts w:asciiTheme="minorEastAsia" w:hAnsiTheme="minorEastAsia" w:hint="eastAsia"/>
          <w:sz w:val="28"/>
          <w:szCs w:val="28"/>
        </w:rPr>
        <w:t>年第</w:t>
      </w:r>
      <w:r w:rsidR="00482181">
        <w:rPr>
          <w:rFonts w:asciiTheme="minorEastAsia" w:hAnsiTheme="minorEastAsia" w:hint="eastAsia"/>
          <w:sz w:val="28"/>
          <w:szCs w:val="28"/>
        </w:rPr>
        <w:t>五</w:t>
      </w:r>
      <w:r w:rsidRPr="00D51982">
        <w:rPr>
          <w:rFonts w:asciiTheme="minorEastAsia" w:hAnsiTheme="minorEastAsia" w:hint="eastAsia"/>
          <w:sz w:val="28"/>
          <w:szCs w:val="28"/>
        </w:rPr>
        <w:t>期)</w:t>
      </w:r>
    </w:p>
    <w:p w14:paraId="4BDF3C1D" w14:textId="34F79DAF" w:rsidR="00D1098F" w:rsidRPr="00D51982" w:rsidRDefault="00D1098F" w:rsidP="00D1098F">
      <w:pPr>
        <w:rPr>
          <w:b/>
          <w:bCs/>
          <w:sz w:val="24"/>
          <w:szCs w:val="28"/>
        </w:rPr>
      </w:pPr>
      <w:r w:rsidRPr="00D51982">
        <w:rPr>
          <w:rFonts w:hint="eastAsia"/>
          <w:b/>
          <w:bCs/>
          <w:sz w:val="24"/>
          <w:szCs w:val="28"/>
        </w:rPr>
        <w:t>三、其他说明</w:t>
      </w:r>
    </w:p>
    <w:p w14:paraId="4E120411" w14:textId="4BAAD4BE"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1、工程结算按实际完成工程量计算。</w:t>
      </w:r>
    </w:p>
    <w:p w14:paraId="44146CE2" w14:textId="77777777"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2、工程清单中所列工程数量是设计的预计数量，仅作为计价基础，不能作为最终结算与支付的依据。实际支付应按实际完成的数量，由承包人按合同规定的计量方法，以监理工程师认可的尺寸、断面、数量计量，按工程量清单的单价和总额价计算支付金额。当图纸与工程量清单所列数量不一致时，以工程量清单所列数量作为报价的依据。</w:t>
      </w:r>
    </w:p>
    <w:p w14:paraId="2432F0B8" w14:textId="0EED63A5"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3、符合合同条款规定的全部费用应认为已被计入有标价的工程量清单所列各子目之中，未列子目不予计量工作，其费用应视为已分摊在本合同工程的有关子目的单价或总额价之中。</w:t>
      </w:r>
    </w:p>
    <w:p w14:paraId="514995F0" w14:textId="77777777" w:rsidR="00D1098F"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4、用于本合同工程的各类装备的提供、运输、维护、拆卸、拼装等支付的费用，已包括在工程量清单的单价与总额价中。</w:t>
      </w:r>
    </w:p>
    <w:p w14:paraId="692F56E9" w14:textId="5BC3EF93" w:rsidR="001058E8" w:rsidRPr="00D51982" w:rsidRDefault="00D1098F" w:rsidP="00D51982">
      <w:pPr>
        <w:ind w:firstLineChars="200" w:firstLine="560"/>
        <w:rPr>
          <w:rFonts w:asciiTheme="minorEastAsia" w:hAnsiTheme="minorEastAsia" w:hint="eastAsia"/>
          <w:sz w:val="28"/>
          <w:szCs w:val="28"/>
        </w:rPr>
      </w:pPr>
      <w:r w:rsidRPr="00D51982">
        <w:rPr>
          <w:rFonts w:asciiTheme="minorEastAsia" w:hAnsiTheme="minorEastAsia" w:hint="eastAsia"/>
          <w:sz w:val="28"/>
          <w:szCs w:val="28"/>
        </w:rPr>
        <w:t>5、清单中的标志牌、护栏等均含基础</w:t>
      </w:r>
      <w:r w:rsidR="00B76286">
        <w:rPr>
          <w:rFonts w:asciiTheme="minorEastAsia" w:hAnsiTheme="minorEastAsia" w:hint="eastAsia"/>
          <w:sz w:val="28"/>
          <w:szCs w:val="28"/>
        </w:rPr>
        <w:t>、钢筋、土方等所有费用。</w:t>
      </w:r>
    </w:p>
    <w:sectPr w:rsidR="001058E8" w:rsidRPr="00D51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DBC0" w14:textId="77777777" w:rsidR="007815D1" w:rsidRDefault="007815D1" w:rsidP="00D51982">
      <w:r>
        <w:separator/>
      </w:r>
    </w:p>
  </w:endnote>
  <w:endnote w:type="continuationSeparator" w:id="0">
    <w:p w14:paraId="614D0D75" w14:textId="77777777" w:rsidR="007815D1" w:rsidRDefault="007815D1" w:rsidP="00D5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DB4E" w14:textId="77777777" w:rsidR="007815D1" w:rsidRDefault="007815D1" w:rsidP="00D51982">
      <w:r>
        <w:separator/>
      </w:r>
    </w:p>
  </w:footnote>
  <w:footnote w:type="continuationSeparator" w:id="0">
    <w:p w14:paraId="05DAE74B" w14:textId="77777777" w:rsidR="007815D1" w:rsidRDefault="007815D1" w:rsidP="00D51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3"/>
    <w:rsid w:val="001058E8"/>
    <w:rsid w:val="001F51BA"/>
    <w:rsid w:val="002549F3"/>
    <w:rsid w:val="00367D50"/>
    <w:rsid w:val="00403ED8"/>
    <w:rsid w:val="004413FA"/>
    <w:rsid w:val="00482181"/>
    <w:rsid w:val="00507FF6"/>
    <w:rsid w:val="00521B2B"/>
    <w:rsid w:val="00525445"/>
    <w:rsid w:val="00544034"/>
    <w:rsid w:val="0065247F"/>
    <w:rsid w:val="00683705"/>
    <w:rsid w:val="0071488F"/>
    <w:rsid w:val="007815D1"/>
    <w:rsid w:val="0094033F"/>
    <w:rsid w:val="009507DA"/>
    <w:rsid w:val="00963031"/>
    <w:rsid w:val="00A20ECF"/>
    <w:rsid w:val="00B10C2B"/>
    <w:rsid w:val="00B24C95"/>
    <w:rsid w:val="00B76286"/>
    <w:rsid w:val="00BC613A"/>
    <w:rsid w:val="00CD5887"/>
    <w:rsid w:val="00D1098F"/>
    <w:rsid w:val="00D2092E"/>
    <w:rsid w:val="00D51982"/>
    <w:rsid w:val="00DE3AF6"/>
    <w:rsid w:val="00F9048A"/>
    <w:rsid w:val="00FC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D8B1F"/>
  <w15:chartTrackingRefBased/>
  <w15:docId w15:val="{BB725AFA-7F39-4299-892D-EE0D55F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49F3"/>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2549F3"/>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2549F3"/>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2549F3"/>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2549F3"/>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2549F3"/>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2549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9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549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9F3"/>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2549F3"/>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2549F3"/>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2549F3"/>
    <w:rPr>
      <w:rFonts w:cstheme="majorBidi"/>
      <w:color w:val="2E74B5" w:themeColor="accent1" w:themeShade="BF"/>
      <w:sz w:val="28"/>
      <w:szCs w:val="28"/>
    </w:rPr>
  </w:style>
  <w:style w:type="character" w:customStyle="1" w:styleId="50">
    <w:name w:val="标题 5 字符"/>
    <w:basedOn w:val="a0"/>
    <w:link w:val="5"/>
    <w:uiPriority w:val="9"/>
    <w:semiHidden/>
    <w:rsid w:val="002549F3"/>
    <w:rPr>
      <w:rFonts w:cstheme="majorBidi"/>
      <w:color w:val="2E74B5" w:themeColor="accent1" w:themeShade="BF"/>
      <w:sz w:val="24"/>
      <w:szCs w:val="24"/>
    </w:rPr>
  </w:style>
  <w:style w:type="character" w:customStyle="1" w:styleId="60">
    <w:name w:val="标题 6 字符"/>
    <w:basedOn w:val="a0"/>
    <w:link w:val="6"/>
    <w:uiPriority w:val="9"/>
    <w:semiHidden/>
    <w:rsid w:val="002549F3"/>
    <w:rPr>
      <w:rFonts w:cstheme="majorBidi"/>
      <w:b/>
      <w:bCs/>
      <w:color w:val="2E74B5" w:themeColor="accent1" w:themeShade="BF"/>
    </w:rPr>
  </w:style>
  <w:style w:type="character" w:customStyle="1" w:styleId="70">
    <w:name w:val="标题 7 字符"/>
    <w:basedOn w:val="a0"/>
    <w:link w:val="7"/>
    <w:uiPriority w:val="9"/>
    <w:semiHidden/>
    <w:rsid w:val="002549F3"/>
    <w:rPr>
      <w:rFonts w:cstheme="majorBidi"/>
      <w:b/>
      <w:bCs/>
      <w:color w:val="595959" w:themeColor="text1" w:themeTint="A6"/>
    </w:rPr>
  </w:style>
  <w:style w:type="character" w:customStyle="1" w:styleId="80">
    <w:name w:val="标题 8 字符"/>
    <w:basedOn w:val="a0"/>
    <w:link w:val="8"/>
    <w:uiPriority w:val="9"/>
    <w:semiHidden/>
    <w:rsid w:val="002549F3"/>
    <w:rPr>
      <w:rFonts w:cstheme="majorBidi"/>
      <w:color w:val="595959" w:themeColor="text1" w:themeTint="A6"/>
    </w:rPr>
  </w:style>
  <w:style w:type="character" w:customStyle="1" w:styleId="90">
    <w:name w:val="标题 9 字符"/>
    <w:basedOn w:val="a0"/>
    <w:link w:val="9"/>
    <w:uiPriority w:val="9"/>
    <w:semiHidden/>
    <w:rsid w:val="002549F3"/>
    <w:rPr>
      <w:rFonts w:eastAsiaTheme="majorEastAsia" w:cstheme="majorBidi"/>
      <w:color w:val="595959" w:themeColor="text1" w:themeTint="A6"/>
    </w:rPr>
  </w:style>
  <w:style w:type="paragraph" w:styleId="a3">
    <w:name w:val="Title"/>
    <w:basedOn w:val="a"/>
    <w:next w:val="a"/>
    <w:link w:val="a4"/>
    <w:uiPriority w:val="10"/>
    <w:qFormat/>
    <w:rsid w:val="002549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9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9F3"/>
    <w:pPr>
      <w:spacing w:before="160" w:after="160"/>
      <w:jc w:val="center"/>
    </w:pPr>
    <w:rPr>
      <w:i/>
      <w:iCs/>
      <w:color w:val="404040" w:themeColor="text1" w:themeTint="BF"/>
    </w:rPr>
  </w:style>
  <w:style w:type="character" w:customStyle="1" w:styleId="a8">
    <w:name w:val="引用 字符"/>
    <w:basedOn w:val="a0"/>
    <w:link w:val="a7"/>
    <w:uiPriority w:val="29"/>
    <w:rsid w:val="002549F3"/>
    <w:rPr>
      <w:i/>
      <w:iCs/>
      <w:color w:val="404040" w:themeColor="text1" w:themeTint="BF"/>
    </w:rPr>
  </w:style>
  <w:style w:type="paragraph" w:styleId="a9">
    <w:name w:val="List Paragraph"/>
    <w:basedOn w:val="a"/>
    <w:uiPriority w:val="34"/>
    <w:qFormat/>
    <w:rsid w:val="002549F3"/>
    <w:pPr>
      <w:ind w:left="720"/>
      <w:contextualSpacing/>
    </w:pPr>
  </w:style>
  <w:style w:type="character" w:styleId="aa">
    <w:name w:val="Intense Emphasis"/>
    <w:basedOn w:val="a0"/>
    <w:uiPriority w:val="21"/>
    <w:qFormat/>
    <w:rsid w:val="002549F3"/>
    <w:rPr>
      <w:i/>
      <w:iCs/>
      <w:color w:val="2E74B5" w:themeColor="accent1" w:themeShade="BF"/>
    </w:rPr>
  </w:style>
  <w:style w:type="paragraph" w:styleId="ab">
    <w:name w:val="Intense Quote"/>
    <w:basedOn w:val="a"/>
    <w:next w:val="a"/>
    <w:link w:val="ac"/>
    <w:uiPriority w:val="30"/>
    <w:qFormat/>
    <w:rsid w:val="002549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2549F3"/>
    <w:rPr>
      <w:i/>
      <w:iCs/>
      <w:color w:val="2E74B5" w:themeColor="accent1" w:themeShade="BF"/>
    </w:rPr>
  </w:style>
  <w:style w:type="character" w:styleId="ad">
    <w:name w:val="Intense Reference"/>
    <w:basedOn w:val="a0"/>
    <w:uiPriority w:val="32"/>
    <w:qFormat/>
    <w:rsid w:val="002549F3"/>
    <w:rPr>
      <w:b/>
      <w:bCs/>
      <w:smallCaps/>
      <w:color w:val="2E74B5" w:themeColor="accent1" w:themeShade="BF"/>
      <w:spacing w:val="5"/>
    </w:rPr>
  </w:style>
  <w:style w:type="paragraph" w:styleId="ae">
    <w:name w:val="header"/>
    <w:basedOn w:val="a"/>
    <w:link w:val="af"/>
    <w:uiPriority w:val="99"/>
    <w:unhideWhenUsed/>
    <w:rsid w:val="00D51982"/>
    <w:pPr>
      <w:tabs>
        <w:tab w:val="center" w:pos="4153"/>
        <w:tab w:val="right" w:pos="8306"/>
      </w:tabs>
      <w:snapToGrid w:val="0"/>
      <w:jc w:val="center"/>
    </w:pPr>
    <w:rPr>
      <w:sz w:val="18"/>
      <w:szCs w:val="18"/>
    </w:rPr>
  </w:style>
  <w:style w:type="character" w:customStyle="1" w:styleId="af">
    <w:name w:val="页眉 字符"/>
    <w:basedOn w:val="a0"/>
    <w:link w:val="ae"/>
    <w:uiPriority w:val="99"/>
    <w:rsid w:val="00D51982"/>
    <w:rPr>
      <w:sz w:val="18"/>
      <w:szCs w:val="18"/>
    </w:rPr>
  </w:style>
  <w:style w:type="paragraph" w:styleId="af0">
    <w:name w:val="footer"/>
    <w:basedOn w:val="a"/>
    <w:link w:val="af1"/>
    <w:uiPriority w:val="99"/>
    <w:unhideWhenUsed/>
    <w:rsid w:val="00D51982"/>
    <w:pPr>
      <w:tabs>
        <w:tab w:val="center" w:pos="4153"/>
        <w:tab w:val="right" w:pos="8306"/>
      </w:tabs>
      <w:snapToGrid w:val="0"/>
      <w:jc w:val="left"/>
    </w:pPr>
    <w:rPr>
      <w:sz w:val="18"/>
      <w:szCs w:val="18"/>
    </w:rPr>
  </w:style>
  <w:style w:type="character" w:customStyle="1" w:styleId="af1">
    <w:name w:val="页脚 字符"/>
    <w:basedOn w:val="a0"/>
    <w:link w:val="af0"/>
    <w:uiPriority w:val="99"/>
    <w:rsid w:val="00D51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264</Words>
  <Characters>270</Characters>
  <Application>Microsoft Office Word</Application>
  <DocSecurity>0</DocSecurity>
  <Lines>12</Lines>
  <Paragraphs>13</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敬星 耿</dc:creator>
  <cp:keywords/>
  <dc:description/>
  <cp:lastModifiedBy>敬星 耿</cp:lastModifiedBy>
  <cp:revision>15</cp:revision>
  <dcterms:created xsi:type="dcterms:W3CDTF">2024-08-21T05:08:00Z</dcterms:created>
  <dcterms:modified xsi:type="dcterms:W3CDTF">2026-06-30T06:43:00Z</dcterms:modified>
</cp:coreProperties>
</file>