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E308E">
      <w:pPr>
        <w:spacing w:line="50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泗洪县财政投资评审协审机构采购项目（2026.08-2028.08）征求意见公告</w:t>
      </w:r>
    </w:p>
    <w:p w14:paraId="1A89C7DD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泗洪县财政局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泗洪县财政投资评审协审机构采购项目（2026.08-2028.08）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进行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征求意见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，邀请合格的供应商参与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征求意见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。有关事项如下：</w:t>
      </w:r>
    </w:p>
    <w:p w14:paraId="0ACE5A47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一、项目基本情况</w:t>
      </w:r>
    </w:p>
    <w:p w14:paraId="0FB4BD0C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（一）项目名称：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泗洪县财政投资评审协审机构采购项目（2026.08-2028.08）</w:t>
      </w:r>
    </w:p>
    <w:p w14:paraId="2A991E12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（二）采购需求：</w:t>
      </w:r>
    </w:p>
    <w:tbl>
      <w:tblPr>
        <w:tblStyle w:val="10"/>
        <w:tblW w:w="9201" w:type="dxa"/>
        <w:tblInd w:w="-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92"/>
        <w:gridCol w:w="3085"/>
        <w:gridCol w:w="3662"/>
      </w:tblGrid>
      <w:tr w14:paraId="3196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2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B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标的</w:t>
            </w:r>
          </w:p>
        </w:tc>
        <w:tc>
          <w:tcPr>
            <w:tcW w:w="3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8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主要技术参数</w:t>
            </w:r>
          </w:p>
        </w:tc>
        <w:tc>
          <w:tcPr>
            <w:tcW w:w="3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6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估算价（万元）</w:t>
            </w:r>
          </w:p>
        </w:tc>
      </w:tr>
      <w:tr w14:paraId="6909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exact"/>
        </w:trPr>
        <w:tc>
          <w:tcPr>
            <w:tcW w:w="76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0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69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泗洪县财政投资评审协审机构采购项目（2026.08-2028.08）</w:t>
            </w:r>
          </w:p>
        </w:tc>
        <w:tc>
          <w:tcPr>
            <w:tcW w:w="30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E4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本项目为泗洪县财政投资评审协审机构采购项目（2026.08-2028.08）；拟采购政府投资项目协审服务，主要服务内容为：协助采购人做好政府投资建设项目、政府采购项目招标控制价评审工作；做好政府投资建设项目工程变更、工程结算评审工作；做好国企投资工程招标控制价、工程结算评审以及采购人安排的其他工作，本项目共分7个采购包进行采购，一次性采购2年</w:t>
            </w:r>
          </w:p>
        </w:tc>
        <w:tc>
          <w:tcPr>
            <w:tcW w:w="366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339DA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350万元/年（本项目分为7个采购包进行采购，一次性采购2年）</w:t>
            </w:r>
          </w:p>
          <w:p w14:paraId="63C3D76A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采购包1预算金额为50万元/年；</w:t>
            </w:r>
          </w:p>
          <w:p w14:paraId="2A96F4C6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采购包2预算金额为50万元/年；</w:t>
            </w:r>
          </w:p>
          <w:p w14:paraId="3CDE7BB2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采购包3预算金额为50万元/年；</w:t>
            </w:r>
          </w:p>
          <w:p w14:paraId="1C2AEAF7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采购包4预算金额为50万元/年；</w:t>
            </w:r>
          </w:p>
          <w:p w14:paraId="13575AEF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采购包5预算金额为50万元/年；</w:t>
            </w:r>
          </w:p>
          <w:p w14:paraId="2473D65E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采购包6预算金额为50万元/年；</w:t>
            </w:r>
          </w:p>
          <w:p w14:paraId="65DA3FD3">
            <w:pPr>
              <w:spacing w:line="5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采购包7预算金额为50万元/年；</w:t>
            </w:r>
          </w:p>
        </w:tc>
      </w:tr>
      <w:tr w14:paraId="7BEC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8B6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726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171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6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565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4296A57">
      <w:pPr>
        <w:spacing w:line="500" w:lineRule="exact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二、供应商资格要求</w:t>
      </w:r>
    </w:p>
    <w:p w14:paraId="7121284A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（一）满足《中华人民共和国政府采购法》第二十二条规定：</w:t>
      </w:r>
    </w:p>
    <w:p w14:paraId="71DDB417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1.具备《中华人民共和国政府采购法》第二十二条第一款规定的6项条件（按要求提供投标声明及承诺函）。</w:t>
      </w:r>
    </w:p>
    <w:p w14:paraId="57C9B7AF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信用信息。在“信用中国”网站（www.creditchina.gov.cn）查询，不存在被列入失信被执行人、重大税收违法案件当事人名单、政府采购严重失信行为记录名单及其他不符合《中华人民共和国政府采购法》第二十二条规定条件的信用记录情形（无需提供证明材料）</w:t>
      </w:r>
      <w:bookmarkStart w:id="2" w:name="_GoBack"/>
      <w:bookmarkEnd w:id="2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。</w:t>
      </w:r>
    </w:p>
    <w:p w14:paraId="19EB7C21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3.投标人代理人(授权委托人)必须为本单位正式员工，并在投标文件中提供投标截止日前6个月内由本单位为其缴纳的任意1个月社会养老保险证明资料电子件。</w:t>
      </w:r>
    </w:p>
    <w:p w14:paraId="448BAE0E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（二）落实政府采购政策需满足的资格要求：</w:t>
      </w:r>
    </w:p>
    <w:p w14:paraId="786834F3">
      <w:pPr>
        <w:spacing w:line="50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采购包1-采购包7</w:t>
      </w:r>
    </w:p>
    <w:p w14:paraId="70355DB4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本项目为专门面向中小企业采购的项目,供应商须为中小微企业、监狱与戒毒企业、残疾人福利性单位(须提供中小企业声明函或残疾人福利性单位声明函，或监狱企业证明文件)。非中小型企业参与本项目投标，将作无效标处理。</w:t>
      </w:r>
    </w:p>
    <w:p w14:paraId="6CFD3F49">
      <w:pPr>
        <w:numPr>
          <w:ilvl w:val="0"/>
          <w:numId w:val="0"/>
        </w:numPr>
        <w:spacing w:line="50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（三）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本项目的特定资格要求：</w:t>
      </w:r>
    </w:p>
    <w:p w14:paraId="0908CF2C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采购包1-采购包7，无。</w:t>
      </w:r>
    </w:p>
    <w:p w14:paraId="15CB82CA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注：单位负责人为同一人或者存在直接控股、管理关系的不同供应商，不得参加同一合同项下的政府采购活动。否则，相关投标均无效。</w:t>
      </w:r>
    </w:p>
    <w:p w14:paraId="5096C1CD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三、公告时间</w:t>
      </w:r>
    </w:p>
    <w:p w14:paraId="14AB6275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0" w:name="EBd6e08bd78d674b669f89e3eb71dbbd3d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日9：</w:t>
      </w:r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00至</w:t>
      </w:r>
      <w:bookmarkStart w:id="1" w:name="EB4a82fe30d91a48338ebb02b9012d939c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日1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:</w:t>
      </w:r>
      <w:bookmarkEnd w:id="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0。</w:t>
      </w:r>
    </w:p>
    <w:p w14:paraId="637C2CB1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供应商应在宿迁市政府采购网（http://zfcg.sqcz.suqian.gov.cn/）找到本项目获取相关调研文件。</w:t>
      </w:r>
    </w:p>
    <w:p w14:paraId="4D090E88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意见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提交资料、截止时间和地点</w:t>
      </w:r>
    </w:p>
    <w:p w14:paraId="0B72E9F1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（一）采购需求响应表</w:t>
      </w:r>
    </w:p>
    <w:tbl>
      <w:tblPr>
        <w:tblStyle w:val="11"/>
        <w:tblW w:w="8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444"/>
        <w:gridCol w:w="2632"/>
        <w:gridCol w:w="1634"/>
        <w:gridCol w:w="2095"/>
      </w:tblGrid>
      <w:tr w14:paraId="5E6A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 w14:paraId="7479B28A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44" w:type="dxa"/>
            <w:vAlign w:val="center"/>
          </w:tcPr>
          <w:p w14:paraId="22D328BD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标的</w:t>
            </w:r>
          </w:p>
        </w:tc>
        <w:tc>
          <w:tcPr>
            <w:tcW w:w="2632" w:type="dxa"/>
            <w:vAlign w:val="center"/>
          </w:tcPr>
          <w:p w14:paraId="3E20F3A2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主要技术参数</w:t>
            </w:r>
          </w:p>
        </w:tc>
        <w:tc>
          <w:tcPr>
            <w:tcW w:w="1634" w:type="dxa"/>
            <w:vAlign w:val="center"/>
          </w:tcPr>
          <w:p w14:paraId="4D8374A7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自身优势</w:t>
            </w:r>
          </w:p>
        </w:tc>
        <w:tc>
          <w:tcPr>
            <w:tcW w:w="2095" w:type="dxa"/>
            <w:vAlign w:val="center"/>
          </w:tcPr>
          <w:p w14:paraId="300549E8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参考价（万元）</w:t>
            </w:r>
          </w:p>
        </w:tc>
      </w:tr>
      <w:tr w14:paraId="26C7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9" w:type="dxa"/>
            <w:vAlign w:val="center"/>
          </w:tcPr>
          <w:p w14:paraId="07329C66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vAlign w:val="center"/>
          </w:tcPr>
          <w:p w14:paraId="543D36D8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32" w:type="dxa"/>
            <w:vAlign w:val="center"/>
          </w:tcPr>
          <w:p w14:paraId="300FCA19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34" w:type="dxa"/>
            <w:vAlign w:val="center"/>
          </w:tcPr>
          <w:p w14:paraId="0487FF77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5" w:type="dxa"/>
          </w:tcPr>
          <w:p w14:paraId="50C5ED4F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1243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59" w:type="dxa"/>
            <w:vAlign w:val="center"/>
          </w:tcPr>
          <w:p w14:paraId="50E46AA2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vAlign w:val="center"/>
          </w:tcPr>
          <w:p w14:paraId="2E9BAF40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32" w:type="dxa"/>
            <w:vAlign w:val="center"/>
          </w:tcPr>
          <w:p w14:paraId="07296797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34" w:type="dxa"/>
            <w:vAlign w:val="center"/>
          </w:tcPr>
          <w:p w14:paraId="15FEC7D8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5" w:type="dxa"/>
          </w:tcPr>
          <w:p w14:paraId="6F4B8361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560F9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 w14:paraId="16FA1671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vAlign w:val="center"/>
          </w:tcPr>
          <w:p w14:paraId="798E55CA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32" w:type="dxa"/>
            <w:vAlign w:val="center"/>
          </w:tcPr>
          <w:p w14:paraId="599CA93E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34" w:type="dxa"/>
            <w:vAlign w:val="center"/>
          </w:tcPr>
          <w:p w14:paraId="7FB091B8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5" w:type="dxa"/>
          </w:tcPr>
          <w:p w14:paraId="491C7385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746A6A7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（二）提交证明资料：</w:t>
      </w:r>
    </w:p>
    <w:p w14:paraId="7827E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</w:t>
      </w:r>
    </w:p>
    <w:p w14:paraId="23F59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</w:t>
      </w:r>
    </w:p>
    <w:p w14:paraId="7087F3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2844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……</w:t>
      </w:r>
    </w:p>
    <w:p w14:paraId="7D6F16D6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（三）以上资料加盖供应商公章后扫描发送至邮箱（2945886551@qq.com），其中明确要求产品制造商提供的调研资料请加盖制造商公章后上传，提交截止时间：2026年7月8日18:00。</w:t>
      </w:r>
    </w:p>
    <w:p w14:paraId="1768B9DC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（四）供应商应提交截止时间前将电子响应文件发送至邮箱（2945886551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@qq.com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），逾期完成发送的，采购人不予受理。</w:t>
      </w:r>
    </w:p>
    <w:p w14:paraId="182214E0"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五、本次采购联系方式</w:t>
      </w:r>
    </w:p>
    <w:p w14:paraId="741A540D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1.采购人信息</w:t>
      </w:r>
    </w:p>
    <w:p w14:paraId="25B39FB4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名 称：泗洪县财政局</w:t>
      </w:r>
    </w:p>
    <w:p w14:paraId="6CC098F1">
      <w:pPr>
        <w:numPr>
          <w:ilvl w:val="0"/>
          <w:numId w:val="0"/>
        </w:numPr>
        <w:spacing w:line="50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地 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泗洪县泗州东大街15号财政局</w:t>
      </w:r>
    </w:p>
    <w:p w14:paraId="0C307680">
      <w:pPr>
        <w:numPr>
          <w:ilvl w:val="0"/>
          <w:numId w:val="0"/>
        </w:numPr>
        <w:spacing w:line="50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联系人：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宋阳康</w:t>
      </w:r>
    </w:p>
    <w:p w14:paraId="2E598D1A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联系方式：0527-80791033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F206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B1FB0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1B1FB0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0C060B"/>
    <w:multiLevelType w:val="singleLevel"/>
    <w:tmpl w:val="740C060B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3ZjFiYzBmOTQxNmU5YTEzZDIxMjU5NzRkOGNmOTEifQ=="/>
  </w:docVars>
  <w:rsids>
    <w:rsidRoot w:val="00BB5496"/>
    <w:rsid w:val="000239C8"/>
    <w:rsid w:val="00036EDD"/>
    <w:rsid w:val="0007684E"/>
    <w:rsid w:val="00077253"/>
    <w:rsid w:val="001066D9"/>
    <w:rsid w:val="00124EC2"/>
    <w:rsid w:val="00175B5B"/>
    <w:rsid w:val="0019698F"/>
    <w:rsid w:val="001C777E"/>
    <w:rsid w:val="001D1D43"/>
    <w:rsid w:val="00222B7F"/>
    <w:rsid w:val="002468D0"/>
    <w:rsid w:val="002E2966"/>
    <w:rsid w:val="002E30A6"/>
    <w:rsid w:val="003D405A"/>
    <w:rsid w:val="003F720F"/>
    <w:rsid w:val="004B5967"/>
    <w:rsid w:val="004C65B1"/>
    <w:rsid w:val="005015FE"/>
    <w:rsid w:val="0050465C"/>
    <w:rsid w:val="00525320"/>
    <w:rsid w:val="00586ACF"/>
    <w:rsid w:val="005A70B9"/>
    <w:rsid w:val="005C035B"/>
    <w:rsid w:val="005D572E"/>
    <w:rsid w:val="005E71DB"/>
    <w:rsid w:val="008576DA"/>
    <w:rsid w:val="008D5780"/>
    <w:rsid w:val="0094356E"/>
    <w:rsid w:val="00985763"/>
    <w:rsid w:val="009A13B3"/>
    <w:rsid w:val="009B1C42"/>
    <w:rsid w:val="009E2E99"/>
    <w:rsid w:val="009E4DDF"/>
    <w:rsid w:val="009F4FB3"/>
    <w:rsid w:val="00AA023C"/>
    <w:rsid w:val="00AA5B7C"/>
    <w:rsid w:val="00AB602A"/>
    <w:rsid w:val="00AC2E0D"/>
    <w:rsid w:val="00AE6CA7"/>
    <w:rsid w:val="00B13D2C"/>
    <w:rsid w:val="00B26084"/>
    <w:rsid w:val="00B708B9"/>
    <w:rsid w:val="00B7209E"/>
    <w:rsid w:val="00BB09C1"/>
    <w:rsid w:val="00BB5496"/>
    <w:rsid w:val="00BD238F"/>
    <w:rsid w:val="00C02226"/>
    <w:rsid w:val="00C70D9C"/>
    <w:rsid w:val="00CB56A5"/>
    <w:rsid w:val="00CE561C"/>
    <w:rsid w:val="00D31DB4"/>
    <w:rsid w:val="00DA5981"/>
    <w:rsid w:val="00DD023B"/>
    <w:rsid w:val="00E27BCF"/>
    <w:rsid w:val="00E936BC"/>
    <w:rsid w:val="00EF61A3"/>
    <w:rsid w:val="00F0582B"/>
    <w:rsid w:val="00F54C52"/>
    <w:rsid w:val="00F66F31"/>
    <w:rsid w:val="00FA57A6"/>
    <w:rsid w:val="00FF53BC"/>
    <w:rsid w:val="01013306"/>
    <w:rsid w:val="02151FCF"/>
    <w:rsid w:val="02186A33"/>
    <w:rsid w:val="02BD75DA"/>
    <w:rsid w:val="02D32964"/>
    <w:rsid w:val="02FB1C20"/>
    <w:rsid w:val="03390234"/>
    <w:rsid w:val="03FF5DAF"/>
    <w:rsid w:val="041B0E33"/>
    <w:rsid w:val="042042C5"/>
    <w:rsid w:val="04BA2023"/>
    <w:rsid w:val="05173FCA"/>
    <w:rsid w:val="057A0B80"/>
    <w:rsid w:val="058F525E"/>
    <w:rsid w:val="06406F67"/>
    <w:rsid w:val="065B3392"/>
    <w:rsid w:val="068723D9"/>
    <w:rsid w:val="088A423E"/>
    <w:rsid w:val="08BD20E2"/>
    <w:rsid w:val="0935611C"/>
    <w:rsid w:val="09B72FD5"/>
    <w:rsid w:val="09E153CF"/>
    <w:rsid w:val="09E33DCA"/>
    <w:rsid w:val="0A8C7FBE"/>
    <w:rsid w:val="0AC8250E"/>
    <w:rsid w:val="0B54226E"/>
    <w:rsid w:val="0CA27F6D"/>
    <w:rsid w:val="0E2D1AB8"/>
    <w:rsid w:val="0ECF2B6F"/>
    <w:rsid w:val="0F764E6E"/>
    <w:rsid w:val="0FB73D2F"/>
    <w:rsid w:val="10463305"/>
    <w:rsid w:val="11DD56E2"/>
    <w:rsid w:val="12B02375"/>
    <w:rsid w:val="12DD1C00"/>
    <w:rsid w:val="13CA1B57"/>
    <w:rsid w:val="143C4803"/>
    <w:rsid w:val="148A1737"/>
    <w:rsid w:val="148F527B"/>
    <w:rsid w:val="14E60C13"/>
    <w:rsid w:val="170E6C8D"/>
    <w:rsid w:val="185C4CC7"/>
    <w:rsid w:val="189C7F66"/>
    <w:rsid w:val="195259F4"/>
    <w:rsid w:val="1A171A24"/>
    <w:rsid w:val="1AFC6796"/>
    <w:rsid w:val="1BEA2D97"/>
    <w:rsid w:val="1D70376F"/>
    <w:rsid w:val="1E1B36DB"/>
    <w:rsid w:val="1E8705EE"/>
    <w:rsid w:val="1FA032A1"/>
    <w:rsid w:val="1FC97167"/>
    <w:rsid w:val="1FD2426D"/>
    <w:rsid w:val="204B207A"/>
    <w:rsid w:val="20773825"/>
    <w:rsid w:val="20B229E0"/>
    <w:rsid w:val="20EC135F"/>
    <w:rsid w:val="219F63D1"/>
    <w:rsid w:val="21D929CC"/>
    <w:rsid w:val="22561186"/>
    <w:rsid w:val="22F15352"/>
    <w:rsid w:val="234819C1"/>
    <w:rsid w:val="25210C09"/>
    <w:rsid w:val="25237319"/>
    <w:rsid w:val="26D46B1D"/>
    <w:rsid w:val="27222011"/>
    <w:rsid w:val="2785731E"/>
    <w:rsid w:val="27C546B8"/>
    <w:rsid w:val="282E6701"/>
    <w:rsid w:val="28792104"/>
    <w:rsid w:val="296049E8"/>
    <w:rsid w:val="29C966E1"/>
    <w:rsid w:val="2A01485A"/>
    <w:rsid w:val="2ABE5B1A"/>
    <w:rsid w:val="2B157704"/>
    <w:rsid w:val="2B285689"/>
    <w:rsid w:val="2BBB3F5F"/>
    <w:rsid w:val="2C1C575D"/>
    <w:rsid w:val="2C287D6D"/>
    <w:rsid w:val="2C475FE3"/>
    <w:rsid w:val="2CEC7A2D"/>
    <w:rsid w:val="2CFE66A2"/>
    <w:rsid w:val="2FB85155"/>
    <w:rsid w:val="2FC311A8"/>
    <w:rsid w:val="2FD01D09"/>
    <w:rsid w:val="2FF124EE"/>
    <w:rsid w:val="30256799"/>
    <w:rsid w:val="308421D5"/>
    <w:rsid w:val="314506C0"/>
    <w:rsid w:val="318D31E8"/>
    <w:rsid w:val="31A13AD0"/>
    <w:rsid w:val="324A4137"/>
    <w:rsid w:val="32B670F4"/>
    <w:rsid w:val="33152997"/>
    <w:rsid w:val="33576EBF"/>
    <w:rsid w:val="34070261"/>
    <w:rsid w:val="34AF1A76"/>
    <w:rsid w:val="3513009F"/>
    <w:rsid w:val="353F3CFB"/>
    <w:rsid w:val="35BF0085"/>
    <w:rsid w:val="35C50B74"/>
    <w:rsid w:val="36472E43"/>
    <w:rsid w:val="367F4CF7"/>
    <w:rsid w:val="3729004F"/>
    <w:rsid w:val="372D1D63"/>
    <w:rsid w:val="37C36E66"/>
    <w:rsid w:val="380A4A95"/>
    <w:rsid w:val="38502B5F"/>
    <w:rsid w:val="387570D2"/>
    <w:rsid w:val="3BF02550"/>
    <w:rsid w:val="3C5F6A31"/>
    <w:rsid w:val="3E246184"/>
    <w:rsid w:val="3F422D66"/>
    <w:rsid w:val="3F9E2F24"/>
    <w:rsid w:val="400F065C"/>
    <w:rsid w:val="41713856"/>
    <w:rsid w:val="41B35F52"/>
    <w:rsid w:val="42D53EF1"/>
    <w:rsid w:val="43DD305D"/>
    <w:rsid w:val="44071E88"/>
    <w:rsid w:val="446E63AB"/>
    <w:rsid w:val="448E25A9"/>
    <w:rsid w:val="44EE2719"/>
    <w:rsid w:val="451B7394"/>
    <w:rsid w:val="461D3BE5"/>
    <w:rsid w:val="46F74C95"/>
    <w:rsid w:val="481F7D71"/>
    <w:rsid w:val="48A759E8"/>
    <w:rsid w:val="48F13107"/>
    <w:rsid w:val="48FD5F50"/>
    <w:rsid w:val="48FD7CFE"/>
    <w:rsid w:val="4929464F"/>
    <w:rsid w:val="49425710"/>
    <w:rsid w:val="4972146C"/>
    <w:rsid w:val="4AF45F04"/>
    <w:rsid w:val="4B532522"/>
    <w:rsid w:val="4BF47196"/>
    <w:rsid w:val="4D3F6B37"/>
    <w:rsid w:val="4D9F1383"/>
    <w:rsid w:val="4EF70D4B"/>
    <w:rsid w:val="4FAA5339"/>
    <w:rsid w:val="4FE614EB"/>
    <w:rsid w:val="500278C5"/>
    <w:rsid w:val="5144296E"/>
    <w:rsid w:val="51B21D28"/>
    <w:rsid w:val="51E8779D"/>
    <w:rsid w:val="52AE553C"/>
    <w:rsid w:val="53490D00"/>
    <w:rsid w:val="53740BBC"/>
    <w:rsid w:val="53D0673A"/>
    <w:rsid w:val="53D151A3"/>
    <w:rsid w:val="54295E4B"/>
    <w:rsid w:val="557B0928"/>
    <w:rsid w:val="55990DAE"/>
    <w:rsid w:val="55CA0F67"/>
    <w:rsid w:val="55E62245"/>
    <w:rsid w:val="5661367A"/>
    <w:rsid w:val="57D367F9"/>
    <w:rsid w:val="587B479B"/>
    <w:rsid w:val="58A632AB"/>
    <w:rsid w:val="5907187D"/>
    <w:rsid w:val="59353481"/>
    <w:rsid w:val="5A0233C6"/>
    <w:rsid w:val="5A5A3860"/>
    <w:rsid w:val="5B332C6E"/>
    <w:rsid w:val="5BA865D6"/>
    <w:rsid w:val="5BDB5C7C"/>
    <w:rsid w:val="5F942D12"/>
    <w:rsid w:val="60730B79"/>
    <w:rsid w:val="60D3721E"/>
    <w:rsid w:val="61630BEE"/>
    <w:rsid w:val="61E46F91"/>
    <w:rsid w:val="62946B85"/>
    <w:rsid w:val="63220635"/>
    <w:rsid w:val="63FC72BA"/>
    <w:rsid w:val="6417181C"/>
    <w:rsid w:val="64406FC4"/>
    <w:rsid w:val="6445282D"/>
    <w:rsid w:val="65750EF0"/>
    <w:rsid w:val="66337016"/>
    <w:rsid w:val="667F2CF8"/>
    <w:rsid w:val="67283D40"/>
    <w:rsid w:val="6954706E"/>
    <w:rsid w:val="695D5F23"/>
    <w:rsid w:val="697F3D44"/>
    <w:rsid w:val="6ABE50E7"/>
    <w:rsid w:val="6B6F1F3D"/>
    <w:rsid w:val="6B9E4340"/>
    <w:rsid w:val="6CF54507"/>
    <w:rsid w:val="6E4B74F1"/>
    <w:rsid w:val="6E546297"/>
    <w:rsid w:val="6E980EAA"/>
    <w:rsid w:val="6F2C64D3"/>
    <w:rsid w:val="6F7E4E45"/>
    <w:rsid w:val="6F8377D1"/>
    <w:rsid w:val="6FDE7692"/>
    <w:rsid w:val="700E41AD"/>
    <w:rsid w:val="70A72179"/>
    <w:rsid w:val="70F02078"/>
    <w:rsid w:val="712F289B"/>
    <w:rsid w:val="721458FE"/>
    <w:rsid w:val="722C0B88"/>
    <w:rsid w:val="72717383"/>
    <w:rsid w:val="72A746B3"/>
    <w:rsid w:val="73420B14"/>
    <w:rsid w:val="735760D9"/>
    <w:rsid w:val="742747FF"/>
    <w:rsid w:val="75A8236D"/>
    <w:rsid w:val="76572144"/>
    <w:rsid w:val="76A809F9"/>
    <w:rsid w:val="77471FC0"/>
    <w:rsid w:val="78BC2206"/>
    <w:rsid w:val="79C63367"/>
    <w:rsid w:val="79F006ED"/>
    <w:rsid w:val="7A747C41"/>
    <w:rsid w:val="7BAB6A04"/>
    <w:rsid w:val="7BB3450E"/>
    <w:rsid w:val="7C480CB4"/>
    <w:rsid w:val="7CF65E91"/>
    <w:rsid w:val="7E8458A8"/>
    <w:rsid w:val="7EA56C6E"/>
    <w:rsid w:val="7EB5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5">
    <w:name w:val="Body Text Indent"/>
    <w:basedOn w:val="1"/>
    <w:next w:val="1"/>
    <w:unhideWhenUsed/>
    <w:qFormat/>
    <w:uiPriority w:val="99"/>
    <w:pPr>
      <w:ind w:firstLine="225" w:firstLineChars="225"/>
    </w:pPr>
    <w:rPr>
      <w:rFonts w:hint="eastAsia" w:ascii="仿宋_GB2312" w:eastAsia="仿宋_GB2312"/>
      <w:sz w:val="32"/>
      <w:szCs w:val="24"/>
    </w:rPr>
  </w:style>
  <w:style w:type="paragraph" w:styleId="6">
    <w:name w:val="Body Text"/>
    <w:basedOn w:val="1"/>
    <w:qFormat/>
    <w:uiPriority w:val="0"/>
    <w:pPr>
      <w:spacing w:line="60" w:lineRule="auto"/>
    </w:pPr>
    <w:rPr>
      <w:rFonts w:ascii="仿宋_GB2312" w:eastAsia="仿宋_GB2312"/>
      <w:sz w:val="32"/>
    </w:rPr>
  </w:style>
  <w:style w:type="paragraph" w:styleId="7">
    <w:name w:val="Body Text Indent 2"/>
    <w:basedOn w:val="1"/>
    <w:link w:val="21"/>
    <w:semiHidden/>
    <w:unhideWhenUsed/>
    <w:qFormat/>
    <w:uiPriority w:val="0"/>
    <w:pPr>
      <w:spacing w:line="540" w:lineRule="exact"/>
      <w:ind w:firstLine="225" w:firstLineChars="225"/>
      <w:jc w:val="left"/>
    </w:pPr>
    <w:rPr>
      <w:rFonts w:ascii="仿宋_GB2312" w:eastAsia="仿宋_GB2312"/>
      <w:sz w:val="32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2"/>
    <w:semiHidden/>
    <w:unhideWhenUsed/>
    <w:qFormat/>
    <w:uiPriority w:val="99"/>
    <w:rPr>
      <w:color w:val="333333"/>
      <w:u w:val="none"/>
    </w:rPr>
  </w:style>
  <w:style w:type="paragraph" w:customStyle="1" w:styleId="15">
    <w:name w:val="style4"/>
    <w:basedOn w:val="1"/>
    <w:next w:val="16"/>
    <w:unhideWhenUsed/>
    <w:qFormat/>
    <w:uiPriority w:val="0"/>
    <w:pPr>
      <w:spacing w:before="280" w:after="280"/>
    </w:pPr>
    <w:rPr>
      <w:rFonts w:hint="default" w:ascii="宋体"/>
      <w:sz w:val="18"/>
      <w:szCs w:val="24"/>
    </w:rPr>
  </w:style>
  <w:style w:type="paragraph" w:customStyle="1" w:styleId="16">
    <w:name w:val="2"/>
    <w:next w:val="1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sz w:val="21"/>
      <w:szCs w:val="22"/>
      <w:lang w:val="en-US" w:eastAsia="zh-CN" w:bidi="ar-SA"/>
    </w:rPr>
  </w:style>
  <w:style w:type="paragraph" w:customStyle="1" w:styleId="17">
    <w:name w:val="标题二、"/>
    <w:basedOn w:val="1"/>
    <w:qFormat/>
    <w:uiPriority w:val="99"/>
    <w:pPr>
      <w:spacing w:line="360" w:lineRule="auto"/>
      <w:ind w:firstLine="200"/>
      <w:outlineLvl w:val="2"/>
    </w:pPr>
    <w:rPr>
      <w:rFonts w:ascii="宋体" w:hAnsi="宋体"/>
      <w:b/>
      <w:szCs w:val="21"/>
    </w:rPr>
  </w:style>
  <w:style w:type="paragraph" w:customStyle="1" w:styleId="18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19">
    <w:name w:val="正文1"/>
    <w:basedOn w:val="1"/>
    <w:qFormat/>
    <w:uiPriority w:val="0"/>
    <w:pPr>
      <w:widowControl/>
      <w:spacing w:line="360" w:lineRule="auto"/>
      <w:ind w:left="357" w:firstLine="420"/>
      <w:jc w:val="left"/>
    </w:pPr>
    <w:rPr>
      <w:rFonts w:cs="Arial"/>
      <w:szCs w:val="20"/>
      <w:lang w:bidi="ar-SA"/>
    </w:rPr>
  </w:style>
  <w:style w:type="character" w:customStyle="1" w:styleId="20">
    <w:name w:val="标题 1 Char"/>
    <w:basedOn w:val="12"/>
    <w:link w:val="3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1">
    <w:name w:val="正文文本缩进 2 Char"/>
    <w:basedOn w:val="12"/>
    <w:link w:val="7"/>
    <w:semiHidden/>
    <w:qFormat/>
    <w:uiPriority w:val="0"/>
    <w:rPr>
      <w:rFonts w:ascii="仿宋_GB2312" w:hAnsi="Calibri" w:eastAsia="仿宋_GB2312" w:cs="Times New Roman"/>
      <w:sz w:val="32"/>
    </w:rPr>
  </w:style>
  <w:style w:type="character" w:customStyle="1" w:styleId="22">
    <w:name w:val="页眉 Char"/>
    <w:basedOn w:val="12"/>
    <w:link w:val="9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Char"/>
    <w:basedOn w:val="12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Normal_19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lang w:val="en-US" w:eastAsia="zh-CN" w:bidi="ar-SA"/>
    </w:rPr>
  </w:style>
  <w:style w:type="character" w:customStyle="1" w:styleId="25">
    <w:name w:val="disabled"/>
    <w:basedOn w:val="12"/>
    <w:qFormat/>
    <w:uiPriority w:val="0"/>
    <w:rPr>
      <w:color w:val="DDDDDD"/>
      <w:bdr w:val="single" w:color="EEEEEE" w:sz="6" w:space="0"/>
    </w:rPr>
  </w:style>
  <w:style w:type="character" w:customStyle="1" w:styleId="26">
    <w:name w:val="disabled1"/>
    <w:basedOn w:val="12"/>
    <w:qFormat/>
    <w:uiPriority w:val="0"/>
    <w:rPr>
      <w:color w:val="DDDDDD"/>
      <w:bdr w:val="single" w:color="EEEEEE" w:sz="6" w:space="0"/>
    </w:rPr>
  </w:style>
  <w:style w:type="character" w:customStyle="1" w:styleId="27">
    <w:name w:val="current"/>
    <w:basedOn w:val="12"/>
    <w:qFormat/>
    <w:uiPriority w:val="0"/>
    <w:rPr>
      <w:b/>
      <w:color w:val="FFFFFF"/>
      <w:bdr w:val="single" w:color="0075CC" w:sz="6" w:space="0"/>
      <w:shd w:val="clear" w:fill="0075CC"/>
    </w:rPr>
  </w:style>
  <w:style w:type="character" w:customStyle="1" w:styleId="28">
    <w:name w:val="current1"/>
    <w:basedOn w:val="12"/>
    <w:qFormat/>
    <w:uiPriority w:val="0"/>
    <w:rPr>
      <w:b/>
      <w:color w:val="FFFFFF"/>
      <w:bdr w:val="single" w:color="0075CC" w:sz="6" w:space="0"/>
      <w:shd w:val="clear" w:fill="0075CC"/>
    </w:rPr>
  </w:style>
  <w:style w:type="character" w:customStyle="1" w:styleId="29">
    <w:name w:val="current2"/>
    <w:basedOn w:val="12"/>
    <w:qFormat/>
    <w:uiPriority w:val="0"/>
    <w:rPr>
      <w:b/>
      <w:color w:val="FFFFFF"/>
      <w:bdr w:val="single" w:color="0075CC" w:sz="6" w:space="0"/>
      <w:shd w:val="clear" w:fill="0075CC"/>
    </w:rPr>
  </w:style>
  <w:style w:type="character" w:customStyle="1" w:styleId="30">
    <w:name w:val="current3"/>
    <w:basedOn w:val="12"/>
    <w:qFormat/>
    <w:uiPriority w:val="0"/>
    <w:rPr>
      <w:b/>
      <w:color w:val="FFFFFF"/>
      <w:bdr w:val="single" w:color="0075CC" w:sz="6" w:space="0"/>
      <w:shd w:val="clear" w:fill="0075CC"/>
    </w:rPr>
  </w:style>
  <w:style w:type="paragraph" w:customStyle="1" w:styleId="31">
    <w:name w:val="正文_2_0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1246</Words>
  <Characters>1447</Characters>
  <Lines>5</Lines>
  <Paragraphs>1</Paragraphs>
  <TotalTime>2</TotalTime>
  <ScaleCrop>false</ScaleCrop>
  <LinksUpToDate>false</LinksUpToDate>
  <CharactersWithSpaces>1449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2022-07-18T08:10:00Z</dcterms:created>
  <dc:creator>sqzbbzbs@163.com</dc:creator>
  <cp:lastModifiedBy>凌</cp:lastModifiedBy>
  <cp:lastPrinted>2022-09-27T03:06:00Z</cp:lastPrinted>
  <dcterms:modified xsi:type="dcterms:W3CDTF">2026-07-03T09:56:56Z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BBBFB5B6CCE04B13A62FE3531155A774_13</vt:lpwstr>
  </property>
  <property fmtid="{D5CDD505-2E9C-101B-9397-08002B2CF9AE}" pid="4" name="KSOTemplateDocerSaveRecord">
    <vt:lpwstr>eyJoZGlkIjoiNTJjOGFmMDUyZWI0ZWQ0MzdhZGFkMzAxNmJmNDdjYmQiLCJ1c2VySWQiOiI1MDQ0ODQwOTUifQ==</vt:lpwstr>
  </property>
</Properties>
</file>