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06E71">
      <w:pPr>
        <w:bidi w:val="0"/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沭阳县区域性农业综合服务中心（农技）建设“四情”监测设备采购安装项目征求意见公告</w:t>
      </w:r>
    </w:p>
    <w:p w14:paraId="6B595ABB">
      <w:pPr>
        <w:widowControl/>
        <w:kinsoku w:val="0"/>
        <w:autoSpaceDE w:val="0"/>
        <w:autoSpaceDN w:val="0"/>
        <w:adjustRightInd w:val="0"/>
        <w:snapToGrid w:val="0"/>
        <w:spacing w:before="172" w:line="294" w:lineRule="auto"/>
        <w:ind w:right="137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2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2"/>
          <w:kern w:val="0"/>
          <w:sz w:val="24"/>
          <w:szCs w:val="24"/>
          <w:lang w:val="en-US" w:eastAsia="zh-CN"/>
        </w:rPr>
        <w:t>沭阳县农业农村局就沭阳县区域性农业综合服务中心（农技）建设“四情”监测设备采购安装项目进行市场调研，邀请合格的供应商参与市场调研。有关事项如下：</w:t>
      </w:r>
    </w:p>
    <w:p w14:paraId="7D66C124">
      <w:pPr>
        <w:widowControl/>
        <w:kinsoku w:val="0"/>
        <w:autoSpaceDE w:val="0"/>
        <w:autoSpaceDN w:val="0"/>
        <w:adjustRightInd w:val="0"/>
        <w:snapToGrid w:val="0"/>
        <w:spacing w:before="172" w:line="294" w:lineRule="auto"/>
        <w:ind w:right="137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2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2"/>
          <w:kern w:val="0"/>
          <w:sz w:val="24"/>
          <w:szCs w:val="24"/>
          <w:lang w:val="en-US" w:eastAsia="zh-CN"/>
        </w:rPr>
        <w:t>一、项目基本情况</w:t>
      </w:r>
    </w:p>
    <w:p w14:paraId="6579C1BE">
      <w:pPr>
        <w:widowControl/>
        <w:kinsoku w:val="0"/>
        <w:autoSpaceDE w:val="0"/>
        <w:autoSpaceDN w:val="0"/>
        <w:adjustRightInd w:val="0"/>
        <w:snapToGrid w:val="0"/>
        <w:spacing w:before="172" w:line="294" w:lineRule="auto"/>
        <w:ind w:right="137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2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2"/>
          <w:kern w:val="0"/>
          <w:sz w:val="24"/>
          <w:szCs w:val="24"/>
          <w:lang w:val="en-US" w:eastAsia="zh-CN"/>
        </w:rPr>
        <w:t>（一）项目名称：沭阳县区域性农业综合服务中心（农技）建设“四情”监测设备采购安装项目</w:t>
      </w:r>
    </w:p>
    <w:p w14:paraId="08CCF000">
      <w:pPr>
        <w:widowControl/>
        <w:kinsoku w:val="0"/>
        <w:autoSpaceDE w:val="0"/>
        <w:autoSpaceDN w:val="0"/>
        <w:adjustRightInd w:val="0"/>
        <w:snapToGrid w:val="0"/>
        <w:spacing w:before="172" w:line="294" w:lineRule="auto"/>
        <w:ind w:right="137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2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2"/>
          <w:kern w:val="0"/>
          <w:sz w:val="24"/>
          <w:szCs w:val="24"/>
          <w:lang w:val="en-US" w:eastAsia="zh-CN"/>
        </w:rPr>
        <w:t>（二）采购需求：</w:t>
      </w:r>
    </w:p>
    <w:tbl>
      <w:tblPr>
        <w:tblStyle w:val="6"/>
        <w:tblW w:w="9611" w:type="dxa"/>
        <w:jc w:val="center"/>
        <w:tblCellSpacing w:w="0" w:type="dxa"/>
        <w:tblBorders>
          <w:top w:val="single" w:color="999999" w:sz="6" w:space="0"/>
          <w:left w:val="single" w:color="999999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9"/>
        <w:gridCol w:w="2186"/>
        <w:gridCol w:w="3884"/>
        <w:gridCol w:w="2182"/>
      </w:tblGrid>
      <w:tr w14:paraId="3EC64318">
        <w:tblPrEx>
          <w:tblBorders>
            <w:top w:val="single" w:color="999999" w:sz="6" w:space="0"/>
            <w:left w:val="single" w:color="999999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359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FFFFFF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2BD9EE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2" w:line="294" w:lineRule="auto"/>
              <w:ind w:right="137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bookmarkStart w:id="0" w:name="_Hlk109058146"/>
            <w:bookmarkEnd w:id="0"/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186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FFFFFF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13C0255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2" w:line="294" w:lineRule="auto"/>
              <w:ind w:right="137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zh-CN"/>
              </w:rPr>
              <w:t>标的</w:t>
            </w:r>
          </w:p>
        </w:tc>
        <w:tc>
          <w:tcPr>
            <w:tcW w:w="3884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FFFFFF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4FEB1FA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2" w:line="294" w:lineRule="auto"/>
              <w:ind w:right="137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zh-CN"/>
              </w:rPr>
              <w:t>主要用途及功能</w:t>
            </w:r>
          </w:p>
        </w:tc>
        <w:tc>
          <w:tcPr>
            <w:tcW w:w="2182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FFFFFF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2E975B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2" w:line="294" w:lineRule="auto"/>
              <w:ind w:right="137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zh-CN"/>
              </w:rPr>
              <w:t>估算价</w:t>
            </w:r>
          </w:p>
          <w:p w14:paraId="3687C7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2" w:line="294" w:lineRule="auto"/>
              <w:ind w:right="137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zh-CN"/>
              </w:rPr>
              <w:t>（万元）</w:t>
            </w:r>
          </w:p>
        </w:tc>
      </w:tr>
      <w:tr w14:paraId="07330F44">
        <w:tblPrEx>
          <w:tblBorders>
            <w:top w:val="single" w:color="999999" w:sz="6" w:space="0"/>
            <w:left w:val="single" w:color="999999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359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FFFFFF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7AE17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2" w:line="294" w:lineRule="auto"/>
              <w:ind w:left="100" w:right="137" w:firstLine="497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86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FFFFFF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063CEB1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2" w:line="294" w:lineRule="auto"/>
              <w:ind w:right="137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zh-CN"/>
              </w:rPr>
              <w:t>沭阳县区域性农业综合服务中心（农技）建设“四情”监测设备采购安装项目</w:t>
            </w:r>
          </w:p>
        </w:tc>
        <w:tc>
          <w:tcPr>
            <w:tcW w:w="3884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FFFFFF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268225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2" w:line="294" w:lineRule="auto"/>
              <w:ind w:right="137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采购昆虫性诱智能测报设备、智能虫情测报灯、小虫体智能虫情测报灯、小麦赤霉病监测预警设备、土壤墒情监测设备（带气象站一体式）等</w:t>
            </w:r>
          </w:p>
        </w:tc>
        <w:tc>
          <w:tcPr>
            <w:tcW w:w="2182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FFFFFF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242066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2" w:line="294" w:lineRule="auto"/>
              <w:ind w:right="137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207.9</w:t>
            </w:r>
          </w:p>
        </w:tc>
      </w:tr>
    </w:tbl>
    <w:p w14:paraId="3447BCB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420"/>
        <w:jc w:val="left"/>
        <w:rPr>
          <w:rFonts w:hint="eastAsia" w:asciiTheme="minorEastAsia" w:hAnsiTheme="minorEastAsia" w:eastAsiaTheme="minorEastAsia" w:cstheme="minorEastAsia"/>
          <w:b/>
          <w:bCs w:val="0"/>
          <w:i w:val="0"/>
          <w:iCs w:val="0"/>
          <w:caps w:val="0"/>
          <w:color w:val="3D3D3D"/>
          <w:spacing w:val="0"/>
          <w:sz w:val="22"/>
          <w:szCs w:val="22"/>
        </w:rPr>
      </w:pPr>
      <w:r>
        <w:rPr>
          <w:rStyle w:val="8"/>
          <w:rFonts w:hint="eastAsia" w:asciiTheme="minorEastAsia" w:hAnsiTheme="minorEastAsia" w:eastAsiaTheme="minorEastAsia" w:cstheme="minorEastAsia"/>
          <w:b/>
          <w:bCs w:val="0"/>
          <w:i w:val="0"/>
          <w:iCs w:val="0"/>
          <w:caps w:val="0"/>
          <w:color w:val="3D3D3D"/>
          <w:spacing w:val="0"/>
          <w:kern w:val="0"/>
          <w:sz w:val="22"/>
          <w:szCs w:val="22"/>
          <w:shd w:val="clear" w:fill="FFFFFF"/>
          <w:lang w:val="en-US" w:eastAsia="zh-CN" w:bidi="ar"/>
        </w:rPr>
        <w:t>二、供应商资格要求</w:t>
      </w:r>
    </w:p>
    <w:p w14:paraId="5E5C726D">
      <w:pPr>
        <w:spacing w:line="460" w:lineRule="exact"/>
        <w:ind w:firstLine="480"/>
        <w:rPr>
          <w:rFonts w:ascii="Times New Roman" w:hAnsi="Times New Roman" w:cs="仿宋"/>
          <w:color w:val="000000"/>
          <w:sz w:val="24"/>
          <w:szCs w:val="24"/>
        </w:rPr>
      </w:pPr>
      <w:r>
        <w:rPr>
          <w:rFonts w:hint="eastAsia" w:ascii="Times New Roman" w:hAnsi="Times New Roman" w:cs="仿宋"/>
          <w:color w:val="000000"/>
          <w:sz w:val="24"/>
          <w:szCs w:val="24"/>
        </w:rPr>
        <w:t>（一）通用资格要求</w:t>
      </w:r>
    </w:p>
    <w:p w14:paraId="4E2074DF">
      <w:pPr>
        <w:spacing w:line="460" w:lineRule="exact"/>
        <w:ind w:firstLine="480"/>
        <w:rPr>
          <w:rFonts w:ascii="Times New Roman" w:hAnsi="Times New Roman" w:cs="仿宋"/>
          <w:color w:val="000000"/>
          <w:sz w:val="24"/>
          <w:szCs w:val="24"/>
        </w:rPr>
      </w:pPr>
      <w:r>
        <w:rPr>
          <w:rFonts w:hint="eastAsia" w:ascii="Times New Roman" w:hAnsi="Times New Roman" w:cs="仿宋"/>
          <w:color w:val="000000"/>
          <w:sz w:val="24"/>
          <w:szCs w:val="24"/>
        </w:rPr>
        <w:t>1、具备《中华人民共和国政府采购法》第二十二条第一款规定的6项条件（按要求提供声明及信用承诺）；</w:t>
      </w:r>
    </w:p>
    <w:p w14:paraId="62CB5995">
      <w:pPr>
        <w:spacing w:line="460" w:lineRule="exact"/>
        <w:ind w:firstLine="480"/>
        <w:rPr>
          <w:rFonts w:ascii="Times New Roman" w:hAnsi="Times New Roman" w:cs="仿宋"/>
          <w:color w:val="000000"/>
          <w:sz w:val="24"/>
          <w:szCs w:val="24"/>
        </w:rPr>
      </w:pPr>
      <w:r>
        <w:rPr>
          <w:rFonts w:hint="eastAsia" w:ascii="Times New Roman" w:hAnsi="Times New Roman" w:cs="仿宋"/>
          <w:color w:val="000000"/>
          <w:sz w:val="24"/>
          <w:szCs w:val="24"/>
        </w:rPr>
        <w:t>2、信用信息：</w:t>
      </w:r>
    </w:p>
    <w:p w14:paraId="1B2E98D5">
      <w:pPr>
        <w:spacing w:line="460" w:lineRule="exact"/>
        <w:ind w:firstLine="480"/>
        <w:rPr>
          <w:rFonts w:ascii="Times New Roman" w:hAnsi="Times New Roman" w:cs="仿宋"/>
          <w:color w:val="000000"/>
          <w:sz w:val="24"/>
          <w:szCs w:val="24"/>
        </w:rPr>
      </w:pPr>
      <w:r>
        <w:rPr>
          <w:rFonts w:hint="eastAsia" w:ascii="Times New Roman" w:hAnsi="Times New Roman" w:cs="仿宋"/>
          <w:color w:val="000000"/>
          <w:sz w:val="24"/>
          <w:szCs w:val="24"/>
        </w:rPr>
        <w:t>信用信息查询渠道：“信用中国”网（www.creditchina.gov.cn）、“中国政府采购”网（www.ccgp.gov.cn）、江苏政府采购网（www.ccgp-jiangsu.gov.cn）。</w:t>
      </w:r>
    </w:p>
    <w:p w14:paraId="208AB280">
      <w:pPr>
        <w:spacing w:line="480" w:lineRule="exact"/>
        <w:ind w:firstLine="480"/>
        <w:rPr>
          <w:rFonts w:ascii="Times New Roman" w:hAnsi="Times New Roman" w:cs="仿宋"/>
          <w:color w:val="000000"/>
          <w:sz w:val="24"/>
          <w:szCs w:val="24"/>
        </w:rPr>
      </w:pPr>
    </w:p>
    <w:p w14:paraId="266987A6">
      <w:pPr>
        <w:spacing w:line="480" w:lineRule="exact"/>
        <w:ind w:firstLine="480"/>
        <w:rPr>
          <w:rFonts w:ascii="Times New Roman" w:hAnsi="Times New Roman" w:cs="仿宋"/>
          <w:color w:val="000000"/>
          <w:sz w:val="24"/>
          <w:szCs w:val="24"/>
        </w:rPr>
      </w:pPr>
      <w:r>
        <w:rPr>
          <w:rFonts w:hint="eastAsia" w:ascii="Times New Roman" w:hAnsi="Times New Roman" w:cs="仿宋"/>
          <w:color w:val="000000"/>
          <w:sz w:val="24"/>
          <w:szCs w:val="24"/>
        </w:rPr>
        <w:t>信用信息的使用规则：供应商被列入失信被执行人、重大税收违法失信主体、政府采购严重违法失信行为记录名单及其他不符合《中华人民共和国政府采购法》第二十二条规定条件的供应商，将拒绝其参与政府采购活动。（投标文件中无需提供证明材料）。</w:t>
      </w:r>
    </w:p>
    <w:p w14:paraId="636DEF22">
      <w:pPr>
        <w:numPr>
          <w:numId w:val="0"/>
        </w:numPr>
        <w:spacing w:line="380" w:lineRule="exact"/>
        <w:ind w:firstLine="240" w:firstLineChars="100"/>
        <w:jc w:val="left"/>
        <w:rPr>
          <w:rFonts w:ascii="Times New Roman" w:hAnsi="Times New Roman" w:cs="仿宋"/>
          <w:color w:val="000000"/>
          <w:sz w:val="24"/>
          <w:szCs w:val="24"/>
        </w:rPr>
      </w:pPr>
      <w:bookmarkStart w:id="1" w:name="_GoBack"/>
      <w:bookmarkEnd w:id="1"/>
      <w:r>
        <w:rPr>
          <w:rFonts w:hint="eastAsia" w:ascii="Times New Roman" w:hAnsi="Times New Roman" w:cs="仿宋"/>
          <w:color w:val="000000"/>
          <w:sz w:val="24"/>
          <w:szCs w:val="24"/>
          <w:lang w:eastAsia="zh-CN"/>
        </w:rPr>
        <w:t>（二）</w:t>
      </w:r>
      <w:r>
        <w:rPr>
          <w:rFonts w:hint="eastAsia" w:ascii="Times New Roman" w:hAnsi="Times New Roman" w:cs="仿宋"/>
          <w:color w:val="000000"/>
          <w:sz w:val="24"/>
          <w:szCs w:val="24"/>
        </w:rPr>
        <w:t>落实政府采购政策需满足的资格要求：</w:t>
      </w:r>
    </w:p>
    <w:p w14:paraId="093A57E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479" w:lineRule="atLeast"/>
        <w:ind w:firstLine="480"/>
      </w:pPr>
      <w:r>
        <w:rPr>
          <w:rFonts w:ascii="宋体" w:hAnsi="宋体" w:cs="宋体"/>
          <w:color w:val="000000"/>
          <w:sz w:val="24"/>
        </w:rPr>
        <w:t>本项目为非预留份额的采购项目，执行价格扣除优惠政策，给予小微型企业、监狱企业或残疾人福利性单位报价</w:t>
      </w:r>
      <w:r>
        <w:rPr>
          <w:rFonts w:ascii="Times New Roman" w:hAnsi="Times New Roman" w:eastAsia="Times New Roman"/>
          <w:color w:val="000000"/>
          <w:sz w:val="24"/>
        </w:rPr>
        <w:t>15%</w:t>
      </w:r>
      <w:r>
        <w:rPr>
          <w:rFonts w:ascii="宋体" w:hAnsi="宋体" w:cs="宋体"/>
          <w:color w:val="000000"/>
          <w:sz w:val="24"/>
        </w:rPr>
        <w:t>的扣除，用扣除后的价格参加评审。价格扣除比例对小型企业和微型企业同等对待，不作区分。监狱企业、残疾人福利单位属于小型、微型企业的，不重复享受政策。</w:t>
      </w:r>
    </w:p>
    <w:p w14:paraId="6EF6FFBA">
      <w:pPr>
        <w:spacing w:line="480" w:lineRule="exact"/>
        <w:ind w:firstLine="480"/>
        <w:rPr>
          <w:rFonts w:ascii="Times New Roman" w:hAnsi="Times New Roman" w:cs="仿宋"/>
          <w:color w:val="000000"/>
          <w:sz w:val="24"/>
          <w:szCs w:val="24"/>
        </w:rPr>
      </w:pPr>
      <w:r>
        <w:rPr>
          <w:rFonts w:hint="eastAsia" w:ascii="Times New Roman" w:hAnsi="Times New Roman" w:cs="仿宋"/>
          <w:color w:val="000000"/>
          <w:sz w:val="24"/>
          <w:szCs w:val="24"/>
        </w:rPr>
        <w:t>（三）本项目的特定资格要求：无</w:t>
      </w:r>
    </w:p>
    <w:p w14:paraId="36F5F825">
      <w:pPr>
        <w:widowControl/>
        <w:kinsoku w:val="0"/>
        <w:autoSpaceDE w:val="0"/>
        <w:autoSpaceDN w:val="0"/>
        <w:adjustRightInd w:val="0"/>
        <w:snapToGrid w:val="0"/>
        <w:spacing w:before="203" w:line="317" w:lineRule="auto"/>
        <w:ind w:left="39" w:right="82" w:firstLine="442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  <w:t>三、公告时间</w:t>
      </w:r>
    </w:p>
    <w:p w14:paraId="1EDAEC1D">
      <w:pPr>
        <w:widowControl/>
        <w:kinsoku w:val="0"/>
        <w:autoSpaceDE w:val="0"/>
        <w:autoSpaceDN w:val="0"/>
        <w:adjustRightInd w:val="0"/>
        <w:snapToGrid w:val="0"/>
        <w:spacing w:before="203" w:line="317" w:lineRule="auto"/>
        <w:ind w:left="39" w:right="82" w:firstLine="442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  <w:t>2026年8月31日09：00至2026年9月03日17:30。</w:t>
      </w:r>
    </w:p>
    <w:p w14:paraId="6ED99EE3">
      <w:pPr>
        <w:widowControl/>
        <w:kinsoku w:val="0"/>
        <w:autoSpaceDE w:val="0"/>
        <w:autoSpaceDN w:val="0"/>
        <w:adjustRightInd w:val="0"/>
        <w:snapToGrid w:val="0"/>
        <w:spacing w:before="203" w:line="317" w:lineRule="auto"/>
        <w:ind w:left="39" w:right="82" w:firstLine="442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  <w:t>供应商在宿迁市政府采购网（http://zfcg.sqcz.suqian.gov.cn/）找到本项目获取相关征求文件。</w:t>
      </w:r>
    </w:p>
    <w:p w14:paraId="1803AC58">
      <w:pPr>
        <w:widowControl/>
        <w:kinsoku w:val="0"/>
        <w:autoSpaceDE w:val="0"/>
        <w:autoSpaceDN w:val="0"/>
        <w:adjustRightInd w:val="0"/>
        <w:snapToGrid w:val="0"/>
        <w:spacing w:before="203" w:line="317" w:lineRule="auto"/>
        <w:ind w:left="39" w:right="82" w:firstLine="442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  <w:t>四、调研提交资料、截止时间和地点</w:t>
      </w:r>
    </w:p>
    <w:p w14:paraId="4A8ACE21">
      <w:pPr>
        <w:widowControl/>
        <w:kinsoku w:val="0"/>
        <w:autoSpaceDE w:val="0"/>
        <w:autoSpaceDN w:val="0"/>
        <w:adjustRightInd w:val="0"/>
        <w:snapToGrid w:val="0"/>
        <w:spacing w:before="203" w:line="317" w:lineRule="auto"/>
        <w:ind w:left="39" w:right="82" w:firstLine="442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  <w:t>（一）采购需求响应表</w:t>
      </w:r>
    </w:p>
    <w:tbl>
      <w:tblPr>
        <w:tblStyle w:val="6"/>
        <w:tblW w:w="9146" w:type="dxa"/>
        <w:jc w:val="center"/>
        <w:tblCellSpacing w:w="0" w:type="dxa"/>
        <w:tblBorders>
          <w:top w:val="single" w:color="999999" w:sz="6" w:space="0"/>
          <w:left w:val="single" w:color="999999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90"/>
        <w:gridCol w:w="1260"/>
        <w:gridCol w:w="3300"/>
        <w:gridCol w:w="1875"/>
        <w:gridCol w:w="1721"/>
      </w:tblGrid>
      <w:tr w14:paraId="79362056">
        <w:tblPrEx>
          <w:tblBorders>
            <w:top w:val="single" w:color="999999" w:sz="6" w:space="0"/>
            <w:left w:val="single" w:color="999999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990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34612B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3D3D3D"/>
                <w:sz w:val="21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3D3D3D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60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712F5F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3D3D3D"/>
                <w:sz w:val="21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3D3D3D"/>
                <w:kern w:val="0"/>
                <w:sz w:val="24"/>
                <w:szCs w:val="24"/>
                <w:lang w:val="en-US" w:eastAsia="zh-CN" w:bidi="ar"/>
              </w:rPr>
              <w:t>标的</w:t>
            </w:r>
          </w:p>
        </w:tc>
        <w:tc>
          <w:tcPr>
            <w:tcW w:w="3300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1BD1CE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3D3D3D"/>
                <w:sz w:val="21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3D3D3D"/>
                <w:kern w:val="0"/>
                <w:sz w:val="24"/>
                <w:szCs w:val="24"/>
                <w:lang w:val="en-US" w:eastAsia="zh-CN" w:bidi="ar"/>
              </w:rPr>
              <w:t>详细功能、技术参数或服务要求</w:t>
            </w:r>
          </w:p>
        </w:tc>
        <w:tc>
          <w:tcPr>
            <w:tcW w:w="1875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3B6C1A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3D3D3D"/>
                <w:sz w:val="21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3D3D3D"/>
                <w:kern w:val="0"/>
                <w:sz w:val="24"/>
                <w:szCs w:val="24"/>
                <w:lang w:val="en-US" w:eastAsia="zh-CN" w:bidi="ar"/>
              </w:rPr>
              <w:t>自身优势</w:t>
            </w:r>
          </w:p>
        </w:tc>
        <w:tc>
          <w:tcPr>
            <w:tcW w:w="1721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56C34C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3D3D3D"/>
                <w:sz w:val="21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3D3D3D"/>
                <w:kern w:val="0"/>
                <w:sz w:val="24"/>
                <w:szCs w:val="24"/>
                <w:lang w:val="en-US" w:eastAsia="zh-CN" w:bidi="ar"/>
              </w:rPr>
              <w:t>参考价（万元）</w:t>
            </w:r>
          </w:p>
        </w:tc>
      </w:tr>
      <w:tr w14:paraId="3DB68819">
        <w:tblPrEx>
          <w:tblBorders>
            <w:top w:val="single" w:color="999999" w:sz="6" w:space="0"/>
            <w:left w:val="single" w:color="999999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990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196BA6B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3E57201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14AD21F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656E53D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721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6079CD1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 w14:paraId="38708354">
        <w:tblPrEx>
          <w:tblBorders>
            <w:top w:val="single" w:color="999999" w:sz="6" w:space="0"/>
            <w:left w:val="single" w:color="999999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990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1DD3B07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16EB852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5F7A8C7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2F571A7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721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52851DB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 w14:paraId="47EEBF85">
        <w:tblPrEx>
          <w:tblBorders>
            <w:top w:val="single" w:color="999999" w:sz="6" w:space="0"/>
            <w:left w:val="single" w:color="999999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990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10569C5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72048E6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1C192A6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40817BB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721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7DB44E2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 w14:paraId="5D29DB4B">
        <w:tblPrEx>
          <w:tblBorders>
            <w:top w:val="single" w:color="999999" w:sz="6" w:space="0"/>
            <w:left w:val="single" w:color="999999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990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29BEEAC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1323E95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2BF8961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17F249C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721" w:type="dxa"/>
            <w:tcBorders>
              <w:bottom w:val="single" w:color="999999" w:sz="6" w:space="0"/>
              <w:right w:val="single" w:color="999999" w:sz="6" w:space="0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360" w:type="dxa"/>
            </w:tcMar>
            <w:vAlign w:val="center"/>
          </w:tcPr>
          <w:p w14:paraId="3C713F8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</w:tbl>
    <w:p w14:paraId="6DAD62CB">
      <w:pPr>
        <w:widowControl/>
        <w:kinsoku w:val="0"/>
        <w:autoSpaceDE w:val="0"/>
        <w:autoSpaceDN w:val="0"/>
        <w:adjustRightInd w:val="0"/>
        <w:snapToGrid w:val="0"/>
        <w:spacing w:before="203" w:line="317" w:lineRule="auto"/>
        <w:ind w:left="39" w:right="82" w:firstLine="442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  <w:t>（二）提交证明资料：</w:t>
      </w:r>
    </w:p>
    <w:p w14:paraId="1FE51B0C">
      <w:pPr>
        <w:widowControl/>
        <w:kinsoku w:val="0"/>
        <w:autoSpaceDE w:val="0"/>
        <w:autoSpaceDN w:val="0"/>
        <w:adjustRightInd w:val="0"/>
        <w:snapToGrid w:val="0"/>
        <w:spacing w:before="203" w:line="317" w:lineRule="auto"/>
        <w:ind w:left="39" w:right="82" w:firstLine="442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  <w:t>1.</w:t>
      </w:r>
    </w:p>
    <w:p w14:paraId="1BCCD58A">
      <w:pPr>
        <w:widowControl/>
        <w:kinsoku w:val="0"/>
        <w:autoSpaceDE w:val="0"/>
        <w:autoSpaceDN w:val="0"/>
        <w:adjustRightInd w:val="0"/>
        <w:snapToGrid w:val="0"/>
        <w:spacing w:before="203" w:line="317" w:lineRule="auto"/>
        <w:ind w:left="39" w:right="82" w:firstLine="442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  <w:t>2.</w:t>
      </w:r>
    </w:p>
    <w:p w14:paraId="63CFD3C8">
      <w:pPr>
        <w:widowControl/>
        <w:kinsoku w:val="0"/>
        <w:autoSpaceDE w:val="0"/>
        <w:autoSpaceDN w:val="0"/>
        <w:adjustRightInd w:val="0"/>
        <w:snapToGrid w:val="0"/>
        <w:spacing w:before="203" w:line="317" w:lineRule="auto"/>
        <w:ind w:left="39" w:right="82" w:firstLine="442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  <w:t>3.</w:t>
      </w:r>
    </w:p>
    <w:p w14:paraId="080D7EA4">
      <w:pPr>
        <w:widowControl/>
        <w:kinsoku w:val="0"/>
        <w:autoSpaceDE w:val="0"/>
        <w:autoSpaceDN w:val="0"/>
        <w:adjustRightInd w:val="0"/>
        <w:snapToGrid w:val="0"/>
        <w:spacing w:before="203" w:line="317" w:lineRule="auto"/>
        <w:ind w:left="39" w:right="82" w:firstLine="442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  <w:t>……</w:t>
      </w:r>
    </w:p>
    <w:p w14:paraId="1756C75E">
      <w:pPr>
        <w:widowControl/>
        <w:kinsoku w:val="0"/>
        <w:autoSpaceDE w:val="0"/>
        <w:autoSpaceDN w:val="0"/>
        <w:adjustRightInd w:val="0"/>
        <w:snapToGrid w:val="0"/>
        <w:spacing w:before="203" w:line="317" w:lineRule="auto"/>
        <w:ind w:left="39" w:right="82" w:firstLine="442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  <w:t>以上资料加盖供应商公章后扫描上传至交易平台，其中明确要求产品制造商提供的调研资料请加盖制造商公章后上传。</w:t>
      </w:r>
    </w:p>
    <w:p w14:paraId="218211B8">
      <w:pPr>
        <w:widowControl/>
        <w:kinsoku w:val="0"/>
        <w:autoSpaceDE w:val="0"/>
        <w:autoSpaceDN w:val="0"/>
        <w:adjustRightInd w:val="0"/>
        <w:snapToGrid w:val="0"/>
        <w:spacing w:before="203" w:line="317" w:lineRule="auto"/>
        <w:ind w:left="39" w:right="82" w:firstLine="442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  <w:t>（三）提交截止时间：2026年09月03日17:30</w:t>
      </w:r>
    </w:p>
    <w:p w14:paraId="15403E99">
      <w:pPr>
        <w:widowControl/>
        <w:kinsoku w:val="0"/>
        <w:autoSpaceDE w:val="0"/>
        <w:autoSpaceDN w:val="0"/>
        <w:adjustRightInd w:val="0"/>
        <w:snapToGrid w:val="0"/>
        <w:spacing w:before="203" w:line="317" w:lineRule="auto"/>
        <w:ind w:left="39" w:right="82" w:firstLine="442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  <w:t>（四)供应商应提交截止时间前将文件发送至邮箱279998483@qq.com，逾期发送的，采购人不予受理。</w:t>
      </w:r>
    </w:p>
    <w:p w14:paraId="740BF4AE">
      <w:pPr>
        <w:pStyle w:val="2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  <w:t>注：本项目暂定将于2026年9月2日15时召开论证会，供应商需要参加的，可以将相关资料发送至上述邮箱（须注明联系方式）。</w:t>
      </w:r>
    </w:p>
    <w:p w14:paraId="3C3F8F0C">
      <w:pPr>
        <w:widowControl/>
        <w:kinsoku w:val="0"/>
        <w:autoSpaceDE w:val="0"/>
        <w:autoSpaceDN w:val="0"/>
        <w:adjustRightInd w:val="0"/>
        <w:snapToGrid w:val="0"/>
        <w:spacing w:before="203" w:line="317" w:lineRule="auto"/>
        <w:ind w:left="39" w:right="82" w:firstLine="442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  <w:t>五、本次采购联系方式</w:t>
      </w:r>
    </w:p>
    <w:p w14:paraId="029A9095">
      <w:pPr>
        <w:widowControl/>
        <w:kinsoku w:val="0"/>
        <w:autoSpaceDE w:val="0"/>
        <w:autoSpaceDN w:val="0"/>
        <w:adjustRightInd w:val="0"/>
        <w:snapToGrid w:val="0"/>
        <w:spacing w:before="203" w:line="317" w:lineRule="auto"/>
        <w:ind w:left="39" w:right="82" w:firstLine="442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  <w:t>1.采购人信息</w:t>
      </w:r>
    </w:p>
    <w:p w14:paraId="6A09BD55">
      <w:pPr>
        <w:widowControl/>
        <w:kinsoku w:val="0"/>
        <w:autoSpaceDE w:val="0"/>
        <w:autoSpaceDN w:val="0"/>
        <w:adjustRightInd w:val="0"/>
        <w:snapToGrid w:val="0"/>
        <w:spacing w:before="203" w:line="317" w:lineRule="auto"/>
        <w:ind w:left="39" w:right="82" w:firstLine="442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  <w:t>名称：沭阳县农业农村局</w:t>
      </w:r>
    </w:p>
    <w:p w14:paraId="5CD936A4">
      <w:pPr>
        <w:widowControl/>
        <w:kinsoku w:val="0"/>
        <w:autoSpaceDE w:val="0"/>
        <w:autoSpaceDN w:val="0"/>
        <w:adjustRightInd w:val="0"/>
        <w:snapToGrid w:val="0"/>
        <w:spacing w:before="203" w:line="317" w:lineRule="auto"/>
        <w:ind w:left="39" w:right="82" w:firstLine="442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  <w:t>地址：沭阳县学院路5号</w:t>
      </w:r>
    </w:p>
    <w:p w14:paraId="303E1AD6">
      <w:pPr>
        <w:widowControl/>
        <w:kinsoku w:val="0"/>
        <w:autoSpaceDE w:val="0"/>
        <w:autoSpaceDN w:val="0"/>
        <w:adjustRightInd w:val="0"/>
        <w:snapToGrid w:val="0"/>
        <w:spacing w:before="203" w:line="317" w:lineRule="auto"/>
        <w:ind w:left="39" w:right="82" w:firstLine="442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  <w:t>联系人：董吉卫</w:t>
      </w:r>
    </w:p>
    <w:p w14:paraId="5473FD24">
      <w:pPr>
        <w:widowControl/>
        <w:kinsoku w:val="0"/>
        <w:autoSpaceDE w:val="0"/>
        <w:autoSpaceDN w:val="0"/>
        <w:adjustRightInd w:val="0"/>
        <w:snapToGrid w:val="0"/>
        <w:spacing w:before="203" w:line="317" w:lineRule="auto"/>
        <w:ind w:left="39" w:right="82" w:firstLine="442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5"/>
          <w:kern w:val="0"/>
          <w:sz w:val="24"/>
          <w:szCs w:val="24"/>
          <w:lang w:val="en-US" w:eastAsia="zh-CN"/>
        </w:rPr>
        <w:t>联系方式：0527-80813735</w:t>
      </w:r>
    </w:p>
    <w:p w14:paraId="599D6A0D">
      <w:pPr>
        <w:rPr>
          <w:rFonts w:hint="eastAsia" w:asciiTheme="minorEastAsia" w:hAnsiTheme="minorEastAsia" w:eastAsiaTheme="minorEastAsia" w:cstheme="minorEastAsia"/>
          <w:b/>
          <w:bCs w:val="0"/>
          <w:sz w:val="22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86104">
    <w:pPr>
      <w:widowControl/>
      <w:kinsoku w:val="0"/>
      <w:autoSpaceDE w:val="0"/>
      <w:autoSpaceDN w:val="0"/>
      <w:adjustRightInd w:val="0"/>
      <w:snapToGrid w:val="0"/>
      <w:spacing w:before="1" w:line="185" w:lineRule="auto"/>
      <w:ind w:left="4676"/>
      <w:jc w:val="left"/>
      <w:textAlignment w:val="baseline"/>
      <w:rPr>
        <w:rFonts w:ascii="Times New Roman" w:hAnsi="Times New Roman" w:eastAsia="Times New Roman" w:cs="Times New Roman"/>
        <w:snapToGrid w:val="0"/>
        <w:color w:val="000000"/>
        <w:kern w:val="0"/>
        <w:sz w:val="31"/>
        <w:szCs w:val="31"/>
        <w:lang w:eastAsia="en-US"/>
      </w:rPr>
    </w:pPr>
    <w:r>
      <w:rPr>
        <w:rFonts w:ascii="Times New Roman" w:hAnsi="Times New Roman" w:eastAsia="Times New Roman" w:cs="Times New Roman"/>
        <w:snapToGrid w:val="0"/>
        <w:color w:val="000000"/>
        <w:spacing w:val="7"/>
        <w:kern w:val="0"/>
        <w:sz w:val="31"/>
        <w:szCs w:val="31"/>
        <w:lang w:eastAsia="en-US"/>
      </w:rPr>
      <w:t>— 2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433B5"/>
    <w:rsid w:val="0917356D"/>
    <w:rsid w:val="0DA523D6"/>
    <w:rsid w:val="18B361A2"/>
    <w:rsid w:val="25EB1338"/>
    <w:rsid w:val="2A5A5EFB"/>
    <w:rsid w:val="2C64372D"/>
    <w:rsid w:val="2C934738"/>
    <w:rsid w:val="36242288"/>
    <w:rsid w:val="3CFA3AE8"/>
    <w:rsid w:val="3ECC4BEB"/>
    <w:rsid w:val="402D7E6B"/>
    <w:rsid w:val="42604B0C"/>
    <w:rsid w:val="4CFB5E0F"/>
    <w:rsid w:val="4E921C02"/>
    <w:rsid w:val="4FE02B99"/>
    <w:rsid w:val="536B52D6"/>
    <w:rsid w:val="55BF28A7"/>
    <w:rsid w:val="55F31139"/>
    <w:rsid w:val="5DA364B1"/>
    <w:rsid w:val="5FC7114C"/>
    <w:rsid w:val="6C95465B"/>
    <w:rsid w:val="6F753E42"/>
    <w:rsid w:val="72CF4FF0"/>
    <w:rsid w:val="77D32BDC"/>
    <w:rsid w:val="79DE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560" w:lineRule="exact"/>
      <w:ind w:firstLine="630"/>
    </w:pPr>
    <w:rPr>
      <w:rFonts w:ascii="Times New Roman" w:hAnsi="Times New Roman" w:eastAsia="仿宋_GB2312" w:cs="仿宋_GB2312"/>
      <w:spacing w:val="-6"/>
      <w:sz w:val="32"/>
      <w:szCs w:val="32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1008</Words>
  <Characters>1161</Characters>
  <Lines>0</Lines>
  <Paragraphs>0</Paragraphs>
  <TotalTime>0</TotalTime>
  <ScaleCrop>false</ScaleCrop>
  <LinksUpToDate>false</LinksUpToDate>
  <CharactersWithSpaces>1161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2025-11-21T08:35:00Z</dcterms:created>
  <dc:creator>Administrator</dc:creator>
  <cp:lastModifiedBy>莫名</cp:lastModifiedBy>
  <dcterms:modified xsi:type="dcterms:W3CDTF">2026-08-31T07:25:51Z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eyJoZGlkIjoiNmM5YWZiZGM2ZWY4ZDUxNDAxZjQ4N2VkN2E0YTc3ZjIiLCJ1c2VySWQiOiI5NTgzNDI0MjYifQ==</vt:lpwstr>
  </property>
  <property fmtid="{D5CDD505-2E9C-101B-9397-08002B2CF9AE}" pid="4" name="ICV">
    <vt:lpwstr>45029A5B63414A32A94F8E061F6A31EE_13</vt:lpwstr>
  </property>
</Properties>
</file>