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spacing w:line="720" w:lineRule="auto"/>
        <w:rPr>
          <w:rFonts w:hint="eastAsia" w:ascii="Times New Roman" w:hAnsi="Times New Roman"/>
          <w:b/>
          <w:color w:val="auto"/>
          <w:sz w:val="30"/>
          <w:szCs w:val="30"/>
          <w:highlight w:val="none"/>
          <w:lang w:eastAsia="zh-CN"/>
        </w:rPr>
      </w:pPr>
      <w:r>
        <w:rPr>
          <w:rFonts w:hint="eastAsia" w:ascii="Times New Roman" w:hAnsi="Times New Roman" w:cs="宋体"/>
          <w:b/>
          <w:color w:val="auto"/>
          <w:sz w:val="30"/>
          <w:szCs w:val="30"/>
          <w:highlight w:val="none"/>
        </w:rPr>
        <w:t xml:space="preserve">项目名称：</w:t>
      </w:r>
      <w:r>
        <w:rPr>
          <w:rFonts w:hint="eastAsia" w:ascii="Times New Roman" w:hAnsi="Times New Roman"/>
          <w:b/>
          <w:color w:val="auto"/>
          <w:sz w:val="30"/>
          <w:szCs w:val="30"/>
          <w:highlight w:val="none"/>
          <w:lang w:eastAsia="zh-CN"/>
        </w:rPr>
        <w:t xml:space="preserve">沭阳县常州路与宿迁大道交叉口改造工程</w:t>
      </w:r>
      <w:r/>
    </w:p>
    <w:p>
      <w:pPr>
        <w:ind w:firstLine="602"/>
        <w:spacing w:line="720" w:lineRule="auto"/>
        <w:rPr>
          <w:rFonts w:hint="eastAsia" w:ascii="Times New Roman" w:hAnsi="Times New Roman" w:eastAsia="宋体" w:cs="宋体"/>
          <w:b/>
          <w:color w:val="auto"/>
          <w:sz w:val="30"/>
          <w:szCs w:val="30"/>
          <w:highlight w:val="none"/>
          <w:lang w:eastAsia="zh-CN"/>
        </w:rPr>
      </w:pPr>
      <w:r>
        <w:rPr>
          <w:rFonts w:hint="eastAsia" w:ascii="Times New Roman" w:hAnsi="Times New Roman" w:cs="宋体"/>
          <w:b/>
          <w:color w:val="auto"/>
          <w:sz w:val="30"/>
          <w:szCs w:val="30"/>
          <w:highlight w:val="none"/>
        </w:rPr>
        <w:t xml:space="preserve">项目编号：JSZC-321322-JSKM-C2026-0002</w:t>
      </w:r>
      <w:r/>
    </w:p>
    <w:p>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11"/>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沭阳县住房和城乡建设局</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b/>
                <w:bCs/>
                <w:color w:val="auto"/>
                <w:sz w:val="32"/>
                <w:szCs w:val="24"/>
                <w:highlight w:val="none"/>
                <w:lang w:val="en-US" w:eastAsia="zh-CN"/>
              </w:rPr>
              <w:t xml:space="preserve">江苏铭衡项目管理有限公司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 08</w:t>
      </w:r>
      <w:r>
        <w:rPr>
          <w:rFonts w:hint="eastAsia" w:ascii="Arial" w:hAnsi="Arial" w:cs="宋体"/>
          <w:b/>
          <w:color w:val="auto"/>
          <w:sz w:val="32"/>
          <w:szCs w:val="24"/>
          <w:highlight w:val="none"/>
        </w:rPr>
        <w:t xml:space="preserve">月</w:t>
      </w:r>
      <w:r>
        <w:rPr>
          <w:rFonts w:hint="eastAsia" w:ascii="Arial" w:hAnsi="Arial" w:cs="宋体"/>
          <w:b/>
          <w:color w:val="auto"/>
          <w:sz w:val="32"/>
          <w:szCs w:val="24"/>
          <w:highlight w:val="none"/>
          <w:lang w:val="en-US" w:eastAsia="zh-CN"/>
        </w:rPr>
        <w:t xml:space="preserve"> 19</w:t>
      </w:r>
      <w:r>
        <w:rPr>
          <w:rFonts w:hint="eastAsia" w:ascii="Arial" w:hAnsi="Arial" w:cs="宋体"/>
          <w:b/>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31"/>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1"/>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27259"/>
      <w:r/>
      <w:bookmarkStart w:id="1" w:name="_Toc13414"/>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沭阳县住房和城乡建设局</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江苏铭衡项目管理有限公司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沭阳县常州路与宿迁大道交叉口改造工程（JSZC-321322-JSKM-C2026-0002）</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沭阳县常州路与宿迁大道交叉口改造工程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09</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01</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02"/>
        <w:ind w:firstLine="321"/>
        <w:spacing w:before="0" w:after="0" w:line="520" w:lineRule="exact"/>
        <w:rPr>
          <w:rFonts w:eastAsia="宋体"/>
          <w:b/>
          <w:bCs/>
          <w:color w:val="auto"/>
          <w:sz w:val="32"/>
          <w:highlight w:val="none"/>
        </w:rPr>
      </w:pPr>
      <w:r/>
      <w:bookmarkStart w:id="4" w:name="_Toc28359079"/>
      <w:r/>
      <w:bookmarkStart w:id="5" w:name="_Toc35393790"/>
      <w:r/>
      <w:bookmarkStart w:id="6" w:name="_Toc38985263"/>
      <w:r/>
      <w:bookmarkStart w:id="7" w:name="_Hlk24379207"/>
      <w:r/>
      <w:bookmarkStart w:id="8" w:name="_Toc28359002"/>
      <w:r/>
      <w:bookmarkStart w:id="9" w:name="_Toc35393621"/>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1.项目编号：JSZC-321322-JSKM-C2026-0002</w:t>
      </w:r>
      <w:bookmarkStart w:id="370" w:name="_GoBack"/>
      <w:r/>
      <w:bookmarkEnd w:id="370"/>
      <w:r/>
      <w:r/>
    </w:p>
    <w:p>
      <w:pPr>
        <w:ind w:firstLine="480"/>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沭阳县常州路与宿迁大道交叉口改造工程</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3.预算金额：396.941992</w:t>
      </w:r>
      <w:r>
        <w:rPr>
          <w:rFonts w:hint="eastAsia" w:ascii="Times New Roman" w:hAnsi="Times New Roman" w:cs="仿宋"/>
          <w:color w:val="auto"/>
          <w:sz w:val="24"/>
          <w:szCs w:val="24"/>
          <w:highlight w:val="none"/>
          <w:lang w:val="en-US" w:eastAsia="zh-CN"/>
        </w:rPr>
        <w:t xml:space="preserve">万元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Times New Roman" w:hAnsi="Times New Roman" w:cs="仿宋"/>
          <w:color w:val="auto"/>
          <w:sz w:val="24"/>
          <w:szCs w:val="24"/>
          <w:highlight w:val="none"/>
          <w:lang w:val="en-US" w:eastAsia="zh-CN"/>
        </w:rPr>
        <w:t xml:space="preserve">383.941992万</w:t>
      </w:r>
      <w:r>
        <w:rPr>
          <w:rFonts w:hint="eastAsia" w:ascii="Times New Roman" w:hAnsi="Times New Roman" w:cs="仿宋"/>
          <w:color w:val="auto"/>
          <w:sz w:val="24"/>
          <w:szCs w:val="24"/>
          <w:highlight w:val="none"/>
          <w:lang w:eastAsia="zh-CN"/>
        </w:rPr>
        <w:t xml:space="preserve">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2" w:name="OLE_LINK4"/>
      <w:r>
        <w:rPr>
          <w:rFonts w:hint="eastAsia" w:ascii="Times New Roman" w:hAnsi="Times New Roman" w:cs="仿宋"/>
          <w:color w:val="auto"/>
          <w:sz w:val="24"/>
          <w:szCs w:val="24"/>
          <w:highlight w:val="none"/>
        </w:rPr>
        <w:t xml:space="preserve">拆除及场地平整，拆除环形转盘及附属挡墙等配套设施，平整路口场地。路基路面改造，转盘范围按新建道路标准建设，损坏严重的路面铣刨后重铺沥青面层，基层薄弱位置加固补强。路口车道渠化优化，重新调整车道布局，规范机动车、非机动车行驶路线。附属工程完善，优化交安、排水、照明等设施（</w:t>
      </w:r>
      <w:r>
        <w:rPr>
          <w:rFonts w:hint="eastAsia" w:ascii="Times New Roman" w:hAnsi="Times New Roman" w:cs="仿宋"/>
          <w:color w:val="auto"/>
          <w:sz w:val="24"/>
          <w:szCs w:val="24"/>
          <w:highlight w:val="none"/>
          <w:lang w:val="en-US" w:eastAsia="zh-CN"/>
        </w:rPr>
        <w:t xml:space="preserve">具体</w:t>
      </w:r>
      <w:r>
        <w:rPr>
          <w:rFonts w:hint="eastAsia" w:ascii="Times New Roman" w:hAnsi="Times New Roman" w:cs="仿宋"/>
          <w:color w:val="auto"/>
          <w:sz w:val="24"/>
          <w:szCs w:val="24"/>
          <w:highlight w:val="none"/>
        </w:rPr>
        <w:t xml:space="preserve">内容见本磋商文件第四章）</w:t>
      </w:r>
      <w:r>
        <w:rPr>
          <w:rFonts w:hint="eastAsia" w:ascii="Times New Roman" w:hAnsi="Times New Roman" w:cs="仿宋"/>
          <w:color w:val="auto"/>
          <w:sz w:val="24"/>
          <w:szCs w:val="24"/>
          <w:highlight w:val="none"/>
          <w:lang w:eastAsia="zh-CN"/>
        </w:rPr>
        <w:t xml:space="preserve">。</w:t>
      </w:r>
      <w:bookmarkEnd w:id="1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Style w:val="1409"/>
          <w:rFonts w:hint="eastAsia" w:ascii="宋体" w:hAnsi="宋体" w:cs="宋体"/>
          <w:sz w:val="24"/>
          <w:lang w:val="en-US"/>
        </w:rPr>
        <w:t xml:space="preserve">60</w:t>
      </w:r>
      <w:r>
        <w:rPr>
          <w:rStyle w:val="1409"/>
          <w:rFonts w:hint="eastAsia" w:ascii="宋体" w:hAnsi="宋体" w:cs="宋体"/>
          <w:sz w:val="24"/>
        </w:rPr>
        <w:t xml:space="preserve">日历天。</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02"/>
        <w:ind w:firstLine="321"/>
        <w:spacing w:before="0" w:after="0" w:line="520" w:lineRule="exact"/>
        <w:rPr>
          <w:rFonts w:eastAsia="宋体"/>
          <w:b/>
          <w:bCs/>
          <w:color w:val="auto"/>
          <w:sz w:val="32"/>
          <w:highlight w:val="none"/>
        </w:rPr>
      </w:pPr>
      <w:r/>
      <w:bookmarkStart w:id="13" w:name="_Toc35393622"/>
      <w:r/>
      <w:bookmarkStart w:id="14" w:name="_Toc28359003"/>
      <w:r/>
      <w:bookmarkStart w:id="15" w:name="_Toc38985264"/>
      <w:r/>
      <w:bookmarkStart w:id="16" w:name="_Toc28359080"/>
      <w:r/>
      <w:bookmarkStart w:id="17" w:name="_Toc35393791"/>
      <w:r>
        <w:rPr>
          <w:rFonts w:hint="eastAsia" w:eastAsia="宋体"/>
          <w:b/>
          <w:bCs/>
          <w:color w:val="auto"/>
          <w:sz w:val="32"/>
          <w:highlight w:val="none"/>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color w:val="auto"/>
          <w:sz w:val="24"/>
          <w:szCs w:val="24"/>
          <w:highlight w:val="none"/>
        </w:rPr>
      </w:pPr>
      <w:r/>
      <w:bookmarkStart w:id="18" w:name="_Toc28359004"/>
      <w:r/>
      <w:bookmarkStart w:id="19" w:name="_Toc35393623"/>
      <w:r/>
      <w:bookmarkStart w:id="20" w:name="_Toc35393792"/>
      <w:r/>
      <w:bookmarkStart w:id="21" w:name="_Toc28359081"/>
      <w:r/>
      <w:bookmarkStart w:id="22" w:name="_Toc38985265"/>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3"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4"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r/>
      <w:r/>
    </w:p>
    <w:p>
      <w:pPr>
        <w:pStyle w:val="1405"/>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5" w:name="OLE_LINK10"/>
      <w:r>
        <w:rPr>
          <w:rFonts w:hint="eastAsia" w:eastAsia="宋体" w:cs="仿宋"/>
          <w:color w:val="auto"/>
          <w:highlight w:val="none"/>
        </w:rPr>
        <w:t xml:space="preserve">落实政府采购政策需满足的资格要求：</w:t>
      </w:r>
      <w:bookmarkEnd w:id="25"/>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pStyle w:val="1405"/>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1.申请人资质类别和等级：具有独立法人资格和具有</w:t>
      </w:r>
      <w:r>
        <w:rPr>
          <w:rFonts w:hint="eastAsia" w:cs="Times New Roman"/>
          <w:sz w:val="24"/>
          <w:szCs w:val="24"/>
          <w:lang w:val="en-US" w:eastAsia="zh-CN"/>
        </w:rPr>
        <w:t xml:space="preserve">市政</w:t>
      </w:r>
      <w:r>
        <w:rPr>
          <w:rFonts w:hint="eastAsia" w:ascii="Times New Roman" w:hAnsi="Times New Roman" w:eastAsia="Times New Roman" w:cs="Times New Roman"/>
          <w:sz w:val="24"/>
          <w:szCs w:val="24"/>
          <w:lang w:eastAsia="zh-CN"/>
        </w:rPr>
        <w:t xml:space="preserve">工程施工总承包</w:t>
      </w:r>
      <w:r>
        <w:rPr>
          <w:rFonts w:hint="eastAsia" w:cs="Times New Roman"/>
          <w:sz w:val="24"/>
          <w:szCs w:val="24"/>
          <w:lang w:val="en-US" w:eastAsia="zh-CN"/>
        </w:rPr>
        <w:t xml:space="preserve">二</w:t>
      </w:r>
      <w:r>
        <w:rPr>
          <w:rFonts w:hint="eastAsia" w:ascii="Times New Roman" w:hAnsi="Times New Roman" w:eastAsia="Times New Roman" w:cs="Times New Roman"/>
          <w:sz w:val="24"/>
          <w:szCs w:val="24"/>
          <w:lang w:eastAsia="zh-CN"/>
        </w:rPr>
        <w:t xml:space="preserve">级及以上企业资质；</w:t>
      </w:r>
      <w:r/>
    </w:p>
    <w:p>
      <w:pPr>
        <w:pStyle w:val="1405"/>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2.</w:t>
      </w:r>
      <w:r>
        <w:rPr>
          <w:rFonts w:hint="eastAsia" w:ascii="Times New Roman" w:hAnsi="Times New Roman" w:eastAsia="Times New Roman" w:cs="Times New Roman"/>
          <w:sz w:val="24"/>
          <w:szCs w:val="24"/>
          <w:lang w:eastAsia="zh-CN"/>
        </w:rPr>
        <w:t xml:space="preserve">拟选派项目负责人资质等级：二级及以上注册建造师（</w:t>
      </w:r>
      <w:r>
        <w:rPr>
          <w:rFonts w:hint="eastAsia" w:cs="Times New Roman"/>
          <w:sz w:val="24"/>
          <w:szCs w:val="24"/>
          <w:lang w:val="en-US" w:eastAsia="zh-CN"/>
        </w:rPr>
        <w:t xml:space="preserve">市政</w:t>
      </w:r>
      <w:r>
        <w:rPr>
          <w:rFonts w:hint="eastAsia" w:ascii="Times New Roman" w:hAnsi="Times New Roman" w:eastAsia="Times New Roman" w:cs="Times New Roman"/>
          <w:sz w:val="24"/>
          <w:szCs w:val="24"/>
          <w:lang w:eastAsia="zh-CN"/>
        </w:rPr>
        <w:t xml:space="preserve">工程专业），本人必须具有住建行政主管部门颁发的项目负责人安全生产考核合格证书（B类证）；</w:t>
      </w:r>
      <w:r/>
    </w:p>
    <w:p>
      <w:pPr>
        <w:pStyle w:val="1405"/>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3.</w:t>
      </w:r>
      <w:r>
        <w:rPr>
          <w:rFonts w:hint="eastAsia" w:ascii="Times New Roman" w:hAnsi="Times New Roman" w:eastAsia="Times New Roman" w:cs="Times New Roman"/>
          <w:sz w:val="24"/>
          <w:szCs w:val="24"/>
          <w:lang w:eastAsia="zh-CN"/>
        </w:rPr>
        <w:t xml:space="preserve">企业具备安全生产条件，并取得安全生产许可证；</w:t>
      </w:r>
      <w:r/>
    </w:p>
    <w:p>
      <w:pPr>
        <w:pStyle w:val="1405"/>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4.参与本</w:t>
      </w:r>
      <w:r>
        <w:rPr>
          <w:rFonts w:hint="eastAsia" w:cs="Times New Roman"/>
          <w:sz w:val="24"/>
          <w:szCs w:val="24"/>
          <w:lang w:val="en-US" w:eastAsia="zh-CN"/>
        </w:rPr>
        <w:t xml:space="preserve">项目</w:t>
      </w:r>
      <w:r>
        <w:rPr>
          <w:rFonts w:hint="eastAsia" w:ascii="Times New Roman" w:hAnsi="Times New Roman" w:eastAsia="Times New Roman" w:cs="Times New Roman"/>
          <w:sz w:val="24"/>
          <w:szCs w:val="24"/>
          <w:lang w:val="en-US" w:eastAsia="zh-CN"/>
        </w:rPr>
        <w:t xml:space="preserve">施工的前期准备、设计、代建、项目管理、造价咨询、招标代理等单位的任何法人及其任何附属机构（单位），都无资格参加本项目的投标。</w:t>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8"/>
      <w:r/>
      <w:bookmarkEnd w:id="19"/>
      <w:r/>
      <w:bookmarkEnd w:id="20"/>
      <w:r/>
      <w:bookmarkEnd w:id="21"/>
      <w:r/>
      <w:bookmarkEnd w:id="22"/>
      <w:r/>
      <w:r/>
    </w:p>
    <w:p>
      <w:pPr>
        <w:ind w:firstLine="482"/>
        <w:spacing w:line="480" w:lineRule="exact"/>
        <w:rPr>
          <w:rFonts w:ascii="Times New Roman" w:hAnsi="Times New Roman" w:cs="仿宋"/>
          <w:color w:val="auto"/>
          <w:sz w:val="24"/>
          <w:szCs w:val="24"/>
          <w:highlight w:val="none"/>
        </w:rPr>
      </w:pPr>
      <w:r/>
      <w:bookmarkStart w:id="26" w:name="_Toc38985266"/>
      <w:r/>
      <w:bookmarkStart w:id="27" w:name="_Toc35393624"/>
      <w:r/>
      <w:bookmarkStart w:id="28" w:name="_Toc28359082"/>
      <w:r/>
      <w:bookmarkStart w:id="29" w:name="_Toc28359005"/>
      <w:r/>
      <w:bookmarkStart w:id="30" w:name="_Toc35393793"/>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2"/>
        <w:spacing w:line="480" w:lineRule="exact"/>
        <w:rPr>
          <w:rFonts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702"/>
        <w:ind w:firstLine="321"/>
        <w:spacing w:before="0" w:after="0" w:line="520" w:lineRule="exact"/>
        <w:rPr>
          <w:rFonts w:eastAsia="宋体"/>
          <w:b/>
          <w:bCs/>
          <w:color w:val="auto"/>
          <w:sz w:val="32"/>
          <w:highlight w:val="none"/>
        </w:rPr>
      </w:pPr>
      <w:r/>
      <w:bookmarkStart w:id="32" w:name="_Toc28359007"/>
      <w:r/>
      <w:bookmarkStart w:id="33" w:name="_Toc35393625"/>
      <w:r/>
      <w:bookmarkStart w:id="34" w:name="_Toc28359084"/>
      <w:r/>
      <w:bookmarkStart w:id="35" w:name="_Toc38985267"/>
      <w:r/>
      <w:bookmarkStart w:id="36" w:name="_Toc35393794"/>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09</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01</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7" w:name="EB64e1f522fd8c43fcb4d3ba471386b3e7"/>
      <w:r/>
      <w:bookmarkStart w:id="38" w:name="OLE_LINK20"/>
      <w:r/>
      <w:bookmarkStart w:id="39" w:name="_Toc38985269"/>
      <w:r/>
      <w:bookmarkStart w:id="40" w:name="_Toc28359085"/>
      <w:r/>
      <w:bookmarkStart w:id="41" w:name="_Toc28359008"/>
      <w:r/>
      <w:bookmarkStart w:id="42" w:name="_Toc35393627"/>
      <w:r/>
      <w:bookmarkStart w:id="43" w:name="_Toc35393796"/>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7"/>
      <w:r/>
      <w:r/>
    </w:p>
    <w:p>
      <w:pPr>
        <w:ind w:firstLine="52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 本次磋商不收取磋商保证金。</w:t>
      </w:r>
      <w:bookmarkEnd w:id="38"/>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 称：</w:t>
      </w:r>
      <w:r>
        <w:rPr>
          <w:rFonts w:hint="eastAsia" w:ascii="Times New Roman" w:hAnsi="Times New Roman" w:cs="仿宋"/>
          <w:color w:val="auto"/>
          <w:sz w:val="24"/>
          <w:szCs w:val="24"/>
          <w:highlight w:val="none"/>
          <w:lang w:eastAsia="zh-CN"/>
        </w:rPr>
        <w:t xml:space="preserve">沭阳县住房和城乡建设局</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eastAsia="宋体" w:cs="Times New Roman"/>
          <w:color w:val="000000"/>
          <w:sz w:val="24"/>
          <w:szCs w:val="24"/>
        </w:rPr>
        <w:t xml:space="preserve">沭阳县康平路2号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lang w:val="en-US" w:eastAsia="zh-CN"/>
        </w:rPr>
        <w:t xml:space="preserve">叶相如</w:t>
      </w:r>
      <w:r>
        <w:rPr>
          <w:rFonts w:hint="eastAsia" w:ascii="Times New Roman" w:hAnsi="Times New Roman" w:cs="仿宋"/>
          <w:color w:val="auto"/>
          <w:sz w:val="24"/>
          <w:szCs w:val="24"/>
          <w:highlight w:val="none"/>
        </w:rPr>
        <w:t xml:space="preserve">            </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4" w:name="_Toc28359086"/>
      <w:r/>
      <w:bookmarkStart w:id="45" w:name="_Toc28359009"/>
      <w:r>
        <w:rPr>
          <w:rFonts w:hint="eastAsia" w:ascii="Times New Roman" w:hAnsi="Times New Roman" w:cs="仿宋"/>
          <w:color w:val="auto"/>
          <w:sz w:val="24"/>
          <w:szCs w:val="24"/>
          <w:highlight w:val="none"/>
        </w:rPr>
        <w:t xml:space="preserve">：</w:t>
      </w:r>
      <w:bookmarkStart w:id="46" w:name="EBe219ff35f3974ca28ba672ed945c03ab"/>
      <w:r>
        <w:rPr>
          <w:rFonts w:hint="eastAsia" w:ascii="Times New Roman" w:hAnsi="Times New Roman" w:cs="仿宋"/>
          <w:color w:val="auto"/>
          <w:sz w:val="24"/>
          <w:szCs w:val="24"/>
          <w:highlight w:val="none"/>
        </w:rPr>
        <w:t xml:space="preserve">18360107680</w:t>
      </w:r>
      <w:bookmarkEnd w:id="4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4"/>
      <w:r/>
      <w:bookmarkEnd w:id="45"/>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江苏铭衡项目管理有限公司</w:t>
      </w:r>
      <w:r/>
    </w:p>
    <w:p>
      <w:pPr>
        <w:ind w:firstLine="482"/>
        <w:keepLines w:val="0"/>
        <w:keepNext w:val="0"/>
        <w:pageBreakBefore w:val="0"/>
        <w:spacing w:line="480" w:lineRule="exact"/>
        <w:widowControl w:val="off"/>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eastAsia="宋体" w:cs="Times New Roman"/>
          <w:color w:val="000000"/>
          <w:sz w:val="24"/>
          <w:szCs w:val="24"/>
        </w:rPr>
        <w:t xml:space="preserve">沭阳县常州路2号</w:t>
      </w:r>
      <w:r>
        <w:rPr>
          <w:rFonts w:hint="eastAsia" w:ascii="Times New Roman" w:hAnsi="Times New Roman" w:eastAsia="宋体" w:cs="Times New Roman"/>
          <w:color w:val="000000"/>
          <w:sz w:val="24"/>
          <w:szCs w:val="24"/>
          <w:lang w:val="en-US" w:eastAsia="zh-CN"/>
        </w:rPr>
        <w:t xml:space="preserve">10</w:t>
      </w:r>
      <w:r>
        <w:rPr>
          <w:rFonts w:hint="eastAsia" w:ascii="Times New Roman" w:hAnsi="Times New Roman" w:eastAsia="宋体" w:cs="Times New Roman"/>
          <w:color w:val="000000"/>
          <w:sz w:val="24"/>
          <w:szCs w:val="24"/>
        </w:rPr>
        <w:t xml:space="preserve">楼</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val="en-US" w:eastAsia="zh-CN"/>
        </w:rPr>
        <w:t xml:space="preserve">徐静</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lang w:val="en-US" w:eastAsia="zh-CN"/>
        </w:rPr>
        <w:t xml:space="preserve">18936402679</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01"/>
        <w:jc w:val="center"/>
        <w:spacing w:before="200"/>
        <w:rPr>
          <w:rFonts w:hint="eastAsia" w:ascii="Times New Roman" w:hAnsi="Times New Roman" w:eastAsia="黑体"/>
          <w:color w:val="auto"/>
          <w:sz w:val="44"/>
          <w:highlight w:val="none"/>
        </w:rPr>
      </w:pPr>
      <w:r/>
      <w:bookmarkStart w:id="47" w:name="_Toc11816"/>
      <w:r/>
      <w:bookmarkStart w:id="48" w:name="_Toc706"/>
      <w:r/>
      <w:bookmarkStart w:id="49" w:name="_Toc3297"/>
      <w:r/>
      <w:r/>
    </w:p>
    <w:p>
      <w:pPr>
        <w:pStyle w:val="701"/>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t xml:space="preserve">第二章  供应商须知</w:t>
      </w:r>
      <w:bookmarkEnd w:id="3"/>
      <w:r/>
      <w:bookmarkEnd w:id="47"/>
      <w:r/>
      <w:bookmarkEnd w:id="48"/>
      <w:r/>
      <w:bookmarkEnd w:id="49"/>
      <w:r/>
      <w:bookmarkStart w:id="50" w:name="EB154f34bfcea5417199f8cf429c255bfe"/>
      <w:r/>
      <w:bookmarkEnd w:id="50"/>
      <w:r/>
      <w:bookmarkStart w:id="51" w:name="EBa8c69c4726824205bbf6fbe49f912e2d"/>
      <w:r/>
      <w:bookmarkEnd w:id="51"/>
      <w:r/>
      <w:r/>
    </w:p>
    <w:p>
      <w:pPr>
        <w:pStyle w:val="702"/>
        <w:spacing w:before="0" w:line="520" w:lineRule="exact"/>
        <w:rPr>
          <w:rFonts w:eastAsia="宋体"/>
          <w:b/>
          <w:bCs/>
          <w:color w:val="auto"/>
          <w:sz w:val="32"/>
          <w:highlight w:val="none"/>
        </w:rPr>
      </w:pPr>
      <w:r/>
      <w:bookmarkStart w:id="52" w:name="_Toc141869961"/>
      <w:r>
        <w:rPr>
          <w:rFonts w:hint="eastAsia" w:eastAsia="宋体"/>
          <w:b/>
          <w:bCs/>
          <w:color w:val="auto"/>
          <w:sz w:val="32"/>
          <w:highlight w:val="none"/>
        </w:rPr>
        <w:t xml:space="preserve">供应商须知前附表：</w:t>
      </w:r>
      <w:bookmarkEnd w:id="52"/>
      <w:r/>
      <w:r/>
    </w:p>
    <w:tbl>
      <w:tblPr>
        <w:tblStyle w:val="71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3"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3</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3"/>
            <w:r>
              <w:rPr>
                <w:rFonts w:hint="eastAsia" w:ascii="Times New Roman" w:hAnsi="Times New Roman" w:cs="仿宋"/>
                <w:color w:val="auto"/>
                <w:sz w:val="24"/>
                <w:szCs w:val="24"/>
                <w:highlight w:val="none"/>
              </w:rPr>
              <w:t xml:space="preserve">.货物</w:t>
            </w:r>
            <w:bookmarkStart w:id="54" w:name="EBd5c6c026f9674c39b21b31ecd0c1e7fa"/>
            <w:r>
              <w:rPr>
                <w:rFonts w:hint="eastAsia" w:ascii="Times New Roman" w:hAnsi="Times New Roman" w:cs="仿宋"/>
                <w:color w:val="auto"/>
                <w:sz w:val="24"/>
                <w:szCs w:val="24"/>
                <w:highlight w:val="none"/>
              </w:rPr>
              <w:t xml:space="preserve">采购；2.</w:t>
            </w:r>
            <w:bookmarkEnd w:id="54"/>
            <w:r>
              <w:rPr>
                <w:rFonts w:hint="eastAsia" w:ascii="Times New Roman" w:hAnsi="Times New Roman" w:cs="仿宋"/>
                <w:color w:val="auto"/>
                <w:sz w:val="24"/>
                <w:szCs w:val="24"/>
                <w:highlight w:val="none"/>
              </w:rPr>
              <w:t xml:space="preserve">服务</w:t>
            </w:r>
            <w:bookmarkStart w:id="55" w:name="EBf7d2a4f44ecb4166a93ea852e73be69f"/>
            <w:r>
              <w:rPr>
                <w:rFonts w:hint="eastAsia" w:ascii="Times New Roman" w:hAnsi="Times New Roman" w:cs="仿宋"/>
                <w:color w:val="auto"/>
                <w:sz w:val="24"/>
                <w:szCs w:val="24"/>
                <w:highlight w:val="none"/>
              </w:rPr>
              <w:t xml:space="preserve">采购；3.</w:t>
            </w:r>
            <w:bookmarkEnd w:id="55"/>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6" w:name="EBf2540e281f614ac8b4efc83b6e64d4d2"/>
            <w:r>
              <w:rPr>
                <w:rFonts w:hint="eastAsia" w:ascii="Times New Roman" w:hAnsi="Times New Roman" w:cs="仿宋"/>
                <w:color w:val="auto"/>
                <w:sz w:val="24"/>
                <w:szCs w:val="24"/>
                <w:highlight w:val="none"/>
              </w:rPr>
              <w:t xml:space="preserve">60</w:t>
            </w:r>
            <w:bookmarkEnd w:id="56"/>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7" w:name="OLE_LINK8"/>
            <w:r>
              <w:rPr>
                <w:rFonts w:hint="eastAsia" w:ascii="Times New Roman" w:hAnsi="Times New Roman" w:cs="仿宋"/>
                <w:color w:val="auto"/>
                <w:sz w:val="24"/>
                <w:highlight w:val="none"/>
              </w:rPr>
              <w:t xml:space="preserve">应当符合《政</w:t>
            </w:r>
            <w:bookmarkStart w:id="58" w:name="OLE_LINK1"/>
            <w:r>
              <w:rPr>
                <w:rFonts w:hint="eastAsia" w:ascii="Times New Roman" w:hAnsi="Times New Roman" w:cs="仿宋"/>
                <w:color w:val="auto"/>
                <w:sz w:val="24"/>
                <w:highlight w:val="none"/>
              </w:rPr>
              <w:t xml:space="preserve">府采购进口产品管理办法</w:t>
            </w:r>
            <w:bookmarkEnd w:id="58"/>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7"/>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86"/>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9"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9"/>
            <w:r>
              <w:rPr>
                <w:rFonts w:hint="eastAsia" w:ascii="Times New Roman" w:hAnsi="Times New Roman" w:cs="仿宋"/>
                <w:color w:val="auto"/>
                <w:sz w:val="24"/>
                <w:szCs w:val="24"/>
                <w:highlight w:val="none"/>
              </w:rPr>
              <w:t xml:space="preserve">允许分包，</w:t>
            </w:r>
            <w:bookmarkStart w:id="60"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60"/>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代理费用收取方式及标准：按以下第</w:t>
            </w:r>
            <w:r>
              <w:rPr>
                <w:rFonts w:hint="default" w:ascii="Times New Roman" w:hAnsi="Times New Roman" w:eastAsia="Times New Roman" w:cs="Times New Roman"/>
                <w:color w:val="000000"/>
                <w:sz w:val="24"/>
                <w:u w:val="single"/>
              </w:rPr>
              <w:t xml:space="preserve">2</w:t>
            </w:r>
            <w:r>
              <w:rPr>
                <w:rFonts w:hint="default" w:ascii="宋体" w:hAnsi="宋体" w:eastAsia="宋体" w:cs="宋体"/>
                <w:color w:val="000000"/>
                <w:sz w:val="24"/>
              </w:rPr>
              <w:t xml:space="preserve">种方式执行：</w:t>
            </w:r>
            <w:r/>
          </w:p>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w:t>
            </w:r>
            <w:r>
              <w:rPr>
                <w:rFonts w:hint="default" w:ascii="宋体" w:hAnsi="宋体" w:eastAsia="宋体" w:cs="宋体"/>
                <w:color w:val="000000"/>
                <w:sz w:val="24"/>
              </w:rPr>
              <w:t xml:space="preserve">无需支付；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具体方式及标准：由中标人支付：</w:t>
            </w:r>
            <w:r/>
          </w:p>
          <w:p>
            <w:pPr>
              <w:ind w:left="0" w:right="0" w:firstLine="0"/>
              <w:jc w:val="both"/>
              <w:spacing w:before="0" w:after="0" w:line="360"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2.1</w:t>
            </w:r>
            <w:r>
              <w:rPr>
                <w:rFonts w:hint="default" w:ascii="宋体" w:hAnsi="宋体" w:eastAsia="宋体" w:cs="宋体"/>
                <w:color w:val="000000"/>
                <w:sz w:val="24"/>
              </w:rPr>
              <w:t xml:space="preserve">费用标准：</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lang w:val="en-US" w:eastAsia="zh-CN"/>
              </w:rPr>
              <w:t xml:space="preserve">苏招协【2022】002</w:t>
            </w:r>
            <w:r>
              <w:rPr>
                <w:rFonts w:hint="eastAsia" w:ascii="宋体" w:hAnsi="宋体" w:cs="宋体"/>
                <w:color w:val="000000"/>
                <w:sz w:val="24"/>
                <w:szCs w:val="24"/>
                <w:lang w:eastAsia="zh-CN"/>
              </w:rPr>
              <w:t xml:space="preserve">”文件规定收费标准</w:t>
            </w:r>
            <w:r>
              <w:rPr>
                <w:rFonts w:hint="eastAsia" w:ascii="宋体" w:hAnsi="宋体" w:cs="宋体"/>
                <w:color w:val="000000"/>
                <w:sz w:val="24"/>
                <w:szCs w:val="24"/>
                <w:lang w:val="en-US" w:eastAsia="zh-CN"/>
              </w:rPr>
              <w:t xml:space="preserve">的40%</w:t>
            </w:r>
            <w:r>
              <w:rPr>
                <w:rFonts w:hint="eastAsia" w:ascii="Times New Roman" w:hAnsi="Times New Roman" w:eastAsia="宋体" w:cs="仿宋"/>
                <w:color w:val="auto"/>
                <w:sz w:val="24"/>
                <w:szCs w:val="24"/>
                <w:highlight w:val="none"/>
              </w:rPr>
              <w:t xml:space="preserve">向招标代理机构支付。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2.2</w:t>
            </w:r>
            <w:r>
              <w:rPr>
                <w:rFonts w:hint="default" w:ascii="宋体" w:hAnsi="宋体" w:eastAsia="宋体" w:cs="宋体"/>
                <w:color w:val="000000"/>
                <w:sz w:val="24"/>
              </w:rPr>
              <w:t xml:space="preserve">支付时间和方式：中标人在中标</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成交</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公告发布之日起</w:t>
            </w:r>
            <w:r>
              <w:rPr>
                <w:rFonts w:hint="default" w:ascii="Times New Roman" w:hAnsi="Times New Roman" w:eastAsia="Times New Roman" w:cs="Times New Roman"/>
                <w:color w:val="000000"/>
                <w:sz w:val="24"/>
              </w:rPr>
              <w:t xml:space="preserve">7</w:t>
            </w:r>
            <w:r>
              <w:rPr>
                <w:rFonts w:hint="default" w:ascii="宋体" w:hAnsi="宋体" w:eastAsia="宋体" w:cs="宋体"/>
                <w:color w:val="000000"/>
                <w:sz w:val="24"/>
              </w:rPr>
              <w:t xml:space="preserve">日内一次性支付招标代理服务费（可采用数字人民币方式）。</w:t>
            </w:r>
            <w:r/>
          </w:p>
          <w:p>
            <w:pPr>
              <w:jc w:val="left"/>
              <w:spacing w:line="360" w:lineRule="exact"/>
              <w:widowControl/>
              <w:rPr>
                <w:rFonts w:ascii="Times New Roman" w:hAnsi="Times New Roman" w:cs="仿宋"/>
                <w:color w:val="auto"/>
                <w:sz w:val="24"/>
                <w:szCs w:val="24"/>
                <w:highlight w:val="none"/>
              </w:rPr>
            </w:pPr>
            <w:r>
              <w:rPr>
                <w:rFonts w:hint="default" w:ascii="宋体" w:hAnsi="宋体" w:eastAsia="宋体" w:cs="宋体"/>
                <w:color w:val="000000"/>
                <w:sz w:val="24"/>
              </w:rPr>
              <w:t xml:space="preserve">注：以上费用由供应商编制投标文件时综合考虑计入投标报价中。</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jc w:val="left"/>
        <w:widowControl/>
        <w:rPr>
          <w:rFonts w:hint="eastAsia" w:ascii="黑体" w:hAnsi="黑体" w:eastAsia="黑体" w:cs="黑体"/>
          <w:b w:val="0"/>
          <w:bCs w:val="0"/>
          <w:color w:val="auto"/>
          <w:sz w:val="32"/>
          <w:highlight w:val="none"/>
        </w:rPr>
      </w:pPr>
      <w:r/>
      <w:bookmarkStart w:id="61" w:name="EBc9d8a0a6c333409599b28034cbc893d2"/>
      <w:r/>
      <w:bookmarkEnd w:id="61"/>
      <w:r/>
      <w:bookmarkStart w:id="62" w:name="_Toc141869962"/>
      <w:r>
        <w:rPr>
          <w:rFonts w:hint="eastAsia" w:ascii="黑体" w:hAnsi="黑体" w:eastAsia="黑体" w:cs="黑体"/>
          <w:b w:val="0"/>
          <w:bCs w:val="0"/>
          <w:color w:val="auto"/>
          <w:sz w:val="32"/>
          <w:highlight w:val="none"/>
        </w:rPr>
        <w:t xml:space="preserve">一、总 则</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63" w:name="_Toc141869963"/>
      <w:r>
        <w:rPr>
          <w:rFonts w:hint="eastAsia" w:ascii="黑体" w:hAnsi="黑体" w:eastAsia="黑体" w:cs="黑体"/>
          <w:b w:val="0"/>
          <w:bCs w:val="0"/>
          <w:color w:val="auto"/>
          <w:sz w:val="32"/>
          <w:highlight w:val="none"/>
        </w:rPr>
        <w:t xml:space="preserve">二、竞争性磋商文件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64" w:name="_Toc141869964"/>
      <w:r>
        <w:rPr>
          <w:rFonts w:hint="eastAsia" w:ascii="黑体" w:hAnsi="黑体" w:eastAsia="黑体" w:cs="黑体"/>
          <w:b w:val="0"/>
          <w:bCs w:val="0"/>
          <w:color w:val="auto"/>
          <w:sz w:val="32"/>
          <w:highlight w:val="none"/>
        </w:rPr>
        <w:t xml:space="preserve">三、响应文件的编制</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65"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66" w:name="EB2c6535ca97b046d89f956e109e785ae2"/>
      <w:r>
        <w:rPr>
          <w:rFonts w:hint="eastAsia" w:ascii="Times New Roman" w:hAnsi="Times New Roman" w:cs="仿宋"/>
          <w:color w:val="auto"/>
          <w:sz w:val="24"/>
          <w:highlight w:val="none"/>
        </w:rPr>
        <w:t xml:space="preserve">本项目不收取磋商保证金。</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67"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68" w:name="_Toc141869967"/>
      <w:r>
        <w:rPr>
          <w:rFonts w:hint="eastAsia" w:ascii="黑体" w:hAnsi="黑体" w:eastAsia="黑体" w:cs="黑体"/>
          <w:b w:val="0"/>
          <w:bCs w:val="0"/>
          <w:color w:val="auto"/>
          <w:sz w:val="32"/>
          <w:highlight w:val="none"/>
        </w:rPr>
        <w:t xml:space="preserve">五、磋商程序及最后报价</w:t>
      </w:r>
      <w:bookmarkEnd w:id="6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9" w:name="OLE_LINK3"/>
      <w:r/>
      <w:bookmarkEnd w:id="69"/>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szCs w:val="24"/>
        </w:rPr>
        <w:t xml:space="preserve">16.1</w:t>
      </w:r>
      <w:r>
        <w:rPr>
          <w:rFonts w:hint="default" w:ascii="Times New Roman" w:hAnsi="Times New Roman" w:eastAsia="宋体" w:cs="Times New Roman"/>
          <w:color w:val="c00000"/>
          <w:sz w:val="24"/>
          <w:szCs w:val="24"/>
        </w:rPr>
        <w:t xml:space="preserve">谈判小组由采购人代表和有关技术、经济等方面的专家组成</w:t>
      </w:r>
      <w:r>
        <w:rPr>
          <w:rFonts w:hint="eastAsia" w:ascii="Times New Roman" w:hAnsi="Times New Roman" w:cs="Times New Roman"/>
          <w:color w:val="c00000"/>
          <w:sz w:val="24"/>
          <w:szCs w:val="24"/>
          <w:lang w:eastAsia="zh-CN"/>
        </w:rPr>
        <w:t xml:space="preserve">（</w:t>
      </w:r>
      <w:r>
        <w:rPr>
          <w:rFonts w:hint="default" w:ascii="Times New Roman" w:hAnsi="Times New Roman" w:eastAsia="宋体" w:cs="Times New Roman"/>
          <w:color w:val="c00000"/>
          <w:sz w:val="24"/>
          <w:szCs w:val="24"/>
        </w:rPr>
        <w:t xml:space="preserve">谈判小组由 5 人（或 7 人等单数）组成</w:t>
      </w:r>
      <w:r>
        <w:rPr>
          <w:rFonts w:hint="eastAsia" w:ascii="Times New Roman" w:hAnsi="Times New Roman" w:cs="Times New Roman"/>
          <w:color w:val="c00000"/>
          <w:sz w:val="24"/>
          <w:szCs w:val="24"/>
          <w:lang w:eastAsia="zh-CN"/>
        </w:rPr>
        <w:t xml:space="preserve">，</w:t>
      </w:r>
      <w:r>
        <w:rPr>
          <w:rFonts w:hint="default" w:ascii="Times New Roman" w:hAnsi="Times New Roman" w:eastAsia="宋体" w:cs="Times New Roman"/>
          <w:color w:val="c00000"/>
          <w:sz w:val="24"/>
          <w:szCs w:val="24"/>
        </w:rPr>
        <w:t xml:space="preserve">专家人数不少于成员总数的三分之二</w:t>
      </w:r>
      <w:r>
        <w:rPr>
          <w:rFonts w:hint="eastAsia" w:ascii="Times New Roman" w:hAnsi="Times New Roman" w:cs="Times New Roman"/>
          <w:color w:val="c00000"/>
          <w:sz w:val="24"/>
          <w:szCs w:val="24"/>
          <w:lang w:eastAsia="zh-CN"/>
        </w:rPr>
        <w:t xml:space="preserve">）</w:t>
      </w:r>
      <w:r>
        <w:rPr>
          <w:rFonts w:hint="eastAsia" w:ascii="Times New Roman" w:hAnsi="Times New Roman"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且人员构成符合政府采购有关规定</w:t>
      </w:r>
      <w:r>
        <w:rPr>
          <w:rFonts w:hint="default" w:ascii="Times New Roman" w:hAnsi="Times New Roman" w:eastAsia="宋体" w:cs="Times New Roman"/>
          <w:color w:val="000000"/>
          <w:sz w:val="24"/>
          <w:highlight w:val="white"/>
        </w:rPr>
        <w:t xml:space="preserve">。谈判小组独立完成谈判工作，推选成交候选人</w:t>
      </w:r>
      <w:r>
        <w:rPr>
          <w:rFonts w:hint="default" w:ascii="Times New Roman" w:hAnsi="Times New Roman" w:eastAsia="宋体" w:cs="Times New Roman"/>
          <w:color w:val="000000"/>
          <w:sz w:val="24"/>
        </w:rPr>
        <w:t xml:space="preserve">并确定成交人</w:t>
      </w:r>
      <w:r>
        <w:rPr>
          <w:rFonts w:hint="default" w:ascii="Times New Roman" w:hAnsi="Times New Roman" w:eastAsia="宋体" w:cs="Times New Roman"/>
          <w:color w:val="000000"/>
          <w:sz w:val="24"/>
          <w:highlight w:val="white"/>
        </w:rPr>
        <w:t xml:space="preserve">。</w:t>
      </w:r>
      <w:r/>
    </w:p>
    <w:p>
      <w:pPr>
        <w:ind w:firstLine="480"/>
        <w:spacing w:line="480" w:lineRule="exact"/>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16.2本项目执行关于推动解决政府采购异常低价问题相关工作的通知（苏财购〔2025〕62号）的通知。</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cs="Times New Roman"/>
          <w:color w:val="auto"/>
          <w:sz w:val="24"/>
          <w:highlight w:val="white"/>
          <w:lang w:val="en-US" w:eastAsia="zh-CN"/>
        </w:rPr>
        <w:t xml:space="preserve">16.2.1</w:t>
      </w:r>
      <w:r>
        <w:rPr>
          <w:rFonts w:hint="default" w:ascii="Times New Roman" w:hAnsi="Times New Roman" w:eastAsia="宋体" w:cs="Times New Roman"/>
          <w:color w:val="auto"/>
          <w:sz w:val="24"/>
          <w:highlight w:val="white"/>
        </w:rPr>
        <w:t xml:space="preserve">启动异常低价投标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审查后，评审委员会应当要求相关供应商在评标现场合理的时间内</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供应商不提供书面说明、证明材料</w:t>
      </w:r>
      <w:r>
        <w:rPr>
          <w:rFonts w:hint="eastAsia" w:ascii="Times New Roman" w:hAnsi="Times New Roman" w:eastAsia="宋体" w:cs="Times New Roman"/>
          <w:color w:val="auto"/>
          <w:sz w:val="24"/>
          <w:highlight w:val="white"/>
        </w:rPr>
        <w:t xml:space="preserve">，或者</w:t>
      </w:r>
      <w:r>
        <w:rPr>
          <w:rFonts w:hint="default" w:ascii="Times New Roman" w:hAnsi="Times New Roman" w:eastAsia="宋体" w:cs="Times New Roman"/>
          <w:color w:val="auto"/>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0"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0"/>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1"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2"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2"/>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1"/>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3" w:name="OLE_LINK2"/>
      <w:r>
        <w:rPr>
          <w:rFonts w:hint="eastAsia" w:ascii="Times New Roman" w:hAnsi="Times New Roman" w:cs="仿宋"/>
          <w:b/>
          <w:color w:val="auto"/>
          <w:sz w:val="24"/>
          <w:highlight w:val="none"/>
        </w:rPr>
        <w:t xml:space="preserve">取消成交（候选）供应商资格</w:t>
      </w:r>
      <w:bookmarkEnd w:id="73"/>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74" w:name="_Toc141869968"/>
      <w:r>
        <w:rPr>
          <w:rFonts w:hint="eastAsia" w:ascii="黑体" w:hAnsi="黑体" w:eastAsia="黑体" w:cs="黑体"/>
          <w:b w:val="0"/>
          <w:bCs w:val="0"/>
          <w:color w:val="auto"/>
          <w:sz w:val="32"/>
          <w:highlight w:val="none"/>
        </w:rPr>
        <w:t xml:space="preserve">七、成交及合同签订</w:t>
      </w:r>
      <w:bookmarkEnd w:id="7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5"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76" w:name="_Hlk187763955"/>
      <w:r>
        <w:rPr>
          <w:rFonts w:hint="eastAsia" w:ascii="Times New Roman" w:hAnsi="Times New Roman" w:cs="仿宋"/>
          <w:color w:val="auto"/>
          <w:sz w:val="24"/>
          <w:highlight w:val="none"/>
        </w:rPr>
        <w:t xml:space="preserve">履约保证金原提交金额的6折</w:t>
      </w:r>
      <w:bookmarkEnd w:id="76"/>
      <w:r>
        <w:rPr>
          <w:rFonts w:hint="eastAsia" w:ascii="Times New Roman" w:hAnsi="Times New Roman" w:cs="仿宋"/>
          <w:color w:val="auto"/>
          <w:sz w:val="24"/>
          <w:highlight w:val="none"/>
        </w:rPr>
        <w:t xml:space="preserve">）提交。</w:t>
      </w:r>
      <w:bookmarkStart w:id="77" w:name="_Hlk187842952"/>
      <w:r>
        <w:rPr>
          <w:rFonts w:hint="eastAsia" w:ascii="Times New Roman" w:hAnsi="Times New Roman" w:cs="仿宋"/>
          <w:color w:val="auto"/>
          <w:sz w:val="24"/>
          <w:highlight w:val="none"/>
        </w:rPr>
        <w:t xml:space="preserve">办理流程、偿付等内容见江苏政府采购网“保险保函”模块。</w:t>
      </w:r>
      <w:bookmarkEnd w:id="7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5"/>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78" w:name="_Toc141869970"/>
      <w:r>
        <w:rPr>
          <w:rFonts w:hint="eastAsia" w:ascii="黑体" w:hAnsi="黑体" w:eastAsia="黑体" w:cs="黑体"/>
          <w:b w:val="0"/>
          <w:bCs w:val="0"/>
          <w:color w:val="auto"/>
          <w:sz w:val="32"/>
          <w:highlight w:val="none"/>
        </w:rPr>
        <w:t xml:space="preserve">八、质疑与投诉</w:t>
      </w:r>
      <w:bookmarkEnd w:id="7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01"/>
        <w:jc w:val="center"/>
        <w:spacing w:before="200"/>
        <w:rPr>
          <w:rFonts w:ascii="Times New Roman" w:hAnsi="Times New Roman" w:eastAsia="黑体"/>
          <w:color w:val="auto"/>
          <w:sz w:val="44"/>
          <w:highlight w:val="none"/>
        </w:rPr>
      </w:pPr>
      <w:r/>
      <w:bookmarkStart w:id="79" w:name="_Toc3418"/>
      <w:r/>
      <w:bookmarkStart w:id="80" w:name="_Toc14692"/>
      <w:r/>
      <w:bookmarkStart w:id="81" w:name="_Toc141869971"/>
      <w:r/>
      <w:bookmarkStart w:id="82" w:name="_Toc21941"/>
      <w:r>
        <w:rPr>
          <w:rFonts w:hint="eastAsia" w:ascii="Times New Roman" w:hAnsi="Times New Roman" w:eastAsia="黑体"/>
          <w:color w:val="auto"/>
          <w:sz w:val="44"/>
          <w:highlight w:val="none"/>
        </w:rPr>
        <w:t xml:space="preserve">第三章  </w:t>
      </w:r>
      <w:bookmarkEnd w:id="79"/>
      <w:r/>
      <w:bookmarkEnd w:id="80"/>
      <w:r/>
      <w:bookmarkEnd w:id="81"/>
      <w:r>
        <w:rPr>
          <w:rFonts w:hint="eastAsia" w:ascii="Times New Roman" w:hAnsi="Times New Roman" w:eastAsia="黑体"/>
          <w:color w:val="auto"/>
          <w:sz w:val="44"/>
          <w:highlight w:val="none"/>
        </w:rPr>
        <w:t xml:space="preserve">评审方法与评审标准</w:t>
      </w:r>
      <w:bookmarkEnd w:id="82"/>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磋商</w:t>
            </w:r>
            <w:r>
              <w:rPr>
                <w:rFonts w:hint="eastAsia" w:ascii="Times New Roman" w:hAnsi="Times New Roman" w:cs="仿宋"/>
                <w:color w:val="auto"/>
                <w:highlight w:val="none"/>
                <w:lang w:val="en-US" w:eastAsia="zh-CN"/>
              </w:rPr>
              <w:t xml:space="preserve">响应</w:t>
            </w:r>
            <w:r>
              <w:rPr>
                <w:rFonts w:hint="eastAsia" w:ascii="Times New Roman" w:hAnsi="Times New Roman" w:cs="仿宋"/>
                <w:color w:val="auto"/>
                <w:highlight w:val="none"/>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eastAsia="宋体" w:cs="仿宋"/>
                <w:color w:val="auto"/>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bookmarkStart w:id="83" w:name="OLE_LINK14"/>
            <w:r>
              <w:rPr>
                <w:rFonts w:hint="eastAsia" w:ascii="Times New Roman" w:hAnsi="Times New Roman" w:cs="仿宋"/>
                <w:color w:val="auto"/>
                <w:highlight w:val="none"/>
              </w:rPr>
              <w:t xml:space="preserve">工程量清单报价</w:t>
            </w:r>
            <w:bookmarkEnd w:id="83"/>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numPr>
          <w:ilvl w:val="0"/>
          <w:numId w:val="4"/>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评审标准</w:t>
      </w:r>
      <w:r/>
    </w:p>
    <w:p>
      <w:pPr>
        <w:numPr>
          <w:ilvl w:val="0"/>
          <w:numId w:val="0"/>
        </w:numPr>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tbl>
      <w:tblPr>
        <w:tblStyle w:val="711"/>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bookmarkStart w:id="84" w:name="RANGE!A1"/>
            <w:r/>
            <w:bookmarkStart w:id="85" w:name="_Toc81575205"/>
            <w:r/>
            <w:bookmarkStart w:id="86" w:name="_Toc29751"/>
            <w:r/>
            <w:bookmarkStart w:id="87" w:name="_Toc81575168"/>
            <w:r>
              <w:rPr>
                <w:rFonts w:hint="eastAsia" w:ascii="Times New Roman" w:hAnsi="Times New Roman" w:eastAsia="宋体" w:cs="宋体"/>
                <w:color w:val="auto"/>
                <w:sz w:val="21"/>
                <w:szCs w:val="21"/>
                <w:highlight w:val="none"/>
              </w:rPr>
              <w:t xml:space="preserve">评审因素</w:t>
            </w:r>
            <w:bookmarkEnd w:id="84"/>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64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jc w:val="center"/>
          <w:trHeight w:val="274"/>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0.00</w:t>
            </w:r>
            <w:r/>
          </w:p>
        </w:tc>
        <w:tc>
          <w:tcPr>
            <w:shd w:val="clear" w:color="auto" w:fill="auto"/>
            <w:tcW w:w="6461"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w:t>
            </w:r>
            <w:r>
              <w:rPr>
                <w:rFonts w:hint="eastAsia" w:ascii="Times New Roman" w:hAnsi="Times New Roman" w:cs="仿宋"/>
                <w:color w:val="auto"/>
                <w:sz w:val="21"/>
                <w:szCs w:val="21"/>
                <w:highlight w:val="none"/>
                <w:lang w:val="en-US" w:eastAsia="zh-CN" w:bidi="ar-SA"/>
              </w:rPr>
              <w:t xml:space="preserve">5</w:t>
            </w:r>
            <w:r>
              <w:rPr>
                <w:rFonts w:hint="eastAsia" w:ascii="Times New Roman" w:hAnsi="Times New Roman" w:eastAsia="宋体" w:cs="仿宋"/>
                <w:color w:val="auto"/>
                <w:sz w:val="21"/>
                <w:szCs w:val="21"/>
                <w:highlight w:val="none"/>
                <w:lang w:val="en-US" w:eastAsia="zh-CN" w:bidi="ar-SA"/>
              </w:rPr>
              <w:t xml:space="preserve">0</w:t>
            </w:r>
            <w:r>
              <w:rPr>
                <w:rFonts w:hint="default" w:ascii="Times New Roman" w:hAnsi="Times New Roman" w:eastAsia="宋体" w:cs="仿宋"/>
                <w:color w:val="auto"/>
                <w:sz w:val="21"/>
                <w:szCs w:val="21"/>
                <w:highlight w:val="none"/>
                <w:lang w:val="en-US" w:eastAsia="zh-CN" w:bidi="ar-SA"/>
              </w:rPr>
              <w:t xml:space="preserve">。</w:t>
            </w:r>
            <w:r/>
          </w:p>
        </w:tc>
      </w:tr>
      <w:tr>
        <w:trPr>
          <w:jc w:val="center"/>
          <w:trHeight w:val="1140"/>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企业业绩、证书、环保</w:t>
            </w:r>
            <w:r/>
          </w:p>
        </w:tc>
        <w:tc>
          <w:tcPr>
            <w:shd w:val="clear" w:color="auto" w:fill="auto"/>
            <w:tcW w:w="1488"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w:t>
            </w:r>
            <w:r/>
          </w:p>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供应商自2022年1月1日（以竣工验收时间为准）以来，承担过类似项目业绩的，每有一个得2.5分，最高得5分。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425"/>
        </w:trPr>
        <w:tc>
          <w:tcPr>
            <w:tcW w:w="1001"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rPr>
              <w:t xml:space="preserve">项目实施方案</w:t>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项目实施方案总体概述</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工标段划分合理有序、方案结合实际针对性强，优于采购需求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分；方案有具体内容，施工组织总体设想有具体思路、有要点，组织工序流畅，有具体施工标段划分、方案具有结合实际的针对性，可以实现采购需求的，得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分；方案有具体内容，施工组织总体设想思路、要点一般，组织有序和标段划分及针对性一般，但经后期优化后可以实现采购需求的，得</w:t>
            </w:r>
            <w:r>
              <w:rPr>
                <w:rFonts w:hint="eastAsia" w:ascii="Times New Roman" w:hAnsi="Times New Roman" w:cs="宋体"/>
                <w:color w:val="auto"/>
                <w:sz w:val="21"/>
                <w:szCs w:val="21"/>
                <w:highlight w:val="none"/>
                <w:rtl w:val="0"/>
                <w:lang w:val="en-US" w:eastAsia="zh-CN"/>
              </w:rPr>
              <w:t xml:space="preserve">6</w:t>
            </w:r>
            <w:r>
              <w:rPr>
                <w:rFonts w:hint="eastAsia" w:ascii="Times New Roman" w:hAnsi="Times New Roman" w:eastAsia="宋体" w:cs="宋体"/>
                <w:color w:val="auto"/>
                <w:sz w:val="21"/>
                <w:szCs w:val="21"/>
                <w:highlight w:val="none"/>
                <w:rtl w:val="0"/>
                <w:lang w:val="en-US" w:eastAsia="zh-CN"/>
              </w:rPr>
              <w:t xml:space="preserve">分；方案有具体内容，施工组织总体设想思路不清晰、要点不明确，有欠缺，未体现组织有序和标段划分及针对性，但经后期优化后可以实现采购需求的，得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分；方案有内容，但不具体，得1分；没有内容不得分。</w:t>
            </w:r>
            <w:r/>
          </w:p>
        </w:tc>
      </w:tr>
      <w:tr>
        <w:trPr>
          <w:jc w:val="center"/>
          <w:trHeight w:val="435"/>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充分满足施工现场机械、材料、人员进出通行，优于采购需求的，得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分；方案有具体内容，平面布置符合现场实际，临时设施及临时道路布置能够兼顾施工现场机械、材料、人员进出通行，可以实现采购需求的，得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分；方案有具体内容，平面布置一般，临时设施及临时道路布置能够兼顾施工现场机械、材料、人员进出通行较合理，得</w:t>
            </w:r>
            <w:r>
              <w:rPr>
                <w:rFonts w:hint="eastAsia" w:ascii="Times New Roman" w:hAnsi="Times New Roman" w:cs="宋体"/>
                <w:color w:val="auto"/>
                <w:sz w:val="21"/>
                <w:szCs w:val="21"/>
                <w:highlight w:val="none"/>
                <w:rtl w:val="0"/>
                <w:lang w:val="en-US" w:eastAsia="zh-CN"/>
              </w:rPr>
              <w:t xml:space="preserve">6</w:t>
            </w:r>
            <w:r>
              <w:rPr>
                <w:rFonts w:hint="eastAsia" w:ascii="Times New Roman" w:hAnsi="Times New Roman" w:eastAsia="宋体" w:cs="宋体"/>
                <w:color w:val="auto"/>
                <w:sz w:val="21"/>
                <w:szCs w:val="21"/>
                <w:highlight w:val="none"/>
                <w:rtl w:val="0"/>
                <w:lang w:val="en-US" w:eastAsia="zh-CN"/>
              </w:rPr>
              <w:t xml:space="preserve">分；方案内容不具体，平面布置未体现符合现场实际，临时设施及临时道路布置未能兼顾施工现场机械、材料、人员进出通行，有欠缺，但经后期优化后可以实现采购需求的，得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分；方案有内容，但不具体，得1分；没有内容不得分。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供应商提供施工进度计划和各阶段进度的保证措施方案，含进度计划、进度</w:t>
            </w:r>
            <w:r>
              <w:rPr>
                <w:rFonts w:hint="eastAsia" w:ascii="Times New Roman" w:hAnsi="Times New Roman" w:cs="宋体"/>
                <w:color w:val="auto"/>
                <w:sz w:val="21"/>
                <w:szCs w:val="21"/>
                <w:highlight w:val="none"/>
                <w:rtl w:val="0"/>
                <w:lang w:val="en-US" w:eastAsia="zh-CN"/>
              </w:rPr>
              <w:t xml:space="preserve">保障</w:t>
            </w:r>
            <w:r>
              <w:rPr>
                <w:rFonts w:hint="eastAsia" w:ascii="Times New Roman" w:hAnsi="Times New Roman" w:eastAsia="宋体" w:cs="宋体"/>
                <w:color w:val="auto"/>
                <w:sz w:val="21"/>
                <w:szCs w:val="21"/>
                <w:highlight w:val="none"/>
                <w:rtl w:val="0"/>
                <w:lang w:val="en-US" w:eastAsia="zh-CN"/>
              </w:rPr>
              <w:t xml:space="preserve">措施等内容；磋商小组结合供应商的方案进行评审。进度计划节点明确，时间安排符合工期要求，进度保障措施全面、具体详细，要点明确、重点突出，优于采购需求的，得1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分；进度计划有节点安排，符合工期要求，进度保障有具体措施和要求，可以实现采购需求的，得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分；进度计划有节点安排，符合工期要求，进度保障有具体措施和要求一般，得</w:t>
            </w:r>
            <w:r>
              <w:rPr>
                <w:rFonts w:hint="eastAsia" w:ascii="Times New Roman" w:hAnsi="Times New Roman" w:cs="宋体"/>
                <w:color w:val="auto"/>
                <w:sz w:val="21"/>
                <w:szCs w:val="21"/>
                <w:highlight w:val="none"/>
                <w:rtl w:val="0"/>
                <w:lang w:val="en-US" w:eastAsia="zh-CN"/>
              </w:rPr>
              <w:t xml:space="preserve">6</w:t>
            </w:r>
            <w:r>
              <w:rPr>
                <w:rFonts w:hint="eastAsia" w:ascii="Times New Roman" w:hAnsi="Times New Roman" w:eastAsia="宋体" w:cs="宋体"/>
                <w:color w:val="auto"/>
                <w:sz w:val="21"/>
                <w:szCs w:val="21"/>
                <w:highlight w:val="none"/>
                <w:rtl w:val="0"/>
                <w:lang w:val="en-US" w:eastAsia="zh-CN"/>
              </w:rPr>
              <w:t xml:space="preserve">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施工过程重点难点分析、质量</w:t>
            </w:r>
            <w:r>
              <w:rPr>
                <w:rFonts w:hint="eastAsia" w:ascii="Times New Roman" w:hAnsi="Times New Roman" w:cs="宋体"/>
                <w:color w:val="auto"/>
                <w:sz w:val="21"/>
                <w:szCs w:val="21"/>
                <w:highlight w:val="none"/>
                <w:rtl w:val="0"/>
                <w:lang w:val="en-US" w:eastAsia="zh-CN"/>
              </w:rPr>
              <w:t xml:space="preserve">安全</w:t>
            </w:r>
            <w:r>
              <w:rPr>
                <w:rFonts w:hint="eastAsia" w:ascii="Times New Roman" w:hAnsi="Times New Roman" w:eastAsia="宋体" w:cs="宋体"/>
                <w:color w:val="auto"/>
                <w:sz w:val="21"/>
                <w:szCs w:val="21"/>
                <w:highlight w:val="none"/>
                <w:rtl w:val="0"/>
                <w:lang w:val="en-US" w:eastAsia="zh-CN"/>
              </w:rPr>
              <w:t xml:space="preserve">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优于采购需求的，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分；重点难点分析有具体内容、解决方案有明确思路、有要点和措施，且能够体现可操作性，质量安全保障有具体措施，可以实现采购需求的，得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分；重点难点分析有具体内容、解决方案的思路、要点和措施内容一般，得</w:t>
            </w:r>
            <w:r>
              <w:rPr>
                <w:rFonts w:hint="eastAsia" w:ascii="Times New Roman" w:hAnsi="Times New Roman" w:cs="宋体"/>
                <w:color w:val="auto"/>
                <w:sz w:val="21"/>
                <w:szCs w:val="21"/>
                <w:highlight w:val="none"/>
                <w:rtl w:val="0"/>
                <w:lang w:val="en-US" w:eastAsia="zh-CN"/>
              </w:rPr>
              <w:t xml:space="preserve">6</w:t>
            </w:r>
            <w:r>
              <w:rPr>
                <w:rFonts w:hint="eastAsia" w:ascii="Times New Roman" w:hAnsi="Times New Roman" w:eastAsia="宋体" w:cs="宋体"/>
                <w:color w:val="auto"/>
                <w:sz w:val="21"/>
                <w:szCs w:val="21"/>
                <w:highlight w:val="none"/>
                <w:rtl w:val="0"/>
                <w:lang w:val="en-US" w:eastAsia="zh-CN"/>
              </w:rPr>
              <w:t xml:space="preserve">分；重点难点分析内容不具体、解决方案思路不清晰、要点不明确，有欠缺，质量安全保障无具体措施，但经后期优化后可以实现采购需求的，得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分；方案配置有具体内容、有具体计划安排，配置能够结合项目实际，可以实现采购需求的，得</w:t>
            </w:r>
            <w:r>
              <w:rPr>
                <w:rFonts w:hint="eastAsia" w:ascii="Times New Roman" w:hAnsi="Times New Roman" w:cs="宋体"/>
                <w:color w:val="auto"/>
                <w:sz w:val="21"/>
                <w:szCs w:val="21"/>
                <w:highlight w:val="none"/>
                <w:rtl w:val="0"/>
                <w:lang w:val="en-US" w:eastAsia="zh-CN"/>
              </w:rPr>
              <w:t xml:space="preserve">4</w:t>
            </w:r>
            <w:r>
              <w:rPr>
                <w:rFonts w:hint="eastAsia" w:ascii="Times New Roman" w:hAnsi="Times New Roman" w:eastAsia="宋体" w:cs="宋体"/>
                <w:color w:val="auto"/>
                <w:sz w:val="21"/>
                <w:szCs w:val="21"/>
                <w:highlight w:val="none"/>
                <w:rtl w:val="0"/>
                <w:lang w:val="en-US" w:eastAsia="zh-CN"/>
              </w:rPr>
              <w:t xml:space="preserve">分；方案配置内容、计划安排、配置一般，得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分；方案配置内容不具体、计划不明确，未体现结合工序，有欠缺，但经后期优化后可以实现采购需求的，得</w:t>
            </w:r>
            <w:r>
              <w:rPr>
                <w:rFonts w:hint="eastAsia" w:ascii="Times New Roman" w:hAnsi="Times New Roman" w:cs="宋体"/>
                <w:color w:val="auto"/>
                <w:sz w:val="21"/>
                <w:szCs w:val="21"/>
                <w:highlight w:val="none"/>
                <w:rtl w:val="0"/>
                <w:lang w:val="en-US" w:eastAsia="zh-CN"/>
              </w:rPr>
              <w:t xml:space="preserve">2</w:t>
            </w:r>
            <w:r>
              <w:rPr>
                <w:rFonts w:hint="eastAsia" w:ascii="Times New Roman" w:hAnsi="Times New Roman" w:eastAsia="宋体" w:cs="宋体"/>
                <w:color w:val="auto"/>
                <w:sz w:val="21"/>
                <w:szCs w:val="21"/>
                <w:highlight w:val="none"/>
                <w:rtl w:val="0"/>
                <w:lang w:val="en-US" w:eastAsia="zh-CN"/>
              </w:rPr>
              <w:t xml:space="preserve">分；方案配置有内容、有计划安排，但不具体，得1分；没有内容不得分。</w:t>
            </w:r>
            <w:bookmarkEnd w:id="85"/>
            <w:r/>
            <w:bookmarkEnd w:id="86"/>
            <w:r/>
            <w:bookmarkEnd w:id="87"/>
            <w:r/>
            <w:r/>
          </w:p>
        </w:tc>
      </w:tr>
    </w:tbl>
    <w:p>
      <w:pPr>
        <w:rPr>
          <w:rFonts w:ascii="Times New Roman" w:hAnsi="Times New Roman"/>
          <w:b/>
          <w:color w:val="auto"/>
          <w:sz w:val="44"/>
          <w:szCs w:val="44"/>
          <w:highlight w:val="none"/>
        </w:rPr>
      </w:pPr>
      <w:r/>
      <w:bookmarkStart w:id="88" w:name="EBd5bea3a3c3254523b93c8abaa514fb10"/>
      <w:r/>
      <w:bookmarkEnd w:id="88"/>
      <w:r/>
      <w:bookmarkStart w:id="89" w:name="_Toc10422"/>
      <w:r/>
      <w:r/>
    </w:p>
    <w:p>
      <w:pPr>
        <w:rPr>
          <w:rFonts w:ascii="Times New Roman" w:hAnsi="Times New Roman"/>
          <w:b/>
          <w:color w:val="auto"/>
          <w:sz w:val="44"/>
          <w:szCs w:val="44"/>
          <w:highlight w:val="none"/>
        </w:rPr>
      </w:pPr>
      <w:r/>
      <w:bookmarkStart w:id="90" w:name="_Toc31956"/>
      <w:r/>
      <w:bookmarkStart w:id="91" w:name="_Toc1519"/>
      <w:r>
        <w:rPr>
          <w:rFonts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9"/>
      <w:r/>
      <w:bookmarkEnd w:id="90"/>
      <w:r/>
      <w:bookmarkEnd w:id="91"/>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92" w:name="_Toc17639"/>
      <w:r/>
      <w:bookmarkStart w:id="93" w:name="_Toc22280"/>
      <w:r/>
      <w:r/>
    </w:p>
    <w:p>
      <w:pPr>
        <w:ind w:firstLine="482"/>
        <w:spacing w:line="0" w:lineRule="atLeas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cs="Courier New"/>
                <w:sz w:val="24"/>
                <w:szCs w:val="24"/>
                <w:lang w:eastAsia="zh-CN"/>
              </w:rPr>
              <w:t xml:space="preserve">沭阳县常州路与宿迁大道交叉口改造工程</w:t>
            </w:r>
            <w:r>
              <w:rPr>
                <w:rFonts w:hint="eastAsia" w:eastAsia="宋体" w:cs="Courier New"/>
                <w:sz w:val="24"/>
                <w:szCs w:val="24"/>
                <w:lang w:eastAsia="zh-CN"/>
              </w:rPr>
              <w:t xml:space="preserve"> </w:t>
            </w:r>
            <w:r/>
          </w:p>
        </w:tc>
        <w:tc>
          <w:tcPr>
            <w:tcW w:w="28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 xml:space="preserve">二</w:t>
      </w:r>
      <w:r>
        <w:rPr>
          <w:rFonts w:hint="default" w:ascii="宋体" w:hAnsi="宋体" w:eastAsia="宋体" w:cs="Times New Roman"/>
          <w:b/>
          <w:color w:val="auto"/>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1、项目名称：</w:t>
      </w:r>
      <w:r>
        <w:rPr>
          <w:rFonts w:hint="eastAsia" w:ascii="宋体" w:hAnsi="宋体" w:cs="宋体"/>
          <w:b w:val="0"/>
          <w:bCs w:val="0"/>
          <w:color w:val="auto"/>
          <w:sz w:val="24"/>
          <w:szCs w:val="24"/>
          <w:highlight w:val="none"/>
          <w:lang w:val="en-US" w:eastAsia="zh-CN" w:bidi="ar"/>
        </w:rPr>
        <w:t xml:space="preserve">沭阳县常州路与宿迁大道交叉口改造工程</w:t>
      </w:r>
      <w:r>
        <w:rPr>
          <w:rFonts w:hint="eastAsia" w:ascii="宋体" w:hAnsi="宋体" w:eastAsia="宋体" w:cs="宋体"/>
          <w:b w:val="0"/>
          <w:bCs w:val="0"/>
          <w:color w:val="auto"/>
          <w:sz w:val="24"/>
          <w:szCs w:val="24"/>
          <w:highlight w:val="none"/>
          <w:lang w:val="en-US" w:eastAsia="zh-CN" w:bidi="ar"/>
        </w:rPr>
        <w:t xml:space="preserve"> </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2、采购内容：拆除及场地平整，拆除环形转盘及附属挡墙等配套设施，平整路口场地。路基路面改造，转盘范围按新建道路标准建设，损坏严重的路面铣刨后重铺沥青面层，基层薄弱位置加固补强。路口车道渠化优化，重新调整车道布局，规范机动车、非机动车行驶路线。附属工程完善，优化交安、排水、照明等设施</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val="en-US" w:eastAsia="zh-CN"/>
        </w:rPr>
        <w:t xml:space="preserve">具体工程量清单与图纸</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3、工期：</w:t>
      </w:r>
      <w:r>
        <w:rPr>
          <w:rFonts w:hint="eastAsia" w:ascii="宋体" w:hAnsi="宋体" w:cs="宋体"/>
          <w:b w:val="0"/>
          <w:bCs w:val="0"/>
          <w:color w:val="auto"/>
          <w:sz w:val="24"/>
          <w:szCs w:val="24"/>
          <w:highlight w:val="none"/>
          <w:lang w:val="en-US" w:eastAsia="zh-CN" w:bidi="ar"/>
        </w:rPr>
        <w:t xml:space="preserve">60日历天</w:t>
      </w:r>
      <w:r>
        <w:rPr>
          <w:rFonts w:hint="eastAsia" w:ascii="宋体" w:hAnsi="宋体" w:eastAsia="宋体" w:cs="宋体"/>
          <w:b w:val="0"/>
          <w:bCs w:val="0"/>
          <w:color w:val="auto"/>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4、质量要求：合格；</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仿宋"/>
          <w:color w:val="c00000"/>
          <w:sz w:val="24"/>
          <w:szCs w:val="22"/>
          <w:highlight w:val="none"/>
          <w:lang w:val="en-US" w:eastAsia="zh-CN" w:bidi="ar-SA"/>
        </w:rPr>
      </w:pPr>
      <w:r>
        <w:rPr>
          <w:rFonts w:hint="eastAsia" w:ascii="Times New Roman" w:hAnsi="Times New Roman" w:eastAsia="宋体" w:cs="Courier New"/>
          <w:color w:val="auto"/>
          <w:sz w:val="24"/>
          <w:szCs w:val="24"/>
          <w:lang w:eastAsia="zh-CN"/>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无息</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 </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注：1.对于满足合同约定支付条件的，自收到发票后10个工作日内将资金支付到合同约定的供应商账户或供应商数字人民币账户。2.上级资金到位后，按照施工进度付款。</w:t>
      </w:r>
      <w:r/>
    </w:p>
    <w:p>
      <w:pPr>
        <w:ind w:firstLine="482"/>
        <w:spacing w:line="400" w:lineRule="exact"/>
        <w:rPr>
          <w:rFonts w:hint="eastAsia" w:ascii="Times New Roman" w:hAnsi="Times New Roman" w:eastAsia="宋体" w:cs="Courier New"/>
          <w:color w:val="c00000"/>
          <w:sz w:val="24"/>
          <w:szCs w:val="24"/>
        </w:rPr>
      </w:pPr>
      <w:r>
        <w:rPr>
          <w:rFonts w:hint="eastAsia" w:ascii="宋体" w:hAnsi="宋体" w:eastAsia="宋体" w:cs="宋体"/>
          <w:b/>
          <w:bCs/>
          <w:color w:val="000000"/>
          <w:sz w:val="24"/>
          <w:szCs w:val="24"/>
          <w:highlight w:val="none"/>
          <w:lang w:val="en-US" w:eastAsia="zh-CN" w:bidi="ar-SA"/>
        </w:rPr>
        <w:t xml:space="preserve">四、</w:t>
      </w:r>
      <w:r>
        <w:rPr>
          <w:rFonts w:hint="default" w:ascii="宋体" w:hAnsi="宋体" w:eastAsia="宋体" w:cs="Times New Roman"/>
          <w:b/>
          <w:color w:val="auto"/>
          <w:sz w:val="24"/>
          <w:szCs w:val="24"/>
          <w:highlight w:val="none"/>
        </w:rPr>
        <w:t xml:space="preserve">技术要求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1.本工程项目的材料、设备、施工必须达到现行中华人民共和国及省、市、行业的一切法规、规范的要求。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2.对材料的质量和试验要求</w:t>
      </w:r>
      <w:r>
        <w:rPr>
          <w:rFonts w:hint="eastAsia" w:ascii="Times New Roman" w:hAnsi="Times New Roman" w:eastAsia="宋体" w:cs="Courier New"/>
          <w:color w:val="auto"/>
          <w:sz w:val="24"/>
          <w:szCs w:val="24"/>
          <w:lang w:val="en-US" w:eastAsia="zh-CN"/>
        </w:rPr>
        <w:t xml:space="preserve">执行</w:t>
      </w:r>
      <w:r>
        <w:rPr>
          <w:rFonts w:hint="eastAsia" w:ascii="Times New Roman" w:hAnsi="Times New Roman" w:eastAsia="宋体" w:cs="Courier New"/>
          <w:color w:val="auto"/>
          <w:sz w:val="24"/>
          <w:szCs w:val="24"/>
        </w:rPr>
        <w:t xml:space="preserve">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3.依据相关技术文件要求，本工程的材料、设备、施工必须达到现行中华人民共和国及省、市、行业的一切法规、规范的要求。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4.施工具体包含清单中全部内容，中标后根据采购人要求提交具体施工方案，并经采购人审核同意后方可进行施工。施工结束后对施工过程中破坏的绿化、道路、铺装项目进行恢复。以上所需费用包含在投标报价中，采购人不另行支付。</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5.</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应保障采购人不承担因工程而发生的任何损害、赔偿和补偿，以及与此有关的一切索赔诉讼费或其他开支；如发生，</w:t>
      </w:r>
      <w:r>
        <w:rPr>
          <w:rFonts w:hint="eastAsia" w:ascii="Times New Roman" w:hAnsi="Times New Roman" w:eastAsia="宋体" w:cs="Courier New"/>
          <w:color w:val="auto"/>
          <w:sz w:val="24"/>
          <w:szCs w:val="24"/>
          <w:lang w:val="en-US" w:eastAsia="zh-CN"/>
        </w:rPr>
        <w:t xml:space="preserve">均</w:t>
      </w:r>
      <w:r>
        <w:rPr>
          <w:rFonts w:hint="eastAsia" w:ascii="Times New Roman" w:hAnsi="Times New Roman" w:eastAsia="宋体" w:cs="Courier New"/>
          <w:color w:val="auto"/>
          <w:sz w:val="24"/>
          <w:szCs w:val="24"/>
        </w:rPr>
        <w:t xml:space="preserve">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自行</w:t>
      </w:r>
      <w:r>
        <w:rPr>
          <w:rFonts w:hint="eastAsia" w:ascii="Times New Roman" w:hAnsi="Times New Roman" w:eastAsia="宋体" w:cs="Courier New"/>
          <w:color w:val="auto"/>
          <w:sz w:val="24"/>
          <w:szCs w:val="24"/>
        </w:rPr>
        <w:t xml:space="preserve">承担。在工程建设期间，应结合施工现场及周边的环境，在保证安全和不影响正常生活、工作的前提下，做好文明施工工作。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6.</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在整个项目实施过程中，必须从技术、项目进度、技术人员保障、施工安全、文明施工、项目实施制度、质量把关等方面按照质量体系、</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文件规定、国家（行业）相关标准和本合同要求执行。</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7.严格执行施工规范、防火安全规定、环境保护规定。严格按照</w:t>
      </w:r>
      <w:r>
        <w:rPr>
          <w:rFonts w:hint="eastAsia" w:ascii="Times New Roman" w:hAnsi="Times New Roman" w:eastAsia="宋体" w:cs="Courier New"/>
          <w:color w:val="auto"/>
          <w:sz w:val="24"/>
          <w:szCs w:val="24"/>
          <w:lang w:eastAsia="zh-CN"/>
        </w:rPr>
        <w:t xml:space="preserve">做法</w:t>
      </w:r>
      <w:r>
        <w:rPr>
          <w:rFonts w:hint="eastAsia" w:ascii="Times New Roman" w:hAnsi="Times New Roman" w:eastAsia="宋体" w:cs="Courier New"/>
          <w:color w:val="auto"/>
          <w:sz w:val="24"/>
          <w:szCs w:val="24"/>
        </w:rPr>
        <w:t xml:space="preserve">说明进行施工，做好各项质量检查记录。</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8.</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必须按照采购人的施工要求和项目工期进度计划分期组织施工。采购人也将按项目工期安排组织验收，验收合格后，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方可进行下一阶段的施工，擅自施工引起的一切责任由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9.</w:t>
      </w:r>
      <w:r>
        <w:rPr>
          <w:rFonts w:hint="eastAsia" w:ascii="Times New Roman" w:hAnsi="Times New Roman" w:eastAsia="宋体" w:cs="Courier New"/>
          <w:color w:val="auto"/>
          <w:sz w:val="24"/>
          <w:szCs w:val="24"/>
        </w:rPr>
        <w:t xml:space="preserve">在施工中如有因</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的原因所产生的项目量增加、变更等情况，由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承担费用。</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10</w:t>
      </w:r>
      <w:r>
        <w:rPr>
          <w:rFonts w:hint="eastAsia" w:ascii="Times New Roman" w:hAnsi="Times New Roman" w:eastAsia="宋体" w:cs="Courier New"/>
          <w:color w:val="auto"/>
          <w:sz w:val="24"/>
          <w:szCs w:val="24"/>
        </w:rPr>
        <w:t xml:space="preserve">.施工前所有的设备和材料进场需经采购人验收合格后进行施工，</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须积极配合工作。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11</w:t>
      </w:r>
      <w:r>
        <w:rPr>
          <w:rFonts w:hint="eastAsia" w:ascii="Times New Roman" w:hAnsi="Times New Roman" w:eastAsia="宋体" w:cs="Courier New"/>
          <w:color w:val="auto"/>
          <w:sz w:val="24"/>
          <w:szCs w:val="24"/>
        </w:rPr>
        <w:t xml:space="preserve">.履约期间，如发生</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工作人员工伤或遇</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工作人员人身伤亡事故，均由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负责；由于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工作</w:t>
      </w:r>
      <w:r>
        <w:rPr>
          <w:rFonts w:hint="eastAsia" w:ascii="Times New Roman" w:hAnsi="Times New Roman" w:eastAsia="宋体" w:cs="Courier New"/>
          <w:color w:val="auto"/>
          <w:sz w:val="24"/>
          <w:szCs w:val="24"/>
        </w:rPr>
        <w:t xml:space="preserve">人员在相关操作过程中安全防护不当导致工人或其他人员发生人身安全损害及事故的，一切后果与法律责任均由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12</w:t>
      </w:r>
      <w:r>
        <w:rPr>
          <w:rFonts w:hint="eastAsia" w:ascii="Times New Roman" w:hAnsi="Times New Roman" w:eastAsia="宋体" w:cs="Courier New"/>
          <w:color w:val="auto"/>
          <w:sz w:val="24"/>
          <w:szCs w:val="24"/>
        </w:rPr>
        <w:t xml:space="preserve">.主要材料设备在用于施工前，</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应向采购人提交有关的材料样品和有效的材料质量证明及相关资料，并向采购人或监理提交制造厂家出具的材料质量证明，证明该材料是合格的。本工程项目的相关主要材料全部进场后，在投入使用前</w:t>
      </w:r>
      <w:r>
        <w:rPr>
          <w:rFonts w:hint="eastAsia" w:ascii="Times New Roman" w:hAnsi="Times New Roman" w:eastAsia="宋体" w:cs="Courier New"/>
          <w:color w:val="auto"/>
          <w:sz w:val="24"/>
          <w:szCs w:val="24"/>
          <w:lang w:val="en-US" w:eastAsia="zh-CN"/>
        </w:rPr>
        <w:t xml:space="preserve">根据项目要求如</w:t>
      </w:r>
      <w:r>
        <w:rPr>
          <w:rFonts w:hint="eastAsia" w:ascii="Times New Roman" w:hAnsi="Times New Roman" w:eastAsia="宋体" w:cs="Courier New"/>
          <w:color w:val="auto"/>
          <w:sz w:val="24"/>
          <w:szCs w:val="24"/>
        </w:rPr>
        <w:t xml:space="preserve">需要随机取样送检，所有检测费用由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承担。如有必要，采购人可以要求</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提供其与合格的材料供应商签订的材料供应协议书。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13</w:t>
      </w:r>
      <w:r>
        <w:rPr>
          <w:rFonts w:hint="eastAsia" w:ascii="Times New Roman" w:hAnsi="Times New Roman" w:eastAsia="宋体" w:cs="Courier New"/>
          <w:color w:val="auto"/>
          <w:sz w:val="24"/>
          <w:szCs w:val="24"/>
        </w:rPr>
        <w:t xml:space="preserve">.供应商应参照相关行业技术标准和要求编制技术方案，编制时应采用文字并结合图表形式说明施工方法；拟投入本标段的主要施工设备</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材料</w:t>
      </w:r>
      <w:r>
        <w:rPr>
          <w:rFonts w:hint="eastAsia" w:ascii="Times New Roman" w:hAnsi="Times New Roman" w:eastAsia="宋体" w:cs="Courier New"/>
          <w:color w:val="auto"/>
          <w:sz w:val="24"/>
          <w:szCs w:val="24"/>
        </w:rPr>
        <w:t xml:space="preserve">情况、劳动力计划等；结合工程特点提出切实可行的工程质量、安全生产、文明施工、工程进度、技术组织措施，同时应对关键工序、</w:t>
      </w:r>
      <w:r>
        <w:rPr>
          <w:rFonts w:hint="eastAsia" w:ascii="Times New Roman" w:hAnsi="Times New Roman" w:eastAsia="宋体" w:cs="Courier New"/>
          <w:color w:val="auto"/>
          <w:sz w:val="24"/>
          <w:szCs w:val="24"/>
          <w:lang w:val="en-US" w:eastAsia="zh-CN"/>
        </w:rPr>
        <w:t xml:space="preserve">难点</w:t>
      </w:r>
      <w:r>
        <w:rPr>
          <w:rFonts w:hint="eastAsia" w:ascii="Times New Roman" w:hAnsi="Times New Roman" w:eastAsia="宋体" w:cs="Courier New"/>
          <w:color w:val="auto"/>
          <w:sz w:val="24"/>
          <w:szCs w:val="24"/>
        </w:rPr>
        <w:t xml:space="preserve">重点提出相应技术措施</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针对本项目对施工过程中的安全和稳定提供切实可行的应急保障方案等。</w:t>
      </w:r>
      <w:r>
        <w:rPr>
          <w:rFonts w:hint="eastAsia" w:ascii="Times New Roman" w:hAnsi="Times New Roman" w:eastAsia="宋体" w:cs="Courier New"/>
          <w:color w:val="auto"/>
          <w:sz w:val="24"/>
          <w:szCs w:val="24"/>
          <w:lang w:val="en-US" w:eastAsia="zh-CN"/>
        </w:rPr>
        <w:t xml:space="preserve">实施方案</w:t>
      </w:r>
      <w:r>
        <w:rPr>
          <w:rFonts w:hint="eastAsia" w:ascii="Times New Roman" w:hAnsi="Times New Roman" w:eastAsia="宋体" w:cs="Courier New"/>
          <w:color w:val="auto"/>
          <w:sz w:val="24"/>
          <w:szCs w:val="24"/>
        </w:rPr>
        <w:t xml:space="preserve">包括但不限于以下内容：</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质量保证、安全文明施</w:t>
      </w:r>
      <w:r>
        <w:rPr>
          <w:rFonts w:hint="eastAsia" w:ascii="Times New Roman" w:hAnsi="Times New Roman" w:eastAsia="宋体" w:cs="Courier New"/>
          <w:color w:val="auto"/>
          <w:sz w:val="24"/>
          <w:szCs w:val="24"/>
          <w:lang w:val="en-US" w:eastAsia="zh-CN"/>
        </w:rPr>
        <w:t xml:space="preserve">工</w:t>
      </w:r>
      <w:r>
        <w:rPr>
          <w:rFonts w:hint="eastAsia" w:ascii="Times New Roman" w:hAnsi="Times New Roman" w:eastAsia="宋体" w:cs="Courier New"/>
          <w:color w:val="auto"/>
          <w:sz w:val="24"/>
          <w:szCs w:val="24"/>
        </w:rPr>
        <w:t xml:space="preserve">及环境保护措施：</w:t>
      </w:r>
      <w:r>
        <w:rPr>
          <w:rFonts w:hint="eastAsia" w:ascii="Times New Roman" w:hAnsi="Times New Roman" w:eastAsia="宋体" w:cs="Courier New"/>
          <w:color w:val="auto"/>
          <w:sz w:val="24"/>
          <w:szCs w:val="24"/>
          <w:lang w:val="en-US" w:eastAsia="zh-CN"/>
        </w:rPr>
        <w:t xml:space="preserve">针对</w:t>
      </w:r>
      <w:r>
        <w:rPr>
          <w:rFonts w:hint="eastAsia" w:ascii="Times New Roman" w:hAnsi="Times New Roman" w:eastAsia="宋体" w:cs="Courier New"/>
          <w:color w:val="auto"/>
          <w:sz w:val="24"/>
          <w:szCs w:val="24"/>
        </w:rPr>
        <w:t xml:space="preserve">本项目质量保证措施、安全文明施工及环境保护措施等应完整、详细具体、科学合理、方式方法应符合要求。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施工进度计划和各阶段进度的保证措施：对本次施工现场实际情况的施工进度计划和各阶段进度的保证措施等应完整、详细具体应符合要求。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关键施工点：包括关键施工技术、工艺及工程项目实施的重点、难点和解决方案。内容要完整、详细具体、科学合理、可靠且针对性强，符合本项目特点。</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项目管理：项目管理班子的人员配备、劳动力、机械设备和材料投入计划等；方案内容完整，人员配备、劳动力、机械设备和材料投入是否齐全、数量是否满足工程实际情况。</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应急保障方</w:t>
      </w:r>
      <w:r>
        <w:rPr>
          <w:rFonts w:hint="eastAsia" w:ascii="Times New Roman" w:hAnsi="Times New Roman" w:eastAsia="宋体" w:cs="Courier New"/>
          <w:color w:val="auto"/>
          <w:sz w:val="24"/>
          <w:szCs w:val="24"/>
          <w:lang w:val="en-US" w:eastAsia="zh-CN"/>
        </w:rPr>
        <w:t xml:space="preserve">案</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针对本项目对施工过程中的安全和稳定提供切实可行的应急保障方案，方案内容符合实际、具体、完整详细具体应符合要求。</w:t>
      </w:r>
      <w:r/>
    </w:p>
    <w:p>
      <w:pPr>
        <w:ind w:firstLine="480"/>
        <w:keepLines w:val="0"/>
        <w:keepNext w:val="0"/>
        <w:pageBreakBefore w:val="0"/>
        <w:spacing w:line="400" w:lineRule="exact"/>
        <w:rPr>
          <w:rFonts w:hint="eastAsia" w:ascii="Times New Roman" w:hAnsi="Times New Roman" w:eastAsia="宋体" w:cs="Courier New"/>
          <w:b/>
          <w:bCs/>
          <w:color w:val="auto"/>
          <w:sz w:val="24"/>
          <w:szCs w:val="24"/>
        </w:rPr>
      </w:pPr>
      <w:r>
        <w:rPr>
          <w:rFonts w:hint="eastAsia" w:ascii="Times New Roman" w:hAnsi="Times New Roman" w:eastAsia="宋体" w:cs="Courier New"/>
          <w:b/>
          <w:bCs/>
          <w:color w:val="auto"/>
          <w:sz w:val="24"/>
          <w:szCs w:val="24"/>
          <w:lang w:val="en-US" w:eastAsia="zh-CN"/>
        </w:rPr>
        <w:t xml:space="preserve">五、</w:t>
      </w:r>
      <w:r>
        <w:rPr>
          <w:rFonts w:hint="eastAsia" w:ascii="Times New Roman" w:hAnsi="Times New Roman" w:eastAsia="宋体" w:cs="Courier New"/>
          <w:b/>
          <w:bCs/>
          <w:color w:val="auto"/>
          <w:sz w:val="24"/>
          <w:szCs w:val="24"/>
        </w:rPr>
        <w:t xml:space="preserve">验收标准</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1.验收条件：根据技术要求全部完成后，项目竣工且提供竣工验收资料。</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2.验收时间：在满足合同验收条件情况下，采购人在3个工作日内组织验收并出具验收书。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验收标准：符合相关法律法规及设计要求，工程质量达到合格。</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rPr>
        <w:t xml:space="preserve">4</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验收程序、内容及履约：由采购人、专业评审、设计单位及监理单位</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如有</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等组成验收小组，验收人员应当按照约定的验收标准，对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的履约情况开展验收。按照</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文件、响应文件、工程量清单及签订合同约定对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履约情况进行验收。验收结束后，出具验收书，列明验收情况及项目总体评价，由验收双方共同签署。履约验收的各项资料存档备查。</w:t>
      </w:r>
      <w:r/>
    </w:p>
    <w:p>
      <w:pPr>
        <w:ind w:firstLine="480"/>
        <w:keepLines w:val="0"/>
        <w:keepNext w:val="0"/>
        <w:pageBreakBefore w:val="0"/>
        <w:spacing w:line="400" w:lineRule="exact"/>
        <w:rPr>
          <w:rFonts w:hint="eastAsia" w:ascii="Times New Roman" w:hAnsi="Times New Roman" w:eastAsia="宋体" w:cs="Courier New"/>
          <w:b/>
          <w:bCs/>
          <w:color w:val="auto"/>
          <w:sz w:val="24"/>
          <w:szCs w:val="24"/>
          <w:lang w:val="en-US" w:eastAsia="zh-CN"/>
        </w:rPr>
      </w:pPr>
      <w:r>
        <w:rPr>
          <w:rFonts w:hint="eastAsia" w:ascii="Times New Roman" w:hAnsi="Times New Roman" w:eastAsia="宋体" w:cs="Courier New"/>
          <w:b/>
          <w:bCs/>
          <w:color w:val="auto"/>
          <w:sz w:val="24"/>
          <w:szCs w:val="24"/>
          <w:lang w:val="en-US" w:eastAsia="zh-CN"/>
        </w:rPr>
        <w:t xml:space="preserve">六、其他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1、工程量清单详见附件。</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2、本项目执行关于推动解决政府采购异常低价问题相关工作的通知（苏财购〔2025〕62号）的通知。</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092"/>
        <w:rPr>
          <w:rFonts w:hint="default" w:ascii="Times New Roman" w:hAnsi="Times New Roman" w:eastAsia="宋体"/>
          <w:b/>
          <w:color w:val="auto"/>
          <w:sz w:val="44"/>
          <w:szCs w:val="44"/>
          <w:highlight w:val="none"/>
        </w:rPr>
      </w:pPr>
      <w:r/>
      <w:bookmarkStart w:id="94" w:name="_Toc2833"/>
      <w:r>
        <w:rPr>
          <w:rFonts w:hint="eastAsia" w:ascii="Times New Roman" w:hAnsi="Times New Roman" w:eastAsia="宋体"/>
          <w:b/>
          <w:color w:val="auto"/>
          <w:sz w:val="44"/>
          <w:szCs w:val="44"/>
          <w:highlight w:val="none"/>
        </w:rPr>
        <w:t xml:space="preserve">第五章  合同</w:t>
      </w:r>
      <w:bookmarkEnd w:id="92"/>
      <w:r/>
      <w:bookmarkEnd w:id="93"/>
      <w:r/>
      <w:bookmarkEnd w:id="94"/>
      <w:r>
        <w:rPr>
          <w:rFonts w:hint="eastAsia" w:ascii="Times New Roman" w:hAnsi="Times New Roman" w:eastAsia="宋体"/>
          <w:b/>
          <w:color w:val="auto"/>
          <w:sz w:val="44"/>
          <w:szCs w:val="44"/>
          <w:highlight w:val="none"/>
        </w:rPr>
        <w:t xml:space="preserve">文本</w:t>
      </w:r>
      <w:r/>
    </w:p>
    <w:p>
      <w:pPr>
        <w:ind w:firstLine="1807"/>
        <w:jc w:val="both"/>
        <w:keepLines/>
        <w:keepNext/>
        <w:spacing w:before="340" w:after="330" w:line="240" w:lineRule="auto"/>
        <w:widowControl w:val="off"/>
        <w:rPr>
          <w:rFonts w:hint="eastAsia" w:ascii="宋体" w:hAnsi="宋体" w:cs="Times New Roman"/>
          <w:b/>
          <w:bCs/>
          <w:sz w:val="30"/>
          <w:szCs w:val="30"/>
          <w:lang w:val="en-US" w:eastAsia="zh-CN" w:bidi="ar-SA"/>
        </w:rPr>
        <w:outlineLvl w:val="0"/>
      </w:pPr>
      <w:r/>
      <w:bookmarkStart w:id="95" w:name="_Toc4277"/>
      <w:r/>
      <w:bookmarkStart w:id="96" w:name="_Toc534449126"/>
      <w:r/>
      <w:bookmarkStart w:id="97" w:name="_Toc23964"/>
      <w:r/>
      <w:bookmarkStart w:id="98" w:name="_Toc5603"/>
      <w:r/>
      <w:bookmarkStart w:id="99" w:name="_Toc79041682"/>
      <w:r/>
      <w:bookmarkStart w:id="100" w:name="_Toc5686"/>
      <w:r/>
      <w:bookmarkStart w:id="101" w:name="_Toc29664"/>
      <w:r/>
      <w:bookmarkStart w:id="102" w:name="_Toc33704329"/>
      <w:r/>
      <w:bookmarkStart w:id="103" w:name="_Toc9460"/>
      <w:r/>
      <w:bookmarkStart w:id="104" w:name="_Toc130481905"/>
      <w:r/>
      <w:bookmarkStart w:id="105" w:name="_Toc7955"/>
      <w:r/>
      <w:bookmarkStart w:id="106" w:name="_Toc1657"/>
      <w:r/>
      <w:bookmarkStart w:id="107" w:name="_Toc22631"/>
      <w:r>
        <w:rPr>
          <w:rFonts w:hint="eastAsia" w:ascii="宋体" w:hAnsi="宋体" w:cs="Times New Roman"/>
          <w:b/>
          <w:bCs/>
          <w:sz w:val="30"/>
          <w:szCs w:val="30"/>
          <w:lang w:val="en-US" w:eastAsia="zh-CN" w:bidi="ar-SA"/>
        </w:rPr>
        <w:t xml:space="preserve">沭阳县常州路与宿迁大道交叉口改造工程</w:t>
      </w:r>
      <w:r/>
    </w:p>
    <w:p>
      <w:pPr>
        <w:ind w:firstLine="4216"/>
        <w:jc w:val="both"/>
        <w:keepLines/>
        <w:keepNext/>
        <w:spacing w:before="340" w:after="330" w:line="240" w:lineRule="auto"/>
        <w:widowControl w:val="off"/>
        <w:rPr>
          <w:rFonts w:hint="eastAsia" w:ascii="宋体" w:hAnsi="宋体" w:eastAsia="宋体" w:cs="Times New Roman"/>
          <w:b/>
          <w:bCs/>
          <w:sz w:val="84"/>
          <w:szCs w:val="84"/>
          <w:lang w:val="en-US" w:eastAsia="zh-CN" w:bidi="ar-SA"/>
        </w:rPr>
        <w:outlineLvl w:val="0"/>
      </w:pPr>
      <w:r>
        <w:rPr>
          <w:rFonts w:hint="eastAsia" w:ascii="宋体" w:hAnsi="宋体" w:eastAsia="宋体" w:cs="Times New Roman"/>
          <w:b/>
          <w:bCs/>
          <w:sz w:val="84"/>
          <w:szCs w:val="84"/>
          <w:lang w:val="en-US" w:eastAsia="zh-CN" w:bidi="ar-SA"/>
        </w:rPr>
        <w:t xml:space="preserve">合</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48"/>
          <w:lang w:val="en-US" w:eastAsia="zh-CN" w:bidi="ar-SA"/>
        </w:rPr>
        <w:outlineLvl w:val="0"/>
      </w:pPr>
      <w:r>
        <w:rPr>
          <w:rFonts w:hint="eastAsia" w:ascii="宋体" w:hAnsi="宋体" w:eastAsia="宋体" w:cs="Times New Roman"/>
          <w:b/>
          <w:bCs w:val="0"/>
          <w:sz w:val="84"/>
          <w:szCs w:val="48"/>
          <w:lang w:val="en-US" w:eastAsia="zh-CN" w:bidi="ar-SA"/>
        </w:rPr>
        <w:t xml:space="preserve">同</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52"/>
          <w:lang w:val="en-US" w:eastAsia="zh-CN" w:bidi="ar-SA"/>
        </w:rPr>
        <w:outlineLvl w:val="0"/>
      </w:pPr>
      <w:r>
        <w:rPr>
          <w:rFonts w:hint="eastAsia" w:ascii="宋体" w:hAnsi="宋体" w:eastAsia="宋体" w:cs="Times New Roman"/>
          <w:b/>
          <w:bCs w:val="0"/>
          <w:sz w:val="84"/>
          <w:szCs w:val="48"/>
          <w:lang w:val="en-US" w:eastAsia="zh-CN" w:bidi="ar-SA"/>
        </w:rPr>
        <w:t xml:space="preserve">书</w:t>
      </w:r>
      <w:r/>
    </w:p>
    <w:p>
      <w:pPr>
        <w:ind w:firstLine="2875"/>
        <w:spacing w:line="360" w:lineRule="exact"/>
        <w:rPr>
          <w:rFonts w:hint="eastAsia" w:ascii="宋体" w:hAnsi="宋体" w:eastAsia="宋体" w:cs="Times New Roman"/>
          <w:b/>
          <w:bCs/>
          <w:sz w:val="36"/>
          <w:szCs w:val="36"/>
          <w:lang w:val="en-US" w:eastAsia="zh-CN" w:bidi="ar-SA"/>
        </w:rPr>
      </w:pPr>
      <w:r>
        <w:rPr>
          <w:rFonts w:hint="eastAsia" w:ascii="宋体" w:hAnsi="宋体" w:eastAsia="宋体"/>
          <w:b/>
          <w:bCs/>
          <w:sz w:val="32"/>
          <w:szCs w:val="32"/>
        </w:rPr>
        <w:t xml:space="preserve"> </w:t>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both"/>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发包人（全称）： </w:t>
      </w:r>
      <w:r>
        <w:rPr>
          <w:rFonts w:hint="eastAsia" w:ascii="宋体" w:hAnsi="宋体" w:cs="Times New Roman"/>
          <w:b/>
          <w:bCs/>
          <w:sz w:val="36"/>
          <w:szCs w:val="36"/>
          <w:lang w:val="en-US" w:eastAsia="zh-CN" w:bidi="ar-SA"/>
        </w:rPr>
        <w:t xml:space="preserve">沭阳县住房和城乡建设局</w:t>
      </w:r>
      <w:r/>
    </w:p>
    <w:p>
      <w:pPr>
        <w:jc w:val="both"/>
        <w:spacing w:line="360" w:lineRule="auto"/>
        <w:widowControl w:val="off"/>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承包人（全称）：    </w:t>
      </w:r>
      <w:r/>
    </w:p>
    <w:p>
      <w:pPr>
        <w:jc w:val="center"/>
        <w:rPr>
          <w:rFonts w:hint="eastAsia" w:ascii="宋体" w:hAnsi="宋体" w:eastAsia="宋体" w:cs="宋体"/>
          <w:b/>
          <w:color w:val="000000"/>
          <w:sz w:val="24"/>
          <w:szCs w:val="24"/>
        </w:rPr>
      </w:pPr>
      <w:r>
        <w:rPr>
          <w:rFonts w:hint="eastAsia" w:ascii="宋体" w:hAnsi="宋体" w:cs="Times New Roman"/>
          <w:b/>
          <w:bCs/>
          <w:sz w:val="36"/>
          <w:szCs w:val="36"/>
          <w:lang w:val="en-US" w:eastAsia="zh-CN" w:bidi="ar-SA"/>
        </w:rPr>
        <w:t xml:space="preserve">二〇二六</w:t>
      </w:r>
      <w:r>
        <w:rPr>
          <w:rFonts w:hint="eastAsia" w:ascii="宋体" w:hAnsi="宋体" w:eastAsia="宋体" w:cs="Times New Roman"/>
          <w:b/>
          <w:bCs/>
          <w:sz w:val="36"/>
          <w:szCs w:val="36"/>
          <w:lang w:val="en-US" w:eastAsia="zh-CN" w:bidi="ar-SA"/>
        </w:rPr>
        <w:t xml:space="preserve">年   月</w:t>
      </w:r>
      <w:r>
        <w:rPr>
          <w:rFonts w:hint="eastAsia" w:ascii="宋体" w:hAnsi="宋体" w:eastAsia="宋体" w:cs="宋体"/>
          <w:b/>
          <w:color w:val="000000"/>
          <w:sz w:val="24"/>
          <w:szCs w:val="24"/>
        </w:rPr>
        <w:br w:type="page" w:clear="all"/>
      </w:r>
      <w:bookmarkEnd w:id="95"/>
      <w:bookmarkEnd w:id="96"/>
      <w:bookmarkEnd w:id="97"/>
      <w:bookmarkEnd w:id="98"/>
      <w:bookmarkEnd w:id="99"/>
      <w:bookmarkEnd w:id="100"/>
      <w:bookmarkEnd w:id="101"/>
      <w:bookmarkEnd w:id="102"/>
      <w:bookmarkEnd w:id="103"/>
      <w:bookmarkEnd w:id="104"/>
      <w:r/>
    </w:p>
    <w:p>
      <w:pPr>
        <w:pStyle w:val="1415"/>
        <w:ind w:right="-210"/>
        <w:jc w:val="center"/>
        <w:spacing w:line="600" w:lineRule="exact"/>
        <w:rPr>
          <w:rStyle w:val="710"/>
          <w:rFonts w:ascii="Times New Roman" w:hAnsi="Times New Roman" w:eastAsia="方正小标宋_GBK"/>
          <w:color w:val="auto"/>
          <w:sz w:val="30"/>
          <w:szCs w:val="30"/>
        </w:rPr>
      </w:pPr>
      <w:r>
        <w:rPr>
          <w:rStyle w:val="710"/>
          <w:rFonts w:hint="default" w:ascii="Times New Roman" w:hAnsi="Times New Roman" w:eastAsia="方正小标宋_GBK" w:cs="Times New Roman"/>
          <w:color w:val="auto"/>
          <w:sz w:val="30"/>
          <w:szCs w:val="30"/>
        </w:rPr>
        <w:t xml:space="preserve">第一部分 合同协议书</w:t>
      </w:r>
      <w:r/>
    </w:p>
    <w:p>
      <w:pPr>
        <w:pStyle w:val="1415"/>
        <w:ind w:left="-420" w:right="-420" w:firstLine="400"/>
        <w:jc w:val="left"/>
        <w:spacing w:line="30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5"/>
        <w:ind w:left="-420" w:right="-420" w:firstLine="420"/>
        <w:jc w:val="left"/>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发包人（全称）：</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沭阳县住房和城乡建设局       </w:t>
      </w:r>
      <w:r>
        <w:rPr>
          <w:rStyle w:val="710"/>
          <w:rFonts w:hint="eastAsia" w:ascii="宋体" w:hAnsi="宋体" w:eastAsia="宋体" w:cs="宋体"/>
          <w:color w:val="auto"/>
          <w:sz w:val="21"/>
          <w:szCs w:val="21"/>
          <w:u w:val="single"/>
        </w:rPr>
        <w:t xml:space="preserve"> </w:t>
      </w:r>
      <w:r/>
    </w:p>
    <w:p>
      <w:pPr>
        <w:pStyle w:val="1415"/>
        <w:ind w:left="-420" w:right="-420" w:firstLine="420"/>
        <w:spacing w:line="300" w:lineRule="exact"/>
        <w:rPr>
          <w:rStyle w:val="710"/>
          <w:rFonts w:hint="default" w:ascii="宋体" w:hAnsi="宋体" w:eastAsia="宋体" w:cs="宋体"/>
          <w:color w:val="auto"/>
          <w:szCs w:val="21"/>
          <w:u w:val="single"/>
          <w:lang w:val="en-US" w:eastAsia="zh-CN"/>
        </w:rPr>
      </w:pPr>
      <w:r>
        <w:rPr>
          <w:rStyle w:val="710"/>
          <w:rFonts w:hint="eastAsia" w:ascii="宋体" w:hAnsi="宋体" w:eastAsia="宋体" w:cs="宋体"/>
          <w:color w:val="auto"/>
          <w:sz w:val="21"/>
          <w:szCs w:val="21"/>
        </w:rPr>
        <w:t xml:space="preserve">承包人（全称）：</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根据《中华人民共和国民法典》、《中华人民共和国建筑法》及有关法律规定，遵循平等、自愿、公平和诚实信用的原则，双方就</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cs="宋体"/>
          <w:color w:val="auto"/>
          <w:sz w:val="21"/>
          <w:szCs w:val="21"/>
          <w:highlight w:val="none"/>
          <w:u w:val="single"/>
          <w:lang w:eastAsia="zh-CN"/>
        </w:rPr>
        <w:t xml:space="preserve">沭阳县常州路与宿迁大道交叉口改造工程</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施工及有关事项协商一致，共同达成如下协议：</w:t>
      </w:r>
      <w:r/>
    </w:p>
    <w:p>
      <w:pPr>
        <w:pStyle w:val="1415"/>
        <w:ind w:left="-420" w:right="-420" w:firstLine="420"/>
        <w:spacing w:line="300" w:lineRule="exact"/>
        <w:rPr>
          <w:rStyle w:val="710"/>
          <w:rFonts w:ascii="Times New Roman" w:hAnsi="Times New Roman" w:eastAsia="方正黑体_GBK"/>
          <w:color w:val="auto"/>
          <w:szCs w:val="21"/>
          <w:highlight w:val="none"/>
        </w:rPr>
      </w:pPr>
      <w:r/>
      <w:bookmarkStart w:id="108" w:name="_Toc6040"/>
      <w:r>
        <w:rPr>
          <w:rStyle w:val="710"/>
          <w:rFonts w:hint="default" w:ascii="Times New Roman" w:hAnsi="Times New Roman" w:eastAsia="方正黑体_GBK" w:cs="Times New Roman"/>
          <w:color w:val="auto"/>
          <w:sz w:val="21"/>
          <w:szCs w:val="21"/>
          <w:highlight w:val="none"/>
        </w:rPr>
        <w:t xml:space="preserve">一、工程概况</w:t>
      </w:r>
      <w:bookmarkEnd w:id="108"/>
      <w:r/>
      <w:r/>
    </w:p>
    <w:p>
      <w:pPr>
        <w:pStyle w:val="1415"/>
        <w:ind w:left="-420" w:right="-420" w:firstLine="420"/>
        <w:spacing w:line="300" w:lineRule="exact"/>
        <w:rPr>
          <w:rStyle w:val="710"/>
          <w:rFonts w:ascii="宋体" w:hAnsi="宋体" w:eastAsia="宋体" w:cs="宋体"/>
          <w:color w:val="auto"/>
          <w:szCs w:val="21"/>
          <w:highlight w:val="none"/>
          <w:u w:val="single"/>
        </w:rPr>
      </w:pPr>
      <w:r>
        <w:rPr>
          <w:rStyle w:val="710"/>
          <w:rFonts w:hint="eastAsia" w:ascii="宋体" w:hAnsi="宋体" w:eastAsia="宋体" w:cs="宋体"/>
          <w:bCs/>
          <w:color w:val="auto"/>
          <w:sz w:val="21"/>
          <w:szCs w:val="21"/>
          <w:highlight w:val="none"/>
        </w:rPr>
        <w:t xml:space="preserve">1.工程名称</w:t>
      </w:r>
      <w:r>
        <w:rPr>
          <w:rStyle w:val="710"/>
          <w:rFonts w:hint="eastAsia" w:ascii="宋体" w:hAnsi="宋体" w:eastAsia="宋体" w:cs="宋体"/>
          <w:color w:val="auto"/>
          <w:sz w:val="21"/>
          <w:szCs w:val="21"/>
          <w:highlight w:val="none"/>
        </w:rPr>
        <w:t xml:space="preserve">：</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cs="宋体"/>
          <w:color w:val="auto"/>
          <w:sz w:val="21"/>
          <w:szCs w:val="21"/>
          <w:highlight w:val="none"/>
          <w:u w:val="single"/>
          <w:lang w:eastAsia="zh-CN"/>
        </w:rPr>
        <w:t xml:space="preserve">沭阳县常州路与宿迁大道交叉口改造工程</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2.工程地点：</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eastAsia="zh-CN"/>
        </w:rPr>
        <w:t xml:space="preserve">东关大街（学府路-阳光路）</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00" w:lineRule="exact"/>
        <w:rPr>
          <w:rStyle w:val="710"/>
          <w:rFonts w:hint="eastAsia"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3.工程立项批准文号：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4.资金来源：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县财政</w:t>
      </w:r>
      <w:r>
        <w:rPr>
          <w:rStyle w:val="710"/>
          <w:rFonts w:hint="eastAsia" w:ascii="宋体" w:hAnsi="宋体" w:eastAsia="宋体" w:cs="宋体"/>
          <w:color w:val="auto"/>
          <w:sz w:val="21"/>
          <w:szCs w:val="21"/>
          <w:u w:val="single"/>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5.工程内容</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具体详见工程量清单</w:t>
      </w:r>
      <w:r>
        <w:rPr>
          <w:rStyle w:val="710"/>
          <w:rFonts w:hint="eastAsia" w:ascii="宋体" w:hAnsi="宋体" w:eastAsia="宋体" w:cs="宋体"/>
          <w:color w:val="auto"/>
          <w:sz w:val="21"/>
          <w:szCs w:val="21"/>
          <w:u w:val="single"/>
        </w:rPr>
        <w:t xml:space="preserve">     </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6.工程承包范围：</w:t>
      </w:r>
      <w:bookmarkStart w:id="109" w:name="_Toc9048"/>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本项目工程量清单内全部工作内容直至竣工备案结束。</w:t>
      </w:r>
      <w:r>
        <w:rPr>
          <w:rStyle w:val="710"/>
          <w:rFonts w:hint="eastAsia" w:ascii="宋体" w:hAnsi="宋体" w:eastAsia="宋体" w:cs="宋体"/>
          <w:color w:val="auto"/>
          <w:sz w:val="21"/>
          <w:szCs w:val="21"/>
          <w:u w:val="single"/>
        </w:rPr>
        <w:t xml:space="preserve">  </w:t>
      </w:r>
      <w:r/>
    </w:p>
    <w:p>
      <w:pPr>
        <w:pStyle w:val="1415"/>
        <w:ind w:left="-420" w:right="-420" w:firstLine="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二、合同工期</w:t>
      </w:r>
      <w:bookmarkEnd w:id="109"/>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计划开工日期：</w:t>
      </w:r>
      <w:r>
        <w:rPr>
          <w:rStyle w:val="710"/>
          <w:rFonts w:hint="eastAsia" w:ascii="宋体" w:hAnsi="宋体" w:eastAsia="宋体" w:cs="宋体"/>
          <w:color w:val="auto"/>
          <w:sz w:val="21"/>
          <w:szCs w:val="21"/>
          <w:u w:val="single"/>
        </w:rPr>
        <w:t xml:space="preserve">202</w:t>
      </w:r>
      <w:r>
        <w:rPr>
          <w:rStyle w:val="710"/>
          <w:rFonts w:hint="eastAsia" w:ascii="宋体" w:hAnsi="宋体" w:eastAsia="宋体" w:cs="宋体"/>
          <w:color w:val="auto"/>
          <w:sz w:val="21"/>
          <w:szCs w:val="21"/>
          <w:u w:val="single"/>
          <w:lang w:val="en-US" w:eastAsia="zh-CN"/>
        </w:rPr>
        <w:t xml:space="preserve">6</w:t>
      </w:r>
      <w:r>
        <w:rPr>
          <w:rStyle w:val="710"/>
          <w:rFonts w:hint="eastAsia" w:ascii="宋体" w:hAnsi="宋体" w:eastAsia="宋体" w:cs="宋体"/>
          <w:color w:val="auto"/>
          <w:sz w:val="21"/>
          <w:szCs w:val="21"/>
          <w:u w:val="single"/>
        </w:rPr>
        <w:t xml:space="preserve">年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月</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日</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计划竣工日期：</w:t>
      </w:r>
      <w:r>
        <w:rPr>
          <w:rStyle w:val="710"/>
          <w:rFonts w:hint="eastAsia" w:ascii="宋体" w:hAnsi="宋体" w:eastAsia="宋体" w:cs="宋体"/>
          <w:color w:val="auto"/>
          <w:sz w:val="21"/>
          <w:szCs w:val="21"/>
          <w:u w:val="single"/>
        </w:rPr>
        <w:t xml:space="preserve">202</w:t>
      </w:r>
      <w:r>
        <w:rPr>
          <w:rStyle w:val="710"/>
          <w:rFonts w:hint="eastAsia" w:ascii="宋体" w:hAnsi="宋体" w:eastAsia="宋体" w:cs="宋体"/>
          <w:color w:val="auto"/>
          <w:sz w:val="21"/>
          <w:szCs w:val="21"/>
          <w:u w:val="single"/>
          <w:lang w:val="en-US" w:eastAsia="zh-CN"/>
        </w:rPr>
        <w:t xml:space="preserve">6</w:t>
      </w:r>
      <w:r>
        <w:rPr>
          <w:rStyle w:val="710"/>
          <w:rFonts w:hint="eastAsia" w:ascii="宋体" w:hAnsi="宋体" w:eastAsia="宋体" w:cs="宋体"/>
          <w:color w:val="auto"/>
          <w:sz w:val="21"/>
          <w:szCs w:val="21"/>
          <w:u w:val="single"/>
        </w:rPr>
        <w:t xml:space="preserve">年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月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日</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工期总日历天数：</w:t>
      </w:r>
      <w:r>
        <w:rPr>
          <w:rStyle w:val="710"/>
          <w:rFonts w:hint="eastAsia" w:ascii="宋体" w:hAnsi="宋体" w:eastAsia="宋体" w:cs="宋体"/>
          <w:color w:val="auto"/>
          <w:sz w:val="21"/>
          <w:szCs w:val="21"/>
          <w:u w:val="single"/>
        </w:rPr>
        <w:t xml:space="preserve"> </w:t>
      </w:r>
      <w:r>
        <w:rPr>
          <w:rStyle w:val="710"/>
          <w:rFonts w:hint="eastAsia" w:ascii="宋体" w:hAnsi="宋体" w:cs="宋体"/>
          <w:color w:val="auto"/>
          <w:sz w:val="21"/>
          <w:szCs w:val="21"/>
          <w:u w:val="single"/>
          <w:lang w:val="en-US" w:eastAsia="zh-CN"/>
        </w:rPr>
        <w:t xml:space="preserve">00</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none"/>
          <w:lang w:val="en-US" w:eastAsia="zh-CN"/>
        </w:rPr>
        <w:t xml:space="preserve">日历</w:t>
      </w:r>
      <w:r>
        <w:rPr>
          <w:rStyle w:val="710"/>
          <w:rFonts w:hint="eastAsia" w:ascii="宋体" w:hAnsi="宋体" w:eastAsia="宋体" w:cs="宋体"/>
          <w:color w:val="auto"/>
          <w:sz w:val="21"/>
          <w:szCs w:val="21"/>
        </w:rPr>
        <w:t xml:space="preserve">天。工期总日历天数与前述计划开竣工日期计算的工期天数不一致的，以工期总日历天数为准。</w:t>
      </w:r>
      <w:r/>
    </w:p>
    <w:p>
      <w:pPr>
        <w:pStyle w:val="1415"/>
        <w:ind w:left="-420" w:right="-420" w:firstLine="420"/>
        <w:spacing w:line="300" w:lineRule="exact"/>
        <w:rPr>
          <w:rStyle w:val="710"/>
          <w:rFonts w:ascii="Times New Roman" w:hAnsi="Times New Roman" w:eastAsia="方正黑体_GBK"/>
          <w:color w:val="auto"/>
          <w:szCs w:val="21"/>
        </w:rPr>
      </w:pPr>
      <w:r/>
      <w:bookmarkStart w:id="110" w:name="_Toc4850"/>
      <w:r>
        <w:rPr>
          <w:rStyle w:val="710"/>
          <w:rFonts w:hint="default" w:ascii="Times New Roman" w:hAnsi="Times New Roman" w:eastAsia="方正黑体_GBK" w:cs="Times New Roman"/>
          <w:color w:val="auto"/>
          <w:sz w:val="21"/>
          <w:szCs w:val="21"/>
        </w:rPr>
        <w:t xml:space="preserve">三、质量标准</w:t>
      </w:r>
      <w:bookmarkEnd w:id="110"/>
      <w:r/>
      <w:r/>
    </w:p>
    <w:p>
      <w:pPr>
        <w:pStyle w:val="1415"/>
        <w:ind w:left="-420" w:right="-420" w:firstLine="420"/>
        <w:spacing w:line="300" w:lineRule="exact"/>
        <w:rPr>
          <w:rStyle w:val="710"/>
          <w:rFonts w:ascii="Times New Roman" w:hAnsi="Times New Roman" w:eastAsia="方正仿宋_GBK"/>
          <w:color w:val="auto"/>
          <w:szCs w:val="21"/>
        </w:rPr>
      </w:pPr>
      <w:r>
        <w:rPr>
          <w:rStyle w:val="710"/>
          <w:rFonts w:hint="eastAsia" w:ascii="宋体" w:hAnsi="宋体" w:eastAsia="宋体" w:cs="宋体"/>
          <w:color w:val="auto"/>
          <w:sz w:val="21"/>
          <w:szCs w:val="21"/>
        </w:rPr>
        <w:t xml:space="preserve">工程质量符合</w:t>
      </w:r>
      <w:r>
        <w:rPr>
          <w:rStyle w:val="710"/>
          <w:rFonts w:hint="eastAsia" w:ascii="宋体" w:hAnsi="宋体" w:eastAsia="宋体" w:cs="宋体"/>
          <w:color w:val="auto"/>
          <w:sz w:val="21"/>
          <w:szCs w:val="21"/>
          <w:u w:val="single"/>
        </w:rPr>
        <w:t xml:space="preserve">合格</w:t>
      </w:r>
      <w:r>
        <w:rPr>
          <w:rStyle w:val="710"/>
          <w:rFonts w:hint="eastAsia" w:ascii="宋体" w:hAnsi="宋体" w:eastAsia="宋体" w:cs="宋体"/>
          <w:color w:val="auto"/>
          <w:sz w:val="21"/>
          <w:szCs w:val="21"/>
        </w:rPr>
        <w:t xml:space="preserve">标准</w:t>
      </w:r>
      <w:r>
        <w:rPr>
          <w:rStyle w:val="710"/>
          <w:rFonts w:hint="default" w:ascii="Times New Roman" w:hAnsi="Times New Roman" w:eastAsia="方正仿宋_GBK" w:cs="Times New Roman"/>
          <w:color w:val="auto"/>
          <w:sz w:val="21"/>
          <w:szCs w:val="21"/>
        </w:rPr>
        <w:t xml:space="preserve">。</w:t>
      </w:r>
      <w:r/>
    </w:p>
    <w:p>
      <w:pPr>
        <w:pStyle w:val="1415"/>
        <w:ind w:left="-420" w:right="-420" w:firstLine="420"/>
        <w:spacing w:line="300" w:lineRule="exact"/>
        <w:rPr>
          <w:rStyle w:val="710"/>
          <w:rFonts w:ascii="Times New Roman" w:hAnsi="Times New Roman" w:eastAsia="方正黑体_GBK"/>
          <w:color w:val="auto"/>
          <w:szCs w:val="21"/>
        </w:rPr>
      </w:pPr>
      <w:r/>
      <w:bookmarkStart w:id="111" w:name="_Toc17541"/>
      <w:r>
        <w:rPr>
          <w:rStyle w:val="710"/>
          <w:rFonts w:hint="default" w:ascii="Times New Roman" w:hAnsi="Times New Roman" w:eastAsia="方正黑体_GBK" w:cs="Times New Roman"/>
          <w:color w:val="auto"/>
          <w:sz w:val="21"/>
          <w:szCs w:val="21"/>
        </w:rPr>
        <w:t xml:space="preserve">四、签约合同价与合同价格形式</w:t>
      </w:r>
      <w:bookmarkEnd w:id="111"/>
      <w:r>
        <w:rPr>
          <w:rStyle w:val="710"/>
          <w:rFonts w:hint="default" w:ascii="Times New Roman" w:hAnsi="Times New Roman" w:eastAsia="方正黑体_GBK" w:cs="Times New Roman"/>
          <w:color w:val="auto"/>
          <w:sz w:val="21"/>
          <w:szCs w:val="21"/>
        </w:rPr>
        <w:tab/>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1.签约合同价为：</w:t>
      </w:r>
      <w:r/>
    </w:p>
    <w:p>
      <w:pPr>
        <w:pStyle w:val="1415"/>
        <w:ind w:left="-420" w:right="-420" w:firstLine="420"/>
        <w:spacing w:line="300" w:lineRule="exact"/>
        <w:rPr>
          <w:rStyle w:val="710"/>
          <w:rFonts w:hint="default" w:ascii="宋体" w:hAnsi="宋体" w:eastAsia="宋体" w:cs="宋体"/>
          <w:color w:val="auto"/>
          <w:szCs w:val="21"/>
          <w:highlight w:val="yellow"/>
          <w:u w:val="single"/>
          <w:lang w:val="en-US" w:eastAsia="zh-CN"/>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其中：（1）安全文明施工费：</w:t>
      </w:r>
      <w:r/>
    </w:p>
    <w:p>
      <w:pPr>
        <w:pStyle w:val="1415"/>
        <w:ind w:left="-420" w:right="-420" w:firstLine="420"/>
        <w:spacing w:line="300" w:lineRule="exact"/>
        <w:rPr>
          <w:rStyle w:val="710"/>
          <w:rFonts w:hint="default" w:ascii="宋体" w:hAnsi="宋体" w:eastAsia="宋体" w:cs="宋体"/>
          <w:color w:val="auto"/>
          <w:szCs w:val="21"/>
          <w:highlight w:val="yellow"/>
          <w:lang w:val="en-US" w:eastAsia="zh-CN"/>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（2）材料和工程设备暂估价金额：</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元)</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（3）专业工程暂估价金额：</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元)</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（4）暂列金额：</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元)</w:t>
      </w:r>
      <w:r/>
    </w:p>
    <w:p>
      <w:pPr>
        <w:pStyle w:val="1415"/>
        <w:numPr>
          <w:ilvl w:val="0"/>
          <w:numId w:val="5"/>
        </w:numPr>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合同价格形式：</w:t>
      </w:r>
      <w:r>
        <w:rPr>
          <w:rStyle w:val="710"/>
          <w:rFonts w:hint="eastAsia" w:ascii="宋体" w:hAnsi="宋体" w:eastAsia="宋体" w:cs="宋体"/>
          <w:color w:val="auto"/>
          <w:sz w:val="21"/>
          <w:szCs w:val="21"/>
          <w:u w:val="single"/>
        </w:rPr>
        <w:t xml:space="preserve">固定单价合同</w:t>
      </w:r>
      <w:bookmarkStart w:id="112" w:name="_Toc17361"/>
      <w:r/>
      <w:r/>
    </w:p>
    <w:p>
      <w:pPr>
        <w:pStyle w:val="1415"/>
        <w:ind w:left="-20" w:right="-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五、项目经理</w:t>
      </w:r>
      <w:bookmarkEnd w:id="112"/>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承包人项目经理：</w:t>
      </w:r>
      <w:bookmarkStart w:id="113" w:name="_Toc2638"/>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六、合同文件构成</w:t>
      </w:r>
      <w:bookmarkEnd w:id="113"/>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bCs/>
          <w:color w:val="auto"/>
          <w:sz w:val="21"/>
          <w:szCs w:val="21"/>
        </w:rPr>
        <w:t xml:space="preserve">本协议书与下列文件一起构成合同文件：</w:t>
      </w:r>
      <w:r>
        <w:rPr>
          <w:rStyle w:val="710"/>
          <w:rFonts w:hint="eastAsia" w:ascii="宋体" w:hAnsi="宋体" w:eastAsia="宋体" w:cs="宋体"/>
          <w:color w:val="auto"/>
          <w:sz w:val="21"/>
          <w:szCs w:val="21"/>
          <w:u w:val="single"/>
        </w:rPr>
        <w:t xml:space="preserve">（1）中标通知书（如果有）；（2）投标函及其附录（如果有）；（3）专用合同条款及其附件；（4）通用合同条款；（5）技术标准和要求；（6）图纸；（7）已标价工程量清单或预算书；（8）其他合同文件</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bCs/>
          <w:color w:val="auto"/>
          <w:szCs w:val="21"/>
        </w:rPr>
      </w:pPr>
      <w:r>
        <w:rPr>
          <w:rStyle w:val="710"/>
          <w:rFonts w:hint="eastAsia" w:ascii="宋体" w:hAnsi="宋体" w:eastAsia="宋体" w:cs="宋体"/>
          <w:color w:val="auto"/>
          <w:sz w:val="21"/>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1415"/>
        <w:ind w:left="-420" w:right="-420" w:firstLine="420"/>
        <w:spacing w:line="300" w:lineRule="exact"/>
        <w:rPr>
          <w:rStyle w:val="710"/>
          <w:rFonts w:ascii="方正黑体_GBK" w:hAnsi="方正黑体_GBK" w:eastAsia="方正黑体_GBK" w:cs="方正黑体_GBK"/>
          <w:bCs/>
          <w:color w:val="auto"/>
          <w:szCs w:val="21"/>
        </w:rPr>
      </w:pPr>
      <w:r>
        <w:rPr>
          <w:rStyle w:val="710"/>
          <w:rFonts w:hint="eastAsia" w:ascii="方正黑体_GBK" w:hAnsi="方正黑体_GBK" w:eastAsia="方正黑体_GBK" w:cs="方正黑体_GBK"/>
          <w:bCs/>
          <w:color w:val="auto"/>
          <w:sz w:val="21"/>
          <w:szCs w:val="21"/>
        </w:rPr>
        <w:t xml:space="preserve">七、承诺</w:t>
      </w:r>
      <w:r/>
    </w:p>
    <w:p>
      <w:pPr>
        <w:pStyle w:val="1415"/>
        <w:ind w:left="-420" w:right="-420" w:firstLine="420"/>
        <w:spacing w:line="300" w:lineRule="exact"/>
        <w:rPr>
          <w:rStyle w:val="710"/>
          <w:rFonts w:ascii="宋体" w:hAnsi="宋体" w:eastAsia="宋体" w:cs="宋体"/>
          <w:bCs/>
          <w:color w:val="auto"/>
          <w:szCs w:val="21"/>
        </w:rPr>
      </w:pPr>
      <w:r/>
      <w:bookmarkStart w:id="114" w:name="_Toc32086"/>
      <w:r>
        <w:rPr>
          <w:rStyle w:val="710"/>
          <w:rFonts w:hint="eastAsia" w:ascii="宋体" w:hAnsi="宋体" w:eastAsia="宋体" w:cs="宋体"/>
          <w:bCs/>
          <w:color w:val="auto"/>
          <w:sz w:val="21"/>
          <w:szCs w:val="21"/>
        </w:rPr>
        <w:t xml:space="preserve">1.发包人承诺筹集工程建设资金并按照合同约定的期限和方式支付合同价款。</w:t>
      </w:r>
      <w:r/>
    </w:p>
    <w:p>
      <w:pPr>
        <w:pStyle w:val="1415"/>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415"/>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bookmarkEnd w:id="114"/>
      <w:r/>
    </w:p>
    <w:p>
      <w:pPr>
        <w:pStyle w:val="1415"/>
        <w:ind w:left="-420" w:right="-420" w:firstLine="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八、词语含义</w:t>
      </w:r>
      <w:r/>
    </w:p>
    <w:p>
      <w:pPr>
        <w:pStyle w:val="1415"/>
        <w:ind w:left="-420" w:right="-420" w:firstLine="420"/>
        <w:spacing w:line="300" w:lineRule="exact"/>
        <w:rPr>
          <w:rStyle w:val="710"/>
          <w:rFonts w:ascii="Times New Roman" w:hAnsi="Times New Roman" w:eastAsia="方正黑体_GBK"/>
          <w:bCs/>
          <w:color w:val="auto"/>
          <w:szCs w:val="21"/>
        </w:rPr>
      </w:pPr>
      <w:r>
        <w:rPr>
          <w:rStyle w:val="710"/>
          <w:rFonts w:hint="eastAsia" w:ascii="宋体" w:hAnsi="宋体" w:eastAsia="宋体" w:cs="宋体"/>
          <w:bCs/>
          <w:color w:val="auto"/>
          <w:sz w:val="21"/>
          <w:szCs w:val="21"/>
        </w:rPr>
        <w:t xml:space="preserve">本协议书中词语含义与第二部分通用合同条款中赋予的含义相同。</w:t>
      </w:r>
      <w:r/>
    </w:p>
    <w:p>
      <w:pPr>
        <w:pStyle w:val="1415"/>
        <w:ind w:left="-420" w:right="-420" w:firstLine="420"/>
        <w:spacing w:line="300" w:lineRule="exact"/>
        <w:rPr>
          <w:rStyle w:val="710"/>
          <w:rFonts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九、签订时间</w:t>
      </w:r>
      <w:r/>
    </w:p>
    <w:p>
      <w:pPr>
        <w:pStyle w:val="1415"/>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本合同于</w:t>
      </w:r>
      <w:r>
        <w:rPr>
          <w:rStyle w:val="710"/>
          <w:rFonts w:hint="eastAsia" w:ascii="宋体" w:hAnsi="宋体" w:eastAsia="宋体" w:cs="宋体"/>
          <w:bCs/>
          <w:color w:val="auto"/>
          <w:sz w:val="21"/>
          <w:szCs w:val="21"/>
          <w:u w:val="single"/>
        </w:rPr>
        <w:t xml:space="preserve">    年    月    日</w:t>
      </w:r>
      <w:r>
        <w:rPr>
          <w:rStyle w:val="710"/>
          <w:rFonts w:hint="eastAsia" w:ascii="宋体" w:hAnsi="宋体" w:eastAsia="宋体" w:cs="宋体"/>
          <w:bCs/>
          <w:color w:val="auto"/>
          <w:sz w:val="21"/>
          <w:szCs w:val="21"/>
        </w:rPr>
        <w:t xml:space="preserve">签订。</w:t>
      </w:r>
      <w:r/>
    </w:p>
    <w:p>
      <w:pPr>
        <w:pStyle w:val="1415"/>
        <w:ind w:left="-420" w:right="-420" w:firstLine="420"/>
        <w:spacing w:line="300" w:lineRule="exact"/>
        <w:rPr>
          <w:rStyle w:val="710"/>
          <w:rFonts w:ascii="方正黑体_GBK" w:hAnsi="方正黑体_GBK" w:eastAsia="方正黑体_GBK" w:cs="方正黑体_GBK"/>
          <w:color w:val="auto"/>
          <w:szCs w:val="21"/>
        </w:rPr>
      </w:pPr>
      <w:r/>
      <w:bookmarkStart w:id="115" w:name="_Toc9472"/>
      <w:r>
        <w:rPr>
          <w:rStyle w:val="710"/>
          <w:rFonts w:hint="eastAsia" w:ascii="方正黑体_GBK" w:hAnsi="方正黑体_GBK" w:eastAsia="方正黑体_GBK" w:cs="方正黑体_GBK"/>
          <w:color w:val="auto"/>
          <w:sz w:val="21"/>
          <w:szCs w:val="21"/>
        </w:rPr>
        <w:t xml:space="preserve">十、签订地点</w:t>
      </w:r>
      <w:bookmarkEnd w:id="115"/>
      <w:r/>
      <w:r/>
    </w:p>
    <w:p>
      <w:pPr>
        <w:pStyle w:val="1415"/>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本合同在</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u w:val="single"/>
          <w:lang w:val="en-US" w:eastAsia="zh-CN"/>
        </w:rPr>
        <w:t xml:space="preserve">              </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rPr>
        <w:t xml:space="preserve">签订。</w:t>
      </w:r>
      <w:r/>
    </w:p>
    <w:p>
      <w:pPr>
        <w:pStyle w:val="1415"/>
        <w:ind w:left="-420" w:right="-420" w:firstLine="420"/>
        <w:spacing w:line="300" w:lineRule="exact"/>
        <w:rPr>
          <w:rStyle w:val="710"/>
          <w:rFonts w:ascii="方正黑体_GBK" w:hAnsi="方正黑体_GBK" w:eastAsia="方正黑体_GBK" w:cs="方正黑体_GBK"/>
          <w:color w:val="auto"/>
          <w:szCs w:val="21"/>
        </w:rPr>
      </w:pPr>
      <w:r/>
      <w:bookmarkStart w:id="116" w:name="_Toc24092"/>
      <w:r>
        <w:rPr>
          <w:rStyle w:val="710"/>
          <w:rFonts w:hint="eastAsia" w:ascii="方正黑体_GBK" w:hAnsi="方正黑体_GBK" w:eastAsia="方正黑体_GBK" w:cs="方正黑体_GBK"/>
          <w:color w:val="auto"/>
          <w:sz w:val="21"/>
          <w:szCs w:val="21"/>
        </w:rPr>
        <w:t xml:space="preserve">十一、补充协议</w:t>
      </w:r>
      <w:bookmarkEnd w:id="116"/>
      <w:r/>
      <w:r/>
    </w:p>
    <w:p>
      <w:pPr>
        <w:pStyle w:val="1415"/>
        <w:ind w:left="-420" w:right="-420" w:firstLine="420"/>
        <w:spacing w:line="300" w:lineRule="exact"/>
        <w:rPr>
          <w:rStyle w:val="710"/>
          <w:rFonts w:ascii="宋体" w:hAnsi="宋体" w:eastAsia="宋体" w:cs="宋体"/>
          <w:b/>
          <w:bCs/>
          <w:color w:val="auto"/>
          <w:szCs w:val="21"/>
        </w:rPr>
      </w:pPr>
      <w:r>
        <w:rPr>
          <w:rStyle w:val="710"/>
          <w:rFonts w:hint="eastAsia" w:ascii="宋体" w:hAnsi="宋体" w:eastAsia="宋体" w:cs="宋体"/>
          <w:bCs/>
          <w:color w:val="auto"/>
          <w:sz w:val="21"/>
          <w:szCs w:val="21"/>
        </w:rPr>
        <w:t xml:space="preserve">合同未尽事宜，合同当事人另行签订补充协议，补充协议是合同的组成部分。</w:t>
      </w:r>
      <w:r/>
    </w:p>
    <w:p>
      <w:pPr>
        <w:pStyle w:val="1415"/>
        <w:ind w:left="-420" w:right="-420" w:firstLine="420"/>
        <w:spacing w:line="300" w:lineRule="exact"/>
        <w:rPr>
          <w:rStyle w:val="710"/>
          <w:rFonts w:ascii="方正黑体_GBK" w:hAnsi="方正黑体_GBK" w:eastAsia="方正黑体_GBK" w:cs="方正黑体_GBK"/>
          <w:color w:val="auto"/>
          <w:szCs w:val="21"/>
        </w:rPr>
      </w:pPr>
      <w:r/>
      <w:bookmarkStart w:id="117" w:name="_Toc30764"/>
      <w:r>
        <w:rPr>
          <w:rStyle w:val="710"/>
          <w:rFonts w:hint="eastAsia" w:ascii="方正黑体_GBK" w:hAnsi="方正黑体_GBK" w:eastAsia="方正黑体_GBK" w:cs="方正黑体_GBK"/>
          <w:color w:val="auto"/>
          <w:sz w:val="21"/>
          <w:szCs w:val="21"/>
        </w:rPr>
        <w:t xml:space="preserve">十二、合同生效</w:t>
      </w:r>
      <w:bookmarkEnd w:id="117"/>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本合同自</w:t>
      </w:r>
      <w:r>
        <w:rPr>
          <w:rStyle w:val="710"/>
          <w:rFonts w:hint="eastAsia" w:ascii="宋体" w:hAnsi="宋体" w:eastAsia="宋体" w:cs="宋体"/>
          <w:color w:val="auto"/>
          <w:sz w:val="21"/>
          <w:szCs w:val="21"/>
          <w:u w:val="single"/>
        </w:rPr>
        <w:t xml:space="preserve"> 签订之日起 </w:t>
      </w:r>
      <w:r>
        <w:rPr>
          <w:rStyle w:val="710"/>
          <w:rFonts w:hint="eastAsia" w:ascii="宋体" w:hAnsi="宋体" w:eastAsia="宋体" w:cs="宋体"/>
          <w:color w:val="auto"/>
          <w:sz w:val="21"/>
          <w:szCs w:val="21"/>
        </w:rPr>
        <w:t xml:space="preserve">生效。</w:t>
      </w:r>
      <w:r/>
    </w:p>
    <w:p>
      <w:pPr>
        <w:pStyle w:val="1415"/>
        <w:ind w:left="-420" w:right="-420" w:firstLine="420"/>
        <w:spacing w:line="300" w:lineRule="exact"/>
        <w:rPr>
          <w:rStyle w:val="710"/>
          <w:rFonts w:ascii="方正黑体_GBK" w:hAnsi="方正黑体_GBK" w:eastAsia="方正黑体_GBK" w:cs="方正黑体_GBK"/>
          <w:color w:val="auto"/>
          <w:szCs w:val="21"/>
        </w:rPr>
      </w:pPr>
      <w:r/>
      <w:bookmarkStart w:id="118" w:name="_Toc6339"/>
      <w:r>
        <w:rPr>
          <w:rStyle w:val="710"/>
          <w:rFonts w:hint="eastAsia" w:ascii="方正黑体_GBK" w:hAnsi="方正黑体_GBK" w:eastAsia="方正黑体_GBK" w:cs="方正黑体_GBK"/>
          <w:color w:val="auto"/>
          <w:sz w:val="21"/>
          <w:szCs w:val="21"/>
        </w:rPr>
        <w:t xml:space="preserve">十三、合同份数</w:t>
      </w:r>
      <w:bookmarkEnd w:id="118"/>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bCs/>
          <w:color w:val="auto"/>
          <w:sz w:val="21"/>
          <w:szCs w:val="21"/>
        </w:rPr>
        <w:t xml:space="preserve">本合同一式</w:t>
      </w:r>
      <w:r>
        <w:rPr>
          <w:rStyle w:val="710"/>
          <w:rFonts w:hint="eastAsia" w:ascii="宋体" w:hAnsi="宋体" w:eastAsia="宋体" w:cs="宋体"/>
          <w:bCs/>
          <w:color w:val="auto"/>
          <w:sz w:val="21"/>
          <w:szCs w:val="21"/>
          <w:u w:val="single"/>
        </w:rPr>
        <w:t xml:space="preserve"> </w:t>
      </w:r>
      <w:r>
        <w:rPr>
          <w:rStyle w:val="710"/>
          <w:rFonts w:hint="eastAsia" w:ascii="宋体" w:hAnsi="宋体" w:cs="宋体"/>
          <w:bCs/>
          <w:color w:val="auto"/>
          <w:sz w:val="21"/>
          <w:szCs w:val="21"/>
          <w:u w:val="single"/>
          <w:lang w:val="en-US" w:eastAsia="zh-CN"/>
        </w:rPr>
        <w:t xml:space="preserve">6</w:t>
      </w:r>
      <w:r>
        <w:rPr>
          <w:rStyle w:val="710"/>
          <w:rFonts w:hint="eastAsia" w:ascii="宋体" w:hAnsi="宋体" w:eastAsia="宋体" w:cs="宋体"/>
          <w:bCs/>
          <w:color w:val="auto"/>
          <w:sz w:val="21"/>
          <w:szCs w:val="21"/>
        </w:rPr>
        <w:t xml:space="preserve">份，均具有同等法律效力，发包人执</w:t>
      </w:r>
      <w:r>
        <w:rPr>
          <w:rStyle w:val="710"/>
          <w:rFonts w:hint="eastAsia" w:ascii="宋体" w:hAnsi="宋体" w:eastAsia="宋体" w:cs="宋体"/>
          <w:bCs/>
          <w:color w:val="auto"/>
          <w:sz w:val="21"/>
          <w:szCs w:val="21"/>
          <w:u w:val="single"/>
        </w:rPr>
        <w:t xml:space="preserve"> </w:t>
      </w:r>
      <w:r>
        <w:rPr>
          <w:rStyle w:val="710"/>
          <w:rFonts w:hint="eastAsia" w:ascii="宋体" w:hAnsi="宋体" w:cs="宋体"/>
          <w:bCs/>
          <w:color w:val="auto"/>
          <w:sz w:val="21"/>
          <w:szCs w:val="21"/>
          <w:u w:val="single"/>
          <w:lang w:val="en-US" w:eastAsia="zh-CN"/>
        </w:rPr>
        <w:t xml:space="preserve">3</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rPr>
        <w:t xml:space="preserve">份，承包人执</w:t>
      </w:r>
      <w:r>
        <w:rPr>
          <w:rStyle w:val="710"/>
          <w:rFonts w:hint="eastAsia" w:ascii="宋体" w:hAnsi="宋体" w:eastAsia="宋体" w:cs="宋体"/>
          <w:bCs/>
          <w:color w:val="auto"/>
          <w:sz w:val="21"/>
          <w:szCs w:val="21"/>
          <w:u w:val="single"/>
        </w:rPr>
        <w:t xml:space="preserve"> </w:t>
      </w:r>
      <w:r>
        <w:rPr>
          <w:rStyle w:val="710"/>
          <w:rFonts w:hint="eastAsia" w:ascii="宋体" w:hAnsi="宋体" w:cs="宋体"/>
          <w:bCs/>
          <w:color w:val="auto"/>
          <w:sz w:val="21"/>
          <w:szCs w:val="21"/>
          <w:u w:val="single"/>
          <w:lang w:val="en-US" w:eastAsia="zh-CN"/>
        </w:rPr>
        <w:t xml:space="preserve">3</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rPr>
        <w:t xml:space="preserve">份。</w:t>
      </w:r>
      <w:r/>
    </w:p>
    <w:p>
      <w:pPr>
        <w:pStyle w:val="1415"/>
        <w:ind w:left="-420" w:right="-420" w:firstLine="400"/>
        <w:spacing w:line="300" w:lineRule="exact"/>
        <w:rPr>
          <w:rStyle w:val="710"/>
          <w:rFonts w:ascii="宋体" w:hAnsi="宋体" w:eastAsia="宋体" w:cs="宋体"/>
          <w:color w:val="auto"/>
          <w:szCs w:val="21"/>
        </w:rPr>
      </w:pPr>
      <w:r>
        <w:rPr>
          <w:rFonts w:ascii="宋体" w:hAnsi="宋体" w:eastAsia="宋体" w:cs="宋体"/>
          <w:color w:val="auto"/>
          <w:szCs w:val="21"/>
        </w:rPr>
      </w:r>
      <w:r/>
    </w:p>
    <w:p>
      <w:pPr>
        <w:pStyle w:val="1415"/>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5"/>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5"/>
        <w:ind w:left="-420" w:right="-420" w:firstLine="420"/>
        <w:spacing w:line="32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  (公章)                      承包人：  (公章)</w:t>
      </w:r>
      <w:r/>
    </w:p>
    <w:p>
      <w:pPr>
        <w:pStyle w:val="1415"/>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5"/>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5"/>
        <w:ind w:left="-420" w:right="-420" w:firstLine="420"/>
        <w:spacing w:line="32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法定代表人或其委托代理人：            法定代表人或其委托代理人：</w:t>
      </w:r>
      <w:r/>
    </w:p>
    <w:p>
      <w:pPr>
        <w:pStyle w:val="1415"/>
        <w:ind w:left="-420" w:right="-420" w:firstLine="420"/>
        <w:spacing w:line="32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（签字）                             （签字）</w:t>
      </w:r>
      <w:r/>
    </w:p>
    <w:p>
      <w:pPr>
        <w:ind w:left="-420" w:right="-420" w:firstLine="420"/>
        <w:jc w:val="left"/>
        <w:spacing w:line="320" w:lineRule="exact"/>
        <w:widowControl/>
        <w:rPr>
          <w:rStyle w:val="710"/>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20" w:lineRule="exact"/>
        <w:widowControl/>
        <w:rPr>
          <w:rStyle w:val="710"/>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60" w:lineRule="exact"/>
        <w:widowControl/>
        <w:rPr>
          <w:rStyle w:val="710"/>
          <w:rFonts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lang w:val="en-US" w:eastAsia="zh-CN" w:bidi="ar-SA"/>
        </w:rPr>
        <w:t xml:space="preserve">组织机构代码：</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组织机构代码：</w:t>
      </w:r>
      <w:r>
        <w:rPr>
          <w:rStyle w:val="710"/>
          <w:rFonts w:hint="eastAsia" w:ascii="宋体" w:hAnsi="宋体" w:eastAsia="宋体" w:cs="宋体"/>
          <w:color w:val="auto"/>
          <w:sz w:val="21"/>
          <w:szCs w:val="21"/>
          <w:highlight w:val="none"/>
          <w:u w:val="single"/>
          <w:lang w:val="en-US" w:eastAsia="zh-CN" w:bidi="ar-SA"/>
        </w:rPr>
        <w:t xml:space="preserve">                       </w:t>
      </w:r>
      <w:r/>
    </w:p>
    <w:p>
      <w:pPr>
        <w:ind w:left="-420" w:right="-420" w:firstLine="420"/>
        <w:jc w:val="left"/>
        <w:spacing w:line="360" w:lineRule="exact"/>
        <w:widowControl/>
        <w:rPr>
          <w:rStyle w:val="710"/>
          <w:rFonts w:hint="default" w:ascii="宋体" w:hAnsi="宋体" w:eastAsia="宋体" w:cs="宋体"/>
          <w:color w:val="auto"/>
          <w:sz w:val="21"/>
          <w:szCs w:val="21"/>
          <w:highlight w:val="none"/>
          <w:u w:val="single"/>
          <w:lang w:val="en-US" w:eastAsia="zh-CN" w:bidi="ar-SA"/>
        </w:rPr>
      </w:pPr>
      <w:r>
        <w:rPr>
          <w:rStyle w:val="710"/>
          <w:rFonts w:hint="eastAsia" w:ascii="宋体" w:hAnsi="宋体" w:eastAsia="宋体" w:cs="宋体"/>
          <w:color w:val="auto"/>
          <w:sz w:val="21"/>
          <w:szCs w:val="21"/>
          <w:highlight w:val="none"/>
          <w:lang w:val="en-US" w:eastAsia="zh-CN" w:bidi="ar-SA"/>
        </w:rPr>
        <w:t xml:space="preserve">地  址：</w:t>
      </w:r>
      <w:r>
        <w:rPr>
          <w:rStyle w:val="710"/>
          <w:rFonts w:hint="eastAsia" w:ascii="宋体" w:hAnsi="宋体" w:eastAsia="宋体" w:cs="宋体"/>
          <w:color w:val="auto"/>
          <w:sz w:val="21"/>
          <w:szCs w:val="21"/>
          <w:highlight w:val="none"/>
          <w:u w:val="single"/>
          <w:lang w:val="en-US" w:eastAsia="zh-CN" w:bidi="ar-SA"/>
        </w:rPr>
        <w:t xml:space="preserve">                            </w:t>
      </w:r>
      <w:r>
        <w:rPr>
          <w:rStyle w:val="710"/>
          <w:rFonts w:hint="eastAsia" w:ascii="宋体" w:hAnsi="宋体" w:eastAsia="宋体" w:cs="宋体"/>
          <w:color w:val="auto"/>
          <w:sz w:val="21"/>
          <w:szCs w:val="21"/>
          <w:highlight w:val="none"/>
          <w:lang w:val="en-US" w:eastAsia="zh-CN" w:bidi="ar-SA"/>
        </w:rPr>
        <w:t xml:space="preserve">地  址：</w:t>
      </w:r>
      <w:r>
        <w:rPr>
          <w:rStyle w:val="710"/>
          <w:rFonts w:hint="eastAsia" w:ascii="宋体" w:hAnsi="宋体" w:eastAsia="宋体" w:cs="宋体"/>
          <w:color w:val="auto"/>
          <w:sz w:val="21"/>
          <w:szCs w:val="21"/>
          <w:highlight w:val="none"/>
          <w:u w:val="single"/>
          <w:lang w:val="en-US" w:eastAsia="zh-CN" w:bidi="ar-SA"/>
        </w:rPr>
        <w:t xml:space="preserve">                             </w:t>
      </w:r>
      <w:r/>
    </w:p>
    <w:p>
      <w:pPr>
        <w:pStyle w:val="1415"/>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邮政编码：</w:t>
      </w:r>
      <w:r>
        <w:rPr>
          <w:rStyle w:val="710"/>
          <w:rFonts w:hint="eastAsia" w:ascii="宋体" w:hAnsi="宋体" w:eastAsia="宋体" w:cs="宋体"/>
          <w:color w:val="auto"/>
          <w:sz w:val="21"/>
          <w:szCs w:val="21"/>
          <w:highlight w:val="none"/>
          <w:u w:val="single"/>
        </w:rPr>
        <w:t xml:space="preserve"> 223600                     </w:t>
      </w:r>
      <w:r>
        <w:rPr>
          <w:rStyle w:val="710"/>
          <w:rFonts w:hint="eastAsia" w:ascii="宋体" w:hAnsi="宋体" w:eastAsia="宋体" w:cs="宋体"/>
          <w:color w:val="auto"/>
          <w:sz w:val="21"/>
          <w:szCs w:val="21"/>
          <w:highlight w:val="none"/>
        </w:rPr>
        <w:t xml:space="preserve">邮政编码：</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60" w:lineRule="exact"/>
        <w:rPr>
          <w:rStyle w:val="710"/>
          <w:rFonts w:hint="eastAsia"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法定代表人：</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法定代表人：</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60" w:lineRule="exact"/>
        <w:rPr>
          <w:rStyle w:val="710"/>
          <w:rFonts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委托代理人：</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委托代理人：</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电  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电  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60" w:lineRule="exact"/>
        <w:rPr>
          <w:rStyle w:val="710"/>
          <w:rFonts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传  真：</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传  真：</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p>
    <w:p>
      <w:pPr>
        <w:pStyle w:val="1415"/>
        <w:ind w:left="-420" w:right="-420" w:firstLine="420"/>
        <w:spacing w:line="360" w:lineRule="exact"/>
        <w:rPr>
          <w:rStyle w:val="710"/>
          <w:rFonts w:hint="default" w:ascii="宋体" w:hAnsi="宋体" w:eastAsia="宋体" w:cs="宋体"/>
          <w:color w:val="auto"/>
          <w:szCs w:val="21"/>
          <w:highlight w:val="none"/>
          <w:u w:val="single"/>
          <w:lang w:val="en-US" w:eastAsia="zh-CN"/>
        </w:rPr>
      </w:pPr>
      <w:r>
        <w:rPr>
          <w:rStyle w:val="710"/>
          <w:rFonts w:hint="eastAsia" w:ascii="宋体" w:hAnsi="宋体" w:eastAsia="宋体" w:cs="宋体"/>
          <w:color w:val="auto"/>
          <w:sz w:val="21"/>
          <w:szCs w:val="21"/>
          <w:highlight w:val="none"/>
        </w:rPr>
        <w:t xml:space="preserve">开户银行：</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开户银行：</w:t>
      </w:r>
      <w:r>
        <w:rPr>
          <w:rStyle w:val="710"/>
          <w:rFonts w:hint="eastAsia" w:ascii="KNLe" w:hAnsi="KNLe" w:eastAsia="宋体" w:cs="Arial"/>
          <w:color w:val="auto"/>
          <w:sz w:val="18"/>
          <w:szCs w:val="18"/>
          <w:highlight w:val="none"/>
          <w:u w:val="single"/>
          <w:lang w:val="en-US" w:eastAsia="zh-CN"/>
        </w:rPr>
        <w:t xml:space="preserve">                                    </w:t>
      </w:r>
      <w:r/>
    </w:p>
    <w:p>
      <w:pPr>
        <w:pStyle w:val="1415"/>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账  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账  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KNLe" w:hAnsi="KNLe" w:eastAsia="宋体" w:cs="Arial"/>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5"/>
        <w:ind w:left="-420" w:right="-420" w:firstLine="420"/>
        <w:jc w:val="center"/>
        <w:spacing w:line="360" w:lineRule="exact"/>
        <w:rPr>
          <w:rStyle w:val="710"/>
          <w:rFonts w:ascii="方正黑体_GBK" w:hAnsi="方正黑体_GBK" w:eastAsia="方正黑体_GBK" w:cs="方正黑体_GBK"/>
          <w:color w:val="auto"/>
          <w:sz w:val="30"/>
          <w:szCs w:val="30"/>
        </w:rPr>
      </w:pPr>
      <w:r>
        <w:rPr>
          <w:rStyle w:val="710"/>
          <w:rFonts w:hint="eastAsia" w:ascii="宋体" w:hAnsi="宋体" w:eastAsia="宋体" w:cs="宋体"/>
          <w:color w:val="auto"/>
          <w:sz w:val="21"/>
          <w:szCs w:val="21"/>
        </w:rPr>
        <w:br w:type="page" w:clear="all"/>
      </w:r>
      <w:bookmarkStart w:id="119" w:name="_Toc28121"/>
      <w:r/>
      <w:bookmarkStart w:id="120" w:name="_Toc351203494"/>
      <w:r/>
      <w:bookmarkStart w:id="121" w:name="_Toc351203495"/>
      <w:r/>
      <w:bookmarkStart w:id="122" w:name="_Toc12209"/>
      <w:r>
        <w:rPr>
          <w:rStyle w:val="710"/>
          <w:rFonts w:hint="eastAsia" w:ascii="方正黑体_GBK" w:hAnsi="方正黑体_GBK" w:eastAsia="方正黑体_GBK" w:cs="方正黑体_GBK"/>
          <w:color w:val="auto"/>
          <w:sz w:val="30"/>
          <w:szCs w:val="30"/>
        </w:rPr>
        <w:t xml:space="preserve">第二部分 通用合同条款</w:t>
      </w:r>
      <w:bookmarkEnd w:id="119"/>
      <w:r/>
      <w:bookmarkEnd w:id="120"/>
      <w:r/>
      <w:bookmarkStart w:id="123" w:name="_Toc337558727"/>
      <w:r/>
      <w:bookmarkEnd w:id="123"/>
      <w:r/>
    </w:p>
    <w:p>
      <w:pPr>
        <w:pStyle w:val="1415"/>
        <w:ind w:left="-420" w:right="-420" w:firstLine="400"/>
        <w:spacing w:line="300" w:lineRule="exact"/>
        <w:rPr>
          <w:rStyle w:val="710"/>
          <w:rFonts w:ascii="宋体" w:hAnsi="宋体" w:eastAsia="宋体" w:cs="宋体"/>
          <w:color w:val="auto"/>
          <w:szCs w:val="21"/>
        </w:rPr>
      </w:pPr>
      <w:r>
        <w:rPr>
          <w:rFonts w:ascii="宋体" w:hAnsi="宋体" w:eastAsia="宋体" w:cs="宋体"/>
          <w:color w:val="auto"/>
          <w:szCs w:val="21"/>
        </w:rPr>
      </w:r>
      <w:r/>
    </w:p>
    <w:p>
      <w:pPr>
        <w:pStyle w:val="1415"/>
        <w:ind w:left="-420" w:right="-420" w:firstLine="422"/>
        <w:spacing w:line="300" w:lineRule="exact"/>
        <w:rPr>
          <w:rStyle w:val="710"/>
          <w:rFonts w:ascii="宋体" w:hAnsi="宋体" w:eastAsia="宋体" w:cs="宋体"/>
          <w:color w:val="auto"/>
          <w:szCs w:val="21"/>
        </w:rPr>
      </w:pPr>
      <w:r>
        <w:rPr>
          <w:rStyle w:val="710"/>
          <w:rFonts w:hint="eastAsia" w:ascii="宋体" w:hAnsi="宋体" w:eastAsia="宋体" w:cs="宋体"/>
          <w:b/>
          <w:bCs/>
          <w:color w:val="auto"/>
          <w:sz w:val="21"/>
          <w:szCs w:val="21"/>
        </w:rPr>
        <w:t xml:space="preserve">除专用合同条款另有约定外，均执行《建设工程施工合同（示范文本）》（GF-2017-0201）第二部分通用合同条款</w:t>
      </w:r>
      <w:r>
        <w:rPr>
          <w:rStyle w:val="710"/>
          <w:rFonts w:hint="eastAsia" w:ascii="宋体" w:hAnsi="宋体" w:eastAsia="宋体" w:cs="宋体"/>
          <w:color w:val="auto"/>
          <w:sz w:val="21"/>
          <w:szCs w:val="21"/>
        </w:rPr>
        <w:t xml:space="preserve">。</w:t>
      </w:r>
      <w:bookmarkStart w:id="124" w:name="_Toc118"/>
      <w:r/>
      <w:r/>
    </w:p>
    <w:p>
      <w:pPr>
        <w:pStyle w:val="1415"/>
        <w:ind w:right="-420"/>
        <w:spacing w:line="300" w:lineRule="exact"/>
        <w:rPr>
          <w:rStyle w:val="710"/>
          <w:rFonts w:ascii="Times New Roman" w:hAnsi="Times New Roman" w:eastAsia="方正小标宋_GBK"/>
          <w:color w:val="auto"/>
          <w:szCs w:val="21"/>
        </w:rPr>
      </w:pPr>
      <w:r>
        <w:rPr>
          <w:rFonts w:ascii="Times New Roman" w:hAnsi="Times New Roman" w:eastAsia="方正小标宋_GBK"/>
          <w:color w:val="auto"/>
          <w:szCs w:val="21"/>
        </w:rPr>
      </w:r>
      <w:r/>
    </w:p>
    <w:p>
      <w:pPr>
        <w:pStyle w:val="1415"/>
        <w:ind w:left="-420" w:right="-420" w:firstLine="600"/>
        <w:jc w:val="center"/>
        <w:spacing w:line="360" w:lineRule="exact"/>
        <w:rPr>
          <w:rStyle w:val="710"/>
          <w:rFonts w:ascii="方正黑体_GBK" w:hAnsi="方正黑体_GBK" w:eastAsia="方正黑体_GBK" w:cs="方正黑体_GBK"/>
          <w:color w:val="auto"/>
          <w:sz w:val="30"/>
          <w:szCs w:val="30"/>
        </w:rPr>
      </w:pPr>
      <w:r>
        <w:rPr>
          <w:rStyle w:val="710"/>
          <w:rFonts w:hint="eastAsia" w:ascii="方正黑体_GBK" w:hAnsi="方正黑体_GBK" w:eastAsia="方正黑体_GBK" w:cs="方正黑体_GBK"/>
          <w:color w:val="auto"/>
          <w:sz w:val="30"/>
          <w:szCs w:val="30"/>
        </w:rPr>
        <w:t xml:space="preserve">第三部分 专用合同条款</w:t>
      </w:r>
      <w:bookmarkEnd w:id="124"/>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1</w:t>
      </w:r>
      <w:bookmarkStart w:id="125" w:name="_Toc296347155"/>
      <w:r/>
      <w:bookmarkStart w:id="126" w:name="_Toc297120456"/>
      <w:r/>
      <w:bookmarkStart w:id="127" w:name="_Toc292559866"/>
      <w:r/>
      <w:bookmarkStart w:id="128" w:name="_Toc296890984"/>
      <w:r/>
      <w:bookmarkStart w:id="129" w:name="_Toc296346657"/>
      <w:r/>
      <w:bookmarkStart w:id="130" w:name="_Toc292559361"/>
      <w:r/>
      <w:bookmarkStart w:id="131" w:name="_Toc296891196"/>
      <w:r/>
      <w:bookmarkStart w:id="132" w:name="_Toc297048342"/>
      <w:r/>
      <w:bookmarkStart w:id="133" w:name="_Toc296944495"/>
      <w:r/>
      <w:bookmarkStart w:id="134" w:name="_Toc296503156"/>
      <w:r>
        <w:rPr>
          <w:rStyle w:val="710"/>
          <w:rFonts w:hint="eastAsia" w:ascii="方正黑体_GBK" w:hAnsi="方正黑体_GBK" w:eastAsia="方正黑体_GBK" w:cs="方正黑体_GBK"/>
          <w:color w:val="auto"/>
          <w:sz w:val="21"/>
          <w:szCs w:val="21"/>
        </w:rPr>
        <w:t xml:space="preserve">. 一般约定</w:t>
      </w:r>
      <w:bookmarkEnd w:id="125"/>
      <w:bookmarkEnd w:id="126"/>
      <w:bookmarkEnd w:id="127"/>
      <w:bookmarkEnd w:id="128"/>
      <w:bookmarkEnd w:id="129"/>
      <w:bookmarkEnd w:id="130"/>
      <w:bookmarkEnd w:id="131"/>
      <w:bookmarkEnd w:id="132"/>
      <w:bookmarkEnd w:id="133"/>
      <w:bookmarkEnd w:id="134"/>
      <w:r/>
    </w:p>
    <w:p>
      <w:pPr>
        <w:pStyle w:val="1415"/>
        <w:ind w:left="-420" w:right="-420" w:firstLine="420"/>
        <w:spacing w:line="300" w:lineRule="exact"/>
        <w:rPr>
          <w:rStyle w:val="710"/>
          <w:rFonts w:ascii="宋体" w:hAnsi="宋体" w:eastAsia="宋体" w:cs="宋体"/>
          <w:color w:val="auto"/>
          <w:szCs w:val="21"/>
        </w:rPr>
      </w:pPr>
      <w:r/>
      <w:bookmarkStart w:id="135" w:name="_Toc22202"/>
      <w:r>
        <w:rPr>
          <w:rStyle w:val="710"/>
          <w:rFonts w:hint="eastAsia" w:ascii="宋体" w:hAnsi="宋体" w:eastAsia="宋体" w:cs="宋体"/>
          <w:color w:val="auto"/>
          <w:sz w:val="21"/>
          <w:szCs w:val="21"/>
        </w:rPr>
        <w:t xml:space="preserve">1.1 词语定义</w:t>
      </w:r>
      <w:bookmarkEnd w:id="135"/>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1.1.1合同</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1.1.1.10其他合同文件包括：</w:t>
      </w:r>
      <w:r>
        <w:rPr>
          <w:rStyle w:val="710"/>
          <w:rFonts w:hint="eastAsia" w:ascii="宋体" w:hAnsi="宋体" w:eastAsia="宋体" w:cs="宋体"/>
          <w:color w:val="auto"/>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bookmarkEnd w:id="121"/>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1.1.2 合同当事人及其他相关方</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1.1.2.4监理人：</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名    称：</w:t>
      </w:r>
      <w:r>
        <w:rPr>
          <w:rStyle w:val="710"/>
          <w:rFonts w:hint="eastAsia" w:ascii="宋体" w:hAnsi="宋体" w:eastAsia="宋体" w:cs="宋体"/>
          <w:color w:val="auto"/>
          <w:sz w:val="20"/>
          <w:szCs w:val="20"/>
          <w:u w:val="single"/>
          <w:lang w:val="en-US" w:eastAsia="zh-CN" w:bidi="ar-SA"/>
        </w:rPr>
        <w:t xml:space="preserve">                                  </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资质类别和等级：</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联系电话：</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电子信箱：</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通信地址：</w:t>
      </w:r>
      <w:r>
        <w:rPr>
          <w:rStyle w:val="710"/>
          <w:rFonts w:hint="eastAsia" w:ascii="宋体" w:hAnsi="宋体" w:eastAsia="宋体" w:cs="宋体"/>
          <w:color w:val="auto"/>
          <w:sz w:val="20"/>
          <w:szCs w:val="20"/>
          <w:u w:val="single"/>
          <w:lang w:val="en-US" w:eastAsia="zh-CN" w:bidi="ar-SA"/>
        </w:rPr>
        <w:t xml:space="preserve">    </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1.1.2.5设计人：</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名    称：</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资质类别和等级：</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联系电话：</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电子信箱：</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通信地址：</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1.1.3 工程和设备</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1.1.3.7 作为施工现场组成部分的其他场所包括：</w:t>
      </w:r>
      <w:r>
        <w:rPr>
          <w:rStyle w:val="710"/>
          <w:rFonts w:hint="eastAsia" w:ascii="宋体" w:hAnsi="宋体" w:eastAsia="宋体" w:cs="宋体"/>
          <w:color w:val="auto"/>
          <w:sz w:val="21"/>
          <w:szCs w:val="21"/>
          <w:u w:val="single"/>
        </w:rPr>
        <w:t xml:space="preserve">是指用于工程施工的场所，以及作为施工场所组成部分的其他场所，包括永久占地和临时占地（含临时性生产和生活设施）、现场临时办公场地。</w:t>
      </w:r>
      <w:r/>
    </w:p>
    <w:p>
      <w:pPr>
        <w:pStyle w:val="1415"/>
        <w:ind w:left="-420" w:right="-420" w:firstLine="420"/>
        <w:spacing w:line="300" w:lineRule="exact"/>
        <w:rPr>
          <w:rStyle w:val="710"/>
          <w:rFonts w:hint="eastAsia" w:ascii="宋体" w:hAnsi="宋体" w:eastAsia="宋体" w:cs="宋体"/>
          <w:color w:val="auto"/>
          <w:u w:val="single"/>
        </w:rPr>
      </w:pPr>
      <w:r>
        <w:rPr>
          <w:rStyle w:val="710"/>
          <w:rFonts w:hint="eastAsia" w:ascii="宋体" w:hAnsi="宋体" w:eastAsia="宋体" w:cs="宋体"/>
          <w:color w:val="auto"/>
          <w:sz w:val="21"/>
          <w:szCs w:val="22"/>
          <w:u w:val="single"/>
        </w:rPr>
        <w:t xml:space="preserve">1.1.3.9 永久占地包括：为实施工程需永久占用的土地，按照设计图纸、建设内容确定。</w:t>
      </w:r>
      <w:r/>
    </w:p>
    <w:p>
      <w:pPr>
        <w:pStyle w:val="1415"/>
        <w:ind w:left="-420" w:right="-420" w:firstLine="420"/>
        <w:spacing w:line="300" w:lineRule="exact"/>
        <w:rPr>
          <w:rStyle w:val="710"/>
          <w:rFonts w:hint="eastAsia" w:ascii="方正楷体_GBK" w:hAnsi="方正楷体_GBK" w:eastAsia="方正楷体_GBK" w:cs="方正楷体_GBK"/>
          <w:color w:val="auto"/>
        </w:rPr>
      </w:pPr>
      <w:r>
        <w:rPr>
          <w:rStyle w:val="710"/>
          <w:rFonts w:hint="eastAsia" w:ascii="宋体" w:hAnsi="宋体" w:eastAsia="宋体" w:cs="宋体"/>
          <w:color w:val="auto"/>
          <w:sz w:val="21"/>
          <w:szCs w:val="22"/>
          <w:u w:val="single"/>
        </w:rPr>
        <w:t xml:space="preserve">1.1.3.10 临时占地包括：为实施工程需要临时占用的土地，合同履行中发承双方根据建设需求确定。</w:t>
      </w:r>
      <w:r>
        <w:rPr>
          <w:rStyle w:val="710"/>
          <w:rFonts w:hint="eastAsia" w:ascii="宋体" w:hAnsi="宋体" w:eastAsia="宋体" w:cs="宋体"/>
          <w:color w:val="auto"/>
          <w:sz w:val="21"/>
          <w:szCs w:val="22"/>
        </w:rPr>
        <w:t xml:space="preserve">1.1.4 日期和期限</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1.1.4.1 开工日期：</w:t>
      </w:r>
      <w:r>
        <w:rPr>
          <w:rStyle w:val="710"/>
          <w:rFonts w:hint="eastAsia" w:ascii="宋体" w:hAnsi="宋体" w:eastAsia="宋体" w:cs="宋体"/>
          <w:color w:val="auto"/>
          <w:sz w:val="21"/>
          <w:szCs w:val="22"/>
          <w:u w:val="single"/>
        </w:rPr>
        <w:t xml:space="preserve">包括计划开工日期和实际开工日期。计划开工日期是指合同协议书约定的开工日期；实际开工日期是指监理人按照发包人意见发出的开工通知中载明的开工日期</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1.1.4.2 竣工日期：</w:t>
      </w:r>
      <w:r>
        <w:rPr>
          <w:rStyle w:val="710"/>
          <w:rFonts w:hint="eastAsia" w:ascii="宋体" w:hAnsi="宋体" w:eastAsia="宋体" w:cs="宋体"/>
          <w:color w:val="auto"/>
          <w:sz w:val="21"/>
          <w:szCs w:val="22"/>
          <w:u w:val="single"/>
        </w:rPr>
        <w:t xml:space="preserve">包括计划竣工日期和实际竣工日期。计划竣工日期是指合同协议书约定的竣工日期；实际竣工日期以开工通知中载明的开工日期起算，按照</w:t>
      </w:r>
      <w:r>
        <w:rPr>
          <w:rStyle w:val="710"/>
          <w:rFonts w:hint="eastAsia" w:ascii="宋体" w:hAnsi="宋体" w:eastAsia="宋体" w:cs="宋体"/>
          <w:color w:val="auto"/>
          <w:sz w:val="21"/>
          <w:szCs w:val="21"/>
          <w:u w:val="single"/>
        </w:rPr>
        <w:t xml:space="preserve">工期总日历天数计算</w:t>
      </w:r>
      <w:r>
        <w:rPr>
          <w:rStyle w:val="710"/>
          <w:rFonts w:hint="eastAsia" w:ascii="宋体" w:hAnsi="宋体" w:eastAsia="宋体" w:cs="宋体"/>
          <w:color w:val="auto"/>
          <w:sz w:val="21"/>
          <w:szCs w:val="22"/>
        </w:rPr>
        <w:t xml:space="preserve">。 </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1.1.4.3 工期：</w:t>
      </w:r>
      <w:r>
        <w:rPr>
          <w:rStyle w:val="710"/>
          <w:rFonts w:hint="eastAsia" w:ascii="宋体" w:hAnsi="宋体" w:eastAsia="宋体" w:cs="宋体"/>
          <w:color w:val="auto"/>
          <w:sz w:val="21"/>
          <w:szCs w:val="22"/>
          <w:u w:val="single"/>
        </w:rPr>
        <w:t xml:space="preserve">是指在合同协议书约定的承包人完成工程所需的期限，包括按照合同约定所作的期限变更</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1.1.4.4 缺陷责任期：</w:t>
      </w:r>
      <w:r>
        <w:rPr>
          <w:rStyle w:val="710"/>
          <w:rFonts w:hint="eastAsia" w:ascii="宋体" w:hAnsi="宋体" w:eastAsia="宋体" w:cs="宋体"/>
          <w:color w:val="auto"/>
          <w:sz w:val="21"/>
          <w:szCs w:val="22"/>
          <w:u w:val="single"/>
        </w:rPr>
        <w:t xml:space="preserve">是指承包人按照合同约定承担缺陷修复义务，且发包人预留质量保证金，自实际竣工日期起计算日期起计算</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1.1.4.5 保修期：</w:t>
      </w:r>
      <w:r>
        <w:rPr>
          <w:rStyle w:val="710"/>
          <w:rFonts w:hint="eastAsia" w:ascii="宋体" w:hAnsi="宋体" w:eastAsia="宋体" w:cs="宋体"/>
          <w:color w:val="auto"/>
          <w:sz w:val="21"/>
          <w:szCs w:val="22"/>
          <w:u w:val="single"/>
        </w:rPr>
        <w:t xml:space="preserve">是指承包人按照合同约定对工程承担保修责任的期限，从工程竣工验收合格之日起计算</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1.1.4.6 基准日期：</w:t>
      </w:r>
      <w:r>
        <w:rPr>
          <w:rStyle w:val="710"/>
          <w:rFonts w:hint="eastAsia" w:ascii="宋体" w:hAnsi="宋体" w:eastAsia="宋体" w:cs="宋体"/>
          <w:color w:val="auto"/>
          <w:sz w:val="21"/>
          <w:szCs w:val="22"/>
          <w:u w:val="single"/>
        </w:rPr>
        <w:t xml:space="preserve">招标发包的工程以投标截止日前28天的日期为基准日期，直接发包的工程以合同签订日前28天的日期为基准日期</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1.1.4.7 天：</w:t>
      </w:r>
      <w:r>
        <w:rPr>
          <w:rStyle w:val="710"/>
          <w:rFonts w:hint="eastAsia" w:ascii="宋体" w:hAnsi="宋体" w:eastAsia="宋体" w:cs="宋体"/>
          <w:color w:val="auto"/>
          <w:sz w:val="21"/>
          <w:szCs w:val="22"/>
          <w:u w:val="single"/>
        </w:rPr>
        <w:t xml:space="preserve">除特别指明外，均指日历天。合同中按天计算时间的，开始当天不计入，从次日开始计算，期限最后一天的截止时间为当天24:00时</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1.3法律 </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u w:val="single"/>
        </w:rPr>
        <w:t xml:space="preserve">适用于合同的其他规范性文件：指中华人民共和国法律、行政法规、部门规章，以及工程所在地的地方性法规、自</w:t>
      </w:r>
      <w:r>
        <w:rPr>
          <w:rStyle w:val="710"/>
          <w:rFonts w:hint="eastAsia" w:ascii="宋体" w:hAnsi="宋体" w:eastAsia="宋体" w:cs="宋体"/>
          <w:color w:val="auto"/>
          <w:sz w:val="21"/>
          <w:szCs w:val="22"/>
          <w:u w:val="single"/>
          <w:lang w:val="en-US" w:eastAsia="zh-CN"/>
        </w:rPr>
        <w:t xml:space="preserve">治</w:t>
      </w:r>
      <w:r>
        <w:rPr>
          <w:rStyle w:val="710"/>
          <w:rFonts w:hint="eastAsia" w:ascii="宋体" w:hAnsi="宋体" w:eastAsia="宋体" w:cs="宋体"/>
          <w:color w:val="auto"/>
          <w:sz w:val="21"/>
          <w:szCs w:val="22"/>
          <w:u w:val="single"/>
        </w:rPr>
        <w:t xml:space="preserve">条例、单行条例和地方政府规章等；需要明示的法律、行政法规：《中华人民共和国民法典》、《中华人民共和国建筑法》、《中华人民共和国招标投标法》、《中华人民共和国安全生产法》、《建设工程质量管理条例》以及其它有关法律法规 ；工程所在地有关对工程施工、质量、验收等规定。</w:t>
      </w:r>
      <w:bookmarkStart w:id="136" w:name="_Toc351203499"/>
      <w:r>
        <w:rPr>
          <w:rStyle w:val="710"/>
          <w:rFonts w:hint="eastAsia" w:ascii="宋体" w:hAnsi="宋体" w:eastAsia="宋体" w:cs="宋体"/>
          <w:color w:val="auto"/>
          <w:sz w:val="21"/>
          <w:szCs w:val="22"/>
        </w:rPr>
        <w:t xml:space="preserve">1.4 标准和规范</w:t>
      </w:r>
      <w:bookmarkEnd w:id="136"/>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1.4.1适用于工程的标准规范包括：</w:t>
      </w:r>
      <w:r>
        <w:rPr>
          <w:rStyle w:val="710"/>
          <w:rFonts w:hint="eastAsia" w:ascii="宋体" w:hAnsi="宋体" w:eastAsia="宋体" w:cs="宋体"/>
          <w:color w:val="auto"/>
          <w:sz w:val="21"/>
          <w:szCs w:val="22"/>
          <w:u w:val="single"/>
        </w:rPr>
        <w:t xml:space="preserve">国家和地方现行的有关国家标准、行业标准、工程所在地的地方性标准；工程所在地有关对工程施工、质量、验收等的规定；上述若有未指明的标准、规范，则采用国家通用标准、规范</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szCs w:val="21"/>
        </w:rPr>
      </w:pPr>
      <w:r/>
      <w:bookmarkStart w:id="137" w:name="_Toc17824"/>
      <w:r>
        <w:rPr>
          <w:rStyle w:val="710"/>
          <w:rFonts w:hint="eastAsia" w:ascii="宋体" w:hAnsi="宋体" w:eastAsia="宋体" w:cs="宋体"/>
          <w:color w:val="auto"/>
          <w:sz w:val="21"/>
          <w:szCs w:val="21"/>
        </w:rPr>
        <w:t xml:space="preserve">1.4.2 发包人提供国外标准、规范的名称：</w:t>
      </w:r>
      <w:bookmarkEnd w:id="137"/>
      <w:r>
        <w:rPr>
          <w:rStyle w:val="710"/>
          <w:rFonts w:hint="eastAsia" w:ascii="宋体" w:hAnsi="宋体" w:eastAsia="宋体" w:cs="宋体"/>
          <w:color w:val="auto"/>
          <w:sz w:val="21"/>
          <w:szCs w:val="21"/>
          <w:u w:val="single"/>
        </w:rPr>
        <w:t xml:space="preserve">不采用</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发包人提供国外标准、规范的份数：</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发包人提供国外标准、规范的名称：</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1.4.3发包人对工程的技术标准、功能要求高于或严于现行国家、行业或地方标准的：</w:t>
      </w:r>
      <w:r>
        <w:rPr>
          <w:rStyle w:val="710"/>
          <w:rFonts w:hint="eastAsia" w:ascii="宋体" w:hAnsi="宋体" w:eastAsia="宋体" w:cs="宋体"/>
          <w:color w:val="auto"/>
          <w:sz w:val="21"/>
          <w:szCs w:val="22"/>
          <w:u w:val="single"/>
        </w:rPr>
        <w:t xml:space="preserve">合同履行中发承双方确定，但应视为承包人在签订合同前已充分预见前述技术标准和功能要求的复杂程度，签约合同价中已包含由此产生的费用</w:t>
      </w:r>
      <w:r>
        <w:rPr>
          <w:rStyle w:val="710"/>
          <w:rFonts w:hint="eastAsia" w:ascii="宋体" w:hAnsi="宋体" w:eastAsia="宋体" w:cs="宋体"/>
          <w:color w:val="auto"/>
          <w:sz w:val="21"/>
          <w:szCs w:val="22"/>
        </w:rPr>
        <w:t xml:space="preserve">。</w:t>
      </w:r>
      <w:bookmarkEnd w:id="122"/>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1.5 合同文件的优先顺序</w:t>
      </w:r>
      <w:r/>
    </w:p>
    <w:p>
      <w:pPr>
        <w:pStyle w:val="1415"/>
        <w:ind w:left="-420" w:right="-420" w:firstLine="420"/>
        <w:spacing w:line="300" w:lineRule="exact"/>
        <w:rPr>
          <w:rStyle w:val="710"/>
          <w:rFonts w:hint="eastAsia" w:ascii="宋体" w:hAnsi="宋体" w:eastAsia="宋体" w:cs="宋体"/>
          <w:color w:val="auto"/>
          <w:u w:val="single"/>
        </w:rPr>
      </w:pPr>
      <w:r>
        <w:rPr>
          <w:rStyle w:val="710"/>
          <w:rFonts w:hint="eastAsia" w:ascii="宋体" w:hAnsi="宋体" w:eastAsia="宋体" w:cs="宋体"/>
          <w:color w:val="auto"/>
          <w:sz w:val="21"/>
          <w:szCs w:val="22"/>
        </w:rPr>
        <w:t xml:space="preserve">合同文件组成及优先顺序为：</w:t>
      </w:r>
      <w:r>
        <w:rPr>
          <w:rStyle w:val="710"/>
          <w:rFonts w:hint="eastAsia" w:ascii="宋体" w:hAnsi="宋体" w:eastAsia="宋体" w:cs="宋体"/>
          <w:color w:val="auto"/>
          <w:sz w:val="21"/>
          <w:szCs w:val="21"/>
          <w:u w:val="single"/>
        </w:rPr>
        <w:t xml:space="preserve">（1）合同协议书；（2）中标通知书；（3）投标函及其附录；（4）专用合同条款及其附件；（5）通用合同条款；（6）技术标准和要求；（7）图纸；（8）已标价工程量清单或预算书；（9）其他合同文件</w:t>
      </w:r>
      <w:r>
        <w:rPr>
          <w:rStyle w:val="710"/>
          <w:rFonts w:hint="eastAsia" w:ascii="宋体" w:hAnsi="宋体" w:eastAsia="宋体" w:cs="宋体"/>
          <w:color w:val="auto"/>
          <w:sz w:val="21"/>
          <w:szCs w:val="22"/>
        </w:rPr>
        <w:t xml:space="preserve">；</w:t>
      </w:r>
      <w:r/>
    </w:p>
    <w:p>
      <w:pPr>
        <w:ind w:left="-420" w:right="-420" w:firstLine="400"/>
        <w:jc w:val="left"/>
        <w:spacing w:line="300" w:lineRule="exact"/>
        <w:widowControl w:val="off"/>
        <w:rPr>
          <w:rStyle w:val="710"/>
          <w:rFonts w:hint="eastAsia" w:ascii="宋体" w:hAnsi="宋体" w:eastAsia="宋体" w:cs="宋体"/>
          <w:color w:val="auto"/>
          <w:sz w:val="20"/>
          <w:szCs w:val="20"/>
          <w:lang w:val="en-US" w:eastAsia="zh-CN" w:bidi="ar-SA"/>
        </w:rPr>
      </w:pPr>
      <w:r>
        <w:rPr>
          <w:rStyle w:val="710"/>
          <w:rFonts w:hint="eastAsia" w:ascii="宋体" w:hAnsi="宋体" w:eastAsia="宋体" w:cs="宋体"/>
          <w:color w:val="auto"/>
          <w:sz w:val="20"/>
          <w:szCs w:val="20"/>
          <w:u w:val="single"/>
          <w:lang w:val="en-US" w:eastAsia="zh-CN" w:bidi="ar-SA"/>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Style w:val="710"/>
          <w:rFonts w:hint="eastAsia" w:ascii="宋体" w:hAnsi="宋体" w:eastAsia="宋体" w:cs="宋体"/>
          <w:color w:val="auto"/>
          <w:sz w:val="20"/>
          <w:szCs w:val="20"/>
          <w:lang w:val="en-US" w:eastAsia="zh-CN" w:bidi="ar-SA"/>
        </w:rPr>
        <w:t xml:space="preserve">。</w:t>
      </w:r>
      <w:r/>
    </w:p>
    <w:p>
      <w:pPr>
        <w:pStyle w:val="1415"/>
        <w:ind w:left="-420" w:right="-420" w:firstLine="420"/>
        <w:spacing w:line="300" w:lineRule="exact"/>
        <w:rPr>
          <w:rStyle w:val="710"/>
          <w:rFonts w:ascii="宋体" w:hAnsi="宋体" w:eastAsia="宋体" w:cs="宋体"/>
          <w:color w:val="auto"/>
        </w:rPr>
      </w:pPr>
      <w:r/>
      <w:bookmarkStart w:id="138" w:name="_Toc12161"/>
      <w:r>
        <w:rPr>
          <w:rStyle w:val="710"/>
          <w:rFonts w:hint="eastAsia" w:ascii="宋体" w:hAnsi="宋体" w:eastAsia="宋体" w:cs="宋体"/>
          <w:color w:val="auto"/>
          <w:sz w:val="21"/>
          <w:szCs w:val="22"/>
        </w:rPr>
        <w:t xml:space="preserve">1.6 图纸和承包人文件</w:t>
      </w:r>
      <w:bookmarkEnd w:id="138"/>
      <w:r>
        <w:rPr>
          <w:rStyle w:val="710"/>
          <w:rFonts w:hint="eastAsia" w:ascii="宋体" w:hAnsi="宋体" w:eastAsia="宋体" w:cs="宋体"/>
          <w:color w:val="auto"/>
          <w:sz w:val="21"/>
          <w:szCs w:val="22"/>
        </w:rPr>
        <w:tab/>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1.6.1 图纸的提供</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发包人向承包人提供图纸的期限：</w:t>
      </w:r>
      <w:r>
        <w:rPr>
          <w:rStyle w:val="710"/>
          <w:rFonts w:hint="eastAsia" w:ascii="宋体" w:hAnsi="宋体" w:eastAsia="宋体" w:cs="宋体"/>
          <w:color w:val="auto"/>
          <w:sz w:val="21"/>
          <w:szCs w:val="22"/>
          <w:u w:val="single"/>
        </w:rPr>
        <w:t xml:space="preserve">签订合同后七日内</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2"/>
        </w:rPr>
        <w:t xml:space="preserve">发包人向承包人提供图纸的数量：</w:t>
      </w:r>
      <w:r>
        <w:rPr>
          <w:rStyle w:val="710"/>
          <w:rFonts w:hint="eastAsia" w:ascii="宋体" w:hAnsi="宋体" w:eastAsia="宋体" w:cs="宋体"/>
          <w:color w:val="auto"/>
          <w:sz w:val="21"/>
          <w:szCs w:val="22"/>
          <w:u w:val="single"/>
        </w:rPr>
        <w:t xml:space="preserve">提供施工图肆套；如承包人需增加图纸份数，勘察、设计单位可代为复制，复制费用由承包人承担</w:t>
      </w:r>
      <w:r>
        <w:rPr>
          <w:rStyle w:val="710"/>
          <w:rFonts w:hint="eastAsia" w:ascii="宋体" w:hAnsi="宋体" w:eastAsia="宋体" w:cs="宋体"/>
          <w:color w:val="auto"/>
          <w:sz w:val="21"/>
          <w:szCs w:val="22"/>
        </w:rPr>
        <w:t xml:space="preserve">。</w:t>
      </w:r>
      <w:r>
        <w:rPr>
          <w:rStyle w:val="710"/>
          <w:rFonts w:hint="eastAsia" w:ascii="宋体" w:hAnsi="宋体" w:eastAsia="宋体" w:cs="宋体"/>
          <w:color w:val="auto"/>
          <w:sz w:val="21"/>
          <w:szCs w:val="21"/>
        </w:rPr>
        <w:t xml:space="preserve">发包人向承包人提供图纸的内容：</w:t>
      </w:r>
      <w:r>
        <w:rPr>
          <w:rStyle w:val="710"/>
          <w:rFonts w:hint="eastAsia" w:ascii="宋体" w:hAnsi="宋体" w:eastAsia="宋体" w:cs="宋体"/>
          <w:color w:val="auto"/>
          <w:sz w:val="21"/>
          <w:szCs w:val="21"/>
          <w:u w:val="single"/>
        </w:rPr>
        <w:t xml:space="preserve">所有本项目的施工图纸；发包人代表有权随时向承包人发出为使工程合理正确施工、竣工以及保修所需的补充文件和指示。承包人应执行这些补充文件和指示，并受其约束</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1.6.</w:t>
      </w:r>
      <w:r>
        <w:rPr>
          <w:rStyle w:val="710"/>
          <w:rFonts w:hint="eastAsia" w:ascii="宋体" w:hAnsi="宋体" w:eastAsia="宋体" w:cs="宋体"/>
          <w:color w:val="auto"/>
          <w:sz w:val="21"/>
          <w:szCs w:val="22"/>
          <w:lang w:val="en-US" w:eastAsia="zh-CN"/>
        </w:rPr>
        <w:t xml:space="preserve">2</w:t>
      </w:r>
      <w:r>
        <w:rPr>
          <w:rStyle w:val="710"/>
          <w:rFonts w:hint="eastAsia" w:ascii="宋体" w:hAnsi="宋体" w:eastAsia="宋体" w:cs="宋体"/>
          <w:color w:val="auto"/>
          <w:sz w:val="21"/>
          <w:szCs w:val="22"/>
        </w:rPr>
        <w:t xml:space="preserve"> 承包人文件</w:t>
      </w:r>
      <w:r/>
    </w:p>
    <w:p>
      <w:pPr>
        <w:pStyle w:val="1415"/>
        <w:ind w:left="-420" w:right="-420" w:firstLine="420"/>
        <w:spacing w:line="300" w:lineRule="exact"/>
        <w:rPr>
          <w:rStyle w:val="710"/>
          <w:rFonts w:hint="eastAsia" w:ascii="宋体" w:hAnsi="宋体" w:eastAsia="宋体" w:cs="宋体"/>
          <w:color w:val="auto"/>
          <w:szCs w:val="21"/>
        </w:rPr>
      </w:pPr>
      <w:r/>
      <w:bookmarkStart w:id="139" w:name="_Toc30451"/>
      <w:r>
        <w:rPr>
          <w:rStyle w:val="710"/>
          <w:rFonts w:hint="eastAsia" w:ascii="宋体" w:hAnsi="宋体" w:eastAsia="宋体" w:cs="宋体"/>
          <w:color w:val="auto"/>
          <w:sz w:val="21"/>
          <w:szCs w:val="21"/>
        </w:rPr>
        <w:t xml:space="preserve">需要由承包人提供的文件，包括：</w:t>
      </w:r>
      <w:r>
        <w:rPr>
          <w:rStyle w:val="710"/>
          <w:rFonts w:hint="eastAsia" w:ascii="宋体" w:hAnsi="宋体" w:eastAsia="宋体" w:cs="宋体"/>
          <w:color w:val="auto"/>
          <w:sz w:val="21"/>
          <w:szCs w:val="21"/>
          <w:u w:val="single"/>
        </w:rPr>
        <w:t xml:space="preserve">详细施工组织设计、工程进度计划、专项施工方案、经深化后的施工图纸（如有）</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承包人提供的文件的期限为：</w:t>
      </w:r>
      <w:r>
        <w:rPr>
          <w:rStyle w:val="710"/>
          <w:rFonts w:hint="eastAsia" w:ascii="宋体" w:hAnsi="宋体" w:eastAsia="宋体" w:cs="宋体"/>
          <w:color w:val="auto"/>
          <w:sz w:val="21"/>
          <w:szCs w:val="21"/>
          <w:u w:val="single"/>
        </w:rPr>
        <w:t xml:space="preserve">签订合同后7天内</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承包人提供的文件的数量为：</w:t>
      </w:r>
      <w:r>
        <w:rPr>
          <w:rStyle w:val="710"/>
          <w:rFonts w:hint="eastAsia" w:ascii="宋体" w:hAnsi="宋体" w:eastAsia="宋体" w:cs="宋体"/>
          <w:color w:val="auto"/>
          <w:sz w:val="21"/>
          <w:szCs w:val="21"/>
          <w:u w:val="single"/>
        </w:rPr>
        <w:t xml:space="preserve">肆份</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承包人提供的文件的形式为：</w:t>
      </w:r>
      <w:r>
        <w:rPr>
          <w:rStyle w:val="710"/>
          <w:rFonts w:hint="eastAsia" w:ascii="宋体" w:hAnsi="宋体" w:eastAsia="宋体" w:cs="宋体"/>
          <w:color w:val="auto"/>
          <w:sz w:val="21"/>
          <w:szCs w:val="21"/>
          <w:u w:val="single"/>
        </w:rPr>
        <w:t xml:space="preserve">书面文件及电子版 ，书面文件需由承包人及项目管理加盖公章、签字确认</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发包人审批承包人文件的期限：</w:t>
      </w:r>
      <w:r>
        <w:rPr>
          <w:rStyle w:val="710"/>
          <w:rFonts w:hint="eastAsia" w:ascii="宋体" w:hAnsi="宋体" w:eastAsia="宋体" w:cs="宋体"/>
          <w:color w:val="auto"/>
          <w:sz w:val="21"/>
          <w:szCs w:val="21"/>
          <w:u w:val="single"/>
        </w:rPr>
        <w:t xml:space="preserve">收到文件后7天内审查完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1.6.</w:t>
      </w:r>
      <w:r>
        <w:rPr>
          <w:rStyle w:val="710"/>
          <w:rFonts w:hint="eastAsia" w:ascii="宋体" w:hAnsi="宋体" w:eastAsia="宋体" w:cs="宋体"/>
          <w:color w:val="auto"/>
          <w:sz w:val="21"/>
          <w:szCs w:val="21"/>
          <w:lang w:val="en-US" w:eastAsia="zh-CN"/>
        </w:rPr>
        <w:t xml:space="preserve">3</w:t>
      </w:r>
      <w:r>
        <w:rPr>
          <w:rStyle w:val="710"/>
          <w:rFonts w:hint="eastAsia" w:ascii="宋体" w:hAnsi="宋体" w:eastAsia="宋体" w:cs="宋体"/>
          <w:color w:val="auto"/>
          <w:sz w:val="21"/>
          <w:szCs w:val="21"/>
        </w:rPr>
        <w:t xml:space="preserve"> 现场图纸准备</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关于现场图纸准备的约定：</w:t>
      </w:r>
      <w:r>
        <w:rPr>
          <w:rStyle w:val="710"/>
          <w:rFonts w:hint="eastAsia" w:ascii="宋体" w:hAnsi="宋体" w:eastAsia="宋体" w:cs="宋体"/>
          <w:color w:val="auto"/>
          <w:sz w:val="21"/>
          <w:szCs w:val="21"/>
          <w:u w:val="single"/>
        </w:rPr>
        <w:t xml:space="preserve">承包人应在施工现场保留一套完整的图纸和承包文件，供发包人、监理人及有关人员进行工程检查、使用</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1.7 联络</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1.7.1发包人和承包人应当在</w:t>
      </w:r>
      <w:r>
        <w:rPr>
          <w:rStyle w:val="710"/>
          <w:rFonts w:hint="eastAsia" w:ascii="宋体" w:hAnsi="宋体" w:eastAsia="宋体" w:cs="宋体"/>
          <w:color w:val="auto"/>
          <w:sz w:val="21"/>
          <w:szCs w:val="21"/>
          <w:u w:val="single"/>
        </w:rPr>
        <w:t xml:space="preserve">3</w:t>
      </w:r>
      <w:r>
        <w:rPr>
          <w:rStyle w:val="710"/>
          <w:rFonts w:hint="eastAsia" w:ascii="宋体" w:hAnsi="宋体" w:eastAsia="宋体" w:cs="宋体"/>
          <w:color w:val="auto"/>
          <w:sz w:val="21"/>
          <w:szCs w:val="21"/>
        </w:rPr>
        <w:t xml:space="preserve">天内将与合同有关的通知、批准、证明、证书、指示、指令、要求、请求、同意、意见、确定和决定等书面函件送达对方当事人。</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1.7.2发包人接收文件的地点：</w:t>
      </w:r>
      <w:r>
        <w:rPr>
          <w:rStyle w:val="710"/>
          <w:rFonts w:hint="eastAsia" w:ascii="宋体" w:hAnsi="宋体" w:eastAsia="宋体" w:cs="宋体"/>
          <w:color w:val="auto"/>
          <w:sz w:val="21"/>
          <w:szCs w:val="22"/>
          <w:u w:val="single"/>
        </w:rPr>
        <w:t xml:space="preserve">现场工程部      </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发包人指定的接收人为：</w:t>
      </w:r>
      <w:r>
        <w:rPr>
          <w:rStyle w:val="710"/>
          <w:rFonts w:hint="eastAsia" w:ascii="宋体" w:hAnsi="宋体" w:eastAsia="宋体" w:cs="宋体"/>
          <w:color w:val="auto"/>
          <w:sz w:val="21"/>
          <w:szCs w:val="22"/>
          <w:u w:val="single"/>
        </w:rPr>
        <w:t xml:space="preserve">                      </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承包人接收文件的地点：</w:t>
      </w:r>
      <w:r>
        <w:rPr>
          <w:rStyle w:val="710"/>
          <w:rFonts w:hint="eastAsia" w:ascii="宋体" w:hAnsi="宋体" w:eastAsia="宋体" w:cs="宋体"/>
          <w:color w:val="auto"/>
          <w:sz w:val="21"/>
          <w:szCs w:val="22"/>
          <w:u w:val="single"/>
        </w:rPr>
        <w:t xml:space="preserve">现场项目部            </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承包人指定的接收人为：</w:t>
      </w:r>
      <w:r>
        <w:rPr>
          <w:rStyle w:val="710"/>
          <w:rFonts w:hint="eastAsia" w:ascii="宋体" w:hAnsi="宋体" w:eastAsia="宋体" w:cs="宋体"/>
          <w:color w:val="auto"/>
          <w:sz w:val="21"/>
          <w:szCs w:val="22"/>
          <w:u w:val="single"/>
        </w:rPr>
        <w:t xml:space="preserve">                      </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监理人接收文件的地点：</w:t>
      </w:r>
      <w:r>
        <w:rPr>
          <w:rStyle w:val="710"/>
          <w:rFonts w:hint="eastAsia" w:ascii="宋体" w:hAnsi="宋体" w:eastAsia="宋体" w:cs="宋体"/>
          <w:color w:val="auto"/>
          <w:sz w:val="21"/>
          <w:szCs w:val="22"/>
          <w:u w:val="single"/>
        </w:rPr>
        <w:t xml:space="preserve">现场监理部           </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2"/>
        </w:rPr>
        <w:t xml:space="preserve">监理人指定的接收人为：</w:t>
      </w:r>
      <w:r>
        <w:rPr>
          <w:rStyle w:val="710"/>
          <w:rFonts w:hint="eastAsia" w:ascii="宋体" w:hAnsi="宋体" w:eastAsia="宋体" w:cs="宋体"/>
          <w:color w:val="auto"/>
          <w:sz w:val="21"/>
          <w:szCs w:val="22"/>
          <w:u w:val="single"/>
        </w:rPr>
        <w:t xml:space="preserve">           </w:t>
      </w:r>
      <w:r>
        <w:rPr>
          <w:rStyle w:val="710"/>
          <w:rFonts w:hint="eastAsia" w:ascii="宋体" w:hAnsi="宋体" w:eastAsia="宋体" w:cs="宋体"/>
          <w:color w:val="auto"/>
          <w:sz w:val="21"/>
          <w:szCs w:val="22"/>
          <w:u w:val="single"/>
          <w:lang w:val="en-US" w:eastAsia="zh-CN"/>
        </w:rPr>
        <w:t xml:space="preserve">    </w:t>
      </w:r>
      <w:r>
        <w:rPr>
          <w:rStyle w:val="710"/>
          <w:rFonts w:hint="eastAsia" w:ascii="宋体" w:hAnsi="宋体" w:eastAsia="宋体" w:cs="宋体"/>
          <w:color w:val="auto"/>
          <w:sz w:val="21"/>
          <w:szCs w:val="22"/>
          <w:u w:val="single"/>
        </w:rPr>
        <w:t xml:space="preserve">      </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1.9 化石、文物：施工现场发掘相关要求：</w:t>
      </w:r>
      <w:r>
        <w:rPr>
          <w:rStyle w:val="710"/>
          <w:rFonts w:hint="eastAsia" w:ascii="宋体" w:hAnsi="宋体" w:eastAsia="宋体" w:cs="宋体"/>
          <w:color w:val="auto"/>
          <w:sz w:val="21"/>
          <w:szCs w:val="22"/>
          <w:u w:val="singl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1.10 交通运输</w:t>
      </w:r>
      <w:r/>
    </w:p>
    <w:p>
      <w:pPr>
        <w:pStyle w:val="1415"/>
        <w:ind w:left="-420" w:right="-420" w:firstLine="420"/>
        <w:spacing w:line="300" w:lineRule="exact"/>
        <w:rPr>
          <w:rStyle w:val="710"/>
          <w:rFonts w:ascii="宋体" w:hAnsi="宋体" w:eastAsia="宋体" w:cs="宋体"/>
          <w:color w:val="auto"/>
          <w:szCs w:val="21"/>
        </w:rPr>
      </w:pPr>
      <w:r/>
      <w:bookmarkStart w:id="140" w:name="_Toc17642"/>
      <w:r>
        <w:rPr>
          <w:rStyle w:val="710"/>
          <w:rFonts w:hint="eastAsia" w:ascii="宋体" w:hAnsi="宋体" w:eastAsia="宋体" w:cs="宋体"/>
          <w:color w:val="auto"/>
          <w:sz w:val="21"/>
          <w:szCs w:val="21"/>
        </w:rPr>
        <w:t xml:space="preserve">1.10.1 出入现场的权利</w:t>
      </w:r>
      <w:bookmarkEnd w:id="140"/>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关于出入现场的权利的约定：</w:t>
      </w:r>
      <w:r>
        <w:rPr>
          <w:rStyle w:val="710"/>
          <w:rFonts w:hint="eastAsia" w:ascii="宋体" w:hAnsi="宋体" w:eastAsia="宋体" w:cs="宋体"/>
          <w:color w:val="auto"/>
          <w:sz w:val="21"/>
          <w:szCs w:val="22"/>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1.10.2 场外交通</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关于场外交通的约定：</w:t>
      </w:r>
      <w:r>
        <w:rPr>
          <w:rStyle w:val="710"/>
          <w:rFonts w:hint="eastAsia" w:ascii="宋体" w:hAnsi="宋体" w:eastAsia="宋体" w:cs="宋体"/>
          <w:color w:val="auto"/>
          <w:sz w:val="21"/>
          <w:szCs w:val="22"/>
          <w:u w:val="single"/>
        </w:rPr>
        <w:t xml:space="preserve">发包人应提供场外现有交通设施的技术参数，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1.10.3 </w:t>
      </w:r>
      <w:bookmarkEnd w:id="139"/>
      <w:r/>
      <w:bookmarkStart w:id="141" w:name="_Toc351203504"/>
      <w:r>
        <w:rPr>
          <w:rStyle w:val="710"/>
          <w:rFonts w:hint="eastAsia" w:ascii="宋体" w:hAnsi="宋体" w:eastAsia="宋体" w:cs="宋体"/>
          <w:color w:val="auto"/>
          <w:sz w:val="21"/>
          <w:szCs w:val="22"/>
        </w:rPr>
        <w:t xml:space="preserve">场内交通</w:t>
      </w:r>
      <w:r/>
    </w:p>
    <w:p>
      <w:pPr>
        <w:pStyle w:val="1415"/>
        <w:ind w:left="-420" w:right="-420" w:firstLine="420"/>
        <w:spacing w:line="300" w:lineRule="exact"/>
        <w:rPr>
          <w:rStyle w:val="710"/>
          <w:rFonts w:hint="eastAsia" w:ascii="宋体" w:hAnsi="宋体" w:eastAsia="宋体" w:cs="宋体"/>
          <w:color w:val="auto"/>
          <w:u w:val="single"/>
        </w:rPr>
      </w:pPr>
      <w:r>
        <w:rPr>
          <w:rStyle w:val="710"/>
          <w:rFonts w:hint="eastAsia" w:ascii="宋体" w:hAnsi="宋体" w:eastAsia="宋体" w:cs="宋体"/>
          <w:color w:val="auto"/>
          <w:sz w:val="21"/>
          <w:szCs w:val="22"/>
        </w:rPr>
        <w:t xml:space="preserve">关于场内交通的约定：</w:t>
      </w:r>
      <w:r>
        <w:rPr>
          <w:rStyle w:val="710"/>
          <w:rFonts w:hint="eastAsia" w:ascii="宋体" w:hAnsi="宋体" w:eastAsia="宋体" w:cs="宋体"/>
          <w:color w:val="auto"/>
          <w:sz w:val="21"/>
          <w:szCs w:val="22"/>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含临时设施、辅助设施及安全防护设施等），以满足施工及材料、设备运输的需要，相关手续和建设费用由承包人承担；发包人和监理人可以为实现合同目的使用承包人修建的场内临时道路和交通设施。</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关于场外交通和场内交通的边界的约定：</w:t>
      </w:r>
      <w:r>
        <w:rPr>
          <w:rStyle w:val="710"/>
          <w:rFonts w:hint="eastAsia" w:ascii="宋体" w:hAnsi="宋体" w:eastAsia="宋体" w:cs="宋体"/>
          <w:color w:val="auto"/>
          <w:sz w:val="21"/>
          <w:szCs w:val="21"/>
          <w:u w:val="single"/>
        </w:rPr>
        <w:t xml:space="preserve">具体以现场实际施工环境为准</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关于发包人向承包人免费提供满足工程施工需要的场内道路和交通设施的约定：</w:t>
      </w:r>
      <w:r>
        <w:rPr>
          <w:rStyle w:val="710"/>
          <w:rFonts w:hint="eastAsia" w:ascii="宋体" w:hAnsi="宋体" w:eastAsia="宋体" w:cs="宋体"/>
          <w:color w:val="auto"/>
          <w:sz w:val="21"/>
          <w:szCs w:val="21"/>
          <w:u w:val="single"/>
        </w:rPr>
        <w:t xml:space="preserve">按1.10.3场内交通约定执行</w:t>
      </w:r>
      <w:r>
        <w:rPr>
          <w:rStyle w:val="710"/>
          <w:rFonts w:hint="eastAsia" w:ascii="宋体" w:hAnsi="宋体" w:eastAsia="宋体" w:cs="宋体"/>
          <w:color w:val="auto"/>
          <w:sz w:val="21"/>
          <w:szCs w:val="21"/>
        </w:rPr>
        <w:t xml:space="preserve">。  </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1.10.4 超大件和超重件的运输</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运输超大件或超重件所需的道路和桥梁临时加固改造费用和其他有关费用：</w:t>
      </w:r>
      <w:r>
        <w:rPr>
          <w:rStyle w:val="710"/>
          <w:rFonts w:hint="eastAsia" w:ascii="宋体" w:hAnsi="宋体" w:eastAsia="宋体" w:cs="宋体"/>
          <w:color w:val="auto"/>
          <w:sz w:val="21"/>
          <w:szCs w:val="22"/>
          <w:u w:val="single"/>
        </w:rPr>
        <w:t xml:space="preserve">由承包人承担</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1.11 知识产权</w:t>
      </w:r>
      <w:r/>
    </w:p>
    <w:p>
      <w:pPr>
        <w:ind w:left="-420" w:right="-420" w:firstLine="400"/>
        <w:jc w:val="left"/>
        <w:spacing w:line="300" w:lineRule="exact"/>
        <w:widowControl w:val="off"/>
        <w:rPr>
          <w:rStyle w:val="710"/>
          <w:rFonts w:hint="eastAsia" w:ascii="宋体" w:hAnsi="宋体" w:eastAsia="宋体" w:cs="宋体"/>
          <w:color w:val="auto"/>
          <w:sz w:val="20"/>
          <w:szCs w:val="20"/>
          <w:lang w:val="en-US" w:eastAsia="zh-CN" w:bidi="ar-SA"/>
        </w:rPr>
      </w:pPr>
      <w:r>
        <w:rPr>
          <w:rStyle w:val="710"/>
          <w:rFonts w:hint="eastAsia" w:ascii="宋体" w:hAnsi="宋体" w:eastAsia="宋体" w:cs="宋体"/>
          <w:color w:val="auto"/>
          <w:sz w:val="20"/>
          <w:szCs w:val="20"/>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Style w:val="710"/>
          <w:rFonts w:hint="eastAsia" w:ascii="宋体" w:hAnsi="宋体" w:eastAsia="宋体" w:cs="宋体"/>
          <w:color w:val="auto"/>
          <w:sz w:val="20"/>
          <w:szCs w:val="20"/>
          <w:u w:val="single"/>
          <w:lang w:val="en-US" w:eastAsia="zh-CN" w:bidi="ar-SA"/>
        </w:rPr>
        <w:t xml:space="preserve">按通用条款执行</w:t>
      </w:r>
      <w:r>
        <w:rPr>
          <w:rStyle w:val="710"/>
          <w:rFonts w:hint="eastAsia" w:ascii="宋体" w:hAnsi="宋体" w:eastAsia="宋体" w:cs="宋体"/>
          <w:color w:val="auto"/>
          <w:sz w:val="20"/>
          <w:szCs w:val="20"/>
          <w:lang w:val="en-US" w:eastAsia="zh-CN" w:bidi="ar-SA"/>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关于发包人提供的上述文件的使用限制的要求：</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bookmarkStart w:id="142" w:name="_Toc8852"/>
      <w:r>
        <w:rPr>
          <w:rStyle w:val="710"/>
          <w:rFonts w:hint="eastAsia" w:ascii="宋体" w:hAnsi="宋体" w:eastAsia="宋体" w:cs="宋体"/>
          <w:color w:val="auto"/>
          <w:sz w:val="21"/>
          <w:szCs w:val="21"/>
        </w:rPr>
        <w:t xml:space="preserve">1.11.2 关于承包人为实施工程所编制文件的著作权的归属：</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w:t>
      </w:r>
      <w:bookmarkEnd w:id="142"/>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关于承包人提供的上述文件的使用限制的要求：</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bookmarkStart w:id="143" w:name="_Toc6984"/>
      <w:r>
        <w:rPr>
          <w:rStyle w:val="710"/>
          <w:rFonts w:hint="eastAsia" w:ascii="宋体" w:hAnsi="宋体" w:eastAsia="宋体" w:cs="宋体"/>
          <w:color w:val="auto"/>
          <w:sz w:val="21"/>
          <w:szCs w:val="21"/>
        </w:rPr>
        <w:t xml:space="preserve">1.11.4 承包人在施工过程中所采用的专利、专有技术、技术秘密的使用费的承担方式：</w:t>
      </w:r>
      <w:r>
        <w:rPr>
          <w:rStyle w:val="710"/>
          <w:rFonts w:hint="eastAsia" w:ascii="宋体" w:hAnsi="宋体" w:eastAsia="宋体" w:cs="宋体"/>
          <w:color w:val="auto"/>
          <w:sz w:val="21"/>
          <w:szCs w:val="21"/>
          <w:u w:val="single"/>
        </w:rPr>
        <w:t xml:space="preserve">承包人承担</w:t>
      </w:r>
      <w:r>
        <w:rPr>
          <w:rStyle w:val="710"/>
          <w:rFonts w:hint="eastAsia" w:ascii="宋体" w:hAnsi="宋体" w:eastAsia="宋体" w:cs="宋体"/>
          <w:color w:val="auto"/>
          <w:sz w:val="21"/>
          <w:szCs w:val="21"/>
        </w:rPr>
        <w:t xml:space="preserve">。</w:t>
      </w:r>
      <w:bookmarkEnd w:id="143"/>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1.13工程量清单错误的修正</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出现工程量清单错误时，是否调整合同价格：</w:t>
      </w:r>
      <w:r>
        <w:rPr>
          <w:rStyle w:val="710"/>
          <w:rFonts w:hint="eastAsia" w:ascii="宋体" w:hAnsi="宋体" w:eastAsia="宋体" w:cs="宋体"/>
          <w:color w:val="auto"/>
          <w:sz w:val="21"/>
          <w:szCs w:val="22"/>
          <w:u w:val="single"/>
        </w:rPr>
        <w:t xml:space="preserve">按工程所在地政府相关规定执行</w:t>
      </w:r>
      <w:r>
        <w:rPr>
          <w:rStyle w:val="710"/>
          <w:rFonts w:hint="eastAsia" w:ascii="宋体" w:hAnsi="宋体" w:eastAsia="宋体" w:cs="宋体"/>
          <w:color w:val="auto"/>
          <w:sz w:val="21"/>
          <w:szCs w:val="22"/>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u w:val="single"/>
          <w:lang w:val="en-US" w:eastAsia="zh-CN" w:bidi="ar-SA"/>
        </w:rPr>
      </w:pPr>
      <w:r>
        <w:rPr>
          <w:rStyle w:val="710"/>
          <w:rFonts w:hint="eastAsia" w:ascii="宋体" w:hAnsi="宋体" w:eastAsia="宋体" w:cs="宋体"/>
          <w:color w:val="auto"/>
          <w:sz w:val="21"/>
          <w:szCs w:val="21"/>
          <w:lang w:val="en-US" w:eastAsia="zh-CN" w:bidi="ar-SA"/>
        </w:rPr>
        <w:t xml:space="preserve">允许调整合同价格的工程量偏差范围：</w:t>
      </w:r>
      <w:r>
        <w:rPr>
          <w:rStyle w:val="710"/>
          <w:rFonts w:hint="eastAsia" w:ascii="宋体" w:hAnsi="宋体" w:eastAsia="宋体" w:cs="宋体"/>
          <w:color w:val="auto"/>
          <w:sz w:val="21"/>
          <w:szCs w:val="21"/>
          <w:u w:val="single"/>
          <w:lang w:val="en-US" w:eastAsia="zh-CN" w:bidi="ar-SA"/>
        </w:rPr>
        <w:t xml:space="preserve">参照国家现行的有关国家标准、行业标准、工程所在地的地方性标准以及相应的规范、规程，由发承双方会工程所在地审计部门商定、确定。</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bookmarkStart w:id="144" w:name="_Toc19443"/>
      <w:r>
        <w:rPr>
          <w:rStyle w:val="710"/>
          <w:rFonts w:hint="eastAsia" w:ascii="方正黑体_GBK" w:hAnsi="方正黑体_GBK" w:eastAsia="方正黑体_GBK" w:cs="方正黑体_GBK"/>
          <w:color w:val="auto"/>
          <w:sz w:val="21"/>
          <w:szCs w:val="21"/>
        </w:rPr>
        <w:t xml:space="preserve">2</w:t>
      </w:r>
      <w:bookmarkStart w:id="145" w:name="_Toc296890985"/>
      <w:r/>
      <w:bookmarkStart w:id="146" w:name="_Toc292559362"/>
      <w:r/>
      <w:bookmarkStart w:id="147" w:name="_Toc296346658"/>
      <w:r/>
      <w:bookmarkStart w:id="148" w:name="_Toc296891197"/>
      <w:r/>
      <w:bookmarkStart w:id="149" w:name="_Toc297048343"/>
      <w:r/>
      <w:bookmarkStart w:id="150" w:name="_Toc296347156"/>
      <w:r/>
      <w:bookmarkStart w:id="151" w:name="_Toc296503157"/>
      <w:r/>
      <w:bookmarkStart w:id="152" w:name="_Toc292559867"/>
      <w:r/>
      <w:bookmarkStart w:id="153" w:name="_Toc296944496"/>
      <w:r/>
      <w:bookmarkStart w:id="154" w:name="_Toc297120457"/>
      <w:r>
        <w:rPr>
          <w:rStyle w:val="710"/>
          <w:rFonts w:hint="eastAsia" w:ascii="方正黑体_GBK" w:hAnsi="方正黑体_GBK" w:eastAsia="方正黑体_GBK" w:cs="方正黑体_GBK"/>
          <w:color w:val="auto"/>
          <w:sz w:val="21"/>
          <w:szCs w:val="21"/>
        </w:rPr>
        <w:t xml:space="preserve">. 发包人</w:t>
      </w:r>
      <w:bookmarkEnd w:id="144"/>
      <w:r/>
      <w:bookmarkEnd w:id="145"/>
      <w:bookmarkEnd w:id="146"/>
      <w:bookmarkEnd w:id="147"/>
      <w:bookmarkEnd w:id="148"/>
      <w:bookmarkEnd w:id="149"/>
      <w:bookmarkEnd w:id="150"/>
      <w:bookmarkEnd w:id="151"/>
      <w:bookmarkEnd w:id="152"/>
      <w:bookmarkEnd w:id="153"/>
      <w:bookmarkEnd w:id="154"/>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2.1 许可和批准：</w:t>
      </w:r>
      <w:r>
        <w:rPr>
          <w:rStyle w:val="710"/>
          <w:rFonts w:hint="eastAsia" w:ascii="宋体" w:hAnsi="宋体" w:eastAsia="宋体" w:cs="宋体"/>
          <w:color w:val="auto"/>
          <w:sz w:val="21"/>
          <w:szCs w:val="22"/>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bookmarkStart w:id="155" w:name="_Toc29840"/>
      <w:r>
        <w:rPr>
          <w:rStyle w:val="710"/>
          <w:rFonts w:hint="eastAsia" w:ascii="宋体" w:hAnsi="宋体" w:eastAsia="宋体" w:cs="宋体"/>
          <w:color w:val="auto"/>
          <w:sz w:val="21"/>
          <w:szCs w:val="21"/>
        </w:rPr>
        <w:t xml:space="preserve">2.2 发包人代表</w:t>
      </w:r>
      <w:bookmarkEnd w:id="155"/>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发包人代表：</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姓    名：</w:t>
      </w:r>
      <w:r>
        <w:rPr>
          <w:rStyle w:val="710"/>
          <w:rFonts w:hint="eastAsia" w:ascii="宋体" w:hAnsi="宋体" w:eastAsia="宋体" w:cs="宋体"/>
          <w:color w:val="auto"/>
          <w:sz w:val="21"/>
          <w:szCs w:val="21"/>
          <w:u w:val="single"/>
        </w:rPr>
        <w:t xml:space="preserve">  </w:t>
      </w:r>
      <w:r>
        <w:rPr>
          <w:rStyle w:val="710"/>
          <w:rFonts w:hint="eastAsia" w:ascii="宋体" w:hAnsi="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身份证号：</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职    务：</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联系电话：</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电子信箱：</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通信地址：</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c00000"/>
        </w:rPr>
      </w:pPr>
      <w:r>
        <w:rPr>
          <w:rStyle w:val="710"/>
          <w:rFonts w:hint="eastAsia" w:ascii="宋体" w:hAnsi="宋体" w:eastAsia="宋体" w:cs="宋体"/>
          <w:color w:val="auto"/>
          <w:sz w:val="21"/>
          <w:szCs w:val="22"/>
        </w:rPr>
        <w:t xml:space="preserve">发包人对发包人代表的授权范围如下：</w:t>
      </w:r>
      <w:r>
        <w:rPr>
          <w:rStyle w:val="710"/>
          <w:rFonts w:hint="eastAsia" w:ascii="宋体" w:hAnsi="宋体" w:eastAsia="宋体" w:cs="宋体"/>
          <w:color w:val="c00000"/>
          <w:sz w:val="21"/>
          <w:szCs w:val="22"/>
          <w:u w:val="single"/>
        </w:rPr>
        <w:t xml:space="preserve">发包人代表在发包人的授权范围内，负责处理合同履行过程中与发包人有关的具体事宜。授权范围包含但不限于施工组织设计和总进度计划的审批权、工程变更的确认权、签证权、决定开停复工令权、工程款的审查权和支付权；特殊及重要施工工艺和材料发包由承包人自行选择分包单位并报发包人审批</w:t>
      </w:r>
      <w:r>
        <w:rPr>
          <w:rStyle w:val="710"/>
          <w:rFonts w:hint="eastAsia" w:ascii="宋体" w:hAnsi="宋体" w:eastAsia="宋体" w:cs="宋体"/>
          <w:color w:val="c00000"/>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2.4 施工现场、施工条件和基础资料的提供</w:t>
      </w:r>
      <w:r/>
    </w:p>
    <w:p>
      <w:pPr>
        <w:pStyle w:val="1415"/>
        <w:ind w:left="-420" w:right="-420" w:firstLine="420"/>
        <w:jc w:val="left"/>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2.4.1 提供施工现场关于发包人移交施工现场的期限要求：</w:t>
      </w:r>
      <w:r>
        <w:rPr>
          <w:rStyle w:val="710"/>
          <w:rFonts w:hint="eastAsia" w:ascii="宋体" w:hAnsi="宋体" w:eastAsia="宋体" w:cs="宋体"/>
          <w:color w:val="auto"/>
          <w:sz w:val="21"/>
          <w:szCs w:val="22"/>
          <w:u w:val="single"/>
        </w:rPr>
        <w:t xml:space="preserve">应最迟于开工日期7天前向承包人移交施工现场；特殊情况下由发承双方商定、确定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2.4.2 提供施工条件:</w:t>
      </w:r>
      <w:r>
        <w:rPr>
          <w:rStyle w:val="710"/>
          <w:rFonts w:hint="eastAsia" w:ascii="宋体" w:hAnsi="宋体" w:eastAsia="宋体" w:cs="宋体"/>
          <w:color w:val="auto"/>
          <w:sz w:val="21"/>
          <w:szCs w:val="21"/>
          <w:u w:val="single"/>
        </w:rPr>
        <w:t xml:space="preserve">按专用合同条款1.10、3.1等执行</w:t>
      </w:r>
      <w:r>
        <w:rPr>
          <w:rStyle w:val="710"/>
          <w:rFonts w:hint="eastAsia" w:ascii="宋体" w:hAnsi="宋体" w:eastAsia="宋体" w:cs="宋体"/>
          <w:color w:val="auto"/>
          <w:sz w:val="21"/>
          <w:szCs w:val="21"/>
        </w:rPr>
        <w:t xml:space="preserve">。</w:t>
      </w:r>
      <w:r/>
    </w:p>
    <w:p>
      <w:pPr>
        <w:jc w:val="left"/>
        <w:spacing w:line="360" w:lineRule="auto"/>
        <w:widowControl w:val="off"/>
        <w:rPr>
          <w:rStyle w:val="710"/>
          <w:rFonts w:hint="eastAsia" w:ascii="宋体" w:hAnsi="宋体" w:eastAsia="宋体" w:cs="宋体"/>
          <w:color w:val="auto"/>
          <w:sz w:val="20"/>
          <w:szCs w:val="20"/>
          <w:lang w:val="en-US" w:eastAsia="zh-CN" w:bidi="ar-SA"/>
        </w:rPr>
      </w:pPr>
      <w:r>
        <w:rPr>
          <w:rStyle w:val="710"/>
          <w:rFonts w:hint="eastAsia" w:ascii="宋体" w:hAnsi="宋体" w:eastAsia="宋体" w:cs="宋体"/>
          <w:color w:val="auto"/>
          <w:sz w:val="20"/>
          <w:szCs w:val="20"/>
          <w:lang w:val="en-US" w:eastAsia="zh-CN" w:bidi="ar-SA"/>
        </w:rPr>
        <w:t xml:space="preserve">2.4.4 逾期提供的责任：</w:t>
      </w:r>
      <w:r>
        <w:rPr>
          <w:rStyle w:val="710"/>
          <w:rFonts w:hint="eastAsia" w:ascii="宋体" w:hAnsi="宋体" w:eastAsia="宋体" w:cs="宋体"/>
          <w:color w:val="auto"/>
          <w:sz w:val="20"/>
          <w:szCs w:val="20"/>
          <w:u w:val="single"/>
          <w:lang w:val="en-US" w:eastAsia="zh-CN" w:bidi="ar-SA"/>
        </w:rPr>
        <w:t xml:space="preserve">发承双方根据工程实际情况商定、确定</w:t>
      </w:r>
      <w:r>
        <w:rPr>
          <w:rStyle w:val="710"/>
          <w:rFonts w:hint="eastAsia" w:ascii="宋体" w:hAnsi="宋体" w:eastAsia="宋体" w:cs="宋体"/>
          <w:color w:val="auto"/>
          <w:sz w:val="20"/>
          <w:szCs w:val="20"/>
          <w:lang w:val="en-US" w:eastAsia="zh-CN" w:bidi="ar-SA"/>
        </w:rPr>
        <w:t xml:space="preserve">。</w:t>
      </w:r>
      <w:r/>
    </w:p>
    <w:p>
      <w:pPr>
        <w:pStyle w:val="1415"/>
        <w:ind w:left="-420" w:right="-420" w:firstLine="420"/>
        <w:spacing w:line="300" w:lineRule="exact"/>
        <w:rPr>
          <w:rStyle w:val="710"/>
          <w:rFonts w:hint="eastAsia" w:ascii="宋体" w:hAnsi="宋体" w:eastAsia="宋体" w:cs="宋体"/>
          <w:color w:val="auto"/>
          <w:sz w:val="21"/>
          <w:szCs w:val="21"/>
        </w:rPr>
      </w:pPr>
      <w:r/>
      <w:bookmarkStart w:id="156" w:name="_Toc351203514"/>
      <w:r>
        <w:rPr>
          <w:rStyle w:val="710"/>
          <w:rFonts w:hint="eastAsia" w:ascii="宋体" w:hAnsi="宋体" w:eastAsia="宋体" w:cs="宋体"/>
          <w:color w:val="auto"/>
          <w:sz w:val="21"/>
          <w:szCs w:val="21"/>
        </w:rPr>
        <w:t xml:space="preserve">2</w:t>
      </w:r>
      <w:bookmarkStart w:id="157" w:name="_Toc296503042"/>
      <w:r/>
      <w:bookmarkStart w:id="158" w:name="_Toc337558745"/>
      <w:r/>
      <w:bookmarkStart w:id="159" w:name="_Toc296346543"/>
      <w:r>
        <w:rPr>
          <w:rStyle w:val="710"/>
          <w:rFonts w:hint="eastAsia" w:ascii="宋体" w:hAnsi="宋体" w:eastAsia="宋体" w:cs="宋体"/>
          <w:color w:val="auto"/>
          <w:sz w:val="21"/>
          <w:szCs w:val="21"/>
        </w:rPr>
        <w:t xml:space="preserve">.5 资</w:t>
      </w:r>
      <w:bookmarkEnd w:id="157"/>
      <w:r/>
      <w:bookmarkEnd w:id="158"/>
      <w:r/>
      <w:bookmarkEnd w:id="159"/>
      <w:r>
        <w:rPr>
          <w:rStyle w:val="710"/>
          <w:rFonts w:hint="eastAsia" w:ascii="宋体" w:hAnsi="宋体" w:eastAsia="宋体" w:cs="宋体"/>
          <w:color w:val="auto"/>
          <w:sz w:val="21"/>
          <w:szCs w:val="21"/>
        </w:rPr>
        <w:t xml:space="preserve">金来源证明及支付担保</w:t>
      </w:r>
      <w:bookmarkEnd w:id="156"/>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发包人提供资金来源证明的期限要求</w:t>
      </w:r>
      <w:r>
        <w:rPr>
          <w:rStyle w:val="710"/>
          <w:rFonts w:hint="eastAsia" w:ascii="宋体" w:hAnsi="宋体" w:eastAsia="宋体" w:cs="宋体"/>
          <w:color w:val="auto"/>
          <w:sz w:val="21"/>
          <w:szCs w:val="21"/>
          <w:u w:val="none"/>
        </w:rPr>
        <w:t xml:space="preserve">：</w:t>
      </w:r>
      <w:r>
        <w:rPr>
          <w:rStyle w:val="710"/>
          <w:rFonts w:hint="eastAsia" w:ascii="宋体" w:hAnsi="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cs="宋体"/>
          <w:color w:val="auto"/>
          <w:sz w:val="21"/>
          <w:szCs w:val="21"/>
          <w:u w:val="single"/>
          <w:lang w:val="en-US" w:eastAsia="zh-CN"/>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3. 承包人</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3.1 承包人的一般义务</w:t>
      </w:r>
      <w:r/>
    </w:p>
    <w:p>
      <w:pPr>
        <w:pStyle w:val="1415"/>
        <w:ind w:left="-420" w:right="-420" w:firstLine="420"/>
        <w:jc w:val="left"/>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按照法律规定和合同约定编制竣工资料，完成竣工资料立卷及归档，并按专用合同条款约定的竣工资料的套数、内容、时间等要求移交发包人。</w:t>
      </w:r>
      <w:r/>
    </w:p>
    <w:p>
      <w:pPr>
        <w:pStyle w:val="1415"/>
        <w:numPr>
          <w:ilvl w:val="0"/>
          <w:numId w:val="6"/>
        </w:numPr>
        <w:ind w:left="-400" w:right="-420" w:firstLine="40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承包人应履行的其他义务：</w:t>
      </w:r>
      <w:r>
        <w:rPr>
          <w:rStyle w:val="710"/>
          <w:rFonts w:hint="eastAsia" w:ascii="宋体" w:hAnsi="宋体" w:eastAsia="宋体" w:cs="宋体"/>
          <w:color w:val="auto"/>
          <w:sz w:val="21"/>
          <w:szCs w:val="22"/>
          <w:u w:val="single"/>
        </w:rPr>
        <w:t xml:space="preserve">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计到了可能发生的异常情况），中标后，不得以不完全了解现场情况为理由而提出额外的费用或延长竣工日期等要求</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3.2 项目经理</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3.2.1 项目经理：</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rPr>
        <w:t xml:space="preserve">姓    名：</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身份证号：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建造师执业资格等级：</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建造师注册证书号：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建造师执业印章号：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安全生产考核合格证书号：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联系电话：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highlight w:val="none"/>
        </w:rPr>
        <w:t xml:space="preserve">通信地址：</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承包人对项目经理的授权范围如下：</w:t>
      </w:r>
      <w:r>
        <w:rPr>
          <w:rStyle w:val="710"/>
          <w:rFonts w:hint="eastAsia" w:ascii="宋体" w:hAnsi="宋体" w:eastAsia="宋体" w:cs="宋体"/>
          <w:color w:val="auto"/>
          <w:sz w:val="21"/>
          <w:szCs w:val="21"/>
          <w:u w:val="single"/>
        </w:rPr>
        <w:t xml:space="preserve">代表承包人行使承包方职权，负责履行合同义务并常驻施工现场，直接负责本项目施工中的各项责任</w:t>
      </w:r>
      <w:r>
        <w:rPr>
          <w:rStyle w:val="710"/>
          <w:rFonts w:hint="eastAsia" w:ascii="宋体" w:hAnsi="宋体" w:eastAsia="宋体" w:cs="宋体"/>
          <w:color w:val="auto"/>
          <w:sz w:val="21"/>
          <w:szCs w:val="21"/>
        </w:rPr>
        <w:t xml:space="preserve">。</w:t>
      </w:r>
      <w:bookmarkEnd w:id="141"/>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项目经理每月在施工现场的时间要求：</w:t>
      </w:r>
      <w:r>
        <w:rPr>
          <w:rStyle w:val="710"/>
          <w:rFonts w:hint="eastAsia" w:ascii="宋体" w:hAnsi="宋体" w:eastAsia="宋体" w:cs="宋体"/>
          <w:color w:val="auto"/>
          <w:sz w:val="21"/>
          <w:szCs w:val="22"/>
          <w:u w:val="single"/>
        </w:rPr>
        <w:t xml:space="preserve">项目经理月在岗率不低于80%，每天在工地工作时间不低于8个小时；否则每缺勤一天（含每天在场时间低于8小时），项目经理按10000元/天进行处罚 ；项目经理不得同时担任其他项目的相应职责</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承包人未提交劳动合同，以及没有为项目经理缴纳社会保险证明的违约责任：</w:t>
      </w:r>
      <w:r>
        <w:rPr>
          <w:rStyle w:val="710"/>
          <w:rFonts w:hint="eastAsia" w:ascii="宋体" w:hAnsi="宋体" w:eastAsia="宋体" w:cs="宋体"/>
          <w:color w:val="auto"/>
          <w:sz w:val="21"/>
          <w:szCs w:val="21"/>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项目经理未经批准，擅自离开施工现场的</w:t>
      </w:r>
      <w:r>
        <w:rPr>
          <w:rStyle w:val="710"/>
          <w:rFonts w:hint="eastAsia" w:ascii="宋体" w:hAnsi="宋体" w:eastAsia="宋体" w:cs="宋体"/>
          <w:color w:val="auto"/>
          <w:sz w:val="21"/>
          <w:szCs w:val="21"/>
        </w:rPr>
        <w:t xml:space="preserve">违约责任</w:t>
      </w:r>
      <w:r>
        <w:rPr>
          <w:rStyle w:val="710"/>
          <w:rFonts w:hint="eastAsia" w:ascii="宋体" w:hAnsi="宋体" w:eastAsia="宋体" w:cs="宋体"/>
          <w:color w:val="auto"/>
          <w:sz w:val="21"/>
          <w:szCs w:val="22"/>
        </w:rPr>
        <w:t xml:space="preserve">：</w:t>
      </w:r>
      <w:r>
        <w:rPr>
          <w:rStyle w:val="710"/>
          <w:rFonts w:hint="eastAsia" w:ascii="宋体" w:hAnsi="宋体" w:eastAsia="宋体" w:cs="宋体"/>
          <w:color w:val="auto"/>
          <w:sz w:val="21"/>
          <w:szCs w:val="22"/>
          <w:u w:val="single"/>
        </w:rPr>
        <w:t xml:space="preserve">在保证月在岗率不低于80%情况下，项目经理如有事外出（超过8小时）须提前提出书面申请，在发包人同意后方可离开施工现场；如有违反，发包人将按10000元/次进行处罚</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3.2.3 承包人擅自更换项目经理的</w:t>
      </w:r>
      <w:r>
        <w:rPr>
          <w:rStyle w:val="710"/>
          <w:rFonts w:hint="eastAsia" w:ascii="宋体" w:hAnsi="宋体" w:eastAsia="宋体" w:cs="宋体"/>
          <w:color w:val="auto"/>
          <w:sz w:val="21"/>
          <w:szCs w:val="21"/>
        </w:rPr>
        <w:t xml:space="preserve">违约责任</w:t>
      </w:r>
      <w:r>
        <w:rPr>
          <w:rStyle w:val="710"/>
          <w:rFonts w:hint="eastAsia" w:ascii="宋体" w:hAnsi="宋体" w:eastAsia="宋体" w:cs="宋体"/>
          <w:color w:val="auto"/>
          <w:sz w:val="21"/>
          <w:szCs w:val="22"/>
        </w:rPr>
        <w:t xml:space="preserve">：</w:t>
      </w:r>
      <w:r>
        <w:rPr>
          <w:rStyle w:val="710"/>
          <w:rFonts w:hint="eastAsia" w:ascii="宋体" w:hAnsi="宋体" w:eastAsia="宋体" w:cs="宋体"/>
          <w:color w:val="auto"/>
          <w:sz w:val="21"/>
          <w:szCs w:val="22"/>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处罚</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bookmarkStart w:id="160" w:name="_Toc662"/>
      <w:r>
        <w:rPr>
          <w:rStyle w:val="710"/>
          <w:rFonts w:hint="eastAsia" w:ascii="宋体" w:hAnsi="宋体" w:eastAsia="宋体" w:cs="宋体"/>
          <w:color w:val="auto"/>
          <w:sz w:val="21"/>
          <w:szCs w:val="22"/>
        </w:rPr>
        <w:t xml:space="preserve">3.2.4 承包人无正当理由拒绝更换项目经理的</w:t>
      </w:r>
      <w:r>
        <w:rPr>
          <w:rStyle w:val="710"/>
          <w:rFonts w:hint="eastAsia" w:ascii="宋体" w:hAnsi="宋体" w:eastAsia="宋体" w:cs="宋体"/>
          <w:color w:val="auto"/>
          <w:sz w:val="21"/>
          <w:szCs w:val="21"/>
        </w:rPr>
        <w:t xml:space="preserve">违约责任</w:t>
      </w:r>
      <w:r>
        <w:rPr>
          <w:rStyle w:val="710"/>
          <w:rFonts w:hint="eastAsia" w:ascii="宋体" w:hAnsi="宋体" w:eastAsia="宋体" w:cs="宋体"/>
          <w:color w:val="auto"/>
          <w:sz w:val="21"/>
          <w:szCs w:val="22"/>
        </w:rPr>
        <w:t xml:space="preserve">：</w:t>
      </w:r>
      <w:r>
        <w:rPr>
          <w:rStyle w:val="710"/>
          <w:rFonts w:hint="eastAsia" w:ascii="宋体" w:hAnsi="宋体" w:eastAsia="宋体" w:cs="宋体"/>
          <w:color w:val="auto"/>
          <w:sz w:val="21"/>
          <w:szCs w:val="22"/>
          <w:u w:val="single"/>
        </w:rPr>
        <w:t xml:space="preserve">发包人认为项目经理无法胜任工作的，承包人必须在3天内调离并任命继任项目经理（不低于招标要求），否则发包人将按10000元/天进行处罚</w:t>
      </w:r>
      <w:r>
        <w:rPr>
          <w:rStyle w:val="710"/>
          <w:rFonts w:hint="eastAsia" w:ascii="宋体" w:hAnsi="宋体" w:eastAsia="宋体" w:cs="宋体"/>
          <w:color w:val="auto"/>
          <w:sz w:val="21"/>
          <w:szCs w:val="22"/>
        </w:rPr>
        <w:t xml:space="preserve">。</w:t>
      </w:r>
      <w:bookmarkEnd w:id="160"/>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3.3 承包人人员</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3.3.1 承包人提交项目管理机构及施工现场管理人员安排报告的期限：</w:t>
      </w:r>
      <w:r>
        <w:rPr>
          <w:rStyle w:val="710"/>
          <w:rFonts w:hint="eastAsia" w:ascii="宋体" w:hAnsi="宋体" w:eastAsia="宋体" w:cs="宋体"/>
          <w:color w:val="auto"/>
          <w:sz w:val="21"/>
          <w:szCs w:val="21"/>
          <w:u w:val="single"/>
        </w:rPr>
        <w:t xml:space="preserve">接到开工通知前7天内；主要施工管理人员除项目经理外，明确为技术负责人、施工员、安全员、质量员</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3.3.3 承包人无正当理由拒绝撤换主要施工管理人员的违约责任：</w:t>
      </w:r>
      <w:r>
        <w:rPr>
          <w:rStyle w:val="710"/>
          <w:rFonts w:hint="eastAsia" w:ascii="宋体" w:hAnsi="宋体" w:eastAsia="宋体" w:cs="宋体"/>
          <w:color w:val="auto"/>
          <w:sz w:val="21"/>
          <w:szCs w:val="22"/>
          <w:u w:val="single"/>
        </w:rPr>
        <w:t xml:space="preserve">发包人认为承包人的主要施工管理人员无法胜任工作的，承包人必须在3天内调离并任命继任施工管理人员（不低于招标要求），否则发包人将按5000元/天进行处罚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3.3.4 承包人主要施工管理人员离开施工现场的批准要求：</w:t>
      </w:r>
      <w:r>
        <w:rPr>
          <w:rStyle w:val="710"/>
          <w:rFonts w:hint="eastAsia" w:ascii="宋体" w:hAnsi="宋体" w:eastAsia="宋体" w:cs="宋体"/>
          <w:color w:val="auto"/>
          <w:sz w:val="21"/>
          <w:szCs w:val="22"/>
          <w:u w:val="single"/>
        </w:rPr>
        <w:t xml:space="preserve">主要施工管理人员月在岗率在岗率不低于80%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3.3.5承包人擅自更换主要施工管理人员的违约责任：</w:t>
      </w:r>
      <w:r>
        <w:rPr>
          <w:rStyle w:val="710"/>
          <w:rFonts w:hint="eastAsia" w:ascii="宋体" w:hAnsi="宋体" w:eastAsia="宋体" w:cs="宋体"/>
          <w:color w:val="auto"/>
          <w:sz w:val="21"/>
          <w:szCs w:val="22"/>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承包人主要施工管理人员擅自离开施工现场的违约责任：</w:t>
      </w:r>
      <w:r>
        <w:rPr>
          <w:rStyle w:val="710"/>
          <w:rFonts w:hint="eastAsia" w:ascii="宋体" w:hAnsi="宋体" w:eastAsia="宋体" w:cs="宋体"/>
          <w:color w:val="auto"/>
          <w:sz w:val="21"/>
          <w:szCs w:val="21"/>
          <w:u w:val="single"/>
        </w:rPr>
        <w:t xml:space="preserve">主要施工管理人员</w:t>
      </w:r>
      <w:r>
        <w:rPr>
          <w:rStyle w:val="710"/>
          <w:rFonts w:hint="eastAsia" w:ascii="宋体" w:hAnsi="宋体" w:eastAsia="宋体" w:cs="宋体"/>
          <w:color w:val="auto"/>
          <w:sz w:val="21"/>
          <w:szCs w:val="22"/>
          <w:u w:val="single"/>
        </w:rPr>
        <w:t xml:space="preserve">在保证月在岗率不低于80%情况下，如有事外出（超过8小时）须提前提出书面申请，在发包人同意后方可离开施工现场；如有违反，发包人将按5000元/次进行处罚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w:t>
      </w:r>
      <w:bookmarkStart w:id="161" w:name="_Toc292559364"/>
      <w:r/>
      <w:bookmarkStart w:id="162" w:name="_Toc296346660"/>
      <w:r/>
      <w:bookmarkStart w:id="163" w:name="_Toc297048345"/>
      <w:r/>
      <w:bookmarkStart w:id="164" w:name="_Toc296347158"/>
      <w:r/>
      <w:bookmarkStart w:id="165" w:name="_Toc296944498"/>
      <w:r/>
      <w:bookmarkStart w:id="166" w:name="_Toc303539102"/>
      <w:r/>
      <w:bookmarkStart w:id="167" w:name="_Toc292559869"/>
      <w:r/>
      <w:bookmarkStart w:id="168" w:name="_Toc297123492"/>
      <w:r/>
      <w:bookmarkStart w:id="169" w:name="_Toc300934945"/>
      <w:r/>
      <w:bookmarkStart w:id="170" w:name="_Toc297120459"/>
      <w:r/>
      <w:bookmarkStart w:id="171" w:name="_Toc312677988"/>
      <w:r/>
      <w:bookmarkStart w:id="172" w:name="_Toc296890987"/>
      <w:r/>
      <w:bookmarkStart w:id="173" w:name="_Toc296503159"/>
      <w:r/>
      <w:bookmarkStart w:id="174" w:name="_Toc304295523"/>
      <w:r/>
      <w:bookmarkStart w:id="175" w:name="_Toc297216151"/>
      <w:r/>
      <w:bookmarkStart w:id="176" w:name="_Toc296891199"/>
      <w:r>
        <w:rPr>
          <w:rStyle w:val="710"/>
          <w:rFonts w:hint="eastAsia" w:ascii="宋体" w:hAnsi="宋体" w:eastAsia="宋体" w:cs="宋体"/>
          <w:color w:val="auto"/>
          <w:sz w:val="21"/>
          <w:szCs w:val="21"/>
        </w:rPr>
        <w:t xml:space="preserve">.5 分包</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3.5.1 分包的一般约定</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禁止分包的工程包括：</w:t>
      </w:r>
      <w:r>
        <w:rPr>
          <w:rStyle w:val="710"/>
          <w:rFonts w:hint="eastAsia" w:ascii="宋体" w:hAnsi="宋体" w:eastAsia="宋体" w:cs="宋体"/>
          <w:color w:val="auto"/>
          <w:sz w:val="21"/>
          <w:szCs w:val="22"/>
          <w:u w:val="single"/>
        </w:rPr>
        <w:t xml:space="preserve">承包人不得以劳务分包的名义转包或违法分包工程</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default" w:ascii="宋体" w:hAnsi="宋体" w:eastAsia="宋体" w:cs="宋体"/>
          <w:color w:val="auto"/>
          <w:szCs w:val="21"/>
          <w:u w:val="single"/>
          <w:lang w:val="en-US" w:eastAsia="zh-CN"/>
        </w:rPr>
      </w:pPr>
      <w:r>
        <w:rPr>
          <w:rStyle w:val="710"/>
          <w:rFonts w:hint="eastAsia" w:ascii="宋体" w:hAnsi="宋体" w:eastAsia="宋体" w:cs="宋体"/>
          <w:color w:val="auto"/>
          <w:sz w:val="21"/>
          <w:szCs w:val="21"/>
        </w:rPr>
        <w:t xml:space="preserve">主体结构、关键性工作的范围：</w:t>
      </w:r>
      <w:r>
        <w:rPr>
          <w:rStyle w:val="710"/>
          <w:rFonts w:hint="eastAsia" w:ascii="宋体" w:hAnsi="宋体" w:eastAsia="宋体" w:cs="宋体"/>
          <w:color w:val="auto"/>
          <w:sz w:val="21"/>
          <w:szCs w:val="21"/>
          <w:u w:val="single"/>
          <w:lang w:val="en-US" w:eastAsia="zh-CN"/>
        </w:rPr>
        <w:t xml:space="preserve">        /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w:t>
      </w:r>
      <w:bookmarkStart w:id="177" w:name="_Toc318581159"/>
      <w:r/>
      <w:bookmarkStart w:id="178" w:name="_Toc312677990"/>
      <w:r>
        <w:rPr>
          <w:rStyle w:val="710"/>
          <w:rFonts w:hint="eastAsia" w:ascii="宋体" w:hAnsi="宋体" w:eastAsia="宋体" w:cs="宋体"/>
          <w:color w:val="auto"/>
          <w:sz w:val="21"/>
          <w:szCs w:val="21"/>
        </w:rPr>
        <w:t xml:space="preserve">.5.2分包的确定</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允许分包的专业工程包括：</w:t>
      </w:r>
      <w:r>
        <w:rPr>
          <w:rStyle w:val="710"/>
          <w:rFonts w:hint="eastAsia" w:ascii="宋体" w:hAnsi="宋体" w:eastAsia="宋体" w:cs="宋体"/>
          <w:color w:val="auto"/>
          <w:sz w:val="21"/>
          <w:szCs w:val="21"/>
          <w:u w:val="single"/>
        </w:rPr>
        <w:t xml:space="preserve">法律、法规规定必须由承包人完成的工程外；具体由发承双方根据建设内容确定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其他关于分包的约定：</w:t>
      </w:r>
      <w:r>
        <w:rPr>
          <w:rStyle w:val="710"/>
          <w:rFonts w:hint="eastAsia" w:ascii="宋体" w:hAnsi="宋体" w:eastAsia="宋体" w:cs="宋体"/>
          <w:color w:val="auto"/>
          <w:sz w:val="21"/>
          <w:szCs w:val="22"/>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3.5.4 分包合同价款</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关于分包合同价款支付的约定：</w:t>
      </w:r>
      <w:r>
        <w:rPr>
          <w:rStyle w:val="710"/>
          <w:rFonts w:hint="eastAsia" w:ascii="宋体" w:hAnsi="宋体" w:eastAsia="宋体" w:cs="宋体"/>
          <w:color w:val="auto"/>
          <w:sz w:val="21"/>
          <w:szCs w:val="21"/>
          <w:u w:val="single"/>
        </w:rPr>
        <w:t xml:space="preserve">分包合同价款由承包人与分包人结算</w:t>
      </w:r>
      <w:r>
        <w:rPr>
          <w:rStyle w:val="710"/>
          <w:rFonts w:hint="eastAsia" w:ascii="宋体" w:hAnsi="宋体" w:eastAsia="宋体" w:cs="宋体"/>
          <w:color w:val="auto"/>
          <w:sz w:val="21"/>
          <w:szCs w:val="21"/>
        </w:rPr>
        <w:t xml:space="preserve">。</w:t>
      </w:r>
      <w:bookmarkEnd w:id="177"/>
      <w:bookmarkEnd w:id="178"/>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3.6 工程照管与成品、半成品保护</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承包人负责照管工程及工程相关的材料、工程设备的起始时间：</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3.7履约担保</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承包人是否提供履约担保：</w:t>
      </w:r>
      <w:r>
        <w:rPr>
          <w:rStyle w:val="710"/>
          <w:rFonts w:hint="eastAsia" w:ascii="宋体" w:hAnsi="宋体" w:eastAsia="宋体" w:cs="宋体"/>
          <w:color w:val="auto"/>
          <w:sz w:val="21"/>
          <w:szCs w:val="21"/>
          <w:u w:val="single"/>
        </w:rPr>
        <w:t xml:space="preserve">是；提供履约保证金</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u w:val="single"/>
        </w:rPr>
      </w:pPr>
      <w:r>
        <w:rPr>
          <w:rStyle w:val="710"/>
          <w:rFonts w:hint="eastAsia" w:ascii="宋体" w:hAnsi="宋体" w:eastAsia="宋体" w:cs="宋体"/>
          <w:color w:val="auto"/>
          <w:sz w:val="21"/>
          <w:szCs w:val="21"/>
        </w:rPr>
        <w:t xml:space="preserve">承包人提供履约担保的形式、金额及期限的：</w:t>
      </w:r>
      <w:r>
        <w:rPr>
          <w:rStyle w:val="710"/>
          <w:rFonts w:hint="eastAsia" w:ascii="宋体" w:hAnsi="宋体" w:eastAsia="宋体" w:cs="宋体"/>
          <w:color w:val="auto"/>
          <w:sz w:val="21"/>
          <w:szCs w:val="22"/>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bookmarkStart w:id="179" w:name="_Toc28199"/>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4</w:t>
      </w:r>
      <w:bookmarkStart w:id="180" w:name="_Toc296890990"/>
      <w:r/>
      <w:bookmarkStart w:id="181" w:name="_Toc297048348"/>
      <w:r/>
      <w:bookmarkStart w:id="182" w:name="_Toc267251413"/>
      <w:r/>
      <w:bookmarkStart w:id="183" w:name="_Toc296503162"/>
      <w:r/>
      <w:bookmarkStart w:id="184" w:name="_Toc297120462"/>
      <w:r/>
      <w:bookmarkStart w:id="185" w:name="_Toc296346663"/>
      <w:r/>
      <w:bookmarkStart w:id="186" w:name="_Toc296347161"/>
      <w:r/>
      <w:bookmarkStart w:id="187" w:name="_Toc292559871"/>
      <w:r/>
      <w:bookmarkStart w:id="188" w:name="_Toc296944501"/>
      <w:r/>
      <w:bookmarkStart w:id="189" w:name="_Toc292559366"/>
      <w:r/>
      <w:bookmarkStart w:id="190" w:name="_Toc296891202"/>
      <w:r>
        <w:rPr>
          <w:rStyle w:val="710"/>
          <w:rFonts w:hint="eastAsia" w:ascii="方正黑体_GBK" w:hAnsi="方正黑体_GBK" w:eastAsia="方正黑体_GBK" w:cs="方正黑体_GBK"/>
          <w:color w:val="auto"/>
          <w:sz w:val="21"/>
          <w:szCs w:val="21"/>
        </w:rPr>
        <w:t xml:space="preserve">. 监</w:t>
      </w:r>
      <w:bookmarkEnd w:id="180"/>
      <w:r/>
      <w:bookmarkEnd w:id="181"/>
      <w:r/>
      <w:bookmarkEnd w:id="182"/>
      <w:r/>
      <w:bookmarkEnd w:id="183"/>
      <w:r/>
      <w:bookmarkEnd w:id="184"/>
      <w:r/>
      <w:bookmarkEnd w:id="185"/>
      <w:r/>
      <w:bookmarkEnd w:id="186"/>
      <w:r/>
      <w:bookmarkEnd w:id="187"/>
      <w:r/>
      <w:bookmarkEnd w:id="188"/>
      <w:r/>
      <w:bookmarkEnd w:id="189"/>
      <w:r/>
      <w:bookmarkEnd w:id="190"/>
      <w:r>
        <w:rPr>
          <w:rStyle w:val="710"/>
          <w:rFonts w:hint="eastAsia" w:ascii="方正黑体_GBK" w:hAnsi="方正黑体_GBK" w:eastAsia="方正黑体_GBK" w:cs="方正黑体_GBK"/>
          <w:color w:val="auto"/>
          <w:sz w:val="21"/>
          <w:szCs w:val="21"/>
        </w:rPr>
        <w:t xml:space="preserve">理人</w:t>
      </w:r>
      <w:bookmarkEnd w:id="179"/>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4.1监理人的一般规定</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关于监理人的监理内容：</w:t>
      </w:r>
      <w:r>
        <w:rPr>
          <w:rStyle w:val="710"/>
          <w:rFonts w:hint="eastAsia" w:ascii="宋体" w:hAnsi="宋体" w:eastAsia="宋体" w:cs="宋体"/>
          <w:color w:val="auto"/>
          <w:sz w:val="21"/>
          <w:szCs w:val="21"/>
          <w:u w:val="single"/>
        </w:rPr>
        <w:t xml:space="preserve">承担全过程监理工作。包括工程进度、质量、造价控制，安全文明生产管理、合同管理，现场组织协调等</w:t>
      </w:r>
      <w:r>
        <w:rPr>
          <w:rStyle w:val="710"/>
          <w:rFonts w:hint="eastAsia" w:ascii="宋体" w:hAnsi="宋体" w:eastAsia="宋体" w:cs="宋体"/>
          <w:color w:val="auto"/>
          <w:sz w:val="21"/>
          <w:szCs w:val="21"/>
        </w:rPr>
        <w:t xml:space="preserve">。</w:t>
      </w:r>
      <w:r/>
    </w:p>
    <w:p>
      <w:pPr>
        <w:ind w:left="-420" w:right="-420" w:firstLine="420"/>
        <w:jc w:val="both"/>
        <w:spacing w:line="300" w:lineRule="exact"/>
        <w:widowControl w:val="off"/>
        <w:rPr>
          <w:rStyle w:val="710"/>
          <w:rFonts w:hint="eastAsia" w:ascii="宋体" w:hAnsi="宋体" w:eastAsia="宋体" w:cs="宋体"/>
          <w:color w:val="auto"/>
          <w:sz w:val="21"/>
          <w:szCs w:val="22"/>
          <w:lang w:val="en-US" w:eastAsia="zh-CN" w:bidi="ar-SA"/>
        </w:rPr>
      </w:pPr>
      <w:r>
        <w:rPr>
          <w:rStyle w:val="710"/>
          <w:rFonts w:hint="eastAsia" w:ascii="宋体" w:hAnsi="宋体" w:eastAsia="宋体" w:cs="宋体"/>
          <w:color w:val="auto"/>
          <w:sz w:val="21"/>
          <w:szCs w:val="21"/>
          <w:lang w:val="en-US" w:eastAsia="zh-CN" w:bidi="ar-SA"/>
        </w:rPr>
        <w:t xml:space="preserve">关于监理人的监理权限：</w:t>
      </w:r>
      <w:r>
        <w:rPr>
          <w:rStyle w:val="710"/>
          <w:rFonts w:hint="eastAsia" w:ascii="宋体" w:hAnsi="宋体" w:eastAsia="宋体" w:cs="宋体"/>
          <w:color w:val="auto"/>
          <w:sz w:val="21"/>
          <w:szCs w:val="21"/>
          <w:u w:val="single"/>
          <w:lang w:val="en-US" w:eastAsia="zh-CN" w:bidi="ar-SA"/>
        </w:rPr>
        <w:t xml:space="preserve">监理人应当根据发包人授权及法律规定，代表发包人对工程施工相关事项进行检查、查验、审核、验收，并签发相关指令，但监理人无权修改合同，且无权减轻或免除合同约定的承包人的如何责任与义务；1就工程建设有关事项包括工程规模、设计</w:t>
      </w:r>
      <w:r>
        <w:rPr>
          <w:rStyle w:val="710"/>
          <w:rFonts w:hint="eastAsia" w:ascii="宋体" w:hAnsi="宋体" w:eastAsia="宋体" w:cs="宋体"/>
          <w:color w:val="auto"/>
          <w:sz w:val="21"/>
          <w:szCs w:val="21"/>
          <w:u w:val="single"/>
          <w:lang w:val="en-US" w:eastAsia="zh-CN" w:bidi="ar-SA"/>
        </w:rPr>
        <w:t xml:space="preserve">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Style w:val="710"/>
          <w:rFonts w:hint="eastAsia" w:ascii="宋体" w:hAnsi="宋体" w:eastAsia="宋体" w:cs="宋体"/>
          <w:color w:val="auto"/>
          <w:sz w:val="21"/>
          <w:szCs w:val="21"/>
          <w:lang w:val="en-US" w:eastAsia="zh-CN" w:bidi="ar-SA"/>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关于监理人在施工现场的办公场所、生活场所的提供和费用承担的约定：由监理人承担。</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4.2监理人员</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总监理工程师：</w:t>
      </w:r>
      <w:r/>
    </w:p>
    <w:p>
      <w:pPr>
        <w:pStyle w:val="1415"/>
        <w:ind w:left="-420" w:right="-420" w:firstLine="420"/>
        <w:spacing w:line="300" w:lineRule="exact"/>
        <w:rPr>
          <w:rStyle w:val="710"/>
          <w:rFonts w:hint="eastAsia"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姓    名：</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0"/>
          <w:szCs w:val="20"/>
          <w:highlight w:val="none"/>
          <w:u w:val="single"/>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hint="eastAsia"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职    务：</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hint="eastAsia"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监理工程师执业资格证书号</w:t>
      </w:r>
      <w:r>
        <w:rPr>
          <w:rStyle w:val="710"/>
          <w:rFonts w:hint="eastAsia" w:ascii="宋体" w:hAnsi="宋体" w:eastAsia="宋体" w:cs="宋体"/>
          <w:color w:val="auto"/>
          <w:sz w:val="20"/>
          <w:szCs w:val="20"/>
          <w:highlight w:val="none"/>
          <w:u w:val="single"/>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 </w:t>
      </w:r>
      <w:r/>
    </w:p>
    <w:p>
      <w:pPr>
        <w:pStyle w:val="1415"/>
        <w:ind w:left="-420" w:right="-420" w:firstLine="420"/>
        <w:spacing w:line="300" w:lineRule="exact"/>
        <w:rPr>
          <w:rStyle w:val="710"/>
          <w:rFonts w:hint="eastAsia"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联系电话：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default" w:ascii="宋体" w:hAnsi="宋体" w:eastAsia="宋体" w:cs="宋体"/>
          <w:color w:val="auto"/>
          <w:sz w:val="21"/>
          <w:szCs w:val="21"/>
          <w:highlight w:val="none"/>
          <w:u w:val="single"/>
        </w:rPr>
        <w:t xml:space="preserve"></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hint="eastAsia"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highlight w:val="none"/>
        </w:rPr>
        <w:t xml:space="preserve">通信地址</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0"/>
          <w:szCs w:val="20"/>
          <w:u w:val="single"/>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关于监理人的其他约定：</w:t>
      </w:r>
      <w:r>
        <w:rPr>
          <w:rStyle w:val="710"/>
          <w:rFonts w:hint="eastAsia" w:ascii="宋体" w:hAnsi="宋体" w:eastAsia="宋体" w:cs="宋体"/>
          <w:color w:val="auto"/>
          <w:sz w:val="21"/>
          <w:szCs w:val="21"/>
          <w:u w:val="single"/>
        </w:rPr>
        <w:t xml:space="preserve">根据工程建设情况，由发包人确定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Times New Roman" w:hAnsi="Times New Roman" w:eastAsia="仿宋_GB2312"/>
          <w:color w:val="auto"/>
          <w:sz w:val="30"/>
          <w:szCs w:val="32"/>
        </w:rPr>
      </w:pPr>
      <w:r/>
      <w:bookmarkStart w:id="191" w:name="_Toc351203530"/>
      <w:r>
        <w:rPr>
          <w:rStyle w:val="710"/>
          <w:rFonts w:hint="eastAsia" w:ascii="宋体" w:hAnsi="宋体" w:eastAsia="宋体" w:cs="宋体"/>
          <w:color w:val="auto"/>
          <w:sz w:val="21"/>
          <w:szCs w:val="21"/>
        </w:rPr>
        <w:t xml:space="preserve">4</w:t>
      </w:r>
      <w:bookmarkStart w:id="192" w:name="_Toc296503055"/>
      <w:r/>
      <w:bookmarkStart w:id="193" w:name="_Toc296346556"/>
      <w:r/>
      <w:bookmarkStart w:id="194" w:name="_Toc337558756"/>
      <w:r>
        <w:rPr>
          <w:rStyle w:val="710"/>
          <w:rFonts w:hint="eastAsia" w:ascii="宋体" w:hAnsi="宋体" w:eastAsia="宋体" w:cs="宋体"/>
          <w:color w:val="auto"/>
          <w:sz w:val="21"/>
          <w:szCs w:val="21"/>
        </w:rPr>
        <w:t xml:space="preserve">.3</w:t>
      </w:r>
      <w:bookmarkEnd w:id="192"/>
      <w:r/>
      <w:bookmarkEnd w:id="193"/>
      <w:r>
        <w:rPr>
          <w:rStyle w:val="710"/>
          <w:rFonts w:hint="eastAsia" w:ascii="宋体" w:hAnsi="宋体" w:eastAsia="宋体" w:cs="宋体"/>
          <w:color w:val="auto"/>
          <w:sz w:val="21"/>
          <w:szCs w:val="21"/>
        </w:rPr>
        <w:t xml:space="preserve">监理人的指</w:t>
      </w:r>
      <w:bookmarkEnd w:id="194"/>
      <w:r>
        <w:rPr>
          <w:rStyle w:val="710"/>
          <w:rFonts w:hint="eastAsia" w:ascii="宋体" w:hAnsi="宋体" w:eastAsia="宋体" w:cs="宋体"/>
          <w:color w:val="auto"/>
          <w:sz w:val="21"/>
          <w:szCs w:val="21"/>
        </w:rPr>
        <w:t xml:space="preserve">示</w:t>
      </w:r>
      <w:bookmarkEnd w:id="191"/>
      <w:r>
        <w:rPr>
          <w:rStyle w:val="710"/>
          <w:rFonts w:hint="eastAsia" w:ascii="宋体" w:hAnsi="宋体" w:eastAsia="宋体" w:cs="宋体"/>
          <w:color w:val="auto"/>
          <w:sz w:val="21"/>
          <w:szCs w:val="21"/>
        </w:rPr>
        <w:t xml:space="preserve">：</w:t>
      </w:r>
      <w:r>
        <w:rPr>
          <w:rStyle w:val="710"/>
          <w:rFonts w:hint="eastAsia" w:ascii="宋体" w:hAnsi="宋体" w:eastAsia="宋体" w:cs="宋体"/>
          <w:color w:val="auto"/>
          <w:sz w:val="21"/>
          <w:szCs w:val="21"/>
          <w:u w:val="single"/>
        </w:rPr>
        <w:t xml:space="preserve">监理人应按照发包人的授权发出监理指示；</w:t>
      </w:r>
      <w:r>
        <w:rPr>
          <w:rStyle w:val="710"/>
          <w:rFonts w:hint="eastAsia" w:ascii="宋体" w:hAnsi="宋体" w:eastAsia="宋体" w:cs="宋体"/>
          <w:color w:val="auto"/>
          <w:sz w:val="21"/>
          <w:szCs w:val="21"/>
          <w:u w:val="single"/>
        </w:rPr>
        <w:t xml:space="preserve">因监理人未能按合同约定发出指示、指示延误或发出了错误指示而导致承包人费用增加和（或）工期延误的，由监理人承担相应责任</w:t>
      </w:r>
      <w:r>
        <w:rPr>
          <w:rStyle w:val="710"/>
          <w:rFonts w:hint="default" w:ascii="Times New Roman" w:hAnsi="Times New Roman" w:eastAsia="仿宋_GB2312" w:cs="Times New Roman"/>
          <w:color w:val="auto"/>
          <w:sz w:val="30"/>
          <w:szCs w:val="32"/>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4.4 商定或确定</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在发包人和承包人不能通过协商达成一致意见时，发包人授权监理人对以下事项进行确定：</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（1）</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5. 工程质量</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5.1 质量要求</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5.1.1 特殊质量标准和要求：</w:t>
      </w:r>
      <w:r>
        <w:rPr>
          <w:rStyle w:val="710"/>
          <w:rFonts w:hint="eastAsia" w:ascii="宋体" w:hAnsi="宋体" w:eastAsia="宋体" w:cs="宋体"/>
          <w:color w:val="auto"/>
          <w:sz w:val="21"/>
          <w:szCs w:val="21"/>
          <w:u w:val="single"/>
        </w:rPr>
        <w:t xml:space="preserve">根据工程建设内容确定，当各个标准有不一致之处，以发包人选定的较高标准为准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关于工程奖项的约定：</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u w:val="single"/>
        </w:rPr>
      </w:pPr>
      <w:r/>
      <w:bookmarkStart w:id="195" w:name="_Toc351203534"/>
      <w:r>
        <w:rPr>
          <w:rStyle w:val="710"/>
          <w:rFonts w:hint="eastAsia" w:ascii="宋体" w:hAnsi="宋体" w:eastAsia="宋体" w:cs="宋体"/>
          <w:color w:val="auto"/>
          <w:sz w:val="21"/>
          <w:szCs w:val="22"/>
        </w:rPr>
        <w:t xml:space="preserve">5</w:t>
      </w:r>
      <w:bookmarkStart w:id="196" w:name="_Toc337558760"/>
      <w:r>
        <w:rPr>
          <w:rStyle w:val="710"/>
          <w:rFonts w:hint="eastAsia" w:ascii="宋体" w:hAnsi="宋体" w:eastAsia="宋体" w:cs="宋体"/>
          <w:color w:val="auto"/>
          <w:sz w:val="21"/>
          <w:szCs w:val="22"/>
        </w:rPr>
        <w:t xml:space="preserve">.2质量保证措施</w:t>
      </w:r>
      <w:bookmarkEnd w:id="195"/>
      <w:r/>
      <w:bookmarkEnd w:id="196"/>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5.2.3 </w:t>
      </w:r>
      <w:r>
        <w:rPr>
          <w:rStyle w:val="710"/>
          <w:rFonts w:hint="eastAsia" w:ascii="宋体" w:hAnsi="宋体" w:eastAsia="宋体" w:cs="宋体"/>
          <w:color w:val="auto"/>
          <w:sz w:val="21"/>
          <w:szCs w:val="22"/>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5.3 隐蔽工程检查</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5.3.2承包人提前通知监理人隐蔽工程检查的期限的约定：</w:t>
      </w:r>
      <w:r>
        <w:rPr>
          <w:rStyle w:val="710"/>
          <w:rFonts w:hint="eastAsia" w:ascii="宋体" w:hAnsi="宋体" w:eastAsia="宋体" w:cs="宋体"/>
          <w:color w:val="auto"/>
          <w:sz w:val="21"/>
          <w:szCs w:val="22"/>
          <w:u w:val="single"/>
        </w:rPr>
        <w:t xml:space="preserve">按通用合同条款执行；监理人不能按时进行检查时，应提前24小时提交书面延期要求；关于延期最长不得超过48小时</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5.4不合格工程的处理</w:t>
      </w:r>
      <w:r/>
    </w:p>
    <w:p>
      <w:pPr>
        <w:pStyle w:val="1415"/>
        <w:ind w:left="-420" w:right="-420" w:firstLine="420"/>
        <w:spacing w:line="300" w:lineRule="exact"/>
        <w:rPr>
          <w:rStyle w:val="710"/>
          <w:rFonts w:hint="eastAsia" w:ascii="宋体" w:hAnsi="宋体" w:eastAsia="宋体" w:cs="宋体"/>
          <w:color w:val="c00000"/>
          <w:szCs w:val="21"/>
        </w:rPr>
      </w:pPr>
      <w:r>
        <w:rPr>
          <w:rStyle w:val="710"/>
          <w:rFonts w:hint="eastAsia" w:ascii="宋体" w:hAnsi="宋体" w:eastAsia="宋体" w:cs="宋体"/>
          <w:color w:val="auto"/>
          <w:sz w:val="21"/>
          <w:szCs w:val="21"/>
        </w:rPr>
        <w:t xml:space="preserve">5.4.1 </w:t>
      </w:r>
      <w:r>
        <w:rPr>
          <w:rStyle w:val="710"/>
          <w:rFonts w:hint="eastAsia" w:ascii="宋体" w:hAnsi="宋体" w:eastAsia="宋体" w:cs="宋体"/>
          <w:color w:val="c00000"/>
          <w:sz w:val="21"/>
          <w:szCs w:val="21"/>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w:t>
      </w:r>
      <w:r>
        <w:rPr>
          <w:rStyle w:val="710"/>
          <w:rFonts w:hint="eastAsia" w:ascii="宋体" w:hAnsi="宋体" w:cs="宋体"/>
          <w:color w:val="c00000"/>
          <w:sz w:val="21"/>
          <w:szCs w:val="21"/>
          <w:u w:val="single"/>
          <w:lang w:val="en-US" w:eastAsia="zh-CN"/>
        </w:rPr>
        <w:t xml:space="preserve">每次2000元，</w:t>
      </w:r>
      <w:r>
        <w:rPr>
          <w:rStyle w:val="710"/>
          <w:rFonts w:hint="eastAsia" w:ascii="宋体" w:hAnsi="宋体" w:eastAsia="宋体" w:cs="宋体"/>
          <w:color w:val="c00000"/>
          <w:sz w:val="21"/>
          <w:szCs w:val="21"/>
          <w:u w:val="single"/>
        </w:rPr>
        <w:t xml:space="preserve">处罚金上限不超过工程合同价的20% ；在此范围，由发包人根据具体情况对承包人进行处罚；</w:t>
      </w:r>
      <w:r>
        <w:rPr>
          <w:rStyle w:val="710"/>
          <w:rFonts w:hint="eastAsia" w:ascii="宋体" w:hAnsi="宋体" w:eastAsia="宋体" w:cs="宋体"/>
          <w:color w:val="c00000"/>
          <w:sz w:val="21"/>
          <w:szCs w:val="22"/>
          <w:u w:val="single"/>
        </w:rPr>
        <w:t xml:space="preserve">此处罚金的支付并不能解除承包人应完成工程的责任（不免除承包人继续完成工程及修补缺陷的义务）或本合同规定的其他责任</w:t>
      </w:r>
      <w:r>
        <w:rPr>
          <w:rStyle w:val="710"/>
          <w:rFonts w:hint="eastAsia" w:ascii="宋体" w:hAnsi="宋体" w:eastAsia="宋体" w:cs="宋体"/>
          <w:color w:val="c00000"/>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6. 安全文明施工与环境保护</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6.1安全文明施工</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6.1.1 项目安全生产的达标目标及相应事项的约定：</w:t>
      </w:r>
      <w:r>
        <w:rPr>
          <w:rStyle w:val="710"/>
          <w:rFonts w:hint="eastAsia" w:ascii="宋体" w:hAnsi="宋体" w:eastAsia="宋体" w:cs="宋体"/>
          <w:color w:val="auto"/>
          <w:sz w:val="21"/>
          <w:szCs w:val="22"/>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6.1.4 关于治安保卫的特别约定：</w:t>
      </w:r>
      <w:r>
        <w:rPr>
          <w:rStyle w:val="710"/>
          <w:rFonts w:hint="eastAsia" w:ascii="宋体" w:hAnsi="宋体" w:eastAsia="宋体" w:cs="宋体"/>
          <w:color w:val="auto"/>
          <w:sz w:val="21"/>
          <w:szCs w:val="21"/>
          <w:u w:val="single"/>
        </w:rPr>
        <w:t xml:space="preserve">承包人负责并承担相应费用，施工现场建立治安管理机构，统一管理施工场地的治安保卫事项，履约治安保卫职责</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关于编制施工场地治安管理计划的约定：</w:t>
      </w:r>
      <w:r>
        <w:rPr>
          <w:rStyle w:val="710"/>
          <w:rFonts w:hint="eastAsia" w:ascii="宋体" w:hAnsi="宋体" w:eastAsia="宋体" w:cs="宋体"/>
          <w:color w:val="auto"/>
          <w:sz w:val="21"/>
          <w:szCs w:val="22"/>
          <w:u w:val="single"/>
        </w:rPr>
        <w:t xml:space="preserve">承包人负责并承担相应费用；编制施工场地治安管理计划，</w:t>
      </w:r>
      <w:r>
        <w:rPr>
          <w:rStyle w:val="710"/>
          <w:rFonts w:hint="eastAsia" w:ascii="宋体" w:hAnsi="宋体" w:eastAsia="宋体" w:cs="宋体"/>
          <w:color w:val="auto"/>
          <w:sz w:val="21"/>
          <w:szCs w:val="22"/>
          <w:u w:val="single"/>
          <w:lang w:val="en-US" w:eastAsia="zh-CN"/>
        </w:rPr>
        <w:t xml:space="preserve">制</w:t>
      </w:r>
      <w:r>
        <w:rPr>
          <w:rStyle w:val="710"/>
          <w:rFonts w:hint="eastAsia" w:ascii="宋体" w:hAnsi="宋体" w:eastAsia="宋体" w:cs="宋体"/>
          <w:color w:val="auto"/>
          <w:sz w:val="21"/>
          <w:szCs w:val="22"/>
          <w:u w:val="single"/>
        </w:rPr>
        <w:t xml:space="preserve">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6.1.5 文明施工</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合同当事人对文明施工的要求：</w:t>
      </w:r>
      <w:r>
        <w:rPr>
          <w:rStyle w:val="710"/>
          <w:rFonts w:hint="eastAsia" w:ascii="宋体" w:hAnsi="宋体" w:eastAsia="宋体" w:cs="宋体"/>
          <w:color w:val="auto"/>
          <w:sz w:val="21"/>
          <w:szCs w:val="21"/>
          <w:u w:val="single"/>
        </w:rPr>
        <w:t xml:space="preserve">合同履行期间，承包人应当遵守国家和工程所在地有关文明施工的要求，并承担相应费用；不符合文明施工要求、造成行政主管部门处罚或停工的，所有损失由承包人承担</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新宋体" w:hAnsi="Times New Roman" w:eastAsia="新宋体"/>
          <w:color w:val="auto"/>
          <w:szCs w:val="21"/>
        </w:rPr>
      </w:pPr>
      <w:r>
        <w:rPr>
          <w:rStyle w:val="710"/>
          <w:rFonts w:hint="eastAsia" w:ascii="新宋体" w:hAnsi="Times New Roman" w:eastAsia="新宋体" w:cs="Times New Roman"/>
          <w:color w:val="auto"/>
          <w:sz w:val="21"/>
          <w:szCs w:val="21"/>
        </w:rPr>
        <w:t xml:space="preserve">6.1.6 关于安全文明施工费支付比例和支付期限的约定：</w:t>
      </w:r>
      <w:r>
        <w:rPr>
          <w:rStyle w:val="710"/>
          <w:rFonts w:hint="eastAsia" w:ascii="新宋体" w:hAnsi="Times New Roman" w:eastAsia="新宋体" w:cs="Times New Roman"/>
          <w:color w:val="auto"/>
          <w:sz w:val="21"/>
          <w:szCs w:val="21"/>
          <w:u w:val="single"/>
        </w:rPr>
        <w:t xml:space="preserve">已含在投标报价及签约合同价中，按照合同约定付款节点进行支付</w:t>
      </w:r>
      <w:r>
        <w:rPr>
          <w:rStyle w:val="710"/>
          <w:rFonts w:hint="eastAsia" w:ascii="新宋体" w:hAnsi="Times New Roman" w:eastAsia="新宋体" w:cs="Times New Roman"/>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7. 工期和进度</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7.1 施工组织设计</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7.1.</w:t>
      </w:r>
      <w:r>
        <w:rPr>
          <w:rStyle w:val="710"/>
          <w:rFonts w:hint="eastAsia" w:ascii="宋体" w:hAnsi="宋体" w:eastAsia="宋体" w:cs="宋体"/>
          <w:color w:val="auto"/>
          <w:sz w:val="21"/>
          <w:szCs w:val="22"/>
        </w:rPr>
        <w:t xml:space="preserve">1 合同当事人约定的施工组织设计应包括的其他内容：</w:t>
      </w:r>
      <w:r>
        <w:rPr>
          <w:rStyle w:val="710"/>
          <w:rFonts w:hint="eastAsia" w:ascii="宋体" w:hAnsi="宋体" w:eastAsia="宋体" w:cs="宋体"/>
          <w:color w:val="auto"/>
          <w:sz w:val="21"/>
          <w:szCs w:val="22"/>
          <w:u w:val="single"/>
        </w:rPr>
        <w:t xml:space="preserve">发包人根据工程建设内容确定</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7.1.2 施工组织设计的提交和修改</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承包人提交详细施工组织设计的期限的约定：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发包人和监理人在收到详细的施工组织设计后确认或提出修改意见的期限：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7.2 施工进度计划</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7.2.2 施工进度计划的修订</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发包人和监理人在收到修订的施工进度计划后确认或提出修改意见的期限：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7.3 开工</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7.3.1 开工准备</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关于承包人提交工程开工报审表的期限：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关于发包人应完成的其他开工准备工作及期限：</w:t>
      </w:r>
      <w:r>
        <w:rPr>
          <w:rStyle w:val="710"/>
          <w:rFonts w:hint="eastAsia" w:ascii="宋体" w:hAnsi="宋体" w:eastAsia="宋体" w:cs="宋体"/>
          <w:color w:val="auto"/>
          <w:sz w:val="21"/>
          <w:szCs w:val="21"/>
          <w:u w:val="single"/>
        </w:rPr>
        <w:t xml:space="preserve">按施工现场具体情况确定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关于承包人应完成的其他开工准备工作及期限：发包人按施工现场具体情况确定。</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7.3.2开工通知</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因发包人原因造成监理人未能在计划开工日期之日起</w:t>
      </w:r>
      <w:r>
        <w:rPr>
          <w:rStyle w:val="710"/>
          <w:rFonts w:hint="eastAsia" w:ascii="宋体" w:hAnsi="宋体" w:eastAsia="宋体" w:cs="宋体"/>
          <w:color w:val="auto"/>
          <w:sz w:val="21"/>
          <w:szCs w:val="21"/>
          <w:u w:val="single"/>
        </w:rPr>
        <w:t xml:space="preserve">360</w:t>
      </w:r>
      <w:r>
        <w:rPr>
          <w:rStyle w:val="710"/>
          <w:rFonts w:hint="eastAsia" w:ascii="宋体" w:hAnsi="宋体" w:eastAsia="宋体" w:cs="宋体"/>
          <w:color w:val="auto"/>
          <w:sz w:val="21"/>
          <w:szCs w:val="21"/>
        </w:rPr>
        <w:t xml:space="preserve">天内发出开工通知的，承包人有权提出价格调整要求，或者解除合同。</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7.4 测量放线</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7.4.1发包人通过监理人向承包人提供测量基准点、基准线和水准点及其书面资料的期限：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7.5 工期延误</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7.5.1 因发包人原因导致工期延误：</w:t>
      </w:r>
      <w:r>
        <w:rPr>
          <w:rStyle w:val="710"/>
          <w:rFonts w:hint="eastAsia" w:ascii="宋体" w:hAnsi="宋体" w:eastAsia="宋体" w:cs="宋体"/>
          <w:color w:val="auto"/>
          <w:sz w:val="21"/>
          <w:szCs w:val="22"/>
          <w:u w:val="single"/>
        </w:rPr>
        <w:t xml:space="preserve">因发包人原因造成承包人不能按时开工的，开竣工日期相应顺延，发包人不承担工期费用（利润）索赔；此条款包含因发包人原因导致工期延误的所有事项</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7.5.2 因承包人原因导致工期延误</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因承包人原因造成工期延误，逾期竣工违约金的计算方法为：</w:t>
      </w:r>
      <w:r>
        <w:rPr>
          <w:rStyle w:val="710"/>
          <w:rFonts w:hint="eastAsia" w:ascii="宋体" w:hAnsi="宋体" w:eastAsia="宋体" w:cs="宋体"/>
          <w:color w:val="auto"/>
          <w:sz w:val="21"/>
          <w:szCs w:val="22"/>
          <w:u w:val="single"/>
        </w:rPr>
        <w:t xml:space="preserve">承包人未按本合同协议书部分约定的工期节点（或开工通知中载明的开工、竣工日期）完成工程建设的，承包人应向发包人支付违约金（</w:t>
      </w:r>
      <w:r>
        <w:rPr>
          <w:rStyle w:val="710"/>
          <w:rFonts w:hint="default" w:ascii="宋体" w:hAnsi="宋体" w:eastAsia="宋体" w:cs="宋体"/>
          <w:color w:val="auto"/>
          <w:sz w:val="21"/>
          <w:szCs w:val="22"/>
          <w:u w:val="single"/>
        </w:rPr>
        <w:t xml:space="preserve">按</w:t>
      </w:r>
      <w:r>
        <w:rPr>
          <w:rStyle w:val="710"/>
          <w:rFonts w:hint="eastAsia" w:ascii="宋体" w:hAnsi="宋体" w:eastAsia="宋体" w:cs="宋体"/>
          <w:color w:val="auto"/>
          <w:sz w:val="21"/>
          <w:szCs w:val="22"/>
          <w:u w:val="single"/>
        </w:rPr>
        <w:t xml:space="preserve">合同价的</w:t>
      </w:r>
      <w:r>
        <w:rPr>
          <w:rStyle w:val="710"/>
          <w:rFonts w:hint="default" w:ascii="宋体" w:hAnsi="宋体" w:eastAsia="宋体" w:cs="宋体"/>
          <w:color w:val="auto"/>
          <w:sz w:val="21"/>
          <w:szCs w:val="22"/>
          <w:u w:val="single"/>
        </w:rPr>
        <w:t xml:space="preserve">1‰</w:t>
      </w:r>
      <w:r>
        <w:rPr>
          <w:rStyle w:val="710"/>
          <w:rFonts w:hint="eastAsia" w:ascii="宋体" w:hAnsi="宋体" w:eastAsia="宋体" w:cs="宋体"/>
          <w:color w:val="auto"/>
          <w:sz w:val="21"/>
          <w:szCs w:val="22"/>
          <w:u w:val="single"/>
        </w:rPr>
        <w:t xml:space="preserve">计算，不足10</w:t>
      </w:r>
      <w:r>
        <w:rPr>
          <w:rStyle w:val="710"/>
          <w:rFonts w:hint="default" w:ascii="宋体" w:hAnsi="宋体" w:eastAsia="宋体" w:cs="宋体"/>
          <w:color w:val="auto"/>
          <w:sz w:val="21"/>
          <w:szCs w:val="22"/>
          <w:u w:val="single"/>
        </w:rPr>
        <w:t xml:space="preserve">000元/天</w:t>
      </w:r>
      <w:r>
        <w:rPr>
          <w:rStyle w:val="710"/>
          <w:rFonts w:hint="eastAsia" w:ascii="宋体" w:hAnsi="宋体" w:eastAsia="宋体" w:cs="宋体"/>
          <w:color w:val="auto"/>
          <w:sz w:val="21"/>
          <w:szCs w:val="22"/>
          <w:u w:val="single"/>
        </w:rPr>
        <w:t xml:space="preserve">的按10</w:t>
      </w:r>
      <w:r>
        <w:rPr>
          <w:rStyle w:val="710"/>
          <w:rFonts w:hint="default" w:ascii="宋体" w:hAnsi="宋体" w:eastAsia="宋体" w:cs="宋体"/>
          <w:color w:val="auto"/>
          <w:sz w:val="21"/>
          <w:szCs w:val="22"/>
          <w:u w:val="single"/>
        </w:rPr>
        <w:t xml:space="preserve">000元/天计算</w:t>
      </w:r>
      <w:r>
        <w:rPr>
          <w:rStyle w:val="710"/>
          <w:rFonts w:hint="eastAsia" w:ascii="宋体" w:hAnsi="宋体" w:eastAsia="宋体" w:cs="宋体"/>
          <w:color w:val="auto"/>
          <w:sz w:val="21"/>
          <w:szCs w:val="22"/>
          <w:u w:val="single"/>
        </w:rPr>
        <w:t xml:space="preserve">），此违约金的支付并不能解除承包人应完成工程的责任（不免除承包人继续完成工程及修补缺陷的义务）或本合同规定的其他责任，并且发包人有权将未完成项目重新发包，由此发生的费用由承包人承担</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因承包人原因造成工期延误，逾期竣工违约金的上限：</w:t>
      </w:r>
      <w:r>
        <w:rPr>
          <w:rStyle w:val="710"/>
          <w:rFonts w:hint="eastAsia" w:ascii="宋体" w:hAnsi="宋体" w:eastAsia="宋体" w:cs="宋体"/>
          <w:color w:val="auto"/>
          <w:sz w:val="21"/>
          <w:szCs w:val="21"/>
          <w:u w:val="single"/>
        </w:rPr>
        <w:t xml:space="preserve">逾期竣工违约金上限不超出工程中标价的20%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7.6 不利物质条件</w:t>
      </w:r>
      <w:r/>
    </w:p>
    <w:p>
      <w:pPr>
        <w:pStyle w:val="1415"/>
        <w:ind w:left="-420" w:right="-420" w:firstLine="420"/>
        <w:spacing w:line="300" w:lineRule="exact"/>
        <w:rPr>
          <w:rStyle w:val="710"/>
          <w:rFonts w:hint="eastAsia" w:ascii="宋体" w:hAnsi="宋体" w:eastAsia="宋体" w:cs="宋体"/>
          <w:color w:val="auto"/>
        </w:rPr>
      </w:pPr>
      <w:r/>
      <w:bookmarkStart w:id="197" w:name="_Toc318581172"/>
      <w:r/>
      <w:bookmarkStart w:id="198" w:name="_Toc297123520"/>
      <w:r/>
      <w:bookmarkStart w:id="199" w:name="_Toc312678016"/>
      <w:r/>
      <w:bookmarkStart w:id="200" w:name="_Toc304295550"/>
      <w:r/>
      <w:bookmarkStart w:id="201" w:name="_Toc300934972"/>
      <w:r/>
      <w:bookmarkStart w:id="202" w:name="_Toc297216179"/>
      <w:r/>
      <w:bookmarkStart w:id="203" w:name="_Toc303539129"/>
      <w:r>
        <w:rPr>
          <w:rStyle w:val="710"/>
          <w:rFonts w:hint="eastAsia" w:ascii="宋体" w:hAnsi="宋体" w:eastAsia="宋体" w:cs="宋体"/>
          <w:color w:val="auto"/>
          <w:sz w:val="21"/>
          <w:szCs w:val="22"/>
        </w:rPr>
        <w:t xml:space="preserve">不利物质条件的其他情形：</w:t>
      </w:r>
      <w:r>
        <w:rPr>
          <w:rStyle w:val="710"/>
          <w:rFonts w:hint="eastAsia" w:ascii="宋体" w:hAnsi="宋体" w:eastAsia="宋体" w:cs="宋体"/>
          <w:color w:val="auto"/>
          <w:sz w:val="21"/>
          <w:szCs w:val="22"/>
          <w:u w:val="single"/>
        </w:rPr>
        <w:t xml:space="preserve">埋藏在地下的未引爆的炸弹、地勘过程中未发现的特殊岩层构造、地下管道、有毒的土壤或异常的地下水位等其他发包人、承包人、监理人三方共同认定为不利物质条件的情形</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承包人因采取合理措施而增加的费用和（或）延误的工期约定：</w:t>
      </w:r>
      <w:r>
        <w:rPr>
          <w:rStyle w:val="710"/>
          <w:rFonts w:hint="eastAsia" w:ascii="宋体" w:hAnsi="宋体" w:eastAsia="宋体" w:cs="宋体"/>
          <w:color w:val="auto"/>
          <w:sz w:val="21"/>
          <w:szCs w:val="22"/>
          <w:u w:val="single"/>
        </w:rPr>
        <w:t xml:space="preserve">开竣工日期相应顺延，发包人不承担相应费用</w:t>
      </w:r>
      <w:r>
        <w:rPr>
          <w:rStyle w:val="710"/>
          <w:rFonts w:hint="eastAsia" w:ascii="宋体" w:hAnsi="宋体" w:eastAsia="宋体" w:cs="宋体"/>
          <w:color w:val="auto"/>
          <w:sz w:val="21"/>
          <w:szCs w:val="22"/>
        </w:rPr>
        <w:t xml:space="preserve">。</w:t>
      </w:r>
      <w:bookmarkEnd w:id="197"/>
      <w:bookmarkEnd w:id="198"/>
      <w:bookmarkEnd w:id="199"/>
      <w:bookmarkEnd w:id="200"/>
      <w:bookmarkEnd w:id="201"/>
      <w:bookmarkEnd w:id="202"/>
      <w:bookmarkEnd w:id="203"/>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7.7异常恶劣的气候条件</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发包人和承包人同意以下情形视为异常恶劣的气候条件：</w:t>
      </w:r>
      <w:r>
        <w:rPr>
          <w:rStyle w:val="710"/>
          <w:rFonts w:hint="eastAsia" w:ascii="宋体" w:hAnsi="宋体" w:eastAsia="宋体" w:cs="宋体"/>
          <w:color w:val="auto"/>
          <w:sz w:val="21"/>
          <w:szCs w:val="21"/>
          <w:u w:val="single"/>
        </w:rPr>
        <w:t xml:space="preserve">（1）国家和工程所在地对异常恶劣气候条件有关规定执行；（2）根据沭阳县历史气象资料中的气象数据，由发包人、承包人、监理人共同认定为异常恶劣的气候</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承包人因采取合理措施而增加的费用和（或）延误的工期约定：</w:t>
      </w:r>
      <w:r>
        <w:rPr>
          <w:rStyle w:val="710"/>
          <w:rFonts w:hint="eastAsia" w:ascii="宋体" w:hAnsi="宋体" w:eastAsia="宋体" w:cs="宋体"/>
          <w:color w:val="auto"/>
          <w:sz w:val="21"/>
          <w:szCs w:val="22"/>
          <w:u w:val="single"/>
        </w:rPr>
        <w:t xml:space="preserve">开竣工日期相应顺延，发包人不承担相应费用</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bookmarkStart w:id="204" w:name="_Toc29695"/>
      <w:r>
        <w:rPr>
          <w:rStyle w:val="710"/>
          <w:rFonts w:hint="eastAsia" w:ascii="宋体" w:hAnsi="宋体" w:eastAsia="宋体" w:cs="宋体"/>
          <w:color w:val="auto"/>
          <w:sz w:val="21"/>
          <w:szCs w:val="22"/>
        </w:rPr>
        <w:t xml:space="preserve">7</w:t>
      </w:r>
      <w:bookmarkStart w:id="205" w:name="_Toc337558775"/>
      <w:r>
        <w:rPr>
          <w:rStyle w:val="710"/>
          <w:rFonts w:hint="eastAsia" w:ascii="宋体" w:hAnsi="宋体" w:eastAsia="宋体" w:cs="宋体"/>
          <w:color w:val="auto"/>
          <w:sz w:val="21"/>
          <w:szCs w:val="22"/>
        </w:rPr>
        <w:t xml:space="preserve">.8 暂停施工</w:t>
      </w:r>
      <w:bookmarkEnd w:id="205"/>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7.8.1发包人原因引起的暂停施工：</w:t>
      </w:r>
      <w:r>
        <w:rPr>
          <w:rStyle w:val="710"/>
          <w:rFonts w:hint="eastAsia" w:ascii="宋体" w:hAnsi="宋体" w:eastAsia="宋体" w:cs="宋体"/>
          <w:color w:val="auto"/>
          <w:sz w:val="21"/>
          <w:szCs w:val="22"/>
          <w:u w:val="single"/>
        </w:rPr>
        <w:t xml:space="preserve">监理人经发包人同意后，应及时下达暂停施工指；开竣工日期相应顺延,发包人不承担相应费用</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7.8.2 承包人原因引起的暂停施工:</w:t>
      </w:r>
      <w:r>
        <w:rPr>
          <w:rStyle w:val="710"/>
          <w:rFonts w:hint="eastAsia" w:ascii="宋体" w:hAnsi="宋体" w:eastAsia="宋体" w:cs="宋体"/>
          <w:color w:val="auto"/>
          <w:sz w:val="21"/>
          <w:szCs w:val="22"/>
          <w:u w:val="single"/>
        </w:rPr>
        <w:t xml:space="preserve">承包人承担由此增加的费用和（或）延误的工期</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7.8.5暂停施工后的复工：</w:t>
      </w:r>
      <w:r>
        <w:rPr>
          <w:rStyle w:val="710"/>
          <w:rFonts w:hint="eastAsia" w:ascii="宋体" w:hAnsi="宋体" w:eastAsia="宋体" w:cs="宋体"/>
          <w:color w:val="auto"/>
          <w:sz w:val="21"/>
          <w:szCs w:val="22"/>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7.8.6 暂停施工持续84天以上</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u w:val="single"/>
        </w:rPr>
        <w:t xml:space="preserve">暂停施工持续84天以上不复工的，除该项停工属于第7.8.2项〔承包人原因引起的暂停施工〕及第17条〔不可抗力〕约定的情形外，并影响到整个工程以及合同目的实现的，发承双方可就施工问题商定、确定相关方案</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7.9 提前竣工的奖励</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7.9.2提前竣工的奖励：</w:t>
      </w:r>
      <w:r>
        <w:rPr>
          <w:rStyle w:val="710"/>
          <w:rFonts w:hint="eastAsia" w:ascii="宋体" w:hAnsi="宋体" w:eastAsia="宋体" w:cs="宋体"/>
          <w:color w:val="auto"/>
          <w:sz w:val="21"/>
          <w:szCs w:val="21"/>
          <w:u w:val="single"/>
        </w:rPr>
        <w:t xml:space="preserve">无提前竣工奖励</w:t>
      </w:r>
      <w:r>
        <w:rPr>
          <w:rStyle w:val="710"/>
          <w:rFonts w:hint="eastAsia" w:ascii="宋体" w:hAnsi="宋体" w:eastAsia="宋体" w:cs="宋体"/>
          <w:color w:val="auto"/>
          <w:sz w:val="21"/>
          <w:szCs w:val="21"/>
        </w:rPr>
        <w:t xml:space="preserve">。</w:t>
      </w:r>
      <w:bookmarkEnd w:id="204"/>
      <w:r/>
    </w:p>
    <w:p>
      <w:pPr>
        <w:pStyle w:val="1415"/>
        <w:ind w:left="-420" w:right="-420" w:firstLine="420"/>
        <w:spacing w:line="300" w:lineRule="exact"/>
        <w:rPr>
          <w:rStyle w:val="710"/>
          <w:rFonts w:hint="eastAsia" w:ascii="方正黑体_GBK" w:hAnsi="方正黑体_GBK" w:eastAsia="方正黑体_GBK" w:cs="方正黑体_GBK"/>
          <w:color w:val="auto"/>
        </w:rPr>
      </w:pPr>
      <w:r/>
      <w:bookmarkStart w:id="206" w:name="_Toc7551"/>
      <w:r/>
      <w:bookmarkStart w:id="207" w:name="_Toc296944502"/>
      <w:r/>
      <w:bookmarkStart w:id="208" w:name="_Toc296503163"/>
      <w:r/>
      <w:bookmarkStart w:id="209" w:name="_Toc296346664"/>
      <w:r/>
      <w:bookmarkStart w:id="210" w:name="_Toc296890991"/>
      <w:r/>
      <w:bookmarkStart w:id="211" w:name="_Toc292559367"/>
      <w:r/>
      <w:bookmarkStart w:id="212" w:name="_Toc296891203"/>
      <w:r/>
      <w:bookmarkStart w:id="213" w:name="_Toc296347162"/>
      <w:r/>
      <w:bookmarkStart w:id="214" w:name="_Toc297120463"/>
      <w:r/>
      <w:bookmarkStart w:id="215" w:name="_Toc292559872"/>
      <w:r/>
      <w:bookmarkStart w:id="216" w:name="_Toc297048349"/>
      <w:r>
        <w:rPr>
          <w:rStyle w:val="710"/>
          <w:rFonts w:hint="eastAsia" w:ascii="方正黑体_GBK" w:hAnsi="方正黑体_GBK" w:eastAsia="方正黑体_GBK" w:cs="方正黑体_GBK"/>
          <w:color w:val="auto"/>
          <w:sz w:val="21"/>
          <w:szCs w:val="22"/>
        </w:rPr>
        <w:t xml:space="preserve">8. 材料与设备</w:t>
      </w:r>
      <w:bookmarkEnd w:id="206"/>
      <w:r/>
      <w:bookmarkEnd w:id="207"/>
      <w:bookmarkEnd w:id="208"/>
      <w:bookmarkEnd w:id="209"/>
      <w:bookmarkEnd w:id="210"/>
      <w:bookmarkEnd w:id="211"/>
      <w:bookmarkEnd w:id="212"/>
      <w:bookmarkEnd w:id="213"/>
      <w:bookmarkEnd w:id="214"/>
      <w:bookmarkEnd w:id="215"/>
      <w:bookmarkEnd w:id="216"/>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8</w:t>
      </w:r>
      <w:bookmarkStart w:id="217" w:name="_Toc296891207"/>
      <w:r/>
      <w:bookmarkStart w:id="218" w:name="_Toc300934979"/>
      <w:r/>
      <w:bookmarkStart w:id="219" w:name="_Toc303539136"/>
      <w:r/>
      <w:bookmarkStart w:id="220" w:name="_Toc297048353"/>
      <w:r/>
      <w:bookmarkStart w:id="221" w:name="_Toc297216186"/>
      <w:r/>
      <w:bookmarkStart w:id="222" w:name="_Toc312677493"/>
      <w:r/>
      <w:bookmarkStart w:id="223" w:name="_Toc297123527"/>
      <w:r/>
      <w:bookmarkStart w:id="224" w:name="_Toc296347166"/>
      <w:r/>
      <w:bookmarkStart w:id="225" w:name="_Toc304295556"/>
      <w:r/>
      <w:bookmarkStart w:id="226" w:name="_Toc312678019"/>
      <w:r/>
      <w:bookmarkStart w:id="227" w:name="_Toc296944506"/>
      <w:r/>
      <w:bookmarkStart w:id="228" w:name="_Toc296503167"/>
      <w:r/>
      <w:bookmarkStart w:id="229" w:name="_Toc297120467"/>
      <w:r/>
      <w:bookmarkStart w:id="230" w:name="_Toc280868654"/>
      <w:r/>
      <w:bookmarkStart w:id="231" w:name="_Toc292559372"/>
      <w:r/>
      <w:bookmarkStart w:id="232" w:name="_Toc292559877"/>
      <w:r/>
      <w:bookmarkStart w:id="233" w:name="_Toc296890995"/>
      <w:r/>
      <w:bookmarkStart w:id="234" w:name="_Toc296346668"/>
      <w:r/>
      <w:bookmarkStart w:id="235" w:name="_Toc280868655"/>
      <w:r/>
      <w:bookmarkStart w:id="236" w:name="_Toc267251424"/>
      <w:r/>
      <w:bookmarkStart w:id="237" w:name="_Toc280868656"/>
      <w:r>
        <w:rPr>
          <w:rStyle w:val="710"/>
          <w:rFonts w:hint="eastAsia" w:ascii="宋体" w:hAnsi="宋体" w:eastAsia="宋体" w:cs="宋体"/>
          <w:color w:val="auto"/>
          <w:sz w:val="21"/>
          <w:szCs w:val="22"/>
        </w:rPr>
        <w:t xml:space="preserve">.4 材料与工程设备的保管与使用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8</w:t>
      </w:r>
      <w:bookmarkStart w:id="238" w:name="_Toc292559373"/>
      <w:r/>
      <w:bookmarkStart w:id="239" w:name="_Toc292559878"/>
      <w:r/>
      <w:bookmarkStart w:id="240" w:name="_Toc318581173"/>
      <w:r/>
      <w:bookmarkStart w:id="241" w:name="_Toc297048354"/>
      <w:r/>
      <w:bookmarkStart w:id="242" w:name="_Toc304295557"/>
      <w:r/>
      <w:bookmarkStart w:id="243" w:name="_Toc296944507"/>
      <w:r/>
      <w:bookmarkStart w:id="244" w:name="_Toc297123528"/>
      <w:r/>
      <w:bookmarkStart w:id="245" w:name="_Toc296346669"/>
      <w:r/>
      <w:bookmarkStart w:id="246" w:name="_Toc297216187"/>
      <w:r/>
      <w:bookmarkStart w:id="247" w:name="_Toc312678020"/>
      <w:r/>
      <w:bookmarkStart w:id="248" w:name="_Toc296891208"/>
      <w:r/>
      <w:bookmarkStart w:id="249" w:name="_Toc296503168"/>
      <w:r/>
      <w:bookmarkStart w:id="250" w:name="_Toc296347167"/>
      <w:r/>
      <w:bookmarkStart w:id="251" w:name="_Toc296890996"/>
      <w:r/>
      <w:bookmarkStart w:id="252" w:name="_Toc312677494"/>
      <w:r/>
      <w:bookmarkStart w:id="253" w:name="_Toc303539137"/>
      <w:r/>
      <w:bookmarkStart w:id="254" w:name="_Toc300934980"/>
      <w:r/>
      <w:bookmarkStart w:id="255" w:name="_Toc297120468"/>
      <w:r>
        <w:rPr>
          <w:rStyle w:val="710"/>
          <w:rFonts w:hint="eastAsia" w:ascii="宋体" w:hAnsi="宋体" w:eastAsia="宋体" w:cs="宋体"/>
          <w:color w:val="auto"/>
          <w:sz w:val="21"/>
          <w:szCs w:val="22"/>
        </w:rPr>
        <w:t xml:space="preserve">.4.1</w:t>
      </w:r>
      <w:r>
        <w:rPr>
          <w:rStyle w:val="710"/>
          <w:rFonts w:hint="eastAsia" w:ascii="宋体" w:hAnsi="宋体" w:eastAsia="宋体" w:cs="宋体"/>
          <w:color w:val="auto"/>
          <w:sz w:val="21"/>
          <w:szCs w:val="21"/>
        </w:rPr>
        <w:t xml:space="preserve">发包人供应的材料设备的保管费用的承担：</w:t>
      </w:r>
      <w:r>
        <w:rPr>
          <w:rStyle w:val="710"/>
          <w:rFonts w:hint="eastAsia" w:ascii="宋体" w:hAnsi="宋体" w:eastAsia="宋体" w:cs="宋体"/>
          <w:color w:val="auto"/>
          <w:sz w:val="21"/>
          <w:szCs w:val="21"/>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Style w:val="710"/>
          <w:rFonts w:hint="eastAsia" w:ascii="宋体" w:hAnsi="宋体" w:eastAsia="宋体" w:cs="宋体"/>
          <w:color w:val="auto"/>
          <w:sz w:val="21"/>
          <w:szCs w:val="22"/>
        </w:rPr>
        <w:t xml:space="preserve">。</w:t>
      </w:r>
      <w:bookmarkEnd w:id="238"/>
      <w:bookmarkEnd w:id="239"/>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8.6 样品</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8.6.1 样品的报送与封存</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需要承包人报送样品的材料或工程设备，样品的种类、名称、规格、数量要求：</w:t>
      </w:r>
      <w:r>
        <w:rPr>
          <w:rStyle w:val="710"/>
          <w:rFonts w:hint="eastAsia" w:ascii="宋体" w:hAnsi="宋体" w:eastAsia="宋体" w:cs="宋体"/>
          <w:color w:val="auto"/>
          <w:sz w:val="21"/>
          <w:szCs w:val="21"/>
          <w:u w:val="single"/>
        </w:rPr>
        <w:t xml:space="preserve">由发包人按《主要材料（设备）明细表》和工程具体建设内容确定，报送程序按通用条款执行</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bookmarkStart w:id="256" w:name="_Toc2018"/>
      <w:r>
        <w:rPr>
          <w:rStyle w:val="710"/>
          <w:rFonts w:hint="eastAsia" w:ascii="宋体" w:hAnsi="宋体" w:eastAsia="宋体" w:cs="宋体"/>
          <w:color w:val="auto"/>
          <w:sz w:val="21"/>
          <w:szCs w:val="21"/>
        </w:rPr>
        <w:t xml:space="preserve">8.8 施工设备和临时设施</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8.8.1 承包人提供的施工设备和临时设施</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关于修建临时设施费用承担的约定：</w:t>
      </w:r>
      <w:r>
        <w:rPr>
          <w:rStyle w:val="710"/>
          <w:rFonts w:hint="eastAsia" w:ascii="宋体" w:hAnsi="宋体" w:eastAsia="宋体" w:cs="宋体"/>
          <w:color w:val="auto"/>
          <w:sz w:val="21"/>
          <w:szCs w:val="22"/>
          <w:u w:val="single"/>
        </w:rPr>
        <w:t xml:space="preserve">由承包人自行承担修建临时设施的费用；需要临时占地的，由承包人办理申请手续并承担相应费用</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8.8.2发包人提供的施工设备和临时设施：</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9. 试验与检验</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9.1试验设备与试验人员</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9.1.2 试验设备</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施工现场需要配置的试验场所：</w:t>
      </w:r>
      <w:r>
        <w:rPr>
          <w:rStyle w:val="710"/>
          <w:rFonts w:hint="eastAsia" w:ascii="宋体" w:hAnsi="宋体" w:eastAsia="宋体" w:cs="宋体"/>
          <w:color w:val="auto"/>
          <w:sz w:val="21"/>
          <w:szCs w:val="21"/>
          <w:u w:val="single"/>
        </w:rPr>
        <w:t xml:space="preserve">按施工现场情况由发承双方确定，承包人提供试验场所</w:t>
      </w:r>
      <w:r>
        <w:rPr>
          <w:rStyle w:val="710"/>
          <w:rFonts w:hint="eastAsia" w:ascii="宋体" w:hAnsi="宋体" w:eastAsia="宋体" w:cs="宋体"/>
          <w:color w:val="auto"/>
          <w:sz w:val="21"/>
          <w:szCs w:val="21"/>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施工现场需要配备的试验设备：</w:t>
      </w:r>
      <w:r>
        <w:rPr>
          <w:rStyle w:val="710"/>
          <w:rFonts w:hint="eastAsia" w:ascii="宋体" w:hAnsi="宋体" w:eastAsia="宋体" w:cs="宋体"/>
          <w:color w:val="auto"/>
          <w:sz w:val="21"/>
          <w:szCs w:val="21"/>
          <w:u w:val="single"/>
        </w:rPr>
        <w:t xml:space="preserve">按施工现场建设内容由发承双方确定，承包人配置的试验设备要符合相应试验规范的要求并经具有资质的检测单位检测</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施工现场需要具备的其他试验条件：</w:t>
      </w:r>
      <w:r>
        <w:rPr>
          <w:rStyle w:val="710"/>
          <w:rFonts w:hint="eastAsia" w:ascii="宋体" w:hAnsi="宋体" w:eastAsia="宋体" w:cs="宋体"/>
          <w:color w:val="auto"/>
          <w:sz w:val="21"/>
          <w:szCs w:val="21"/>
          <w:u w:val="single"/>
        </w:rPr>
        <w:t xml:space="preserve">按施工现场需求由发承双方确定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bookmarkStart w:id="257" w:name="_Toc19038"/>
      <w:r>
        <w:rPr>
          <w:rStyle w:val="710"/>
          <w:rFonts w:hint="eastAsia" w:ascii="宋体" w:hAnsi="宋体" w:eastAsia="宋体" w:cs="宋体"/>
          <w:color w:val="auto"/>
          <w:sz w:val="21"/>
          <w:szCs w:val="21"/>
        </w:rPr>
        <w:t xml:space="preserve">9.4 现场工艺试验</w:t>
      </w:r>
      <w:bookmarkEnd w:id="257"/>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现场工艺试验的有关约定：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bookmarkEnd w:id="235"/>
      <w:bookmarkEnd w:id="236"/>
      <w:bookmarkEnd w:id="237"/>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p>
    <w:p>
      <w:pPr>
        <w:pStyle w:val="1415"/>
        <w:ind w:left="-420" w:right="-420" w:firstLine="420"/>
        <w:spacing w:line="300" w:lineRule="exact"/>
        <w:rPr>
          <w:rStyle w:val="710"/>
          <w:rFonts w:hint="eastAsia" w:ascii="方正黑体_GBK" w:hAnsi="方正黑体_GBK" w:eastAsia="方正黑体_GBK" w:cs="方正黑体_GBK"/>
          <w:color w:val="auto"/>
        </w:rPr>
      </w:pPr>
      <w:r>
        <w:rPr>
          <w:rStyle w:val="710"/>
          <w:rFonts w:hint="eastAsia" w:ascii="方正黑体_GBK" w:hAnsi="方正黑体_GBK" w:eastAsia="方正黑体_GBK" w:cs="方正黑体_GBK"/>
          <w:color w:val="auto"/>
          <w:sz w:val="21"/>
          <w:szCs w:val="22"/>
        </w:rPr>
        <w:t xml:space="preserve">10. 变更</w:t>
      </w:r>
      <w:r/>
    </w:p>
    <w:p>
      <w:pPr>
        <w:pStyle w:val="1415"/>
        <w:ind w:left="-420" w:right="-420" w:firstLine="420"/>
        <w:spacing w:line="300" w:lineRule="exact"/>
        <w:rPr>
          <w:rStyle w:val="710"/>
          <w:rFonts w:ascii="宋体" w:hAnsi="宋体" w:eastAsia="宋体" w:cs="宋体"/>
          <w:color w:val="auto"/>
        </w:rPr>
      </w:pPr>
      <w:r>
        <w:rPr>
          <w:rStyle w:val="710"/>
          <w:rFonts w:hint="eastAsia" w:ascii="宋体" w:hAnsi="宋体" w:eastAsia="宋体" w:cs="宋体"/>
          <w:color w:val="auto"/>
          <w:sz w:val="21"/>
          <w:szCs w:val="22"/>
        </w:rPr>
        <w:t xml:space="preserve">10.1变更的范围</w:t>
      </w:r>
      <w:r/>
    </w:p>
    <w:p>
      <w:pPr>
        <w:pStyle w:val="1416"/>
        <w:ind w:left="-420" w:right="-420" w:firstLine="400"/>
        <w:spacing w:line="300" w:lineRule="exact"/>
        <w:rPr>
          <w:rStyle w:val="710"/>
          <w:rFonts w:hint="eastAsia" w:ascii="宋体" w:hAnsi="宋体" w:eastAsia="宋体" w:cs="宋体"/>
          <w:color w:val="auto"/>
          <w:sz w:val="20"/>
          <w:szCs w:val="20"/>
        </w:rPr>
      </w:pPr>
      <w:r>
        <w:rPr>
          <w:rStyle w:val="710"/>
          <w:rFonts w:hint="eastAsia" w:ascii="宋体" w:hAnsi="宋体" w:eastAsia="宋体" w:cs="宋体"/>
          <w:color w:val="auto"/>
          <w:sz w:val="20"/>
          <w:szCs w:val="20"/>
        </w:rPr>
        <w:t xml:space="preserve">关于变更的范围的约定：除通用合同条款外，还包含</w:t>
      </w:r>
      <w:r>
        <w:rPr>
          <w:rStyle w:val="710"/>
          <w:rFonts w:hint="eastAsia" w:ascii="宋体" w:hAnsi="宋体" w:eastAsia="宋体" w:cs="宋体"/>
          <w:color w:val="auto"/>
          <w:sz w:val="20"/>
          <w:szCs w:val="20"/>
          <w:u w:val="single"/>
        </w:rPr>
        <w:t xml:space="preserve">1.设计变更需有设计部门的设计变更通</w:t>
      </w:r>
      <w:r>
        <w:rPr>
          <w:rStyle w:val="710"/>
          <w:rFonts w:hint="eastAsia" w:ascii="宋体" w:hAnsi="宋体" w:eastAsia="宋体" w:cs="宋体"/>
          <w:color w:val="auto"/>
          <w:sz w:val="20"/>
          <w:szCs w:val="20"/>
          <w:u w:val="single"/>
        </w:rPr>
        <w:t xml:space="preserve">知单（设计人提供变更后的图纸和说明），</w:t>
      </w:r>
      <w:r>
        <w:rPr>
          <w:rStyle w:val="710"/>
          <w:rFonts w:hint="eastAsia" w:ascii="宋体" w:hAnsi="宋体" w:eastAsia="宋体" w:cs="宋体"/>
          <w:color w:val="auto"/>
          <w:sz w:val="20"/>
          <w:szCs w:val="20"/>
          <w:u w:val="single"/>
        </w:rPr>
        <w:t xml:space="preserve">并经发包人确认后实施 ；2.实施变更、追加工程量和清单内隐蔽工程的，严格按</w:t>
      </w:r>
      <w:r>
        <w:rPr>
          <w:rStyle w:val="710"/>
          <w:rFonts w:hint="eastAsia" w:ascii="宋体" w:hAnsi="宋体" w:eastAsia="宋体" w:cs="宋体"/>
          <w:color w:val="auto"/>
          <w:sz w:val="20"/>
          <w:szCs w:val="20"/>
          <w:u w:val="single"/>
        </w:rPr>
        <w:t xml:space="preserve">沭工改组﹝2020﹞1号</w:t>
      </w:r>
      <w:r>
        <w:rPr>
          <w:rStyle w:val="710"/>
          <w:rFonts w:hint="eastAsia" w:ascii="宋体" w:hAnsi="宋体" w:eastAsia="宋体" w:cs="宋体"/>
          <w:color w:val="auto"/>
          <w:sz w:val="20"/>
          <w:szCs w:val="20"/>
          <w:u w:val="single"/>
        </w:rPr>
        <w:t xml:space="preserve">文件执行；3.承包人不得对原有工程设计进行变更，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Style w:val="710"/>
          <w:rFonts w:hint="eastAsia" w:ascii="宋体" w:hAnsi="宋体" w:eastAsia="宋体" w:cs="宋体"/>
          <w:color w:val="auto"/>
          <w:sz w:val="20"/>
          <w:szCs w:val="20"/>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10.4 变更估价</w:t>
      </w:r>
      <w:r/>
    </w:p>
    <w:p>
      <w:pPr>
        <w:pStyle w:val="1415"/>
        <w:ind w:left="-420" w:right="-420" w:firstLine="420"/>
        <w:spacing w:line="300" w:lineRule="exact"/>
        <w:rPr>
          <w:rStyle w:val="710"/>
          <w:rFonts w:hint="eastAsia" w:ascii="宋体" w:hAnsi="宋体" w:eastAsia="宋体" w:cs="宋体"/>
          <w:color w:val="auto"/>
          <w:szCs w:val="21"/>
          <w:u w:val="none"/>
        </w:rPr>
      </w:pPr>
      <w:r>
        <w:rPr>
          <w:rStyle w:val="710"/>
          <w:rFonts w:hint="eastAsia" w:ascii="宋体" w:hAnsi="宋体" w:eastAsia="宋体" w:cs="宋体"/>
          <w:color w:val="auto"/>
          <w:sz w:val="21"/>
          <w:szCs w:val="21"/>
          <w:u w:val="none"/>
        </w:rPr>
        <w:t xml:space="preserve">10.4.1 变更估价原则</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none"/>
        </w:rPr>
        <w:t xml:space="preserve">关于变更估价的约定:</w:t>
      </w:r>
      <w:r>
        <w:rPr>
          <w:rStyle w:val="710"/>
          <w:rFonts w:hint="eastAsia" w:ascii="宋体" w:hAnsi="宋体" w:eastAsia="宋体" w:cs="宋体"/>
          <w:color w:val="auto"/>
          <w:sz w:val="21"/>
          <w:szCs w:val="21"/>
          <w:u w:val="single"/>
        </w:rPr>
        <w:t xml:space="preserve">（1）已标价工程量清单或预算书有相同项目的，按照相同项目单价认定；</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（2）已标价工程量清单或预算书中无相同项目，但有类似项目的，参照类似项目的单价认定；</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3)如果招标预算单价经业主财政等部门认定明显不符合常规价格时，调整后的综合单价由业主财政等部门共同确认。</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4）已标价工程量清单或预算书中中无适用于变更子目或类似子目的单价，重新进行组价（按照最高投标限价计价规则，根据中标同比下浮）。</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5）中标同比下浮=（中标价-预留金【含税】-暂估价【含税】-暂列金额【含税】）/（最高投标限价-预留金【含税】-暂估价【含税】-暂列金额【含税】）。</w:t>
      </w:r>
      <w:r/>
    </w:p>
    <w:p>
      <w:pPr>
        <w:pStyle w:val="1415"/>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u w:val="single"/>
        </w:rPr>
        <w:t xml:space="preserve">1</w:t>
      </w:r>
      <w:bookmarkStart w:id="258" w:name="_Toc296891025"/>
      <w:r/>
      <w:bookmarkStart w:id="259" w:name="_Toc292559907"/>
      <w:r/>
      <w:bookmarkStart w:id="260" w:name="_Toc297048383"/>
      <w:r/>
      <w:bookmarkStart w:id="261" w:name="_Toc303539150"/>
      <w:r/>
      <w:bookmarkStart w:id="262" w:name="_Toc296944536"/>
      <w:r/>
      <w:bookmarkStart w:id="263" w:name="_Toc297120497"/>
      <w:r/>
      <w:bookmarkStart w:id="264" w:name="_Toc300934993"/>
      <w:r/>
      <w:bookmarkStart w:id="265" w:name="_Toc296891237"/>
      <w:r/>
      <w:bookmarkStart w:id="266" w:name="_Toc296347196"/>
      <w:r/>
      <w:bookmarkStart w:id="267" w:name="_Toc296503197"/>
      <w:r/>
      <w:bookmarkStart w:id="268" w:name="_Toc297123544"/>
      <w:r/>
      <w:bookmarkStart w:id="269" w:name="_Toc292559402"/>
      <w:r/>
      <w:bookmarkStart w:id="270" w:name="_Toc296346698"/>
      <w:r/>
      <w:bookmarkStart w:id="271" w:name="_Toc297216203"/>
      <w:r/>
      <w:bookmarkStart w:id="272" w:name="_Toc312678029"/>
      <w:r/>
      <w:bookmarkStart w:id="273" w:name="_Toc304295570"/>
      <w:r/>
      <w:bookmarkStart w:id="274" w:name="_Toc312677503"/>
      <w:r>
        <w:rPr>
          <w:rStyle w:val="710"/>
          <w:rFonts w:hint="eastAsia" w:ascii="宋体" w:hAnsi="宋体" w:eastAsia="宋体" w:cs="宋体"/>
          <w:color w:val="auto"/>
          <w:sz w:val="21"/>
          <w:szCs w:val="21"/>
          <w:u w:val="single"/>
        </w:rPr>
        <w:t xml:space="preserve">0.5承</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5" w:name="_Toc296346704"/>
      <w:r/>
      <w:bookmarkStart w:id="276" w:name="_Toc292559408"/>
      <w:r/>
      <w:bookmarkStart w:id="277" w:name="_Toc297048389"/>
      <w:r/>
      <w:bookmarkStart w:id="278" w:name="_Toc297216204"/>
      <w:r/>
      <w:bookmarkStart w:id="279" w:name="_Toc296503203"/>
      <w:r/>
      <w:bookmarkStart w:id="280" w:name="_Toc297123545"/>
      <w:r/>
      <w:bookmarkStart w:id="281" w:name="_Toc296891243"/>
      <w:r/>
      <w:bookmarkStart w:id="282" w:name="_Toc296944542"/>
      <w:r/>
      <w:bookmarkStart w:id="283" w:name="_Toc292559913"/>
      <w:r/>
      <w:bookmarkStart w:id="284" w:name="_Toc297120503"/>
      <w:r/>
      <w:bookmarkStart w:id="285" w:name="_Toc296347202"/>
      <w:r/>
      <w:bookmarkStart w:id="286" w:name="_Toc300934994"/>
      <w:r/>
      <w:bookmarkStart w:id="287" w:name="_Toc303539151"/>
      <w:r/>
      <w:bookmarkStart w:id="288" w:name="_Toc296891031"/>
      <w:r>
        <w:rPr>
          <w:rStyle w:val="710"/>
          <w:rFonts w:hint="eastAsia" w:ascii="宋体" w:hAnsi="宋体" w:eastAsia="宋体" w:cs="宋体"/>
          <w:color w:val="auto"/>
          <w:sz w:val="21"/>
          <w:szCs w:val="21"/>
          <w:u w:val="single"/>
        </w:rPr>
        <w:t xml:space="preserve">包人的合理化建议</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p>
    <w:p>
      <w:pPr>
        <w:pStyle w:val="1415"/>
        <w:ind w:left="-420" w:right="-420" w:firstLine="420"/>
        <w:spacing w:line="300" w:lineRule="exact"/>
        <w:rPr>
          <w:rStyle w:val="710"/>
          <w:rFonts w:hint="eastAsia" w:ascii="宋体" w:hAnsi="宋体" w:eastAsia="宋体" w:cs="宋体"/>
          <w:color w:val="auto"/>
          <w:u w:val="single"/>
        </w:rPr>
      </w:pPr>
      <w:r>
        <w:rPr>
          <w:rStyle w:val="710"/>
          <w:rFonts w:hint="eastAsia" w:ascii="宋体" w:hAnsi="宋体" w:eastAsia="宋体" w:cs="宋体"/>
          <w:color w:val="auto"/>
          <w:sz w:val="21"/>
          <w:szCs w:val="22"/>
        </w:rPr>
        <w:t xml:space="preserve">监理人审查承包人合理化建议的期限：</w:t>
      </w:r>
      <w:r>
        <w:rPr>
          <w:rStyle w:val="710"/>
          <w:rFonts w:hint="eastAsia" w:ascii="宋体" w:hAnsi="宋体" w:eastAsia="宋体" w:cs="宋体"/>
          <w:color w:val="auto"/>
          <w:sz w:val="21"/>
          <w:szCs w:val="22"/>
          <w:u w:val="single"/>
        </w:rPr>
        <w:t xml:space="preserve">按通用条款执行。</w:t>
      </w:r>
      <w:r/>
    </w:p>
    <w:p>
      <w:pPr>
        <w:pStyle w:val="1415"/>
        <w:ind w:left="-420" w:right="-420" w:firstLine="420"/>
        <w:spacing w:line="300" w:lineRule="exact"/>
        <w:rPr>
          <w:rStyle w:val="710"/>
          <w:rFonts w:hint="eastAsia" w:ascii="宋体" w:hAnsi="宋体" w:eastAsia="宋体" w:cs="宋体"/>
          <w:color w:val="auto"/>
          <w:u w:val="single"/>
        </w:rPr>
      </w:pPr>
      <w:r>
        <w:rPr>
          <w:rStyle w:val="710"/>
          <w:rFonts w:hint="eastAsia" w:ascii="宋体" w:hAnsi="宋体" w:eastAsia="宋体" w:cs="宋体"/>
          <w:color w:val="auto"/>
          <w:sz w:val="21"/>
          <w:szCs w:val="22"/>
        </w:rPr>
        <w:t xml:space="preserve">发包人审批承包人合理化建议的期限：</w:t>
      </w:r>
      <w:r>
        <w:rPr>
          <w:rStyle w:val="710"/>
          <w:rFonts w:hint="eastAsia" w:ascii="宋体" w:hAnsi="宋体" w:eastAsia="宋体" w:cs="宋体"/>
          <w:color w:val="auto"/>
          <w:sz w:val="21"/>
          <w:szCs w:val="22"/>
          <w:u w:val="single"/>
        </w:rPr>
        <w:t xml:space="preserve">按通用条款执行。</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承</w:t>
      </w:r>
      <w:bookmarkStart w:id="289" w:name="_Toc292559914"/>
      <w:r/>
      <w:bookmarkStart w:id="290" w:name="_Toc297216205"/>
      <w:r/>
      <w:bookmarkStart w:id="291" w:name="_Toc296347203"/>
      <w:r/>
      <w:bookmarkStart w:id="292" w:name="_Toc296503204"/>
      <w:r/>
      <w:bookmarkStart w:id="293" w:name="_Toc296891032"/>
      <w:r/>
      <w:bookmarkStart w:id="294" w:name="_Toc300934995"/>
      <w:r/>
      <w:bookmarkStart w:id="295" w:name="_Toc303539152"/>
      <w:r/>
      <w:bookmarkStart w:id="296" w:name="_Toc304295571"/>
      <w:r/>
      <w:bookmarkStart w:id="297" w:name="_Toc296944543"/>
      <w:r/>
      <w:bookmarkStart w:id="298" w:name="_Toc318581175"/>
      <w:r/>
      <w:bookmarkStart w:id="299" w:name="_Toc297048390"/>
      <w:r/>
      <w:bookmarkStart w:id="300" w:name="_Toc292559409"/>
      <w:r/>
      <w:bookmarkStart w:id="301" w:name="_Toc297120504"/>
      <w:r/>
      <w:bookmarkStart w:id="302" w:name="_Toc297123546"/>
      <w:r/>
      <w:bookmarkStart w:id="303" w:name="_Toc296891244"/>
      <w:r/>
      <w:bookmarkStart w:id="304" w:name="_Toc312677504"/>
      <w:r/>
      <w:bookmarkStart w:id="305" w:name="_Toc312678030"/>
      <w:r/>
      <w:bookmarkStart w:id="306" w:name="_Toc296346705"/>
      <w:r>
        <w:rPr>
          <w:rStyle w:val="710"/>
          <w:rFonts w:hint="eastAsia" w:ascii="宋体" w:hAnsi="宋体" w:eastAsia="宋体" w:cs="宋体"/>
          <w:color w:val="auto"/>
          <w:sz w:val="21"/>
          <w:szCs w:val="22"/>
        </w:rPr>
        <w:t xml:space="preserve">包人提出的合理化建议降低了合同价格或者提高了工程经济效益的奖励的方法和金额为：</w:t>
      </w:r>
      <w:r>
        <w:rPr>
          <w:rStyle w:val="710"/>
          <w:rFonts w:hint="eastAsia" w:ascii="宋体" w:hAnsi="宋体" w:eastAsia="宋体" w:cs="宋体"/>
          <w:color w:val="auto"/>
          <w:sz w:val="21"/>
          <w:szCs w:val="22"/>
          <w:u w:val="single"/>
        </w:rPr>
        <w:t xml:space="preserve"> 无</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07" w:name="_Toc3139"/>
      <w:r>
        <w:rPr>
          <w:rStyle w:val="710"/>
          <w:rFonts w:hint="eastAsia" w:ascii="宋体" w:hAnsi="宋体" w:eastAsia="宋体" w:cs="宋体"/>
          <w:color w:val="auto"/>
          <w:sz w:val="21"/>
          <w:szCs w:val="22"/>
          <w:u w:val="single"/>
        </w:rPr>
        <w:t xml:space="preserve"> </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1</w:t>
      </w:r>
      <w:bookmarkStart w:id="308" w:name="_Toc296346700"/>
      <w:r/>
      <w:bookmarkStart w:id="309" w:name="_Toc297048385"/>
      <w:r/>
      <w:bookmarkStart w:id="310" w:name="_Toc296891027"/>
      <w:r/>
      <w:bookmarkStart w:id="311" w:name="_Toc296891239"/>
      <w:r/>
      <w:bookmarkStart w:id="312" w:name="_Toc292559404"/>
      <w:r/>
      <w:bookmarkStart w:id="313" w:name="_Toc312678033"/>
      <w:r/>
      <w:bookmarkStart w:id="314" w:name="_Toc296503199"/>
      <w:r/>
      <w:bookmarkStart w:id="315" w:name="_Toc296944538"/>
      <w:r/>
      <w:bookmarkStart w:id="316" w:name="_Toc300934997"/>
      <w:r/>
      <w:bookmarkStart w:id="317" w:name="_Toc312677507"/>
      <w:r/>
      <w:bookmarkStart w:id="318" w:name="_Toc303539154"/>
      <w:r/>
      <w:bookmarkStart w:id="319" w:name="_Toc292559909"/>
      <w:r/>
      <w:bookmarkStart w:id="320" w:name="_Toc297120499"/>
      <w:r/>
      <w:bookmarkStart w:id="321" w:name="_Toc296347198"/>
      <w:r/>
      <w:bookmarkStart w:id="322" w:name="_Toc297123548"/>
      <w:r/>
      <w:bookmarkStart w:id="323" w:name="_Toc304295574"/>
      <w:r/>
      <w:bookmarkStart w:id="324" w:name="_Toc297216207"/>
      <w:r>
        <w:rPr>
          <w:rStyle w:val="710"/>
          <w:rFonts w:hint="eastAsia" w:ascii="宋体" w:hAnsi="宋体" w:eastAsia="宋体" w:cs="宋体"/>
          <w:color w:val="auto"/>
          <w:sz w:val="21"/>
          <w:szCs w:val="22"/>
        </w:rPr>
        <w:t xml:space="preserve">0.7 暂估价</w:t>
      </w:r>
      <w:bookmarkEnd w:id="307"/>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2"/>
          <w:u w:val="single"/>
        </w:rPr>
        <w:t xml:space="preserve">暂估价专业分包工程、服务、材料和工程设备的明细由合同当事人根据建设内容进行约定</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w:t>
      </w:r>
      <w:bookmarkStart w:id="325" w:name="_Toc318581177"/>
      <w:r/>
      <w:bookmarkStart w:id="326" w:name="_Toc312678035"/>
      <w:r/>
      <w:bookmarkStart w:id="327" w:name="_Toc312677509"/>
      <w:r>
        <w:rPr>
          <w:rStyle w:val="710"/>
          <w:rFonts w:hint="eastAsia" w:ascii="宋体" w:hAnsi="宋体" w:eastAsia="宋体" w:cs="宋体"/>
          <w:color w:val="auto"/>
          <w:sz w:val="21"/>
          <w:szCs w:val="21"/>
        </w:rPr>
        <w:t xml:space="preserve">0.7.1 依法必须招标的暂估价项目</w:t>
      </w:r>
      <w:bookmarkEnd w:id="325"/>
      <w:bookmarkEnd w:id="326"/>
      <w:bookmarkEnd w:id="327"/>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对于依法必须招标的暂估价项目的确认和批准采取第</w:t>
      </w:r>
      <w:r>
        <w:rPr>
          <w:rStyle w:val="710"/>
          <w:rFonts w:hint="eastAsia" w:ascii="宋体" w:hAnsi="宋体" w:eastAsia="宋体" w:cs="宋体"/>
          <w:color w:val="auto"/>
          <w:sz w:val="21"/>
          <w:szCs w:val="21"/>
          <w:u w:val="single"/>
        </w:rPr>
        <w:t xml:space="preserve"> 1 </w:t>
      </w:r>
      <w:r>
        <w:rPr>
          <w:rStyle w:val="710"/>
          <w:rFonts w:hint="eastAsia" w:ascii="宋体" w:hAnsi="宋体" w:eastAsia="宋体" w:cs="宋体"/>
          <w:color w:val="auto"/>
          <w:sz w:val="21"/>
          <w:szCs w:val="21"/>
        </w:rPr>
        <w:t xml:space="preserve">种方式确定。</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10.7.2 不属于依法必须招标的暂估价项目</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对于不属于依法必须招标的暂估价项目的确认和批准采取第</w:t>
      </w:r>
      <w:r>
        <w:rPr>
          <w:rStyle w:val="710"/>
          <w:rFonts w:hint="eastAsia" w:ascii="宋体" w:hAnsi="宋体" w:eastAsia="宋体" w:cs="宋体"/>
          <w:color w:val="auto"/>
          <w:sz w:val="21"/>
          <w:szCs w:val="21"/>
          <w:u w:val="single"/>
        </w:rPr>
        <w:t xml:space="preserve"> 1 </w:t>
      </w:r>
      <w:r>
        <w:rPr>
          <w:rStyle w:val="710"/>
          <w:rFonts w:hint="eastAsia" w:ascii="宋体" w:hAnsi="宋体" w:eastAsia="宋体" w:cs="宋体"/>
          <w:color w:val="auto"/>
          <w:sz w:val="21"/>
          <w:szCs w:val="21"/>
        </w:rPr>
        <w:t xml:space="preserve">种方式确定。</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第3种方式：承包人直接实施的暂估价项目</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承包人直接实施的暂估价项目的约定：</w:t>
      </w:r>
      <w:r>
        <w:rPr>
          <w:rStyle w:val="710"/>
          <w:rFonts w:hint="eastAsia" w:ascii="宋体" w:hAnsi="宋体" w:eastAsia="宋体" w:cs="宋体"/>
          <w:color w:val="auto"/>
          <w:sz w:val="21"/>
          <w:szCs w:val="21"/>
          <w:u w:val="single"/>
        </w:rPr>
        <w:t xml:space="preserve">发承双方在过程实施阶段约定具体事项</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10.8 暂列金额</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合同当事人关于暂列金额使用的约定：</w:t>
      </w:r>
      <w:r>
        <w:rPr>
          <w:rStyle w:val="710"/>
          <w:rFonts w:hint="eastAsia" w:ascii="宋体" w:hAnsi="宋体" w:eastAsia="宋体" w:cs="宋体"/>
          <w:color w:val="auto"/>
          <w:sz w:val="21"/>
          <w:szCs w:val="21"/>
          <w:u w:val="single"/>
        </w:rPr>
        <w:t xml:space="preserve">暂列金额应按照发包人的要求使用，发包人的要求应通过监理人发出；发承双方在工程实施阶段确定有关事项</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11. 价格调整</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11.1 市场价格波动引起的调整</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市场价格波动是否调整合同价格的约定：</w:t>
      </w:r>
      <w:r>
        <w:rPr>
          <w:rStyle w:val="710"/>
          <w:rFonts w:hint="eastAsia" w:ascii="宋体" w:hAnsi="宋体" w:eastAsia="宋体" w:cs="宋体"/>
          <w:color w:val="auto"/>
          <w:sz w:val="21"/>
          <w:szCs w:val="21"/>
          <w:u w:val="single"/>
        </w:rPr>
        <w:t xml:space="preserve"> 不调整 </w:t>
      </w:r>
      <w:r>
        <w:rPr>
          <w:rStyle w:val="710"/>
          <w:rFonts w:hint="eastAsia" w:ascii="宋体" w:hAnsi="宋体" w:eastAsia="宋体" w:cs="宋体"/>
          <w:color w:val="auto"/>
          <w:sz w:val="21"/>
          <w:szCs w:val="21"/>
        </w:rPr>
        <w:t xml:space="preserve">。</w:t>
      </w:r>
      <w:r/>
    </w:p>
    <w:p>
      <w:pPr>
        <w:pStyle w:val="1415"/>
        <w:numPr>
          <w:ilvl w:val="0"/>
          <w:numId w:val="7"/>
        </w:numPr>
        <w:ind w:left="-20" w:right="-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合同价格、计量与支付</w:t>
      </w:r>
      <w:r/>
    </w:p>
    <w:p>
      <w:pPr>
        <w:pStyle w:val="1415"/>
        <w:ind w:right="-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12.1 合同价格形式</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1.单价合同。</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综合单价包含的风险范围：</w:t>
      </w:r>
      <w:r>
        <w:rPr>
          <w:rStyle w:val="710"/>
          <w:rFonts w:hint="eastAsia" w:ascii="宋体" w:hAnsi="宋体" w:eastAsia="宋体" w:cs="宋体"/>
          <w:color w:val="auto"/>
          <w:sz w:val="21"/>
          <w:szCs w:val="22"/>
          <w:u w:val="single"/>
        </w:rPr>
        <w:t xml:space="preserve">施工期间的政策性调整和市场风险等</w:t>
      </w:r>
      <w:r>
        <w:rPr>
          <w:rStyle w:val="710"/>
          <w:rFonts w:hint="eastAsia" w:ascii="宋体" w:hAnsi="Times New Roman" w:eastAsia="宋体" w:cs="Times New Roman"/>
          <w:color w:val="auto"/>
          <w:sz w:val="21"/>
          <w:szCs w:val="22"/>
          <w:u w:val="single"/>
        </w:rPr>
        <w:t xml:space="preserve">一切风险范围</w:t>
      </w:r>
      <w:r>
        <w:rPr>
          <w:rStyle w:val="710"/>
          <w:rFonts w:hint="eastAsia" w:ascii="宋体" w:hAnsi="宋体" w:eastAsia="宋体" w:cs="宋体"/>
          <w:color w:val="auto"/>
          <w:sz w:val="21"/>
          <w:szCs w:val="22"/>
          <w:u w:val="single"/>
        </w:rPr>
        <w:t xml:space="preserve">，投标人应充分考虑施工期间约定范围内的市场风险和政策性调整确定风险系数进入报价，风险费用计入报价，合同结算时不作任何调整；</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风险费用的计算方法： </w:t>
      </w:r>
      <w:r>
        <w:rPr>
          <w:rStyle w:val="710"/>
          <w:rFonts w:hint="eastAsia" w:ascii="宋体" w:hAnsi="宋体" w:eastAsia="宋体" w:cs="宋体"/>
          <w:color w:val="auto"/>
          <w:sz w:val="21"/>
          <w:szCs w:val="21"/>
          <w:u w:val="single"/>
        </w:rPr>
        <w:t xml:space="preserve">无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风险范围以外合同价款调整方法：</w:t>
      </w:r>
      <w:bookmarkStart w:id="328" w:name="_Toc312678042"/>
      <w:r/>
      <w:bookmarkStart w:id="329" w:name="_Toc304295581"/>
      <w:r/>
      <w:bookmarkStart w:id="330" w:name="_Toc300935004"/>
      <w:r/>
      <w:bookmarkStart w:id="331" w:name="_Toc303539161"/>
      <w:r/>
      <w:bookmarkStart w:id="332" w:name="_Toc297123554"/>
      <w:r/>
      <w:bookmarkStart w:id="333" w:name="_Toc297216213"/>
      <w:r/>
      <w:bookmarkStart w:id="334" w:name="_Toc296891247"/>
      <w:r/>
      <w:bookmarkStart w:id="335" w:name="_Toc296944546"/>
      <w:r/>
      <w:bookmarkStart w:id="336" w:name="_Toc296347206"/>
      <w:r/>
      <w:bookmarkStart w:id="337" w:name="_Toc292559412"/>
      <w:r/>
      <w:bookmarkStart w:id="338" w:name="_Toc297120507"/>
      <w:r/>
      <w:bookmarkStart w:id="339" w:name="_Toc292559917"/>
      <w:r/>
      <w:bookmarkStart w:id="340" w:name="_Toc296891035"/>
      <w:r/>
      <w:bookmarkStart w:id="341" w:name="_Toc297048393"/>
      <w:r/>
      <w:bookmarkStart w:id="342" w:name="_Toc296346708"/>
      <w:r/>
      <w:bookmarkStart w:id="343" w:name="_Toc296503207"/>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2.总价合同。</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总价包含的风险范围：</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风险费用的计算方法：</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风险范围以外合同价格的调整方法：</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3.其他价格方式：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12.2 预付款</w:t>
      </w:r>
      <w:bookmarkEnd w:id="328"/>
      <w:bookmarkEnd w:id="329"/>
      <w:bookmarkEnd w:id="330"/>
      <w:bookmarkEnd w:id="331"/>
      <w:bookmarkEnd w:id="332"/>
      <w:bookmarkEnd w:id="333"/>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12.2.1 预付款的支付</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c00000"/>
          <w:sz w:val="21"/>
          <w:szCs w:val="21"/>
        </w:rPr>
        <w:t xml:space="preserve">预付款支付比例或金额：</w:t>
      </w:r>
      <w:r>
        <w:rPr>
          <w:rStyle w:val="710"/>
          <w:rFonts w:hint="eastAsia" w:ascii="Times New Roman" w:hAnsi="Times New Roman" w:eastAsia="宋体" w:cs="Times New Roman"/>
          <w:color w:val="c00000"/>
          <w:sz w:val="20"/>
          <w:szCs w:val="18"/>
          <w:u w:val="single"/>
          <w:lang w:eastAsia="zh-CN"/>
        </w:rPr>
        <w:t xml:space="preserve">合同价款的10%</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预付款支付期限：</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预付款扣回的方式：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12.2.2 预付款担保</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承包人提交预付款担保的期限：</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预付款担保的形式为：</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bookmarkEnd w:id="334"/>
      <w:bookmarkEnd w:id="335"/>
      <w:bookmarkEnd w:id="336"/>
      <w:bookmarkEnd w:id="337"/>
      <w:bookmarkEnd w:id="338"/>
      <w:bookmarkEnd w:id="339"/>
      <w:bookmarkEnd w:id="340"/>
      <w:bookmarkEnd w:id="341"/>
      <w:bookmarkEnd w:id="342"/>
      <w:bookmarkEnd w:id="343"/>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12.3 计量</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12.3.1 计量原则</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工程量计算规则：</w:t>
      </w:r>
      <w:r>
        <w:rPr>
          <w:rStyle w:val="710"/>
          <w:rFonts w:hint="eastAsia" w:ascii="宋体" w:hAnsi="宋体" w:eastAsia="宋体" w:cs="宋体"/>
          <w:color w:val="auto"/>
          <w:sz w:val="21"/>
          <w:szCs w:val="22"/>
          <w:u w:val="single"/>
        </w:rPr>
        <w:t xml:space="preserve">按照合同约定的工程量计算规则、图纸及变更指示等进行计量；工程量计算规则应以相关的国家标准、行业标准等为依据，由发承双方按照有关规定确定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12.3.2 计量周期</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关于计量周期的约定：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12.3.3 单价合同的计量</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关于单价合同计量的约定：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12.3.4 总价合同的计量</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关于总价合同计量的约定：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12.3.5总价合同采用支付分解表计量支付的，是否适用第12.3.4 项〔总价合同的计量〕约定进行计量：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12.3.6 其他价格形式合同的计量</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其他价格形式的计量方式和程序：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12.4 工程进度款支付</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12.4.1 付款周期</w:t>
      </w:r>
      <w:r/>
    </w:p>
    <w:p>
      <w:pPr>
        <w:pStyle w:val="1415"/>
        <w:ind w:left="-420" w:right="-420" w:firstLine="400"/>
        <w:spacing w:line="300" w:lineRule="exact"/>
        <w:rPr>
          <w:rStyle w:val="710"/>
          <w:rFonts w:hint="eastAsia" w:ascii="Times New Roman" w:hAnsi="Times New Roman" w:eastAsia="宋体" w:cs="Times New Roman"/>
          <w:color w:val="c00000"/>
          <w:sz w:val="20"/>
          <w:szCs w:val="18"/>
          <w:u w:val="single"/>
          <w:lang w:eastAsia="zh-CN"/>
        </w:rPr>
      </w:pPr>
      <w:r>
        <w:rPr>
          <w:rStyle w:val="710"/>
          <w:rFonts w:hint="eastAsia" w:ascii="Times New Roman" w:hAnsi="Times New Roman" w:eastAsia="宋体" w:cs="Times New Roman"/>
          <w:color w:val="c00000"/>
          <w:sz w:val="20"/>
          <w:szCs w:val="18"/>
          <w:u w:val="single"/>
        </w:rPr>
        <w:t xml:space="preserve">关于付款周期的约定：</w:t>
      </w:r>
      <w:r>
        <w:rPr>
          <w:rStyle w:val="710"/>
          <w:rFonts w:hint="eastAsia" w:ascii="Times New Roman" w:hAnsi="Times New Roman" w:eastAsia="宋体" w:cs="Times New Roman"/>
          <w:color w:val="c00000"/>
          <w:sz w:val="20"/>
          <w:szCs w:val="18"/>
          <w:u w:val="single"/>
          <w:lang w:eastAsia="zh-CN"/>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w:t>
      </w:r>
      <w:r/>
    </w:p>
    <w:p>
      <w:pPr>
        <w:pStyle w:val="1415"/>
        <w:ind w:left="-420" w:right="-420" w:firstLine="400"/>
        <w:spacing w:line="300" w:lineRule="exact"/>
        <w:rPr>
          <w:rStyle w:val="710"/>
          <w:rFonts w:hint="eastAsia" w:ascii="Times New Roman" w:hAnsi="Times New Roman" w:eastAsia="宋体" w:cs="Times New Roman"/>
          <w:color w:val="c00000"/>
          <w:sz w:val="20"/>
          <w:szCs w:val="18"/>
          <w:u w:val="single"/>
          <w:lang w:eastAsia="zh-CN"/>
        </w:rPr>
      </w:pPr>
      <w:r>
        <w:rPr>
          <w:rFonts w:hint="eastAsia" w:ascii="Times New Roman" w:hAnsi="Times New Roman" w:eastAsia="宋体" w:cs="Times New Roman"/>
          <w:color w:val="c00000"/>
          <w:sz w:val="20"/>
          <w:szCs w:val="18"/>
          <w:u w:val="single"/>
          <w:lang w:eastAsia="zh-CN"/>
        </w:rPr>
      </w:r>
      <w:r/>
    </w:p>
    <w:p>
      <w:pPr>
        <w:pStyle w:val="1415"/>
        <w:ind w:left="-420" w:right="-420" w:firstLine="400"/>
        <w:spacing w:line="300" w:lineRule="exact"/>
        <w:rPr>
          <w:rStyle w:val="710"/>
          <w:rFonts w:hint="eastAsia" w:ascii="Times New Roman" w:hAnsi="Times New Roman" w:eastAsia="宋体" w:cs="Times New Roman"/>
          <w:color w:val="auto"/>
          <w:sz w:val="20"/>
          <w:szCs w:val="18"/>
          <w:u w:val="single"/>
        </w:rPr>
      </w:pPr>
      <w:r>
        <w:rPr>
          <w:rStyle w:val="710"/>
          <w:rFonts w:hint="eastAsia" w:ascii="Times New Roman" w:hAnsi="Times New Roman" w:eastAsia="宋体" w:cs="Times New Roman"/>
          <w:color w:val="auto"/>
          <w:sz w:val="20"/>
          <w:szCs w:val="18"/>
          <w:u w:val="single"/>
        </w:rPr>
        <w:t xml:space="preserve">注：1.对于满足合同约定支付条件的，自收到发票后10个工作日内将资金支付到合同约定的供应商账户或供应商数字人民币账户。2.上级资金到位后，按照施工进度付款。</w:t>
      </w:r>
      <w:r>
        <w:rPr>
          <w:rStyle w:val="710"/>
          <w:rFonts w:hint="eastAsia" w:ascii="Times New Roman" w:hAnsi="Times New Roman" w:eastAsia="宋体" w:cs="Times New Roman"/>
          <w:color w:val="auto"/>
          <w:sz w:val="20"/>
          <w:szCs w:val="18"/>
          <w:u w:val="single"/>
          <w:lang w:val="en-US" w:eastAsia="zh-CN"/>
        </w:rPr>
        <w:t xml:space="preserve">3.</w:t>
      </w:r>
      <w:r>
        <w:rPr>
          <w:rStyle w:val="710"/>
          <w:rFonts w:hint="eastAsia" w:ascii="Times New Roman" w:hAnsi="Times New Roman" w:eastAsia="宋体" w:cs="Times New Roman"/>
          <w:color w:val="auto"/>
          <w:sz w:val="20"/>
          <w:szCs w:val="18"/>
          <w:u w:val="single"/>
        </w:rPr>
        <w:t xml:space="preserve">在签订合同时，中标人明确表示无需预付款或者主动要求降低预付款比例的金额，采购人可不适用预付款规定。</w:t>
      </w:r>
      <w:r>
        <w:rPr>
          <w:rStyle w:val="710"/>
          <w:rFonts w:hint="eastAsia" w:ascii="Times New Roman" w:hAnsi="Times New Roman" w:eastAsia="宋体" w:cs="Times New Roman"/>
          <w:color w:val="auto"/>
          <w:sz w:val="20"/>
          <w:szCs w:val="18"/>
          <w:u w:val="single"/>
          <w:lang w:val="en-US" w:eastAsia="zh-CN"/>
        </w:rPr>
        <w:t xml:space="preserve">4.采购人可以采用数字人民币方式支付工程款。</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12.4.2 进度付款申请单的编制</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关于进度付款申请单编制的约定：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12.4.3 进度付款申请单的提交</w:t>
      </w:r>
      <w:r/>
    </w:p>
    <w:p>
      <w:pPr>
        <w:pStyle w:val="1415"/>
        <w:ind w:right="-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（1）单价合同进度付款申请单提交的约定：</w:t>
      </w:r>
      <w:r>
        <w:rPr>
          <w:rStyle w:val="710"/>
          <w:rFonts w:hint="eastAsia" w:ascii="宋体" w:hAnsi="宋体" w:eastAsia="宋体" w:cs="宋体"/>
          <w:color w:val="auto"/>
          <w:sz w:val="21"/>
          <w:szCs w:val="21"/>
          <w:u w:val="single"/>
        </w:rPr>
        <w:t xml:space="preserve">按付款节点</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（2）总价合同进度付款申请单提交的约定：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right="-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（3）其他价格形式合同进度付款申请单提交的约定：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right="-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12.4.4 进度款审核和支付</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（1）监理人审查并报送发包人的期限：</w:t>
      </w:r>
      <w:r>
        <w:rPr>
          <w:rStyle w:val="710"/>
          <w:rFonts w:hint="eastAsia" w:ascii="宋体" w:hAnsi="宋体" w:eastAsia="宋体" w:cs="宋体"/>
          <w:color w:val="auto"/>
          <w:sz w:val="21"/>
          <w:szCs w:val="21"/>
          <w:u w:val="single"/>
        </w:rPr>
        <w:t xml:space="preserve">按通用合同条款执行 </w:t>
      </w:r>
      <w:r>
        <w:rPr>
          <w:rStyle w:val="710"/>
          <w:rFonts w:hint="eastAsia" w:ascii="宋体" w:hAnsi="宋体" w:eastAsia="宋体" w:cs="宋体"/>
          <w:color w:val="auto"/>
          <w:sz w:val="21"/>
          <w:szCs w:val="21"/>
        </w:rPr>
        <w:t xml:space="preserve">。</w:t>
      </w:r>
      <w:r/>
    </w:p>
    <w:p>
      <w:pPr>
        <w:pStyle w:val="1415"/>
        <w:ind w:right="-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发包人完成审批并签发进度款支付证书的期限：</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          </w:t>
      </w:r>
      <w:r/>
    </w:p>
    <w:p>
      <w:pPr>
        <w:pStyle w:val="1415"/>
        <w:numPr>
          <w:ilvl w:val="0"/>
          <w:numId w:val="8"/>
        </w:numPr>
        <w:ind w:left="-400" w:right="-420" w:firstLine="40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发包人支付进度款的期限：</w:t>
      </w:r>
      <w:r>
        <w:rPr>
          <w:rStyle w:val="710"/>
          <w:rFonts w:hint="eastAsia" w:ascii="宋体" w:hAnsi="宋体" w:eastAsia="宋体" w:cs="宋体"/>
          <w:color w:val="auto"/>
          <w:sz w:val="21"/>
          <w:szCs w:val="21"/>
          <w:u w:val="single"/>
        </w:rPr>
        <w:t xml:space="preserve">按12.4.1款执行；工程所在地财政部门进度款资金审批后30天内；</w:t>
      </w:r>
      <w:r>
        <w:rPr>
          <w:rStyle w:val="710"/>
          <w:rFonts w:hint="eastAsia" w:ascii="宋体" w:hAnsi="宋体" w:eastAsia="宋体" w:cs="宋体"/>
          <w:color w:val="auto"/>
          <w:sz w:val="21"/>
          <w:szCs w:val="22"/>
          <w:u w:val="single"/>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发包人逾期支付进度款的违约金的计算方式：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12.4.6 支付分解表的编制</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2.总价合同支付分解表的编制与审批：</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3.单价合同的总价项目支付分解表的编制与审批：</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13. 验收和工程试车</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13.1 分部分项工程验收</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13.1.2监理人不能按时进行验收时，应提前</w:t>
      </w:r>
      <w:r>
        <w:rPr>
          <w:rStyle w:val="710"/>
          <w:rFonts w:hint="eastAsia" w:ascii="宋体" w:hAnsi="宋体" w:eastAsia="宋体" w:cs="宋体"/>
          <w:color w:val="auto"/>
          <w:sz w:val="21"/>
          <w:szCs w:val="21"/>
          <w:u w:val="single"/>
        </w:rPr>
        <w:t xml:space="preserve">24</w:t>
      </w:r>
      <w:r>
        <w:rPr>
          <w:rStyle w:val="710"/>
          <w:rFonts w:hint="eastAsia" w:ascii="宋体" w:hAnsi="宋体" w:eastAsia="宋体" w:cs="宋体"/>
          <w:color w:val="auto"/>
          <w:sz w:val="21"/>
          <w:szCs w:val="21"/>
        </w:rPr>
        <w:t xml:space="preserve">小时提交书面延期要求。</w:t>
      </w:r>
      <w:r/>
    </w:p>
    <w:p>
      <w:pPr>
        <w:pStyle w:val="1415"/>
        <w:ind w:left="-420" w:right="-420" w:firstLine="420"/>
        <w:spacing w:line="300" w:lineRule="exact"/>
        <w:rPr>
          <w:rStyle w:val="710"/>
          <w:rFonts w:ascii="宋体" w:hAnsi="宋体" w:eastAsia="宋体" w:cs="宋体"/>
          <w:b/>
          <w:color w:val="auto"/>
          <w:szCs w:val="21"/>
        </w:rPr>
      </w:pPr>
      <w:r>
        <w:rPr>
          <w:rStyle w:val="710"/>
          <w:rFonts w:hint="eastAsia" w:ascii="宋体" w:hAnsi="宋体" w:eastAsia="宋体" w:cs="宋体"/>
          <w:color w:val="auto"/>
          <w:sz w:val="21"/>
          <w:szCs w:val="21"/>
        </w:rPr>
        <w:t xml:space="preserve">关于延期最长不得超过：</w:t>
      </w:r>
      <w:r>
        <w:rPr>
          <w:rStyle w:val="710"/>
          <w:rFonts w:hint="eastAsia" w:ascii="宋体" w:hAnsi="宋体" w:eastAsia="宋体" w:cs="宋体"/>
          <w:color w:val="auto"/>
          <w:sz w:val="21"/>
          <w:szCs w:val="21"/>
          <w:u w:val="single"/>
        </w:rPr>
        <w:t xml:space="preserve">48</w:t>
      </w:r>
      <w:r>
        <w:rPr>
          <w:rStyle w:val="710"/>
          <w:rFonts w:hint="eastAsia" w:ascii="宋体" w:hAnsi="宋体" w:eastAsia="宋体" w:cs="宋体"/>
          <w:color w:val="auto"/>
          <w:sz w:val="21"/>
          <w:szCs w:val="21"/>
        </w:rPr>
        <w:t xml:space="preserve">小时。</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13.2 竣工验收</w:t>
      </w:r>
      <w:r/>
    </w:p>
    <w:p>
      <w:pPr>
        <w:pStyle w:val="1415"/>
        <w:ind w:left="-420" w:right="-420" w:firstLine="420"/>
        <w:spacing w:line="300" w:lineRule="exact"/>
        <w:rPr>
          <w:rStyle w:val="710"/>
          <w:rFonts w:ascii="宋体" w:hAnsi="宋体" w:eastAsia="宋体" w:cs="宋体"/>
          <w:color w:val="auto"/>
          <w:szCs w:val="21"/>
        </w:rPr>
      </w:pPr>
      <w:r/>
      <w:bookmarkStart w:id="344" w:name="_Toc280868704"/>
      <w:r/>
      <w:bookmarkStart w:id="345" w:name="_Toc280868705"/>
      <w:r/>
      <w:bookmarkStart w:id="346" w:name="_Toc280868706"/>
      <w:r>
        <w:rPr>
          <w:rStyle w:val="710"/>
          <w:rFonts w:hint="eastAsia" w:ascii="宋体" w:hAnsi="宋体" w:eastAsia="宋体" w:cs="宋体"/>
          <w:color w:val="auto"/>
          <w:sz w:val="21"/>
          <w:szCs w:val="21"/>
        </w:rPr>
        <w:t xml:space="preserve">13.2.2竣工验收程序</w:t>
      </w:r>
      <w:bookmarkEnd w:id="344"/>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关于竣工验收程序的约定：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发包人不按照本项约定组织竣工验收、颁发工程接收证书的违约金的计算方法：</w:t>
      </w:r>
      <w:bookmarkEnd w:id="345"/>
      <w:r>
        <w:rPr>
          <w:rStyle w:val="710"/>
          <w:rFonts w:hint="eastAsia" w:ascii="宋体" w:hAnsi="宋体" w:eastAsia="宋体" w:cs="宋体"/>
          <w:color w:val="auto"/>
          <w:sz w:val="21"/>
          <w:szCs w:val="21"/>
          <w:u w:val="single"/>
        </w:rPr>
        <w:t xml:space="preserve">无 </w:t>
      </w:r>
      <w:r>
        <w:rPr>
          <w:rStyle w:val="710"/>
          <w:rFonts w:hint="eastAsia" w:ascii="宋体" w:hAnsi="宋体" w:eastAsia="宋体" w:cs="宋体"/>
          <w:color w:val="auto"/>
          <w:sz w:val="21"/>
          <w:szCs w:val="21"/>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13.2.5移交、接收全部与部分工程</w:t>
      </w:r>
      <w:bookmarkEnd w:id="346"/>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承包人向发包人移交工程的期限：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发包人未按本合同约定接收全部或部分工程的，违约金的计算方法为：</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承包人未按时移交工程的，违约金的计算方法为：</w:t>
      </w:r>
      <w:r>
        <w:rPr>
          <w:rStyle w:val="710"/>
          <w:rFonts w:hint="eastAsia" w:ascii="宋体" w:hAnsi="宋体" w:eastAsia="宋体" w:cs="宋体"/>
          <w:color w:val="auto"/>
          <w:sz w:val="21"/>
          <w:szCs w:val="21"/>
          <w:u w:val="single"/>
        </w:rPr>
        <w:t xml:space="preserve">每延误1日承担5000 元的违约金</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13.3 工程试车</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13.3.1 试车程序</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工程试车内容：</w:t>
      </w:r>
      <w:r>
        <w:rPr>
          <w:rStyle w:val="710"/>
          <w:rFonts w:hint="eastAsia" w:ascii="宋体" w:hAnsi="宋体" w:eastAsia="宋体" w:cs="宋体"/>
          <w:color w:val="auto"/>
          <w:sz w:val="21"/>
          <w:szCs w:val="21"/>
          <w:u w:val="single"/>
        </w:rPr>
        <w:t xml:space="preserve">按通用合同条款执行；发包人根据工程建设内容确定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（1）单机无负荷试车费用由</w:t>
      </w:r>
      <w:r>
        <w:rPr>
          <w:rStyle w:val="710"/>
          <w:rFonts w:hint="eastAsia" w:ascii="宋体" w:hAnsi="宋体" w:eastAsia="宋体" w:cs="宋体"/>
          <w:color w:val="auto"/>
          <w:sz w:val="21"/>
          <w:szCs w:val="21"/>
          <w:u w:val="single"/>
        </w:rPr>
        <w:t xml:space="preserve">承包人</w:t>
      </w:r>
      <w:r>
        <w:rPr>
          <w:rStyle w:val="710"/>
          <w:rFonts w:hint="eastAsia" w:ascii="宋体" w:hAnsi="宋体" w:eastAsia="宋体" w:cs="宋体"/>
          <w:color w:val="auto"/>
          <w:sz w:val="21"/>
          <w:szCs w:val="21"/>
        </w:rPr>
        <w:t xml:space="preserve">承担；</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（2）无负荷联动试车费用由</w:t>
      </w:r>
      <w:r>
        <w:rPr>
          <w:rStyle w:val="710"/>
          <w:rFonts w:hint="eastAsia" w:ascii="宋体" w:hAnsi="宋体" w:eastAsia="宋体" w:cs="宋体"/>
          <w:color w:val="auto"/>
          <w:sz w:val="21"/>
          <w:szCs w:val="21"/>
          <w:u w:val="single"/>
        </w:rPr>
        <w:t xml:space="preserve">承包人</w:t>
      </w:r>
      <w:r>
        <w:rPr>
          <w:rStyle w:val="710"/>
          <w:rFonts w:hint="eastAsia" w:ascii="宋体" w:hAnsi="宋体" w:eastAsia="宋体" w:cs="宋体"/>
          <w:color w:val="auto"/>
          <w:sz w:val="21"/>
          <w:szCs w:val="21"/>
        </w:rPr>
        <w:t xml:space="preserve">承担。</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13.3.3 投料试车</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关于投料试车相关事项的约定：</w:t>
      </w:r>
      <w:r>
        <w:rPr>
          <w:rStyle w:val="710"/>
          <w:rFonts w:hint="eastAsia" w:ascii="宋体" w:hAnsi="宋体" w:eastAsia="宋体" w:cs="宋体"/>
          <w:color w:val="auto"/>
          <w:sz w:val="21"/>
          <w:szCs w:val="21"/>
          <w:u w:val="single"/>
        </w:rPr>
        <w:t xml:space="preserve">投料试车、整改相关费用由承包人承担</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13.6 竣工退场</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13.6.1 竣工退场</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承包人完成竣工退场的期限：</w:t>
      </w:r>
      <w:r>
        <w:rPr>
          <w:rStyle w:val="710"/>
          <w:rFonts w:hint="eastAsia" w:ascii="宋体" w:hAnsi="宋体" w:eastAsia="宋体" w:cs="宋体"/>
          <w:color w:val="auto"/>
          <w:sz w:val="21"/>
          <w:szCs w:val="21"/>
          <w:u w:val="single"/>
        </w:rPr>
        <w:t xml:space="preserve">工程完工通过验收合格，接发包人退场通知后7日内</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bookmarkStart w:id="347" w:name="_Toc19156"/>
      <w:r>
        <w:rPr>
          <w:rStyle w:val="710"/>
          <w:rFonts w:hint="eastAsia" w:ascii="方正黑体_GBK" w:hAnsi="方正黑体_GBK" w:eastAsia="方正黑体_GBK" w:cs="方正黑体_GBK"/>
          <w:color w:val="auto"/>
          <w:sz w:val="21"/>
          <w:szCs w:val="21"/>
        </w:rPr>
        <w:t xml:space="preserve">14. 竣工结算</w:t>
      </w:r>
      <w:bookmarkEnd w:id="347"/>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14.1 竣工结算申请</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承包人提交竣工结算申请单的期限：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竣工结算申请单应包括的内容：</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bookmarkStart w:id="348" w:name="_Toc24521"/>
      <w:r>
        <w:rPr>
          <w:rStyle w:val="710"/>
          <w:rFonts w:hint="eastAsia" w:ascii="宋体" w:hAnsi="宋体" w:eastAsia="宋体" w:cs="宋体"/>
          <w:color w:val="auto"/>
          <w:sz w:val="21"/>
          <w:szCs w:val="21"/>
        </w:rPr>
        <w:t xml:space="preserve">14.2 竣工结算审核</w:t>
      </w:r>
      <w:bookmarkEnd w:id="348"/>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发包人审批竣工付款申请单的期限：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发包人完成竣工付款的期限：</w:t>
      </w:r>
      <w:r>
        <w:rPr>
          <w:rStyle w:val="710"/>
          <w:rFonts w:hint="eastAsia" w:ascii="宋体" w:hAnsi="宋体" w:eastAsia="宋体" w:cs="宋体"/>
          <w:color w:val="auto"/>
          <w:sz w:val="21"/>
          <w:szCs w:val="21"/>
          <w:u w:val="single"/>
        </w:rPr>
        <w:t xml:space="preserve">按12.4.1款执行；工程所在地财政部门进度款资金审批后30天内；</w:t>
      </w:r>
      <w:r>
        <w:rPr>
          <w:rStyle w:val="710"/>
          <w:rFonts w:hint="eastAsia" w:ascii="宋体" w:hAnsi="宋体" w:eastAsia="宋体" w:cs="宋体"/>
          <w:color w:val="auto"/>
          <w:sz w:val="21"/>
          <w:szCs w:val="22"/>
          <w:u w:val="single"/>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关于竣工付款证书异议部分复核的方式和程序：</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14.4 最终结清</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14.4.1 最终结清申请单</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承包人提交最终结清申请单的份数：</w:t>
      </w:r>
      <w:r>
        <w:rPr>
          <w:rStyle w:val="710"/>
          <w:rFonts w:hint="eastAsia" w:ascii="宋体" w:hAnsi="宋体" w:eastAsia="宋体" w:cs="宋体"/>
          <w:color w:val="auto"/>
          <w:sz w:val="21"/>
          <w:szCs w:val="21"/>
          <w:u w:val="single"/>
        </w:rPr>
        <w:t xml:space="preserve">3份</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承包人提交最终结算申请单的期限：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 </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14.4.2 最终结清证书和支付</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（1）发包人完成最终结清申请单的审批并颁发最终结清证书的期限：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6"/>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Cs w:val="21"/>
        </w:rPr>
        <w:t xml:space="preserve">（2）发包人完成支付的期限：</w:t>
      </w:r>
      <w:r>
        <w:rPr>
          <w:rStyle w:val="710"/>
          <w:rFonts w:hint="eastAsia" w:ascii="宋体" w:hAnsi="宋体" w:eastAsia="宋体" w:cs="宋体"/>
          <w:color w:val="auto"/>
          <w:szCs w:val="21"/>
          <w:u w:val="single"/>
        </w:rPr>
        <w:t xml:space="preserve">按12.4.1款执行；工程所在地财政部门进度款资金审批后30天内；</w:t>
      </w:r>
      <w:r>
        <w:rPr>
          <w:rStyle w:val="710"/>
          <w:rFonts w:hint="eastAsia" w:ascii="宋体" w:hAnsi="宋体" w:eastAsia="宋体" w:cs="宋体"/>
          <w:color w:val="auto"/>
          <w:sz w:val="20"/>
          <w:szCs w:val="20"/>
          <w:u w:val="single"/>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Style w:val="710"/>
          <w:rFonts w:hint="eastAsia" w:ascii="宋体" w:hAnsi="宋体" w:eastAsia="宋体" w:cs="宋体"/>
          <w:color w:val="auto"/>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15. 缺陷责任期与保修</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15.2缺陷责任期</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缺陷责任期的具体期限：</w:t>
      </w:r>
      <w:r>
        <w:rPr>
          <w:rStyle w:val="710"/>
          <w:rFonts w:hint="eastAsia" w:ascii="宋体" w:hAnsi="宋体" w:eastAsia="宋体" w:cs="宋体"/>
          <w:color w:val="auto"/>
          <w:sz w:val="21"/>
          <w:szCs w:val="21"/>
          <w:u w:val="single"/>
        </w:rPr>
        <w:t xml:space="preserve">自竣工验收合格之日起</w:t>
      </w:r>
      <w:r>
        <w:rPr>
          <w:rStyle w:val="710"/>
          <w:rFonts w:hint="eastAsia" w:ascii="宋体" w:hAnsi="宋体" w:cs="宋体"/>
          <w:color w:val="auto"/>
          <w:sz w:val="21"/>
          <w:szCs w:val="21"/>
          <w:u w:val="single"/>
          <w:lang w:val="en-US" w:eastAsia="zh-CN"/>
        </w:rPr>
        <w:t xml:space="preserve">24</w:t>
      </w:r>
      <w:r>
        <w:rPr>
          <w:rStyle w:val="710"/>
          <w:rFonts w:hint="eastAsia" w:ascii="宋体" w:hAnsi="宋体" w:eastAsia="宋体" w:cs="宋体"/>
          <w:color w:val="auto"/>
          <w:sz w:val="21"/>
          <w:szCs w:val="21"/>
          <w:u w:val="single"/>
        </w:rPr>
        <w:t xml:space="preserve">个月</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15.3 质量保证金</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关于是否扣留质量保证金的约定：</w:t>
      </w:r>
      <w:r>
        <w:rPr>
          <w:rStyle w:val="710"/>
          <w:rFonts w:hint="eastAsia" w:ascii="宋体" w:hAnsi="宋体" w:eastAsia="宋体" w:cs="宋体"/>
          <w:color w:val="auto"/>
          <w:sz w:val="21"/>
          <w:szCs w:val="21"/>
          <w:u w:val="single"/>
        </w:rPr>
        <w:t xml:space="preserve">是</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在工程项目竣工前，承包人按专用合同条款第3.7条提供履约担保的，发包人不得同时预留工程质量保证金。</w:t>
      </w:r>
      <w:r/>
    </w:p>
    <w:p>
      <w:pPr>
        <w:pStyle w:val="1415"/>
        <w:ind w:left="-420" w:right="-420" w:firstLine="420"/>
        <w:spacing w:line="300" w:lineRule="exact"/>
        <w:rPr>
          <w:rStyle w:val="710"/>
          <w:rFonts w:ascii="宋体" w:hAnsi="宋体" w:eastAsia="宋体" w:cs="宋体"/>
          <w:color w:val="auto"/>
          <w:szCs w:val="21"/>
        </w:rPr>
      </w:pPr>
      <w:r/>
      <w:bookmarkStart w:id="349" w:name="_Toc13346"/>
      <w:r>
        <w:rPr>
          <w:rStyle w:val="710"/>
          <w:rFonts w:hint="eastAsia" w:ascii="宋体" w:hAnsi="宋体" w:eastAsia="宋体" w:cs="宋体"/>
          <w:color w:val="auto"/>
          <w:sz w:val="21"/>
          <w:szCs w:val="21"/>
        </w:rPr>
        <w:t xml:space="preserve">15.3.1 承包人提供质量保证金的方式</w:t>
      </w:r>
      <w:bookmarkEnd w:id="349"/>
      <w:r>
        <w:rPr>
          <w:rStyle w:val="710"/>
          <w:rFonts w:hint="eastAsia" w:ascii="宋体" w:hAnsi="宋体" w:eastAsia="宋体" w:cs="宋体"/>
          <w:color w:val="auto"/>
          <w:sz w:val="21"/>
          <w:szCs w:val="21"/>
        </w:rPr>
        <w:t xml:space="preserve">：</w:t>
      </w:r>
      <w:r>
        <w:rPr>
          <w:rStyle w:val="710"/>
          <w:rFonts w:hint="eastAsia" w:ascii="宋体" w:hAnsi="宋体" w:eastAsia="宋体" w:cs="宋体"/>
          <w:color w:val="auto"/>
          <w:sz w:val="21"/>
          <w:szCs w:val="21"/>
          <w:u w:val="single"/>
        </w:rPr>
        <w:t xml:space="preserve">质量保证金采用以下第（3）种方式；（3）其他方式:审计决算价款的3% </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bookmarkStart w:id="350" w:name="_Toc22248"/>
      <w:r>
        <w:rPr>
          <w:rStyle w:val="710"/>
          <w:rFonts w:hint="eastAsia" w:ascii="宋体" w:hAnsi="宋体" w:eastAsia="宋体" w:cs="宋体"/>
          <w:color w:val="auto"/>
          <w:sz w:val="21"/>
          <w:szCs w:val="21"/>
        </w:rPr>
        <w:t xml:space="preserve">15.3.2 质量保证金的扣留</w:t>
      </w:r>
      <w:bookmarkEnd w:id="350"/>
      <w:r>
        <w:rPr>
          <w:rStyle w:val="710"/>
          <w:rFonts w:hint="eastAsia" w:ascii="宋体" w:hAnsi="宋体" w:eastAsia="宋体" w:cs="宋体"/>
          <w:color w:val="auto"/>
          <w:sz w:val="21"/>
          <w:szCs w:val="21"/>
        </w:rPr>
        <w:t xml:space="preserve">：</w:t>
      </w:r>
      <w:r>
        <w:rPr>
          <w:rStyle w:val="710"/>
          <w:rFonts w:hint="eastAsia" w:ascii="宋体" w:hAnsi="宋体" w:eastAsia="宋体" w:cs="宋体"/>
          <w:color w:val="auto"/>
          <w:sz w:val="21"/>
          <w:szCs w:val="21"/>
          <w:u w:val="single"/>
        </w:rPr>
        <w:t xml:space="preserve">质量保证金的扣留采取以下第（2）种方式；</w:t>
      </w:r>
      <w:bookmarkStart w:id="351" w:name="_Toc1316"/>
      <w:r>
        <w:rPr>
          <w:rStyle w:val="710"/>
          <w:rFonts w:hint="eastAsia" w:ascii="宋体" w:hAnsi="宋体" w:eastAsia="宋体" w:cs="宋体"/>
          <w:color w:val="auto"/>
          <w:sz w:val="21"/>
          <w:szCs w:val="21"/>
          <w:u w:val="single"/>
        </w:rPr>
        <w:t xml:space="preserve">（2）工程竣工结算时一次性扣留质量保证金</w:t>
      </w:r>
      <w:bookmarkEnd w:id="351"/>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关于质量保证金的补充约定：</w:t>
      </w:r>
      <w:r>
        <w:rPr>
          <w:rStyle w:val="710"/>
          <w:rFonts w:hint="eastAsia" w:ascii="宋体" w:hAnsi="宋体" w:eastAsia="宋体" w:cs="宋体"/>
          <w:color w:val="auto"/>
          <w:sz w:val="21"/>
          <w:szCs w:val="21"/>
          <w:u w:val="single"/>
        </w:rPr>
        <w:t xml:space="preserve">质量保证金在质保期满后退还（无息）</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15.4保修</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15.4.1 保修责任</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工程保修期为：</w:t>
      </w:r>
      <w:r>
        <w:rPr>
          <w:rStyle w:val="710"/>
          <w:rFonts w:hint="eastAsia" w:ascii="宋体" w:hAnsi="宋体" w:eastAsia="宋体" w:cs="宋体"/>
          <w:color w:val="auto"/>
          <w:sz w:val="21"/>
          <w:szCs w:val="21"/>
          <w:u w:val="single"/>
        </w:rPr>
        <w:t xml:space="preserve">自竣工验收合格之日起</w:t>
      </w:r>
      <w:r>
        <w:rPr>
          <w:rStyle w:val="710"/>
          <w:rFonts w:hint="eastAsia" w:ascii="宋体" w:hAnsi="宋体" w:eastAsia="宋体" w:cs="宋体"/>
          <w:color w:val="auto"/>
          <w:sz w:val="21"/>
          <w:szCs w:val="21"/>
          <w:u w:val="single"/>
          <w:lang w:val="en-US" w:eastAsia="zh-CN"/>
        </w:rPr>
        <w:t xml:space="preserve">24</w:t>
      </w:r>
      <w:r>
        <w:rPr>
          <w:rStyle w:val="710"/>
          <w:rFonts w:hint="eastAsia" w:ascii="宋体" w:hAnsi="宋体" w:eastAsia="宋体" w:cs="宋体"/>
          <w:color w:val="auto"/>
          <w:sz w:val="21"/>
          <w:szCs w:val="21"/>
          <w:u w:val="single"/>
        </w:rPr>
        <w:t xml:space="preserve">个月</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15.4.3 修复通知</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承包人收到保修通知并到达工程现场的合理时间：</w:t>
      </w:r>
      <w:r>
        <w:rPr>
          <w:rStyle w:val="710"/>
          <w:rFonts w:hint="eastAsia" w:ascii="宋体" w:hAnsi="宋体" w:eastAsia="宋体" w:cs="宋体"/>
          <w:color w:val="auto"/>
          <w:sz w:val="21"/>
          <w:szCs w:val="21"/>
          <w:u w:val="single"/>
        </w:rPr>
        <w:t xml:space="preserve">24小时内，最长不得超过48小时</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bookmarkStart w:id="352" w:name="_Toc3579"/>
      <w:r>
        <w:rPr>
          <w:rStyle w:val="710"/>
          <w:rFonts w:hint="eastAsia" w:ascii="方正黑体_GBK" w:hAnsi="方正黑体_GBK" w:eastAsia="方正黑体_GBK" w:cs="方正黑体_GBK"/>
          <w:color w:val="auto"/>
          <w:sz w:val="21"/>
          <w:szCs w:val="21"/>
        </w:rPr>
        <w:t xml:space="preserve">16. 违约</w:t>
      </w:r>
      <w:bookmarkEnd w:id="352"/>
      <w:r/>
      <w:r/>
    </w:p>
    <w:p>
      <w:pPr>
        <w:pStyle w:val="1415"/>
        <w:ind w:left="-420" w:right="-420" w:firstLine="420"/>
        <w:spacing w:line="300" w:lineRule="exact"/>
        <w:rPr>
          <w:rStyle w:val="710"/>
          <w:rFonts w:ascii="宋体" w:hAnsi="宋体" w:eastAsia="宋体" w:cs="宋体"/>
          <w:color w:val="auto"/>
          <w:szCs w:val="21"/>
        </w:rPr>
      </w:pPr>
      <w:r/>
      <w:bookmarkStart w:id="353" w:name="_Toc29507"/>
      <w:r>
        <w:rPr>
          <w:rStyle w:val="710"/>
          <w:rFonts w:hint="eastAsia" w:ascii="宋体" w:hAnsi="宋体" w:eastAsia="宋体" w:cs="宋体"/>
          <w:color w:val="auto"/>
          <w:sz w:val="21"/>
          <w:szCs w:val="21"/>
        </w:rPr>
        <w:t xml:space="preserve">16.1 发包人违约</w:t>
      </w:r>
      <w:bookmarkEnd w:id="353"/>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16.1.1发包人违约的情形</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发包人违约的其他情形：</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right="-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16.1.2 发包人违约的责任</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发包人违约责任的承担方式和计算方法：</w:t>
      </w:r>
      <w:r/>
    </w:p>
    <w:p>
      <w:pPr>
        <w:pStyle w:val="1415"/>
        <w:numPr>
          <w:ilvl w:val="0"/>
          <w:numId w:val="9"/>
        </w:numPr>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u w:val="single"/>
        </w:rPr>
        <w:t xml:space="preserve">因发包人</w:t>
      </w:r>
      <w:r>
        <w:rPr>
          <w:rStyle w:val="710"/>
          <w:rFonts w:hint="eastAsia" w:ascii="宋体" w:hAnsi="宋体" w:eastAsia="宋体" w:cs="宋体"/>
          <w:color w:val="auto"/>
          <w:sz w:val="21"/>
          <w:szCs w:val="21"/>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16.1.3 因发包人违约解除合同</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承包人按16.1.1项〔发包人违约的情形〕约定暂停施工满</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天后发包人仍不纠正其违约行为并致使合同目的不能实现的，承包人有权解除合同。</w:t>
      </w:r>
      <w:r/>
    </w:p>
    <w:p>
      <w:pPr>
        <w:pStyle w:val="1415"/>
        <w:ind w:left="-420" w:right="-420" w:firstLine="420"/>
        <w:spacing w:line="300" w:lineRule="exact"/>
        <w:rPr>
          <w:rStyle w:val="710"/>
          <w:rFonts w:ascii="宋体" w:hAnsi="宋体" w:eastAsia="宋体" w:cs="宋体"/>
          <w:color w:val="auto"/>
          <w:szCs w:val="21"/>
        </w:rPr>
      </w:pPr>
      <w:r/>
      <w:bookmarkStart w:id="354" w:name="_Toc21686"/>
      <w:r>
        <w:rPr>
          <w:rStyle w:val="710"/>
          <w:rFonts w:hint="eastAsia" w:ascii="宋体" w:hAnsi="宋体" w:eastAsia="宋体" w:cs="宋体"/>
          <w:color w:val="auto"/>
          <w:sz w:val="21"/>
          <w:szCs w:val="21"/>
        </w:rPr>
        <w:t xml:space="preserve">16.2 承包人违约</w:t>
      </w:r>
      <w:bookmarkEnd w:id="354"/>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16.2.1 承包人违约的情形</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承包人违约的其他情形：</w:t>
      </w:r>
      <w:r>
        <w:rPr>
          <w:rStyle w:val="710"/>
          <w:rFonts w:hint="eastAsia" w:ascii="宋体" w:hAnsi="宋体" w:eastAsia="宋体" w:cs="宋体"/>
          <w:color w:val="auto"/>
          <w:sz w:val="21"/>
          <w:szCs w:val="21"/>
          <w:u w:val="single"/>
        </w:rPr>
        <w:t xml:space="preserve">按专用合同中补充条款执行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16.2.2承包人违约的责任</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承包人违约责任的承担方式和计算方法：</w:t>
      </w:r>
      <w:r>
        <w:rPr>
          <w:rStyle w:val="710"/>
          <w:rFonts w:hint="eastAsia" w:ascii="宋体" w:hAnsi="宋体" w:eastAsia="宋体" w:cs="宋体"/>
          <w:color w:val="auto"/>
          <w:sz w:val="21"/>
          <w:szCs w:val="21"/>
          <w:u w:val="single"/>
        </w:rPr>
        <w:t xml:space="preserve">经济处罚、索赔（不免除或减轻承包人应承担的违约责任）；按专用合同相关条款执行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16.2.3 因承包人违约解除合同</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关于承包人违约解除合同的特别约定：</w:t>
      </w:r>
      <w:r>
        <w:rPr>
          <w:rStyle w:val="710"/>
          <w:rFonts w:hint="eastAsia" w:ascii="宋体" w:hAnsi="宋体" w:eastAsia="宋体" w:cs="宋体"/>
          <w:color w:val="auto"/>
          <w:sz w:val="21"/>
          <w:szCs w:val="22"/>
          <w:u w:val="single"/>
        </w:rPr>
        <w:t xml:space="preserve">（1）出现违约情况时，监理人发出整改通知后，承包人在指定的合理期限内仍不纠正违约行为并致使合同目的不能实现的，发包人有权解除合同。</w:t>
      </w:r>
      <w:r>
        <w:rPr>
          <w:rStyle w:val="710"/>
          <w:rFonts w:hint="eastAsia" w:ascii="宋体" w:hAnsi="宋体" w:eastAsia="宋体" w:cs="宋体"/>
          <w:color w:val="auto"/>
          <w:sz w:val="21"/>
          <w:szCs w:val="21"/>
          <w:u w:val="single"/>
        </w:rPr>
        <w:t xml:space="preserve">合同解除后，因继续完成工程的需要，发包人有权使用承包人在施工现场的材料、设备、临时工程、承包人文件和由承包人或以其名义编制的其他文件，发包人继续使用的行为不免除或减轻承包人应承担的违约责任。</w:t>
      </w:r>
      <w:r>
        <w:rPr>
          <w:rStyle w:val="710"/>
          <w:rFonts w:hint="eastAsia" w:ascii="宋体" w:hAnsi="宋体" w:eastAsia="宋体" w:cs="宋体"/>
          <w:color w:val="auto"/>
          <w:sz w:val="21"/>
          <w:szCs w:val="22"/>
          <w:u w:val="single"/>
        </w:rPr>
        <w:t xml:space="preserve">（2）承包人将其承包的全部工程转包给他人或者肢</w:t>
      </w:r>
      <w:r>
        <w:rPr>
          <w:rStyle w:val="710"/>
          <w:rFonts w:hint="eastAsia" w:ascii="宋体" w:hAnsi="宋体" w:eastAsia="宋体" w:cs="宋体"/>
          <w:color w:val="auto"/>
          <w:sz w:val="21"/>
          <w:szCs w:val="22"/>
          <w:u w:val="single"/>
        </w:rPr>
        <w:t xml:space="preserve">解以后以分包的名义分别转包给他人，发包人有权解除合同。（3）因人力不可抗力原因导致工程停建、缓建，使合同不能继续履行，发承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Style w:val="710"/>
          <w:rFonts w:hint="eastAsia" w:ascii="宋体" w:hAnsi="宋体" w:eastAsia="宋体" w:cs="宋体"/>
          <w:color w:val="auto"/>
          <w:sz w:val="21"/>
          <w:szCs w:val="22"/>
          <w:u w:val="single"/>
        </w:rPr>
        <w:t xml:space="preserve">5）因任何原因解除合同的，合同解除后，承包人均需妥善做好已完工程和已购材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发包人继续使用承包人在施工现场的材料、设备、临时工程、承包人文件和由承包人或以其名义编制的其他文件的费用承担方式：</w:t>
      </w:r>
      <w:r>
        <w:rPr>
          <w:rStyle w:val="710"/>
          <w:rFonts w:hint="eastAsia" w:ascii="宋体" w:hAnsi="宋体" w:eastAsia="宋体" w:cs="宋体"/>
          <w:color w:val="auto"/>
          <w:sz w:val="21"/>
          <w:szCs w:val="21"/>
          <w:u w:val="single"/>
        </w:rPr>
        <w:t xml:space="preserve">发承双方商定、确定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17. 不可抗力</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17.1 不可抗力的确认</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除通用合同条款约定的不可抗力事件之外，视为不可抗力的其他情形：</w:t>
      </w:r>
      <w:r>
        <w:rPr>
          <w:rStyle w:val="710"/>
          <w:rFonts w:hint="eastAsia" w:ascii="宋体" w:hAnsi="宋体" w:eastAsia="宋体" w:cs="宋体"/>
          <w:color w:val="auto"/>
          <w:sz w:val="21"/>
          <w:szCs w:val="21"/>
          <w:u w:val="single"/>
        </w:rPr>
        <w:t xml:space="preserve">根据实际情况，由发包人确定</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17.4 因不可抗力解除合同</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合同解除后，发包人应在商定或确定发包人应支付款项后</w:t>
      </w:r>
      <w:r>
        <w:rPr>
          <w:rStyle w:val="710"/>
          <w:rFonts w:hint="eastAsia" w:ascii="宋体" w:hAnsi="宋体" w:eastAsia="宋体" w:cs="宋体"/>
          <w:color w:val="auto"/>
          <w:sz w:val="21"/>
          <w:szCs w:val="21"/>
          <w:u w:val="single"/>
        </w:rPr>
        <w:t xml:space="preserve">30</w:t>
      </w:r>
      <w:r>
        <w:rPr>
          <w:rStyle w:val="710"/>
          <w:rFonts w:hint="eastAsia" w:ascii="宋体" w:hAnsi="宋体" w:eastAsia="宋体" w:cs="宋体"/>
          <w:color w:val="auto"/>
          <w:sz w:val="21"/>
          <w:szCs w:val="21"/>
        </w:rPr>
        <w:t xml:space="preserve">天内完成款项的支付。</w:t>
      </w:r>
      <w:r/>
    </w:p>
    <w:p>
      <w:pPr>
        <w:pStyle w:val="1415"/>
        <w:numPr>
          <w:ilvl w:val="0"/>
          <w:numId w:val="10"/>
        </w:numPr>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保险</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18.1 工程保险</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关于工程保险的特别约定：承包人应投保建筑工程一切险或安装工程一切险并并承担费用。</w:t>
      </w:r>
      <w:r/>
    </w:p>
    <w:p>
      <w:pPr>
        <w:pStyle w:val="1415"/>
        <w:ind w:left="-420" w:right="-420" w:firstLine="420"/>
        <w:spacing w:line="300" w:lineRule="exact"/>
        <w:rPr>
          <w:rStyle w:val="710"/>
          <w:rFonts w:hint="eastAsia" w:ascii="宋体" w:hAnsi="宋体" w:eastAsia="宋体" w:cs="宋体"/>
          <w:color w:val="auto"/>
        </w:rPr>
      </w:pPr>
      <w:r>
        <w:rPr>
          <w:rStyle w:val="710"/>
          <w:rFonts w:hint="eastAsia" w:ascii="宋体" w:hAnsi="宋体" w:eastAsia="宋体" w:cs="宋体"/>
          <w:color w:val="auto"/>
          <w:sz w:val="21"/>
          <w:szCs w:val="21"/>
        </w:rPr>
        <w:t xml:space="preserve">18.2 工伤保险：</w:t>
      </w:r>
      <w:r>
        <w:rPr>
          <w:rStyle w:val="710"/>
          <w:rFonts w:hint="eastAsia" w:ascii="宋体" w:hAnsi="宋体" w:eastAsia="宋体" w:cs="宋体"/>
          <w:color w:val="auto"/>
          <w:sz w:val="21"/>
          <w:szCs w:val="22"/>
          <w:u w:val="single"/>
        </w:rPr>
        <w:t xml:space="preserve">发包人、承包人、监理人和为履行合同聘请的第三方等应依照法律规定要求参加工伤保险，费用由各方自行承担</w:t>
      </w:r>
      <w:r>
        <w:rPr>
          <w:rStyle w:val="710"/>
          <w:rFonts w:hint="eastAsia" w:ascii="宋体" w:hAnsi="宋体" w:eastAsia="宋体" w:cs="宋体"/>
          <w:color w:val="auto"/>
          <w:sz w:val="21"/>
          <w:szCs w:val="22"/>
        </w:rPr>
        <w:t xml:space="preserve">。</w:t>
      </w:r>
      <w:r/>
    </w:p>
    <w:p>
      <w:pPr>
        <w:pStyle w:val="1415"/>
        <w:ind w:left="-420" w:right="-420" w:firstLine="420"/>
        <w:spacing w:line="300" w:lineRule="exact"/>
        <w:rPr>
          <w:rStyle w:val="710"/>
          <w:rFonts w:ascii="宋体" w:hAnsi="宋体" w:eastAsia="宋体" w:cs="宋体"/>
          <w:color w:val="auto"/>
          <w:szCs w:val="21"/>
        </w:rPr>
      </w:pPr>
      <w:r/>
      <w:bookmarkStart w:id="355" w:name="_Toc9966"/>
      <w:r>
        <w:rPr>
          <w:rStyle w:val="710"/>
          <w:rFonts w:hint="eastAsia" w:ascii="宋体" w:hAnsi="宋体" w:eastAsia="宋体" w:cs="宋体"/>
          <w:color w:val="auto"/>
          <w:sz w:val="21"/>
          <w:szCs w:val="21"/>
        </w:rPr>
        <w:t xml:space="preserve">18.3 其他保险</w:t>
      </w:r>
      <w:bookmarkEnd w:id="355"/>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关于其他保险的约定：</w:t>
      </w:r>
      <w:r>
        <w:rPr>
          <w:rStyle w:val="710"/>
          <w:rFonts w:hint="eastAsia" w:ascii="宋体" w:hAnsi="宋体" w:eastAsia="宋体" w:cs="宋体"/>
          <w:color w:val="auto"/>
          <w:sz w:val="21"/>
          <w:szCs w:val="21"/>
          <w:u w:val="single"/>
        </w:rPr>
        <w:t xml:space="preserve">承包人可以为其施工现场的全部人员办理意外伤害保险并支付保险费，包括其员工及为履行合同聘请的第三方的人员</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承包人是否应为其施工设备等办理财产保险：</w:t>
      </w:r>
      <w:r>
        <w:rPr>
          <w:rStyle w:val="710"/>
          <w:rFonts w:hint="eastAsia" w:ascii="宋体" w:hAnsi="宋体" w:eastAsia="宋体" w:cs="宋体"/>
          <w:color w:val="auto"/>
          <w:sz w:val="21"/>
          <w:szCs w:val="21"/>
          <w:u w:val="single"/>
        </w:rPr>
        <w:t xml:space="preserve">承包人负责办理现场各种施工设施、设备、材料等的保险，并支付相应费用</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18.7 通知义务</w:t>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关于变更保险合同时的通知义务的约定：</w:t>
      </w:r>
      <w:r>
        <w:rPr>
          <w:rStyle w:val="710"/>
          <w:rFonts w:hint="eastAsia" w:ascii="宋体" w:hAnsi="宋体" w:eastAsia="宋体" w:cs="宋体"/>
          <w:color w:val="auto"/>
          <w:sz w:val="21"/>
          <w:szCs w:val="21"/>
          <w:u w:val="single"/>
        </w:rPr>
        <w:t xml:space="preserve">变更除工伤保险之外的保险合同时，应事先征得发包人同意，并通知监理人</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20. 争议解决</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20.3 争议评审</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合同当事人是否同意将工程争议提交争议评审小组决定：</w:t>
      </w:r>
      <w:r>
        <w:rPr>
          <w:rStyle w:val="710"/>
          <w:rFonts w:hint="eastAsia" w:ascii="宋体" w:hAnsi="宋体" w:eastAsia="宋体" w:cs="宋体"/>
          <w:color w:val="auto"/>
          <w:sz w:val="21"/>
          <w:szCs w:val="21"/>
          <w:u w:val="single"/>
        </w:rPr>
        <w:t xml:space="preserve">发承双方根据具体事宜确定</w:t>
      </w:r>
      <w:r>
        <w:rPr>
          <w:rStyle w:val="710"/>
          <w:rFonts w:hint="eastAsia" w:ascii="宋体" w:hAnsi="宋体" w:eastAsia="宋体" w:cs="宋体"/>
          <w:color w:val="auto"/>
          <w:sz w:val="21"/>
          <w:szCs w:val="21"/>
        </w:rPr>
        <w:t xml:space="preserve">。  </w:t>
      </w:r>
      <w:r/>
    </w:p>
    <w:p>
      <w:pPr>
        <w:pStyle w:val="1415"/>
        <w:ind w:left="-420" w:right="-420" w:firstLine="420"/>
        <w:spacing w:line="300" w:lineRule="exact"/>
        <w:rPr>
          <w:rStyle w:val="710"/>
          <w:rFonts w:ascii="宋体" w:hAnsi="宋体" w:eastAsia="宋体" w:cs="宋体"/>
          <w:color w:val="auto"/>
          <w:szCs w:val="21"/>
        </w:rPr>
      </w:pPr>
      <w:r/>
      <w:bookmarkStart w:id="356" w:name="_Toc21891"/>
      <w:r>
        <w:rPr>
          <w:rStyle w:val="710"/>
          <w:rFonts w:hint="eastAsia" w:ascii="宋体" w:hAnsi="宋体" w:eastAsia="宋体" w:cs="宋体"/>
          <w:color w:val="auto"/>
          <w:sz w:val="21"/>
          <w:szCs w:val="21"/>
        </w:rPr>
        <w:t xml:space="preserve">20.3.1 争议评审小组的确定</w:t>
      </w:r>
      <w:bookmarkEnd w:id="356"/>
      <w:r/>
      <w:r/>
    </w:p>
    <w:p>
      <w:pPr>
        <w:pStyle w:val="1415"/>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争议评审小组成员的确定：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选定争议评审员的期限：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争议评审小组成员的报酬承担方式：</w:t>
      </w:r>
      <w:r>
        <w:rPr>
          <w:rStyle w:val="710"/>
          <w:rFonts w:hint="eastAsia" w:ascii="宋体" w:hAnsi="宋体" w:eastAsia="宋体" w:cs="宋体"/>
          <w:color w:val="auto"/>
          <w:sz w:val="21"/>
          <w:szCs w:val="21"/>
          <w:u w:val="single"/>
        </w:rPr>
        <w:t xml:space="preserve">由承包人承担</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其他事项的约定：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bookmarkStart w:id="357" w:name="_Toc18435"/>
      <w:r>
        <w:rPr>
          <w:rStyle w:val="710"/>
          <w:rFonts w:hint="eastAsia" w:ascii="宋体" w:hAnsi="宋体" w:eastAsia="宋体" w:cs="宋体"/>
          <w:color w:val="auto"/>
          <w:sz w:val="21"/>
          <w:szCs w:val="21"/>
        </w:rPr>
        <w:t xml:space="preserve">20.3.2 争议评审小组的决定</w:t>
      </w:r>
      <w:bookmarkEnd w:id="357"/>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合同当事人关于本项的约定：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20.4仲裁或诉讼</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因合同及合同有关事项发生的争议，按下列第</w:t>
      </w:r>
      <w:r>
        <w:rPr>
          <w:rStyle w:val="710"/>
          <w:rFonts w:hint="eastAsia" w:ascii="宋体" w:hAnsi="宋体" w:eastAsia="宋体" w:cs="宋体"/>
          <w:color w:val="auto"/>
          <w:sz w:val="21"/>
          <w:szCs w:val="21"/>
          <w:u w:val="single"/>
        </w:rPr>
        <w:t xml:space="preserve">（2）</w:t>
      </w:r>
      <w:r>
        <w:rPr>
          <w:rStyle w:val="710"/>
          <w:rFonts w:hint="eastAsia" w:ascii="宋体" w:hAnsi="宋体" w:eastAsia="宋体" w:cs="宋体"/>
          <w:color w:val="auto"/>
          <w:sz w:val="21"/>
          <w:szCs w:val="21"/>
        </w:rPr>
        <w:t xml:space="preserve">种方式解决：</w:t>
      </w:r>
      <w:r/>
    </w:p>
    <w:p>
      <w:pPr>
        <w:pStyle w:val="1415"/>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（1）向</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仲裁委员会申请仲裁；</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（2）向</w:t>
      </w:r>
      <w:r>
        <w:rPr>
          <w:rStyle w:val="710"/>
          <w:rFonts w:hint="eastAsia" w:ascii="宋体" w:hAnsi="宋体" w:eastAsia="宋体" w:cs="宋体"/>
          <w:color w:val="auto"/>
          <w:sz w:val="21"/>
          <w:szCs w:val="21"/>
          <w:u w:val="single"/>
        </w:rPr>
        <w:t xml:space="preserve">发包人所在地</w:t>
      </w:r>
      <w:r>
        <w:rPr>
          <w:rStyle w:val="710"/>
          <w:rFonts w:hint="eastAsia" w:ascii="宋体" w:hAnsi="宋体" w:eastAsia="宋体" w:cs="宋体"/>
          <w:color w:val="auto"/>
          <w:sz w:val="21"/>
          <w:szCs w:val="21"/>
        </w:rPr>
        <w:t xml:space="preserve">人民法院起诉。</w:t>
      </w:r>
      <w:r/>
    </w:p>
    <w:p>
      <w:pPr>
        <w:pStyle w:val="1415"/>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color w:val="auto"/>
          <w:sz w:val="21"/>
          <w:szCs w:val="21"/>
        </w:rPr>
        <w:t xml:space="preserve">以下部分是根据相关文件进行补充</w:t>
      </w:r>
      <w:r/>
    </w:p>
    <w:p>
      <w:pPr>
        <w:pStyle w:val="1415"/>
        <w:numPr>
          <w:ilvl w:val="0"/>
          <w:numId w:val="11"/>
        </w:numPr>
        <w:ind w:left="-420" w:right="-420" w:firstLine="420"/>
        <w:keepLines w:val="0"/>
        <w:keepNext w:val="0"/>
        <w:pageBreakBefore w:val="0"/>
        <w:spacing w:line="240" w:lineRule="auto"/>
        <w:widowControl w:val="off"/>
        <w:rPr>
          <w:rStyle w:val="710"/>
          <w:rFonts w:hint="eastAsia" w:ascii="宋体" w:hAnsi="宋体" w:eastAsia="宋体" w:cs="宋体"/>
          <w:color w:val="auto"/>
        </w:rPr>
      </w:pPr>
      <w:r>
        <w:rPr>
          <w:rStyle w:val="710"/>
          <w:rFonts w:hint="eastAsia" w:ascii="宋体" w:hAnsi="宋体" w:eastAsia="宋体" w:cs="宋体"/>
          <w:color w:val="auto"/>
          <w:sz w:val="21"/>
          <w:szCs w:val="22"/>
        </w:rPr>
        <w:t xml:space="preserve">补充条款</w:t>
      </w:r>
      <w:r/>
    </w:p>
    <w:p>
      <w:pPr>
        <w:jc w:val="both"/>
        <w:keepLines w:val="0"/>
        <w:keepNext w:val="0"/>
        <w:pageBreakBefore w:val="0"/>
        <w:spacing w:line="240" w:lineRule="auto"/>
        <w:widowControl w:val="off"/>
        <w:rPr>
          <w:rStyle w:val="710"/>
          <w:rFonts w:hint="eastAsia" w:ascii="宋体" w:hAnsi="宋体" w:eastAsia="宋体" w:cs="宋体"/>
          <w:color w:val="auto"/>
          <w:sz w:val="20"/>
          <w:szCs w:val="20"/>
          <w:lang w:val="en-US" w:eastAsia="zh-CN" w:bidi="ar-SA"/>
        </w:rPr>
      </w:pPr>
      <w:r>
        <w:rPr>
          <w:rStyle w:val="710"/>
          <w:rFonts w:hint="eastAsia" w:ascii="宋体" w:hAnsi="宋体" w:eastAsia="宋体" w:cs="宋体"/>
          <w:color w:val="auto"/>
          <w:sz w:val="20"/>
          <w:szCs w:val="20"/>
          <w:lang w:val="en-US" w:eastAsia="zh-CN" w:bidi="ar-SA"/>
        </w:rPr>
        <w:t xml:space="preserve">（1） 审减率在3%以下的，审计费用由业主承担；审减率在3%~5%范围的，审计费用由施工单位承担；审减率超过5%的，施工单位除承担审计费用外，并处以审减额5%~10%的罚款，该罚款由审计部门在出具审计报告时直接从审定价中扣除。</w:t>
      </w:r>
      <w:r/>
    </w:p>
    <w:p>
      <w:pPr>
        <w:jc w:val="both"/>
        <w:keepLines w:val="0"/>
        <w:keepNext w:val="0"/>
        <w:pageBreakBefore w:val="0"/>
        <w:spacing w:line="240" w:lineRule="auto"/>
        <w:widowControl w:val="off"/>
        <w:rPr>
          <w:rStyle w:val="710"/>
          <w:rFonts w:hint="default" w:ascii="宋体" w:hAnsi="宋体" w:eastAsia="宋体" w:cs="宋体"/>
          <w:color w:val="auto"/>
          <w:sz w:val="20"/>
          <w:szCs w:val="20"/>
          <w:lang w:val="en-US" w:eastAsia="zh-CN" w:bidi="ar-SA"/>
        </w:rPr>
      </w:pPr>
      <w:r>
        <w:rPr>
          <w:rStyle w:val="710"/>
          <w:rFonts w:hint="eastAsia" w:ascii="宋体" w:hAnsi="宋体" w:eastAsia="宋体" w:cs="宋体"/>
          <w:color w:val="auto"/>
          <w:sz w:val="20"/>
          <w:szCs w:val="20"/>
          <w:lang w:val="en-US" w:eastAsia="zh-CN" w:bidi="ar-SA"/>
        </w:rPr>
        <w:t xml:space="preserve">22.合同签订</w:t>
      </w:r>
      <w:r/>
    </w:p>
    <w:p>
      <w:pPr>
        <w:ind w:right="-420"/>
        <w:jc w:val="both"/>
        <w:spacing w:line="300" w:lineRule="exact"/>
        <w:widowControl w:val="off"/>
        <w:rPr>
          <w:rFonts w:hint="eastAsia" w:ascii="黑体" w:hAnsi="黑体" w:eastAsia="黑体" w:cs="黑体"/>
          <w:color w:val="000000"/>
        </w:rPr>
      </w:pPr>
      <w:r>
        <w:rPr>
          <w:rStyle w:val="710"/>
          <w:rFonts w:hint="eastAsia" w:ascii="宋体" w:hAnsi="宋体" w:eastAsia="宋体" w:cs="宋体"/>
          <w:color w:val="auto"/>
          <w:sz w:val="20"/>
          <w:szCs w:val="20"/>
          <w:u w:val="single"/>
          <w:lang w:val="en-US" w:eastAsia="zh-CN" w:bidi="ar-SA"/>
        </w:rPr>
        <w:t xml:space="preserve">领取中标通知书后30日内签订合同、完成合同信息归集、备案，否则将取消中标资格，相关保证金不予退还；</w:t>
      </w:r>
      <w:r>
        <w:rPr>
          <w:rStyle w:val="710"/>
          <w:rFonts w:hint="eastAsia" w:ascii="Times New Roman" w:hAnsi="Times New Roman" w:eastAsia="宋体" w:cs="Calibri"/>
          <w:bCs/>
          <w:color w:val="auto"/>
          <w:sz w:val="20"/>
          <w:szCs w:val="20"/>
          <w:u w:val="single"/>
          <w:lang w:val="en-US" w:eastAsia="zh-CN" w:bidi="ar-SA"/>
        </w:rPr>
        <w:t xml:space="preserve">中标人需建立施工现场材料、设备、劳动、采购、租赁合同签定制度及项目经理的考勤制度；</w:t>
      </w:r>
      <w:r>
        <w:rPr>
          <w:rStyle w:val="710"/>
          <w:rFonts w:hint="eastAsia" w:ascii="宋体" w:hAnsi="宋体" w:eastAsia="宋体" w:cs="宋体"/>
          <w:color w:val="auto"/>
          <w:sz w:val="20"/>
          <w:szCs w:val="20"/>
          <w:u w:val="single"/>
          <w:lang w:val="en-US" w:eastAsia="zh-CN" w:bidi="ar-SA"/>
        </w:rPr>
        <w:t xml:space="preserve">中标人按照招标文件约定足额提供履约担保（中标价5%，工程建设完成经验收合格后一次性退还无息）；招标人委托县公共资源交易中心对中标人缴纳的履约担保进行统一收、退管理；本合同中所有涉及发包人支付款项期限，均以工程所在地财政部门资金审批后计算。</w:t>
      </w:r>
      <w:r/>
    </w:p>
    <w:p>
      <w:pPr>
        <w:ind w:left="-420" w:right="-420" w:hanging="4"/>
        <w:jc w:val="center"/>
        <w:spacing w:line="300" w:lineRule="exact"/>
        <w:widowControl w:val="off"/>
        <w:rPr>
          <w:rStyle w:val="710"/>
          <w:rFonts w:hint="eastAsia" w:ascii="宋体" w:hAnsi="宋体" w:eastAsia="宋体" w:cs="宋体"/>
          <w:color w:val="auto"/>
          <w:sz w:val="20"/>
          <w:szCs w:val="20"/>
          <w:u w:val="single"/>
          <w:lang w:val="en-US" w:eastAsia="zh-CN" w:bidi="ar-SA"/>
        </w:rPr>
      </w:pPr>
      <w:r>
        <w:rPr>
          <w:rFonts w:hint="eastAsia" w:ascii="宋体" w:hAnsi="宋体" w:eastAsia="宋体" w:cs="宋体"/>
          <w:color w:val="auto"/>
          <w:sz w:val="20"/>
          <w:szCs w:val="20"/>
          <w:u w:val="single"/>
          <w:lang w:val="en-US" w:eastAsia="zh-CN" w:bidi="ar-SA"/>
        </w:rPr>
      </w:r>
      <w:r/>
    </w:p>
    <w:p>
      <w:pPr>
        <w:ind w:left="-420" w:right="-420" w:hanging="4"/>
        <w:jc w:val="center"/>
        <w:spacing w:line="300" w:lineRule="exact"/>
        <w:widowControl w:val="off"/>
        <w:rPr>
          <w:rStyle w:val="710"/>
          <w:rFonts w:hint="eastAsia" w:ascii="方正黑体_GBK" w:hAnsi="宋体" w:eastAsia="方正黑体_GBK" w:cs="宋体"/>
          <w:color w:val="auto"/>
          <w:sz w:val="21"/>
          <w:szCs w:val="22"/>
          <w:lang w:val="en-US" w:eastAsia="zh-CN" w:bidi="ar-SA"/>
        </w:rPr>
      </w:pPr>
      <w:r>
        <w:rPr>
          <w:rStyle w:val="710"/>
          <w:rFonts w:hint="eastAsia" w:ascii="方正黑体_GBK" w:hAnsi="宋体" w:eastAsia="方正黑体_GBK" w:cs="宋体"/>
          <w:color w:val="auto"/>
          <w:sz w:val="21"/>
          <w:szCs w:val="22"/>
          <w:lang w:val="en-US" w:eastAsia="zh-CN" w:bidi="ar-SA"/>
        </w:rPr>
        <w:t xml:space="preserve">项目管理机构主要成员</w:t>
      </w:r>
      <w:r/>
    </w:p>
    <w:p>
      <w:pPr>
        <w:jc w:val="left"/>
        <w:widowControl w:val="off"/>
        <w:rPr>
          <w:rStyle w:val="710"/>
          <w:rFonts w:ascii="Times New Roman" w:hAnsi="Times New Roman" w:eastAsia="宋体" w:cs="Times New Roman"/>
          <w:color w:val="auto"/>
          <w:sz w:val="21"/>
          <w:szCs w:val="22"/>
          <w:lang w:val="en-US" w:eastAsia="zh-CN" w:bidi="ar-SA"/>
        </w:rPr>
      </w:pPr>
      <w:r>
        <w:rPr>
          <w:rFonts w:ascii="Times New Roman" w:hAnsi="Times New Roman" w:eastAsia="宋体" w:cs="Times New Roman"/>
          <w:color w:val="auto"/>
          <w:sz w:val="21"/>
          <w:szCs w:val="22"/>
          <w:lang w:val="en-US" w:eastAsia="zh-CN" w:bidi="ar-SA"/>
        </w:rPr>
      </w:r>
      <w:r/>
    </w:p>
    <w:tbl>
      <w:tblPr>
        <w:tblStyle w:val="711"/>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jc w:val="center"/>
          <w:trHeight w:val="692"/>
        </w:trPr>
        <w:tc>
          <w:tcPr>
            <w:tcW w:w="828" w:type="dxa"/>
            <w:vAlign w:val="center"/>
            <w:textDirection w:val="lrTb"/>
            <w:noWrap w:val="false"/>
          </w:tcPr>
          <w:p>
            <w:pPr>
              <w:ind w:right="-210"/>
              <w:jc w:val="center"/>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序号</w:t>
            </w:r>
            <w:r/>
          </w:p>
        </w:tc>
        <w:tc>
          <w:tcPr>
            <w:tcW w:w="1842"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岗位</w:t>
            </w:r>
            <w:r/>
          </w:p>
        </w:tc>
        <w:tc>
          <w:tcPr>
            <w:tcW w:w="993"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姓名</w:t>
            </w:r>
            <w:r/>
          </w:p>
        </w:tc>
        <w:tc>
          <w:tcPr>
            <w:tcW w:w="27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身份证号</w:t>
            </w:r>
            <w:r/>
          </w:p>
        </w:tc>
        <w:tc>
          <w:tcPr>
            <w:tcW w:w="2695"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注册证书</w:t>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1</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2</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3</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4</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5</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bl>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105"/>
      <w:r/>
      <w:bookmarkEnd w:id="106"/>
      <w:r/>
      <w:bookmarkEnd w:id="107"/>
      <w:r/>
      <w:bookmarkStart w:id="358" w:name="_Hlt26955039"/>
      <w:r/>
      <w:bookmarkEnd w:id="358"/>
      <w:r/>
      <w:bookmarkStart w:id="359" w:name="_Hlt26671244"/>
      <w:r/>
      <w:bookmarkEnd w:id="359"/>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08"/>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08"/>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08"/>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民法典（第三编合同）》及其他有关法律、法规的规定，按期、按质、按量交付采购单位，全面做到履约守信；</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08"/>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360" w:name="_Toc120614284"/>
      <w:r>
        <w:rPr>
          <w:rFonts w:hint="eastAsia" w:ascii="宋体" w:hAnsi="宋体" w:cs="宋体"/>
          <w:b/>
          <w:bCs/>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361" w:name="_Toc15099"/>
      <w:r>
        <w:rPr>
          <w:rFonts w:hint="eastAsia" w:ascii="黑体" w:hAnsi="黑体" w:eastAsia="黑体" w:cs="黑体"/>
          <w:b w:val="0"/>
          <w:bCs w:val="0"/>
          <w:color w:val="auto"/>
          <w:sz w:val="32"/>
          <w:highlight w:val="none"/>
        </w:rPr>
        <w:t xml:space="preserve">二、供应商资质</w:t>
      </w:r>
      <w:bookmarkEnd w:id="361"/>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13"/>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08"/>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08"/>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362" w:name="_Hlt26671380"/>
      <w:r/>
      <w:bookmarkEnd w:id="362"/>
      <w:r/>
      <w:bookmarkStart w:id="363" w:name="_格式3__银行出具的资信证明"/>
      <w:r/>
      <w:bookmarkEnd w:id="363"/>
      <w:r/>
      <w:bookmarkStart w:id="364" w:name="_Hlt26955070"/>
      <w:r/>
      <w:bookmarkEnd w:id="364"/>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02"/>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13"/>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365" w:name="_Toc21129"/>
      <w:r/>
      <w:bookmarkStart w:id="366" w:name="_Toc9025"/>
      <w:r>
        <w:rPr>
          <w:rFonts w:hint="eastAsia" w:ascii="黑体" w:hAnsi="黑体" w:eastAsia="黑体" w:cs="黑体"/>
          <w:b w:val="0"/>
          <w:bCs w:val="0"/>
          <w:color w:val="auto"/>
          <w:sz w:val="32"/>
          <w:highlight w:val="none"/>
        </w:rPr>
        <w:t xml:space="preserve">六、中小企业或残疾人福利性单位声明函</w:t>
      </w:r>
      <w:bookmarkEnd w:id="365"/>
      <w:r/>
      <w:bookmarkEnd w:id="366"/>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25"/>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25"/>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中小微企业声明函（货物类项目）</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财库〔2020〕46号</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ascii="Times New Roman" w:hAnsi="Times New Roman"/>
          <w:color w:val="auto"/>
          <w:sz w:val="24"/>
          <w:szCs w:val="24"/>
          <w:highlight w:val="none"/>
        </w:rPr>
        <w:t xml:space="preserve">的规定，供应商自行勾选制造商的企业规模类型。</w:t>
      </w:r>
      <w:r/>
    </w:p>
    <w:p>
      <w:pPr>
        <w:pStyle w:val="1323"/>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25"/>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26"/>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25"/>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25"/>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27"/>
        <w:jc w:val="left"/>
        <w:spacing w:line="500" w:lineRule="exact"/>
        <w:rPr>
          <w:rFonts w:hint="eastAsia"/>
          <w:color w:val="auto"/>
          <w:sz w:val="24"/>
          <w:highlight w:val="none"/>
        </w:rPr>
      </w:pPr>
      <w:r>
        <w:rPr>
          <w:rFonts w:hint="eastAsia"/>
          <w:color w:val="auto"/>
          <w:sz w:val="24"/>
          <w:highlight w:val="none"/>
        </w:rPr>
      </w:r>
      <w:r/>
    </w:p>
    <w:p>
      <w:pPr>
        <w:pStyle w:val="1327"/>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23"/>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28"/>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25"/>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25"/>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12"/>
        <w:rPr>
          <w:rFonts w:hint="eastAsia"/>
        </w:rPr>
      </w:pPr>
      <w:r>
        <w:rPr>
          <w:rFonts w:hint="eastAsia"/>
        </w:rPr>
      </w:r>
      <w:r/>
    </w:p>
    <w:tbl>
      <w:tblPr>
        <w:tblStyle w:val="7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41"/>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41"/>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黑体" w:hAnsi="黑体" w:eastAsia="黑体" w:cs="黑体"/>
          <w:b w:val="0"/>
          <w:bCs w:val="0"/>
          <w:color w:val="auto"/>
          <w:sz w:val="32"/>
          <w:highlight w:val="none"/>
        </w:rPr>
      </w:pPr>
      <w:r>
        <w:rPr>
          <w:rFonts w:ascii="黑体" w:hAnsi="黑体" w:eastAsia="黑体"/>
          <w:b/>
          <w:color w:val="auto"/>
          <w:sz w:val="32"/>
          <w:szCs w:val="32"/>
          <w:highlight w:val="none"/>
        </w:rPr>
        <w:br w:type="page" w:clear="all"/>
      </w:r>
      <w:r>
        <w:rPr>
          <w:rFonts w:hint="eastAsia" w:ascii="黑体" w:hAnsi="黑体" w:eastAsia="黑体" w:cs="黑体"/>
          <w:b w:val="0"/>
          <w:bCs w:val="0"/>
          <w:color w:val="auto"/>
          <w:sz w:val="32"/>
          <w:highlight w:val="none"/>
        </w:rPr>
        <w:t xml:space="preserve">八、</w:t>
      </w:r>
      <w:bookmarkEnd w:id="360"/>
      <w:r>
        <w:rPr>
          <w:rFonts w:hint="eastAsia" w:ascii="黑体" w:hAnsi="黑体" w:eastAsia="黑体" w:cs="黑体"/>
          <w:b w:val="0"/>
          <w:bCs w:val="0"/>
          <w:color w:val="auto"/>
          <w:sz w:val="32"/>
          <w:highlight w:val="none"/>
        </w:rPr>
        <w:t xml:space="preserve">项目组人员</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367" w:name="_格式2__法定代表人授权书"/>
      <w:r/>
      <w:bookmarkEnd w:id="367"/>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368" w:name="_Toc11176"/>
      <w:r>
        <w:rPr>
          <w:rFonts w:hint="eastAsia" w:ascii="宋体" w:hAnsi="宋体" w:cs="宋体"/>
          <w:b/>
          <w:bCs/>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368"/>
      <w:r>
        <w:rPr>
          <w:rFonts w:hint="eastAsia" w:ascii="黑体" w:hAnsi="黑体" w:eastAsia="黑体" w:cs="黑体"/>
          <w:b w:val="0"/>
          <w:bCs w:val="0"/>
          <w:color w:val="auto"/>
          <w:sz w:val="32"/>
          <w:highlight w:val="none"/>
        </w:rPr>
        <w:t xml:space="preserve">企业业绩</w:t>
      </w:r>
      <w:r/>
    </w:p>
    <w:p>
      <w:pPr>
        <w:pStyle w:val="1356"/>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56"/>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393"/>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3"/>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56"/>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02"/>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369"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02"/>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02"/>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02"/>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369"/>
      <w:r/>
      <w:r/>
    </w:p>
    <w:p>
      <w:pPr>
        <w:pStyle w:val="1358"/>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58"/>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KNLe">
    <w:panose1 w:val="020B0503020202020204"/>
  </w:font>
  <w:font w:name="方正小标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2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2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2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2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1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411"/>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link w:val="14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12"/>
    <w:uiPriority w:val="9"/>
    <w:unhideWhenUsed/>
    <w:qFormat/>
    <w:pPr>
      <w:keepLines/>
      <w:keepNext/>
      <w:spacing w:before="360" w:after="200"/>
      <w:outlineLvl w:val="1"/>
    </w:pPr>
    <w:rPr>
      <w:rFonts w:ascii="Arial" w:hAnsi="Arial" w:eastAsia="Arial" w:cs="Arial"/>
      <w:sz w:val="34"/>
    </w:rPr>
  </w:style>
  <w:style w:type="paragraph" w:styleId="703">
    <w:name w:val="Heading 3"/>
    <w:basedOn w:val="713"/>
    <w:next w:val="714"/>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uiPriority w:val="0"/>
    <w:qFormat/>
    <w:pPr>
      <w:ind w:firstLine="420"/>
    </w:pPr>
    <w:rPr>
      <w:szCs w:val="21"/>
    </w:rPr>
  </w:style>
  <w:style w:type="paragraph" w:styleId="713" w:customStyle="1">
    <w:name w:val="Normal1"/>
    <w:next w:val="703"/>
    <w:uiPriority w:val="0"/>
    <w:qFormat/>
    <w:rPr>
      <w:rFonts w:hint="default" w:ascii="Times New Roman" w:hAnsi="Times New Roman" w:eastAsia="Times New Roman" w:cs="Times New Roman"/>
      <w:sz w:val="24"/>
      <w:szCs w:val="24"/>
      <w:lang w:val="en-US" w:eastAsia="zh-CN" w:bidi="ar-SA"/>
    </w:rPr>
  </w:style>
  <w:style w:type="paragraph" w:styleId="714" w:customStyle="1">
    <w:name w:val="Normal_19"/>
    <w:next w:val="715"/>
    <w:uiPriority w:val="0"/>
    <w:qFormat/>
    <w:rPr>
      <w:rFonts w:hint="default" w:ascii="Times New Roman" w:hAnsi="Times New Roman" w:eastAsia="Times New Roman" w:cs="Times New Roman"/>
      <w:sz w:val="24"/>
      <w:szCs w:val="24"/>
      <w:lang w:val="en-US" w:eastAsia="zh-CN" w:bidi="ar-SA"/>
    </w:rPr>
  </w:style>
  <w:style w:type="paragraph" w:styleId="715" w:customStyle="1">
    <w:name w:val="正文1"/>
    <w:next w:val="716"/>
    <w:uiPriority w:val="0"/>
    <w:qFormat/>
    <w:pPr>
      <w:jc w:val="both"/>
      <w:widowControl w:val="off"/>
    </w:pPr>
    <w:rPr>
      <w:rFonts w:hint="default" w:ascii="Times New Roman" w:hAnsi="Times New Roman" w:eastAsia="宋体" w:cs="Times New Roman"/>
      <w:szCs w:val="21"/>
      <w:lang w:val="en-US" w:eastAsia="zh-CN" w:bidi="ar-SA"/>
    </w:rPr>
  </w:style>
  <w:style w:type="paragraph" w:styleId="716" w:customStyle="1">
    <w:name w:val="Body Text First Indent1"/>
    <w:basedOn w:val="717"/>
    <w:uiPriority w:val="99"/>
    <w:unhideWhenUsed/>
    <w:qFormat/>
    <w:pPr>
      <w:ind w:firstLine="420"/>
    </w:pPr>
  </w:style>
  <w:style w:type="paragraph" w:styleId="717" w:customStyle="1">
    <w:name w:val="Body Text1"/>
    <w:basedOn w:val="715"/>
    <w:uiPriority w:val="99"/>
    <w:unhideWhenUsed/>
    <w:qFormat/>
    <w:pPr>
      <w:spacing w:after="120"/>
    </w:pPr>
  </w:style>
  <w:style w:type="paragraph" w:styleId="718">
    <w:name w:val="toc 7"/>
    <w:basedOn w:val="700"/>
    <w:next w:val="700"/>
    <w:uiPriority w:val="0"/>
    <w:qFormat/>
    <w:pPr>
      <w:ind w:left="1260"/>
      <w:jc w:val="left"/>
    </w:pPr>
    <w:rPr>
      <w:rFonts w:cs="Calibri"/>
      <w:sz w:val="18"/>
      <w:szCs w:val="18"/>
    </w:rPr>
  </w:style>
  <w:style w:type="paragraph" w:styleId="719">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0"/>
    <w:uiPriority w:val="99"/>
    <w:semiHidden/>
    <w:unhideWhenUsed/>
    <w:qFormat/>
    <w:pPr>
      <w:jc w:val="left"/>
    </w:pPr>
  </w:style>
  <w:style w:type="paragraph" w:styleId="721">
    <w:name w:val="Body Text"/>
    <w:basedOn w:val="700"/>
    <w:uiPriority w:val="1"/>
    <w:qFormat/>
    <w:pPr>
      <w:ind w:firstLine="600"/>
    </w:pPr>
    <w:rPr>
      <w:rFonts w:ascii="Times New Roman" w:hAnsi="Times New Roman" w:eastAsia="方正仿宋_GBK"/>
      <w:b/>
      <w:bCs/>
      <w:color w:val="ff0000"/>
      <w:sz w:val="30"/>
      <w:szCs w:val="30"/>
    </w:rPr>
  </w:style>
  <w:style w:type="paragraph" w:styleId="722">
    <w:name w:val="Body Text Indent"/>
    <w:basedOn w:val="700"/>
    <w:uiPriority w:val="0"/>
    <w:unhideWhenUsed/>
    <w:qFormat/>
    <w:pPr>
      <w:ind w:left="420"/>
      <w:spacing w:after="120"/>
    </w:pPr>
  </w:style>
  <w:style w:type="paragraph" w:styleId="723">
    <w:name w:val="toc 5"/>
    <w:basedOn w:val="700"/>
    <w:next w:val="700"/>
    <w:uiPriority w:val="0"/>
    <w:qFormat/>
    <w:pPr>
      <w:ind w:left="840"/>
      <w:jc w:val="left"/>
    </w:pPr>
    <w:rPr>
      <w:rFonts w:cs="Calibri"/>
      <w:sz w:val="18"/>
      <w:szCs w:val="18"/>
    </w:rPr>
  </w:style>
  <w:style w:type="paragraph" w:styleId="724">
    <w:name w:val="toc 3"/>
    <w:basedOn w:val="700"/>
    <w:next w:val="700"/>
    <w:uiPriority w:val="39"/>
    <w:qFormat/>
    <w:pPr>
      <w:ind w:left="420"/>
      <w:jc w:val="left"/>
    </w:pPr>
    <w:rPr>
      <w:rFonts w:cs="Calibri"/>
      <w:i/>
      <w:iCs/>
      <w:sz w:val="20"/>
      <w:szCs w:val="20"/>
    </w:rPr>
  </w:style>
  <w:style w:type="paragraph" w:styleId="725">
    <w:name w:val="Plain Text"/>
    <w:basedOn w:val="700"/>
    <w:uiPriority w:val="0"/>
    <w:qFormat/>
    <w:rPr>
      <w:rFonts w:ascii="宋体" w:hAnsi="Courier New" w:cs="Courier New"/>
      <w:szCs w:val="21"/>
    </w:rPr>
  </w:style>
  <w:style w:type="paragraph" w:styleId="726">
    <w:name w:val="toc 8"/>
    <w:basedOn w:val="700"/>
    <w:next w:val="700"/>
    <w:uiPriority w:val="0"/>
    <w:qFormat/>
    <w:pPr>
      <w:ind w:left="1470"/>
      <w:jc w:val="left"/>
    </w:pPr>
    <w:rPr>
      <w:rFonts w:cs="Calibri"/>
      <w:sz w:val="18"/>
      <w:szCs w:val="18"/>
    </w:rPr>
  </w:style>
  <w:style w:type="paragraph" w:styleId="727">
    <w:name w:val="endnote text"/>
    <w:basedOn w:val="700"/>
    <w:uiPriority w:val="99"/>
    <w:semiHidden/>
    <w:unhideWhenUsed/>
    <w:qFormat/>
    <w:rPr>
      <w:sz w:val="20"/>
    </w:rPr>
  </w:style>
  <w:style w:type="paragraph" w:styleId="728">
    <w:name w:val="Balloon Text"/>
    <w:basedOn w:val="700"/>
    <w:link w:val="1399"/>
    <w:uiPriority w:val="99"/>
    <w:semiHidden/>
    <w:unhideWhenUsed/>
    <w:qFormat/>
    <w:rPr>
      <w:rFonts w:ascii="宋体"/>
      <w:sz w:val="18"/>
      <w:szCs w:val="18"/>
    </w:rPr>
  </w:style>
  <w:style w:type="paragraph" w:styleId="729">
    <w:name w:val="Footer"/>
    <w:basedOn w:val="700"/>
    <w:uiPriority w:val="99"/>
    <w:unhideWhenUsed/>
    <w:qFormat/>
    <w:pPr>
      <w:tabs>
        <w:tab w:val="center" w:pos="7143" w:leader="none"/>
        <w:tab w:val="right" w:pos="14287" w:leader="none"/>
      </w:tabs>
    </w:pPr>
  </w:style>
  <w:style w:type="paragraph" w:styleId="730">
    <w:name w:val="Header"/>
    <w:basedOn w:val="700"/>
    <w:uiPriority w:val="99"/>
    <w:unhideWhenUsed/>
    <w:qFormat/>
    <w:pPr>
      <w:tabs>
        <w:tab w:val="center" w:pos="7143" w:leader="none"/>
        <w:tab w:val="right" w:pos="14287" w:leader="none"/>
      </w:tabs>
    </w:pPr>
  </w:style>
  <w:style w:type="paragraph" w:styleId="731">
    <w:name w:val="toc 1"/>
    <w:basedOn w:val="700"/>
    <w:next w:val="700"/>
    <w:uiPriority w:val="39"/>
    <w:qFormat/>
    <w:pPr>
      <w:jc w:val="left"/>
      <w:spacing w:before="120" w:after="120"/>
    </w:pPr>
    <w:rPr>
      <w:rFonts w:cs="Calibri"/>
      <w:b/>
      <w:bCs/>
      <w:caps/>
      <w:sz w:val="20"/>
      <w:szCs w:val="20"/>
    </w:rPr>
  </w:style>
  <w:style w:type="paragraph" w:styleId="732">
    <w:name w:val="toc 4"/>
    <w:basedOn w:val="700"/>
    <w:next w:val="700"/>
    <w:uiPriority w:val="0"/>
    <w:qFormat/>
    <w:pPr>
      <w:ind w:left="630"/>
      <w:jc w:val="left"/>
    </w:pPr>
    <w:rPr>
      <w:rFonts w:cs="Calibri"/>
      <w:sz w:val="18"/>
      <w:szCs w:val="18"/>
    </w:rPr>
  </w:style>
  <w:style w:type="paragraph" w:styleId="733">
    <w:name w:val="Subtitle"/>
    <w:basedOn w:val="700"/>
    <w:next w:val="700"/>
    <w:uiPriority w:val="11"/>
    <w:qFormat/>
    <w:pPr>
      <w:spacing w:before="200" w:after="200"/>
    </w:pPr>
    <w:rPr>
      <w:sz w:val="24"/>
      <w:szCs w:val="24"/>
    </w:rPr>
  </w:style>
  <w:style w:type="paragraph" w:styleId="734">
    <w:name w:val="footnote text"/>
    <w:basedOn w:val="700"/>
    <w:uiPriority w:val="99"/>
    <w:semiHidden/>
    <w:unhideWhenUsed/>
    <w:qFormat/>
    <w:pPr>
      <w:spacing w:after="40"/>
    </w:pPr>
    <w:rPr>
      <w:sz w:val="18"/>
    </w:rPr>
  </w:style>
  <w:style w:type="paragraph" w:styleId="735">
    <w:name w:val="toc 6"/>
    <w:basedOn w:val="700"/>
    <w:next w:val="700"/>
    <w:uiPriority w:val="0"/>
    <w:qFormat/>
    <w:pPr>
      <w:ind w:left="1050"/>
      <w:jc w:val="left"/>
    </w:pPr>
    <w:rPr>
      <w:rFonts w:cs="Calibri"/>
      <w:sz w:val="18"/>
      <w:szCs w:val="18"/>
    </w:rPr>
  </w:style>
  <w:style w:type="paragraph" w:styleId="736">
    <w:name w:val="table of figures"/>
    <w:basedOn w:val="700"/>
    <w:next w:val="700"/>
    <w:uiPriority w:val="99"/>
    <w:unhideWhenUsed/>
    <w:qFormat/>
  </w:style>
  <w:style w:type="paragraph" w:styleId="737">
    <w:name w:val="toc 2"/>
    <w:basedOn w:val="700"/>
    <w:next w:val="700"/>
    <w:uiPriority w:val="39"/>
    <w:qFormat/>
    <w:pPr>
      <w:ind w:left="210"/>
      <w:jc w:val="left"/>
    </w:pPr>
    <w:rPr>
      <w:rFonts w:cs="Calibri"/>
      <w:smallCaps/>
      <w:sz w:val="20"/>
      <w:szCs w:val="20"/>
    </w:rPr>
  </w:style>
  <w:style w:type="paragraph" w:styleId="738">
    <w:name w:val="toc 9"/>
    <w:basedOn w:val="700"/>
    <w:next w:val="700"/>
    <w:uiPriority w:val="0"/>
    <w:qFormat/>
    <w:pPr>
      <w:ind w:left="1680"/>
      <w:jc w:val="left"/>
    </w:pPr>
    <w:rPr>
      <w:rFonts w:cs="Calibri"/>
      <w:sz w:val="18"/>
      <w:szCs w:val="18"/>
    </w:rPr>
  </w:style>
  <w:style w:type="paragraph" w:styleId="739">
    <w:name w:val="Body Text 2"/>
    <w:basedOn w:val="700"/>
    <w:next w:val="721"/>
    <w:uiPriority w:val="0"/>
    <w:qFormat/>
  </w:style>
  <w:style w:type="paragraph" w:styleId="740">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hint="default" w:ascii="Cambria" w:hAnsi="Cambria" w:eastAsia="宋体" w:cs="Times New Roman"/>
      <w:sz w:val="24"/>
      <w:szCs w:val="24"/>
      <w:lang w:val="en-US" w:eastAsia="zh-CN" w:bidi="ar-SA"/>
    </w:rPr>
  </w:style>
  <w:style w:type="paragraph" w:styleId="741">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42">
    <w:name w:val="Title"/>
    <w:basedOn w:val="700"/>
    <w:next w:val="700"/>
    <w:uiPriority w:val="10"/>
    <w:qFormat/>
    <w:pPr>
      <w:contextualSpacing/>
      <w:spacing w:before="300" w:after="200"/>
    </w:pPr>
    <w:rPr>
      <w:sz w:val="48"/>
      <w:szCs w:val="48"/>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annotation reference"/>
    <w:basedOn w:val="710"/>
    <w:uiPriority w:val="99"/>
    <w:semiHidden/>
    <w:unhideWhenUsed/>
    <w:qFormat/>
    <w:rPr>
      <w:sz w:val="21"/>
      <w:szCs w:val="21"/>
    </w:rPr>
  </w:style>
  <w:style w:type="character" w:styleId="747">
    <w:name w:val="footnote reference"/>
    <w:uiPriority w:val="99"/>
    <w:unhideWhenUsed/>
    <w:qFormat/>
    <w:rPr>
      <w:vertAlign w:val="superscript"/>
    </w:rPr>
  </w:style>
  <w:style w:type="table" w:styleId="748"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7" w:customStyle="1">
    <w:name w:val="TOC Heading"/>
    <w:uiPriority w:val="39"/>
    <w:unhideWhenUsed/>
    <w:qFormat/>
    <w:rPr>
      <w:rFonts w:hint="default" w:ascii="Times New Roman" w:hAnsi="Times New Roman" w:eastAsia="宋体" w:cs="Times New Roman"/>
    </w:rPr>
  </w:style>
  <w:style w:type="table" w:styleId="768"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普通表格11"/>
    <w:uiPriority w:val="99"/>
    <w:unhideWhenUsed/>
    <w:qFormat/>
    <w:tblPr>
      <w:tblCellMar>
        <w:left w:w="0" w:type="dxa"/>
        <w:top w:w="0" w:type="dxa"/>
        <w:right w:w="0" w:type="dxa"/>
        <w:bottom w:w="0" w:type="dxa"/>
      </w:tblCellMar>
    </w:tblPr>
  </w:style>
  <w:style w:type="table" w:styleId="770"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paragraph" w:styleId="789" w:customStyle="1">
    <w:name w:val="TOC 标题116"/>
    <w:uiPriority w:val="39"/>
    <w:unhideWhenUsed/>
    <w:qFormat/>
    <w:rPr>
      <w:rFonts w:hint="default" w:ascii="Times New Roman" w:hAnsi="Times New Roman" w:eastAsia="宋体" w:cs="Times New Roman"/>
      <w:lang w:val="en-US" w:eastAsia="zh-CN" w:bidi="ar-SA"/>
    </w:rPr>
  </w:style>
  <w:style w:type="paragraph" w:styleId="790" w:customStyle="1">
    <w:name w:val="TOC 标题115"/>
    <w:uiPriority w:val="39"/>
    <w:unhideWhenUsed/>
    <w:qFormat/>
    <w:rPr>
      <w:rFonts w:hint="default" w:ascii="Times New Roman" w:hAnsi="Times New Roman" w:eastAsia="宋体" w:cs="Times New Roman"/>
      <w:lang w:val="en-US" w:eastAsia="zh-CN" w:bidi="ar-SA"/>
    </w:rPr>
  </w:style>
  <w:style w:type="paragraph" w:styleId="791" w:customStyle="1">
    <w:name w:val="TOC 标题114"/>
    <w:uiPriority w:val="39"/>
    <w:unhideWhenUsed/>
    <w:qFormat/>
    <w:rPr>
      <w:rFonts w:hint="default" w:ascii="Times New Roman" w:hAnsi="Times New Roman" w:eastAsia="宋体" w:cs="Times New Roman"/>
      <w:lang w:val="en-US" w:eastAsia="zh-CN" w:bidi="ar-SA"/>
    </w:rPr>
  </w:style>
  <w:style w:type="character" w:styleId="792" w:customStyle="1">
    <w:name w:val="标题 1 字符"/>
    <w:link w:val="793"/>
    <w:uiPriority w:val="0"/>
    <w:qFormat/>
    <w:rPr>
      <w:b/>
      <w:sz w:val="44"/>
    </w:rPr>
  </w:style>
  <w:style w:type="paragraph" w:styleId="793" w:customStyle="1">
    <w:name w:val="标题 11"/>
    <w:basedOn w:val="700"/>
    <w:next w:val="700"/>
    <w:link w:val="792"/>
    <w:uiPriority w:val="0"/>
    <w:qFormat/>
    <w:pPr>
      <w:keepLines/>
      <w:keepNext/>
      <w:spacing w:before="340" w:after="330" w:line="576" w:lineRule="auto"/>
      <w:outlineLvl w:val="0"/>
    </w:pPr>
    <w:rPr>
      <w:rFonts w:ascii="Times New Roman" w:hAnsi="Times New Roman"/>
      <w:b/>
      <w:sz w:val="44"/>
      <w:szCs w:val="20"/>
    </w:rPr>
  </w:style>
  <w:style w:type="character" w:styleId="794" w:customStyle="1">
    <w:name w:val="标题 2 字符"/>
    <w:link w:val="795"/>
    <w:uiPriority w:val="0"/>
    <w:qFormat/>
    <w:rPr>
      <w:rFonts w:ascii="Arial" w:hAnsi="Arial" w:eastAsia="黑体"/>
      <w:b/>
      <w:sz w:val="32"/>
    </w:rPr>
  </w:style>
  <w:style w:type="paragraph" w:styleId="795" w:customStyle="1">
    <w:name w:val="标题 21"/>
    <w:basedOn w:val="700"/>
    <w:next w:val="700"/>
    <w:link w:val="794"/>
    <w:uiPriority w:val="0"/>
    <w:qFormat/>
    <w:pPr>
      <w:keepLines/>
      <w:keepNext/>
      <w:spacing w:before="260" w:after="260" w:line="413" w:lineRule="auto"/>
      <w:outlineLvl w:val="1"/>
    </w:pPr>
    <w:rPr>
      <w:rFonts w:ascii="Arial" w:hAnsi="Arial" w:eastAsia="黑体"/>
      <w:b/>
      <w:sz w:val="32"/>
      <w:szCs w:val="20"/>
    </w:rPr>
  </w:style>
  <w:style w:type="character" w:styleId="796" w:customStyle="1">
    <w:name w:val="标题 3 字符"/>
    <w:link w:val="797"/>
    <w:uiPriority w:val="0"/>
    <w:qFormat/>
    <w:rPr>
      <w:b/>
      <w:sz w:val="32"/>
    </w:rPr>
  </w:style>
  <w:style w:type="paragraph" w:styleId="797" w:customStyle="1">
    <w:name w:val="标题 31"/>
    <w:basedOn w:val="700"/>
    <w:next w:val="700"/>
    <w:link w:val="796"/>
    <w:uiPriority w:val="0"/>
    <w:qFormat/>
    <w:pPr>
      <w:keepLines/>
      <w:keepNext/>
      <w:spacing w:before="260" w:after="260" w:line="413" w:lineRule="auto"/>
      <w:outlineLvl w:val="2"/>
    </w:pPr>
    <w:rPr>
      <w:rFonts w:ascii="Times New Roman" w:hAnsi="Times New Roman"/>
      <w:b/>
      <w:sz w:val="32"/>
      <w:szCs w:val="20"/>
    </w:rPr>
  </w:style>
  <w:style w:type="character" w:styleId="798" w:customStyle="1">
    <w:name w:val="标题 4 字符"/>
    <w:link w:val="799"/>
    <w:uiPriority w:val="0"/>
    <w:qFormat/>
    <w:rPr>
      <w:rFonts w:ascii="宋体" w:eastAsia="宋体"/>
      <w:color w:val="800000"/>
      <w:sz w:val="28"/>
      <w:lang w:val="en-US" w:eastAsia="zh-CN" w:bidi="ar-SA"/>
    </w:rPr>
  </w:style>
  <w:style w:type="paragraph" w:styleId="799" w:customStyle="1">
    <w:name w:val="标题 41"/>
    <w:basedOn w:val="700"/>
    <w:next w:val="700"/>
    <w:link w:val="79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0">
    <w:name w:val="List Paragraph"/>
    <w:basedOn w:val="700"/>
    <w:uiPriority w:val="34"/>
    <w:qFormat/>
    <w:pPr>
      <w:contextualSpacing/>
      <w:ind w:left="720"/>
    </w:pPr>
  </w:style>
  <w:style w:type="paragraph" w:styleId="801">
    <w:name w:val="No Spacing"/>
    <w:uiPriority w:val="1"/>
    <w:qFormat/>
    <w:rPr>
      <w:rFonts w:hint="default" w:ascii="Times New Roman" w:hAnsi="Times New Roman" w:eastAsia="宋体" w:cs="Times New Roman"/>
      <w:lang w:val="en-US" w:eastAsia="zh-CN" w:bidi="ar-SA"/>
    </w:rPr>
  </w:style>
  <w:style w:type="paragraph" w:styleId="802">
    <w:name w:val="Quote"/>
    <w:basedOn w:val="700"/>
    <w:next w:val="700"/>
    <w:uiPriority w:val="29"/>
    <w:qFormat/>
    <w:pPr>
      <w:ind w:left="720" w:right="720"/>
    </w:pPr>
    <w:rPr>
      <w:i/>
    </w:rPr>
  </w:style>
  <w:style w:type="paragraph" w:styleId="803">
    <w:name w:val="Intense Quote"/>
    <w:basedOn w:val="700"/>
    <w:next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4" w:customStyle="1">
    <w:name w:val="TOC 标题113"/>
    <w:uiPriority w:val="39"/>
    <w:unhideWhenUsed/>
    <w:qFormat/>
    <w:rPr>
      <w:rFonts w:hint="default" w:ascii="Times New Roman" w:hAnsi="Times New Roman" w:eastAsia="宋体" w:cs="Times New Roman"/>
      <w:lang w:val="en-US" w:eastAsia="zh-CN" w:bidi="ar-SA"/>
    </w:rPr>
  </w:style>
  <w:style w:type="paragraph" w:styleId="805" w:customStyle="1">
    <w:name w:val="标题 111"/>
    <w:basedOn w:val="700"/>
    <w:next w:val="700"/>
    <w:link w:val="815"/>
    <w:uiPriority w:val="9"/>
    <w:qFormat/>
    <w:pPr>
      <w:keepLines/>
      <w:keepNext/>
      <w:spacing w:before="480" w:after="200"/>
      <w:outlineLvl w:val="0"/>
    </w:pPr>
    <w:rPr>
      <w:rFonts w:ascii="Arial" w:hAnsi="Arial" w:eastAsia="Arial" w:cs="Arial"/>
      <w:sz w:val="40"/>
      <w:szCs w:val="40"/>
    </w:rPr>
  </w:style>
  <w:style w:type="paragraph" w:styleId="806" w:customStyle="1">
    <w:name w:val="标题 211"/>
    <w:basedOn w:val="700"/>
    <w:next w:val="700"/>
    <w:uiPriority w:val="9"/>
    <w:qFormat/>
    <w:pPr>
      <w:keepLines/>
      <w:keepNext/>
      <w:spacing w:before="360" w:after="200"/>
      <w:outlineLvl w:val="1"/>
    </w:pPr>
    <w:rPr>
      <w:rFonts w:ascii="Arial" w:hAnsi="Arial" w:eastAsia="Arial" w:cs="Arial"/>
      <w:sz w:val="34"/>
    </w:rPr>
  </w:style>
  <w:style w:type="paragraph" w:styleId="807" w:customStyle="1">
    <w:name w:val="标题 311"/>
    <w:basedOn w:val="700"/>
    <w:next w:val="700"/>
    <w:uiPriority w:val="9"/>
    <w:qFormat/>
    <w:pPr>
      <w:keepLines/>
      <w:keepNext/>
      <w:spacing w:before="320" w:after="200"/>
      <w:outlineLvl w:val="2"/>
    </w:pPr>
    <w:rPr>
      <w:rFonts w:ascii="Arial" w:hAnsi="Arial" w:eastAsia="Arial" w:cs="Arial"/>
      <w:sz w:val="30"/>
      <w:szCs w:val="30"/>
    </w:rPr>
  </w:style>
  <w:style w:type="paragraph" w:styleId="808" w:customStyle="1">
    <w:name w:val="标题 411"/>
    <w:basedOn w:val="700"/>
    <w:next w:val="700"/>
    <w:uiPriority w:val="9"/>
    <w:qFormat/>
    <w:pPr>
      <w:keepLines/>
      <w:keepNext/>
      <w:spacing w:before="320" w:after="200"/>
      <w:outlineLvl w:val="3"/>
    </w:pPr>
    <w:rPr>
      <w:rFonts w:ascii="Arial" w:hAnsi="Arial" w:eastAsia="Arial" w:cs="Arial"/>
      <w:b/>
      <w:bCs/>
      <w:sz w:val="26"/>
      <w:szCs w:val="26"/>
    </w:rPr>
  </w:style>
  <w:style w:type="paragraph" w:styleId="809" w:customStyle="1">
    <w:name w:val="标题 511"/>
    <w:basedOn w:val="700"/>
    <w:next w:val="700"/>
    <w:link w:val="816"/>
    <w:uiPriority w:val="9"/>
    <w:qFormat/>
    <w:pPr>
      <w:keepLines/>
      <w:keepNext/>
      <w:spacing w:before="320" w:after="200"/>
      <w:outlineLvl w:val="4"/>
    </w:pPr>
    <w:rPr>
      <w:rFonts w:ascii="Arial" w:hAnsi="Arial" w:eastAsia="Arial" w:cs="Arial"/>
      <w:b/>
      <w:bCs/>
      <w:sz w:val="24"/>
      <w:szCs w:val="24"/>
    </w:rPr>
  </w:style>
  <w:style w:type="paragraph" w:styleId="810" w:customStyle="1">
    <w:name w:val="标题 611"/>
    <w:basedOn w:val="700"/>
    <w:next w:val="700"/>
    <w:link w:val="817"/>
    <w:uiPriority w:val="9"/>
    <w:qFormat/>
    <w:pPr>
      <w:keepLines/>
      <w:keepNext/>
      <w:spacing w:before="320" w:after="200"/>
      <w:outlineLvl w:val="5"/>
    </w:pPr>
    <w:rPr>
      <w:rFonts w:ascii="Arial" w:hAnsi="Arial" w:eastAsia="Arial" w:cs="Arial"/>
      <w:b/>
      <w:bCs/>
      <w:sz w:val="22"/>
    </w:rPr>
  </w:style>
  <w:style w:type="paragraph" w:styleId="811" w:customStyle="1">
    <w:name w:val="标题 711"/>
    <w:basedOn w:val="700"/>
    <w:next w:val="700"/>
    <w:link w:val="818"/>
    <w:uiPriority w:val="9"/>
    <w:qFormat/>
    <w:pPr>
      <w:keepLines/>
      <w:keepNext/>
      <w:spacing w:before="320" w:after="200"/>
      <w:outlineLvl w:val="6"/>
    </w:pPr>
    <w:rPr>
      <w:rFonts w:ascii="Arial" w:hAnsi="Arial" w:eastAsia="Arial" w:cs="Arial"/>
      <w:b/>
      <w:bCs/>
      <w:i/>
      <w:iCs/>
      <w:sz w:val="22"/>
    </w:rPr>
  </w:style>
  <w:style w:type="paragraph" w:styleId="812" w:customStyle="1">
    <w:name w:val="标题 811"/>
    <w:basedOn w:val="700"/>
    <w:next w:val="700"/>
    <w:link w:val="819"/>
    <w:uiPriority w:val="9"/>
    <w:qFormat/>
    <w:pPr>
      <w:keepLines/>
      <w:keepNext/>
      <w:spacing w:before="320" w:after="200"/>
      <w:outlineLvl w:val="7"/>
    </w:pPr>
    <w:rPr>
      <w:rFonts w:ascii="Arial" w:hAnsi="Arial" w:eastAsia="Arial" w:cs="Arial"/>
      <w:i/>
      <w:iCs/>
      <w:sz w:val="22"/>
    </w:rPr>
  </w:style>
  <w:style w:type="paragraph" w:styleId="813" w:customStyle="1">
    <w:name w:val="标题 911"/>
    <w:basedOn w:val="700"/>
    <w:next w:val="700"/>
    <w:link w:val="820"/>
    <w:uiPriority w:val="9"/>
    <w:qFormat/>
    <w:pPr>
      <w:keepLines/>
      <w:keepNext/>
      <w:spacing w:before="320" w:after="200"/>
      <w:outlineLvl w:val="8"/>
    </w:pPr>
    <w:rPr>
      <w:rFonts w:ascii="Arial" w:hAnsi="Arial" w:eastAsia="Arial" w:cs="Arial"/>
      <w:i/>
      <w:iCs/>
      <w:szCs w:val="21"/>
    </w:rPr>
  </w:style>
  <w:style w:type="character" w:styleId="814" w:customStyle="1">
    <w:name w:val="默认段落字体11"/>
    <w:uiPriority w:val="1"/>
    <w:unhideWhenUsed/>
    <w:qFormat/>
  </w:style>
  <w:style w:type="character" w:styleId="815" w:customStyle="1">
    <w:name w:val="标题 1 字符1"/>
    <w:link w:val="805"/>
    <w:uiPriority w:val="9"/>
    <w:qFormat/>
    <w:rPr>
      <w:rFonts w:ascii="Arial" w:hAnsi="Arial" w:eastAsia="Arial" w:cs="Arial"/>
      <w:sz w:val="40"/>
      <w:szCs w:val="40"/>
    </w:rPr>
  </w:style>
  <w:style w:type="character" w:styleId="816" w:customStyle="1">
    <w:name w:val="标题 5 字符"/>
    <w:link w:val="809"/>
    <w:uiPriority w:val="9"/>
    <w:qFormat/>
    <w:rPr>
      <w:rFonts w:ascii="Arial" w:hAnsi="Arial" w:eastAsia="Arial" w:cs="Arial"/>
      <w:b/>
      <w:bCs/>
      <w:sz w:val="24"/>
      <w:szCs w:val="24"/>
    </w:rPr>
  </w:style>
  <w:style w:type="character" w:styleId="817" w:customStyle="1">
    <w:name w:val="标题 6 字符"/>
    <w:link w:val="810"/>
    <w:uiPriority w:val="9"/>
    <w:qFormat/>
    <w:rPr>
      <w:rFonts w:ascii="Arial" w:hAnsi="Arial" w:eastAsia="Arial" w:cs="Arial"/>
      <w:b/>
      <w:bCs/>
      <w:sz w:val="22"/>
      <w:szCs w:val="22"/>
    </w:rPr>
  </w:style>
  <w:style w:type="character" w:styleId="818" w:customStyle="1">
    <w:name w:val="标题 7 字符"/>
    <w:link w:val="811"/>
    <w:uiPriority w:val="9"/>
    <w:qFormat/>
    <w:rPr>
      <w:rFonts w:ascii="Arial" w:hAnsi="Arial" w:eastAsia="Arial" w:cs="Arial"/>
      <w:b/>
      <w:bCs/>
      <w:i/>
      <w:iCs/>
      <w:sz w:val="22"/>
      <w:szCs w:val="22"/>
    </w:rPr>
  </w:style>
  <w:style w:type="character" w:styleId="819" w:customStyle="1">
    <w:name w:val="标题 8 字符"/>
    <w:link w:val="812"/>
    <w:uiPriority w:val="9"/>
    <w:qFormat/>
    <w:rPr>
      <w:rFonts w:ascii="Arial" w:hAnsi="Arial" w:eastAsia="Arial" w:cs="Arial"/>
      <w:i/>
      <w:iCs/>
      <w:sz w:val="22"/>
      <w:szCs w:val="22"/>
    </w:rPr>
  </w:style>
  <w:style w:type="character" w:styleId="820" w:customStyle="1">
    <w:name w:val="标题 9 字符"/>
    <w:link w:val="813"/>
    <w:uiPriority w:val="9"/>
    <w:qFormat/>
    <w:rPr>
      <w:rFonts w:ascii="Arial" w:hAnsi="Arial" w:eastAsia="Arial" w:cs="Arial"/>
      <w:i/>
      <w:iCs/>
      <w:sz w:val="21"/>
      <w:szCs w:val="21"/>
    </w:rPr>
  </w:style>
  <w:style w:type="paragraph" w:styleId="821" w:customStyle="1">
    <w:name w:val="题注11"/>
    <w:basedOn w:val="700"/>
    <w:next w:val="700"/>
    <w:uiPriority w:val="35"/>
    <w:qFormat/>
    <w:pPr>
      <w:spacing w:line="276" w:lineRule="auto"/>
    </w:pPr>
    <w:rPr>
      <w:b/>
      <w:bCs/>
      <w:color w:val="4f81bd"/>
      <w:sz w:val="18"/>
      <w:szCs w:val="18"/>
    </w:rPr>
  </w:style>
  <w:style w:type="paragraph" w:styleId="822" w:customStyle="1">
    <w:name w:val="正文文本缩进11"/>
    <w:basedOn w:val="700"/>
    <w:link w:val="823"/>
    <w:uiPriority w:val="99"/>
    <w:unhideWhenUsed/>
    <w:qFormat/>
    <w:pPr>
      <w:ind w:left="420"/>
      <w:spacing w:after="120"/>
    </w:pPr>
  </w:style>
  <w:style w:type="character" w:styleId="823" w:customStyle="1">
    <w:name w:val="正文文本缩进 字符"/>
    <w:link w:val="822"/>
    <w:uiPriority w:val="99"/>
    <w:semiHidden/>
    <w:qFormat/>
    <w:rPr>
      <w:rFonts w:ascii="Calibri" w:hAnsi="Calibri"/>
      <w:sz w:val="21"/>
      <w:szCs w:val="22"/>
    </w:rPr>
  </w:style>
  <w:style w:type="paragraph" w:styleId="824" w:customStyle="1">
    <w:name w:val="尾注文本11"/>
    <w:basedOn w:val="700"/>
    <w:link w:val="825"/>
    <w:uiPriority w:val="99"/>
    <w:unhideWhenUsed/>
    <w:qFormat/>
    <w:rPr>
      <w:sz w:val="20"/>
    </w:rPr>
  </w:style>
  <w:style w:type="character" w:styleId="825" w:customStyle="1">
    <w:name w:val="尾注文本 字符"/>
    <w:link w:val="824"/>
    <w:uiPriority w:val="99"/>
    <w:qFormat/>
    <w:rPr>
      <w:sz w:val="20"/>
    </w:rPr>
  </w:style>
  <w:style w:type="paragraph" w:styleId="826" w:customStyle="1">
    <w:name w:val="页脚11"/>
    <w:basedOn w:val="700"/>
    <w:link w:val="827"/>
    <w:uiPriority w:val="99"/>
    <w:unhideWhenUsed/>
    <w:qFormat/>
    <w:pPr>
      <w:tabs>
        <w:tab w:val="center" w:pos="7143" w:leader="none"/>
        <w:tab w:val="right" w:pos="14287" w:leader="none"/>
      </w:tabs>
    </w:pPr>
  </w:style>
  <w:style w:type="character" w:styleId="827" w:customStyle="1">
    <w:name w:val="页脚 字符"/>
    <w:link w:val="826"/>
    <w:uiPriority w:val="99"/>
    <w:qFormat/>
  </w:style>
  <w:style w:type="paragraph" w:styleId="828" w:customStyle="1">
    <w:name w:val="页眉11"/>
    <w:basedOn w:val="700"/>
    <w:uiPriority w:val="99"/>
    <w:unhideWhenUsed/>
    <w:qFormat/>
    <w:pPr>
      <w:tabs>
        <w:tab w:val="center" w:pos="7143" w:leader="none"/>
        <w:tab w:val="right" w:pos="14287" w:leader="none"/>
      </w:tabs>
    </w:pPr>
  </w:style>
  <w:style w:type="paragraph" w:styleId="829" w:customStyle="1">
    <w:name w:val="副标题1"/>
    <w:basedOn w:val="700"/>
    <w:next w:val="700"/>
    <w:link w:val="830"/>
    <w:uiPriority w:val="11"/>
    <w:qFormat/>
    <w:pPr>
      <w:spacing w:before="200" w:after="200"/>
    </w:pPr>
    <w:rPr>
      <w:sz w:val="24"/>
      <w:szCs w:val="24"/>
    </w:rPr>
  </w:style>
  <w:style w:type="character" w:styleId="830" w:customStyle="1">
    <w:name w:val="副标题 字符"/>
    <w:link w:val="829"/>
    <w:uiPriority w:val="11"/>
    <w:qFormat/>
    <w:rPr>
      <w:sz w:val="24"/>
      <w:szCs w:val="24"/>
    </w:rPr>
  </w:style>
  <w:style w:type="paragraph" w:styleId="831" w:customStyle="1">
    <w:name w:val="脚注文本11"/>
    <w:basedOn w:val="700"/>
    <w:link w:val="832"/>
    <w:uiPriority w:val="99"/>
    <w:unhideWhenUsed/>
    <w:qFormat/>
    <w:pPr>
      <w:spacing w:after="40"/>
    </w:pPr>
    <w:rPr>
      <w:sz w:val="18"/>
    </w:rPr>
  </w:style>
  <w:style w:type="character" w:styleId="832" w:customStyle="1">
    <w:name w:val="脚注文本 字符"/>
    <w:link w:val="831"/>
    <w:uiPriority w:val="99"/>
    <w:qFormat/>
    <w:rPr>
      <w:sz w:val="18"/>
    </w:rPr>
  </w:style>
  <w:style w:type="paragraph" w:styleId="833" w:customStyle="1">
    <w:name w:val="图表目录12"/>
    <w:basedOn w:val="700"/>
    <w:next w:val="700"/>
    <w:uiPriority w:val="99"/>
    <w:unhideWhenUsed/>
    <w:qFormat/>
  </w:style>
  <w:style w:type="paragraph" w:styleId="834" w:customStyle="1">
    <w:name w:val="普通(网站)11"/>
    <w:basedOn w:val="700"/>
    <w:uiPriority w:val="99"/>
    <w:qFormat/>
    <w:rPr>
      <w:sz w:val="24"/>
    </w:rPr>
  </w:style>
  <w:style w:type="paragraph" w:styleId="835" w:customStyle="1">
    <w:name w:val="标题11"/>
    <w:basedOn w:val="700"/>
    <w:next w:val="700"/>
    <w:link w:val="836"/>
    <w:uiPriority w:val="10"/>
    <w:qFormat/>
    <w:pPr>
      <w:contextualSpacing/>
      <w:spacing w:before="300" w:after="200"/>
    </w:pPr>
    <w:rPr>
      <w:sz w:val="48"/>
      <w:szCs w:val="48"/>
    </w:rPr>
  </w:style>
  <w:style w:type="character" w:styleId="836" w:customStyle="1">
    <w:name w:val="标题 字符"/>
    <w:link w:val="835"/>
    <w:uiPriority w:val="10"/>
    <w:qFormat/>
    <w:rPr>
      <w:sz w:val="48"/>
      <w:szCs w:val="48"/>
    </w:rPr>
  </w:style>
  <w:style w:type="paragraph" w:styleId="837" w:customStyle="1">
    <w:name w:val="正文文本首行缩进 21"/>
    <w:basedOn w:val="822"/>
    <w:uiPriority w:val="0"/>
    <w:qFormat/>
    <w:pPr>
      <w:ind w:left="0" w:firstLine="420"/>
      <w:spacing w:after="0" w:line="360" w:lineRule="auto"/>
    </w:pPr>
    <w:rPr>
      <w:rFonts w:ascii="宋体" w:hAnsi="宋体"/>
      <w:szCs w:val="20"/>
    </w:rPr>
  </w:style>
  <w:style w:type="table" w:styleId="838" w:customStyle="1">
    <w:name w:val="网格型11"/>
    <w:uiPriority w:val="59"/>
    <w:qFormat/>
    <w:tblPr>
      <w:tblCellMar>
        <w:left w:w="0" w:type="dxa"/>
        <w:top w:w="0" w:type="dxa"/>
        <w:right w:w="0" w:type="dxa"/>
        <w:bottom w:w="0" w:type="dxa"/>
      </w:tblCellMar>
    </w:tblPr>
  </w:style>
  <w:style w:type="character" w:styleId="839" w:customStyle="1">
    <w:name w:val="要点11"/>
    <w:uiPriority w:val="22"/>
    <w:qFormat/>
    <w:rPr>
      <w:b/>
      <w:bCs/>
    </w:rPr>
  </w:style>
  <w:style w:type="character" w:styleId="840" w:customStyle="1">
    <w:name w:val="尾注引用11"/>
    <w:uiPriority w:val="99"/>
    <w:unhideWhenUsed/>
    <w:qFormat/>
    <w:rPr>
      <w:vertAlign w:val="superscript"/>
    </w:rPr>
  </w:style>
  <w:style w:type="character" w:styleId="841" w:customStyle="1">
    <w:name w:val="超链接11"/>
    <w:uiPriority w:val="99"/>
    <w:unhideWhenUsed/>
    <w:qFormat/>
    <w:rPr>
      <w:color w:val="0000ff"/>
      <w:u w:val="single"/>
    </w:rPr>
  </w:style>
  <w:style w:type="character" w:styleId="842" w:customStyle="1">
    <w:name w:val="脚注引用11"/>
    <w:uiPriority w:val="99"/>
    <w:unhideWhenUsed/>
    <w:qFormat/>
    <w:rPr>
      <w:vertAlign w:val="superscript"/>
    </w:rPr>
  </w:style>
  <w:style w:type="paragraph" w:styleId="843" w:customStyle="1">
    <w:name w:val="TOC 标题112"/>
    <w:uiPriority w:val="39"/>
    <w:unhideWhenUsed/>
    <w:qFormat/>
    <w:rPr>
      <w:rFonts w:hint="default" w:ascii="Times New Roman" w:hAnsi="Times New Roman" w:eastAsia="宋体" w:cs="Times New Roman"/>
      <w:lang w:val="en-US" w:eastAsia="zh-CN" w:bidi="ar-SA"/>
    </w:rPr>
  </w:style>
  <w:style w:type="character" w:styleId="844" w:customStyle="1">
    <w:name w:val="Heading 1 Char"/>
    <w:uiPriority w:val="9"/>
    <w:qFormat/>
    <w:rPr>
      <w:rFonts w:ascii="Arial" w:hAnsi="Arial" w:eastAsia="Arial" w:cs="Arial"/>
      <w:sz w:val="40"/>
      <w:szCs w:val="40"/>
    </w:rPr>
  </w:style>
  <w:style w:type="character" w:styleId="845" w:customStyle="1">
    <w:name w:val="Heading 5 Char"/>
    <w:uiPriority w:val="9"/>
    <w:qFormat/>
    <w:rPr>
      <w:rFonts w:ascii="Arial" w:hAnsi="Arial" w:eastAsia="Arial" w:cs="Arial"/>
      <w:b/>
      <w:bCs/>
      <w:sz w:val="24"/>
      <w:szCs w:val="24"/>
    </w:rPr>
  </w:style>
  <w:style w:type="character" w:styleId="846" w:customStyle="1">
    <w:name w:val="Heading 6 Char"/>
    <w:uiPriority w:val="9"/>
    <w:qFormat/>
    <w:rPr>
      <w:rFonts w:ascii="Arial" w:hAnsi="Arial" w:eastAsia="Arial" w:cs="Arial"/>
      <w:b/>
      <w:bCs/>
      <w:sz w:val="22"/>
      <w:szCs w:val="22"/>
    </w:rPr>
  </w:style>
  <w:style w:type="character" w:styleId="847" w:customStyle="1">
    <w:name w:val="Heading 7 Char"/>
    <w:uiPriority w:val="9"/>
    <w:qFormat/>
    <w:rPr>
      <w:rFonts w:ascii="Arial" w:hAnsi="Arial" w:eastAsia="Arial" w:cs="Arial"/>
      <w:b/>
      <w:bCs/>
      <w:i/>
      <w:iCs/>
      <w:sz w:val="22"/>
      <w:szCs w:val="22"/>
    </w:rPr>
  </w:style>
  <w:style w:type="character" w:styleId="848" w:customStyle="1">
    <w:name w:val="Heading 8 Char"/>
    <w:uiPriority w:val="9"/>
    <w:qFormat/>
    <w:rPr>
      <w:rFonts w:ascii="Arial" w:hAnsi="Arial" w:eastAsia="Arial" w:cs="Arial"/>
      <w:i/>
      <w:iCs/>
      <w:sz w:val="22"/>
      <w:szCs w:val="22"/>
    </w:rPr>
  </w:style>
  <w:style w:type="character" w:styleId="849" w:customStyle="1">
    <w:name w:val="Heading 9 Char"/>
    <w:uiPriority w:val="9"/>
    <w:qFormat/>
    <w:rPr>
      <w:rFonts w:ascii="Arial" w:hAnsi="Arial" w:eastAsia="Arial" w:cs="Arial"/>
      <w:i/>
      <w:iCs/>
      <w:sz w:val="21"/>
      <w:szCs w:val="21"/>
    </w:rPr>
  </w:style>
  <w:style w:type="character" w:styleId="850" w:customStyle="1">
    <w:name w:val="Title Char"/>
    <w:uiPriority w:val="10"/>
    <w:qFormat/>
    <w:rPr>
      <w:sz w:val="48"/>
      <w:szCs w:val="48"/>
    </w:rPr>
  </w:style>
  <w:style w:type="character" w:styleId="851" w:customStyle="1">
    <w:name w:val="Subtitle Char"/>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Caption Char"/>
    <w:uiPriority w:val="99"/>
    <w:qFormat/>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11"/>
    <w:uiPriority w:val="39"/>
    <w:unhideWhenUsed/>
    <w:qFormat/>
    <w:rPr>
      <w:rFonts w:hint="default" w:ascii="Times New Roman" w:hAnsi="Times New Roman" w:eastAsia="宋体" w:cs="Times New Roman"/>
      <w:lang w:val="en-US" w:eastAsia="zh-CN" w:bidi="ar-SA"/>
    </w:rPr>
  </w:style>
  <w:style w:type="paragraph" w:styleId="858" w:customStyle="1">
    <w:name w:val="无间隔1"/>
    <w:uiPriority w:val="1"/>
    <w:qFormat/>
    <w:rPr>
      <w:rFonts w:hint="default" w:ascii="Times New Roman" w:hAnsi="Times New Roman" w:eastAsia="宋体" w:cs="Times New Roman"/>
      <w:lang w:val="en-US" w:eastAsia="zh-CN" w:bidi="ar-SA"/>
    </w:rPr>
  </w:style>
  <w:style w:type="paragraph" w:styleId="859" w:customStyle="1">
    <w:name w:val="引用1"/>
    <w:basedOn w:val="700"/>
    <w:next w:val="700"/>
    <w:link w:val="860"/>
    <w:uiPriority w:val="29"/>
    <w:qFormat/>
    <w:pPr>
      <w:ind w:left="720" w:right="720"/>
    </w:pPr>
    <w:rPr>
      <w:i/>
    </w:rPr>
  </w:style>
  <w:style w:type="character" w:styleId="860" w:customStyle="1">
    <w:name w:val="引用 字符"/>
    <w:link w:val="859"/>
    <w:uiPriority w:val="29"/>
    <w:qFormat/>
    <w:rPr>
      <w:i/>
    </w:rPr>
  </w:style>
  <w:style w:type="paragraph" w:styleId="861" w:customStyle="1">
    <w:name w:val="明显引用1"/>
    <w:basedOn w:val="700"/>
    <w:next w:val="700"/>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table" w:styleId="863" w:customStyle="1">
    <w:name w:val="Table Grid Light"/>
    <w:uiPriority w:val="59"/>
    <w:qFormat/>
    <w:tblPr>
      <w:tblCellMar>
        <w:left w:w="0" w:type="dxa"/>
        <w:top w:w="0" w:type="dxa"/>
        <w:right w:w="0" w:type="dxa"/>
        <w:bottom w:w="0" w:type="dxa"/>
      </w:tblCellMar>
    </w:tblPr>
  </w:style>
  <w:style w:type="table" w:styleId="864" w:customStyle="1">
    <w:name w:val="Grid Table 1 Light - Accent 1"/>
    <w:uiPriority w:val="99"/>
    <w:qFormat/>
    <w:tblPr>
      <w:tblCellMar>
        <w:left w:w="0" w:type="dxa"/>
        <w:top w:w="0" w:type="dxa"/>
        <w:right w:w="0" w:type="dxa"/>
        <w:bottom w:w="0" w:type="dxa"/>
      </w:tblCellMar>
    </w:tblPr>
  </w:style>
  <w:style w:type="table" w:styleId="865" w:customStyle="1">
    <w:name w:val="Grid Table 1 Light - Accent 2"/>
    <w:uiPriority w:val="99"/>
    <w:qFormat/>
    <w:tblPr>
      <w:tblCellMar>
        <w:left w:w="0" w:type="dxa"/>
        <w:top w:w="0" w:type="dxa"/>
        <w:right w:w="0" w:type="dxa"/>
        <w:bottom w:w="0" w:type="dxa"/>
      </w:tblCellMar>
    </w:tblPr>
  </w:style>
  <w:style w:type="table" w:styleId="866" w:customStyle="1">
    <w:name w:val="Grid Table 1 Light - Accent 3"/>
    <w:uiPriority w:val="99"/>
    <w:qFormat/>
    <w:tblPr>
      <w:tblCellMar>
        <w:left w:w="0" w:type="dxa"/>
        <w:top w:w="0" w:type="dxa"/>
        <w:right w:w="0" w:type="dxa"/>
        <w:bottom w:w="0" w:type="dxa"/>
      </w:tblCellMar>
    </w:tblPr>
  </w:style>
  <w:style w:type="table" w:styleId="867" w:customStyle="1">
    <w:name w:val="Grid Table 1 Light - Accent 4"/>
    <w:uiPriority w:val="99"/>
    <w:qFormat/>
    <w:tblPr>
      <w:tblCellMar>
        <w:left w:w="0" w:type="dxa"/>
        <w:top w:w="0" w:type="dxa"/>
        <w:right w:w="0" w:type="dxa"/>
        <w:bottom w:w="0" w:type="dxa"/>
      </w:tblCellMar>
    </w:tblPr>
  </w:style>
  <w:style w:type="table" w:styleId="868" w:customStyle="1">
    <w:name w:val="Grid Table 1 Light - Accent 5"/>
    <w:uiPriority w:val="99"/>
    <w:qFormat/>
    <w:tblPr>
      <w:tblCellMar>
        <w:left w:w="0" w:type="dxa"/>
        <w:top w:w="0" w:type="dxa"/>
        <w:right w:w="0" w:type="dxa"/>
        <w:bottom w:w="0" w:type="dxa"/>
      </w:tblCellMar>
    </w:tblPr>
  </w:style>
  <w:style w:type="table" w:styleId="869" w:customStyle="1">
    <w:name w:val="Grid Table 1 Light - Accent 6"/>
    <w:uiPriority w:val="99"/>
    <w:qFormat/>
    <w:tblPr>
      <w:tblCellMar>
        <w:left w:w="0" w:type="dxa"/>
        <w:top w:w="0" w:type="dxa"/>
        <w:right w:w="0" w:type="dxa"/>
        <w:bottom w:w="0" w:type="dxa"/>
      </w:tblCellMar>
    </w:tblPr>
  </w:style>
  <w:style w:type="table" w:styleId="870" w:customStyle="1">
    <w:name w:val="Grid Table 2 - Accent 1"/>
    <w:uiPriority w:val="99"/>
    <w:qFormat/>
    <w:tblPr>
      <w:tblCellMar>
        <w:left w:w="0" w:type="dxa"/>
        <w:top w:w="0" w:type="dxa"/>
        <w:right w:w="0" w:type="dxa"/>
        <w:bottom w:w="0" w:type="dxa"/>
      </w:tblCellMar>
    </w:tblPr>
  </w:style>
  <w:style w:type="table" w:styleId="871" w:customStyle="1">
    <w:name w:val="Grid Table 2 - Accent 2"/>
    <w:uiPriority w:val="99"/>
    <w:qFormat/>
    <w:tblPr>
      <w:tblCellMar>
        <w:left w:w="0" w:type="dxa"/>
        <w:top w:w="0" w:type="dxa"/>
        <w:right w:w="0" w:type="dxa"/>
        <w:bottom w:w="0" w:type="dxa"/>
      </w:tblCellMar>
    </w:tblPr>
  </w:style>
  <w:style w:type="table" w:styleId="872" w:customStyle="1">
    <w:name w:val="Grid Table 2 - Accent 3"/>
    <w:uiPriority w:val="99"/>
    <w:qFormat/>
    <w:tblPr>
      <w:tblCellMar>
        <w:left w:w="0" w:type="dxa"/>
        <w:top w:w="0" w:type="dxa"/>
        <w:right w:w="0" w:type="dxa"/>
        <w:bottom w:w="0" w:type="dxa"/>
      </w:tblCellMar>
    </w:tblPr>
  </w:style>
  <w:style w:type="table" w:styleId="873" w:customStyle="1">
    <w:name w:val="Grid Table 2 - Accent 4"/>
    <w:uiPriority w:val="99"/>
    <w:qFormat/>
    <w:tblPr>
      <w:tblCellMar>
        <w:left w:w="0" w:type="dxa"/>
        <w:top w:w="0" w:type="dxa"/>
        <w:right w:w="0" w:type="dxa"/>
        <w:bottom w:w="0" w:type="dxa"/>
      </w:tblCellMar>
    </w:tblPr>
  </w:style>
  <w:style w:type="table" w:styleId="874" w:customStyle="1">
    <w:name w:val="Grid Table 2 - Accent 5"/>
    <w:uiPriority w:val="99"/>
    <w:qFormat/>
    <w:tblPr>
      <w:tblCellMar>
        <w:left w:w="0" w:type="dxa"/>
        <w:top w:w="0" w:type="dxa"/>
        <w:right w:w="0" w:type="dxa"/>
        <w:bottom w:w="0" w:type="dxa"/>
      </w:tblCellMar>
    </w:tblPr>
  </w:style>
  <w:style w:type="table" w:styleId="875" w:customStyle="1">
    <w:name w:val="Grid Table 2 - Accent 6"/>
    <w:uiPriority w:val="99"/>
    <w:qFormat/>
    <w:tblPr>
      <w:tblCellMar>
        <w:left w:w="0" w:type="dxa"/>
        <w:top w:w="0" w:type="dxa"/>
        <w:right w:w="0" w:type="dxa"/>
        <w:bottom w:w="0" w:type="dxa"/>
      </w:tblCellMar>
    </w:tblPr>
  </w:style>
  <w:style w:type="table" w:styleId="876" w:customStyle="1">
    <w:name w:val="Grid Table 3 - Accent 1"/>
    <w:uiPriority w:val="99"/>
    <w:qFormat/>
    <w:tblPr>
      <w:tblCellMar>
        <w:left w:w="0" w:type="dxa"/>
        <w:top w:w="0" w:type="dxa"/>
        <w:right w:w="0" w:type="dxa"/>
        <w:bottom w:w="0" w:type="dxa"/>
      </w:tblCellMar>
    </w:tblPr>
  </w:style>
  <w:style w:type="table" w:styleId="877" w:customStyle="1">
    <w:name w:val="Grid Table 3 - Accent 2"/>
    <w:uiPriority w:val="99"/>
    <w:qFormat/>
    <w:tblPr>
      <w:tblCellMar>
        <w:left w:w="0" w:type="dxa"/>
        <w:top w:w="0" w:type="dxa"/>
        <w:right w:w="0" w:type="dxa"/>
        <w:bottom w:w="0" w:type="dxa"/>
      </w:tblCellMar>
    </w:tblPr>
  </w:style>
  <w:style w:type="table" w:styleId="878" w:customStyle="1">
    <w:name w:val="Grid Table 3 - Accent 3"/>
    <w:uiPriority w:val="99"/>
    <w:qFormat/>
    <w:tblPr>
      <w:tblCellMar>
        <w:left w:w="0" w:type="dxa"/>
        <w:top w:w="0" w:type="dxa"/>
        <w:right w:w="0" w:type="dxa"/>
        <w:bottom w:w="0" w:type="dxa"/>
      </w:tblCellMar>
    </w:tblPr>
  </w:style>
  <w:style w:type="table" w:styleId="879" w:customStyle="1">
    <w:name w:val="Grid Table 3 - Accent 4"/>
    <w:uiPriority w:val="99"/>
    <w:qFormat/>
    <w:tblPr>
      <w:tblCellMar>
        <w:left w:w="0" w:type="dxa"/>
        <w:top w:w="0" w:type="dxa"/>
        <w:right w:w="0" w:type="dxa"/>
        <w:bottom w:w="0" w:type="dxa"/>
      </w:tblCellMar>
    </w:tblPr>
  </w:style>
  <w:style w:type="table" w:styleId="880" w:customStyle="1">
    <w:name w:val="Grid Table 3 - Accent 5"/>
    <w:uiPriority w:val="99"/>
    <w:qFormat/>
    <w:tblPr>
      <w:tblCellMar>
        <w:left w:w="0" w:type="dxa"/>
        <w:top w:w="0" w:type="dxa"/>
        <w:right w:w="0" w:type="dxa"/>
        <w:bottom w:w="0" w:type="dxa"/>
      </w:tblCellMar>
    </w:tblPr>
  </w:style>
  <w:style w:type="table" w:styleId="881" w:customStyle="1">
    <w:name w:val="Grid Table 3 - Accent 6"/>
    <w:uiPriority w:val="99"/>
    <w:qFormat/>
    <w:tblPr>
      <w:tblCellMar>
        <w:left w:w="0" w:type="dxa"/>
        <w:top w:w="0" w:type="dxa"/>
        <w:right w:w="0" w:type="dxa"/>
        <w:bottom w:w="0" w:type="dxa"/>
      </w:tblCellMar>
    </w:tblPr>
  </w:style>
  <w:style w:type="table" w:styleId="882" w:customStyle="1">
    <w:name w:val="Grid Table 4 - Accent 1"/>
    <w:uiPriority w:val="59"/>
    <w:qFormat/>
    <w:tblPr>
      <w:tblCellMar>
        <w:left w:w="0" w:type="dxa"/>
        <w:top w:w="0" w:type="dxa"/>
        <w:right w:w="0" w:type="dxa"/>
        <w:bottom w:w="0" w:type="dxa"/>
      </w:tblCellMar>
    </w:tblPr>
  </w:style>
  <w:style w:type="table" w:styleId="883" w:customStyle="1">
    <w:name w:val="Grid Table 4 - Accent 2"/>
    <w:uiPriority w:val="59"/>
    <w:qFormat/>
    <w:tblPr>
      <w:tblCellMar>
        <w:left w:w="0" w:type="dxa"/>
        <w:top w:w="0" w:type="dxa"/>
        <w:right w:w="0" w:type="dxa"/>
        <w:bottom w:w="0" w:type="dxa"/>
      </w:tblCellMar>
    </w:tblPr>
  </w:style>
  <w:style w:type="table" w:styleId="884" w:customStyle="1">
    <w:name w:val="Grid Table 4 - Accent 3"/>
    <w:uiPriority w:val="59"/>
    <w:qFormat/>
    <w:tblPr>
      <w:tblCellMar>
        <w:left w:w="0" w:type="dxa"/>
        <w:top w:w="0" w:type="dxa"/>
        <w:right w:w="0" w:type="dxa"/>
        <w:bottom w:w="0" w:type="dxa"/>
      </w:tblCellMar>
    </w:tblPr>
  </w:style>
  <w:style w:type="table" w:styleId="885" w:customStyle="1">
    <w:name w:val="Grid Table 4 - Accent 4"/>
    <w:uiPriority w:val="59"/>
    <w:qFormat/>
    <w:tblPr>
      <w:tblCellMar>
        <w:left w:w="0" w:type="dxa"/>
        <w:top w:w="0" w:type="dxa"/>
        <w:right w:w="0" w:type="dxa"/>
        <w:bottom w:w="0" w:type="dxa"/>
      </w:tblCellMar>
    </w:tblPr>
  </w:style>
  <w:style w:type="table" w:styleId="886" w:customStyle="1">
    <w:name w:val="Grid Table 4 - Accent 5"/>
    <w:uiPriority w:val="59"/>
    <w:qFormat/>
    <w:tblPr>
      <w:tblCellMar>
        <w:left w:w="0" w:type="dxa"/>
        <w:top w:w="0" w:type="dxa"/>
        <w:right w:w="0" w:type="dxa"/>
        <w:bottom w:w="0" w:type="dxa"/>
      </w:tblCellMar>
    </w:tblPr>
  </w:style>
  <w:style w:type="table" w:styleId="887" w:customStyle="1">
    <w:name w:val="Grid Table 4 - Accent 6"/>
    <w:uiPriority w:val="59"/>
    <w:qFormat/>
    <w:tblPr>
      <w:tblCellMar>
        <w:left w:w="0" w:type="dxa"/>
        <w:top w:w="0" w:type="dxa"/>
        <w:right w:w="0" w:type="dxa"/>
        <w:bottom w:w="0" w:type="dxa"/>
      </w:tblCellMar>
    </w:tblPr>
  </w:style>
  <w:style w:type="table" w:styleId="888" w:customStyle="1">
    <w:name w:val="Grid Table 5 Dark- Accent 1"/>
    <w:uiPriority w:val="99"/>
    <w:qFormat/>
    <w:tblPr>
      <w:tblCellMar>
        <w:left w:w="0" w:type="dxa"/>
        <w:top w:w="0" w:type="dxa"/>
        <w:right w:w="0" w:type="dxa"/>
        <w:bottom w:w="0" w:type="dxa"/>
      </w:tblCellMar>
    </w:tblPr>
  </w:style>
  <w:style w:type="table" w:styleId="889" w:customStyle="1">
    <w:name w:val="Grid Table 5 Dark - Accent 2"/>
    <w:uiPriority w:val="99"/>
    <w:qFormat/>
    <w:tblPr>
      <w:tblCellMar>
        <w:left w:w="0" w:type="dxa"/>
        <w:top w:w="0" w:type="dxa"/>
        <w:right w:w="0" w:type="dxa"/>
        <w:bottom w:w="0" w:type="dxa"/>
      </w:tblCellMar>
    </w:tblPr>
  </w:style>
  <w:style w:type="table" w:styleId="890" w:customStyle="1">
    <w:name w:val="Grid Table 5 Dark - Accent 3"/>
    <w:uiPriority w:val="99"/>
    <w:qFormat/>
    <w:tblPr>
      <w:tblCellMar>
        <w:left w:w="0" w:type="dxa"/>
        <w:top w:w="0" w:type="dxa"/>
        <w:right w:w="0" w:type="dxa"/>
        <w:bottom w:w="0" w:type="dxa"/>
      </w:tblCellMar>
    </w:tblPr>
  </w:style>
  <w:style w:type="table" w:styleId="891" w:customStyle="1">
    <w:name w:val="Grid Table 5 Dark- Accent 4"/>
    <w:uiPriority w:val="99"/>
    <w:qFormat/>
    <w:tblPr>
      <w:tblCellMar>
        <w:left w:w="0" w:type="dxa"/>
        <w:top w:w="0" w:type="dxa"/>
        <w:right w:w="0" w:type="dxa"/>
        <w:bottom w:w="0" w:type="dxa"/>
      </w:tblCellMar>
    </w:tblPr>
  </w:style>
  <w:style w:type="table" w:styleId="892" w:customStyle="1">
    <w:name w:val="Grid Table 5 Dark - Accent 5"/>
    <w:uiPriority w:val="99"/>
    <w:qFormat/>
    <w:tblPr>
      <w:tblCellMar>
        <w:left w:w="0" w:type="dxa"/>
        <w:top w:w="0" w:type="dxa"/>
        <w:right w:w="0" w:type="dxa"/>
        <w:bottom w:w="0" w:type="dxa"/>
      </w:tblCellMar>
    </w:tblPr>
  </w:style>
  <w:style w:type="table" w:styleId="893" w:customStyle="1">
    <w:name w:val="Grid Table 5 Dark - Accent 6"/>
    <w:uiPriority w:val="99"/>
    <w:qFormat/>
    <w:tblPr>
      <w:tblCellMar>
        <w:left w:w="0" w:type="dxa"/>
        <w:top w:w="0" w:type="dxa"/>
        <w:right w:w="0" w:type="dxa"/>
        <w:bottom w:w="0" w:type="dxa"/>
      </w:tblCellMar>
    </w:tblPr>
  </w:style>
  <w:style w:type="table" w:styleId="894" w:customStyle="1">
    <w:name w:val="Grid Table 6 Colorful - Accent 1"/>
    <w:uiPriority w:val="99"/>
    <w:qFormat/>
    <w:tblPr>
      <w:tblCellMar>
        <w:left w:w="0" w:type="dxa"/>
        <w:top w:w="0" w:type="dxa"/>
        <w:right w:w="0" w:type="dxa"/>
        <w:bottom w:w="0" w:type="dxa"/>
      </w:tblCellMar>
    </w:tblPr>
  </w:style>
  <w:style w:type="table" w:styleId="895" w:customStyle="1">
    <w:name w:val="Grid Table 6 Colorful - Accent 2"/>
    <w:uiPriority w:val="99"/>
    <w:qFormat/>
    <w:tblPr>
      <w:tblCellMar>
        <w:left w:w="0" w:type="dxa"/>
        <w:top w:w="0" w:type="dxa"/>
        <w:right w:w="0" w:type="dxa"/>
        <w:bottom w:w="0" w:type="dxa"/>
      </w:tblCellMar>
    </w:tblPr>
  </w:style>
  <w:style w:type="table" w:styleId="896" w:customStyle="1">
    <w:name w:val="Grid Table 6 Colorful - Accent 3"/>
    <w:uiPriority w:val="99"/>
    <w:qFormat/>
    <w:tblPr>
      <w:tblCellMar>
        <w:left w:w="0" w:type="dxa"/>
        <w:top w:w="0" w:type="dxa"/>
        <w:right w:w="0" w:type="dxa"/>
        <w:bottom w:w="0" w:type="dxa"/>
      </w:tblCellMar>
    </w:tblPr>
  </w:style>
  <w:style w:type="table" w:styleId="897" w:customStyle="1">
    <w:name w:val="Grid Table 6 Colorful - Accent 4"/>
    <w:uiPriority w:val="99"/>
    <w:qFormat/>
    <w:tblPr>
      <w:tblCellMar>
        <w:left w:w="0" w:type="dxa"/>
        <w:top w:w="0" w:type="dxa"/>
        <w:right w:w="0" w:type="dxa"/>
        <w:bottom w:w="0" w:type="dxa"/>
      </w:tblCellMar>
    </w:tblPr>
  </w:style>
  <w:style w:type="table" w:styleId="898" w:customStyle="1">
    <w:name w:val="Grid Table 6 Colorful - Accent 5"/>
    <w:uiPriority w:val="99"/>
    <w:qFormat/>
    <w:tblPr>
      <w:tblCellMar>
        <w:left w:w="0" w:type="dxa"/>
        <w:top w:w="0" w:type="dxa"/>
        <w:right w:w="0" w:type="dxa"/>
        <w:bottom w:w="0" w:type="dxa"/>
      </w:tblCellMar>
    </w:tblPr>
  </w:style>
  <w:style w:type="table" w:styleId="899" w:customStyle="1">
    <w:name w:val="Grid Table 6 Colorful - Accent 6"/>
    <w:uiPriority w:val="99"/>
    <w:qFormat/>
    <w:tblPr>
      <w:tblCellMar>
        <w:left w:w="0" w:type="dxa"/>
        <w:top w:w="0" w:type="dxa"/>
        <w:right w:w="0" w:type="dxa"/>
        <w:bottom w:w="0" w:type="dxa"/>
      </w:tblCellMar>
    </w:tblPr>
  </w:style>
  <w:style w:type="table" w:styleId="900" w:customStyle="1">
    <w:name w:val="Grid Table 7 Colorful - Accent 1"/>
    <w:uiPriority w:val="99"/>
    <w:qFormat/>
    <w:tblPr>
      <w:tblCellMar>
        <w:left w:w="0" w:type="dxa"/>
        <w:top w:w="0" w:type="dxa"/>
        <w:right w:w="0" w:type="dxa"/>
        <w:bottom w:w="0" w:type="dxa"/>
      </w:tblCellMar>
    </w:tblPr>
  </w:style>
  <w:style w:type="table" w:styleId="901" w:customStyle="1">
    <w:name w:val="Grid Table 7 Colorful - Accent 2"/>
    <w:uiPriority w:val="99"/>
    <w:qFormat/>
    <w:tblPr>
      <w:tblCellMar>
        <w:left w:w="0" w:type="dxa"/>
        <w:top w:w="0" w:type="dxa"/>
        <w:right w:w="0" w:type="dxa"/>
        <w:bottom w:w="0" w:type="dxa"/>
      </w:tblCellMar>
    </w:tblPr>
  </w:style>
  <w:style w:type="table" w:styleId="902" w:customStyle="1">
    <w:name w:val="Grid Table 7 Colorful - Accent 3"/>
    <w:uiPriority w:val="99"/>
    <w:qFormat/>
    <w:tblPr>
      <w:tblCellMar>
        <w:left w:w="0" w:type="dxa"/>
        <w:top w:w="0" w:type="dxa"/>
        <w:right w:w="0" w:type="dxa"/>
        <w:bottom w:w="0" w:type="dxa"/>
      </w:tblCellMar>
    </w:tblPr>
  </w:style>
  <w:style w:type="table" w:styleId="903" w:customStyle="1">
    <w:name w:val="Grid Table 7 Colorful - Accent 4"/>
    <w:uiPriority w:val="99"/>
    <w:qFormat/>
    <w:tblPr>
      <w:tblCellMar>
        <w:left w:w="0" w:type="dxa"/>
        <w:top w:w="0" w:type="dxa"/>
        <w:right w:w="0" w:type="dxa"/>
        <w:bottom w:w="0" w:type="dxa"/>
      </w:tblCellMar>
    </w:tblPr>
  </w:style>
  <w:style w:type="table" w:styleId="904" w:customStyle="1">
    <w:name w:val="Grid Table 7 Colorful - Accent 5"/>
    <w:uiPriority w:val="99"/>
    <w:qFormat/>
    <w:tblPr>
      <w:tblCellMar>
        <w:left w:w="0" w:type="dxa"/>
        <w:top w:w="0" w:type="dxa"/>
        <w:right w:w="0" w:type="dxa"/>
        <w:bottom w:w="0" w:type="dxa"/>
      </w:tblCellMar>
    </w:tblPr>
  </w:style>
  <w:style w:type="table" w:styleId="905" w:customStyle="1">
    <w:name w:val="Grid Table 7 Colorful - Accent 6"/>
    <w:uiPriority w:val="99"/>
    <w:qFormat/>
    <w:tblPr>
      <w:tblCellMar>
        <w:left w:w="0" w:type="dxa"/>
        <w:top w:w="0" w:type="dxa"/>
        <w:right w:w="0" w:type="dxa"/>
        <w:bottom w:w="0" w:type="dxa"/>
      </w:tblCellMar>
    </w:tblPr>
  </w:style>
  <w:style w:type="table" w:styleId="906" w:customStyle="1">
    <w:name w:val="List Table 1 Light - Accent 1"/>
    <w:uiPriority w:val="99"/>
    <w:qFormat/>
    <w:tblPr>
      <w:tblCellMar>
        <w:left w:w="0" w:type="dxa"/>
        <w:top w:w="0" w:type="dxa"/>
        <w:right w:w="0" w:type="dxa"/>
        <w:bottom w:w="0" w:type="dxa"/>
      </w:tblCellMar>
    </w:tblPr>
  </w:style>
  <w:style w:type="table" w:styleId="907" w:customStyle="1">
    <w:name w:val="List Table 1 Light - Accent 2"/>
    <w:uiPriority w:val="99"/>
    <w:qFormat/>
    <w:tblPr>
      <w:tblCellMar>
        <w:left w:w="0" w:type="dxa"/>
        <w:top w:w="0" w:type="dxa"/>
        <w:right w:w="0" w:type="dxa"/>
        <w:bottom w:w="0" w:type="dxa"/>
      </w:tblCellMar>
    </w:tblPr>
  </w:style>
  <w:style w:type="table" w:styleId="908" w:customStyle="1">
    <w:name w:val="List Table 1 Light - Accent 3"/>
    <w:uiPriority w:val="99"/>
    <w:qFormat/>
    <w:tblPr>
      <w:tblCellMar>
        <w:left w:w="0" w:type="dxa"/>
        <w:top w:w="0" w:type="dxa"/>
        <w:right w:w="0" w:type="dxa"/>
        <w:bottom w:w="0" w:type="dxa"/>
      </w:tblCellMar>
    </w:tblPr>
  </w:style>
  <w:style w:type="table" w:styleId="909" w:customStyle="1">
    <w:name w:val="List Table 1 Light - Accent 4"/>
    <w:uiPriority w:val="99"/>
    <w:qFormat/>
    <w:tblPr>
      <w:tblCellMar>
        <w:left w:w="0" w:type="dxa"/>
        <w:top w:w="0" w:type="dxa"/>
        <w:right w:w="0" w:type="dxa"/>
        <w:bottom w:w="0" w:type="dxa"/>
      </w:tblCellMar>
    </w:tblPr>
  </w:style>
  <w:style w:type="table" w:styleId="910" w:customStyle="1">
    <w:name w:val="List Table 1 Light - Accent 5"/>
    <w:uiPriority w:val="99"/>
    <w:qFormat/>
    <w:tblPr>
      <w:tblCellMar>
        <w:left w:w="0" w:type="dxa"/>
        <w:top w:w="0" w:type="dxa"/>
        <w:right w:w="0" w:type="dxa"/>
        <w:bottom w:w="0" w:type="dxa"/>
      </w:tblCellMar>
    </w:tblPr>
  </w:style>
  <w:style w:type="table" w:styleId="911" w:customStyle="1">
    <w:name w:val="List Table 1 Light - Accent 6"/>
    <w:uiPriority w:val="99"/>
    <w:qFormat/>
    <w:tblPr>
      <w:tblCellMar>
        <w:left w:w="0" w:type="dxa"/>
        <w:top w:w="0" w:type="dxa"/>
        <w:right w:w="0" w:type="dxa"/>
        <w:bottom w:w="0" w:type="dxa"/>
      </w:tblCellMar>
    </w:tblPr>
  </w:style>
  <w:style w:type="table" w:styleId="912" w:customStyle="1">
    <w:name w:val="List Table 2 - Accent 1"/>
    <w:uiPriority w:val="99"/>
    <w:qFormat/>
    <w:tblPr>
      <w:tblCellMar>
        <w:left w:w="0" w:type="dxa"/>
        <w:top w:w="0" w:type="dxa"/>
        <w:right w:w="0" w:type="dxa"/>
        <w:bottom w:w="0" w:type="dxa"/>
      </w:tblCellMar>
    </w:tblPr>
  </w:style>
  <w:style w:type="table" w:styleId="913" w:customStyle="1">
    <w:name w:val="List Table 2 - Accent 2"/>
    <w:uiPriority w:val="99"/>
    <w:qFormat/>
    <w:tblPr>
      <w:tblCellMar>
        <w:left w:w="0" w:type="dxa"/>
        <w:top w:w="0" w:type="dxa"/>
        <w:right w:w="0" w:type="dxa"/>
        <w:bottom w:w="0" w:type="dxa"/>
      </w:tblCellMar>
    </w:tblPr>
  </w:style>
  <w:style w:type="table" w:styleId="914" w:customStyle="1">
    <w:name w:val="List Table 2 - Accent 3"/>
    <w:uiPriority w:val="99"/>
    <w:qFormat/>
    <w:tblPr>
      <w:tblCellMar>
        <w:left w:w="0" w:type="dxa"/>
        <w:top w:w="0" w:type="dxa"/>
        <w:right w:w="0" w:type="dxa"/>
        <w:bottom w:w="0" w:type="dxa"/>
      </w:tblCellMar>
    </w:tblPr>
  </w:style>
  <w:style w:type="table" w:styleId="915" w:customStyle="1">
    <w:name w:val="List Table 2 - Accent 4"/>
    <w:uiPriority w:val="99"/>
    <w:qFormat/>
    <w:tblPr>
      <w:tblCellMar>
        <w:left w:w="0" w:type="dxa"/>
        <w:top w:w="0" w:type="dxa"/>
        <w:right w:w="0" w:type="dxa"/>
        <w:bottom w:w="0" w:type="dxa"/>
      </w:tblCellMar>
    </w:tblPr>
  </w:style>
  <w:style w:type="table" w:styleId="916" w:customStyle="1">
    <w:name w:val="List Table 2 - Accent 5"/>
    <w:uiPriority w:val="99"/>
    <w:qFormat/>
    <w:tblPr>
      <w:tblCellMar>
        <w:left w:w="0" w:type="dxa"/>
        <w:top w:w="0" w:type="dxa"/>
        <w:right w:w="0" w:type="dxa"/>
        <w:bottom w:w="0" w:type="dxa"/>
      </w:tblCellMar>
    </w:tblPr>
  </w:style>
  <w:style w:type="table" w:styleId="917" w:customStyle="1">
    <w:name w:val="List Table 2 - Accent 6"/>
    <w:uiPriority w:val="99"/>
    <w:qFormat/>
    <w:tblPr>
      <w:tblCellMar>
        <w:left w:w="0" w:type="dxa"/>
        <w:top w:w="0" w:type="dxa"/>
        <w:right w:w="0" w:type="dxa"/>
        <w:bottom w:w="0" w:type="dxa"/>
      </w:tblCellMar>
    </w:tblPr>
  </w:style>
  <w:style w:type="table" w:styleId="918" w:customStyle="1">
    <w:name w:val="List Table 3 - Accent 1"/>
    <w:uiPriority w:val="99"/>
    <w:qFormat/>
    <w:tblPr>
      <w:tblCellMar>
        <w:left w:w="0" w:type="dxa"/>
        <w:top w:w="0" w:type="dxa"/>
        <w:right w:w="0" w:type="dxa"/>
        <w:bottom w:w="0" w:type="dxa"/>
      </w:tblCellMar>
    </w:tblPr>
  </w:style>
  <w:style w:type="table" w:styleId="919" w:customStyle="1">
    <w:name w:val="List Table 3 - Accent 2"/>
    <w:uiPriority w:val="99"/>
    <w:qFormat/>
    <w:tblPr>
      <w:tblCellMar>
        <w:left w:w="0" w:type="dxa"/>
        <w:top w:w="0" w:type="dxa"/>
        <w:right w:w="0" w:type="dxa"/>
        <w:bottom w:w="0" w:type="dxa"/>
      </w:tblCellMar>
    </w:tblPr>
  </w:style>
  <w:style w:type="table" w:styleId="920" w:customStyle="1">
    <w:name w:val="List Table 3 - Accent 3"/>
    <w:uiPriority w:val="99"/>
    <w:qFormat/>
    <w:tblPr>
      <w:tblCellMar>
        <w:left w:w="0" w:type="dxa"/>
        <w:top w:w="0" w:type="dxa"/>
        <w:right w:w="0" w:type="dxa"/>
        <w:bottom w:w="0" w:type="dxa"/>
      </w:tblCellMar>
    </w:tblPr>
  </w:style>
  <w:style w:type="table" w:styleId="921" w:customStyle="1">
    <w:name w:val="List Table 3 - Accent 4"/>
    <w:uiPriority w:val="99"/>
    <w:qFormat/>
    <w:tblPr>
      <w:tblCellMar>
        <w:left w:w="0" w:type="dxa"/>
        <w:top w:w="0" w:type="dxa"/>
        <w:right w:w="0" w:type="dxa"/>
        <w:bottom w:w="0" w:type="dxa"/>
      </w:tblCellMar>
    </w:tblPr>
  </w:style>
  <w:style w:type="table" w:styleId="922" w:customStyle="1">
    <w:name w:val="List Table 3 - Accent 5"/>
    <w:uiPriority w:val="99"/>
    <w:qFormat/>
    <w:tblPr>
      <w:tblCellMar>
        <w:left w:w="0" w:type="dxa"/>
        <w:top w:w="0" w:type="dxa"/>
        <w:right w:w="0" w:type="dxa"/>
        <w:bottom w:w="0" w:type="dxa"/>
      </w:tblCellMar>
    </w:tblPr>
  </w:style>
  <w:style w:type="table" w:styleId="923" w:customStyle="1">
    <w:name w:val="List Table 3 - Accent 6"/>
    <w:uiPriority w:val="99"/>
    <w:qFormat/>
    <w:tblPr>
      <w:tblCellMar>
        <w:left w:w="0" w:type="dxa"/>
        <w:top w:w="0" w:type="dxa"/>
        <w:right w:w="0" w:type="dxa"/>
        <w:bottom w:w="0" w:type="dxa"/>
      </w:tblCellMar>
    </w:tblPr>
  </w:style>
  <w:style w:type="table" w:styleId="924" w:customStyle="1">
    <w:name w:val="List Table 4 - Accent 1"/>
    <w:uiPriority w:val="99"/>
    <w:qFormat/>
    <w:tblPr>
      <w:tblCellMar>
        <w:left w:w="0" w:type="dxa"/>
        <w:top w:w="0" w:type="dxa"/>
        <w:right w:w="0" w:type="dxa"/>
        <w:bottom w:w="0" w:type="dxa"/>
      </w:tblCellMar>
    </w:tblPr>
  </w:style>
  <w:style w:type="table" w:styleId="925" w:customStyle="1">
    <w:name w:val="List Table 4 - Accent 2"/>
    <w:uiPriority w:val="99"/>
    <w:qFormat/>
    <w:tblPr>
      <w:tblCellMar>
        <w:left w:w="0" w:type="dxa"/>
        <w:top w:w="0" w:type="dxa"/>
        <w:right w:w="0" w:type="dxa"/>
        <w:bottom w:w="0" w:type="dxa"/>
      </w:tblCellMar>
    </w:tblPr>
  </w:style>
  <w:style w:type="table" w:styleId="926" w:customStyle="1">
    <w:name w:val="List Table 4 - Accent 3"/>
    <w:uiPriority w:val="99"/>
    <w:qFormat/>
    <w:tblPr>
      <w:tblCellMar>
        <w:left w:w="0" w:type="dxa"/>
        <w:top w:w="0" w:type="dxa"/>
        <w:right w:w="0" w:type="dxa"/>
        <w:bottom w:w="0" w:type="dxa"/>
      </w:tblCellMar>
    </w:tblPr>
  </w:style>
  <w:style w:type="table" w:styleId="927" w:customStyle="1">
    <w:name w:val="List Table 4 - Accent 4"/>
    <w:uiPriority w:val="99"/>
    <w:qFormat/>
    <w:tblPr>
      <w:tblCellMar>
        <w:left w:w="0" w:type="dxa"/>
        <w:top w:w="0" w:type="dxa"/>
        <w:right w:w="0" w:type="dxa"/>
        <w:bottom w:w="0" w:type="dxa"/>
      </w:tblCellMar>
    </w:tblPr>
  </w:style>
  <w:style w:type="table" w:styleId="928" w:customStyle="1">
    <w:name w:val="List Table 4 - Accent 5"/>
    <w:uiPriority w:val="99"/>
    <w:qFormat/>
    <w:tblPr>
      <w:tblCellMar>
        <w:left w:w="0" w:type="dxa"/>
        <w:top w:w="0" w:type="dxa"/>
        <w:right w:w="0" w:type="dxa"/>
        <w:bottom w:w="0" w:type="dxa"/>
      </w:tblCellMar>
    </w:tblPr>
  </w:style>
  <w:style w:type="table" w:styleId="929" w:customStyle="1">
    <w:name w:val="List Table 4 - Accent 6"/>
    <w:uiPriority w:val="99"/>
    <w:qFormat/>
    <w:tblPr>
      <w:tblCellMar>
        <w:left w:w="0" w:type="dxa"/>
        <w:top w:w="0" w:type="dxa"/>
        <w:right w:w="0" w:type="dxa"/>
        <w:bottom w:w="0" w:type="dxa"/>
      </w:tblCellMar>
    </w:tblPr>
  </w:style>
  <w:style w:type="table" w:styleId="930" w:customStyle="1">
    <w:name w:val="List Table 5 Dark - Accent 1"/>
    <w:uiPriority w:val="99"/>
    <w:qFormat/>
    <w:tblPr>
      <w:tblCellMar>
        <w:left w:w="0" w:type="dxa"/>
        <w:top w:w="0" w:type="dxa"/>
        <w:right w:w="0" w:type="dxa"/>
        <w:bottom w:w="0" w:type="dxa"/>
      </w:tblCellMar>
    </w:tblPr>
  </w:style>
  <w:style w:type="table" w:styleId="931" w:customStyle="1">
    <w:name w:val="List Table 5 Dark - Accent 2"/>
    <w:uiPriority w:val="99"/>
    <w:qFormat/>
    <w:tblPr>
      <w:tblCellMar>
        <w:left w:w="0" w:type="dxa"/>
        <w:top w:w="0" w:type="dxa"/>
        <w:right w:w="0" w:type="dxa"/>
        <w:bottom w:w="0" w:type="dxa"/>
      </w:tblCellMar>
    </w:tblPr>
  </w:style>
  <w:style w:type="table" w:styleId="932" w:customStyle="1">
    <w:name w:val="List Table 5 Dark - Accent 3"/>
    <w:uiPriority w:val="99"/>
    <w:qFormat/>
    <w:tblPr>
      <w:tblCellMar>
        <w:left w:w="0" w:type="dxa"/>
        <w:top w:w="0" w:type="dxa"/>
        <w:right w:w="0" w:type="dxa"/>
        <w:bottom w:w="0" w:type="dxa"/>
      </w:tblCellMar>
    </w:tblPr>
  </w:style>
  <w:style w:type="table" w:styleId="933" w:customStyle="1">
    <w:name w:val="List Table 5 Dark - Accent 4"/>
    <w:uiPriority w:val="99"/>
    <w:qFormat/>
    <w:tblPr>
      <w:tblCellMar>
        <w:left w:w="0" w:type="dxa"/>
        <w:top w:w="0" w:type="dxa"/>
        <w:right w:w="0" w:type="dxa"/>
        <w:bottom w:w="0" w:type="dxa"/>
      </w:tblCellMar>
    </w:tblPr>
  </w:style>
  <w:style w:type="table" w:styleId="934" w:customStyle="1">
    <w:name w:val="List Table 5 Dark - Accent 5"/>
    <w:uiPriority w:val="99"/>
    <w:qFormat/>
    <w:tblPr>
      <w:tblCellMar>
        <w:left w:w="0" w:type="dxa"/>
        <w:top w:w="0" w:type="dxa"/>
        <w:right w:w="0" w:type="dxa"/>
        <w:bottom w:w="0" w:type="dxa"/>
      </w:tblCellMar>
    </w:tblPr>
  </w:style>
  <w:style w:type="table" w:styleId="935" w:customStyle="1">
    <w:name w:val="List Table 5 Dark - Accent 6"/>
    <w:uiPriority w:val="99"/>
    <w:qFormat/>
    <w:tblPr>
      <w:tblCellMar>
        <w:left w:w="0" w:type="dxa"/>
        <w:top w:w="0" w:type="dxa"/>
        <w:right w:w="0" w:type="dxa"/>
        <w:bottom w:w="0" w:type="dxa"/>
      </w:tblCellMar>
    </w:tblPr>
  </w:style>
  <w:style w:type="table" w:styleId="936" w:customStyle="1">
    <w:name w:val="List Table 6 Colorful - Accent 1"/>
    <w:uiPriority w:val="99"/>
    <w:qFormat/>
    <w:tblPr>
      <w:tblCellMar>
        <w:left w:w="0" w:type="dxa"/>
        <w:top w:w="0" w:type="dxa"/>
        <w:right w:w="0" w:type="dxa"/>
        <w:bottom w:w="0" w:type="dxa"/>
      </w:tblCellMar>
    </w:tblPr>
  </w:style>
  <w:style w:type="table" w:styleId="937" w:customStyle="1">
    <w:name w:val="List Table 6 Colorful - Accent 2"/>
    <w:uiPriority w:val="99"/>
    <w:qFormat/>
    <w:tblPr>
      <w:tblCellMar>
        <w:left w:w="0" w:type="dxa"/>
        <w:top w:w="0" w:type="dxa"/>
        <w:right w:w="0" w:type="dxa"/>
        <w:bottom w:w="0" w:type="dxa"/>
      </w:tblCellMar>
    </w:tblPr>
  </w:style>
  <w:style w:type="table" w:styleId="938" w:customStyle="1">
    <w:name w:val="List Table 6 Colorful - Accent 3"/>
    <w:uiPriority w:val="99"/>
    <w:qFormat/>
    <w:tblPr>
      <w:tblCellMar>
        <w:left w:w="0" w:type="dxa"/>
        <w:top w:w="0" w:type="dxa"/>
        <w:right w:w="0" w:type="dxa"/>
        <w:bottom w:w="0" w:type="dxa"/>
      </w:tblCellMar>
    </w:tblPr>
  </w:style>
  <w:style w:type="table" w:styleId="939" w:customStyle="1">
    <w:name w:val="List Table 6 Colorful - Accent 4"/>
    <w:uiPriority w:val="99"/>
    <w:qFormat/>
    <w:tblPr>
      <w:tblCellMar>
        <w:left w:w="0" w:type="dxa"/>
        <w:top w:w="0" w:type="dxa"/>
        <w:right w:w="0" w:type="dxa"/>
        <w:bottom w:w="0" w:type="dxa"/>
      </w:tblCellMar>
    </w:tblPr>
  </w:style>
  <w:style w:type="table" w:styleId="940" w:customStyle="1">
    <w:name w:val="List Table 6 Colorful - Accent 5"/>
    <w:uiPriority w:val="99"/>
    <w:qFormat/>
    <w:tblPr>
      <w:tblCellMar>
        <w:left w:w="0" w:type="dxa"/>
        <w:top w:w="0" w:type="dxa"/>
        <w:right w:w="0" w:type="dxa"/>
        <w:bottom w:w="0" w:type="dxa"/>
      </w:tblCellMar>
    </w:tblPr>
  </w:style>
  <w:style w:type="table" w:styleId="941" w:customStyle="1">
    <w:name w:val="List Table 6 Colorful - Accent 6"/>
    <w:uiPriority w:val="99"/>
    <w:qFormat/>
    <w:tblPr>
      <w:tblCellMar>
        <w:left w:w="0" w:type="dxa"/>
        <w:top w:w="0" w:type="dxa"/>
        <w:right w:w="0" w:type="dxa"/>
        <w:bottom w:w="0" w:type="dxa"/>
      </w:tblCellMar>
    </w:tblPr>
  </w:style>
  <w:style w:type="table" w:styleId="942" w:customStyle="1">
    <w:name w:val="List Table 7 Colorful - Accent 1"/>
    <w:uiPriority w:val="99"/>
    <w:qFormat/>
    <w:tblPr>
      <w:tblCellMar>
        <w:left w:w="0" w:type="dxa"/>
        <w:top w:w="0" w:type="dxa"/>
        <w:right w:w="0" w:type="dxa"/>
        <w:bottom w:w="0" w:type="dxa"/>
      </w:tblCellMar>
    </w:tblPr>
  </w:style>
  <w:style w:type="table" w:styleId="943" w:customStyle="1">
    <w:name w:val="List Table 7 Colorful - Accent 2"/>
    <w:uiPriority w:val="99"/>
    <w:qFormat/>
    <w:tblPr>
      <w:tblCellMar>
        <w:left w:w="0" w:type="dxa"/>
        <w:top w:w="0" w:type="dxa"/>
        <w:right w:w="0" w:type="dxa"/>
        <w:bottom w:w="0" w:type="dxa"/>
      </w:tblCellMar>
    </w:tblPr>
  </w:style>
  <w:style w:type="table" w:styleId="944" w:customStyle="1">
    <w:name w:val="List Table 7 Colorful - Accent 3"/>
    <w:uiPriority w:val="99"/>
    <w:qFormat/>
    <w:tblPr>
      <w:tblCellMar>
        <w:left w:w="0" w:type="dxa"/>
        <w:top w:w="0" w:type="dxa"/>
        <w:right w:w="0" w:type="dxa"/>
        <w:bottom w:w="0" w:type="dxa"/>
      </w:tblCellMar>
    </w:tblPr>
  </w:style>
  <w:style w:type="table" w:styleId="945" w:customStyle="1">
    <w:name w:val="List Table 7 Colorful - Accent 4"/>
    <w:uiPriority w:val="99"/>
    <w:qFormat/>
    <w:tblPr>
      <w:tblCellMar>
        <w:left w:w="0" w:type="dxa"/>
        <w:top w:w="0" w:type="dxa"/>
        <w:right w:w="0" w:type="dxa"/>
        <w:bottom w:w="0" w:type="dxa"/>
      </w:tblCellMar>
    </w:tblPr>
  </w:style>
  <w:style w:type="table" w:styleId="946" w:customStyle="1">
    <w:name w:val="List Table 7 Colorful - Accent 5"/>
    <w:uiPriority w:val="99"/>
    <w:qFormat/>
    <w:tblPr>
      <w:tblCellMar>
        <w:left w:w="0" w:type="dxa"/>
        <w:top w:w="0" w:type="dxa"/>
        <w:right w:w="0" w:type="dxa"/>
        <w:bottom w:w="0" w:type="dxa"/>
      </w:tblCellMar>
    </w:tblPr>
  </w:style>
  <w:style w:type="table" w:styleId="947" w:customStyle="1">
    <w:name w:val="List Table 7 Colorful - Accent 6"/>
    <w:uiPriority w:val="99"/>
    <w:qFormat/>
    <w:tblPr>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ned - Accent 2"/>
    <w:uiPriority w:val="99"/>
    <w:qFormat/>
    <w:rPr>
      <w:color w:val="404040"/>
    </w:rPr>
    <w:tblPr>
      <w:tblCellMar>
        <w:left w:w="0" w:type="dxa"/>
        <w:top w:w="0" w:type="dxa"/>
        <w:right w:w="0" w:type="dxa"/>
        <w:bottom w:w="0" w:type="dxa"/>
      </w:tblCellMar>
    </w:tblPr>
  </w:style>
  <w:style w:type="table" w:styleId="951" w:customStyle="1">
    <w:name w:val="Lined - Accent 3"/>
    <w:uiPriority w:val="99"/>
    <w:qFormat/>
    <w:rPr>
      <w:color w:val="404040"/>
    </w:rPr>
    <w:tblPr>
      <w:tblCellMar>
        <w:left w:w="0" w:type="dxa"/>
        <w:top w:w="0" w:type="dxa"/>
        <w:right w:w="0" w:type="dxa"/>
        <w:bottom w:w="0" w:type="dxa"/>
      </w:tblCellMar>
    </w:tblPr>
  </w:style>
  <w:style w:type="table" w:styleId="952" w:customStyle="1">
    <w:name w:val="Lined - Accent 4"/>
    <w:uiPriority w:val="99"/>
    <w:qFormat/>
    <w:rPr>
      <w:color w:val="404040"/>
    </w:rPr>
    <w:tblPr>
      <w:tblCellMar>
        <w:left w:w="0" w:type="dxa"/>
        <w:top w:w="0" w:type="dxa"/>
        <w:right w:w="0" w:type="dxa"/>
        <w:bottom w:w="0" w:type="dxa"/>
      </w:tblCellMar>
    </w:tblPr>
  </w:style>
  <w:style w:type="table" w:styleId="953" w:customStyle="1">
    <w:name w:val="Lined - Accent 5"/>
    <w:uiPriority w:val="99"/>
    <w:qFormat/>
    <w:rPr>
      <w:color w:val="404040"/>
    </w:rPr>
    <w:tblPr>
      <w:tblCellMar>
        <w:left w:w="0" w:type="dxa"/>
        <w:top w:w="0" w:type="dxa"/>
        <w:right w:w="0" w:type="dxa"/>
        <w:bottom w:w="0" w:type="dxa"/>
      </w:tblCellMar>
    </w:tblPr>
  </w:style>
  <w:style w:type="table" w:styleId="954" w:customStyle="1">
    <w:name w:val="Lined - Accent 6"/>
    <w:uiPriority w:val="99"/>
    <w:qFormat/>
    <w:rPr>
      <w:color w:val="404040"/>
    </w:rPr>
    <w:tblPr>
      <w:tblCellMar>
        <w:left w:w="0" w:type="dxa"/>
        <w:top w:w="0" w:type="dxa"/>
        <w:right w:w="0" w:type="dxa"/>
        <w:bottom w:w="0" w:type="dxa"/>
      </w:tblCellMar>
    </w:tblPr>
  </w:style>
  <w:style w:type="table" w:styleId="955" w:customStyle="1">
    <w:name w:val="Bordered &amp; Lined - Accent"/>
    <w:uiPriority w:val="99"/>
    <w:qFormat/>
    <w:rPr>
      <w:color w:val="404040"/>
    </w:rPr>
    <w:tblPr>
      <w:tblCellMar>
        <w:left w:w="0" w:type="dxa"/>
        <w:top w:w="0" w:type="dxa"/>
        <w:right w:w="0" w:type="dxa"/>
        <w:bottom w:w="0" w:type="dxa"/>
      </w:tblCellMar>
    </w:tblPr>
  </w:style>
  <w:style w:type="table" w:styleId="956" w:customStyle="1">
    <w:name w:val="Bordered &amp; Lined - Accent 1"/>
    <w:uiPriority w:val="99"/>
    <w:qFormat/>
    <w:rPr>
      <w:color w:val="404040"/>
    </w:rPr>
    <w:tblPr>
      <w:tblCellMar>
        <w:left w:w="0" w:type="dxa"/>
        <w:top w:w="0" w:type="dxa"/>
        <w:right w:w="0" w:type="dxa"/>
        <w:bottom w:w="0" w:type="dxa"/>
      </w:tblCellMar>
    </w:tblPr>
  </w:style>
  <w:style w:type="table" w:styleId="957" w:customStyle="1">
    <w:name w:val="Bordered &amp; Lined - Accent 2"/>
    <w:uiPriority w:val="99"/>
    <w:qFormat/>
    <w:rPr>
      <w:color w:val="404040"/>
    </w:rPr>
    <w:tblPr>
      <w:tblCellMar>
        <w:left w:w="0" w:type="dxa"/>
        <w:top w:w="0" w:type="dxa"/>
        <w:right w:w="0" w:type="dxa"/>
        <w:bottom w:w="0" w:type="dxa"/>
      </w:tblCellMar>
    </w:tblPr>
  </w:style>
  <w:style w:type="table" w:styleId="958" w:customStyle="1">
    <w:name w:val="Bordered &amp; Lined - Accent 3"/>
    <w:uiPriority w:val="99"/>
    <w:qFormat/>
    <w:rPr>
      <w:color w:val="404040"/>
    </w:rPr>
    <w:tblPr>
      <w:tblCellMar>
        <w:left w:w="0" w:type="dxa"/>
        <w:top w:w="0" w:type="dxa"/>
        <w:right w:w="0" w:type="dxa"/>
        <w:bottom w:w="0" w:type="dxa"/>
      </w:tblCellMar>
    </w:tblPr>
  </w:style>
  <w:style w:type="table" w:styleId="959" w:customStyle="1">
    <w:name w:val="Bordered &amp; Lined - Accent 4"/>
    <w:uiPriority w:val="99"/>
    <w:qFormat/>
    <w:rPr>
      <w:color w:val="404040"/>
    </w:rPr>
    <w:tblPr>
      <w:tblCellMar>
        <w:left w:w="0" w:type="dxa"/>
        <w:top w:w="0" w:type="dxa"/>
        <w:right w:w="0" w:type="dxa"/>
        <w:bottom w:w="0" w:type="dxa"/>
      </w:tblCellMar>
    </w:tblPr>
  </w:style>
  <w:style w:type="table" w:styleId="960" w:customStyle="1">
    <w:name w:val="Bordered &amp; Lined - Accent 5"/>
    <w:uiPriority w:val="99"/>
    <w:qFormat/>
    <w:rPr>
      <w:color w:val="404040"/>
    </w:rPr>
    <w:tblPr>
      <w:tblCellMar>
        <w:left w:w="0" w:type="dxa"/>
        <w:top w:w="0" w:type="dxa"/>
        <w:right w:w="0" w:type="dxa"/>
        <w:bottom w:w="0" w:type="dxa"/>
      </w:tblCellMar>
    </w:tblPr>
  </w:style>
  <w:style w:type="table" w:styleId="961" w:customStyle="1">
    <w:name w:val="Bordered &amp; Lined - Accent 6"/>
    <w:uiPriority w:val="99"/>
    <w:qFormat/>
    <w:rPr>
      <w:color w:val="404040"/>
    </w:rPr>
    <w:tblPr>
      <w:tblCellMar>
        <w:left w:w="0" w:type="dxa"/>
        <w:top w:w="0" w:type="dxa"/>
        <w:right w:w="0" w:type="dxa"/>
        <w:bottom w:w="0" w:type="dxa"/>
      </w:tblCellMar>
    </w:tblPr>
  </w:style>
  <w:style w:type="table" w:styleId="962" w:customStyle="1">
    <w:name w:val="Bordered"/>
    <w:uiPriority w:val="99"/>
    <w:qFormat/>
    <w:tblPr>
      <w:tblCellMar>
        <w:left w:w="0" w:type="dxa"/>
        <w:top w:w="0" w:type="dxa"/>
        <w:right w:w="0" w:type="dxa"/>
        <w:bottom w:w="0" w:type="dxa"/>
      </w:tblCellMar>
    </w:tblPr>
  </w:style>
  <w:style w:type="table" w:styleId="963" w:customStyle="1">
    <w:name w:val="Bordered - Accent 1"/>
    <w:uiPriority w:val="99"/>
    <w:qFormat/>
    <w:tblPr>
      <w:tblCellMar>
        <w:left w:w="0" w:type="dxa"/>
        <w:top w:w="0" w:type="dxa"/>
        <w:right w:w="0" w:type="dxa"/>
        <w:bottom w:w="0" w:type="dxa"/>
      </w:tblCellMar>
    </w:tblPr>
  </w:style>
  <w:style w:type="table" w:styleId="964" w:customStyle="1">
    <w:name w:val="Bordered - Accent 2"/>
    <w:uiPriority w:val="99"/>
    <w:qFormat/>
    <w:tblPr>
      <w:tblCellMar>
        <w:left w:w="0" w:type="dxa"/>
        <w:top w:w="0" w:type="dxa"/>
        <w:right w:w="0" w:type="dxa"/>
        <w:bottom w:w="0" w:type="dxa"/>
      </w:tblCellMar>
    </w:tblPr>
  </w:style>
  <w:style w:type="table" w:styleId="965" w:customStyle="1">
    <w:name w:val="Bordered - Accent 3"/>
    <w:uiPriority w:val="99"/>
    <w:qFormat/>
    <w:tblPr>
      <w:tblCellMar>
        <w:left w:w="0" w:type="dxa"/>
        <w:top w:w="0" w:type="dxa"/>
        <w:right w:w="0" w:type="dxa"/>
        <w:bottom w:w="0" w:type="dxa"/>
      </w:tblCellMar>
    </w:tblPr>
  </w:style>
  <w:style w:type="table" w:styleId="966" w:customStyle="1">
    <w:name w:val="Bordered - Accent 4"/>
    <w:uiPriority w:val="99"/>
    <w:qFormat/>
    <w:tblPr>
      <w:tblCellMar>
        <w:left w:w="0" w:type="dxa"/>
        <w:top w:w="0" w:type="dxa"/>
        <w:right w:w="0" w:type="dxa"/>
        <w:bottom w:w="0" w:type="dxa"/>
      </w:tblCellMar>
    </w:tblPr>
  </w:style>
  <w:style w:type="table" w:styleId="967" w:customStyle="1">
    <w:name w:val="Bordered - Accent 5"/>
    <w:uiPriority w:val="99"/>
    <w:qFormat/>
    <w:tblPr>
      <w:tblCellMar>
        <w:left w:w="0" w:type="dxa"/>
        <w:top w:w="0" w:type="dxa"/>
        <w:right w:w="0" w:type="dxa"/>
        <w:bottom w:w="0" w:type="dxa"/>
      </w:tblCellMar>
    </w:tblPr>
  </w:style>
  <w:style w:type="table" w:styleId="968" w:customStyle="1">
    <w:name w:val="Bordered - Accent 6"/>
    <w:uiPriority w:val="99"/>
    <w:qFormat/>
    <w:tblPr>
      <w:tblCellMar>
        <w:left w:w="0" w:type="dxa"/>
        <w:top w:w="0" w:type="dxa"/>
        <w:right w:w="0" w:type="dxa"/>
        <w:bottom w:w="0" w:type="dxa"/>
      </w:tblCellMar>
    </w:tblPr>
  </w:style>
  <w:style w:type="paragraph" w:styleId="969" w:customStyle="1">
    <w:name w:val="TOC 标题11"/>
    <w:uiPriority w:val="39"/>
    <w:unhideWhenUsed/>
    <w:qFormat/>
    <w:rPr>
      <w:rFonts w:hint="default" w:ascii="Times New Roman" w:hAnsi="Times New Roman" w:eastAsia="宋体" w:cs="Times New Roman"/>
      <w:lang w:val="en-US" w:eastAsia="zh-CN" w:bidi="ar-SA"/>
    </w:rPr>
  </w:style>
  <w:style w:type="paragraph" w:styleId="970" w:customStyle="1">
    <w:name w:val="标题 51"/>
    <w:basedOn w:val="700"/>
    <w:next w:val="7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1" w:customStyle="1">
    <w:name w:val="标题 61"/>
    <w:basedOn w:val="700"/>
    <w:next w:val="7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2" w:customStyle="1">
    <w:name w:val="标题 71"/>
    <w:basedOn w:val="700"/>
    <w:next w:val="7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3" w:customStyle="1">
    <w:name w:val="标题 81"/>
    <w:basedOn w:val="700"/>
    <w:next w:val="7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4" w:customStyle="1">
    <w:name w:val="标题 91"/>
    <w:basedOn w:val="700"/>
    <w:next w:val="700"/>
    <w:uiPriority w:val="0"/>
    <w:qFormat/>
    <w:pPr>
      <w:jc w:val="center"/>
      <w:keepNext/>
      <w:spacing w:line="600" w:lineRule="exact"/>
      <w:outlineLvl w:val="8"/>
    </w:pPr>
    <w:rPr>
      <w:rFonts w:ascii="仿宋_GB2312" w:eastAsia="仿宋_GB2312"/>
      <w:sz w:val="32"/>
    </w:rPr>
  </w:style>
  <w:style w:type="character" w:styleId="975" w:customStyle="1">
    <w:name w:val="默认段落字体1"/>
    <w:uiPriority w:val="1"/>
    <w:unhideWhenUsed/>
    <w:qFormat/>
  </w:style>
  <w:style w:type="table" w:styleId="976" w:customStyle="1">
    <w:name w:val="普通表格1"/>
    <w:uiPriority w:val="0"/>
    <w:semiHidden/>
    <w:qFormat/>
    <w:tblPr>
      <w:tblCellMar>
        <w:left w:w="0" w:type="dxa"/>
        <w:top w:w="0" w:type="dxa"/>
        <w:right w:w="0" w:type="dxa"/>
        <w:bottom w:w="0" w:type="dxa"/>
      </w:tblCellMar>
    </w:tblPr>
  </w:style>
  <w:style w:type="paragraph" w:styleId="977" w:customStyle="1">
    <w:name w:val="列表项目符号 41"/>
    <w:basedOn w:val="700"/>
    <w:uiPriority w:val="0"/>
    <w:qFormat/>
    <w:pPr>
      <w:ind w:left="360" w:hanging="360"/>
      <w:spacing w:line="380" w:lineRule="exact"/>
      <w:tabs>
        <w:tab w:val="left" w:pos="360" w:leader="none"/>
      </w:tabs>
    </w:pPr>
    <w:rPr>
      <w:sz w:val="28"/>
    </w:rPr>
  </w:style>
  <w:style w:type="paragraph" w:styleId="978" w:customStyle="1">
    <w:name w:val="索引 81"/>
    <w:basedOn w:val="700"/>
    <w:next w:val="700"/>
    <w:uiPriority w:val="0"/>
    <w:qFormat/>
    <w:pPr>
      <w:ind w:left="1400"/>
    </w:pPr>
  </w:style>
  <w:style w:type="paragraph" w:styleId="979" w:customStyle="1">
    <w:name w:val="列表编号1"/>
    <w:basedOn w:val="700"/>
    <w:uiPriority w:val="0"/>
    <w:qFormat/>
    <w:pPr>
      <w:spacing w:line="360" w:lineRule="auto"/>
      <w:tabs>
        <w:tab w:val="left" w:pos="0" w:leader="none"/>
        <w:tab w:val="left" w:pos="840" w:leader="none"/>
      </w:tabs>
    </w:pPr>
  </w:style>
  <w:style w:type="paragraph" w:styleId="980" w:customStyle="1">
    <w:name w:val="正文缩进11"/>
    <w:basedOn w:val="700"/>
    <w:uiPriority w:val="0"/>
    <w:qFormat/>
    <w:pPr>
      <w:ind w:firstLine="420"/>
    </w:pPr>
    <w:rPr>
      <w:rFonts w:ascii="宋体"/>
      <w:color w:val="000000"/>
      <w:sz w:val="24"/>
      <w:szCs w:val="20"/>
    </w:rPr>
  </w:style>
  <w:style w:type="paragraph" w:styleId="981" w:customStyle="1">
    <w:name w:val="题注1"/>
    <w:basedOn w:val="700"/>
    <w:next w:val="700"/>
    <w:link w:val="982"/>
    <w:uiPriority w:val="0"/>
    <w:qFormat/>
    <w:pPr>
      <w:spacing w:line="360" w:lineRule="auto"/>
      <w:tabs>
        <w:tab w:val="left" w:pos="0" w:leader="none"/>
      </w:tabs>
    </w:pPr>
    <w:rPr>
      <w:rFonts w:ascii="Arial" w:hAnsi="Arial" w:eastAsia="黑体"/>
      <w:sz w:val="20"/>
      <w:szCs w:val="20"/>
    </w:rPr>
  </w:style>
  <w:style w:type="character" w:styleId="982" w:customStyle="1">
    <w:name w:val="题注 字符"/>
    <w:link w:val="981"/>
    <w:uiPriority w:val="0"/>
    <w:qFormat/>
    <w:rPr>
      <w:rFonts w:ascii="Arial" w:hAnsi="Arial" w:eastAsia="黑体" w:cs="Arial"/>
    </w:rPr>
  </w:style>
  <w:style w:type="paragraph" w:styleId="983" w:customStyle="1">
    <w:name w:val="索引 51"/>
    <w:basedOn w:val="700"/>
    <w:next w:val="700"/>
    <w:uiPriority w:val="0"/>
    <w:qFormat/>
    <w:pPr>
      <w:ind w:left="800"/>
    </w:pPr>
  </w:style>
  <w:style w:type="paragraph" w:styleId="984" w:customStyle="1">
    <w:name w:val="列表项目符号1"/>
    <w:basedOn w:val="700"/>
    <w:uiPriority w:val="0"/>
    <w:qFormat/>
    <w:pPr>
      <w:ind w:left="962" w:hanging="480"/>
      <w:spacing w:line="360" w:lineRule="auto"/>
      <w:tabs>
        <w:tab w:val="left" w:pos="840" w:leader="none"/>
      </w:tabs>
    </w:pPr>
    <w:rPr>
      <w:sz w:val="24"/>
    </w:rPr>
  </w:style>
  <w:style w:type="paragraph" w:styleId="985" w:customStyle="1">
    <w:name w:val="文档结构图1"/>
    <w:basedOn w:val="700"/>
    <w:uiPriority w:val="0"/>
    <w:qFormat/>
    <w:pPr>
      <w:shd w:val="clear" w:color="auto" w:fill="000080"/>
    </w:pPr>
  </w:style>
  <w:style w:type="paragraph" w:styleId="986" w:customStyle="1">
    <w:name w:val="批注文字1"/>
    <w:basedOn w:val="700"/>
    <w:link w:val="987"/>
    <w:uiPriority w:val="99"/>
    <w:qFormat/>
    <w:pPr>
      <w:jc w:val="left"/>
    </w:pPr>
    <w:rPr>
      <w:szCs w:val="20"/>
    </w:rPr>
  </w:style>
  <w:style w:type="character" w:styleId="987" w:customStyle="1">
    <w:name w:val="批注文字 字符"/>
    <w:link w:val="986"/>
    <w:uiPriority w:val="99"/>
    <w:qFormat/>
    <w:rPr>
      <w:rFonts w:ascii="Calibri" w:hAnsi="Calibri" w:eastAsia="宋体" w:cs="Times New Roman"/>
      <w:sz w:val="21"/>
    </w:rPr>
  </w:style>
  <w:style w:type="paragraph" w:styleId="988" w:customStyle="1">
    <w:name w:val="索引 61"/>
    <w:basedOn w:val="700"/>
    <w:next w:val="700"/>
    <w:uiPriority w:val="0"/>
    <w:qFormat/>
    <w:pPr>
      <w:ind w:left="1000"/>
    </w:pPr>
  </w:style>
  <w:style w:type="paragraph" w:styleId="989" w:customStyle="1">
    <w:name w:val="正文文本 31"/>
    <w:basedOn w:val="700"/>
    <w:uiPriority w:val="0"/>
    <w:qFormat/>
    <w:rPr>
      <w:color w:val="000000"/>
    </w:rPr>
  </w:style>
  <w:style w:type="paragraph" w:styleId="990" w:customStyle="1">
    <w:name w:val="列表项目符号 31"/>
    <w:basedOn w:val="700"/>
    <w:uiPriority w:val="0"/>
    <w:qFormat/>
    <w:pPr>
      <w:ind w:left="1200" w:hanging="360"/>
      <w:spacing w:line="380" w:lineRule="exact"/>
      <w:tabs>
        <w:tab w:val="left" w:pos="1200" w:leader="none"/>
      </w:tabs>
    </w:pPr>
    <w:rPr>
      <w:sz w:val="28"/>
    </w:rPr>
  </w:style>
  <w:style w:type="paragraph" w:styleId="991" w:customStyle="1">
    <w:name w:val="正文文本1"/>
    <w:basedOn w:val="700"/>
    <w:uiPriority w:val="0"/>
    <w:qFormat/>
    <w:pPr>
      <w:spacing w:line="60" w:lineRule="auto"/>
    </w:pPr>
    <w:rPr>
      <w:rFonts w:ascii="仿宋_GB2312" w:eastAsia="仿宋_GB2312"/>
      <w:sz w:val="32"/>
    </w:rPr>
  </w:style>
  <w:style w:type="paragraph" w:styleId="992" w:customStyle="1">
    <w:name w:val="正文文本缩进1"/>
    <w:basedOn w:val="700"/>
    <w:uiPriority w:val="0"/>
    <w:qFormat/>
    <w:pPr>
      <w:ind w:firstLine="225"/>
    </w:pPr>
    <w:rPr>
      <w:rFonts w:ascii="仿宋_GB2312" w:eastAsia="仿宋_GB2312"/>
      <w:sz w:val="32"/>
    </w:rPr>
  </w:style>
  <w:style w:type="paragraph" w:styleId="993" w:customStyle="1">
    <w:name w:val="文本块1"/>
    <w:basedOn w:val="700"/>
    <w:uiPriority w:val="0"/>
    <w:qFormat/>
    <w:pPr>
      <w:ind w:left="1548" w:right="12" w:hanging="2405"/>
      <w:spacing w:line="360" w:lineRule="exact"/>
    </w:pPr>
    <w:rPr>
      <w:rFonts w:ascii="宋体"/>
      <w:bCs/>
      <w:sz w:val="28"/>
    </w:rPr>
  </w:style>
  <w:style w:type="paragraph" w:styleId="994" w:customStyle="1">
    <w:name w:val="列表项目符号 21"/>
    <w:basedOn w:val="700"/>
    <w:uiPriority w:val="0"/>
    <w:qFormat/>
    <w:pPr>
      <w:ind w:left="720" w:hanging="360"/>
      <w:spacing w:line="360" w:lineRule="auto"/>
      <w:tabs>
        <w:tab w:val="left" w:pos="720" w:leader="none"/>
      </w:tabs>
    </w:pPr>
    <w:rPr>
      <w:sz w:val="24"/>
    </w:rPr>
  </w:style>
  <w:style w:type="paragraph" w:styleId="995" w:customStyle="1">
    <w:name w:val="HTML 地址1"/>
    <w:basedOn w:val="700"/>
    <w:uiPriority w:val="0"/>
    <w:qFormat/>
    <w:rPr>
      <w:i/>
      <w:iCs/>
    </w:rPr>
  </w:style>
  <w:style w:type="paragraph" w:styleId="996" w:customStyle="1">
    <w:name w:val="索引 41"/>
    <w:basedOn w:val="700"/>
    <w:next w:val="700"/>
    <w:uiPriority w:val="0"/>
    <w:qFormat/>
    <w:pPr>
      <w:ind w:left="600"/>
    </w:pPr>
  </w:style>
  <w:style w:type="paragraph" w:styleId="997" w:customStyle="1">
    <w:name w:val="纯文本11"/>
    <w:basedOn w:val="700"/>
    <w:link w:val="998"/>
    <w:uiPriority w:val="0"/>
    <w:qFormat/>
    <w:rPr>
      <w:rFonts w:ascii="宋体"/>
      <w:szCs w:val="21"/>
    </w:rPr>
  </w:style>
  <w:style w:type="character" w:styleId="998" w:customStyle="1">
    <w:name w:val="纯文本 字符"/>
    <w:link w:val="997"/>
    <w:uiPriority w:val="0"/>
    <w:qFormat/>
    <w:rPr>
      <w:rFonts w:ascii="宋体" w:hAnsi="Calibri" w:eastAsia="宋体"/>
      <w:sz w:val="21"/>
      <w:szCs w:val="21"/>
      <w:lang w:val="en-US" w:eastAsia="zh-CN" w:bidi="ar-SA"/>
    </w:rPr>
  </w:style>
  <w:style w:type="paragraph" w:styleId="999" w:customStyle="1">
    <w:name w:val="列表项目符号 51"/>
    <w:basedOn w:val="700"/>
    <w:uiPriority w:val="0"/>
    <w:qFormat/>
    <w:pPr>
      <w:ind w:left="720" w:hanging="360"/>
      <w:spacing w:line="380" w:lineRule="exact"/>
      <w:tabs>
        <w:tab w:val="left" w:pos="720" w:leader="none"/>
      </w:tabs>
    </w:pPr>
    <w:rPr>
      <w:sz w:val="28"/>
    </w:rPr>
  </w:style>
  <w:style w:type="paragraph" w:styleId="1000" w:customStyle="1">
    <w:name w:val="索引 31"/>
    <w:basedOn w:val="700"/>
    <w:next w:val="700"/>
    <w:uiPriority w:val="0"/>
    <w:qFormat/>
    <w:pPr>
      <w:ind w:left="400"/>
    </w:pPr>
  </w:style>
  <w:style w:type="paragraph" w:styleId="1001" w:customStyle="1">
    <w:name w:val="日期1"/>
    <w:basedOn w:val="700"/>
    <w:next w:val="700"/>
    <w:uiPriority w:val="0"/>
    <w:qFormat/>
    <w:pPr>
      <w:ind w:left="2500"/>
    </w:pPr>
  </w:style>
  <w:style w:type="paragraph" w:styleId="1002" w:customStyle="1">
    <w:name w:val="正文文本缩进 21"/>
    <w:basedOn w:val="700"/>
    <w:uiPriority w:val="0"/>
    <w:qFormat/>
    <w:pPr>
      <w:ind w:firstLine="225"/>
      <w:jc w:val="left"/>
      <w:spacing w:line="540" w:lineRule="exact"/>
    </w:pPr>
    <w:rPr>
      <w:rFonts w:ascii="仿宋_GB2312" w:eastAsia="仿宋_GB2312"/>
      <w:sz w:val="32"/>
    </w:rPr>
  </w:style>
  <w:style w:type="paragraph" w:styleId="1003" w:customStyle="1">
    <w:name w:val="尾注文本1"/>
    <w:basedOn w:val="700"/>
    <w:uiPriority w:val="0"/>
    <w:qFormat/>
    <w:pPr>
      <w:jc w:val="left"/>
      <w:widowControl/>
    </w:pPr>
    <w:rPr>
      <w:rFonts w:ascii="宋体"/>
      <w:bCs/>
      <w:szCs w:val="21"/>
    </w:rPr>
  </w:style>
  <w:style w:type="paragraph" w:styleId="1004" w:customStyle="1">
    <w:name w:val="批注框文本1"/>
    <w:basedOn w:val="700"/>
    <w:uiPriority w:val="0"/>
    <w:qFormat/>
    <w:rPr>
      <w:sz w:val="18"/>
      <w:szCs w:val="20"/>
    </w:rPr>
  </w:style>
  <w:style w:type="paragraph" w:styleId="1005" w:customStyle="1">
    <w:name w:val="页脚1"/>
    <w:basedOn w:val="700"/>
    <w:uiPriority w:val="0"/>
    <w:qFormat/>
    <w:pPr>
      <w:jc w:val="left"/>
      <w:tabs>
        <w:tab w:val="center" w:pos="4153" w:leader="none"/>
        <w:tab w:val="right" w:pos="8306" w:leader="none"/>
      </w:tabs>
    </w:pPr>
    <w:rPr>
      <w:sz w:val="18"/>
      <w:szCs w:val="18"/>
    </w:rPr>
  </w:style>
  <w:style w:type="paragraph" w:styleId="1006"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007" w:customStyle="1">
    <w:name w:val="索引标题1"/>
    <w:basedOn w:val="700"/>
    <w:next w:val="1008"/>
    <w:uiPriority w:val="0"/>
    <w:qFormat/>
  </w:style>
  <w:style w:type="paragraph" w:styleId="1008" w:customStyle="1">
    <w:name w:val="索引 111"/>
    <w:basedOn w:val="700"/>
    <w:next w:val="700"/>
    <w:uiPriority w:val="0"/>
    <w:qFormat/>
  </w:style>
  <w:style w:type="paragraph" w:styleId="1009" w:customStyle="1">
    <w:name w:val="脚注文本1"/>
    <w:basedOn w:val="700"/>
    <w:uiPriority w:val="0"/>
    <w:qFormat/>
    <w:pPr>
      <w:jc w:val="left"/>
    </w:pPr>
    <w:rPr>
      <w:rFonts w:ascii="宋体"/>
      <w:bCs/>
      <w:sz w:val="18"/>
      <w:szCs w:val="18"/>
    </w:rPr>
  </w:style>
  <w:style w:type="paragraph" w:styleId="1010" w:customStyle="1">
    <w:name w:val="正文文本缩进 31"/>
    <w:basedOn w:val="700"/>
    <w:uiPriority w:val="0"/>
    <w:qFormat/>
    <w:pPr>
      <w:ind w:firstLine="213"/>
    </w:pPr>
    <w:rPr>
      <w:rFonts w:ascii="仿宋_GB2312" w:eastAsia="仿宋_GB2312"/>
      <w:sz w:val="30"/>
    </w:rPr>
  </w:style>
  <w:style w:type="paragraph" w:styleId="1011" w:customStyle="1">
    <w:name w:val="索引 71"/>
    <w:basedOn w:val="700"/>
    <w:next w:val="700"/>
    <w:uiPriority w:val="0"/>
    <w:qFormat/>
    <w:pPr>
      <w:ind w:left="1200"/>
    </w:pPr>
  </w:style>
  <w:style w:type="paragraph" w:styleId="1012" w:customStyle="1">
    <w:name w:val="索引 91"/>
    <w:basedOn w:val="700"/>
    <w:next w:val="700"/>
    <w:uiPriority w:val="0"/>
    <w:qFormat/>
    <w:pPr>
      <w:ind w:left="1600"/>
    </w:pPr>
  </w:style>
  <w:style w:type="paragraph" w:styleId="1013" w:customStyle="1">
    <w:name w:val="图表目录11"/>
    <w:basedOn w:val="700"/>
    <w:next w:val="700"/>
    <w:uiPriority w:val="0"/>
    <w:qFormat/>
    <w:pPr>
      <w:ind w:left="400" w:hanging="200"/>
      <w:jc w:val="left"/>
      <w:widowControl/>
    </w:pPr>
    <w:rPr>
      <w:rFonts w:ascii="宋体"/>
      <w:bCs/>
      <w:szCs w:val="21"/>
    </w:rPr>
  </w:style>
  <w:style w:type="paragraph" w:styleId="1014" w:customStyle="1">
    <w:name w:val="正文文本 21"/>
    <w:basedOn w:val="700"/>
    <w:uiPriority w:val="0"/>
    <w:qFormat/>
    <w:pPr>
      <w:spacing w:line="560" w:lineRule="exact"/>
    </w:pPr>
    <w:rPr>
      <w:rFonts w:ascii="仿宋_GB2312" w:eastAsia="仿宋_GB2312"/>
      <w:sz w:val="28"/>
      <w:szCs w:val="30"/>
    </w:rPr>
  </w:style>
  <w:style w:type="paragraph" w:styleId="1015" w:customStyle="1">
    <w:name w:val="列表接续 21"/>
    <w:basedOn w:val="700"/>
    <w:uiPriority w:val="0"/>
    <w:qFormat/>
    <w:pPr>
      <w:ind w:left="840"/>
      <w:spacing w:after="120"/>
    </w:pPr>
  </w:style>
  <w:style w:type="paragraph" w:styleId="1016"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7" w:customStyle="1">
    <w:name w:val="普通(网站)1"/>
    <w:basedOn w:val="700"/>
    <w:uiPriority w:val="99"/>
    <w:qFormat/>
    <w:pPr>
      <w:jc w:val="left"/>
      <w:spacing w:before="100" w:beforeAutospacing="1" w:after="100" w:afterAutospacing="1"/>
      <w:widowControl/>
    </w:pPr>
    <w:rPr>
      <w:rFonts w:ascii="宋体"/>
      <w:sz w:val="24"/>
      <w:szCs w:val="20"/>
    </w:rPr>
  </w:style>
  <w:style w:type="paragraph" w:styleId="1018" w:customStyle="1">
    <w:name w:val="索引 21"/>
    <w:basedOn w:val="700"/>
    <w:next w:val="700"/>
    <w:uiPriority w:val="0"/>
    <w:qFormat/>
    <w:pPr>
      <w:ind w:left="200"/>
    </w:pPr>
  </w:style>
  <w:style w:type="paragraph" w:styleId="1019" w:customStyle="1">
    <w:name w:val="标题1"/>
    <w:basedOn w:val="700"/>
    <w:uiPriority w:val="0"/>
    <w:qFormat/>
    <w:pPr>
      <w:jc w:val="center"/>
      <w:spacing w:before="240" w:after="60"/>
      <w:outlineLvl w:val="0"/>
    </w:pPr>
    <w:rPr>
      <w:rFonts w:ascii="Cambria" w:hAnsi="Cambria"/>
      <w:b/>
      <w:bCs/>
      <w:sz w:val="32"/>
      <w:szCs w:val="32"/>
    </w:rPr>
  </w:style>
  <w:style w:type="paragraph" w:styleId="1020" w:customStyle="1">
    <w:name w:val="批注主题1"/>
    <w:basedOn w:val="986"/>
    <w:next w:val="986"/>
    <w:uiPriority w:val="0"/>
    <w:qFormat/>
    <w:rPr>
      <w:b/>
    </w:rPr>
  </w:style>
  <w:style w:type="paragraph" w:styleId="1021"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22" w:customStyle="1">
    <w:name w:val="正文文本首行缩进 211"/>
    <w:basedOn w:val="822"/>
    <w:link w:val="1023"/>
    <w:uiPriority w:val="0"/>
    <w:qFormat/>
    <w:pPr>
      <w:ind w:left="200" w:firstLine="200"/>
    </w:pPr>
    <w:rPr>
      <w:rFonts w:ascii="Times New Roman" w:hAnsi="Times New Roman"/>
      <w:sz w:val="24"/>
      <w:szCs w:val="24"/>
    </w:rPr>
  </w:style>
  <w:style w:type="character" w:styleId="1023" w:customStyle="1">
    <w:name w:val="正文文本首行缩进 2 字符"/>
    <w:link w:val="1022"/>
    <w:uiPriority w:val="0"/>
    <w:qFormat/>
    <w:rPr>
      <w:rFonts w:eastAsia="仿宋_GB2312"/>
      <w:sz w:val="24"/>
      <w:szCs w:val="24"/>
      <w:lang w:bidi="ar-SA"/>
    </w:rPr>
  </w:style>
  <w:style w:type="table" w:styleId="1024" w:customStyle="1">
    <w:name w:val="网格型1"/>
    <w:basedOn w:val="976"/>
    <w:uiPriority w:val="0"/>
    <w:qFormat/>
    <w:tblPr/>
  </w:style>
  <w:style w:type="character" w:styleId="1025" w:customStyle="1">
    <w:name w:val="要点1"/>
    <w:uiPriority w:val="0"/>
    <w:qFormat/>
    <w:rPr>
      <w:b/>
    </w:rPr>
  </w:style>
  <w:style w:type="character" w:styleId="1026" w:customStyle="1">
    <w:name w:val="尾注引用1"/>
    <w:uiPriority w:val="0"/>
    <w:qFormat/>
    <w:rPr>
      <w:vertAlign w:val="superscript"/>
    </w:rPr>
  </w:style>
  <w:style w:type="character" w:styleId="1027" w:customStyle="1">
    <w:name w:val="页码1"/>
    <w:uiPriority w:val="0"/>
    <w:qFormat/>
  </w:style>
  <w:style w:type="character" w:styleId="1028" w:customStyle="1">
    <w:name w:val="访问过的超链接1"/>
    <w:uiPriority w:val="0"/>
    <w:qFormat/>
    <w:rPr>
      <w:color w:val="800080"/>
      <w:u w:val="single"/>
    </w:rPr>
  </w:style>
  <w:style w:type="character" w:styleId="1029" w:customStyle="1">
    <w:name w:val="强调1"/>
    <w:uiPriority w:val="0"/>
    <w:qFormat/>
    <w:rPr>
      <w:color w:val="cc0033"/>
    </w:rPr>
  </w:style>
  <w:style w:type="character" w:styleId="1030" w:customStyle="1">
    <w:name w:val="HTML 打字机1"/>
    <w:uiPriority w:val="0"/>
    <w:qFormat/>
    <w:rPr>
      <w:rFonts w:ascii="宋体" w:eastAsia="宋体" w:cs="宋体"/>
      <w:sz w:val="24"/>
      <w:szCs w:val="24"/>
      <w:lang w:bidi="ar-SA"/>
    </w:rPr>
  </w:style>
  <w:style w:type="character" w:styleId="1031" w:customStyle="1">
    <w:name w:val="超链接1"/>
    <w:uiPriority w:val="99"/>
    <w:qFormat/>
    <w:rPr>
      <w:color w:val="0000ff"/>
      <w:u w:val="single"/>
    </w:rPr>
  </w:style>
  <w:style w:type="character" w:styleId="1032" w:customStyle="1">
    <w:name w:val="批注引用1"/>
    <w:uiPriority w:val="0"/>
    <w:qFormat/>
    <w:rPr>
      <w:sz w:val="21"/>
    </w:rPr>
  </w:style>
  <w:style w:type="character" w:styleId="1033" w:customStyle="1">
    <w:name w:val="脚注引用1"/>
    <w:uiPriority w:val="0"/>
    <w:qFormat/>
    <w:rPr>
      <w:vertAlign w:val="superscript"/>
    </w:rPr>
  </w:style>
  <w:style w:type="paragraph" w:styleId="1034" w:customStyle="1">
    <w:name w:val="正文（标记）"/>
    <w:basedOn w:val="700"/>
    <w:link w:val="1035"/>
    <w:uiPriority w:val="0"/>
    <w:qFormat/>
    <w:pPr>
      <w:spacing w:before="50" w:after="50"/>
      <w:tabs>
        <w:tab w:val="left" w:pos="0" w:leader="none"/>
        <w:tab w:val="left" w:pos="840" w:leader="none"/>
      </w:tabs>
    </w:pPr>
    <w:rPr>
      <w:rFonts w:ascii="Times New Roman" w:hAnsi="Times New Roman"/>
      <w:sz w:val="24"/>
      <w:szCs w:val="24"/>
    </w:rPr>
  </w:style>
  <w:style w:type="character" w:styleId="1035" w:customStyle="1">
    <w:name w:val="正文（标记） Char2"/>
    <w:link w:val="1034"/>
    <w:uiPriority w:val="0"/>
    <w:qFormat/>
    <w:rPr>
      <w:sz w:val="24"/>
      <w:szCs w:val="24"/>
    </w:rPr>
  </w:style>
  <w:style w:type="character" w:styleId="1036" w:customStyle="1">
    <w:name w:val="Char Char2"/>
    <w:uiPriority w:val="0"/>
    <w:qFormat/>
    <w:rPr>
      <w:sz w:val="18"/>
      <w:szCs w:val="18"/>
    </w:rPr>
  </w:style>
  <w:style w:type="character" w:styleId="1037" w:customStyle="1">
    <w:name w:val="maywed421"/>
    <w:uiPriority w:val="0"/>
    <w:qFormat/>
    <w:rPr>
      <w:color w:val="366fb6"/>
      <w:u w:val="none"/>
    </w:rPr>
  </w:style>
  <w:style w:type="paragraph" w:styleId="103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3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40" w:customStyle="1">
    <w:name w:val="Comment Text Char"/>
    <w:uiPriority w:val="0"/>
    <w:qFormat/>
    <w:rPr>
      <w:rFonts w:cs="Times New Roman"/>
      <w:sz w:val="21"/>
      <w:szCs w:val="21"/>
      <w:lang w:bidi="ar-SA"/>
    </w:rPr>
  </w:style>
  <w:style w:type="character" w:styleId="1041" w:customStyle="1">
    <w:name w:val="Footer Char"/>
    <w:uiPriority w:val="0"/>
    <w:qFormat/>
    <w:rPr>
      <w:rFonts w:eastAsia="宋体"/>
      <w:sz w:val="18"/>
      <w:lang w:val="en-US" w:eastAsia="zh-CN"/>
    </w:rPr>
  </w:style>
  <w:style w:type="character" w:styleId="1042" w:customStyle="1">
    <w:name w:val="ca-41"/>
    <w:uiPriority w:val="0"/>
    <w:qFormat/>
    <w:rPr>
      <w:rFonts w:ascii="宋体" w:eastAsia="宋体"/>
      <w:b/>
      <w:bCs/>
      <w:color w:val="000000"/>
      <w:spacing w:val="-20"/>
      <w:sz w:val="21"/>
      <w:szCs w:val="21"/>
    </w:rPr>
  </w:style>
  <w:style w:type="character" w:styleId="1043" w:customStyle="1">
    <w:name w:val="ca-1"/>
    <w:uiPriority w:val="0"/>
    <w:qFormat/>
  </w:style>
  <w:style w:type="character" w:styleId="1044" w:customStyle="1">
    <w:name w:val="Plain Text Char"/>
    <w:uiPriority w:val="0"/>
    <w:qFormat/>
    <w:rPr>
      <w:rFonts w:ascii="宋体" w:eastAsia="宋体"/>
      <w:sz w:val="21"/>
      <w:lang w:val="en-US" w:eastAsia="zh-CN"/>
    </w:rPr>
  </w:style>
  <w:style w:type="character" w:styleId="1045" w:customStyle="1">
    <w:name w:val="Header Char"/>
    <w:uiPriority w:val="0"/>
    <w:qFormat/>
    <w:rPr>
      <w:rFonts w:eastAsia="宋体"/>
      <w:sz w:val="18"/>
      <w:lang w:val="en-US" w:eastAsia="zh-CN"/>
    </w:rPr>
  </w:style>
  <w:style w:type="character" w:styleId="1046" w:customStyle="1">
    <w:name w:val="marklong"/>
    <w:uiPriority w:val="0"/>
    <w:qFormat/>
  </w:style>
  <w:style w:type="character" w:styleId="1047" w:customStyle="1">
    <w:name w:val="普通文字1 Char"/>
    <w:uiPriority w:val="0"/>
    <w:qFormat/>
    <w:rPr>
      <w:rFonts w:ascii="宋体" w:eastAsia="宋体" w:cs="Courier New"/>
      <w:sz w:val="21"/>
      <w:szCs w:val="21"/>
      <w:lang w:val="en-US" w:eastAsia="zh-CN" w:bidi="ar-SA"/>
    </w:rPr>
  </w:style>
  <w:style w:type="character" w:styleId="1048" w:customStyle="1">
    <w:name w:val="ca-21"/>
    <w:uiPriority w:val="0"/>
    <w:qFormat/>
    <w:rPr>
      <w:rFonts w:ascii="宋体" w:eastAsia="宋体"/>
      <w:sz w:val="21"/>
    </w:rPr>
  </w:style>
  <w:style w:type="paragraph" w:styleId="1049" w:customStyle="1">
    <w:name w:val="正文（缩进）"/>
    <w:basedOn w:val="700"/>
    <w:uiPriority w:val="0"/>
    <w:qFormat/>
    <w:pPr>
      <w:ind w:firstLine="200"/>
      <w:spacing w:before="50" w:after="50" w:line="360" w:lineRule="auto"/>
    </w:pPr>
    <w:rPr>
      <w:sz w:val="24"/>
    </w:rPr>
  </w:style>
  <w:style w:type="character" w:styleId="1050" w:customStyle="1">
    <w:name w:val="Heading 3 Char"/>
    <w:uiPriority w:val="0"/>
    <w:qFormat/>
    <w:rPr>
      <w:rFonts w:cs="Times New Roman"/>
      <w:b/>
      <w:bCs/>
      <w:sz w:val="32"/>
      <w:szCs w:val="32"/>
      <w:lang w:bidi="ar-SA"/>
    </w:rPr>
  </w:style>
  <w:style w:type="character" w:styleId="1051" w:customStyle="1">
    <w:name w:val="z12 style23"/>
    <w:uiPriority w:val="0"/>
    <w:qFormat/>
  </w:style>
  <w:style w:type="paragraph" w:styleId="1052" w:customStyle="1">
    <w:name w:val="Indent Normal"/>
    <w:basedOn w:val="700"/>
    <w:uiPriority w:val="0"/>
    <w:qFormat/>
    <w:pPr>
      <w:ind w:firstLine="150"/>
    </w:pPr>
    <w:rPr>
      <w:sz w:val="24"/>
      <w:szCs w:val="20"/>
    </w:rPr>
  </w:style>
  <w:style w:type="character" w:styleId="1053" w:customStyle="1">
    <w:name w:val="Char Char21"/>
    <w:uiPriority w:val="0"/>
    <w:qFormat/>
    <w:rPr>
      <w:sz w:val="18"/>
      <w:szCs w:val="18"/>
    </w:rPr>
  </w:style>
  <w:style w:type="character" w:styleId="1054" w:customStyle="1">
    <w:name w:val="ca-31"/>
    <w:uiPriority w:val="0"/>
    <w:qFormat/>
    <w:rPr>
      <w:rFonts w:ascii="宋体" w:eastAsia="宋体"/>
      <w:color w:val="000000"/>
      <w:sz w:val="21"/>
      <w:szCs w:val="21"/>
    </w:rPr>
  </w:style>
  <w:style w:type="character" w:styleId="1055" w:customStyle="1">
    <w:name w:val="apple-converted-space"/>
    <w:uiPriority w:val="0"/>
    <w:qFormat/>
  </w:style>
  <w:style w:type="character" w:styleId="1056" w:customStyle="1">
    <w:name w:val="Char Char1"/>
    <w:uiPriority w:val="0"/>
    <w:qFormat/>
    <w:rPr>
      <w:rFonts w:ascii="宋体" w:eastAsia="宋体"/>
      <w:sz w:val="21"/>
      <w:lang w:val="en-US" w:eastAsia="zh-CN"/>
    </w:rPr>
  </w:style>
  <w:style w:type="character" w:styleId="1057" w:customStyle="1">
    <w:name w:val="font21"/>
    <w:uiPriority w:val="0"/>
    <w:qFormat/>
    <w:rPr>
      <w:rFonts w:ascii="Times New Roman" w:hAnsi="Times New Roman"/>
      <w:color w:val="000000"/>
      <w:sz w:val="20"/>
      <w:u w:val="none"/>
    </w:rPr>
  </w:style>
  <w:style w:type="character" w:styleId="1058" w:customStyle="1">
    <w:name w:val="ca-01"/>
    <w:uiPriority w:val="0"/>
    <w:qFormat/>
    <w:rPr>
      <w:rFonts w:ascii="宋体" w:eastAsia="宋体"/>
      <w:b/>
      <w:bCs/>
      <w:spacing w:val="-20"/>
      <w:sz w:val="24"/>
      <w:szCs w:val="24"/>
    </w:rPr>
  </w:style>
  <w:style w:type="character" w:styleId="1059" w:customStyle="1">
    <w:name w:val="Char Char23"/>
    <w:uiPriority w:val="0"/>
    <w:qFormat/>
    <w:rPr>
      <w:sz w:val="24"/>
      <w:szCs w:val="21"/>
      <w:lang w:bidi="ar-SA"/>
    </w:rPr>
  </w:style>
  <w:style w:type="character" w:styleId="1060" w:customStyle="1">
    <w:name w:val="Char Char"/>
    <w:uiPriority w:val="0"/>
    <w:qFormat/>
    <w:rPr>
      <w:rFonts w:eastAsia="宋体"/>
      <w:sz w:val="18"/>
      <w:lang w:val="en-US" w:eastAsia="zh-CN"/>
    </w:rPr>
  </w:style>
  <w:style w:type="character" w:styleId="1061" w:customStyle="1">
    <w:name w:val="Char Char3"/>
    <w:uiPriority w:val="0"/>
    <w:qFormat/>
    <w:rPr>
      <w:rFonts w:ascii="宋体" w:eastAsia="宋体"/>
      <w:sz w:val="18"/>
      <w:szCs w:val="18"/>
      <w:lang w:val="en-US" w:eastAsia="zh-CN" w:bidi="ar-SA"/>
    </w:rPr>
  </w:style>
  <w:style w:type="paragraph" w:styleId="106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63" w:customStyle="1">
    <w:name w:val="Heading 4 Char"/>
    <w:uiPriority w:val="0"/>
    <w:qFormat/>
    <w:rPr>
      <w:rFonts w:ascii="Cambria" w:hAnsi="Cambria" w:eastAsia="宋体" w:cs="Cambria"/>
      <w:b/>
      <w:bCs/>
      <w:sz w:val="28"/>
      <w:szCs w:val="28"/>
      <w:lang w:bidi="ar-SA"/>
    </w:rPr>
  </w:style>
  <w:style w:type="character" w:styleId="1064" w:customStyle="1">
    <w:name w:val="Header Char1"/>
    <w:uiPriority w:val="0"/>
    <w:qFormat/>
    <w:rPr>
      <w:rFonts w:cs="Times New Roman"/>
      <w:sz w:val="18"/>
      <w:szCs w:val="18"/>
      <w:lang w:bidi="ar-SA"/>
    </w:rPr>
  </w:style>
  <w:style w:type="character" w:styleId="1065" w:customStyle="1">
    <w:name w:val="Footer Char1"/>
    <w:uiPriority w:val="0"/>
    <w:qFormat/>
    <w:rPr>
      <w:rFonts w:cs="Times New Roman"/>
      <w:sz w:val="18"/>
      <w:szCs w:val="18"/>
      <w:lang w:bidi="ar-SA"/>
    </w:rPr>
  </w:style>
  <w:style w:type="character" w:styleId="1066" w:customStyle="1">
    <w:name w:val="wj1"/>
    <w:uiPriority w:val="0"/>
    <w:qFormat/>
    <w:rPr>
      <w:color w:val="000000"/>
      <w:sz w:val="18"/>
      <w:szCs w:val="18"/>
      <w:u w:val="none"/>
    </w:rPr>
  </w:style>
  <w:style w:type="character" w:styleId="1067" w:customStyle="1">
    <w:name w:val="ca-11"/>
    <w:uiPriority w:val="0"/>
    <w:qFormat/>
    <w:rPr>
      <w:rFonts w:ascii="宋体" w:eastAsia="宋体"/>
      <w:b/>
      <w:bCs/>
      <w:color w:val="000000"/>
      <w:spacing w:val="-20"/>
      <w:sz w:val="28"/>
      <w:szCs w:val="28"/>
    </w:rPr>
  </w:style>
  <w:style w:type="paragraph" w:styleId="106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69" w:customStyle="1">
    <w:name w:val="Plain Text Char1"/>
    <w:uiPriority w:val="0"/>
    <w:qFormat/>
    <w:rPr>
      <w:rFonts w:ascii="宋体" w:eastAsia="宋体"/>
      <w:sz w:val="21"/>
      <w:szCs w:val="21"/>
      <w:lang w:val="en-US" w:eastAsia="zh-CN" w:bidi="ar-SA"/>
    </w:rPr>
  </w:style>
  <w:style w:type="character" w:styleId="1070" w:customStyle="1">
    <w:name w:val="段落 Char"/>
    <w:uiPriority w:val="0"/>
    <w:qFormat/>
    <w:rPr>
      <w:rFonts w:ascii="仿宋_GB2312" w:eastAsia="仿宋_GB2312"/>
      <w:sz w:val="24"/>
      <w:szCs w:val="24"/>
      <w:lang w:val="en-US" w:eastAsia="zh-CN" w:bidi="ar-SA"/>
    </w:rPr>
  </w:style>
  <w:style w:type="character" w:styleId="1071" w:customStyle="1">
    <w:name w:val="Heading 2 Char"/>
    <w:uiPriority w:val="0"/>
    <w:qFormat/>
    <w:rPr>
      <w:rFonts w:ascii="Arial" w:hAnsi="Arial" w:eastAsia="黑体"/>
      <w:b/>
      <w:bCs/>
      <w:sz w:val="32"/>
      <w:szCs w:val="32"/>
      <w:lang w:val="en-US" w:eastAsia="zh-CN" w:bidi="ar-SA"/>
    </w:rPr>
  </w:style>
  <w:style w:type="paragraph" w:styleId="107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73" w:customStyle="1">
    <w:name w:val="Char Char31"/>
    <w:uiPriority w:val="0"/>
    <w:qFormat/>
    <w:rPr>
      <w:rFonts w:ascii="Arial" w:hAnsi="Arial" w:eastAsia="黑体" w:cs="Times New Roman"/>
      <w:b/>
      <w:bCs/>
      <w:sz w:val="32"/>
      <w:szCs w:val="32"/>
      <w:lang w:val="en-US" w:eastAsia="zh-CN" w:bidi="ar-SA"/>
    </w:rPr>
  </w:style>
  <w:style w:type="paragraph" w:styleId="1074" w:customStyle="1">
    <w:name w:val="正文（黑体）"/>
    <w:basedOn w:val="700"/>
    <w:next w:val="700"/>
    <w:uiPriority w:val="0"/>
    <w:qFormat/>
    <w:pPr>
      <w:ind w:firstLine="200"/>
      <w:spacing w:before="50" w:after="50" w:line="360" w:lineRule="auto"/>
    </w:pPr>
    <w:rPr>
      <w:rFonts w:ascii="黑体" w:eastAsia="黑体"/>
      <w:color w:val="000080"/>
      <w:sz w:val="24"/>
    </w:rPr>
  </w:style>
  <w:style w:type="character" w:styleId="1075" w:customStyle="1">
    <w:name w:val="ca-51"/>
    <w:uiPriority w:val="0"/>
    <w:qFormat/>
    <w:rPr>
      <w:rFonts w:ascii="楷体_GB2312" w:eastAsia="楷体_GB2312"/>
      <w:b/>
      <w:bCs/>
      <w:spacing w:val="-20"/>
      <w:sz w:val="24"/>
      <w:szCs w:val="24"/>
    </w:rPr>
  </w:style>
  <w:style w:type="paragraph" w:styleId="1076" w:customStyle="1">
    <w:name w:val="加点正文缩进"/>
    <w:basedOn w:val="700"/>
    <w:uiPriority w:val="0"/>
    <w:qFormat/>
    <w:pPr>
      <w:ind w:left="962" w:hanging="480"/>
      <w:spacing w:line="300" w:lineRule="auto"/>
      <w:tabs>
        <w:tab w:val="left" w:pos="840" w:leader="none"/>
      </w:tabs>
    </w:pPr>
    <w:rPr>
      <w:sz w:val="24"/>
    </w:rPr>
  </w:style>
  <w:style w:type="paragraph" w:styleId="1077" w:customStyle="1">
    <w:name w:val="默认段落字体 Para Char Char Char Char Char Char Char Char Char Char Char Char Char Char"/>
    <w:basedOn w:val="985"/>
    <w:uiPriority w:val="0"/>
    <w:qFormat/>
    <w:rPr>
      <w:rFonts w:ascii="Tahoma" w:hAnsi="Tahoma"/>
      <w:sz w:val="24"/>
    </w:rPr>
  </w:style>
  <w:style w:type="paragraph" w:styleId="1078" w:customStyle="1">
    <w:name w:val="列表段落1"/>
    <w:basedOn w:val="700"/>
    <w:uiPriority w:val="0"/>
    <w:qFormat/>
    <w:pPr>
      <w:ind w:firstLine="200"/>
    </w:pPr>
  </w:style>
  <w:style w:type="paragraph" w:styleId="1079" w:customStyle="1">
    <w:name w:val="序号"/>
    <w:next w:val="700"/>
    <w:uiPriority w:val="0"/>
    <w:qFormat/>
    <w:pPr>
      <w:jc w:val="center"/>
    </w:pPr>
    <w:rPr>
      <w:rFonts w:hint="default" w:ascii="Times New Roman" w:hAnsi="Times New Roman" w:eastAsia="仿宋_GB2312" w:cs="Times New Roman"/>
      <w:bCs/>
      <w:sz w:val="21"/>
      <w:szCs w:val="44"/>
      <w:lang w:val="en-US" w:eastAsia="zh-CN" w:bidi="ar-SA"/>
    </w:rPr>
  </w:style>
  <w:style w:type="paragraph" w:styleId="1080" w:customStyle="1">
    <w:name w:val="Char"/>
    <w:basedOn w:val="700"/>
    <w:uiPriority w:val="0"/>
    <w:qFormat/>
    <w:pPr>
      <w:tabs>
        <w:tab w:val="left" w:pos="360" w:leader="none"/>
      </w:tabs>
    </w:pPr>
    <w:rPr>
      <w:rFonts w:ascii="仿宋_GB2312" w:eastAsia="仿宋_GB2312"/>
      <w:b/>
      <w:sz w:val="24"/>
    </w:rPr>
  </w:style>
  <w:style w:type="paragraph" w:styleId="1081"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2"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3" w:customStyle="1">
    <w:name w:val="Char Char Char"/>
    <w:basedOn w:val="700"/>
    <w:uiPriority w:val="0"/>
    <w:qFormat/>
    <w:rPr>
      <w:rFonts w:ascii="Tahoma" w:hAnsi="Tahoma"/>
      <w:sz w:val="24"/>
      <w:szCs w:val="20"/>
    </w:rPr>
  </w:style>
  <w:style w:type="paragraph" w:styleId="1084" w:customStyle="1">
    <w:name w:val="Char12"/>
    <w:basedOn w:val="700"/>
    <w:uiPriority w:val="0"/>
    <w:qFormat/>
    <w:pPr>
      <w:ind w:left="360" w:right="202" w:firstLine="360"/>
      <w:spacing w:line="480" w:lineRule="auto"/>
      <w:tabs>
        <w:tab w:val="left" w:pos="360" w:leader="none"/>
      </w:tabs>
    </w:pPr>
    <w:rPr>
      <w:sz w:val="24"/>
    </w:rPr>
  </w:style>
  <w:style w:type="paragraph" w:styleId="1085" w:customStyle="1">
    <w:name w:val="Char Char Char Char Char Char Char Char Char Char"/>
    <w:basedOn w:val="700"/>
    <w:uiPriority w:val="0"/>
    <w:qFormat/>
    <w:rPr>
      <w:rFonts w:ascii="Tahoma" w:hAnsi="Tahoma"/>
      <w:sz w:val="24"/>
      <w:szCs w:val="20"/>
    </w:rPr>
  </w:style>
  <w:style w:type="paragraph" w:styleId="1086" w:customStyle="1">
    <w:name w:val="正文段"/>
    <w:basedOn w:val="700"/>
    <w:uiPriority w:val="0"/>
    <w:qFormat/>
    <w:pPr>
      <w:ind w:firstLine="425"/>
      <w:spacing w:after="240" w:line="240" w:lineRule="atLeast"/>
      <w:widowControl/>
    </w:pPr>
    <w:rPr>
      <w:sz w:val="24"/>
      <w:szCs w:val="20"/>
    </w:rPr>
  </w:style>
  <w:style w:type="paragraph" w:styleId="108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88" w:customStyle="1">
    <w:name w:val="Char Char Char Char Char Char Char Char Char Char1"/>
    <w:basedOn w:val="700"/>
    <w:uiPriority w:val="0"/>
    <w:qFormat/>
    <w:rPr>
      <w:rFonts w:ascii="Tahoma" w:hAnsi="Tahoma" w:cs="Tahoma"/>
      <w:sz w:val="24"/>
    </w:rPr>
  </w:style>
  <w:style w:type="paragraph" w:styleId="1089"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090" w:customStyle="1">
    <w:name w:val="前言、引言标题"/>
    <w:next w:val="7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91"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92" w:customStyle="1">
    <w:name w:val="pa-0"/>
    <w:basedOn w:val="700"/>
    <w:uiPriority w:val="0"/>
    <w:qFormat/>
    <w:pPr>
      <w:ind w:firstLine="480"/>
      <w:spacing w:line="360" w:lineRule="atLeast"/>
      <w:widowControl/>
    </w:pPr>
    <w:rPr>
      <w:rFonts w:ascii="宋体" w:cs="宋体"/>
      <w:sz w:val="24"/>
    </w:rPr>
  </w:style>
  <w:style w:type="paragraph" w:styleId="1093" w:customStyle="1">
    <w:name w:val="Char111"/>
    <w:basedOn w:val="700"/>
    <w:uiPriority w:val="0"/>
    <w:qFormat/>
    <w:pPr>
      <w:jc w:val="left"/>
      <w:spacing w:after="160" w:line="240" w:lineRule="exact"/>
      <w:widowControl/>
    </w:pPr>
    <w:rPr>
      <w:rFonts w:ascii="Verdana" w:hAnsi="Verdana"/>
      <w:sz w:val="20"/>
      <w:szCs w:val="20"/>
      <w:lang w:eastAsia="en-US"/>
    </w:rPr>
  </w:style>
  <w:style w:type="paragraph" w:styleId="1094" w:customStyle="1">
    <w:name w:val="三级条标题"/>
    <w:basedOn w:val="1095"/>
    <w:next w:val="1087"/>
    <w:uiPriority w:val="0"/>
    <w:qFormat/>
    <w:pPr>
      <w:ind w:left="1050"/>
      <w:outlineLvl w:val="4"/>
    </w:pPr>
  </w:style>
  <w:style w:type="paragraph" w:styleId="1095" w:customStyle="1">
    <w:name w:val="二级条标题"/>
    <w:basedOn w:val="1096"/>
    <w:next w:val="1087"/>
    <w:uiPriority w:val="0"/>
    <w:qFormat/>
    <w:pPr>
      <w:ind w:left="360"/>
      <w:outlineLvl w:val="3"/>
    </w:pPr>
  </w:style>
  <w:style w:type="paragraph" w:styleId="1096" w:customStyle="1">
    <w:name w:val="一级条标题"/>
    <w:next w:val="1087"/>
    <w:uiPriority w:val="0"/>
    <w:qFormat/>
    <w:pPr>
      <w:outlineLvl w:val="2"/>
    </w:pPr>
    <w:rPr>
      <w:rFonts w:hint="default" w:ascii="Times New Roman" w:hAnsi="Times New Roman" w:eastAsia="黑体" w:cs="Times New Roman"/>
      <w:sz w:val="21"/>
      <w:lang w:val="en-US" w:eastAsia="zh-CN" w:bidi="ar-SA"/>
    </w:rPr>
  </w:style>
  <w:style w:type="paragraph" w:styleId="1097"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98" w:customStyle="1">
    <w:name w:val="表文1"/>
    <w:basedOn w:val="700"/>
    <w:uiPriority w:val="0"/>
    <w:qFormat/>
    <w:pPr>
      <w:ind w:firstLine="196"/>
      <w:spacing w:line="360" w:lineRule="auto"/>
      <w:widowControl/>
    </w:pPr>
    <w:rPr>
      <w:rFonts w:ascii="宋体"/>
      <w:sz w:val="24"/>
    </w:rPr>
  </w:style>
  <w:style w:type="paragraph" w:styleId="1099" w:customStyle="1">
    <w:name w:val="表内容"/>
    <w:basedOn w:val="1100"/>
    <w:uiPriority w:val="0"/>
    <w:qFormat/>
    <w:pPr>
      <w:ind w:left="0" w:firstLine="0"/>
      <w:spacing w:line="320" w:lineRule="exact"/>
    </w:pPr>
    <w:rPr>
      <w:sz w:val="20"/>
    </w:rPr>
  </w:style>
  <w:style w:type="paragraph" w:styleId="1100" w:customStyle="1">
    <w:name w:val="正文11"/>
    <w:basedOn w:val="700"/>
    <w:uiPriority w:val="0"/>
    <w:qFormat/>
    <w:pPr>
      <w:ind w:left="357" w:firstLine="420"/>
      <w:jc w:val="left"/>
      <w:spacing w:line="360" w:lineRule="auto"/>
      <w:widowControl/>
    </w:pPr>
    <w:rPr>
      <w:rFonts w:cs="Arial"/>
      <w:szCs w:val="20"/>
    </w:rPr>
  </w:style>
  <w:style w:type="paragraph" w:styleId="1101" w:customStyle="1">
    <w:name w:val="Char Char1 Char Char Char Char Char Char"/>
    <w:basedOn w:val="700"/>
    <w:uiPriority w:val="0"/>
    <w:qFormat/>
    <w:pPr>
      <w:jc w:val="center"/>
      <w:widowControl/>
    </w:pPr>
    <w:rPr>
      <w:szCs w:val="20"/>
    </w:rPr>
  </w:style>
  <w:style w:type="paragraph" w:styleId="1102"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3" w:customStyle="1">
    <w:name w:val="普通正文"/>
    <w:basedOn w:val="700"/>
    <w:uiPriority w:val="0"/>
    <w:qFormat/>
    <w:pPr>
      <w:ind w:firstLine="425"/>
      <w:jc w:val="left"/>
    </w:pPr>
    <w:rPr>
      <w:rFonts w:ascii="宋体"/>
      <w:sz w:val="20"/>
      <w:szCs w:val="20"/>
    </w:rPr>
  </w:style>
  <w:style w:type="paragraph" w:styleId="110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05" w:customStyle="1">
    <w:name w:val="附图标题"/>
    <w:basedOn w:val="981"/>
    <w:next w:val="980"/>
    <w:uiPriority w:val="0"/>
    <w:qFormat/>
    <w:pPr>
      <w:ind w:left="780" w:hanging="480"/>
      <w:jc w:val="center"/>
      <w:spacing w:after="100"/>
      <w:tabs>
        <w:tab w:val="left" w:pos="780" w:leader="none"/>
      </w:tabs>
    </w:pPr>
    <w:rPr>
      <w:b/>
      <w:sz w:val="21"/>
    </w:rPr>
  </w:style>
  <w:style w:type="paragraph" w:styleId="1106"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07"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08"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109"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0"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1" w:customStyle="1">
    <w:name w:val="Char1"/>
    <w:basedOn w:val="700"/>
    <w:uiPriority w:val="0"/>
    <w:qFormat/>
    <w:pPr>
      <w:ind w:left="360" w:right="202" w:firstLine="360"/>
      <w:spacing w:line="480" w:lineRule="auto"/>
      <w:tabs>
        <w:tab w:val="left" w:pos="360" w:leader="none"/>
      </w:tabs>
    </w:pPr>
    <w:rPr>
      <w:sz w:val="24"/>
    </w:rPr>
  </w:style>
  <w:style w:type="paragraph" w:styleId="111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13" w:customStyle="1">
    <w:name w:val="pa-10"/>
    <w:basedOn w:val="700"/>
    <w:uiPriority w:val="0"/>
    <w:qFormat/>
    <w:pPr>
      <w:spacing w:line="240" w:lineRule="atLeast"/>
      <w:widowControl/>
    </w:pPr>
    <w:rPr>
      <w:rFonts w:ascii="宋体" w:cs="宋体"/>
      <w:sz w:val="24"/>
    </w:rPr>
  </w:style>
  <w:style w:type="paragraph" w:styleId="1114" w:customStyle="1">
    <w:name w:val="特点"/>
    <w:basedOn w:val="700"/>
    <w:next w:val="700"/>
    <w:uiPriority w:val="0"/>
    <w:qFormat/>
    <w:pPr>
      <w:jc w:val="center"/>
      <w:spacing w:line="360" w:lineRule="auto"/>
    </w:pPr>
    <w:rPr>
      <w:rFonts w:ascii="Arial" w:hAnsi="Arial"/>
      <w:sz w:val="24"/>
      <w:szCs w:val="20"/>
    </w:rPr>
  </w:style>
  <w:style w:type="paragraph" w:styleId="1115" w:customStyle="1">
    <w:name w:val="pa-4"/>
    <w:basedOn w:val="700"/>
    <w:uiPriority w:val="0"/>
    <w:qFormat/>
    <w:pPr>
      <w:jc w:val="center"/>
      <w:spacing w:line="280" w:lineRule="atLeast"/>
      <w:widowControl/>
    </w:pPr>
    <w:rPr>
      <w:rFonts w:ascii="宋体" w:cs="宋体"/>
      <w:sz w:val="24"/>
    </w:rPr>
  </w:style>
  <w:style w:type="paragraph" w:styleId="1116" w:customStyle="1">
    <w:name w:val="编号"/>
    <w:basedOn w:val="700"/>
    <w:next w:val="1062"/>
    <w:uiPriority w:val="0"/>
    <w:qFormat/>
    <w:pPr>
      <w:ind w:left="420" w:right="-136" w:hanging="420"/>
      <w:widowControl/>
      <w:tabs>
        <w:tab w:val="left" w:pos="420" w:leader="none"/>
      </w:tabs>
    </w:pPr>
    <w:rPr>
      <w:rFonts w:ascii="仿宋_GB2312" w:eastAsia="仿宋_GB2312"/>
      <w:b/>
      <w:bCs/>
      <w:sz w:val="24"/>
      <w:szCs w:val="21"/>
    </w:rPr>
  </w:style>
  <w:style w:type="paragraph" w:styleId="111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18"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编号1"/>
    <w:next w:val="106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20"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CM17"/>
    <w:basedOn w:val="700"/>
    <w:next w:val="700"/>
    <w:uiPriority w:val="0"/>
    <w:qFormat/>
    <w:pPr>
      <w:jc w:val="left"/>
      <w:spacing w:after="273" w:line="360" w:lineRule="auto"/>
    </w:pPr>
    <w:rPr>
      <w:rFonts w:ascii="宋体"/>
      <w:sz w:val="24"/>
    </w:rPr>
  </w:style>
  <w:style w:type="paragraph" w:styleId="1122"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参考资料清单+倾斜+蓝色"/>
    <w:basedOn w:val="700"/>
    <w:uiPriority w:val="0"/>
    <w:qFormat/>
    <w:pPr>
      <w:spacing w:line="360" w:lineRule="auto"/>
    </w:pPr>
    <w:rPr>
      <w:rFonts w:ascii="Arial" w:hAnsi="Arial"/>
      <w:i/>
      <w:iCs/>
      <w:color w:val="0000ff"/>
      <w:szCs w:val="21"/>
    </w:rPr>
  </w:style>
  <w:style w:type="paragraph" w:styleId="112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25" w:customStyle="1">
    <w:name w:val="pa-8"/>
    <w:basedOn w:val="700"/>
    <w:uiPriority w:val="0"/>
    <w:qFormat/>
    <w:pPr>
      <w:ind w:firstLine="480"/>
      <w:spacing w:line="280" w:lineRule="atLeast"/>
      <w:widowControl/>
    </w:pPr>
    <w:rPr>
      <w:rFonts w:ascii="宋体" w:cs="宋体"/>
      <w:sz w:val="24"/>
    </w:rPr>
  </w:style>
  <w:style w:type="paragraph" w:styleId="1126" w:customStyle="1">
    <w:name w:val="标书2"/>
    <w:next w:val="1062"/>
    <w:uiPriority w:val="0"/>
    <w:qFormat/>
    <w:rPr>
      <w:rFonts w:hint="default" w:ascii="Times New Roman" w:hAnsi="Times New Roman" w:eastAsia="黑体" w:cs="宋体"/>
      <w:b/>
      <w:sz w:val="44"/>
      <w:lang w:val="en-US" w:eastAsia="zh-CN" w:bidi="ar-SA"/>
    </w:rPr>
  </w:style>
  <w:style w:type="paragraph" w:styleId="1127" w:customStyle="1">
    <w:name w:val="表格文字"/>
    <w:basedOn w:val="700"/>
    <w:uiPriority w:val="0"/>
    <w:qFormat/>
    <w:pPr>
      <w:jc w:val="left"/>
    </w:pPr>
    <w:rPr>
      <w:sz w:val="18"/>
    </w:rPr>
  </w:style>
  <w:style w:type="paragraph" w:styleId="112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29" w:customStyle="1">
    <w:name w:val="保密事宜格式"/>
    <w:basedOn w:val="98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31" w:customStyle="1">
    <w:name w:val="È±Ê¡ÎÄ±¾"/>
    <w:basedOn w:val="700"/>
    <w:uiPriority w:val="0"/>
    <w:qFormat/>
    <w:pPr>
      <w:jc w:val="left"/>
      <w:spacing w:line="360" w:lineRule="auto"/>
      <w:widowControl/>
    </w:pPr>
    <w:rPr>
      <w:sz w:val="24"/>
      <w:szCs w:val="20"/>
    </w:rPr>
  </w:style>
  <w:style w:type="paragraph" w:styleId="1132"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33"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附图居中"/>
    <w:basedOn w:val="700"/>
    <w:next w:val="1105"/>
    <w:uiPriority w:val="0"/>
    <w:qFormat/>
    <w:pPr>
      <w:ind w:left="1271" w:hanging="420"/>
      <w:jc w:val="center"/>
      <w:keepNext/>
      <w:spacing w:line="360" w:lineRule="auto"/>
      <w:tabs>
        <w:tab w:val="left" w:pos="0" w:leader="none"/>
      </w:tabs>
    </w:pPr>
    <w:rPr>
      <w:caps/>
      <w:sz w:val="24"/>
    </w:rPr>
  </w:style>
  <w:style w:type="paragraph" w:styleId="1135" w:customStyle="1">
    <w:name w:val="pa-6"/>
    <w:basedOn w:val="700"/>
    <w:uiPriority w:val="0"/>
    <w:qFormat/>
    <w:pPr>
      <w:spacing w:line="360" w:lineRule="atLeast"/>
      <w:widowControl/>
    </w:pPr>
    <w:rPr>
      <w:rFonts w:ascii="宋体"/>
      <w:sz w:val="24"/>
      <w:szCs w:val="20"/>
    </w:rPr>
  </w:style>
  <w:style w:type="paragraph" w:styleId="1136" w:customStyle="1">
    <w:name w:val="规范正文"/>
    <w:basedOn w:val="700"/>
    <w:uiPriority w:val="0"/>
    <w:qFormat/>
    <w:pPr>
      <w:ind w:left="480"/>
      <w:spacing w:line="360" w:lineRule="auto"/>
    </w:pPr>
    <w:rPr>
      <w:sz w:val="24"/>
      <w:szCs w:val="20"/>
    </w:rPr>
  </w:style>
  <w:style w:type="paragraph" w:styleId="1137" w:customStyle="1">
    <w:name w:val="font7"/>
    <w:basedOn w:val="700"/>
    <w:uiPriority w:val="0"/>
    <w:qFormat/>
    <w:pPr>
      <w:jc w:val="left"/>
      <w:spacing w:before="100" w:beforeAutospacing="1" w:after="100" w:afterAutospacing="1"/>
      <w:widowControl/>
    </w:pPr>
    <w:rPr>
      <w:rFonts w:ascii="宋体"/>
      <w:sz w:val="20"/>
      <w:szCs w:val="20"/>
    </w:rPr>
  </w:style>
  <w:style w:type="paragraph" w:styleId="1138" w:customStyle="1">
    <w:name w:val="缺省文本"/>
    <w:basedOn w:val="700"/>
    <w:uiPriority w:val="0"/>
    <w:qFormat/>
    <w:pPr>
      <w:jc w:val="left"/>
    </w:pPr>
    <w:rPr>
      <w:sz w:val="24"/>
      <w:szCs w:val="20"/>
    </w:rPr>
  </w:style>
  <w:style w:type="paragraph" w:styleId="1139" w:customStyle="1">
    <w:name w:val="序号-----------"/>
    <w:basedOn w:val="700"/>
    <w:uiPriority w:val="0"/>
    <w:qFormat/>
    <w:pPr>
      <w:jc w:val="left"/>
      <w:widowControl/>
    </w:pPr>
    <w:rPr>
      <w:rFonts w:ascii="宋体"/>
      <w:bCs/>
      <w:szCs w:val="21"/>
    </w:rPr>
  </w:style>
  <w:style w:type="paragraph" w:styleId="1140" w:customStyle="1">
    <w:name w:val="font8"/>
    <w:basedOn w:val="700"/>
    <w:uiPriority w:val="0"/>
    <w:qFormat/>
    <w:pPr>
      <w:jc w:val="left"/>
      <w:spacing w:before="100" w:beforeAutospacing="1" w:after="100" w:afterAutospacing="1"/>
      <w:widowControl/>
    </w:pPr>
    <w:rPr>
      <w:rFonts w:ascii="Arial" w:hAnsi="Arial" w:cs="Arial"/>
      <w:color w:val="000000"/>
      <w:sz w:val="18"/>
      <w:szCs w:val="18"/>
    </w:rPr>
  </w:style>
  <w:style w:type="paragraph" w:styleId="1141" w:customStyle="1">
    <w:name w:val="表格标题"/>
    <w:basedOn w:val="700"/>
    <w:uiPriority w:val="0"/>
    <w:qFormat/>
    <w:pPr>
      <w:jc w:val="center"/>
    </w:pPr>
    <w:rPr>
      <w:b/>
    </w:rPr>
  </w:style>
  <w:style w:type="paragraph" w:styleId="1142" w:customStyle="1">
    <w:name w:val="章标题"/>
    <w:next w:val="108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43" w:customStyle="1">
    <w:name w:val="首页单位日期"/>
    <w:basedOn w:val="700"/>
    <w:uiPriority w:val="0"/>
    <w:qFormat/>
    <w:pPr>
      <w:jc w:val="center"/>
      <w:widowControl/>
    </w:pPr>
    <w:rPr>
      <w:rFonts w:ascii="宋体" w:cs="宋体"/>
      <w:bCs/>
      <w:sz w:val="28"/>
      <w:szCs w:val="20"/>
    </w:rPr>
  </w:style>
  <w:style w:type="paragraph" w:styleId="1144" w:customStyle="1">
    <w:name w:val="样式 正文缩进 + (中文) 仿宋_GB2312 小四 Char"/>
    <w:basedOn w:val="980"/>
    <w:uiPriority w:val="0"/>
    <w:qFormat/>
    <w:pPr>
      <w:ind w:firstLine="200"/>
      <w:spacing w:line="360" w:lineRule="auto"/>
    </w:pPr>
    <w:rPr>
      <w:szCs w:val="24"/>
    </w:rPr>
  </w:style>
  <w:style w:type="paragraph" w:styleId="1145"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146" w:customStyle="1">
    <w:name w:val="默认段落字体 Para Char"/>
    <w:basedOn w:val="700"/>
    <w:uiPriority w:val="0"/>
    <w:qFormat/>
    <w:rPr>
      <w:rFonts w:ascii="宋体"/>
      <w:b/>
      <w:sz w:val="28"/>
      <w:szCs w:val="28"/>
    </w:rPr>
  </w:style>
  <w:style w:type="paragraph" w:styleId="1147" w:customStyle="1">
    <w:name w:val="篇名"/>
    <w:next w:val="79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8" w:customStyle="1">
    <w:name w:val="Char13"/>
    <w:basedOn w:val="700"/>
    <w:uiPriority w:val="0"/>
    <w:qFormat/>
  </w:style>
  <w:style w:type="paragraph" w:styleId="1149" w:customStyle="1">
    <w:name w:val="表头"/>
    <w:basedOn w:val="1100"/>
    <w:uiPriority w:val="0"/>
    <w:qFormat/>
    <w:pPr>
      <w:ind w:left="0" w:firstLine="0"/>
      <w:spacing w:line="240" w:lineRule="auto"/>
    </w:pPr>
    <w:rPr>
      <w:sz w:val="20"/>
    </w:rPr>
  </w:style>
  <w:style w:type="paragraph" w:styleId="1150" w:customStyle="1">
    <w:name w:val="表格序号"/>
    <w:uiPriority w:val="0"/>
    <w:qFormat/>
    <w:rPr>
      <w:rFonts w:hint="default" w:ascii="Times New Roman" w:hAnsi="Times New Roman" w:eastAsia="仿宋_GB2312" w:cs="宋体"/>
      <w:sz w:val="21"/>
      <w:lang w:val="en-US" w:eastAsia="zh-CN" w:bidi="ar-SA"/>
    </w:rPr>
  </w:style>
  <w:style w:type="paragraph" w:styleId="1151" w:customStyle="1">
    <w:name w:val="Char Char Char Char1"/>
    <w:basedOn w:val="700"/>
    <w:uiPriority w:val="0"/>
    <w:qFormat/>
    <w:pPr>
      <w:ind w:firstLine="200"/>
      <w:spacing w:line="360" w:lineRule="auto"/>
    </w:pPr>
    <w:rPr>
      <w:sz w:val="24"/>
      <w:szCs w:val="20"/>
    </w:rPr>
  </w:style>
  <w:style w:type="paragraph" w:styleId="1152" w:customStyle="1">
    <w:name w:val="标书3"/>
    <w:next w:val="106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53" w:customStyle="1">
    <w:name w:val="首页小标题"/>
    <w:next w:val="1128"/>
    <w:uiPriority w:val="0"/>
    <w:qFormat/>
    <w:pPr>
      <w:jc w:val="center"/>
    </w:pPr>
    <w:rPr>
      <w:rFonts w:hint="default" w:ascii="Times New Roman" w:hAnsi="Times New Roman" w:eastAsia="宋体" w:cs="宋体"/>
      <w:sz w:val="44"/>
      <w:lang w:val="en-US" w:eastAsia="zh-CN" w:bidi="ar-SA"/>
    </w:rPr>
  </w:style>
  <w:style w:type="paragraph" w:styleId="1154" w:customStyle="1">
    <w:name w:val="新段落缩进"/>
    <w:basedOn w:val="700"/>
    <w:uiPriority w:val="0"/>
    <w:qFormat/>
    <w:pPr>
      <w:ind w:firstLine="200"/>
      <w:spacing w:line="400" w:lineRule="exact"/>
    </w:pPr>
    <w:rPr>
      <w:rFonts w:ascii="仿宋_GB2312" w:eastAsia="仿宋_GB2312"/>
      <w:sz w:val="24"/>
    </w:rPr>
  </w:style>
  <w:style w:type="paragraph" w:styleId="1155" w:customStyle="1">
    <w:name w:val="pa-2"/>
    <w:basedOn w:val="700"/>
    <w:uiPriority w:val="0"/>
    <w:qFormat/>
    <w:pPr>
      <w:spacing w:line="360" w:lineRule="atLeast"/>
      <w:widowControl/>
    </w:pPr>
    <w:rPr>
      <w:rFonts w:ascii="宋体" w:cs="宋体"/>
      <w:sz w:val="24"/>
    </w:rPr>
  </w:style>
  <w:style w:type="paragraph" w:styleId="1156" w:customStyle="1">
    <w:name w:val="四级条标题"/>
    <w:basedOn w:val="1094"/>
    <w:next w:val="1087"/>
    <w:uiPriority w:val="0"/>
    <w:qFormat/>
    <w:pPr>
      <w:ind w:left="0"/>
      <w:outlineLvl w:val="5"/>
    </w:pPr>
  </w:style>
  <w:style w:type="paragraph" w:styleId="1157"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58"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Char1 Char Char Char"/>
    <w:basedOn w:val="700"/>
    <w:uiPriority w:val="0"/>
    <w:qFormat/>
    <w:rPr>
      <w:szCs w:val="20"/>
    </w:rPr>
  </w:style>
  <w:style w:type="paragraph" w:styleId="1160" w:customStyle="1">
    <w:name w:val="正文 + 宋体"/>
    <w:basedOn w:val="700"/>
    <w:uiPriority w:val="0"/>
    <w:qFormat/>
    <w:pPr>
      <w:ind w:firstLine="250"/>
    </w:pPr>
    <w:rPr>
      <w:rFonts w:ascii="宋体"/>
      <w:szCs w:val="21"/>
    </w:rPr>
  </w:style>
  <w:style w:type="paragraph" w:styleId="1161"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2" w:customStyle="1">
    <w:name w:val="pbody"/>
    <w:basedOn w:val="700"/>
    <w:uiPriority w:val="0"/>
    <w:qFormat/>
    <w:pPr>
      <w:jc w:val="left"/>
      <w:spacing w:before="100" w:beforeAutospacing="1" w:after="100" w:afterAutospacing="1" w:line="360" w:lineRule="auto"/>
      <w:widowControl/>
    </w:pPr>
    <w:rPr>
      <w:rFonts w:ascii="宋体" w:cs="宋体"/>
      <w:sz w:val="24"/>
    </w:rPr>
  </w:style>
  <w:style w:type="paragraph" w:styleId="1163"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4" w:customStyle="1">
    <w:name w:val="txt"/>
    <w:basedOn w:val="700"/>
    <w:uiPriority w:val="0"/>
    <w:qFormat/>
    <w:pPr>
      <w:jc w:val="left"/>
      <w:spacing w:before="100" w:beforeAutospacing="1" w:after="100" w:afterAutospacing="1"/>
      <w:widowControl/>
    </w:pPr>
    <w:rPr>
      <w:rFonts w:ascii="宋体" w:cs="宋体"/>
      <w:sz w:val="24"/>
    </w:rPr>
  </w:style>
  <w:style w:type="paragraph" w:styleId="1165" w:customStyle="1">
    <w:name w:val="样式1"/>
    <w:basedOn w:val="979"/>
    <w:next w:val="700"/>
    <w:uiPriority w:val="0"/>
    <w:qFormat/>
    <w:rPr>
      <w:rFonts w:ascii="Arial" w:hAnsi="Arial" w:eastAsia="幼圆" w:cs="Arial"/>
      <w:sz w:val="24"/>
      <w:szCs w:val="20"/>
    </w:rPr>
  </w:style>
  <w:style w:type="paragraph" w:styleId="1166"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67" w:customStyle="1">
    <w:name w:val="列表段落11"/>
    <w:basedOn w:val="700"/>
    <w:uiPriority w:val="0"/>
    <w:qFormat/>
    <w:pPr>
      <w:ind w:firstLine="420"/>
    </w:pPr>
  </w:style>
  <w:style w:type="paragraph" w:styleId="116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69" w:customStyle="1">
    <w:name w:val="样式 序号----------- + 仿宋_GB2312"/>
    <w:basedOn w:val="1139"/>
    <w:uiPriority w:val="0"/>
    <w:qFormat/>
    <w:pPr>
      <w:ind w:firstLine="200"/>
      <w:spacing w:line="360" w:lineRule="auto"/>
    </w:pPr>
    <w:rPr>
      <w:rFonts w:ascii="仿宋_GB2312" w:eastAsia="仿宋_GB2312"/>
      <w:bCs w:val="0"/>
    </w:rPr>
  </w:style>
  <w:style w:type="paragraph" w:styleId="1170"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1" w:customStyle="1">
    <w:name w:val="Char11"/>
    <w:basedOn w:val="700"/>
    <w:uiPriority w:val="0"/>
    <w:qFormat/>
    <w:rPr>
      <w:szCs w:val="21"/>
    </w:rPr>
  </w:style>
  <w:style w:type="paragraph" w:styleId="1172" w:customStyle="1">
    <w:name w:val="样式 序号----------- + 仿宋_GB23121"/>
    <w:basedOn w:val="1139"/>
    <w:uiPriority w:val="0"/>
    <w:qFormat/>
    <w:pPr>
      <w:spacing w:line="360" w:lineRule="auto"/>
    </w:pPr>
    <w:rPr>
      <w:rFonts w:ascii="仿宋_GB2312" w:eastAsia="仿宋_GB2312"/>
      <w:bCs w:val="0"/>
    </w:rPr>
  </w:style>
  <w:style w:type="paragraph" w:styleId="1173" w:customStyle="1">
    <w:name w:val="pa-9"/>
    <w:basedOn w:val="700"/>
    <w:uiPriority w:val="0"/>
    <w:qFormat/>
    <w:pPr>
      <w:jc w:val="center"/>
      <w:spacing w:line="360" w:lineRule="atLeast"/>
      <w:widowControl/>
    </w:pPr>
    <w:rPr>
      <w:rFonts w:ascii="宋体" w:cs="宋体"/>
      <w:sz w:val="24"/>
    </w:rPr>
  </w:style>
  <w:style w:type="paragraph" w:styleId="1174" w:customStyle="1">
    <w:name w:val="pa-3"/>
    <w:basedOn w:val="700"/>
    <w:uiPriority w:val="0"/>
    <w:qFormat/>
    <w:pPr>
      <w:jc w:val="left"/>
      <w:spacing w:before="150" w:after="150"/>
      <w:widowControl/>
    </w:pPr>
    <w:rPr>
      <w:rFonts w:ascii="宋体" w:cs="宋体"/>
      <w:sz w:val="24"/>
    </w:rPr>
  </w:style>
  <w:style w:type="paragraph" w:styleId="1175" w:customStyle="1">
    <w:name w:val="font5"/>
    <w:basedOn w:val="700"/>
    <w:uiPriority w:val="0"/>
    <w:qFormat/>
    <w:pPr>
      <w:jc w:val="left"/>
      <w:spacing w:before="100" w:beforeAutospacing="1" w:after="100" w:afterAutospacing="1"/>
      <w:widowControl/>
    </w:pPr>
    <w:rPr>
      <w:rFonts w:ascii="宋体"/>
      <w:sz w:val="18"/>
      <w:szCs w:val="18"/>
    </w:rPr>
  </w:style>
  <w:style w:type="paragraph" w:styleId="1176" w:customStyle="1">
    <w:name w:val="pa-5"/>
    <w:basedOn w:val="700"/>
    <w:uiPriority w:val="0"/>
    <w:qFormat/>
    <w:pPr>
      <w:spacing w:line="280" w:lineRule="atLeast"/>
      <w:widowControl/>
    </w:pPr>
    <w:rPr>
      <w:rFonts w:ascii="宋体" w:cs="宋体"/>
      <w:sz w:val="24"/>
    </w:rPr>
  </w:style>
  <w:style w:type="paragraph" w:styleId="1177"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78" w:customStyle="1">
    <w:name w:val="font6"/>
    <w:basedOn w:val="700"/>
    <w:uiPriority w:val="0"/>
    <w:qFormat/>
    <w:pPr>
      <w:jc w:val="left"/>
      <w:spacing w:before="100" w:beforeAutospacing="1" w:after="100" w:afterAutospacing="1"/>
      <w:widowControl/>
    </w:pPr>
    <w:rPr>
      <w:sz w:val="20"/>
      <w:szCs w:val="20"/>
    </w:rPr>
  </w:style>
  <w:style w:type="paragraph" w:styleId="1179"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180" w:customStyle="1">
    <w:name w:val="列出段落1"/>
    <w:basedOn w:val="700"/>
    <w:link w:val="1408"/>
    <w:uiPriority w:val="0"/>
    <w:qFormat/>
    <w:pPr>
      <w:ind w:firstLine="200"/>
    </w:pPr>
  </w:style>
  <w:style w:type="paragraph" w:styleId="1181" w:customStyle="1">
    <w:name w:val="p0"/>
    <w:basedOn w:val="700"/>
    <w:uiPriority w:val="0"/>
    <w:qFormat/>
    <w:pPr>
      <w:widowControl/>
    </w:pPr>
    <w:rPr>
      <w:szCs w:val="21"/>
    </w:rPr>
  </w:style>
  <w:style w:type="paragraph" w:styleId="1182" w:customStyle="1">
    <w:name w:val="Char Char Char Char Char Char Char Char Char Char21"/>
    <w:basedOn w:val="700"/>
    <w:uiPriority w:val="0"/>
    <w:qFormat/>
    <w:rPr>
      <w:rFonts w:ascii="Tahoma" w:hAnsi="Tahoma"/>
      <w:sz w:val="24"/>
      <w:szCs w:val="20"/>
    </w:rPr>
  </w:style>
  <w:style w:type="paragraph" w:styleId="118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84" w:customStyle="1">
    <w:name w:val="表格正文"/>
    <w:basedOn w:val="700"/>
    <w:uiPriority w:val="0"/>
    <w:qFormat/>
    <w:pPr>
      <w:spacing w:line="300" w:lineRule="auto"/>
      <w:tabs>
        <w:tab w:val="left" w:pos="420" w:leader="none"/>
      </w:tabs>
    </w:pPr>
  </w:style>
  <w:style w:type="paragraph" w:styleId="1185" w:customStyle="1">
    <w:name w:val="首页标题小初"/>
    <w:uiPriority w:val="0"/>
    <w:qFormat/>
    <w:pPr>
      <w:jc w:val="center"/>
    </w:pPr>
    <w:rPr>
      <w:rFonts w:hint="default" w:ascii="黑体" w:hAnsi="Times New Roman" w:eastAsia="黑体" w:cs="宋体"/>
      <w:sz w:val="72"/>
      <w:lang w:val="en-US" w:eastAsia="zh-CN" w:bidi="ar-SA"/>
    </w:rPr>
  </w:style>
  <w:style w:type="paragraph" w:styleId="1186" w:customStyle="1">
    <w:name w:val="五级条标题"/>
    <w:basedOn w:val="1156"/>
    <w:next w:val="1087"/>
    <w:uiPriority w:val="0"/>
    <w:qFormat/>
    <w:pPr>
      <w:outlineLvl w:val="6"/>
    </w:pPr>
  </w:style>
  <w:style w:type="paragraph" w:styleId="1187" w:customStyle="1">
    <w:name w:val="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188" w:customStyle="1">
    <w:name w:val="ibm-list-next"/>
    <w:basedOn w:val="700"/>
    <w:uiPriority w:val="0"/>
    <w:qFormat/>
    <w:pPr>
      <w:jc w:val="left"/>
      <w:spacing w:before="100" w:beforeAutospacing="1" w:after="100" w:afterAutospacing="1"/>
      <w:widowControl/>
    </w:pPr>
    <w:rPr>
      <w:rFonts w:ascii="宋体" w:cs="宋体"/>
      <w:sz w:val="24"/>
    </w:rPr>
  </w:style>
  <w:style w:type="paragraph" w:styleId="1189" w:customStyle="1">
    <w:name w:val="首页标题 一号"/>
    <w:basedOn w:val="1185"/>
    <w:uiPriority w:val="0"/>
    <w:qFormat/>
    <w:rPr>
      <w:sz w:val="52"/>
    </w:rPr>
  </w:style>
  <w:style w:type="paragraph" w:styleId="1190" w:customStyle="1">
    <w:name w:val="Char Char Char Char Char Char Char Char Char Char2"/>
    <w:basedOn w:val="700"/>
    <w:uiPriority w:val="0"/>
    <w:qFormat/>
    <w:rPr>
      <w:rFonts w:ascii="Tahoma" w:hAnsi="Tahoma"/>
      <w:sz w:val="24"/>
      <w:szCs w:val="20"/>
    </w:rPr>
  </w:style>
  <w:style w:type="paragraph" w:styleId="1191" w:customStyle="1">
    <w:name w:val="正文（编号）"/>
    <w:basedOn w:val="1049"/>
    <w:link w:val="1192"/>
    <w:uiPriority w:val="0"/>
    <w:qFormat/>
    <w:pPr>
      <w:ind w:left="720" w:firstLine="0"/>
      <w:tabs>
        <w:tab w:val="left" w:pos="720" w:leader="none"/>
        <w:tab w:val="left" w:pos="780" w:leader="none"/>
      </w:tabs>
    </w:pPr>
    <w:rPr>
      <w:rFonts w:ascii="Times New Roman" w:hAnsi="Times New Roman"/>
      <w:szCs w:val="24"/>
    </w:rPr>
  </w:style>
  <w:style w:type="character" w:styleId="1192" w:customStyle="1">
    <w:name w:val="正文（编号） Char Char"/>
    <w:link w:val="1191"/>
    <w:uiPriority w:val="0"/>
    <w:qFormat/>
    <w:rPr>
      <w:sz w:val="24"/>
      <w:szCs w:val="24"/>
    </w:rPr>
  </w:style>
  <w:style w:type="paragraph" w:styleId="1193" w:customStyle="1">
    <w:name w:val="表格"/>
    <w:basedOn w:val="700"/>
    <w:uiPriority w:val="0"/>
    <w:qFormat/>
    <w:pPr>
      <w:ind w:firstLine="21"/>
    </w:pPr>
    <w:rPr>
      <w:rFonts w:ascii="宋体"/>
      <w:szCs w:val="20"/>
    </w:rPr>
  </w:style>
  <w:style w:type="character" w:styleId="1194" w:customStyle="1">
    <w:name w:val="正文（缩进） Char Char"/>
    <w:uiPriority w:val="0"/>
    <w:qFormat/>
    <w:rPr>
      <w:rFonts w:eastAsia="宋体"/>
      <w:sz w:val="24"/>
      <w:szCs w:val="24"/>
      <w:lang w:val="en-US" w:eastAsia="zh-CN" w:bidi="ar-SA"/>
    </w:rPr>
  </w:style>
  <w:style w:type="paragraph" w:styleId="1195" w:customStyle="1">
    <w:name w:val="Char Char Char1"/>
    <w:basedOn w:val="700"/>
    <w:uiPriority w:val="0"/>
    <w:qFormat/>
    <w:rPr>
      <w:szCs w:val="21"/>
    </w:rPr>
  </w:style>
  <w:style w:type="paragraph" w:styleId="1196" w:customStyle="1">
    <w:name w:val="样式 正文2 + 首行缩进:  0 厘米 段后: 1.5 行"/>
    <w:basedOn w:val="7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97" w:customStyle="1">
    <w:name w:val="表中文字"/>
    <w:basedOn w:val="700"/>
    <w:uiPriority w:val="0"/>
    <w:qFormat/>
    <w:pPr>
      <w:widowControl/>
    </w:pPr>
    <w:rPr>
      <w:szCs w:val="20"/>
    </w:rPr>
  </w:style>
  <w:style w:type="character" w:styleId="1198" w:customStyle="1">
    <w:name w:val="z1"/>
    <w:uiPriority w:val="0"/>
    <w:qFormat/>
  </w:style>
  <w:style w:type="paragraph" w:styleId="1199" w:customStyle="1">
    <w:name w:val="a1"/>
    <w:basedOn w:val="700"/>
    <w:uiPriority w:val="0"/>
    <w:qFormat/>
    <w:pPr>
      <w:jc w:val="left"/>
      <w:spacing w:before="100" w:beforeAutospacing="1" w:after="100" w:afterAutospacing="1"/>
      <w:widowControl/>
    </w:pPr>
    <w:rPr>
      <w:rFonts w:ascii="宋体"/>
      <w:sz w:val="24"/>
    </w:rPr>
  </w:style>
  <w:style w:type="paragraph" w:styleId="1200" w:customStyle="1">
    <w:name w:val="a0"/>
    <w:basedOn w:val="700"/>
    <w:uiPriority w:val="0"/>
    <w:qFormat/>
    <w:pPr>
      <w:jc w:val="left"/>
      <w:spacing w:before="100" w:beforeAutospacing="1" w:after="100" w:afterAutospacing="1"/>
      <w:widowControl/>
    </w:pPr>
    <w:rPr>
      <w:rFonts w:ascii="宋体"/>
      <w:sz w:val="24"/>
    </w:rPr>
  </w:style>
  <w:style w:type="paragraph" w:styleId="1201" w:customStyle="1">
    <w:name w:val="tabletext"/>
    <w:basedOn w:val="700"/>
    <w:uiPriority w:val="0"/>
    <w:qFormat/>
    <w:pPr>
      <w:jc w:val="left"/>
      <w:spacing w:before="100" w:beforeAutospacing="1" w:after="100" w:afterAutospacing="1"/>
      <w:widowControl/>
    </w:pPr>
    <w:rPr>
      <w:rFonts w:ascii="宋体"/>
      <w:sz w:val="24"/>
    </w:rPr>
  </w:style>
  <w:style w:type="paragraph" w:styleId="1202" w:customStyle="1">
    <w:name w:val="我的样式"/>
    <w:basedOn w:val="700"/>
    <w:uiPriority w:val="0"/>
    <w:qFormat/>
    <w:pPr>
      <w:ind w:firstLine="420"/>
      <w:jc w:val="left"/>
      <w:spacing w:after="120"/>
      <w:widowControl/>
    </w:pPr>
    <w:rPr>
      <w:rFonts w:ascii="宋体"/>
      <w:color w:val="000000"/>
      <w:sz w:val="24"/>
      <w:szCs w:val="16"/>
    </w:rPr>
  </w:style>
  <w:style w:type="paragraph" w:styleId="1203" w:customStyle="1">
    <w:name w:val="Figure and Table Title"/>
    <w:basedOn w:val="700"/>
    <w:uiPriority w:val="0"/>
    <w:qFormat/>
    <w:pPr>
      <w:ind w:left="2160"/>
      <w:jc w:val="left"/>
      <w:widowControl/>
    </w:pPr>
    <w:rPr>
      <w:rFonts w:ascii="Helvetica-Light" w:hAnsi="Helvetica-Light"/>
      <w:b/>
      <w:bCs/>
      <w:sz w:val="20"/>
      <w:lang w:eastAsia="en-US"/>
    </w:rPr>
  </w:style>
  <w:style w:type="paragraph" w:styleId="1204" w:customStyle="1">
    <w:name w:val="Table Text/Title"/>
    <w:basedOn w:val="700"/>
    <w:uiPriority w:val="0"/>
    <w:qFormat/>
    <w:pPr>
      <w:jc w:val="left"/>
      <w:widowControl/>
    </w:pPr>
    <w:rPr>
      <w:rFonts w:ascii="宋体"/>
      <w:b/>
      <w:bCs/>
      <w:sz w:val="20"/>
      <w:szCs w:val="20"/>
      <w:lang w:eastAsia="en-US"/>
    </w:rPr>
  </w:style>
  <w:style w:type="paragraph" w:styleId="1205"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6"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207" w:customStyle="1">
    <w:name w:val="Char Char Char Char"/>
    <w:basedOn w:val="700"/>
    <w:uiPriority w:val="0"/>
    <w:qFormat/>
    <w:pPr>
      <w:ind w:left="560" w:firstLine="200"/>
      <w:jc w:val="left"/>
      <w:spacing w:after="120" w:line="360" w:lineRule="auto"/>
      <w:widowControl/>
    </w:pPr>
    <w:rPr>
      <w:rFonts w:ascii="Verdana" w:hAnsi="Verdana"/>
      <w:sz w:val="24"/>
    </w:rPr>
  </w:style>
  <w:style w:type="character" w:styleId="1208" w:customStyle="1">
    <w:name w:val="style91"/>
    <w:uiPriority w:val="0"/>
    <w:qFormat/>
    <w:rPr>
      <w:color w:val="2060c0"/>
      <w:sz w:val="24"/>
      <w:szCs w:val="24"/>
    </w:rPr>
  </w:style>
  <w:style w:type="paragraph" w:styleId="1209" w:customStyle="1">
    <w:name w:val="标准小四"/>
    <w:basedOn w:val="700"/>
    <w:uiPriority w:val="0"/>
    <w:qFormat/>
    <w:pPr>
      <w:ind w:firstLine="200"/>
      <w:spacing w:line="360" w:lineRule="auto"/>
    </w:pPr>
    <w:rPr>
      <w:rFonts w:ascii="Arial" w:hAnsi="Arial"/>
      <w:sz w:val="24"/>
      <w:szCs w:val="21"/>
    </w:rPr>
  </w:style>
  <w:style w:type="paragraph" w:styleId="1210" w:customStyle="1">
    <w:name w:val="样式 正文首行缩进 + 宋体 首行缩进:  0.74 厘米"/>
    <w:basedOn w:val="1021"/>
    <w:uiPriority w:val="0"/>
    <w:qFormat/>
    <w:pPr>
      <w:ind w:firstLine="210"/>
      <w:spacing w:before="120" w:after="0" w:line="380" w:lineRule="exact"/>
    </w:pPr>
    <w:rPr>
      <w:rFonts w:ascii="宋体" w:cs="宋体"/>
      <w:sz w:val="24"/>
      <w:szCs w:val="20"/>
    </w:rPr>
  </w:style>
  <w:style w:type="paragraph" w:styleId="1211" w:customStyle="1">
    <w:name w:val="默认段落字体 Para Char Char Char Char Char Char Char Char Char1"/>
    <w:basedOn w:val="700"/>
    <w:uiPriority w:val="0"/>
    <w:qFormat/>
    <w:rPr>
      <w:rFonts w:ascii="Tahoma" w:hAnsi="Tahoma"/>
      <w:sz w:val="24"/>
      <w:szCs w:val="20"/>
    </w:rPr>
  </w:style>
  <w:style w:type="paragraph" w:styleId="1212" w:customStyle="1">
    <w:name w:val="正文小四"/>
    <w:basedOn w:val="700"/>
    <w:uiPriority w:val="0"/>
    <w:qFormat/>
    <w:pPr>
      <w:spacing w:line="312" w:lineRule="auto"/>
    </w:pPr>
    <w:rPr>
      <w:sz w:val="24"/>
    </w:rPr>
  </w:style>
  <w:style w:type="paragraph" w:styleId="1213" w:customStyle="1">
    <w:name w:val="ul"/>
    <w:basedOn w:val="700"/>
    <w:uiPriority w:val="0"/>
    <w:qFormat/>
    <w:pPr>
      <w:numPr>
        <w:ilvl w:val="0"/>
        <w:numId w:val="1"/>
      </w:numPr>
      <w:ind w:left="567" w:hanging="85"/>
      <w:jc w:val="left"/>
      <w:spacing w:line="360" w:lineRule="auto"/>
      <w:widowControl/>
      <w:tabs>
        <w:tab w:val="left" w:pos="842" w:leader="none"/>
      </w:tabs>
    </w:pPr>
    <w:rPr>
      <w:sz w:val="24"/>
    </w:rPr>
  </w:style>
  <w:style w:type="paragraph" w:styleId="1214"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5" w:customStyle="1">
    <w:name w:val="正文（首行缩进）"/>
    <w:basedOn w:val="700"/>
    <w:uiPriority w:val="0"/>
    <w:qFormat/>
    <w:pPr>
      <w:ind w:firstLine="482"/>
      <w:spacing w:before="120" w:line="360" w:lineRule="auto"/>
      <w:widowControl/>
    </w:pPr>
    <w:rPr>
      <w:sz w:val="24"/>
      <w:szCs w:val="20"/>
    </w:rPr>
  </w:style>
  <w:style w:type="character" w:styleId="1216" w:customStyle="1">
    <w:name w:val="style161"/>
    <w:uiPriority w:val="0"/>
    <w:qFormat/>
    <w:rPr>
      <w:rFonts w:ascii="Verdana" w:hAnsi="Verdana" w:eastAsia="宋体"/>
      <w:b/>
      <w:color w:val="0a246a"/>
      <w:sz w:val="24"/>
      <w:szCs w:val="24"/>
      <w:lang w:val="en-US" w:eastAsia="zh-CN" w:bidi="ar-SA"/>
    </w:rPr>
  </w:style>
  <w:style w:type="paragraph" w:styleId="1217" w:customStyle="1">
    <w:name w:val="正文（首行缩进两字）"/>
    <w:basedOn w:val="700"/>
    <w:uiPriority w:val="0"/>
    <w:qFormat/>
    <w:pPr>
      <w:spacing w:line="312" w:lineRule="auto"/>
    </w:pPr>
    <w:rPr>
      <w:rFonts w:ascii="宋体" w:cs="宋体"/>
      <w:sz w:val="24"/>
    </w:rPr>
  </w:style>
  <w:style w:type="paragraph" w:styleId="1218" w:customStyle="1">
    <w:name w:val="正文文字缩进 3"/>
    <w:basedOn w:val="700"/>
    <w:uiPriority w:val="0"/>
    <w:qFormat/>
    <w:pPr>
      <w:ind w:left="420" w:firstLine="420"/>
      <w:spacing w:line="312" w:lineRule="auto"/>
    </w:pPr>
    <w:rPr>
      <w:rFonts w:ascii="黑体" w:hAnsi="黑体" w:cs="宋体"/>
      <w:bCs/>
      <w:color w:val="000000"/>
      <w:sz w:val="24"/>
    </w:rPr>
  </w:style>
  <w:style w:type="paragraph" w:styleId="1219" w:customStyle="1">
    <w:name w:val="技术方案3"/>
    <w:basedOn w:val="700"/>
    <w:uiPriority w:val="0"/>
    <w:qFormat/>
    <w:pPr>
      <w:spacing w:line="360" w:lineRule="auto"/>
    </w:pPr>
    <w:rPr>
      <w:rFonts w:ascii="宋体"/>
      <w:b/>
      <w:bCs/>
      <w:sz w:val="32"/>
    </w:rPr>
  </w:style>
  <w:style w:type="paragraph" w:styleId="1220" w:customStyle="1">
    <w:name w:val="技术方案2"/>
    <w:basedOn w:val="700"/>
    <w:uiPriority w:val="0"/>
    <w:qFormat/>
    <w:pPr>
      <w:spacing w:line="480" w:lineRule="auto"/>
    </w:pPr>
    <w:rPr>
      <w:rFonts w:ascii="宋体"/>
      <w:b/>
      <w:bCs/>
      <w:sz w:val="36"/>
    </w:rPr>
  </w:style>
  <w:style w:type="paragraph" w:styleId="1221" w:customStyle="1">
    <w:name w:val="技术方案正文"/>
    <w:basedOn w:val="700"/>
    <w:uiPriority w:val="0"/>
    <w:qFormat/>
    <w:pPr>
      <w:ind w:firstLine="480"/>
      <w:spacing w:line="360" w:lineRule="auto"/>
    </w:pPr>
    <w:rPr>
      <w:rFonts w:ascii="宋体"/>
      <w:sz w:val="24"/>
    </w:rPr>
  </w:style>
  <w:style w:type="paragraph" w:styleId="12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3" w:customStyle="1">
    <w:name w:val="Normal Paragraph"/>
    <w:basedOn w:val="700"/>
    <w:uiPriority w:val="0"/>
    <w:qFormat/>
    <w:pPr>
      <w:ind w:firstLine="425"/>
      <w:spacing w:before="120" w:line="360" w:lineRule="auto"/>
      <w:widowControl/>
    </w:pPr>
    <w:rPr>
      <w:sz w:val="24"/>
      <w:szCs w:val="20"/>
    </w:rPr>
  </w:style>
  <w:style w:type="paragraph" w:styleId="1224" w:customStyle="1">
    <w:name w:val="Normal Paragraph Char"/>
    <w:basedOn w:val="700"/>
    <w:uiPriority w:val="0"/>
    <w:qFormat/>
    <w:pPr>
      <w:ind w:firstLine="425"/>
      <w:spacing w:before="120" w:line="360" w:lineRule="auto"/>
      <w:widowControl/>
    </w:pPr>
    <w:rPr>
      <w:sz w:val="24"/>
    </w:rPr>
  </w:style>
  <w:style w:type="paragraph" w:styleId="1225" w:customStyle="1">
    <w:name w:val="文档正文"/>
    <w:basedOn w:val="700"/>
    <w:uiPriority w:val="0"/>
    <w:qFormat/>
    <w:rPr>
      <w:rFonts w:ascii="宋体"/>
      <w:szCs w:val="20"/>
    </w:rPr>
  </w:style>
  <w:style w:type="paragraph" w:styleId="1226"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lang w:eastAsia="en-US"/>
    </w:rPr>
  </w:style>
  <w:style w:type="paragraph" w:styleId="1227" w:customStyle="1">
    <w:name w:val="标题2"/>
    <w:basedOn w:val="700"/>
    <w:uiPriority w:val="0"/>
    <w:qFormat/>
    <w:pPr>
      <w:tabs>
        <w:tab w:val="left" w:pos="0" w:leader="none"/>
      </w:tabs>
    </w:pPr>
    <w:rPr>
      <w:rFonts w:ascii="黑体" w:eastAsia="黑体"/>
      <w:sz w:val="24"/>
    </w:rPr>
  </w:style>
  <w:style w:type="paragraph" w:styleId="1228" w:customStyle="1">
    <w:name w:val="Char Char Char Char Char Char Char Char Char Char Char Char Char1"/>
    <w:basedOn w:val="700"/>
    <w:uiPriority w:val="0"/>
    <w:qFormat/>
    <w:pPr>
      <w:jc w:val="left"/>
      <w:spacing w:after="160" w:line="240" w:lineRule="exact"/>
      <w:widowControl/>
    </w:pPr>
    <w:rPr>
      <w:rFonts w:ascii="Arial" w:hAnsi="Arial" w:eastAsia="Times New Roman" w:cs="Verdana"/>
      <w:b/>
      <w:sz w:val="24"/>
      <w:szCs w:val="32"/>
      <w:lang w:eastAsia="en-US"/>
    </w:rPr>
  </w:style>
  <w:style w:type="paragraph" w:styleId="1229" w:customStyle="1">
    <w:name w:val="样式2"/>
    <w:basedOn w:val="797"/>
    <w:uiPriority w:val="0"/>
    <w:qFormat/>
    <w:pPr>
      <w:spacing w:line="415" w:lineRule="auto"/>
    </w:pPr>
    <w:rPr>
      <w:rFonts w:ascii="Calibri" w:hAnsi="Calibri"/>
      <w:bCs/>
      <w:color w:val="000000"/>
      <w:sz w:val="28"/>
      <w:szCs w:val="28"/>
    </w:rPr>
  </w:style>
  <w:style w:type="paragraph" w:styleId="1230" w:customStyle="1">
    <w:name w:val="样式3"/>
    <w:basedOn w:val="797"/>
    <w:uiPriority w:val="0"/>
    <w:qFormat/>
    <w:pPr>
      <w:spacing w:line="415" w:lineRule="auto"/>
    </w:pPr>
    <w:rPr>
      <w:rFonts w:ascii="Calibri" w:hAnsi="Calibri"/>
      <w:bCs/>
      <w:color w:val="000000"/>
      <w:sz w:val="28"/>
      <w:szCs w:val="28"/>
    </w:rPr>
  </w:style>
  <w:style w:type="paragraph" w:styleId="1231" w:customStyle="1">
    <w:name w:val="样式4"/>
    <w:basedOn w:val="797"/>
    <w:uiPriority w:val="0"/>
    <w:qFormat/>
    <w:pPr>
      <w:spacing w:line="415" w:lineRule="auto"/>
    </w:pPr>
    <w:rPr>
      <w:rFonts w:ascii="Calibri" w:hAnsi="Calibri"/>
      <w:bCs/>
      <w:color w:val="000000"/>
      <w:sz w:val="28"/>
      <w:szCs w:val="28"/>
    </w:rPr>
  </w:style>
  <w:style w:type="paragraph" w:styleId="1232" w:customStyle="1">
    <w:name w:val="样式5"/>
    <w:basedOn w:val="797"/>
    <w:uiPriority w:val="0"/>
    <w:qFormat/>
    <w:pPr>
      <w:spacing w:line="415" w:lineRule="auto"/>
    </w:pPr>
    <w:rPr>
      <w:rFonts w:ascii="Calibri" w:hAnsi="Calibri"/>
      <w:bCs/>
      <w:color w:val="000000"/>
      <w:sz w:val="28"/>
      <w:szCs w:val="28"/>
    </w:rPr>
  </w:style>
  <w:style w:type="paragraph" w:styleId="1233" w:customStyle="1">
    <w:name w:val="样式6"/>
    <w:basedOn w:val="116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34" w:customStyle="1">
    <w:name w:val="大汉方案正文 Char"/>
    <w:basedOn w:val="700"/>
    <w:uiPriority w:val="0"/>
    <w:qFormat/>
    <w:pPr>
      <w:ind w:firstLine="200"/>
      <w:spacing w:line="360" w:lineRule="auto"/>
    </w:pPr>
    <w:rPr>
      <w:rFonts w:ascii="Arial" w:hAnsi="Arial"/>
      <w:sz w:val="24"/>
    </w:rPr>
  </w:style>
  <w:style w:type="character" w:styleId="1235" w:customStyle="1">
    <w:name w:val="标题 2 Char Char Char"/>
    <w:uiPriority w:val="0"/>
    <w:qFormat/>
    <w:rPr>
      <w:rFonts w:ascii="Arial" w:hAnsi="Arial" w:eastAsia="宋体" w:cs="Arial"/>
      <w:b/>
      <w:bCs/>
      <w:i/>
      <w:iCs/>
      <w:sz w:val="28"/>
      <w:szCs w:val="28"/>
      <w:lang w:val="en-US" w:eastAsia="zh-CN" w:bidi="ar-SA"/>
    </w:rPr>
  </w:style>
  <w:style w:type="character" w:styleId="1236" w:customStyle="1">
    <w:name w:val="question-title"/>
    <w:uiPriority w:val="0"/>
    <w:qFormat/>
  </w:style>
  <w:style w:type="paragraph" w:styleId="1237" w:customStyle="1">
    <w:name w:val="说明书2级标题"/>
    <w:basedOn w:val="700"/>
    <w:next w:val="1238"/>
    <w:uiPriority w:val="0"/>
    <w:qFormat/>
    <w:pPr>
      <w:numPr>
        <w:ilvl w:val="2"/>
        <w:numId w:val="2"/>
      </w:numPr>
      <w:spacing w:before="100"/>
    </w:pPr>
    <w:rPr>
      <w:rFonts w:eastAsia="黑体"/>
      <w:sz w:val="28"/>
      <w:szCs w:val="28"/>
    </w:rPr>
  </w:style>
  <w:style w:type="paragraph" w:styleId="1238" w:customStyle="1">
    <w:name w:val="说明书3级标题"/>
    <w:basedOn w:val="700"/>
    <w:next w:val="700"/>
    <w:uiPriority w:val="0"/>
    <w:qFormat/>
    <w:pPr>
      <w:numPr>
        <w:ilvl w:val="2"/>
        <w:numId w:val="3"/>
      </w:numPr>
      <w:spacing w:line="360" w:lineRule="auto"/>
    </w:pPr>
    <w:rPr>
      <w:rFonts w:eastAsia="黑体"/>
      <w:sz w:val="24"/>
    </w:rPr>
  </w:style>
  <w:style w:type="character" w:styleId="1239" w:customStyle="1">
    <w:name w:val="style15"/>
    <w:uiPriority w:val="0"/>
    <w:qFormat/>
  </w:style>
  <w:style w:type="paragraph" w:styleId="1240" w:customStyle="1">
    <w:name w:val="列出段落[858D7CFB-ED40-4347-BF05-701D383B685F][858D7CFB-ED40-4347-BF05-701D383B685F]"/>
    <w:basedOn w:val="700"/>
    <w:uiPriority w:val="0"/>
    <w:qFormat/>
    <w:pPr>
      <w:ind w:firstLine="200"/>
    </w:pPr>
  </w:style>
  <w:style w:type="paragraph" w:styleId="1241" w:customStyle="1">
    <w:name w:val="默认段落字体 Para Char Char Char Char Char Char Char Char Char1 Char Char Char Char Char Char Char Char"/>
    <w:basedOn w:val="985"/>
    <w:uiPriority w:val="0"/>
    <w:qFormat/>
  </w:style>
  <w:style w:type="paragraph" w:styleId="1242" w:customStyle="1">
    <w:name w:val="style42"/>
    <w:basedOn w:val="700"/>
    <w:uiPriority w:val="0"/>
    <w:qFormat/>
    <w:pPr>
      <w:jc w:val="left"/>
      <w:spacing w:before="100" w:beforeAutospacing="1" w:after="100" w:afterAutospacing="1"/>
      <w:widowControl/>
    </w:pPr>
    <w:rPr>
      <w:rFonts w:ascii="宋体" w:cs="宋体"/>
      <w:color w:val="000000"/>
      <w:sz w:val="15"/>
      <w:szCs w:val="15"/>
    </w:rPr>
  </w:style>
  <w:style w:type="paragraph" w:styleId="1243" w:customStyle="1">
    <w:name w:val="Char Char1 Char Char Char Char Char Char Char Char"/>
    <w:basedOn w:val="700"/>
    <w:uiPriority w:val="0"/>
    <w:qFormat/>
    <w:pPr>
      <w:jc w:val="left"/>
      <w:spacing w:after="160" w:line="240" w:lineRule="exact"/>
      <w:widowControl/>
    </w:pPr>
  </w:style>
  <w:style w:type="paragraph" w:styleId="1244" w:customStyle="1">
    <w:name w:val="技术方案正文样式"/>
    <w:basedOn w:val="700"/>
    <w:uiPriority w:val="0"/>
    <w:qFormat/>
    <w:pPr>
      <w:ind w:firstLine="200"/>
      <w:spacing w:line="400" w:lineRule="exact"/>
    </w:pPr>
    <w:rPr>
      <w:rFonts w:ascii="宋体" w:cs="宋体"/>
      <w:sz w:val="24"/>
      <w:szCs w:val="21"/>
    </w:rPr>
  </w:style>
  <w:style w:type="paragraph" w:styleId="1245" w:customStyle="1">
    <w:name w:val="修订1"/>
    <w:uiPriority w:val="0"/>
    <w:qFormat/>
    <w:rPr>
      <w:rFonts w:hint="default" w:ascii="Times New Roman" w:hAnsi="Times New Roman" w:eastAsia="宋体" w:cs="Times New Roman"/>
      <w:sz w:val="21"/>
      <w:szCs w:val="24"/>
      <w:lang w:val="en-US" w:eastAsia="zh-CN" w:bidi="ar-SA"/>
    </w:rPr>
  </w:style>
  <w:style w:type="paragraph" w:styleId="1246" w:customStyle="1">
    <w:name w:val="D&amp;L"/>
    <w:basedOn w:val="1006"/>
    <w:uiPriority w:val="0"/>
    <w:qFormat/>
    <w:pPr>
      <w:spacing w:line="240" w:lineRule="atLeast"/>
      <w:pBdr>
        <w:bottom w:val="single" w:color="000000" w:sz="18" w:space="1"/>
      </w:pBdr>
    </w:pPr>
    <w:rPr>
      <w:sz w:val="24"/>
      <w:szCs w:val="20"/>
    </w:rPr>
  </w:style>
  <w:style w:type="paragraph" w:styleId="1247" w:customStyle="1">
    <w:name w:val="样式 标题 2 + Times New Roman 四号 非加粗 段前: 5 磅 段后: 0 磅 行距: 固定值 20..."/>
    <w:basedOn w:val="795"/>
    <w:uiPriority w:val="0"/>
    <w:qFormat/>
    <w:pPr>
      <w:spacing w:before="100" w:after="0" w:line="400" w:lineRule="exact"/>
    </w:pPr>
    <w:rPr>
      <w:rFonts w:ascii="Times New Roman" w:hAnsi="Times New Roman" w:cs="宋体"/>
      <w:b w:val="0"/>
      <w:sz w:val="28"/>
    </w:rPr>
  </w:style>
  <w:style w:type="paragraph" w:styleId="1248" w:customStyle="1">
    <w:name w:val="Char Char Char Char Char Char Char1 Char"/>
    <w:basedOn w:val="700"/>
    <w:uiPriority w:val="0"/>
    <w:qFormat/>
    <w:rPr>
      <w:rFonts w:ascii="Tahoma" w:hAnsi="Tahoma"/>
      <w:sz w:val="24"/>
      <w:szCs w:val="20"/>
    </w:rPr>
  </w:style>
  <w:style w:type="paragraph" w:styleId="1249" w:customStyle="1">
    <w:name w:val="TOC 标题2"/>
    <w:basedOn w:val="793"/>
    <w:next w:val="700"/>
    <w:uiPriority w:val="0"/>
    <w:qFormat/>
    <w:pPr>
      <w:spacing w:before="480" w:after="0" w:line="276" w:lineRule="auto"/>
      <w:widowControl/>
      <w:outlineLvl w:val="9"/>
    </w:pPr>
    <w:rPr>
      <w:rFonts w:ascii="Cambria" w:hAnsi="Cambria"/>
      <w:color w:val="365f91"/>
      <w:sz w:val="28"/>
    </w:rPr>
  </w:style>
  <w:style w:type="paragraph" w:styleId="1250" w:customStyle="1">
    <w:name w:val="无间隔11"/>
    <w:link w:val="1251"/>
    <w:uiPriority w:val="0"/>
    <w:qFormat/>
    <w:rPr>
      <w:rFonts w:hint="default" w:ascii="Calibri" w:hAnsi="Calibri" w:eastAsia="宋体" w:cs="Times New Roman"/>
      <w:sz w:val="22"/>
      <w:lang w:val="en-US" w:eastAsia="zh-CN" w:bidi="ar-SA"/>
    </w:rPr>
  </w:style>
  <w:style w:type="character" w:styleId="1251" w:customStyle="1">
    <w:name w:val="无间隔 字符"/>
    <w:link w:val="1250"/>
    <w:uiPriority w:val="0"/>
    <w:qFormat/>
    <w:rPr>
      <w:rFonts w:ascii="Calibri" w:hAnsi="Calibri"/>
      <w:sz w:val="22"/>
      <w:lang w:bidi="ar-SA"/>
    </w:rPr>
  </w:style>
  <w:style w:type="paragraph" w:styleId="1252" w:customStyle="1">
    <w:name w:val="Normal_0"/>
    <w:uiPriority w:val="0"/>
    <w:qFormat/>
    <w:rPr>
      <w:rFonts w:hint="default" w:ascii="黑体" w:hAnsi="黑体" w:eastAsia="黑体" w:cs="Times New Roman"/>
      <w:b/>
      <w:sz w:val="32"/>
      <w:szCs w:val="24"/>
      <w:lang w:val="en-US" w:eastAsia="zh-CN" w:bidi="ar-SA"/>
    </w:rPr>
  </w:style>
  <w:style w:type="paragraph" w:styleId="12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Normal_1"/>
    <w:uiPriority w:val="0"/>
    <w:qFormat/>
    <w:rPr>
      <w:rFonts w:hint="default" w:ascii="黑体" w:hAnsi="黑体" w:eastAsia="黑体" w:cs="Times New Roman"/>
      <w:b/>
      <w:sz w:val="32"/>
      <w:szCs w:val="24"/>
      <w:lang w:val="en-US" w:eastAsia="zh-CN" w:bidi="ar-SA"/>
    </w:rPr>
  </w:style>
  <w:style w:type="paragraph" w:styleId="125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2"/>
    <w:uiPriority w:val="0"/>
    <w:qFormat/>
    <w:rPr>
      <w:rFonts w:hint="default" w:ascii="黑体" w:hAnsi="黑体" w:eastAsia="黑体" w:cs="Times New Roman"/>
      <w:b/>
      <w:sz w:val="32"/>
      <w:szCs w:val="24"/>
      <w:lang w:val="en-US" w:eastAsia="zh-CN" w:bidi="ar-SA"/>
    </w:rPr>
  </w:style>
  <w:style w:type="paragraph" w:styleId="125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3"/>
    <w:uiPriority w:val="0"/>
    <w:qFormat/>
    <w:rPr>
      <w:rFonts w:hint="default" w:ascii="黑体" w:hAnsi="黑体" w:eastAsia="黑体" w:cs="Times New Roman"/>
      <w:b/>
      <w:sz w:val="32"/>
      <w:szCs w:val="24"/>
      <w:lang w:val="en-US" w:eastAsia="zh-CN" w:bidi="ar-SA"/>
    </w:rPr>
  </w:style>
  <w:style w:type="paragraph" w:styleId="1261" w:customStyle="1">
    <w:name w:val="Normal_4"/>
    <w:uiPriority w:val="0"/>
    <w:qFormat/>
    <w:rPr>
      <w:rFonts w:hint="default" w:ascii="黑体" w:hAnsi="黑体" w:eastAsia="黑体" w:cs="Times New Roman"/>
      <w:b/>
      <w:sz w:val="32"/>
      <w:szCs w:val="24"/>
      <w:lang w:val="en-US" w:eastAsia="zh-CN" w:bidi="ar-SA"/>
    </w:rPr>
  </w:style>
  <w:style w:type="paragraph" w:styleId="1262" w:customStyle="1">
    <w:name w:val="Normal_5"/>
    <w:uiPriority w:val="0"/>
    <w:qFormat/>
    <w:rPr>
      <w:rFonts w:hint="default" w:ascii="黑体" w:hAnsi="黑体" w:eastAsia="黑体" w:cs="Times New Roman"/>
      <w:b/>
      <w:sz w:val="32"/>
      <w:szCs w:val="24"/>
      <w:lang w:val="en-US" w:eastAsia="zh-CN" w:bidi="ar-SA"/>
    </w:rPr>
  </w:style>
  <w:style w:type="paragraph" w:styleId="126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6"/>
    <w:uiPriority w:val="0"/>
    <w:qFormat/>
    <w:rPr>
      <w:rFonts w:hint="default" w:ascii="黑体" w:hAnsi="黑体" w:eastAsia="黑体" w:cs="Times New Roman"/>
      <w:b/>
      <w:sz w:val="32"/>
      <w:szCs w:val="24"/>
      <w:lang w:val="en-US" w:eastAsia="zh-CN" w:bidi="ar-SA"/>
    </w:rPr>
  </w:style>
  <w:style w:type="paragraph" w:styleId="1265"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6" w:customStyle="1">
    <w:name w:val="Normal_7"/>
    <w:uiPriority w:val="0"/>
    <w:qFormat/>
    <w:rPr>
      <w:rFonts w:hint="default" w:ascii="黑体" w:hAnsi="黑体" w:eastAsia="黑体" w:cs="Times New Roman"/>
      <w:b/>
      <w:sz w:val="32"/>
      <w:szCs w:val="24"/>
      <w:lang w:val="en-US" w:eastAsia="zh-CN" w:bidi="ar-SA"/>
    </w:rPr>
  </w:style>
  <w:style w:type="paragraph" w:styleId="126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68" w:customStyle="1">
    <w:name w:val="Normal_9"/>
    <w:uiPriority w:val="0"/>
    <w:qFormat/>
    <w:rPr>
      <w:rFonts w:hint="default" w:ascii="黑体" w:hAnsi="黑体" w:eastAsia="黑体" w:cs="Times New Roman"/>
      <w:b/>
      <w:sz w:val="32"/>
      <w:szCs w:val="24"/>
      <w:lang w:val="en-US" w:eastAsia="zh-CN" w:bidi="ar-SA"/>
    </w:rPr>
  </w:style>
  <w:style w:type="paragraph" w:styleId="126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Normal_10"/>
    <w:uiPriority w:val="0"/>
    <w:qFormat/>
    <w:rPr>
      <w:rFonts w:hint="default" w:ascii="黑体" w:hAnsi="黑体" w:eastAsia="黑体" w:cs="Times New Roman"/>
      <w:b/>
      <w:sz w:val="32"/>
      <w:szCs w:val="24"/>
      <w:lang w:val="en-US" w:eastAsia="zh-CN" w:bidi="ar-SA"/>
    </w:rPr>
  </w:style>
  <w:style w:type="paragraph" w:styleId="127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缩进_0"/>
    <w:basedOn w:val="1271"/>
    <w:link w:val="1273"/>
    <w:uiPriority w:val="0"/>
    <w:unhideWhenUsed/>
    <w:qFormat/>
    <w:pPr>
      <w:ind w:firstLine="420"/>
    </w:pPr>
    <w:rPr>
      <w:szCs w:val="22"/>
    </w:rPr>
  </w:style>
  <w:style w:type="character" w:styleId="1273" w:customStyle="1">
    <w:name w:val="正文缩进 Char1_0"/>
    <w:link w:val="1272"/>
    <w:uiPriority w:val="0"/>
    <w:qFormat/>
    <w:rPr>
      <w:sz w:val="21"/>
      <w:szCs w:val="22"/>
    </w:rPr>
  </w:style>
  <w:style w:type="paragraph" w:styleId="1274" w:customStyle="1">
    <w:name w:val="纯文本_0"/>
    <w:basedOn w:val="1271"/>
    <w:link w:val="1275"/>
    <w:uiPriority w:val="0"/>
    <w:unhideWhenUsed/>
    <w:qFormat/>
    <w:rPr>
      <w:rFonts w:ascii="宋体" w:hAnsi="Courier New"/>
      <w:szCs w:val="21"/>
    </w:rPr>
  </w:style>
  <w:style w:type="character" w:styleId="1275" w:customStyle="1">
    <w:name w:val="纯文本 Char_0"/>
    <w:link w:val="1274"/>
    <w:uiPriority w:val="0"/>
    <w:qFormat/>
    <w:rPr>
      <w:rFonts w:ascii="宋体" w:hAnsi="Courier New" w:cs="Courier New"/>
      <w:sz w:val="21"/>
      <w:szCs w:val="21"/>
    </w:rPr>
  </w:style>
  <w:style w:type="paragraph" w:styleId="1276" w:customStyle="1">
    <w:name w:val="Normal_11"/>
    <w:uiPriority w:val="0"/>
    <w:qFormat/>
    <w:rPr>
      <w:rFonts w:hint="default" w:ascii="黑体" w:hAnsi="黑体" w:eastAsia="黑体" w:cs="Times New Roman"/>
      <w:b/>
      <w:sz w:val="32"/>
      <w:szCs w:val="24"/>
      <w:lang w:val="en-US" w:eastAsia="zh-CN" w:bidi="ar-SA"/>
    </w:rPr>
  </w:style>
  <w:style w:type="paragraph" w:styleId="127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12"/>
    <w:uiPriority w:val="0"/>
    <w:qFormat/>
    <w:rPr>
      <w:rFonts w:hint="default" w:ascii="黑体" w:hAnsi="黑体" w:eastAsia="黑体" w:cs="Times New Roman"/>
      <w:b/>
      <w:sz w:val="32"/>
      <w:szCs w:val="24"/>
      <w:lang w:val="en-US" w:eastAsia="zh-CN" w:bidi="ar-SA"/>
    </w:rPr>
  </w:style>
  <w:style w:type="paragraph" w:styleId="127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13"/>
    <w:uiPriority w:val="0"/>
    <w:qFormat/>
    <w:rPr>
      <w:rFonts w:hint="default" w:ascii="黑体" w:hAnsi="黑体" w:eastAsia="黑体" w:cs="Times New Roman"/>
      <w:b/>
      <w:sz w:val="32"/>
      <w:szCs w:val="24"/>
      <w:lang w:val="en-US" w:eastAsia="zh-CN" w:bidi="ar-SA"/>
    </w:rPr>
  </w:style>
  <w:style w:type="paragraph" w:styleId="128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4"/>
    <w:uiPriority w:val="0"/>
    <w:qFormat/>
    <w:rPr>
      <w:rFonts w:hint="default" w:ascii="黑体" w:hAnsi="黑体" w:eastAsia="黑体" w:cs="Times New Roman"/>
      <w:b/>
      <w:sz w:val="32"/>
      <w:szCs w:val="24"/>
      <w:lang w:val="en-US" w:eastAsia="zh-CN" w:bidi="ar-SA"/>
    </w:rPr>
  </w:style>
  <w:style w:type="paragraph" w:styleId="128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5"/>
    <w:uiPriority w:val="0"/>
    <w:qFormat/>
    <w:rPr>
      <w:rFonts w:hint="default" w:ascii="黑体" w:hAnsi="黑体" w:eastAsia="黑体" w:cs="Times New Roman"/>
      <w:b/>
      <w:sz w:val="32"/>
      <w:szCs w:val="24"/>
      <w:lang w:val="en-US" w:eastAsia="zh-CN" w:bidi="ar-SA"/>
    </w:rPr>
  </w:style>
  <w:style w:type="paragraph" w:styleId="128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6"/>
    <w:uiPriority w:val="0"/>
    <w:qFormat/>
    <w:rPr>
      <w:rFonts w:hint="default" w:ascii="黑体" w:hAnsi="黑体" w:eastAsia="黑体" w:cs="Times New Roman"/>
      <w:b/>
      <w:sz w:val="32"/>
      <w:szCs w:val="24"/>
      <w:lang w:val="en-US" w:eastAsia="zh-CN" w:bidi="ar-SA"/>
    </w:rPr>
  </w:style>
  <w:style w:type="paragraph" w:styleId="128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89" w:customStyle="1">
    <w:name w:val="Normal_17"/>
    <w:uiPriority w:val="0"/>
    <w:qFormat/>
    <w:rPr>
      <w:rFonts w:hint="default" w:ascii="黑体" w:hAnsi="黑体" w:eastAsia="黑体" w:cs="Times New Roman"/>
      <w:b/>
      <w:sz w:val="32"/>
      <w:szCs w:val="24"/>
      <w:lang w:val="en-US" w:eastAsia="zh-CN" w:bidi="ar-SA"/>
    </w:rPr>
  </w:style>
  <w:style w:type="paragraph" w:styleId="1290" w:customStyle="1">
    <w:name w:val="Normal_18"/>
    <w:uiPriority w:val="0"/>
    <w:qFormat/>
    <w:rPr>
      <w:rFonts w:hint="default" w:ascii="黑体" w:hAnsi="黑体" w:eastAsia="黑体" w:cs="Times New Roman"/>
      <w:b/>
      <w:sz w:val="32"/>
      <w:szCs w:val="24"/>
      <w:lang w:val="en-US" w:eastAsia="zh-CN" w:bidi="ar-SA"/>
    </w:rPr>
  </w:style>
  <w:style w:type="paragraph" w:styleId="129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Normal_0_0"/>
    <w:uiPriority w:val="0"/>
    <w:qFormat/>
    <w:rPr>
      <w:rFonts w:hint="default" w:ascii="黑体" w:hAnsi="黑体" w:eastAsia="黑体" w:cs="Times New Roman"/>
      <w:b/>
      <w:sz w:val="40"/>
      <w:szCs w:val="24"/>
      <w:lang w:val="en-US" w:eastAsia="zh-CN" w:bidi="ar-SA"/>
    </w:rPr>
  </w:style>
  <w:style w:type="paragraph" w:styleId="129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9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3"/>
    <w:next w:val="1296"/>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正文首行缩进 2_1"/>
    <w:basedOn w:val="1297"/>
    <w:next w:val="1299"/>
    <w:uiPriority w:val="0"/>
    <w:qFormat/>
    <w:pPr>
      <w:ind w:left="200" w:firstLine="200"/>
      <w:spacing w:after="120"/>
    </w:pPr>
    <w:rPr>
      <w:rFonts w:ascii="Times New Roman" w:hAnsi="Times New Roman"/>
      <w:sz w:val="24"/>
      <w:szCs w:val="24"/>
    </w:rPr>
  </w:style>
  <w:style w:type="paragraph" w:styleId="1297" w:customStyle="1">
    <w:name w:val="正文文本缩进_1"/>
    <w:basedOn w:val="1298"/>
    <w:next w:val="1296"/>
    <w:uiPriority w:val="0"/>
    <w:qFormat/>
    <w:pPr>
      <w:ind w:firstLine="225"/>
    </w:pPr>
    <w:rPr>
      <w:rFonts w:ascii="仿宋_GB2312" w:eastAsia="仿宋_GB2312"/>
      <w:sz w:val="32"/>
    </w:rPr>
  </w:style>
  <w:style w:type="paragraph" w:styleId="1298" w:customStyle="1">
    <w:name w:val="正文_18"/>
    <w:next w:val="1297"/>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xl53_0"/>
    <w:next w:val="129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00" w:customStyle="1">
    <w:name w:val="正文_16"/>
    <w:next w:val="1301"/>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正文首行缩进 2_0"/>
    <w:basedOn w:val="1302"/>
    <w:uiPriority w:val="0"/>
    <w:qFormat/>
    <w:pPr>
      <w:ind w:left="200" w:firstLine="200"/>
      <w:spacing w:after="120"/>
    </w:pPr>
    <w:rPr>
      <w:rFonts w:ascii="Times New Roman" w:hAnsi="Times New Roman"/>
      <w:sz w:val="24"/>
      <w:szCs w:val="24"/>
    </w:rPr>
  </w:style>
  <w:style w:type="paragraph" w:styleId="1302" w:customStyle="1">
    <w:name w:val="正文文本缩进_0"/>
    <w:basedOn w:val="1300"/>
    <w:uiPriority w:val="0"/>
    <w:qFormat/>
    <w:pPr>
      <w:ind w:firstLine="225"/>
    </w:pPr>
    <w:rPr>
      <w:rFonts w:ascii="仿宋_GB2312" w:eastAsia="仿宋_GB2312"/>
      <w:sz w:val="32"/>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标题 12"/>
    <w:basedOn w:val="714"/>
    <w:next w:val="714"/>
    <w:uiPriority w:val="0"/>
    <w:qFormat/>
    <w:pPr>
      <w:keepLines/>
      <w:keepNext/>
      <w:spacing w:before="340" w:after="330" w:line="576" w:lineRule="auto"/>
      <w:outlineLvl w:val="0"/>
    </w:pPr>
    <w:rPr>
      <w:b/>
      <w:sz w:val="44"/>
      <w:szCs w:val="20"/>
    </w:rPr>
  </w:style>
  <w:style w:type="paragraph" w:styleId="1305" w:customStyle="1">
    <w:name w:val="段_0"/>
    <w:next w:val="1306"/>
    <w:uiPriority w:val="0"/>
    <w:qFormat/>
    <w:pPr>
      <w:ind w:firstLine="200"/>
      <w:jc w:val="both"/>
    </w:pPr>
    <w:rPr>
      <w:rFonts w:hint="default" w:ascii="宋体" w:hAnsi="Times New Roman" w:eastAsia="宋体" w:cs="Times New Roman"/>
      <w:sz w:val="21"/>
      <w:lang w:val="en-US" w:eastAsia="zh-CN" w:bidi="ar-SA"/>
    </w:rPr>
  </w:style>
  <w:style w:type="paragraph" w:styleId="1306" w:customStyle="1">
    <w:name w:val="Normal_19_1"/>
    <w:next w:val="1305"/>
    <w:uiPriority w:val="0"/>
    <w:qFormat/>
    <w:rPr>
      <w:rFonts w:hint="default" w:ascii="黑体" w:hAnsi="黑体" w:eastAsia="黑体" w:cs="Times New Roman"/>
      <w:b/>
      <w:sz w:val="32"/>
      <w:szCs w:val="24"/>
      <w:lang w:val="en-US" w:eastAsia="zh-CN" w:bidi="ar-SA"/>
    </w:rPr>
  </w:style>
  <w:style w:type="paragraph" w:styleId="1307" w:customStyle="1">
    <w:name w:val="Normal_0_1"/>
    <w:uiPriority w:val="0"/>
    <w:qFormat/>
    <w:rPr>
      <w:rFonts w:hint="default" w:ascii="黑体" w:hAnsi="黑体" w:eastAsia="黑体" w:cs="Times New Roman"/>
      <w:b/>
      <w:sz w:val="32"/>
      <w:szCs w:val="24"/>
      <w:lang w:val="en-US" w:eastAsia="zh-CN" w:bidi="ar-SA"/>
    </w:rPr>
  </w:style>
  <w:style w:type="paragraph" w:styleId="130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2_0"/>
    <w:uiPriority w:val="0"/>
    <w:qFormat/>
    <w:rPr>
      <w:rFonts w:hint="default" w:ascii="黑体" w:hAnsi="黑体" w:eastAsia="黑体" w:cs="Times New Roman"/>
      <w:b/>
      <w:sz w:val="32"/>
      <w:szCs w:val="24"/>
      <w:lang w:val="en-US" w:eastAsia="zh-CN" w:bidi="ar-SA"/>
    </w:rPr>
  </w:style>
  <w:style w:type="paragraph" w:styleId="131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1" w:customStyle="1">
    <w:name w:val="Normal_3_0"/>
    <w:uiPriority w:val="0"/>
    <w:qFormat/>
    <w:rPr>
      <w:rFonts w:hint="default" w:ascii="黑体" w:hAnsi="黑体" w:eastAsia="黑体" w:cs="Times New Roman"/>
      <w:b/>
      <w:sz w:val="32"/>
      <w:szCs w:val="24"/>
      <w:lang w:val="en-US" w:eastAsia="zh-CN" w:bidi="ar-SA"/>
    </w:rPr>
  </w:style>
  <w:style w:type="paragraph" w:styleId="131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5_0"/>
    <w:uiPriority w:val="0"/>
    <w:qFormat/>
    <w:rPr>
      <w:rFonts w:hint="default" w:ascii="黑体" w:hAnsi="黑体" w:eastAsia="黑体" w:cs="Times New Roman"/>
      <w:b/>
      <w:sz w:val="32"/>
      <w:szCs w:val="24"/>
      <w:lang w:val="en-US" w:eastAsia="zh-CN" w:bidi="ar-SA"/>
    </w:rPr>
  </w:style>
  <w:style w:type="paragraph" w:styleId="131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Normal_6_0"/>
    <w:uiPriority w:val="0"/>
    <w:qFormat/>
    <w:rPr>
      <w:rFonts w:hint="default" w:ascii="黑体" w:hAnsi="黑体" w:eastAsia="黑体" w:cs="Times New Roman"/>
      <w:b/>
      <w:sz w:val="32"/>
      <w:szCs w:val="24"/>
      <w:lang w:val="en-US" w:eastAsia="zh-CN" w:bidi="ar-SA"/>
    </w:rPr>
  </w:style>
  <w:style w:type="paragraph" w:styleId="131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Normal_8_0"/>
    <w:uiPriority w:val="0"/>
    <w:qFormat/>
    <w:rPr>
      <w:rFonts w:hint="default" w:ascii="黑体" w:hAnsi="黑体" w:eastAsia="黑体" w:cs="Times New Roman"/>
      <w:b/>
      <w:sz w:val="32"/>
      <w:szCs w:val="24"/>
      <w:lang w:val="en-US" w:eastAsia="zh-CN" w:bidi="ar-SA"/>
    </w:rPr>
  </w:style>
  <w:style w:type="paragraph" w:styleId="131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11_0"/>
    <w:uiPriority w:val="0"/>
    <w:qFormat/>
    <w:rPr>
      <w:rFonts w:hint="default" w:ascii="黑体" w:hAnsi="黑体" w:eastAsia="黑体" w:cs="Times New Roman"/>
      <w:b/>
      <w:sz w:val="32"/>
      <w:szCs w:val="24"/>
      <w:lang w:val="en-US" w:eastAsia="zh-CN" w:bidi="ar-SA"/>
    </w:rPr>
  </w:style>
  <w:style w:type="paragraph" w:styleId="132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12_0"/>
    <w:uiPriority w:val="0"/>
    <w:qFormat/>
    <w:rPr>
      <w:rFonts w:hint="default" w:ascii="黑体" w:hAnsi="黑体" w:eastAsia="黑体" w:cs="Times New Roman"/>
      <w:b/>
      <w:sz w:val="32"/>
      <w:szCs w:val="24"/>
      <w:lang w:val="en-US" w:eastAsia="zh-CN" w:bidi="ar-SA"/>
    </w:rPr>
  </w:style>
  <w:style w:type="paragraph" w:styleId="132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列出段落_2"/>
    <w:basedOn w:val="1326"/>
    <w:uiPriority w:val="34"/>
    <w:qFormat/>
    <w:pPr>
      <w:ind w:firstLine="420"/>
    </w:pPr>
  </w:style>
  <w:style w:type="paragraph" w:styleId="1329" w:customStyle="1">
    <w:name w:val="Normal_14_0"/>
    <w:uiPriority w:val="0"/>
    <w:qFormat/>
    <w:rPr>
      <w:rFonts w:hint="default" w:ascii="黑体" w:hAnsi="黑体" w:eastAsia="黑体" w:cs="Times New Roman"/>
      <w:b/>
      <w:sz w:val="32"/>
      <w:szCs w:val="24"/>
      <w:lang w:val="en-US" w:eastAsia="zh-CN" w:bidi="ar-SA"/>
    </w:rPr>
  </w:style>
  <w:style w:type="paragraph" w:styleId="133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缩进_0_0"/>
    <w:basedOn w:val="1330"/>
    <w:link w:val="1332"/>
    <w:uiPriority w:val="0"/>
    <w:unhideWhenUsed/>
    <w:qFormat/>
    <w:pPr>
      <w:ind w:firstLine="420"/>
    </w:pPr>
    <w:rPr>
      <w:rFonts w:ascii="Calibri" w:hAnsi="Calibri"/>
      <w:szCs w:val="22"/>
    </w:rPr>
  </w:style>
  <w:style w:type="character" w:styleId="1332" w:customStyle="1">
    <w:name w:val="正文缩进 Char1_0_0"/>
    <w:link w:val="1331"/>
    <w:uiPriority w:val="0"/>
    <w:qFormat/>
    <w:rPr>
      <w:sz w:val="21"/>
      <w:szCs w:val="22"/>
    </w:rPr>
  </w:style>
  <w:style w:type="paragraph" w:styleId="1333" w:customStyle="1">
    <w:name w:val="纯文本_0_0"/>
    <w:basedOn w:val="1334"/>
    <w:link w:val="1335"/>
    <w:uiPriority w:val="0"/>
    <w:unhideWhenUsed/>
    <w:qFormat/>
    <w:rPr>
      <w:rFonts w:ascii="宋体" w:hAnsi="Courier New"/>
      <w:szCs w:val="21"/>
    </w:rPr>
  </w:style>
  <w:style w:type="paragraph" w:styleId="133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5" w:customStyle="1">
    <w:name w:val="纯文本 Char_0_0"/>
    <w:link w:val="1333"/>
    <w:uiPriority w:val="0"/>
    <w:qFormat/>
    <w:rPr>
      <w:rFonts w:ascii="宋体" w:hAnsi="Courier New"/>
      <w:sz w:val="21"/>
      <w:szCs w:val="21"/>
    </w:rPr>
  </w:style>
  <w:style w:type="paragraph" w:styleId="1336" w:customStyle="1">
    <w:name w:val="Normal_15_0"/>
    <w:uiPriority w:val="0"/>
    <w:qFormat/>
    <w:rPr>
      <w:rFonts w:hint="default" w:ascii="黑体" w:hAnsi="黑体" w:eastAsia="黑体" w:cs="Times New Roman"/>
      <w:b/>
      <w:sz w:val="32"/>
      <w:szCs w:val="24"/>
      <w:lang w:val="en-US" w:eastAsia="zh-CN" w:bidi="ar-SA"/>
    </w:rPr>
  </w:style>
  <w:style w:type="paragraph" w:styleId="133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6_0"/>
    <w:uiPriority w:val="0"/>
    <w:qFormat/>
    <w:rPr>
      <w:rFonts w:hint="default" w:ascii="黑体" w:hAnsi="黑体" w:eastAsia="黑体" w:cs="Times New Roman"/>
      <w:b/>
      <w:sz w:val="32"/>
      <w:szCs w:val="24"/>
      <w:lang w:val="en-US" w:eastAsia="zh-CN" w:bidi="ar-SA"/>
    </w:rPr>
  </w:style>
  <w:style w:type="paragraph" w:styleId="133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7_0"/>
    <w:uiPriority w:val="0"/>
    <w:qFormat/>
    <w:rPr>
      <w:rFonts w:hint="default" w:ascii="黑体" w:hAnsi="黑体" w:eastAsia="黑体" w:cs="Times New Roman"/>
      <w:b/>
      <w:sz w:val="32"/>
      <w:szCs w:val="24"/>
      <w:lang w:val="en-US" w:eastAsia="zh-CN" w:bidi="ar-SA"/>
    </w:rPr>
  </w:style>
  <w:style w:type="paragraph" w:styleId="134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8_0"/>
    <w:uiPriority w:val="0"/>
    <w:qFormat/>
    <w:rPr>
      <w:rFonts w:hint="default" w:ascii="黑体" w:hAnsi="黑体" w:eastAsia="黑体" w:cs="Times New Roman"/>
      <w:b/>
      <w:sz w:val="32"/>
      <w:szCs w:val="24"/>
      <w:lang w:val="en-US" w:eastAsia="zh-CN" w:bidi="ar-SA"/>
    </w:rPr>
  </w:style>
  <w:style w:type="paragraph" w:styleId="134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9_0"/>
    <w:basedOn w:val="713"/>
    <w:next w:val="1346"/>
    <w:uiPriority w:val="0"/>
    <w:qFormat/>
    <w:rPr>
      <w:rFonts w:ascii="黑体" w:hAnsi="黑体" w:eastAsia="黑体"/>
      <w:b/>
      <w:sz w:val="32"/>
    </w:rPr>
  </w:style>
  <w:style w:type="paragraph" w:styleId="1346" w:customStyle="1">
    <w:name w:val="Body Text First Indent_1_0"/>
    <w:basedOn w:val="1345"/>
    <w:uiPriority w:val="0"/>
    <w:qFormat/>
    <w:pPr>
      <w:ind w:firstLine="100"/>
      <w:spacing w:after="120"/>
    </w:pPr>
  </w:style>
  <w:style w:type="paragraph" w:styleId="1347" w:customStyle="1">
    <w:name w:val="Body Text_0"/>
    <w:basedOn w:val="1345"/>
    <w:uiPriority w:val="99"/>
    <w:unhideWhenUsed/>
    <w:qFormat/>
    <w:pPr>
      <w:spacing w:after="120"/>
    </w:pPr>
    <w:rPr>
      <w:rFonts w:ascii="Calibri" w:hAnsi="Calibri"/>
      <w:sz w:val="20"/>
    </w:rPr>
  </w:style>
  <w:style w:type="paragraph" w:styleId="134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_0"/>
    <w:uiPriority w:val="0"/>
    <w:qFormat/>
    <w:rPr>
      <w:rFonts w:hint="default" w:ascii="黑体" w:hAnsi="黑体" w:eastAsia="黑体" w:cs="Times New Roman"/>
      <w:b/>
      <w:sz w:val="32"/>
      <w:szCs w:val="24"/>
      <w:lang w:val="en-US" w:eastAsia="zh-CN" w:bidi="ar-SA"/>
    </w:rPr>
  </w:style>
  <w:style w:type="paragraph" w:styleId="135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20"/>
    <w:next w:val="1353"/>
    <w:uiPriority w:val="0"/>
    <w:qFormat/>
    <w:rPr>
      <w:rFonts w:hint="default" w:ascii="黑体" w:hAnsi="黑体" w:eastAsia="黑体" w:cs="Times New Roman"/>
      <w:b/>
      <w:sz w:val="32"/>
      <w:szCs w:val="24"/>
      <w:lang w:val="en-US" w:eastAsia="zh-CN" w:bidi="ar-SA"/>
    </w:rPr>
  </w:style>
  <w:style w:type="paragraph" w:styleId="1353" w:customStyle="1">
    <w:name w:val="正文文本首行缩进 22"/>
    <w:basedOn w:val="1354"/>
    <w:uiPriority w:val="0"/>
    <w:qFormat/>
    <w:pPr>
      <w:ind w:left="200" w:firstLine="200"/>
      <w:spacing w:after="120"/>
    </w:pPr>
    <w:rPr>
      <w:rFonts w:ascii="Times New Roman" w:hAnsi="Times New Roman"/>
      <w:sz w:val="24"/>
    </w:rPr>
  </w:style>
  <w:style w:type="paragraph" w:styleId="1354" w:customStyle="1">
    <w:name w:val="正文文本缩进2"/>
    <w:basedOn w:val="1352"/>
    <w:uiPriority w:val="0"/>
    <w:qFormat/>
    <w:pPr>
      <w:ind w:firstLine="225"/>
    </w:pPr>
    <w:rPr>
      <w:rFonts w:ascii="仿宋_GB2312" w:eastAsia="仿宋_GB2312"/>
    </w:rPr>
  </w:style>
  <w:style w:type="paragraph" w:styleId="135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Normal_21"/>
    <w:uiPriority w:val="0"/>
    <w:qFormat/>
    <w:rPr>
      <w:rFonts w:hint="default" w:ascii="黑体" w:hAnsi="黑体" w:eastAsia="黑体" w:cs="Times New Roman"/>
      <w:b/>
      <w:sz w:val="32"/>
      <w:szCs w:val="24"/>
      <w:lang w:val="en-US" w:eastAsia="zh-CN" w:bidi="ar-SA"/>
    </w:rPr>
  </w:style>
  <w:style w:type="paragraph" w:styleId="135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0_2"/>
    <w:uiPriority w:val="0"/>
    <w:qFormat/>
    <w:rPr>
      <w:rFonts w:hint="default" w:ascii="黑体" w:hAnsi="黑体" w:eastAsia="黑体" w:cs="Times New Roman"/>
      <w:b/>
      <w:sz w:val="32"/>
      <w:szCs w:val="24"/>
      <w:lang w:val="en-US" w:eastAsia="zh-CN" w:bidi="ar-SA"/>
    </w:rPr>
  </w:style>
  <w:style w:type="paragraph" w:styleId="136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0_3"/>
    <w:uiPriority w:val="0"/>
    <w:qFormat/>
    <w:rPr>
      <w:rFonts w:hint="default" w:ascii="黑体" w:hAnsi="黑体" w:eastAsia="黑体" w:cs="Times New Roman"/>
      <w:b/>
      <w:sz w:val="32"/>
      <w:szCs w:val="24"/>
      <w:lang w:val="en-US" w:eastAsia="zh-CN" w:bidi="ar-SA"/>
    </w:rPr>
  </w:style>
  <w:style w:type="paragraph" w:styleId="136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缩进1"/>
    <w:basedOn w:val="700"/>
    <w:uiPriority w:val="0"/>
    <w:qFormat/>
    <w:pPr>
      <w:ind w:firstLine="420"/>
      <w:jc w:val="left"/>
    </w:pPr>
    <w:rPr>
      <w:rFonts w:ascii="宋体"/>
      <w:sz w:val="24"/>
    </w:rPr>
  </w:style>
  <w:style w:type="paragraph" w:styleId="1364" w:customStyle="1">
    <w:name w:val="索引 11"/>
    <w:basedOn w:val="700"/>
    <w:next w:val="700"/>
    <w:uiPriority w:val="0"/>
    <w:qFormat/>
    <w:pPr>
      <w:spacing w:line="360" w:lineRule="auto"/>
    </w:pPr>
    <w:rPr>
      <w:rFonts w:ascii="仿宋_GB2312" w:eastAsia="仿宋_GB2312"/>
      <w:sz w:val="24"/>
      <w:szCs w:val="20"/>
    </w:rPr>
  </w:style>
  <w:style w:type="paragraph" w:styleId="1365" w:customStyle="1">
    <w:name w:val="纯文本1"/>
    <w:basedOn w:val="1300"/>
    <w:uiPriority w:val="0"/>
    <w:qFormat/>
    <w:rPr>
      <w:rFonts w:ascii="宋体" w:hAnsi="Courier New"/>
    </w:rPr>
  </w:style>
  <w:style w:type="paragraph" w:styleId="1366" w:customStyle="1">
    <w:name w:val="Normal_20_0_0"/>
    <w:next w:val="7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6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68" w:customStyle="1">
    <w:name w:val="正文缩进1_0"/>
    <w:basedOn w:val="1367"/>
    <w:link w:val="1369"/>
    <w:uiPriority w:val="0"/>
    <w:qFormat/>
    <w:pPr>
      <w:ind w:firstLine="420"/>
      <w:jc w:val="left"/>
    </w:pPr>
    <w:rPr>
      <w:rFonts w:ascii="宋体" w:hAnsi="Calibri" w:eastAsia="Times New Roman"/>
      <w:sz w:val="24"/>
      <w:szCs w:val="22"/>
    </w:rPr>
  </w:style>
  <w:style w:type="character" w:styleId="1369" w:customStyle="1">
    <w:name w:val="正文缩进 Char1_1"/>
    <w:link w:val="1368"/>
    <w:uiPriority w:val="0"/>
    <w:qFormat/>
    <w:rPr>
      <w:rFonts w:ascii="宋体" w:hAnsi="Calibri" w:eastAsia="Times New Roman"/>
      <w:sz w:val="24"/>
      <w:szCs w:val="22"/>
    </w:rPr>
  </w:style>
  <w:style w:type="paragraph" w:styleId="137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7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72" w:customStyle="1">
    <w:name w:val="未处理的提及1"/>
    <w:uiPriority w:val="99"/>
    <w:unhideWhenUsed/>
    <w:qFormat/>
    <w:rPr>
      <w:color w:val="605e5c"/>
      <w:shd w:val="clear" w:color="auto" w:fill="e1dfdd"/>
    </w:rPr>
  </w:style>
  <w:style w:type="character" w:styleId="1373" w:customStyle="1">
    <w:name w:val="未处理的提及2"/>
    <w:uiPriority w:val="99"/>
    <w:unhideWhenUsed/>
    <w:qFormat/>
    <w:rPr>
      <w:color w:val="605e5c"/>
      <w:shd w:val="clear" w:color="auto" w:fill="e1dfdd"/>
    </w:rPr>
  </w:style>
  <w:style w:type="paragraph" w:styleId="137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6" w:customStyle="1">
    <w:name w:val="10"/>
    <w:uiPriority w:val="0"/>
    <w:qFormat/>
    <w:rPr>
      <w:rFonts w:ascii="Times New Roman" w:hAnsi="Times New Roman" w:cs="Times New Roman"/>
    </w:rPr>
  </w:style>
  <w:style w:type="paragraph" w:styleId="1377" w:customStyle="1">
    <w:name w:val="正文文本2"/>
    <w:basedOn w:val="714"/>
    <w:uiPriority w:val="1"/>
    <w:qFormat/>
    <w:rPr>
      <w:rFonts w:ascii="Segoe UI" w:hAnsi="Segoe UI" w:cs="Segoe UI"/>
    </w:rPr>
  </w:style>
  <w:style w:type="paragraph" w:styleId="1378" w:customStyle="1">
    <w:name w:val="正文_16_0"/>
    <w:basedOn w:val="1298"/>
    <w:uiPriority w:val="0"/>
    <w:qFormat/>
  </w:style>
  <w:style w:type="paragraph" w:styleId="1379"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81" w:customStyle="1">
    <w:name w:val="Normal_19_0_1"/>
    <w:uiPriority w:val="0"/>
    <w:qFormat/>
    <w:rPr>
      <w:rFonts w:hint="default" w:ascii="Tahoma" w:hAnsi="Tahoma" w:eastAsia="微软雅黑" w:cs="Times New Roman"/>
      <w:lang w:val="en-US" w:eastAsia="zh-CN" w:bidi="ar-SA"/>
    </w:rPr>
  </w:style>
  <w:style w:type="paragraph" w:styleId="138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正文_16_0_0_0"/>
    <w:basedOn w:val="1384"/>
    <w:uiPriority w:val="0"/>
    <w:qFormat/>
    <w:rPr>
      <w:rFonts w:ascii="Calibri" w:hAnsi="Calibri" w:cs="Calibri"/>
      <w:szCs w:val="21"/>
    </w:rPr>
  </w:style>
  <w:style w:type="paragraph" w:styleId="138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85" w:customStyle="1">
    <w:name w:val="15"/>
    <w:uiPriority w:val="0"/>
    <w:qFormat/>
    <w:rPr>
      <w:rFonts w:ascii="Times New Roman" w:hAnsi="Times New Roman" w:cs="Times New Roman"/>
      <w:color w:val="0000ff"/>
      <w:u w:val="single"/>
    </w:rPr>
  </w:style>
  <w:style w:type="character" w:styleId="1386" w:customStyle="1">
    <w:name w:val="16_0"/>
    <w:uiPriority w:val="0"/>
    <w:qFormat/>
    <w:rPr>
      <w:rFonts w:ascii="Times New Roman" w:hAnsi="Times New Roman" w:cs="Times New Roman"/>
    </w:rPr>
  </w:style>
  <w:style w:type="paragraph" w:styleId="138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正文空2字"/>
    <w:basedOn w:val="7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89" w:customStyle="1">
    <w:name w:val="未处理的提及3"/>
    <w:uiPriority w:val="99"/>
    <w:unhideWhenUsed/>
    <w:qFormat/>
    <w:rPr>
      <w:color w:val="605e5c"/>
      <w:shd w:val="clear" w:color="auto" w:fill="e1dfdd"/>
    </w:rPr>
  </w:style>
  <w:style w:type="character" w:styleId="1390" w:customStyle="1">
    <w:name w:val="正文文本首行缩进 2 字符1"/>
    <w:uiPriority w:val="99"/>
    <w:semiHidden/>
    <w:qFormat/>
    <w:rPr>
      <w:rFonts w:ascii="Calibri" w:hAnsi="Calibri"/>
      <w:sz w:val="21"/>
      <w:szCs w:val="22"/>
    </w:rPr>
  </w:style>
  <w:style w:type="paragraph" w:styleId="139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92" w:customStyle="1">
    <w:name w:val="正文_12_0_0_0_0"/>
    <w:basedOn w:val="700"/>
    <w:uiPriority w:val="0"/>
    <w:qFormat/>
    <w:rPr>
      <w:rFonts w:ascii="Times New Roman" w:hAnsi="Times New Roman"/>
      <w:szCs w:val="24"/>
    </w:rPr>
  </w:style>
  <w:style w:type="paragraph" w:styleId="139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94" w:customStyle="1">
    <w:name w:val="custom-tag-placeholder-class"/>
    <w:uiPriority w:val="0"/>
    <w:qFormat/>
  </w:style>
  <w:style w:type="paragraph" w:styleId="1395" w:customStyle="1">
    <w:name w:val="正文缩进_1_0_0"/>
    <w:basedOn w:val="1396"/>
    <w:uiPriority w:val="0"/>
    <w:qFormat/>
    <w:pPr>
      <w:ind w:firstLine="420"/>
    </w:pPr>
    <w:rPr>
      <w:rFonts w:ascii="宋体"/>
      <w:color w:val="000000"/>
      <w:sz w:val="24"/>
      <w:szCs w:val="20"/>
    </w:rPr>
  </w:style>
  <w:style w:type="paragraph" w:styleId="1396" w:customStyle="1">
    <w:name w:val="正文_2_0_1"/>
    <w:next w:val="13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7"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398" w:customStyle="1">
    <w:name w:val="正文_16_0_0"/>
    <w:next w:val="1367"/>
    <w:uiPriority w:val="0"/>
    <w:qFormat/>
    <w:pPr>
      <w:jc w:val="both"/>
      <w:widowControl w:val="off"/>
    </w:pPr>
    <w:rPr>
      <w:rFonts w:hint="default" w:ascii="Calibri" w:hAnsi="Calibri" w:eastAsia="宋体" w:cs="Times New Roman"/>
      <w:sz w:val="21"/>
      <w:szCs w:val="22"/>
      <w:lang w:val="en-US" w:eastAsia="zh-CN" w:bidi="ar-SA"/>
    </w:rPr>
  </w:style>
  <w:style w:type="character" w:styleId="1399" w:customStyle="1">
    <w:name w:val="批注框文本 字符"/>
    <w:basedOn w:val="710"/>
    <w:link w:val="728"/>
    <w:uiPriority w:val="99"/>
    <w:semiHidden/>
    <w:qFormat/>
    <w:rPr>
      <w:rFonts w:ascii="宋体" w:hAnsi="Calibri"/>
      <w:sz w:val="18"/>
      <w:szCs w:val="18"/>
    </w:rPr>
  </w:style>
  <w:style w:type="character" w:styleId="1400" w:customStyle="1">
    <w:name w:val="标题 1 字符2"/>
    <w:link w:val="701"/>
    <w:uiPriority w:val="9"/>
    <w:qFormat/>
    <w:rPr>
      <w:rFonts w:ascii="Arial" w:hAnsi="Arial" w:eastAsia="Arial" w:cs="Arial"/>
      <w:sz w:val="40"/>
      <w:szCs w:val="40"/>
    </w:rPr>
  </w:style>
  <w:style w:type="paragraph" w:styleId="1401" w:customStyle="1">
    <w:name w:val="Normal_19_0_0"/>
    <w:next w:val="7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02" w:customStyle="1">
    <w:name w:val="Body Text_0_0"/>
    <w:basedOn w:val="1401"/>
    <w:uiPriority w:val="99"/>
    <w:unhideWhenUsed/>
    <w:qFormat/>
    <w:pPr>
      <w:spacing w:after="120"/>
    </w:pPr>
    <w:rPr>
      <w:sz w:val="20"/>
    </w:rPr>
  </w:style>
  <w:style w:type="paragraph" w:styleId="1403" w:customStyle="1">
    <w:name w:val="*正文"/>
    <w:basedOn w:val="700"/>
    <w:uiPriority w:val="0"/>
    <w:qFormat/>
    <w:pPr>
      <w:ind w:firstLine="560"/>
      <w:spacing w:line="360" w:lineRule="auto"/>
    </w:pPr>
    <w:rPr>
      <w:rFonts w:ascii="方正仿宋_GB2312" w:hAnsi="Times New Roman" w:eastAsia="方正仿宋_GB2312"/>
      <w:sz w:val="28"/>
      <w:szCs w:val="28"/>
    </w:rPr>
  </w:style>
  <w:style w:type="paragraph" w:styleId="1404" w:customStyle="1">
    <w:name w:val="Normal_21_0"/>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正文3"/>
    <w:next w:val="79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0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07" w:customStyle="1">
    <w:name w:val="p17_0_0"/>
    <w:basedOn w:val="1345"/>
    <w:uiPriority w:val="0"/>
    <w:qFormat/>
    <w:pPr>
      <w:spacing w:before="100" w:beforeAutospacing="1" w:after="100" w:afterAutospacing="1"/>
    </w:pPr>
    <w:rPr>
      <w:rFonts w:ascii="宋体" w:hAnsi="宋体" w:eastAsia="Times New Roman" w:cs="宋体"/>
      <w:sz w:val="24"/>
    </w:rPr>
  </w:style>
  <w:style w:type="character" w:styleId="1408" w:customStyle="1">
    <w:name w:val="列出段落 Char"/>
    <w:link w:val="1180"/>
    <w:uiPriority w:val="0"/>
    <w:qFormat/>
    <w:rPr>
      <w:rFonts w:ascii="Calibri" w:hAnsi="Calibri"/>
      <w:sz w:val="21"/>
      <w:szCs w:val="22"/>
    </w:rPr>
  </w:style>
  <w:style w:type="character" w:styleId="1409" w:customStyle="1">
    <w:name w:val="NormalCharacter_0"/>
    <w:uiPriority w:val="0"/>
    <w:qFormat/>
    <w:rPr>
      <w:rFonts w:ascii="Calibri" w:hAnsi="Calibri" w:eastAsia="宋体" w:cs="Times New Roman"/>
      <w:sz w:val="21"/>
      <w:szCs w:val="24"/>
      <w:lang w:val="en-US" w:eastAsia="zh-CN" w:bidi="ar-SA"/>
    </w:rPr>
  </w:style>
  <w:style w:type="paragraph" w:styleId="1410" w:customStyle="1">
    <w:name w:val="UserStyle_266"/>
    <w:uiPriority w:val="0"/>
    <w:qFormat/>
    <w:pPr>
      <w:jc w:val="both"/>
    </w:pPr>
    <w:rPr>
      <w:rFonts w:hint="default" w:ascii="Times New Roman" w:hAnsi="Times New Roman" w:eastAsia="宋体" w:cs="Times New Roman"/>
      <w:sz w:val="21"/>
      <w:szCs w:val="24"/>
    </w:rPr>
  </w:style>
  <w:style w:type="character" w:styleId="1411" w:customStyle="1">
    <w:name w:val="NormalCharacter_0_0"/>
    <w:link w:val="700"/>
    <w:uiPriority w:val="0"/>
    <w:qFormat/>
    <w:rPr>
      <w:rFonts w:ascii="Calibri" w:hAnsi="Calibri" w:eastAsia="宋体" w:cs="Times New Roman"/>
      <w:sz w:val="21"/>
      <w:szCs w:val="22"/>
      <w:lang w:val="en-US" w:eastAsia="zh-CN" w:bidi="ar-SA"/>
    </w:rPr>
  </w:style>
  <w:style w:type="paragraph" w:styleId="1412"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13" w:customStyle="1">
    <w:name w:val="正文_2_1"/>
    <w:uiPriority w:val="99"/>
    <w:qFormat/>
    <w:pPr>
      <w:jc w:val="both"/>
      <w:widowControl w:val="off"/>
    </w:pPr>
    <w:rPr>
      <w:rFonts w:hint="default" w:ascii="Times New Roman" w:hAnsi="Times New Roman" w:eastAsia="宋体" w:cs="Times New Roman"/>
      <w:szCs w:val="24"/>
    </w:rPr>
  </w:style>
  <w:style w:type="paragraph" w:styleId="1414" w:customStyle="1">
    <w:name w:val="正文_25_1"/>
    <w:uiPriority w:val="0"/>
    <w:qFormat/>
    <w:pPr>
      <w:jc w:val="both"/>
      <w:widowControl w:val="off"/>
    </w:pPr>
    <w:rPr>
      <w:rFonts w:hint="default" w:ascii="Calibri" w:hAnsi="Calibri" w:eastAsia="宋体" w:cs="Times New Roman"/>
      <w:szCs w:val="24"/>
    </w:rPr>
  </w:style>
  <w:style w:type="paragraph" w:styleId="1415" w:customStyle="1">
    <w:name w:val="正文_21"/>
    <w:uiPriority w:val="0"/>
    <w:qFormat/>
    <w:pPr>
      <w:jc w:val="both"/>
      <w:widowControl w:val="off"/>
    </w:pPr>
    <w:rPr>
      <w:rFonts w:ascii="Times New Roman" w:hAnsi="Times New Roman" w:eastAsia="宋体" w:cs="Calibri"/>
      <w:lang w:val="en-US" w:eastAsia="zh-CN" w:bidi="ar-SA"/>
    </w:rPr>
  </w:style>
  <w:style w:type="paragraph" w:styleId="1416" w:customStyle="1">
    <w:name w:val="正文_4_0_0"/>
    <w:uiPriority w:val="0"/>
    <w:qFormat/>
    <w:pPr>
      <w:jc w:val="both"/>
      <w:widowControl w:val="off"/>
    </w:pPr>
    <w:rPr>
      <w:rFonts w:ascii="Times New Roman" w:hAnsi="Times New Roman" w:eastAsia="宋体" w:cs="Times New Roman"/>
      <w:sz w:val="21"/>
      <w:szCs w:val="22"/>
      <w:lang w:val="en-US" w:eastAsia="zh-CN" w:bidi="ar-SA"/>
    </w:rPr>
  </w:style>
  <w:style w:type="numbering" w:styleId="1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76e52039-2089-4fe2-bc4f-35fc41a4fa1c</errorID>
      <errorWord>(</errorWord>
      <group>L1_Format</group>
      <groupName>格式问题</groupName>
      <ability>L2_HalfPunc</ability>
      <abilityName>全半角检查</abilityName>
      <candidateList>
        <item>（</item>
      </candidateList>
      <explain>文本全半角错误。</explain>
      <paraID>60C06C17</paraID>
      <start>57</start>
      <end>58</end>
      <status>modified</status>
      <modifiedWord>（</modifiedWord>
      <trackRevisions>false</trackRevisions>
    </reviewItem>
    <reviewItem>
      <errorID>ec062071-ef65-486e-93fb-f9a899070f3c</errorID>
      <errorWord>)</errorWord>
      <group>L1_Format</group>
      <groupName>格式问题</groupName>
      <ability>L2_HalfPunc</ability>
      <abilityName>全半角检查</abilityName>
      <candidateList>
        <item>）</item>
      </candidateList>
      <explain>文本全半角错误。</explain>
      <paraID>60C06C17</paraID>
      <start>85</start>
      <end>86</end>
      <status>modified</status>
      <modifiedWord>）</modifiedWord>
      <trackRevisions>false</trackRevisions>
    </reviewItem>
    <reviewItem>
      <errorID>202f3e20-9cfa-45ba-8e18-6e1dc5206424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6D5A808F</paraID>
      <start>47</start>
      <end>50</end>
      <status>ignored</status>
      <modifiedWord/>
      <trackRevisions>false</trackRevisions>
    </reviewItem>
    <reviewItem>
      <errorID>b2cc83d8-548e-4253-8a5b-48a42e95e855</errorID>
      <errorWord>,</errorWord>
      <group>L1_Format</group>
      <groupName>格式问题</groupName>
      <ability>L2_HalfPunc</ability>
      <abilityName>全半角检查</abilityName>
      <candidateList>
        <item>，</item>
      </candidateList>
      <explain>文本全半角错误。</explain>
      <paraID>5E7B6AD2</paraID>
      <start>37</start>
      <end>38</end>
      <status>modified</status>
      <modifiedWord>，</modifiedWord>
      <trackRevisions>false</trackRevisions>
    </reviewItem>
    <reviewItem>
      <errorID>8612c4d0-3fdc-4361-a073-0e9bc8b118f6</errorID>
      <errorWord>项目的</errorWord>
      <group>L1_Word</group>
      <groupName>字词问题</groupName>
      <ability>L2_Typo</ability>
      <abilityName>字词错误</abilityName>
      <candidateList>
        <item>项目</item>
      </candidateList>
      <explain>〈名〉事物分成的门类：服务～｜体育～｜建设～。</explain>
      <paraID>6FC38E7A</paraID>
      <start>5</start>
      <end>7</end>
      <status>modified</status>
      <modifiedWord>项目</modifiedWord>
      <trackRevisions>false</trackRevisions>
    </reviewItem>
    <reviewItem>
      <errorID>922396c4-cbb8-4bbf-bc05-be830cf39b57</errorID>
      <errorWord>/）</errorWord>
      <group>L1_Punc</group>
      <groupName>标点问题</groupName>
      <ability>L2_Punc</ability>
      <abilityName>标点符号检查</abilityName>
      <candidateList>
        <item>）</item>
      </candidateList>
      <explain/>
      <paraID> ADE8539</paraID>
      <start>57</start>
      <end>59</end>
      <status>ignored</status>
      <modifiedWord/>
      <trackRevisions>false</trackRevisions>
    </reviewItem>
    <reviewItem>
      <errorID>683431fd-f981-49a0-a683-da4f30179aa4</errorID>
      <errorWord>“.</errorWord>
      <group>L1_Punc</group>
      <groupName>标点问题</groupName>
      <ability>L2_Punc</ability>
      <abilityName>标点符号检查</abilityName>
      <candidateList>
        <item>“</item>
      </candidateList>
      <explain/>
      <paraID> ADE8539</paraID>
      <start>87</start>
      <end>88</end>
      <status>modified</status>
      <modifiedWord>“</modifiedWord>
      <trackRevisions>false</trackRevisions>
    </reviewItem>
    <reviewItem>
      <errorID>1a88fc51-fbe3-4336-8cf2-66e81b054eee</errorID>
      <errorWord>(</errorWord>
      <group>L1_Format</group>
      <groupName>格式问题</groupName>
      <ability>L2_HalfPunc</ability>
      <abilityName>全半角检查</abilityName>
      <candidateList>
        <item>（</item>
      </candidateList>
      <explain>文本全半角错误。</explain>
      <paraID>3FEEF102</paraID>
      <start>17</start>
      <end>18</end>
      <status>modified</status>
      <modifiedWord>（</modifiedWord>
      <trackRevisions>false</trackRevisions>
    </reviewItem>
    <reviewItem>
      <errorID>4852b44b-7636-4634-9b41-a87359d7b280</errorID>
      <errorWord>)</errorWord>
      <group>L1_Format</group>
      <groupName>格式问题</groupName>
      <ability>L2_HalfPunc</ability>
      <abilityName>全半角检查</abilityName>
      <candidateList>
        <item>）</item>
      </candidateList>
      <explain>文本全半角错误。</explain>
      <paraID>3FEEF102</paraID>
      <start>20</start>
      <end>21</end>
      <status>modified</status>
      <modifiedWord>）</modifiedWord>
      <trackRevisions>false</trackRevisions>
    </reviewItem>
    <reviewItem>
      <errorID>3d174eca-97cc-4cfa-acaf-bc9c78028b2c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628918F0</paraID>
      <start>0</start>
      <end>2</end>
      <status>unmodified</status>
      <modifiedWord/>
      <trackRevisions>false</trackRevisions>
    </reviewItem>
    <reviewItem>
      <errorID>1335f06d-4a05-440a-a6a8-4f855c0d94f4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4F14B45E</paraID>
      <start>0</start>
      <end>2</end>
      <status>unmodified</status>
      <modifiedWord/>
      <trackRevisions>false</trackRevisions>
    </reviewItem>
    <reviewItem>
      <errorID>a3664115-b7f4-4b0e-97f8-e36a837947fc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1D4768DA</paraID>
      <start>0</start>
      <end>2</end>
      <status>unmodified</status>
      <modifiedWord/>
      <trackRevisions>false</trackRevisions>
    </reviewItem>
    <reviewItem>
      <errorID>f6d415ee-f0d6-41bd-972c-8c1fe12eb4d9</errorID>
      <errorWord>法律、法规</errorWord>
      <group>L1_Word</group>
      <groupName>字词问题</groupName>
      <ability>L2_Typo</ability>
      <abilityName>字词错误</abilityName>
      <candidateList>
        <item>法律法规</item>
      </candidateList>
      <explain/>
      <paraID>6433CB12</paraID>
      <start>24</start>
      <end>29</end>
      <status>unmodified</status>
      <modifiedWord/>
      <trackRevisions>false</trackRevisions>
    </reviewItem>
    <reviewItem>
      <errorID>2bc2e61f-8958-4e89-97c5-a2ebe902c919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171C4AE1</paraID>
      <start>0</start>
      <end>2</end>
      <status>unmodified</status>
      <modifiedWord/>
      <trackRevisions>false</trackRevisions>
    </reviewItem>
    <reviewItem>
      <errorID>7e3af1ff-bbb3-48cf-b92b-d31667bf9e25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646383D0</paraID>
      <start>0</start>
      <end>2</end>
      <status>unmodified</status>
      <modifiedWord/>
      <trackRevisions>false</trackRevisions>
    </reviewItem>
    <reviewItem>
      <errorID>ec98399c-7468-4630-adf8-cd8d4c5c5d8d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7A5266E1</paraID>
      <start>0</start>
      <end>2</end>
      <status>unmodified</status>
      <modifiedWord/>
      <trackRevisions>false</trackRevisions>
    </reviewItem>
    <reviewItem>
      <errorID>bbd15b46-1e69-448b-9fdb-8abe132b30ae</errorID>
      <errorWord>(</errorWord>
      <group>L1_Format</group>
      <groupName>格式问题</groupName>
      <ability>L2_HalfPunc</ability>
      <abilityName>全半角检查</abilityName>
      <candidateList>
        <item>（</item>
      </candidateList>
      <explain>文本全半角错误。</explain>
      <paraID> ED42E81</paraID>
      <start>94</start>
      <end>95</end>
      <status>modified</status>
      <modifiedWord>（</modifiedWord>
      <trackRevisions>false</trackRevisions>
    </reviewItem>
    <reviewItem>
      <errorID>a7debdc4-7ab8-4609-8667-b87645fec14e</errorID>
      <errorWord>)</errorWord>
      <group>L1_Format</group>
      <groupName>格式问题</groupName>
      <ability>L2_HalfPunc</ability>
      <abilityName>全半角检查</abilityName>
      <candidateList>
        <item>）</item>
      </candidateList>
      <explain>文本全半角错误。</explain>
      <paraID> ED42E81</paraID>
      <start>104</start>
      <end>105</end>
      <status>modified</status>
      <modifiedWord>）</modifiedWord>
      <trackRevisions>false</trackRevisions>
    </reviewItem>
    <reviewItem>
      <errorID>a69097d2-81c7-4698-b7ca-eaf7a17edddc</errorID>
      <errorWord>（</errorWord>
      <group>L1_Word</group>
      <groupName>字词问题</groupName>
      <ability>L2_Typo</ability>
      <abilityName>字词错误</abilityName>
      <candidateList>
        <item>（在</item>
      </candidateList>
      <explain/>
      <paraID> ED42E81</paraID>
      <start>119</start>
      <end>121</end>
      <status>modified</status>
      <modifiedWord>（在</modifiedWord>
      <trackRevisions>false</trackRevisions>
    </reviewItem>
    <reviewItem>
      <errorID>b659eb9a-0ced-4594-9198-7fdd4286fb43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5040B928</paraID>
      <start>182</start>
      <end>185</end>
      <status>unmodified</status>
      <modifiedWord/>
      <trackRevisions>false</trackRevisions>
    </reviewItem>
    <reviewItem>
      <errorID>864735f6-4b28-4d10-b00c-d2b27fd3d671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60BAC299</paraID>
      <start>46</start>
      <end>47</end>
      <status>ignored</status>
      <modifiedWord/>
      <trackRevisions>false</trackRevisions>
    </reviewItem>
    <reviewItem>
      <errorID>4eaccc9a-0447-4a77-9df8-2f1804d9f4fd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3AFBAD84</paraID>
      <start>0</start>
      <end>2</end>
      <status>unmodified</status>
      <modifiedWord/>
      <trackRevisions>false</trackRevisions>
    </reviewItem>
    <reviewItem>
      <errorID>978ad61f-cef8-4d83-a83a-6abfcef4721c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312198</paraID>
      <start>0</start>
      <end>2</end>
      <status>unmodified</status>
      <modifiedWord/>
      <trackRevisions>false</trackRevisions>
    </reviewItem>
    <reviewItem>
      <errorID>613472b9-4eb1-4449-86d3-02823546c03e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21BB64A1</paraID>
      <start>0</start>
      <end>2</end>
      <status>unmodified</status>
      <modifiedWord/>
      <trackRevisions>false</trackRevisions>
    </reviewItem>
    <reviewItem>
      <errorID>8fe7a2ca-53f7-4488-aa7a-a991ccf50703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1BDF53FE</paraID>
      <start>0</start>
      <end>3</end>
      <status>unmodified</status>
      <modifiedWord/>
      <trackRevisions>false</trackRevisions>
    </reviewItem>
    <reviewItem>
      <errorID>9e10f17d-81ab-49b9-8877-a9eb03378f3e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1AF80B05</paraID>
      <start>0</start>
      <end>3</end>
      <status>unmodified</status>
      <modifiedWord/>
      <trackRevisions>false</trackRevisions>
    </reviewItem>
    <reviewItem>
      <errorID>97755898-7912-485d-acbb-b2b22336f8fa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18F2408D</paraID>
      <start>0</start>
      <end>3</end>
      <status>unmodified</status>
      <modifiedWord/>
      <trackRevisions>false</trackRevisions>
    </reviewItem>
    <reviewItem>
      <errorID>2112f700-3a2b-4e8d-bbd5-5ea683b155a8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1E3524B</paraID>
      <start>0</start>
      <end>3</end>
      <status>unmodified</status>
      <modifiedWord/>
      <trackRevisions>false</trackRevisions>
    </reviewItem>
    <reviewItem>
      <errorID>4ba0e396-32ff-4a03-8336-73b68204c74f</errorID>
      <errorWord>间</errorWord>
      <group>L1_Word</group>
      <groupName>字词问题</groupName>
      <ability>L2_Typo</ability>
      <abilityName>字词错误</abilityName>
      <candidateList>
        <item>间之</item>
      </candidateList>
      <explain/>
      <paraID>4A6A0D39</paraID>
      <start>21</start>
      <end>22</end>
      <status>unmodified</status>
      <modifiedWord/>
      <trackRevisions>false</trackRevisions>
    </reviewItem>
    <reviewItem>
      <errorID>a10e601f-0348-441b-863c-f297268397eb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4C0AFEDB</paraID>
      <start>0</start>
      <end>3</end>
      <status>modified</status>
      <modifiedWord>14.</modifiedWord>
      <trackRevisions>false</trackRevisions>
    </reviewItem>
    <reviewItem>
      <errorID>be25e056-d805-4f73-9fff-624d08acb64c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6C899C96</paraID>
      <start>0</start>
      <end>3</end>
      <status>unmodified</status>
      <modifiedWord/>
      <trackRevisions>false</trackRevisions>
    </reviewItem>
    <reviewItem>
      <errorID>f9e1e920-83f9-45c5-ab75-a1352d2cd14f</errorID>
      <errorWord>未在</errorWord>
      <group>L1_Word</group>
      <groupName>字词问题</groupName>
      <ability>L2_Typo</ability>
      <abilityName>字词错误</abilityName>
      <candidateList>
        <item>未</item>
      </candidateList>
      <explain>〈副〉❶没（跟“已”相对）：尚～成年｜健康仍～恢复。❷不：～便｜～敢苟同｜～可厚非。</explain>
      <paraID>4998B6CD</paraID>
      <start>78</start>
      <end>79</end>
      <status>modified</status>
      <modifiedWord>未</modifiedWord>
      <trackRevisions>false</trackRevisions>
    </reviewItem>
    <reviewItem>
      <errorID>c4d72cf6-4c86-42cb-9593-b3f4e1d3bd16</errorID>
      <errorWord>保持通讯畅通</errorWord>
      <group>L1_Word</group>
      <groupName>字词问题</groupName>
      <ability>L2_Typo</ability>
      <abilityName>字词错误</abilityName>
      <candidateList>
        <item>保持通信畅通</item>
      </candidateList>
      <explain/>
      <paraID>3B763CB3</paraID>
      <start>15</start>
      <end>21</end>
      <status>ignored</status>
      <modifiedWord/>
      <trackRevisions>false</trackRevisions>
    </reviewItem>
    <reviewItem>
      <errorID>231e82f0-dcf5-4bb5-b854-9980aaea7231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7639FF38</paraID>
      <start>0</start>
      <end>3</end>
      <status>unmodified</status>
      <modifiedWord/>
      <trackRevisions>false</trackRevisions>
    </reviewItem>
    <reviewItem>
      <errorID>1516a492-a904-4b7f-8801-f7ead42562e8</errorID>
      <errorWord>&lt;</errorWord>
      <group>L1_Format</group>
      <groupName>格式问题</groupName>
      <ability>L2_HalfPunc</ability>
      <abilityName>全半角检查</abilityName>
      <candidateList>
        <item>〈</item>
      </candidateList>
      <explain>文本全半角错误。</explain>
      <paraID>7A668B3A</paraID>
      <start>49</start>
      <end>50</end>
      <status>unmodified</status>
      <modifiedWord/>
      <trackRevisions>false</trackRevisions>
    </reviewItem>
    <reviewItem>
      <errorID>5888590b-2e6c-4880-80ae-4f300d58ad05</errorID>
      <errorWord>&lt;</errorWord>
      <group>L1_Format</group>
      <groupName>格式问题</groupName>
      <ability>L2_HalfPunc</ability>
      <abilityName>全半角检查</abilityName>
      <candidateList>
        <item>〈</item>
      </candidateList>
      <explain>文本全半角错误。</explain>
      <paraID>238395A6</paraID>
      <start>49</start>
      <end>50</end>
      <status>unmodified</status>
      <modifiedWord/>
      <trackRevisions>false</trackRevisions>
    </reviewItem>
    <reviewItem>
      <errorID>10421267-a77a-4b25-98a9-b8b9facc294c</errorID>
      <errorWord>&lt;</errorWord>
      <group>L1_Format</group>
      <groupName>格式问题</groupName>
      <ability>L2_HalfPunc</ability>
      <abilityName>全半角检查</abilityName>
      <candidateList>
        <item>〈</item>
      </candidateList>
      <explain>文本全半角错误。</explain>
      <paraID>17782D72</paraID>
      <start>34</start>
      <end>35</end>
      <status>unmodified</status>
      <modifiedWord/>
      <trackRevisions>false</trackRevisions>
    </reviewItem>
    <reviewItem>
      <errorID>7e2b3dcf-828e-4ff9-aab7-05113f558180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5F3BFD2E</paraID>
      <start>0</start>
      <end>3</end>
      <status>unmodified</status>
      <modifiedWord/>
      <trackRevisions>false</trackRevisions>
    </reviewItem>
    <reviewItem>
      <errorID>bc12efdd-5669-485d-9835-bc2cacf9b0e9</errorID>
      <errorWord>式</errorWord>
      <group>L1_Word</group>
      <groupName>字词问题</groupName>
      <ability>L2_Typo</ability>
      <abilityName>字词错误</abilityName>
      <candidateList>
        <item>式管</item>
      </candidateList>
      <explain/>
      <paraID>651032BF</paraID>
      <start>21</start>
      <end>23</end>
      <status>modified</status>
      <modifiedWord>式管</modifiedWord>
      <trackRevisions>false</trackRevisions>
    </reviewItem>
    <reviewItem>
      <errorID>97466e7e-d3ed-4a59-b2fe-9dfb5e3f85ff</errorID>
      <errorWord>[2015]124号</errorWord>
      <group>L1_Knowledge</group>
      <groupName>知识性问题</groupName>
      <ability>L2_Knowledge</ability>
      <abilityName>其他知识</abilityName>
      <candidateList>
        <item>〔2015〕124号</item>
      </candidateList>
      <explain>发文字号格式错误。</explain>
      <paraID>651032BF</paraID>
      <start>73</start>
      <end>83</end>
      <status>modified</status>
      <modifiedWord>〔2015〕124号</modifiedWord>
      <trackRevisions>false</trackRevisions>
    </reviewItem>
    <reviewItem>
      <errorID>f3fb1160-fb2f-41e1-8418-2757a46fc5d9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2CDCD07</paraID>
      <start>0</start>
      <end>3</end>
      <status>unmodified</status>
      <modifiedWord/>
      <trackRevisions>false</trackRevisions>
    </reviewItem>
    <reviewItem>
      <errorID>355f5054-be18-46d5-9176-beb48ceb067b</errorID>
      <errorWord>法律、法规规定的其它</errorWord>
      <group>L1_Word</group>
      <groupName>字词问题</groupName>
      <ability>L2_Typo</ability>
      <abilityName>字词错误</abilityName>
      <candidateList>
        <item>法律法规规定的其它</item>
      </candidateList>
      <explain/>
      <paraID>2E735682</paraID>
      <start>5</start>
      <end>15</end>
      <status>unmodified</status>
      <modifiedWord/>
      <trackRevisions>false</trackRevisions>
    </reviewItem>
    <reviewItem>
      <errorID>6d3ec171-d720-4805-a395-5fea19727a99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583A8170</paraID>
      <start>0</start>
      <end>3</end>
      <status>unmodified</status>
      <modifiedWord/>
      <trackRevisions>false</trackRevisions>
    </reviewItem>
    <reviewItem>
      <errorID>ce717a6d-2667-4fe7-93a7-1c7c658850d1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2E9396EE</paraID>
      <start>0</start>
      <end>3</end>
      <status>unmodified</status>
      <modifiedWord/>
      <trackRevisions>false</trackRevisions>
    </reviewItem>
    <reviewItem>
      <errorID>e97cd43f-7f0c-46da-88d9-7f7013062d6d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198984A6</paraID>
      <start>0</start>
      <end>3</end>
      <status>unmodified</status>
      <modifiedWord/>
      <trackRevisions>false</trackRevisions>
    </reviewItem>
    <reviewItem>
      <errorID>1ca93afc-3041-4e31-8ad4-6d564e822900</errorID>
      <errorWord>法律、法规规定的其它</errorWord>
      <group>L1_Word</group>
      <groupName>字词问题</groupName>
      <ability>L2_Typo</ability>
      <abilityName>字词错误</abilityName>
      <candidateList>
        <item>法律法规规定的其它</item>
      </candidateList>
      <explain/>
      <paraID>3E8B89F1</paraID>
      <start>4</start>
      <end>14</end>
      <status>unmodified</status>
      <modifiedWord/>
      <trackRevisions>false</trackRevisions>
    </reviewItem>
    <reviewItem>
      <errorID>903f5b54-0b52-4aee-ab87-5bffc1cf46cc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4F93B5F0</paraID>
      <start>0</start>
      <end>3</end>
      <status>unmodified</status>
      <modifiedWord/>
      <trackRevisions>false</trackRevisions>
    </reviewItem>
    <reviewItem>
      <errorID>1821f4c1-f949-4383-b5ed-7d1caa45d3bf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792C04A9</paraID>
      <start>0</start>
      <end>3</end>
      <status>unmodified</status>
      <modifiedWord/>
      <trackRevisions>false</trackRevisions>
    </reviewItem>
    <reviewItem>
      <errorID>9b3c038e-6808-4035-b93c-cdd8e080d635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B385237</paraID>
      <start>0</start>
      <end>3</end>
      <status>unmodified</status>
      <modifiedWord/>
      <trackRevisions>false</trackRevisions>
    </reviewItem>
    <reviewItem>
      <errorID>0fe5c94f-92d6-454a-97f5-423189d905b6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D14DEC5</paraID>
      <start>0</start>
      <end>3</end>
      <status>unmodified</status>
      <modifiedWord/>
      <trackRevisions>false</trackRevisions>
    </reviewItem>
    <reviewItem>
      <errorID>6e1c9682-9168-4561-a9a9-d8dec805e503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4D5671E3</paraID>
      <start>0</start>
      <end>3</end>
      <status>unmodified</status>
      <modifiedWord/>
      <trackRevisions>false</trackRevisions>
    </reviewItem>
    <reviewItem>
      <errorID>6b8ce58e-0e0f-4167-ac48-feb0b2e1564e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71421B7A</paraID>
      <start>0</start>
      <end>3</end>
      <status>unmodified</status>
      <modifiedWord/>
      <trackRevisions>false</trackRevisions>
    </reviewItem>
    <reviewItem>
      <errorID>933574fe-c92d-4df5-b685-701d2911e553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56CF51C0</paraID>
      <start>0</start>
      <end>3</end>
      <status>unmodified</status>
      <modifiedWord/>
      <trackRevisions>false</trackRevisions>
    </reviewItem>
    <reviewItem>
      <errorID>6c405ede-3a36-48aa-a77e-8319a0538059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5E4FB9AB</paraID>
      <start>0</start>
      <end>3</end>
      <status>unmodified</status>
      <modifiedWord/>
      <trackRevisions>false</trackRevisions>
    </reviewItem>
    <reviewItem>
      <errorID>d89c539f-7d03-4799-ba8b-1ecf800cf267</errorID>
      <errorWord>保障的</errorWord>
      <group>L1_Word</group>
      <groupName>字词问题</groupName>
      <ability>L2_Typo</ability>
      <abilityName>字词错误</abilityName>
      <candidateList>
        <item>保障</item>
      </candidateList>
      <explain/>
      <paraID>1B345D07</paraID>
      <start>33</start>
      <end>35</end>
      <status>modified</status>
      <modifiedWord>保障</modifiedWord>
      <trackRevisions>false</trackRevisions>
    </reviewItem>
    <reviewItem>
      <errorID>349c401b-599e-48a2-8018-0d8c592ed427</errorID>
      <errorWord>安全的</errorWord>
      <group>L1_Word</group>
      <groupName>字词问题</groupName>
      <ability>L2_Typo</ability>
      <abilityName>字词错误</abilityName>
      <candidateList>
        <item>安全</item>
      </candidateList>
      <explain>〈形〉没有危险；不受威胁；不出事故：～操作｜～地带｜注意交通～。</explain>
      <paraID>434EA63F</paraID>
      <start>13</start>
      <end>15</end>
      <status>modified</status>
      <modifiedWord>安全</modifiedWord>
      <trackRevisions>false</trackRevisions>
    </reviewItem>
    <reviewItem>
      <errorID>2f9d743f-df15-41d7-8044-99211b47296b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4A747C02</paraID>
      <start>0</start>
      <end>2</end>
      <status>unmodified</status>
      <modifiedWord/>
      <trackRevisions>false</trackRevisions>
    </reviewItem>
    <reviewItem>
      <errorID>2c231c48-9a59-4c90-8287-9b1cf173bfbd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453E58DC</paraID>
      <start>0</start>
      <end>2</end>
      <status>unmodified</status>
      <modifiedWord/>
      <trackRevisions>false</trackRevisions>
    </reviewItem>
    <reviewItem>
      <errorID>b333c126-564b-42fb-b300-25853da22427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D153C58</paraID>
      <start>0</start>
      <end>2</end>
      <status>unmodified</status>
      <modifiedWord/>
      <trackRevisions>false</trackRevisions>
    </reviewItem>
    <reviewItem>
      <errorID>f266ea53-f87b-46a6-b368-cedf4b8ede05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1D079277</paraID>
      <start>0</start>
      <end>2</end>
      <status>unmodified</status>
      <modifiedWord/>
      <trackRevisions>false</trackRevisions>
    </reviewItem>
    <reviewItem>
      <errorID>f8bca8fb-b220-4688-a209-65874a26e5d1</errorID>
      <errorWord>，</errorWord>
      <group>L1_Word</group>
      <groupName>字词问题</groupName>
      <ability>L2_Typo</ability>
      <abilityName>字词错误</abilityName>
      <candidateList>
        <item>，支</item>
      </candidateList>
      <explain/>
      <paraID>419B26A3</paraID>
      <start>59</start>
      <end>60</end>
      <status>unmodified</status>
      <modifiedWord/>
      <trackRevisions>false</trackRevisions>
    </reviewItem>
    <reviewItem>
      <errorID>004eff3c-4b2e-453c-8ecd-c23b83786e4a</errorID>
      <errorWord>(</errorWord>
      <group>L1_Format</group>
      <groupName>格式问题</groupName>
      <ability>L2_HalfPunc</ability>
      <abilityName>全半角检查</abilityName>
      <candidateList>
        <item>（</item>
      </candidateList>
      <explain>文本全半角错误。</explain>
      <paraID>419B26A3</paraID>
      <start>134</start>
      <end>135</end>
      <status>modified</status>
      <modifiedWord>（</modifiedWord>
      <trackRevisions>false</trackRevisions>
    </reviewItem>
    <reviewItem>
      <errorID>31b6aa13-11d2-4337-aa03-be109cac31ce</errorID>
      <errorWord>)</errorWord>
      <group>L1_Format</group>
      <groupName>格式问题</groupName>
      <ability>L2_HalfPunc</ability>
      <abilityName>全半角检查</abilityName>
      <candidateList>
        <item>）</item>
      </candidateList>
      <explain>文本全半角错误。</explain>
      <paraID>419B26A3</paraID>
      <start>137</start>
      <end>138</end>
      <status>modified</status>
      <modifiedWord>）</modifiedWord>
      <trackRevisions>false</trackRevisions>
    </reviewItem>
    <reviewItem>
      <errorID>1c6543e9-55d1-4885-bb09-85402f66fe1a</errorID>
      <errorWord>达到</errorWord>
      <group>L1_Word</group>
      <groupName>字词问题</groupName>
      <ability>L2_Typo</ability>
      <abilityName>字词错误</abilityName>
      <candidateList>
        <item>到达</item>
      </candidateList>
      <explain/>
      <paraID> 57CE25F</paraID>
      <start>90</start>
      <end>92</end>
      <status>modified</status>
      <modifiedWord>到达</modifiedWord>
      <trackRevisions>false</trackRevisions>
    </reviewItem>
    <reviewItem>
      <errorID>052a7fe6-09a5-4660-b568-c53c18265c7d</errorID>
      <errorWord>，</errorWord>
      <group>L1_Word</group>
      <groupName>字词问题</groupName>
      <ability>L2_Typo</ability>
      <abilityName>字词错误</abilityName>
      <candidateList>
        <item>，具</item>
      </candidateList>
      <explain/>
      <paraID> 57CE25F</paraID>
      <start>116</start>
      <end>118</end>
      <status>modified</status>
      <modifiedWord>，具</modifiedWord>
      <trackRevisions>false</trackRevisions>
    </reviewItem>
    <reviewItem>
      <errorID>f91e2591-4425-4470-862a-17bda16e6c73</errorID>
      <errorWord>得</errorWord>
      <group>L1_Word</group>
      <groupName>字词问题</groupName>
      <ability>L2_DDD</ability>
      <abilityName>的地得用法</abilityName>
      <candidateList>
        <item>的</item>
      </candidateList>
      <explain>“的”常用于连接修饰语与名词性中心语，表示属性、所属或描述。</explain>
      <paraID> BB08CA2</paraID>
      <start>35</start>
      <end>36</end>
      <status>modified</status>
      <modifiedWord>的</modifiedWord>
      <trackRevisions>false</trackRevisions>
    </reviewItem>
    <reviewItem>
      <errorID>58abcae3-50ca-4374-a13d-78adf68575ac</errorID>
      <errorWord>考虑到</errorWord>
      <group>L1_Word</group>
      <groupName>字词问题</groupName>
      <ability>L2_Typo</ability>
      <abilityName>字词错误</abilityName>
      <candidateList>
        <item>考虑</item>
      </candidateList>
      <explain/>
      <paraID>732FDBDE</paraID>
      <start>24</start>
      <end>26</end>
      <status>modified</status>
      <modifiedWord>考虑</modifiedWord>
      <trackRevisions>false</trackRevisions>
    </reviewItem>
    <reviewItem>
      <errorID>a0954b23-6cac-4698-8e96-2c938c3a7dcb</errorID>
      <errorWord>、</errorWord>
      <group>L1_Word</group>
      <groupName>字词问题</groupName>
      <ability>L2_Typo</ability>
      <abilityName>字词错误</abilityName>
      <candidateList>
        <item>、以</item>
      </candidateList>
      <explain/>
      <paraID>1DCB2185</paraID>
      <start>83</start>
      <end>85</end>
      <status>modified</status>
      <modifiedWord>、以</modifiedWord>
      <trackRevisions>false</trackRevisions>
    </reviewItem>
    <reviewItem>
      <errorID>b483444b-e0c3-46a0-a581-848e0f5d3171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7D8C2A5E</paraID>
      <start>0</start>
      <end>2</end>
      <status>unmodified</status>
      <modifiedWord/>
      <trackRevisions>false</trackRevisions>
    </reviewItem>
    <reviewItem>
      <errorID>c0754ef6-a168-4456-b65f-20db2fbd5337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5E48B1A9</paraID>
      <start>0</start>
      <end>2</end>
      <status>unmodified</status>
      <modifiedWord/>
      <trackRevisions>false</trackRevisions>
    </reviewItem>
    <reviewItem>
      <errorID>5423c0b2-edb5-4084-8fe5-92a1517ac11a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4A0BF8B5</paraID>
      <start>0</start>
      <end>2</end>
      <status>unmodified</status>
      <modifiedWord/>
      <trackRevisions>false</trackRevisions>
    </reviewItem>
    <reviewItem>
      <errorID>a0b62e0f-9d01-4c36-b397-d6c3351975c1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37B7D17C</paraID>
      <start>0</start>
      <end>2</end>
      <status>unmodified</status>
      <modifiedWord/>
      <trackRevisions>false</trackRevisions>
    </reviewItem>
    <reviewItem>
      <errorID>d7a0e848-6d2b-4029-b2de-149953af7a52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4FEC2E56</paraID>
      <start>58</start>
      <end>59</end>
      <status>ignored</status>
      <modifiedWord/>
      <trackRevisions>false</trackRevisions>
    </reviewItem>
    <reviewItem>
      <errorID>ccea11b5-55b9-4414-b982-cec40feeda4a</errorID>
      <errorWord>二0二六</errorWord>
      <group>L1_Knowledge</group>
      <groupName>知识性问题</groupName>
      <ability>L2_Knowledge</ability>
      <abilityName>其他知识</abilityName>
      <candidateList>
        <item>二〇二六</item>
      </candidateList>
      <explain/>
      <paraID>4F149D1A</paraID>
      <start>0</start>
      <end>4</end>
      <status>modified</status>
      <modifiedWord>二〇二六</modifiedWord>
      <trackRevisions>false</trackRevisions>
    </reviewItem>
    <reviewItem>
      <errorID>43f86818-06f4-4f01-a776-61363e07ca00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3A36ADA0</paraID>
      <start>13</start>
      <end>15</end>
      <status>modified</status>
      <modifiedWord>》《</modifiedWord>
      <trackRevisions>false</trackRevisions>
    </reviewItem>
    <reviewItem>
      <errorID>1a05803f-bc38-44cf-a526-114a6dad8eb8</errorID>
      <errorWord>：/</errorWord>
      <group>L1_Punc</group>
      <groupName>标点问题</groupName>
      <ability>L2_Punc</ability>
      <abilityName>标点符号检查</abilityName>
      <candidateList>
        <item>：</item>
      </candidateList>
      <explain/>
      <paraID> 31530B4</paraID>
      <start>10</start>
      <end>11</end>
      <status>modified</status>
      <modifiedWord>：</modifiedWord>
      <trackRevisions>false</trackRevisions>
    </reviewItem>
    <reviewItem>
      <errorID>734ed0fb-d76d-4dbe-83eb-cedbd0e5da92</errorID>
      <errorWord>)</errorWord>
      <group>L1_Format</group>
      <groupName>格式问题</groupName>
      <ability>L2_HalfPunc</ability>
      <abilityName>全半角检查</abilityName>
      <candidateList>
        <item>）</item>
      </candidateList>
      <explain>文本全半角错误。</explain>
      <paraID>7F69388A</paraID>
      <start>37</start>
      <end>38</end>
      <status>modified</status>
      <modifiedWord>）</modifiedWord>
      <trackRevisions>false</trackRevisions>
    </reviewItem>
    <reviewItem>
      <errorID>5f6c81ff-c936-4d43-9cab-910bf63c9ff7</errorID>
      <errorWord>)</errorWord>
      <group>L1_Format</group>
      <groupName>格式问题</groupName>
      <ability>L2_HalfPunc</ability>
      <abilityName>全半角检查</abilityName>
      <candidateList>
        <item>）</item>
      </candidateList>
      <explain>文本全半角错误。</explain>
      <paraID>2C7D0997</paraID>
      <start>39</start>
      <end>40</end>
      <status>modified</status>
      <modifiedWord>）</modifiedWord>
      <trackRevisions>false</trackRevisions>
    </reviewItem>
    <reviewItem>
      <errorID>710fae6e-7c5c-4681-82ae-fbb2c1a8afaa</errorID>
      <errorWord>)</errorWord>
      <group>L1_Format</group>
      <groupName>格式问题</groupName>
      <ability>L2_HalfPunc</ability>
      <abilityName>全半角检查</abilityName>
      <candidateList>
        <item>）</item>
      </candidateList>
      <explain>文本全半角错误。</explain>
      <paraID>3936E776</paraID>
      <start>39</start>
      <end>40</end>
      <status>modified</status>
      <modifiedWord>）</modifiedWord>
      <trackRevisions>false</trackRevisions>
    </reviewItem>
    <reviewItem>
      <errorID>1963fd93-10b7-459a-8259-76d7cc091009</errorID>
      <errorWord>)</errorWord>
      <group>L1_Format</group>
      <groupName>格式问题</groupName>
      <ability>L2_HalfPunc</ability>
      <abilityName>全半角检查</abilityName>
      <candidateList>
        <item>）</item>
      </candidateList>
      <explain>文本全半角错误。</explain>
      <paraID> 4E16CFD</paraID>
      <start>39</start>
      <end>40</end>
      <status>modified</status>
      <modifiedWord>）</modifiedWord>
      <trackRevisions>false</trackRevisions>
    </reviewItem>
    <reviewItem>
      <errorID>bea4bf38-89e2-495a-8d79-44306fe1cad9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70E232D3</paraID>
      <start>0</start>
      <end>2</end>
      <status>unmodified</status>
      <modifiedWord/>
      <trackRevisions>false</trackRevisions>
    </reviewItem>
    <reviewItem>
      <errorID>361bcc9c-1d47-486f-8136-eba2c5c77b66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6E4189CC</paraID>
      <start>0</start>
      <end>2</end>
      <status>unmodified</status>
      <modifiedWord/>
      <trackRevisions>false</trackRevisions>
    </reviewItem>
    <reviewItem>
      <errorID>a02fde2c-e54f-4bac-adee-4feb3e96cd70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4D512CF0</paraID>
      <start>0</start>
      <end>2</end>
      <status>unmodified</status>
      <modifiedWord/>
      <trackRevisions>false</trackRevisions>
    </reviewItem>
    <reviewItem>
      <errorID>b113af8f-9132-4f3f-8e36-c5cd7cb83199</errorID>
      <errorWord>安金</errorWord>
      <group>L1_Word</group>
      <groupName>字词问题</groupName>
      <ability>L2_Typo</ability>
      <abilityName>字词错误</abilityName>
      <candidateList>
        <item>安全</item>
      </candidateList>
      <explain>〈形〉没有危险；不受威胁；不出事故：～操作｜～地带｜注意交通～。</explain>
      <paraID>1F32FF1B</paraID>
      <start>96</start>
      <end>98</end>
      <status>modified</status>
      <modifiedWord>安全</modifiedWord>
      <trackRevisions>false</trackRevisions>
    </reviewItem>
    <reviewItem>
      <errorID>a769c145-f15c-4a6b-afa3-283dbfcdf270</errorID>
      <errorWord>违约贵任</errorWord>
      <group>L1_Word</group>
      <groupName>字词问题</groupName>
      <ability>L2_Typo</ability>
      <abilityName>字词错误</abilityName>
      <candidateList>
        <item>违约责任</item>
      </candidateList>
      <explain/>
      <paraID>2E7DC053</paraID>
      <start>10</start>
      <end>14</end>
      <status>modified</status>
      <modifiedWord>违约责任</modifiedWord>
      <trackRevisions>false</trackRevisions>
    </reviewItem>
    <reviewItem>
      <errorID>9ae487e3-9bdc-42b5-a783-33c43a1b74f2</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2E7DC053</paraID>
      <start>165</start>
      <end>167</end>
      <status>modified</status>
      <modifiedWord>时间</modifiedWord>
      <trackRevisions>false</trackRevisions>
    </reviewItem>
    <reviewItem>
      <errorID>6f000fc7-279c-4df1-a09f-2d0f704d970a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55D030E4</paraID>
      <start>0</start>
      <end>2</end>
      <status>unmodified</status>
      <modifiedWord/>
      <trackRevisions>false</trackRevisions>
    </reviewItem>
    <reviewItem>
      <errorID>0b51ec9c-04b3-40bb-8553-aea3cc03cf10</errorID>
      <errorWord>抛洒</errorWord>
      <group>L1_Word</group>
      <groupName>字词问题</groupName>
      <ability>L2_Typo</ability>
      <abilityName>字词错误</abilityName>
      <candidateList>
        <item>抛撒</item>
      </candidateList>
      <explain/>
      <paraID>11CFF92B</paraID>
      <start>41</start>
      <end>43</end>
      <status>modified</status>
      <modifiedWord>抛撒</modifiedWord>
      <trackRevisions>false</trackRevisions>
    </reviewItem>
    <reviewItem>
      <errorID>4a65aa92-b49b-4a25-af0c-95a57bd74abc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4230FABA</paraID>
      <start>0</start>
      <end>2</end>
      <status>unmodified</status>
      <modifiedWord/>
      <trackRevisions>false</trackRevisions>
    </reviewItem>
    <reviewItem>
      <errorID>f6ad177d-8d84-4e56-84ec-8f3e13976ba5</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4230FABA</paraID>
      <start>855</start>
      <end>857</end>
      <status>modified</status>
      <modifiedWord>投诉</modifiedWord>
      <trackRevisions>false</trackRevisions>
    </reviewItem>
    <reviewItem>
      <errorID>86f29082-fbd0-436c-8f24-29110f7bcedc</errorID>
      <errorWord>(</errorWord>
      <group>L1_Format</group>
      <groupName>格式问题</groupName>
      <ability>L2_HalfPunc</ability>
      <abilityName>全半角检查</abilityName>
      <candidateList>
        <item>（</item>
      </candidateList>
      <explain>文本全半角错误。</explain>
      <paraID> 5BACBB1</paraID>
      <start>6</start>
      <end>7</end>
      <status>modified</status>
      <modifiedWord>（</modifiedWord>
      <trackRevisions>false</trackRevisions>
    </reviewItem>
    <reviewItem>
      <errorID>910c9cb5-1733-4da2-9b40-39532f2a3ecc</errorID>
      <errorWord>)</errorWord>
      <group>L1_Format</group>
      <groupName>格式问题</groupName>
      <ability>L2_HalfPunc</ability>
      <abilityName>全半角检查</abilityName>
      <candidateList>
        <item>）</item>
      </candidateList>
      <explain>文本全半角错误。</explain>
      <paraID> 5BACBB1</paraID>
      <start>9</start>
      <end>10</end>
      <status>modified</status>
      <modifiedWord>）</modifiedWord>
      <trackRevisions>false</trackRevisions>
    </reviewItem>
    <reviewItem>
      <errorID>ba5e2636-4f20-4927-8b0f-7eb179bfbf15</errorID>
      <errorWord>(</errorWord>
      <group>L1_Format</group>
      <groupName>格式问题</groupName>
      <ability>L2_HalfPunc</ability>
      <abilityName>全半角检查</abilityName>
      <candidateList>
        <item>（</item>
      </candidateList>
      <explain>文本全半角错误。</explain>
      <paraID> 5BACBB1</paraID>
      <start>29</start>
      <end>30</end>
      <status>modified</status>
      <modifiedWord>（</modifiedWord>
      <trackRevisions>false</trackRevisions>
    </reviewItem>
    <reviewItem>
      <errorID>72172191-8f9e-44bc-a244-99af7ce3ab81</errorID>
      <errorWord>)</errorWord>
      <group>L1_Format</group>
      <groupName>格式问题</groupName>
      <ability>L2_HalfPunc</ability>
      <abilityName>全半角检查</abilityName>
      <candidateList>
        <item>）</item>
      </candidateList>
      <explain>文本全半角错误。</explain>
      <paraID> 5BACBB1</paraID>
      <start>32</start>
      <end>33</end>
      <status>modified</status>
      <modifiedWord>）</modifiedWord>
      <trackRevisions>false</trackRevisions>
    </reviewItem>
    <reviewItem>
      <errorID>c220a5fd-8eee-4159-9447-d6213c2cf508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38</start>
      <end>40</end>
      <status>modified</status>
      <modifiedWord>》《</modifiedWord>
      <trackRevisions>false</trackRevisions>
    </reviewItem>
    <reviewItem>
      <errorID>7f4f1ae5-f351-4a81-8c81-c80c0da63130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50</start>
      <end>52</end>
      <status>modified</status>
      <modifiedWord>》《</modifiedWord>
      <trackRevisions>false</trackRevisions>
    </reviewItem>
    <reviewItem>
      <errorID>cc76ab72-ee2e-4c3f-9283-7a17a5698f9f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64</start>
      <end>66</end>
      <status>modified</status>
      <modifiedWord>》《</modifiedWord>
      <trackRevisions>false</trackRevisions>
    </reviewItem>
    <reviewItem>
      <errorID>ebb03d43-1d73-4f02-8e83-2b44cbd348d5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78</start>
      <end>80</end>
      <status>modified</status>
      <modifiedWord>》《</modifiedWord>
      <trackRevisions>false</trackRevisions>
    </reviewItem>
    <reviewItem>
      <errorID>26bdbbf6-81e3-4d44-b394-ff24c10b4cf1</errorID>
      <errorWord>完</errorWord>
      <group>L1_Word</group>
      <groupName>字词问题</groupName>
      <ability>L2_Typo</ability>
      <abilityName>字词错误</abilityName>
      <candidateList>
        <item>完成</item>
      </candidateList>
      <explain>〈动〉按照预期的目的结束；做成：～任务｜～作业｜计划完得成。</explain>
      <paraID> B401E00</paraID>
      <start>24</start>
      <end>26</end>
      <status>modified</status>
      <modifiedWord>完成</modifiedWord>
      <trackRevisions>false</trackRevisions>
    </reviewItem>
    <reviewItem>
      <errorID>20ffb2e6-e592-4a11-99d0-319f105598c7</errorID>
      <errorWord>，</errorWord>
      <group>L1_Word</group>
      <groupName>字词问题</groupName>
      <ability>L2_Typo</ability>
      <abilityName>字词错误</abilityName>
      <candidateList>
        <item>，以</item>
      </candidateList>
      <explain/>
      <paraID>62CBFC04</paraID>
      <start>109</start>
      <end>111</end>
      <status>modified</status>
      <modifiedWord>，以</modifiedWord>
      <trackRevisions>false</trackRevisions>
    </reviewItem>
    <reviewItem>
      <errorID>18860b25-4fca-49d0-89db-4eb5e77d5425</errorID>
      <errorWord>(</errorWord>
      <group>L1_Word</group>
      <groupName>字词问题</groupName>
      <ability>L2_Typo</ability>
      <abilityName>字词错误</abilityName>
      <candidateList>
        <item>(经</item>
      </candidateList>
      <explain/>
      <paraID>4B8FBCDA</paraID>
      <start>123</start>
      <end>125</end>
      <status>modified</status>
      <modifiedWord>(经</modifiedWord>
      <trackRevisions>false</trackRevisions>
    </reviewItem>
    <reviewItem>
      <errorID>bacb5d56-99e3-4371-aab5-fb2aaa5eaf21</errorID>
      <errorWord>)</errorWord>
      <group>L1_Format</group>
      <groupName>格式问题</groupName>
      <ability>L2_HalfPunc</ability>
      <abilityName>全半角检查</abilityName>
      <candidateList>
        <item>）</item>
      </candidateList>
      <explain>文本全半角错误。</explain>
      <paraID>4B8FBCDA</paraID>
      <start>130</start>
      <end>131</end>
      <status>modified</status>
      <modifiedWord>）</modifiedWord>
      <trackRevisions>false</trackRevisions>
    </reviewItem>
    <reviewItem>
      <errorID>74a706be-acd3-42d7-bc22-36ebeb69210f</errorID>
      <errorWord>法律、法规</errorWord>
      <group>L1_Word</group>
      <groupName>字词问题</groupName>
      <ability>L2_Typo</ability>
      <abilityName>字词错误</abilityName>
      <candidateList>
        <item>法律法规</item>
      </candidateList>
      <explain/>
      <paraID> CBD2366</paraID>
      <start>24</start>
      <end>29</end>
      <status>unmodified</status>
      <modifiedWord/>
      <trackRevisions>false</trackRevisions>
    </reviewItem>
    <reviewItem>
      <errorID>99e4c855-ac0c-41f6-9ba3-9574f3364d0b</errorID>
      <errorWord>行使的</errorWord>
      <group>L1_Word</group>
      <groupName>字词问题</groupName>
      <ability>L2_Typo</ability>
      <abilityName>字词错误</abilityName>
      <candidateList>
        <item>行使</item>
      </candidateList>
      <explain>〈动〉执行；使用（职权等）：～主权｜～公民权利。</explain>
      <paraID>31B2373B</paraID>
      <start>48</start>
      <end>50</end>
      <status>modified</status>
      <modifiedWord>行使</modifiedWord>
      <trackRevisions>false</trackRevisions>
    </reviewItem>
    <reviewItem>
      <errorID>54599bab-260c-4ea9-bddd-8ae6f202bfa7</errorID>
      <errorWord>（</errorWord>
      <group>L1_Format</group>
      <groupName>格式问题</groupName>
      <ability>L2_HalfPunc</ability>
      <abilityName>全半角检查</abilityName>
      <candidateList>
        <item>(</item>
      </candidateList>
      <explain>文本全半角错误。</explain>
      <paraID>4CA8E161</paraID>
      <start>0</start>
      <end>1</end>
      <status>modified</status>
      <modifiedWord>(</modifiedWord>
      <trackRevisions>false</trackRevisions>
    </reviewItem>
    <reviewItem>
      <errorID>9139eab7-6c9e-4db5-9ea6-c6a643835dd2</errorID>
      <errorWord>）</errorWord>
      <group>L1_Format</group>
      <groupName>格式问题</groupName>
      <ability>L2_HalfPunc</ability>
      <abilityName>全半角检查</abilityName>
      <candidateList>
        <item>)</item>
      </candidateList>
      <explain>文本全半角错误。</explain>
      <paraID>4CA8E161</paraID>
      <start>2</start>
      <end>3</end>
      <status>modified</status>
      <modifiedWord>)</modifiedWord>
      <trackRevisions>false</trackRevisions>
    </reviewItem>
    <reviewItem>
      <errorID>be5de5f1-9149-47ce-b322-a660f616b53a</errorID>
      <errorWord>；</errorWord>
      <group>L1_Format</group>
      <groupName>格式问题</groupName>
      <ability>L2_HalfPunc</ability>
      <abilityName>全半角检查</abilityName>
      <candidateList>
        <item>;</item>
      </candidateList>
      <explain>文本全半角错误。</explain>
      <paraID>4CA8E161</paraID>
      <start>27</start>
      <end>28</end>
      <status>modified</status>
      <modifiedWord>;</modifiedWord>
      <trackRevisions>false</trackRevisions>
    </reviewItem>
    <reviewItem>
      <errorID>5d747078-dcd6-4956-a466-d30aee663fe1</errorID>
      <errorWord>（</errorWord>
      <group>L1_Format</group>
      <groupName>格式问题</groupName>
      <ability>L2_HalfPunc</ability>
      <abilityName>全半角检查</abilityName>
      <candidateList>
        <item>(</item>
      </candidateList>
      <explain>文本全半角错误。</explain>
      <paraID>58CE9BAA</paraID>
      <start>0</start>
      <end>1</end>
      <status>modified</status>
      <modifiedWord>(</modifiedWord>
      <trackRevisions>false</trackRevisions>
    </reviewItem>
    <reviewItem>
      <errorID>a1392b9f-b03c-43b4-9038-df0d782c985b</errorID>
      <errorWord>）</errorWord>
      <group>L1_Format</group>
      <groupName>格式问题</groupName>
      <ability>L2_HalfPunc</ability>
      <abilityName>全半角检查</abilityName>
      <candidateList>
        <item>)</item>
      </candidateList>
      <explain>文本全半角错误。</explain>
      <paraID>58CE9BAA</paraID>
      <start>2</start>
      <end>3</end>
      <status>modified</status>
      <modifiedWord>)</modifiedWord>
      <trackRevisions>false</trackRevisions>
    </reviewItem>
    <reviewItem>
      <errorID>9f65f197-c964-4359-92c7-fab67a74ef26</errorID>
      <errorWord>；</errorWord>
      <group>L1_Format</group>
      <groupName>格式问题</groupName>
      <ability>L2_HalfPunc</ability>
      <abilityName>全半角检查</abilityName>
      <candidateList>
        <item>;</item>
      </candidateList>
      <explain>文本全半角错误。</explain>
      <paraID>58CE9BAA</paraID>
      <start>27</start>
      <end>28</end>
      <status>modified</status>
      <modifiedWord>;</modifiedWord>
      <trackRevisions>false</trackRevisions>
    </reviewItem>
    <reviewItem>
      <errorID>d865d050-fdc2-4d2d-8944-337568eead00</errorID>
      <errorWord>（</errorWord>
      <group>L1_Format</group>
      <groupName>格式问题</groupName>
      <ability>L2_HalfPunc</ability>
      <abilityName>全半角检查</abilityName>
      <candidateList>
        <item>(</item>
      </candidateList>
      <explain>文本全半角错误。</explain>
      <paraID>302D5654</paraID>
      <start>0</start>
      <end>1</end>
      <status>modified</status>
      <modifiedWord>(</modifiedWord>
      <trackRevisions>false</trackRevisions>
    </reviewItem>
    <reviewItem>
      <errorID>c4a14e6e-d353-460c-b044-8ab796e57dc0</errorID>
      <errorWord>）</errorWord>
      <group>L1_Format</group>
      <groupName>格式问题</groupName>
      <ability>L2_HalfPunc</ability>
      <abilityName>全半角检查</abilityName>
      <candidateList>
        <item>)</item>
      </candidateList>
      <explain>文本全半角错误。</explain>
      <paraID>302D5654</paraID>
      <start>2</start>
      <end>3</end>
      <status>modified</status>
      <modifiedWord>)</modifiedWord>
      <trackRevisions>false</trackRevisions>
    </reviewItem>
    <reviewItem>
      <errorID>0dc84666-0e91-4f50-96c5-196514072144</errorID>
      <errorWord>、以及</errorWord>
      <group>L1_Punc</group>
      <groupName>标点问题</groupName>
      <ability>L2_Punc</ability>
      <abilityName>标点符号检查</abilityName>
      <candidateList>
        <item>，以及</item>
      </candidateList>
      <explain>连接词前后不宜使用顿号，建议使用逗号。</explain>
      <paraID>5E86BCCF</paraID>
      <start>65</start>
      <end>68</end>
      <status>modified</status>
      <modifiedWord>，以及</modifiedWord>
      <trackRevisions>false</trackRevisions>
    </reviewItem>
    <reviewItem>
      <errorID>ab08c652-cada-4694-91b8-98d4153bb3c8</errorID>
      <errorWord>按《中华人民共和国</errorWord>
      <group>L1_Word</group>
      <groupName>字词问题</groupName>
      <ability>L2_Typo</ability>
      <abilityName>字词错误</abilityName>
      <candidateList>
        <item>按照《中华人民共和国</item>
      </candidateList>
      <explain/>
      <paraID>30F2CE05</paraID>
      <start>30</start>
      <end>40</end>
      <status>modified</status>
      <modifiedWord>按照《中华人民共和国</modifiedWord>
      <trackRevisions>false</trackRevisions>
    </reviewItem>
    <reviewItem>
      <errorID>fafb7716-5378-4e8f-bc73-09eadc7205ea</errorID>
      <errorWord>工期接点</errorWord>
      <group>L1_Word</group>
      <groupName>字词问题</groupName>
      <ability>L2_Typo</ability>
      <abilityName>字词错误</abilityName>
      <candidateList>
        <item>工期节点</item>
      </candidateList>
      <explain/>
      <paraID> CE0A5CD</paraID>
      <start>61</start>
      <end>65</end>
      <status>modified</status>
      <modifiedWord>工期节点</modifiedWord>
      <trackRevisions>false</trackRevisions>
    </reviewItem>
    <reviewItem>
      <errorID>ed950df9-85f3-4b7a-8878-a1902be92ae8</errorID>
      <errorWord>,</errorWord>
      <group>L1_Format</group>
      <groupName>格式问题</groupName>
      <ability>L2_HalfPunc</ability>
      <abilityName>全半角检查</abilityName>
      <candidateList>
        <item>，</item>
      </candidateList>
      <explain>文本全半角错误。</explain>
      <paraID>49DC84ED</paraID>
      <start>30</start>
      <end>31</end>
      <status>modified</status>
      <modifiedWord>，</modifiedWord>
      <trackRevisions>false</trackRevisions>
    </reviewItem>
    <reviewItem>
      <errorID>88f1b09e-106d-4447-b118-398dad91248c</errorID>
      <errorWord>(</errorWord>
      <group>L1_Format</group>
      <groupName>格式问题</groupName>
      <ability>L2_HalfPunc</ability>
      <abilityName>全半角检查</abilityName>
      <candidateList>
        <item>（</item>
      </candidateList>
      <explain>文本全半角错误。</explain>
      <paraID>42770DD4</paraID>
      <start>24</start>
      <end>25</end>
      <status>modified</status>
      <modifiedWord>（</modifiedWord>
      <trackRevisions>false</trackRevisions>
    </reviewItem>
    <reviewItem>
      <errorID>31e3be1a-48ab-4582-bbb7-5d64a9134d92</errorID>
      <errorWord>)</errorWord>
      <group>L1_Format</group>
      <groupName>格式问题</groupName>
      <ability>L2_HalfPunc</ability>
      <abilityName>全半角检查</abilityName>
      <candidateList>
        <item>）</item>
      </candidateList>
      <explain>文本全半角错误。</explain>
      <paraID>42770DD4</paraID>
      <start>26</start>
      <end>27</end>
      <status>modified</status>
      <modifiedWord>）</modifiedWord>
      <trackRevisions>false</trackRevisions>
    </reviewItem>
    <reviewItem>
      <errorID>fe610c03-a37e-484d-bbef-4091d7e87ed3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453AD67B</paraID>
      <start>0</start>
      <end>3</end>
      <status>modified</status>
      <modifiedWord>（2）</modifiedWord>
      <trackRevisions>false</trackRevisions>
    </reviewItem>
    <reviewItem>
      <errorID>7a81f06b-7a6d-4a6b-84d9-629f4903bff2</errorID>
      <errorWord>变更的</errorWord>
      <group>L1_Word</group>
      <groupName>字词问题</groupName>
      <ability>L2_Typo</ability>
      <abilityName>字词错误</abilityName>
      <candidateList>
        <item>变更</item>
      </candidateList>
      <explain>〈动〉改变；变动：～原定赛程｜修订版的内容有些～。</explain>
      <paraID>299973C6</paraID>
      <start>2</start>
      <end>4</end>
      <status>modified</status>
      <modifiedWord>变更</modifiedWord>
      <trackRevisions>false</trackRevisions>
    </reviewItem>
    <reviewItem>
      <errorID>7797d303-7986-4e68-a2fd-a95e1a20ae20</errorID>
      <errorWord>:</errorWord>
      <group>L1_Format</group>
      <groupName>格式问题</groupName>
      <ability>L2_HalfPunc</ability>
      <abilityName>全半角检查</abilityName>
      <candidateList>
        <item>：</item>
      </candidateList>
      <explain>文本全半角错误。</explain>
      <paraID>50D8FBE0</paraID>
      <start>9</start>
      <end>10</end>
      <status>modified</status>
      <modifiedWord>：</modifiedWord>
      <trackRevisions>false</trackRevisions>
    </reviewItem>
    <reviewItem>
      <errorID>deda8c8b-6b36-471e-b29c-3b7c6563bd49</errorID>
      <errorWord>-</errorWord>
      <group>L1_Format</group>
      <groupName>格式问题</groupName>
      <ability>L2_HalfPunc</ability>
      <abilityName>全半角检查</abilityName>
      <candidateList>
        <item>－</item>
      </candidateList>
      <explain>文本全半角错误。</explain>
      <paraID>17BECA06</paraID>
      <start>343</start>
      <end>344</end>
      <status>modified</status>
      <modifiedWord>－</modifiedWord>
      <trackRevisions>false</trackRevisions>
    </reviewItem>
    <reviewItem>
      <errorID>1d697a5c-21b7-4fc7-ae0b-b6ca6ad7a6e0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BD6FF38</paraID>
      <start>0</start>
      <end>2</end>
      <status>ignored</status>
      <modifiedWord/>
      <trackRevisions>false</trackRevisions>
    </reviewItem>
    <reviewItem>
      <errorID>3da17217-102d-4be5-a129-03b2638ce62f</errorID>
      <errorWord>，</errorWord>
      <group>L1_Word</group>
      <groupName>字词问题</groupName>
      <ability>L2_Typo</ability>
      <abilityName>字词错误</abilityName>
      <candidateList>
        <item>，支</item>
      </candidateList>
      <explain/>
      <paraID> EEBA7F7</paraID>
      <start>53</start>
      <end>55</end>
      <status>modified</status>
      <modifiedWord>，支</modifiedWord>
      <trackRevisions>false</trackRevisions>
    </reviewItem>
    <reviewItem>
      <errorID>4a9c4cec-15e0-4905-b71d-769636a95a14</errorID>
      <errorWord>(</errorWord>
      <group>L1_Format</group>
      <groupName>格式问题</groupName>
      <ability>L2_HalfPunc</ability>
      <abilityName>全半角检查</abilityName>
      <candidateList>
        <item>（</item>
      </candidateList>
      <explain>文本全半角错误。</explain>
      <paraID> EEBA7F7</paraID>
      <start>129</start>
      <end>130</end>
      <status>modified</status>
      <modifiedWord>（</modifiedWord>
      <trackRevisions>false</trackRevisions>
    </reviewItem>
    <reviewItem>
      <errorID>293fe5b9-4372-4000-bbd9-621b6e34b0fa</errorID>
      <errorWord>)</errorWord>
      <group>L1_Format</group>
      <groupName>格式问题</groupName>
      <ability>L2_HalfPunc</ability>
      <abilityName>全半角检查</abilityName>
      <candidateList>
        <item>）</item>
      </candidateList>
      <explain>文本全半角错误。</explain>
      <paraID> EEBA7F7</paraID>
      <start>132</start>
      <end>133</end>
      <status>modified</status>
      <modifiedWord>）</modifiedWord>
      <trackRevisions>false</trackRevisions>
    </reviewItem>
    <reviewItem>
      <errorID>a3f2a6ec-bb21-4039-b0f0-57544101d811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6876010F</paraID>
      <start>0</start>
      <end>2</end>
      <status>ignored</status>
      <modifiedWord/>
      <trackRevisions>false</trackRevisions>
    </reviewItem>
    <reviewItem>
      <errorID>6edeb8b3-3adc-4643-b4fd-38ad28f948c5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617C819F</paraID>
      <start>0</start>
      <end>2</end>
      <status>ignored</status>
      <modifiedWord/>
      <trackRevisions>false</trackRevisions>
    </reviewItem>
    <reviewItem>
      <errorID>0db99340-e9e2-43b1-b085-c1e99b95837b</errorID>
      <errorWord>:</errorWord>
      <group>L1_Format</group>
      <groupName>格式问题</groupName>
      <ability>L2_HalfPunc</ability>
      <abilityName>全半角检查</abilityName>
      <candidateList>
        <item>：</item>
      </candidateList>
      <explain>文本全半角错误。</explain>
      <paraID>50FC57E4</paraID>
      <start>7</start>
      <end>8</end>
      <status>modified</status>
      <modifiedWord>：</modifiedWord>
      <trackRevisions>false</trackRevisions>
    </reviewItem>
    <reviewItem>
      <errorID>f547abf6-9a4e-442e-826d-00bfea412a5f</errorID>
      <errorWord>:</errorWord>
      <group>L1_Format</group>
      <groupName>格式问题</groupName>
      <ability>L2_HalfPunc</ability>
      <abilityName>全半角检查</abilityName>
      <candidateList>
        <item>：</item>
      </candidateList>
      <explain>文本全半角错误。</explain>
      <paraID> 2DC0327</paraID>
      <start>9</start>
      <end>10</end>
      <status>modified</status>
      <modifiedWord>：</modifiedWord>
      <trackRevisions>false</trackRevisions>
    </reviewItem>
    <reviewItem>
      <errorID>5c32d51d-0baf-467c-994a-dd4c14b79192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461F7924</paraID>
      <start>0</start>
      <end>2</end>
      <status>ignored</status>
      <modifiedWord/>
      <trackRevisions>false</trackRevisions>
    </reviewItem>
    <reviewItem>
      <errorID>da5f173e-9efc-4e4d-bf7b-e86d2bc94bb0</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38</start>
      <end>43</end>
      <status>modified</status>
      <modifiedWord>3万—5万</modifiedWord>
      <trackRevisions>false</trackRevisions>
    </reviewItem>
    <reviewItem>
      <errorID>f71cf781-58a1-4e7b-bb1e-0eeaa3615e73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51</start>
      <end>56</end>
      <status>modified</status>
      <modifiedWord>1万—2万</modifiedWord>
      <trackRevisions>false</trackRevisions>
    </reviewItem>
    <reviewItem>
      <errorID>bd9a2b4a-0b6a-4a1c-94fc-8257cae735a5</errorID>
      <errorWord>2-4万</errorWord>
      <group>L1_Knowledge</group>
      <groupName>知识性问题</groupName>
      <ability>L2_Knowledge</ability>
      <abilityName>其他知识</abilityName>
      <candidateList>
        <item>2万—4万</item>
      </candidateList>
      <explain>1. “2-4万”中的单位“万”仅出现在后一个数字上，容易引起歧义；根据《现代汉语标点符号数字用法规范手册》，数字表示范围两边需要使用统一的格式。2.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74</start>
      <end>79</end>
      <status>modified</status>
      <modifiedWord>2万—4万</modifiedWord>
      <trackRevisions>false</trackRevisions>
    </reviewItem>
    <reviewItem>
      <errorID>7fa5d64b-5bb0-45b2-84c3-082759c73eaa</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87</start>
      <end>92</end>
      <status>modified</status>
      <modifiedWord>1万—2万</modifiedWord>
      <trackRevisions>false</trackRevisions>
    </reviewItem>
    <reviewItem>
      <errorID>a67f6b38-a22b-45c2-8304-2bd518c01a3e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44E4CB3E</paraID>
      <start>0</start>
      <end>2</end>
      <status>ignored</status>
      <modifiedWord/>
      <trackRevisions>false</trackRevisions>
    </reviewItem>
    <reviewItem>
      <errorID>271171a1-5b9a-4e66-888b-4b333486621b</errorID>
      <errorWord>3-4万</errorWord>
      <group>L1_Knowledge</group>
      <groupName>知识性问题</groupName>
      <ability>L2_Knowledge</ability>
      <abilityName>其他知识</abilityName>
      <candidateList>
        <item>3万—4万</item>
      </candidateList>
      <explain>1. “3-4万”中的单位“万”仅出现在后一个数字上，容易引起歧义；根据《现代汉语标点符号数字用法规范手册》，数字表示范围两边需要使用统一的格式。2.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25</start>
      <end>30</end>
      <status>modified</status>
      <modifiedWord>3万—4万</modifiedWord>
      <trackRevisions>false</trackRevisions>
    </reviewItem>
    <reviewItem>
      <errorID>5f288616-aaa2-464d-af85-52ab18f61826</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38</start>
      <end>43</end>
      <status>modified</status>
      <modifiedWord>1万—2万</modifiedWord>
      <trackRevisions>false</trackRevisions>
    </reviewItem>
    <reviewItem>
      <errorID>56f4cea8-d19f-4bd0-9469-79e3c97938f1</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61</start>
      <end>66</end>
      <status>modified</status>
      <modifiedWord>2万—3万</modifiedWord>
      <trackRevisions>false</trackRevisions>
    </reviewItem>
    <reviewItem>
      <errorID>3a0b5c13-d8f9-4f7e-91b8-d0de5c46d401</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74</start>
      <end>79</end>
      <status>modified</status>
      <modifiedWord>1万—2万</modifiedWord>
      <trackRevisions>false</trackRevisions>
    </reviewItem>
    <reviewItem>
      <errorID>c4cb4c3a-0396-4c62-b2aa-55539c004832</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28</start>
      <end>33</end>
      <status>modified</status>
      <modifiedWord>2万—3万</modifiedWord>
      <trackRevisions>false</trackRevisions>
    </reviewItem>
    <reviewItem>
      <errorID>33cbb28d-61f2-45b9-931e-07caba7ce68f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41</start>
      <end>46</end>
      <status>modified</status>
      <modifiedWord>1万—2万</modifiedWord>
      <trackRevisions>false</trackRevisions>
    </reviewItem>
    <reviewItem>
      <errorID>cd5ede13-8dab-4e39-b7e6-4ae8268cb58f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61</start>
      <end>66</end>
      <status>modified</status>
      <modifiedWord>1万—2万</modifiedWord>
      <trackRevisions>false</trackRevisions>
    </reviewItem>
    <reviewItem>
      <errorID>106d9214-d66e-4ec9-8095-bf72b0026ac3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74</start>
      <end>79</end>
      <status>modified</status>
      <modifiedWord>1万—2万</modifiedWord>
      <trackRevisions>false</trackRevisions>
    </reviewItem>
    <reviewItem>
      <errorID>752f60a9-8d63-4a92-bd1e-f4a5eeca945a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26CD476</paraID>
      <start>0</start>
      <end>2</end>
      <status>unmodified</status>
      <modifiedWord/>
      <trackRevisions>false</trackRevisions>
    </reviewItem>
    <reviewItem>
      <errorID>5ff68b7f-94c6-43af-887a-04938851fc42</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26CD476</paraID>
      <start>19</start>
      <end>24</end>
      <status>modified</status>
      <modifiedWord>3万—5万</modifiedWord>
      <trackRevisions>false</trackRevisions>
    </reviewItem>
    <reviewItem>
      <errorID>de4f7931-5e1c-49c2-a39e-6365796511ab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7F95DACD</paraID>
      <start>0</start>
      <end>2</end>
      <status>unmodified</status>
      <modifiedWord/>
      <trackRevisions>false</trackRevisions>
    </reviewItem>
    <reviewItem>
      <errorID>09d648e6-24b6-4689-816d-ed1665f4ae68</errorID>
      <errorWord>1-3万</errorWord>
      <group>L1_Knowledge</group>
      <groupName>知识性问题</groupName>
      <ability>L2_Knowledge</ability>
      <abilityName>其他知识</abilityName>
      <candidateList>
        <item>1万—3万</item>
      </candidateList>
      <explain>1. “1-3万”中的单位“万”仅出现在后一个数字上，容易引起歧义；根据《现代汉语标点符号数字用法规范手册》，数字表示范围两边需要使用统一的格式。2.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7F95DACD</paraID>
      <start>22</start>
      <end>27</end>
      <status>modified</status>
      <modifiedWord>1万—3万</modifiedWord>
      <trackRevisions>false</trackRevisions>
    </reviewItem>
    <reviewItem>
      <errorID>b426ae94-ee05-4dc5-a824-be9bac75710d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47CF0257</paraID>
      <start>0</start>
      <end>2</end>
      <status>unmodified</status>
      <modifiedWord/>
      <trackRevisions>false</trackRevisions>
    </reviewItem>
    <reviewItem>
      <errorID>313cb4ab-34f6-4618-b87e-88d56116caad</errorID>
      <errorWord>8-10万</errorWord>
      <group>L1_Knowledge</group>
      <groupName>知识性问题</groupName>
      <ability>L2_Knowledge</ability>
      <abilityName>其他知识</abilityName>
      <candidateList>
        <item>8万—10万</item>
      </candidateList>
      <explain>1. “8-10万”中的单位“万”仅出现在后一个数字上，容易引起歧义；根据《现代汉语标点符号数字用法规范手册》，数字表示范围两边需要使用统一的格式。2.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20</start>
      <end>26</end>
      <status>modified</status>
      <modifiedWord>8万—10万</modifiedWord>
      <trackRevisions>false</trackRevisions>
    </reviewItem>
    <reviewItem>
      <errorID>c13c4da3-8720-4dc5-9a3b-71e2a1801dd4</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43</start>
      <end>48</end>
      <status>modified</status>
      <modifiedWord>3万—5万</modifiedWord>
      <trackRevisions>false</trackRevisions>
    </reviewItem>
    <reviewItem>
      <errorID>fa772688-a3cc-4c13-b437-f4a10f50c5d7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5B583180</paraID>
      <start>0</start>
      <end>2</end>
      <status>unmodified</status>
      <modifiedWord/>
      <trackRevisions>false</trackRevisions>
    </reviewItem>
    <reviewItem>
      <errorID>90aefd73-9d90-4351-b533-ea8e616d420a</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5B583180</paraID>
      <start>29</start>
      <end>34</end>
      <status>modified</status>
      <modifiedWord>3万—5万</modifiedWord>
      <trackRevisions>false</trackRevisions>
    </reviewItem>
    <reviewItem>
      <errorID>be945ea0-9c15-4657-93d2-b8a7e1815524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47F397AC</paraID>
      <start>0</start>
      <end>2</end>
      <status>unmodified</status>
      <modifiedWord/>
      <trackRevisions>false</trackRevisions>
    </reviewItem>
    <reviewItem>
      <errorID>1bdbdcc8-a512-4ac2-9b1a-eb2d90da816c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1D7473C4</paraID>
      <start>0</start>
      <end>2</end>
      <status>unmodified</status>
      <modifiedWord/>
      <trackRevisions>false</trackRevisions>
    </reviewItem>
    <reviewItem>
      <errorID>ce1a3d2b-019b-4479-a220-28cf23a7a058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394128ED</paraID>
      <start>0</start>
      <end>2</end>
      <status>unmodified</status>
      <modifiedWord/>
      <trackRevisions>false</trackRevisions>
    </reviewItem>
    <reviewItem>
      <errorID>ec981962-e69b-41c8-99fd-fee3f44c8155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394128ED</paraID>
      <start>15</start>
      <end>20</end>
      <status>modified</status>
      <modifiedWord>1万—2万</modifiedWord>
      <trackRevisions>false</trackRevisions>
    </reviewItem>
    <reviewItem>
      <errorID>29d4dc8f-b356-4b62-8f83-d21f6963db42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26C1468D</paraID>
      <start>0</start>
      <end>2</end>
      <status>unmodified</status>
      <modifiedWord/>
      <trackRevisions>false</trackRevisions>
    </reviewItem>
    <reviewItem>
      <errorID>cb87764a-ec08-4435-944e-576e7b6c8b54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7ACA280D</paraID>
      <start>0</start>
      <end>2</end>
      <status>unmodified</status>
      <modifiedWord/>
      <trackRevisions>false</trackRevisions>
    </reviewItem>
    <reviewItem>
      <errorID>29a3d157-bb6f-4727-81b5-bf1d602303d3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712B114F</paraID>
      <start>0</start>
      <end>2</end>
      <status>unmodified</status>
      <modifiedWord/>
      <trackRevisions>false</trackRevisions>
    </reviewItem>
    <reviewItem>
      <errorID>e16e5888-828c-4d23-ba07-68d8a20544ff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712B114F</paraID>
      <start>24</start>
      <end>29</end>
      <status>modified</status>
      <modifiedWord>1万—2万</modifiedWord>
      <trackRevisions>false</trackRevisions>
    </reviewItem>
    <reviewItem>
      <errorID>153c933c-2a7d-4bec-a390-f76684a14630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51D12EC6</paraID>
      <start>0</start>
      <end>2</end>
      <status>unmodified</status>
      <modifiedWord/>
      <trackRevisions>false</trackRevisions>
    </reviewItem>
    <reviewItem>
      <errorID>237a9220-d017-4412-a4f5-5274ba898334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57E01F9F</paraID>
      <start>0</start>
      <end>2</end>
      <status>unmodified</status>
      <modifiedWord/>
      <trackRevisions>false</trackRevisions>
    </reviewItem>
    <reviewItem>
      <errorID>8db726b1-a814-4d15-915d-28e18c267635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C1E2C52</paraID>
      <start>0</start>
      <end>2</end>
      <status>unmodified</status>
      <modifiedWord/>
      <trackRevisions>false</trackRevisions>
    </reviewItem>
    <reviewItem>
      <errorID>aeacb670-ea6e-43d6-8dc1-f8cc159eaed0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70568424</paraID>
      <start>0</start>
      <end>2</end>
      <status>unmodified</status>
      <modifiedWord/>
      <trackRevisions>false</trackRevisions>
    </reviewItem>
    <reviewItem>
      <errorID>12f6ad1c-4db1-4983-be9e-5348498a2bf1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3F86DA2E</paraID>
      <start>0</start>
      <end>2</end>
      <status>unmodified</status>
      <modifiedWord/>
      <trackRevisions>false</trackRevisions>
    </reviewItem>
    <reviewItem>
      <errorID>21ff0319-03c8-46ab-9e0d-87545603f23d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F08B408</paraID>
      <start>0</start>
      <end>2</end>
      <status>unmodified</status>
      <modifiedWord/>
      <trackRevisions>false</trackRevisions>
    </reviewItem>
    <reviewItem>
      <errorID>565953b9-c8cd-4b37-9523-fb90bb6523e4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6F3E94FB</paraID>
      <start>0</start>
      <end>3</end>
      <status>unmodified</status>
      <modifiedWord/>
      <trackRevisions>false</trackRevisions>
    </reviewItem>
    <reviewItem>
      <errorID>2f0bd7ef-bec6-4146-8ec4-b0ea7a8c8d45</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6F3E94FB</paraID>
      <start>29</start>
      <end>35</end>
      <status>modified</status>
      <modifiedWord>5万—10万</modifiedWord>
      <trackRevisions>false</trackRevisions>
    </reviewItem>
    <reviewItem>
      <errorID>92d4049c-b0d4-4dc2-9384-8e26de942be1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7E93E9A6</paraID>
      <start>0</start>
      <end>3</end>
      <status>unmodified</status>
      <modifiedWord/>
      <trackRevisions>false</trackRevisions>
    </reviewItem>
    <reviewItem>
      <errorID>c9c23924-ba54-4814-842a-75c0c3836b05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2EF356B7</paraID>
      <start>0</start>
      <end>2</end>
      <status>unmodified</status>
      <modifiedWord/>
      <trackRevisions>false</trackRevisions>
    </reviewItem>
    <reviewItem>
      <errorID>fc755888-dd84-42e8-8ce2-f475ecc6cd97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2EF356B7</paraID>
      <start>18</start>
      <end>23</end>
      <status>modified</status>
      <modifiedWord>1万—2万</modifiedWord>
      <trackRevisions>false</trackRevisions>
    </reviewItem>
    <reviewItem>
      <errorID>33d76803-2325-4af4-baab-b9d1a83d78b2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73E99178</paraID>
      <start>0</start>
      <end>2</end>
      <status>unmodified</status>
      <modifiedWord/>
      <trackRevisions>false</trackRevisions>
    </reviewItem>
    <reviewItem>
      <errorID>8dfb8c8a-3fde-49ff-9836-cadeab10cb89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79737F6F</paraID>
      <start>0</start>
      <end>2</end>
      <status>unmodified</status>
      <modifiedWord/>
      <trackRevisions>false</trackRevisions>
    </reviewItem>
    <reviewItem>
      <errorID>37e36923-3f38-4e2d-8cf0-2c7b6e46d7c7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79737F6F</paraID>
      <start>29</start>
      <end>34</end>
      <status>modified</status>
      <modifiedWord>1万—2万</modifiedWord>
      <trackRevisions>false</trackRevisions>
    </reviewItem>
    <reviewItem>
      <errorID>2cab8674-699e-4656-b247-a19e44043f4c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1E433F4A</paraID>
      <start>0</start>
      <end>2</end>
      <status>unmodified</status>
      <modifiedWord/>
      <trackRevisions>false</trackRevisions>
    </reviewItem>
    <reviewItem>
      <errorID>df9b37f7-bdad-4632-91e3-6c6e4e3d8ff4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6E965BA7</paraID>
      <start>0</start>
      <end>2</end>
      <status>unmodified</status>
      <modifiedWord/>
      <trackRevisions>false</trackRevisions>
    </reviewItem>
    <reviewItem>
      <errorID>64e15f97-a538-436f-92b7-3d46acacf9aa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F98A5</paraID>
      <start>0</start>
      <end>2</end>
      <status>unmodified</status>
      <modifiedWord/>
      <trackRevisions>false</trackRevisions>
    </reviewItem>
    <reviewItem>
      <errorID>0bfcedfc-d3cb-404f-9350-5b4193688696</errorID>
      <errorWord>10-15万</errorWord>
      <group>L1_Knowledge</group>
      <groupName>知识性问题</groupName>
      <ability>L2_Knowledge</ability>
      <abilityName>其他知识</abilityName>
      <candidateList>
        <item>10万—15万</item>
      </candidateList>
      <explain>1. “10-15万”中的单位“万”仅出现在后一个数字上，容易引起歧义；根据《现代汉语标点符号数字用法规范手册》，数字表示范围两边需要使用统一的格式。2.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F98A5</paraID>
      <start>14</start>
      <end>21</end>
      <status>modified</status>
      <modifiedWord>10万—15万</modifiedWord>
      <trackRevisions>false</trackRevisions>
    </reviewItem>
    <reviewItem>
      <errorID>e0b84169-9be3-40c0-bc3c-ab3fd3ee1cd8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CB54106</paraID>
      <start>0</start>
      <end>2</end>
      <status>unmodified</status>
      <modifiedWord/>
      <trackRevisions>false</trackRevisions>
    </reviewItem>
    <reviewItem>
      <errorID>4500dcae-96b9-48f3-bd58-08f36315cef9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CBC1D44</paraID>
      <start>0</start>
      <end>2</end>
      <status>unmodified</status>
      <modifiedWord/>
      <trackRevisions>false</trackRevisions>
    </reviewItem>
    <reviewItem>
      <errorID>95d387b2-f16a-42ec-855f-698b33c330cb</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CBC1D44</paraID>
      <start>15</start>
      <end>20</end>
      <status>modified</status>
      <modifiedWord>3万—5万</modifiedWord>
      <trackRevisions>false</trackRevisions>
    </reviewItem>
    <reviewItem>
      <errorID>b6783f0f-822d-49e5-ae90-65731292ae35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500EAD59</paraID>
      <start>0</start>
      <end>2</end>
      <status>unmodified</status>
      <modifiedWord/>
      <trackRevisions>false</trackRevisions>
    </reviewItem>
    <reviewItem>
      <errorID>10617c71-3205-4012-ba51-49e5f00245ef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1924CBE8</paraID>
      <start>0</start>
      <end>2</end>
      <status>unmodified</status>
      <modifiedWord/>
      <trackRevisions>false</trackRevisions>
    </reviewItem>
    <reviewItem>
      <errorID>9a167062-e460-4a2a-ae4b-9bf905e60a7f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665023D7</paraID>
      <start>0</start>
      <end>2</end>
      <status>unmodified</status>
      <modifiedWord/>
      <trackRevisions>false</trackRevisions>
    </reviewItem>
    <reviewItem>
      <errorID>3c03d186-5e3d-413b-b814-14362b9a355c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2F97BD3D</paraID>
      <start>0</start>
      <end>2</end>
      <status>unmodified</status>
      <modifiedWord/>
      <trackRevisions>false</trackRevisions>
    </reviewItem>
    <reviewItem>
      <errorID>feb10663-838f-4973-88cb-3bf9d6b36b88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68606513</paraID>
      <start>0</start>
      <end>2</end>
      <status>unmodified</status>
      <modifiedWord/>
      <trackRevisions>false</trackRevisions>
    </reviewItem>
    <reviewItem>
      <errorID>3b5a6cc1-cdc5-40a6-aa28-25331a801b25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24F5B5F7</paraID>
      <start>0</start>
      <end>2</end>
      <status>unmodified</status>
      <modifiedWord/>
      <trackRevisions>false</trackRevisions>
    </reviewItem>
    <reviewItem>
      <errorID>79823cd3-ff37-427d-83c8-d941bf3c9aea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44607272</paraID>
      <start>0</start>
      <end>2</end>
      <status>unmodified</status>
      <modifiedWord/>
      <trackRevisions>false</trackRevisions>
    </reviewItem>
    <reviewItem>
      <errorID>3c97b358-20cb-4f64-820b-de33299f34dd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25A26002</paraID>
      <start>0</start>
      <end>2</end>
      <status>unmodified</status>
      <modifiedWord/>
      <trackRevisions>false</trackRevisions>
    </reviewItem>
    <reviewItem>
      <errorID>ca53ae60-7a3f-4e93-b985-368a4077103a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6451D096</paraID>
      <start>0</start>
      <end>2</end>
      <status>unmodified</status>
      <modifiedWord/>
      <trackRevisions>false</trackRevisions>
    </reviewItem>
    <reviewItem>
      <errorID>1c8c543a-3d10-42a9-8a6b-a64f4f1dfac7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BA8BFDE</paraID>
      <start>0</start>
      <end>2</end>
      <status>unmodified</status>
      <modifiedWord/>
      <trackRevisions>false</trackRevisions>
    </reviewItem>
    <reviewItem>
      <errorID>ac8875ed-14ba-4d6c-8eff-a2a8ed64dd40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6EF87D0D</paraID>
      <start>0</start>
      <end>2</end>
      <status>unmodified</status>
      <modifiedWord/>
      <trackRevisions>false</trackRevisions>
    </reviewItem>
    <reviewItem>
      <errorID>97fd71f6-7df2-4a7c-bc96-8f6c43885a4a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3E44845F</paraID>
      <start>0</start>
      <end>2</end>
      <status>unmodified</status>
      <modifiedWord/>
      <trackRevisions>false</trackRevisions>
    </reviewItem>
    <reviewItem>
      <errorID>228fd125-abcd-4aba-be14-9fe5104930ea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66228AAA</paraID>
      <start>0</start>
      <end>2</end>
      <status>unmodified</status>
      <modifiedWord/>
      <trackRevisions>false</trackRevisions>
    </reviewItem>
    <reviewItem>
      <errorID>95aa6625-252a-4f61-8f0c-a3cf9d7a1d8a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555D38CE</paraID>
      <start>0</start>
      <end>3</end>
      <status>unmodified</status>
      <modifiedWord/>
      <trackRevisions>false</trackRevisions>
    </reviewItem>
    <reviewItem>
      <errorID>f81dec45-a824-401a-9c44-201a2233accd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2AAED94E</paraID>
      <start>0</start>
      <end>3</end>
      <status>unmodified</status>
      <modifiedWord/>
      <trackRevisions>false</trackRevisions>
    </reviewItem>
    <reviewItem>
      <errorID>3cb8bec6-9908-4d62-a5c0-7654ae3d5de5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5734D713</paraID>
      <start>0</start>
      <end>3</end>
      <status>unmodified</status>
      <modifiedWord/>
      <trackRevisions>false</trackRevisions>
    </reviewItem>
    <reviewItem>
      <errorID>541600a8-e8b9-412e-ab4b-f793ae174ac8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724D3E9B</paraID>
      <start>0</start>
      <end>3</end>
      <status>unmodified</status>
      <modifiedWord/>
      <trackRevisions>false</trackRevisions>
    </reviewItem>
    <reviewItem>
      <errorID>a21e6332-30a1-42c5-8bf7-8b918fbcb312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3882E544</paraID>
      <start>0</start>
      <end>3</end>
      <status>unmodified</status>
      <modifiedWord/>
      <trackRevisions>false</trackRevisions>
    </reviewItem>
    <reviewItem>
      <errorID>4b7bd8e7-e9fd-4e91-920f-15112a26ca0d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9F5AEBE</paraID>
      <start>0</start>
      <end>2</end>
      <status>unmodified</status>
      <modifiedWord/>
      <trackRevisions>false</trackRevisions>
    </reviewItem>
    <reviewItem>
      <errorID>155d4ad1-bda6-404b-b1e8-6fb6ceabb0dc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C529E82</paraID>
      <start>0</start>
      <end>2</end>
      <status>unmodified</status>
      <modifiedWord/>
      <trackRevisions>false</trackRevisions>
    </reviewItem>
    <reviewItem>
      <errorID>c0689329-42e6-41e4-abf5-a2aacb656950</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32</start>
      <end>37</end>
      <status>modified</status>
      <modifiedWord>2万—3万</modifiedWord>
      <trackRevisions>false</trackRevisions>
    </reviewItem>
    <reviewItem>
      <errorID>b13e42cb-c38d-46eb-9e21-0305cb785265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58</start>
      <end>63</end>
      <status>modified</status>
      <modifiedWord>1万—2万</modifiedWord>
      <trackRevisions>false</trackRevisions>
    </reviewItem>
    <reviewItem>
      <errorID>89fd525f-4dca-41a7-99c3-f5c46fb50df9</errorID>
      <errorWord>人</errorWord>
      <group>L1_Word</group>
      <groupName>字词问题</groupName>
      <ability>L2_Typo</ability>
      <abilityName>字词错误</abilityName>
      <candidateList>
        <item>人与</item>
      </candidateList>
      <explain/>
      <paraID>4217E023</paraID>
      <start>22</start>
      <end>24</end>
      <status>modified</status>
      <modifiedWord>人与</modifiedWord>
      <trackRevisions>false</trackRevisions>
    </reviewItem>
    <reviewItem>
      <errorID>86ecf81a-7e24-42df-a2c6-23de944bfacd</errorID>
      <errorWord>致使用</errorWord>
      <group>L1_Word</group>
      <groupName>字词问题</groupName>
      <ability>L2_Typo</ability>
      <abilityName>字词错误</abilityName>
      <candidateList>
        <item>致使</item>
      </candidateList>
      <explain>❶〈动〉由于某种原因而使得：这场大雨～数十间房屋倒塌。❷〈连〉以致：由于字迹不清，～信件无法投递。</explain>
      <paraID>4217E023</paraID>
      <start>121</start>
      <end>123</end>
      <status>modified</status>
      <modifiedWord>致使</modifiedWord>
      <trackRevisions>false</trackRevisions>
    </reviewItem>
    <reviewItem>
      <errorID>8360f67a-9604-431c-885a-73e805c80e0a</errorID>
      <errorWord>,</errorWord>
      <group>L1_Format</group>
      <groupName>格式问题</groupName>
      <ability>L2_HalfPunc</ability>
      <abilityName>全半角检查</abilityName>
      <candidateList>
        <item>，</item>
      </candidateList>
      <explain>文本全半角错误。</explain>
      <paraID>3D73B95D</paraID>
      <start>40</start>
      <end>41</end>
      <status>modified</status>
      <modifiedWord>，</modifiedWord>
      <trackRevisions>false</trackRevisions>
    </reviewItem>
    <reviewItem>
      <errorID>20b24abb-a662-43af-a55e-15ff989f7cb7</errorID>
      <errorWord>,</errorWord>
      <group>L1_Format</group>
      <groupName>格式问题</groupName>
      <ability>L2_HalfPunc</ability>
      <abilityName>全半角检查</abilityName>
      <candidateList>
        <item>，</item>
      </candidateList>
      <explain>文本全半角错误。</explain>
      <paraID>3D73B95D</paraID>
      <start>63</start>
      <end>64</end>
      <status>modified</status>
      <modifiedWord>，</modifiedWord>
      <trackRevisions>false</trackRevisions>
    </reviewItem>
    <reviewItem>
      <errorID>d5e36f27-5437-4e01-a3d2-740ae6824449</errorID>
      <errorWord>,</errorWord>
      <group>L1_Format</group>
      <groupName>格式问题</groupName>
      <ability>L2_HalfPunc</ability>
      <abilityName>全半角检查</abilityName>
      <candidateList>
        <item>，</item>
      </candidateList>
      <explain>文本全半角错误。</explain>
      <paraID>3D73B95D</paraID>
      <start>75</start>
      <end>76</end>
      <status>modified</status>
      <modifiedWord>，</modifiedWord>
      <trackRevisions>false</trackRevisions>
    </reviewItem>
    <reviewItem>
      <errorID>6480706f-5655-474e-a302-94b970dbf99b</errorID>
      <errorWord>,</errorWord>
      <group>L1_Format</group>
      <groupName>格式问题</groupName>
      <ability>L2_HalfPunc</ability>
      <abilityName>全半角检查</abilityName>
      <candidateList>
        <item>，</item>
      </candidateList>
      <explain>文本全半角错误。</explain>
      <paraID>3D73B95D</paraID>
      <start>83</start>
      <end>84</end>
      <status>modified</status>
      <modifiedWord>，</modifiedWord>
      <trackRevisions>false</trackRevisions>
    </reviewItem>
    <reviewItem>
      <errorID>9427dc84-f41e-433a-afbb-1dc99ae15759</errorID>
      <errorWord>(</errorWord>
      <group>L1_Format</group>
      <groupName>格式问题</groupName>
      <ability>L2_HalfPunc</ability>
      <abilityName>全半角检查</abilityName>
      <candidateList>
        <item>（</item>
      </candidateList>
      <explain>文本全半角错误。</explain>
      <paraID>1F7BC13A</paraID>
      <start>18</start>
      <end>19</end>
      <status>modified</status>
      <modifiedWord>（</modifiedWord>
      <trackRevisions>false</trackRevisions>
    </reviewItem>
    <reviewItem>
      <errorID>0017c456-b867-4ae5-a0b8-ab530635101f</errorID>
      <errorWord>)</errorWord>
      <group>L1_Format</group>
      <groupName>格式问题</groupName>
      <ability>L2_HalfPunc</ability>
      <abilityName>全半角检查</abilityName>
      <candidateList>
        <item>）</item>
      </candidateList>
      <explain>文本全半角错误。</explain>
      <paraID>1F7BC13A</paraID>
      <start>28</start>
      <end>29</end>
      <status>modified</status>
      <modifiedWord>）</modifiedWord>
      <trackRevisions>false</trackRevisions>
    </reviewItem>
    <reviewItem>
      <errorID>44ab3851-c454-4f1f-bb0d-9a3982b7ad6f</errorID>
      <errorWord>,</errorWord>
      <group>L1_Format</group>
      <groupName>格式问题</groupName>
      <ability>L2_HalfPunc</ability>
      <abilityName>全半角检查</abilityName>
      <candidateList>
        <item>，</item>
      </candidateList>
      <explain>文本全半角错误。</explain>
      <paraID>1F7BC13A</paraID>
      <start>45</start>
      <end>46</end>
      <status>modified</status>
      <modifiedWord>，</modifiedWord>
      <trackRevisions>false</trackRevisions>
    </reviewItem>
    <reviewItem>
      <errorID>b9472f10-787e-4013-a43f-2b178cbde0bf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225F5700</paraID>
      <start>0</start>
      <end>3</end>
      <status>modified</status>
      <modifiedWord>（1）</modifiedWord>
      <trackRevisions>false</trackRevisions>
    </reviewItem>
    <reviewItem>
      <errorID>3ce5ca9b-a886-4c48-b94a-3a297bc85bd1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2C4E4605</paraID>
      <start>0</start>
      <end>3</end>
      <status>modified</status>
      <modifiedWord>（2）</modifiedWord>
      <trackRevisions>false</trackRevisions>
    </reviewItem>
    <reviewItem>
      <errorID>1de97f92-7507-43b7-a98c-bb3c2dd88bf8</errorID>
      <errorWord>(</errorWord>
      <group>L1_Format</group>
      <groupName>格式问题</groupName>
      <ability>L2_HalfPunc</ability>
      <abilityName>全半角检查</abilityName>
      <candidateList>
        <item>（</item>
      </candidateList>
      <explain>文本全半角错误。</explain>
      <paraID>1FB7972E</paraID>
      <start>19</start>
      <end>20</end>
      <status>modified</status>
      <modifiedWord>（</modifiedWord>
      <trackRevisions>false</trackRevisions>
    </reviewItem>
    <reviewItem>
      <errorID>01802b71-ae99-4288-8277-cda9c6617d20</errorID>
      <errorWord>(2017)56号</errorWord>
      <group>L1_Knowledge</group>
      <groupName>知识性问题</groupName>
      <ability>L2_Knowledge</ability>
      <abilityName>其他知识</abilityName>
      <candidateList>
        <item>〔2017〕56号</item>
      </candidateList>
      <explain>发文字号格式错误。</explain>
      <paraID>1FB7972E</paraID>
      <start>24</start>
      <end>33</end>
      <status>modified</status>
      <modifiedWord>〔2017〕56号</modifiedWord>
      <trackRevisions>false</trackRevisions>
    </reviewItem>
    <reviewItem>
      <errorID>c6a59a63-cfc2-45ed-addb-910b4f88ba44</errorID>
      <errorWord>),</errorWord>
      <group>L1_Format</group>
      <groupName>格式问题</groupName>
      <ability>L2_HalfPunc</ability>
      <abilityName>全半角检查</abilityName>
      <candidateList>
        <item>），</item>
      </candidateList>
      <explain>文本全半角错误。</explain>
      <paraID>1FB7972E</paraID>
      <start>35</start>
      <end>37</end>
      <status>modified</status>
      <modifiedWord>），</modifiedWord>
      <trackRevisions>false</trackRevisions>
    </reviewItem>
    <reviewItem>
      <errorID>2c896b13-f316-4dc3-8eff-7c3b008c977b</errorID>
      <errorWord>(</errorWord>
      <group>L1_Format</group>
      <groupName>格式问题</groupName>
      <ability>L2_HalfPunc</ability>
      <abilityName>全半角检查</abilityName>
      <candidateList>
        <item>（</item>
      </candidateList>
      <explain>文本全半角错误。</explain>
      <paraID>1FB7972E</paraID>
      <start>48</start>
      <end>49</end>
      <status>modified</status>
      <modifiedWord>（</modifiedWord>
      <trackRevisions>false</trackRevisions>
    </reviewItem>
    <reviewItem>
      <errorID>c34fb108-a618-4058-aca4-91c164bfbc94</errorID>
      <errorWord>)</errorWord>
      <group>L1_Format</group>
      <groupName>格式问题</groupName>
      <ability>L2_HalfPunc</ability>
      <abilityName>全半角检查</abilityName>
      <candidateList>
        <item>）</item>
      </candidateList>
      <explain>文本全半角错误。</explain>
      <paraID>1FB7972E</paraID>
      <start>50</start>
      <end>51</end>
      <status>modified</status>
      <modifiedWord>）</modifiedWord>
      <trackRevisions>false</trackRevisions>
    </reviewItem>
    <reviewItem>
      <errorID>ca79ea4b-f124-4834-a2ca-13991fc5edd8</errorID>
      <errorWord>(</errorWord>
      <group>L1_Format</group>
      <groupName>格式问题</groupName>
      <ability>L2_HalfPunc</ability>
      <abilityName>全半角检查</abilityName>
      <candidateList>
        <item>（</item>
      </candidateList>
      <explain>文本全半角错误。</explain>
      <paraID>1FB7972E</paraID>
      <start>98</start>
      <end>99</end>
      <status>modified</status>
      <modifiedWord>（</modifiedWord>
      <trackRevisions>false</trackRevisions>
    </reviewItem>
    <reviewItem>
      <errorID>a3eb2b82-b236-4859-a3ee-5bd90f3fafe8</errorID>
      <errorWord>)</errorWord>
      <group>L1_Format</group>
      <groupName>格式问题</groupName>
      <ability>L2_HalfPunc</ability>
      <abilityName>全半角检查</abilityName>
      <candidateList>
        <item>）</item>
      </candidateList>
      <explain>文本全半角错误。</explain>
      <paraID>1FB7972E</paraID>
      <start>100</start>
      <end>101</end>
      <status>modified</status>
      <modifiedWord>）</modifiedWord>
      <trackRevisions>false</trackRevisions>
    </reviewItem>
    <reviewItem>
      <errorID>e9765fec-1300-4de2-9d55-e71bac99b242</errorID>
      <errorWord>(</errorWord>
      <group>L1_Format</group>
      <groupName>格式问题</groupName>
      <ability>L2_HalfPunc</ability>
      <abilityName>全半角检查</abilityName>
      <candidateList>
        <item>（</item>
      </candidateList>
      <explain>文本全半角错误。</explain>
      <paraID>1FB7972E</paraID>
      <start>211</start>
      <end>212</end>
      <status>modified</status>
      <modifiedWord>（</modifiedWord>
      <trackRevisions>false</trackRevisions>
    </reviewItem>
    <reviewItem>
      <errorID>6023d7bd-2b32-4017-8c0a-c3164c2b6d5c</errorID>
      <errorWord>)</errorWord>
      <group>L1_Format</group>
      <groupName>格式问题</groupName>
      <ability>L2_HalfPunc</ability>
      <abilityName>全半角检查</abilityName>
      <candidateList>
        <item>）</item>
      </candidateList>
      <explain>文本全半角错误。</explain>
      <paraID>1FB7972E</paraID>
      <start>252</start>
      <end>253</end>
      <status>modified</status>
      <modifiedWord>）</modifiedWord>
      <trackRevisions>false</trackRevisions>
    </reviewItem>
    <reviewItem>
      <errorID>1ab37e34-9959-43b9-9040-498406e9d585</errorID>
      <errorWord>(</errorWord>
      <group>L1_Format</group>
      <groupName>格式问题</groupName>
      <ability>L2_HalfPunc</ability>
      <abilityName>全半角检查</abilityName>
      <candidateList>
        <item>（</item>
      </candidateList>
      <explain>文本全半角错误。</explain>
      <paraID>1FB7972E</paraID>
      <start>254</start>
      <end>255</end>
      <status>modified</status>
      <modifiedWord>（</modifiedWord>
      <trackRevisions>false</trackRevisions>
    </reviewItem>
    <reviewItem>
      <errorID>141bba8e-0605-45f6-85e5-508673e05207</errorID>
      <errorWord>)</errorWord>
      <group>L1_Format</group>
      <groupName>格式问题</groupName>
      <ability>L2_HalfPunc</ability>
      <abilityName>全半角检查</abilityName>
      <candidateList>
        <item>）</item>
      </candidateList>
      <explain>文本全半角错误。</explain>
      <paraID>1FB7972E</paraID>
      <start>256</start>
      <end>257</end>
      <status>modified</status>
      <modifiedWord>）</modifiedWord>
      <trackRevisions>false</trackRevisions>
    </reviewItem>
    <reviewItem>
      <errorID>5cc25cbc-d864-40b3-914e-b7b695aad41e</errorID>
      <errorWord>(</errorWord>
      <group>L1_Format</group>
      <groupName>格式问题</groupName>
      <ability>L2_HalfPunc</ability>
      <abilityName>全半角检查</abilityName>
      <candidateList>
        <item>（</item>
      </candidateList>
      <explain>文本全半角错误。</explain>
      <paraID>1FB7972E</paraID>
      <start>328</start>
      <end>329</end>
      <status>modified</status>
      <modifiedWord>（</modifiedWord>
      <trackRevisions>false</trackRevisions>
    </reviewItem>
    <reviewItem>
      <errorID>206991f2-36cf-4889-8c62-d643bce08877</errorID>
      <errorWord>)</errorWord>
      <group>L1_Format</group>
      <groupName>格式问题</groupName>
      <ability>L2_HalfPunc</ability>
      <abilityName>全半角检查</abilityName>
      <candidateList>
        <item>）</item>
      </candidateList>
      <explain>文本全半角错误。</explain>
      <paraID>1FB7972E</paraID>
      <start>330</start>
      <end>331</end>
      <status>modified</status>
      <modifiedWord>）</modifiedWord>
      <trackRevisions>false</trackRevisions>
    </reviewItem>
    <reviewItem>
      <errorID>d23ba778-0cf3-40e4-aebd-670995a26c81</errorID>
      <errorWord>(</errorWord>
      <group>L1_Format</group>
      <groupName>格式问题</groupName>
      <ability>L2_HalfPunc</ability>
      <abilityName>全半角检查</abilityName>
      <candidateList>
        <item>（</item>
      </candidateList>
      <explain>文本全半角错误。</explain>
      <paraID>1FB7972E</paraID>
      <start>455</start>
      <end>456</end>
      <status>modified</status>
      <modifiedWord>（</modifiedWord>
      <trackRevisions>false</trackRevisions>
    </reviewItem>
    <reviewItem>
      <errorID>0751a4e3-b09e-4130-9c58-f30a21c6c574</errorID>
      <errorWord>)</errorWord>
      <group>L1_Format</group>
      <groupName>格式问题</groupName>
      <ability>L2_HalfPunc</ability>
      <abilityName>全半角检查</abilityName>
      <candidateList>
        <item>）</item>
      </candidateList>
      <explain>文本全半角错误。</explain>
      <paraID>1FB7972E</paraID>
      <start>457</start>
      <end>458</end>
      <status>modified</status>
      <modifiedWord>）</modifiedWord>
      <trackRevisions>false</trackRevisions>
    </reviewItem>
    <reviewItem>
      <errorID>9256af3a-8e9a-4510-a225-fe4e2597c06f</errorID>
      <errorWord>(2016)707号</errorWord>
      <group>L1_Knowledge</group>
      <groupName>知识性问题</groupName>
      <ability>L2_Knowledge</ability>
      <abilityName>其他知识</abilityName>
      <candidateList>
        <item>〔2016〕707号</item>
      </candidateList>
      <explain>发文字号格式错误。</explain>
      <paraID>1181E433</paraID>
      <start>31</start>
      <end>41</end>
      <status>modified</status>
      <modifiedWord>〔2016〕707号</modifiedWord>
      <trackRevisions>false</trackRevisions>
    </reviewItem>
    <reviewItem>
      <errorID>18ace05a-7854-482f-82c2-60f2e9292b3a</errorID>
      <errorWord>(2017)56号</errorWord>
      <group>L1_Knowledge</group>
      <groupName>知识性问题</groupName>
      <ability>L2_Knowledge</ability>
      <abilityName>其他知识</abilityName>
      <candidateList>
        <item>〔2017〕56号</item>
      </candidateList>
      <explain>发文字号格式错误。</explain>
      <paraID>1181E433</paraID>
      <start>45</start>
      <end>54</end>
      <status>modified</status>
      <modifiedWord>〔2017〕56号</modifiedWord>
      <trackRevisions>false</trackRevisions>
    </reviewItem>
    <reviewItem>
      <errorID>0c7bf08b-e9a9-44fc-879f-0abdc3463153</errorID>
      <errorWord>(</errorWord>
      <group>L1_Format</group>
      <groupName>格式问题</groupName>
      <ability>L2_HalfPunc</ability>
      <abilityName>全半角检查</abilityName>
      <candidateList>
        <item>（</item>
      </candidateList>
      <explain>文本全半角错误。</explain>
      <paraID>3A9D98A4</paraID>
      <start>21</start>
      <end>22</end>
      <status>modified</status>
      <modifiedWord>（</modifiedWord>
      <trackRevisions>false</trackRevisions>
    </reviewItem>
    <reviewItem>
      <errorID>5db5c060-ee8c-4d16-b7d3-f77b39cb07a4</errorID>
      <errorWord>(2017)56号</errorWord>
      <group>L1_Knowledge</group>
      <groupName>知识性问题</groupName>
      <ability>L2_Knowledge</ability>
      <abilityName>其他知识</abilityName>
      <candidateList>
        <item>〔2017〕56号</item>
      </candidateList>
      <explain>发文字号格式错误。</explain>
      <paraID>3A9D98A4</paraID>
      <start>26</start>
      <end>35</end>
      <status>modified</status>
      <modifiedWord>〔2017〕56号</modifiedWord>
      <trackRevisions>false</trackRevisions>
    </reviewItem>
    <reviewItem>
      <errorID>c111cebc-2037-48d4-bd12-9832f7e2e3fd</errorID>
      <errorWord>),</errorWord>
      <group>L1_Format</group>
      <groupName>格式问题</groupName>
      <ability>L2_HalfPunc</ability>
      <abilityName>全半角检查</abilityName>
      <candidateList>
        <item>），</item>
      </candidateList>
      <explain>文本全半角错误。</explain>
      <paraID>3A9D98A4</paraID>
      <start>37</start>
      <end>39</end>
      <status>modified</status>
      <modifiedWord>），</modifiedWord>
      <trackRevisions>false</trackRevisions>
    </reviewItem>
    <reviewItem>
      <errorID>262ddbc3-0f2e-466f-a09c-fad65503f500</errorID>
      <errorWord>(</errorWord>
      <group>L1_Format</group>
      <groupName>格式问题</groupName>
      <ability>L2_HalfPunc</ability>
      <abilityName>全半角检查</abilityName>
      <candidateList>
        <item>（</item>
      </candidateList>
      <explain>文本全半角错误。</explain>
      <paraID>3A9D98A4</paraID>
      <start>51</start>
      <end>52</end>
      <status>modified</status>
      <modifiedWord>（</modifiedWord>
      <trackRevisions>false</trackRevisions>
    </reviewItem>
    <reviewItem>
      <errorID>8b38bc7b-1ade-48e7-9fce-7f966c7d9721</errorID>
      <errorWord>)</errorWord>
      <group>L1_Format</group>
      <groupName>格式问题</groupName>
      <ability>L2_HalfPunc</ability>
      <abilityName>全半角检查</abilityName>
      <candidateList>
        <item>）</item>
      </candidateList>
      <explain>文本全半角错误。</explain>
      <paraID>3A9D98A4</paraID>
      <start>53</start>
      <end>54</end>
      <status>modified</status>
      <modifiedWord>）</modifiedWord>
      <trackRevisions>false</trackRevisions>
    </reviewItem>
    <reviewItem>
      <errorID>b75ab839-6ce6-4303-90ad-1c63d4833527</errorID>
      <errorWord>(</errorWord>
      <group>L1_Format</group>
      <groupName>格式问题</groupName>
      <ability>L2_HalfPunc</ability>
      <abilityName>全半角检查</abilityName>
      <candidateList>
        <item>（</item>
      </candidateList>
      <explain>文本全半角错误。</explain>
      <paraID>3A9D98A4</paraID>
      <start>81</start>
      <end>82</end>
      <status>modified</status>
      <modifiedWord>（</modifiedWord>
      <trackRevisions>false</trackRevisions>
    </reviewItem>
    <reviewItem>
      <errorID>0b09567a-71c5-4be2-aca2-f6a0731a9b93</errorID>
      <errorWord>)</errorWord>
      <group>L1_Format</group>
      <groupName>格式问题</groupName>
      <ability>L2_HalfPunc</ability>
      <abilityName>全半角检查</abilityName>
      <candidateList>
        <item>）</item>
      </candidateList>
      <explain>文本全半角错误。</explain>
      <paraID>3A9D98A4</paraID>
      <start>86</start>
      <end>87</end>
      <status>modified</status>
      <modifiedWord>）</modifiedWord>
      <trackRevisions>false</trackRevisions>
    </reviewItem>
    <reviewItem>
      <errorID>c1c356ee-69cc-4b17-af37-79a6532b1b8b</errorID>
      <errorWord>(</errorWord>
      <group>L1_Format</group>
      <groupName>格式问题</groupName>
      <ability>L2_HalfPunc</ability>
      <abilityName>全半角检查</abilityName>
      <candidateList>
        <item>（</item>
      </candidateList>
      <explain>文本全半角错误。</explain>
      <paraID>3A9D98A4</paraID>
      <start>88</start>
      <end>89</end>
      <status>modified</status>
      <modifiedWord>（</modifiedWord>
      <trackRevisions>false</trackRevisions>
    </reviewItem>
    <reviewItem>
      <errorID>cff1ab4a-6a38-41c9-932f-30a0c27c4316</errorID>
      <errorWord>)</errorWord>
      <group>L1_Format</group>
      <groupName>格式问题</groupName>
      <ability>L2_HalfPunc</ability>
      <abilityName>全半角检查</abilityName>
      <candidateList>
        <item>）</item>
      </candidateList>
      <explain>文本全半角错误。</explain>
      <paraID>3A9D98A4</paraID>
      <start>101</start>
      <end>102</end>
      <status>modified</status>
      <modifiedWord>）</modifiedWord>
      <trackRevisions>false</trackRevisions>
    </reviewItem>
    <reviewItem>
      <errorID>39ba6d92-e747-4cb8-a4bc-6f6a31aef697</errorID>
      <errorWord>(</errorWord>
      <group>L1_Format</group>
      <groupName>格式问题</groupName>
      <ability>L2_HalfPunc</ability>
      <abilityName>全半角检查</abilityName>
      <candidateList>
        <item>（</item>
      </candidateList>
      <explain>文本全半角错误。</explain>
      <paraID>3A9D98A4</paraID>
      <start>127</start>
      <end>128</end>
      <status>modified</status>
      <modifiedWord>（</modifiedWord>
      <trackRevisions>false</trackRevisions>
    </reviewItem>
    <reviewItem>
      <errorID>8a37251a-6307-4ff8-865b-bf0f48447aa8</errorID>
      <errorWord>)</errorWord>
      <group>L1_Format</group>
      <groupName>格式问题</groupName>
      <ability>L2_HalfPunc</ability>
      <abilityName>全半角检查</abilityName>
      <candidateList>
        <item>）</item>
      </candidateList>
      <explain>文本全半角错误。</explain>
      <paraID>3A9D98A4</paraID>
      <start>132</start>
      <end>133</end>
      <status>modified</status>
      <modifiedWord>）</modifiedWord>
      <trackRevisions>false</trackRevisions>
    </reviewItem>
    <reviewItem>
      <errorID>462930ae-1a7a-4ba5-a9fd-b707b82f4583</errorID>
      <errorWord>)</errorWord>
      <group>L1_Format</group>
      <groupName>格式问题</groupName>
      <ability>L2_HalfPunc</ability>
      <abilityName>全半角检查</abilityName>
      <candidateList>
        <item>）</item>
      </candidateList>
      <explain>文本全半角错误。</explain>
      <paraID>3A9D98A4</paraID>
      <start>148</start>
      <end>149</end>
      <status>modified</status>
      <modifiedWord>）</modifiedWord>
      <trackRevisions>false</trackRevisions>
    </reviewItem>
    <reviewItem>
      <errorID>ea0d566c-2209-49e1-9ccb-2210b838ddea</errorID>
      <errorWord>(</errorWord>
      <group>L1_Format</group>
      <groupName>格式问题</groupName>
      <ability>L2_HalfPunc</ability>
      <abilityName>全半角检查</abilityName>
      <candidateList>
        <item>（</item>
      </candidateList>
      <explain>文本全半角错误。</explain>
      <paraID>3A9D98A4</paraID>
      <start>150</start>
      <end>151</end>
      <status>modified</status>
      <modifiedWord>（</modifiedWord>
      <trackRevisions>false</trackRevisions>
    </reviewItem>
    <reviewItem>
      <errorID>1533bb2f-561c-453f-908d-c73a97e3f991</errorID>
      <errorWord>)</errorWord>
      <group>L1_Format</group>
      <groupName>格式问题</groupName>
      <ability>L2_HalfPunc</ability>
      <abilityName>全半角检查</abilityName>
      <candidateList>
        <item>）</item>
      </candidateList>
      <explain>文本全半角错误。</explain>
      <paraID>3A9D98A4</paraID>
      <start>152</start>
      <end>153</end>
      <status>modified</status>
      <modifiedWord>）</modifiedWord>
      <trackRevisions>false</trackRevisions>
    </reviewItem>
    <reviewItem>
      <errorID>7251007f-f26c-4260-995a-247e6b8630b5</errorID>
      <errorWord>安金</errorWord>
      <group>L1_Word</group>
      <groupName>字词问题</groupName>
      <ability>L2_Typo</ability>
      <abilityName>字词错误</abilityName>
      <candidateList>
        <item>安全</item>
      </candidateList>
      <explain>〈形〉没有危险；不受威胁；不出事故：～操作｜～地带｜注意交通～。</explain>
      <paraID>3A9D98A4</paraID>
      <start>247</start>
      <end>249</end>
      <status>modified</status>
      <modifiedWord>安全</modifiedWord>
      <trackRevisions>false</trackRevisions>
    </reviewItem>
    <reviewItem>
      <errorID>ecdbee84-3501-421c-a854-211c2a9d5005</errorID>
      <errorWord>(</errorWord>
      <group>L1_Format</group>
      <groupName>格式问题</groupName>
      <ability>L2_HalfPunc</ability>
      <abilityName>全半角检查</abilityName>
      <candidateList>
        <item>（</item>
      </candidateList>
      <explain>文本全半角错误。</explain>
      <paraID>3A9D98A4</paraID>
      <start>285</start>
      <end>286</end>
      <status>modified</status>
      <modifiedWord>（</modifiedWord>
      <trackRevisions>false</trackRevisions>
    </reviewItem>
    <reviewItem>
      <errorID>b010dffa-5b41-4cd0-afb8-d77b461f47ce</errorID>
      <errorWord>)</errorWord>
      <group>L1_Format</group>
      <groupName>格式问题</groupName>
      <ability>L2_HalfPunc</ability>
      <abilityName>全半角检查</abilityName>
      <candidateList>
        <item>）</item>
      </candidateList>
      <explain>文本全半角错误。</explain>
      <paraID>3A9D98A4</paraID>
      <start>287</start>
      <end>288</end>
      <status>modified</status>
      <modifiedWord>）</modifiedWord>
      <trackRevisions>false</trackRevisions>
    </reviewItem>
    <reviewItem>
      <errorID>e17f10a2-3699-46ff-88ac-6fa258822c7d</errorID>
      <errorWord>(</errorWord>
      <group>L1_Format</group>
      <groupName>格式问题</groupName>
      <ability>L2_HalfPunc</ability>
      <abilityName>全半角检查</abilityName>
      <candidateList>
        <item>（</item>
      </candidateList>
      <explain>文本全半角错误。</explain>
      <paraID>3A9D98A4</paraID>
      <start>363</start>
      <end>364</end>
      <status>modified</status>
      <modifiedWord>（</modifiedWord>
      <trackRevisions>false</trackRevisions>
    </reviewItem>
    <reviewItem>
      <errorID>ee33a10b-a39f-4c24-8668-27f1c957fec3</errorID>
      <errorWord>)</errorWord>
      <group>L1_Format</group>
      <groupName>格式问题</groupName>
      <ability>L2_HalfPunc</ability>
      <abilityName>全半角检查</abilityName>
      <candidateList>
        <item>）</item>
      </candidateList>
      <explain>文本全半角错误。</explain>
      <paraID>3A9D98A4</paraID>
      <start>366</start>
      <end>367</end>
      <status>modified</status>
      <modifiedWord>）</modifiedWord>
      <trackRevisions>false</trackRevisions>
    </reviewItem>
    <reviewItem>
      <errorID>2cb21d12-b29e-4a8b-b1cf-64ee90cf8644</errorID>
      <errorWord>(</errorWord>
      <group>L1_Format</group>
      <groupName>格式问题</groupName>
      <ability>L2_HalfPunc</ability>
      <abilityName>全半角检查</abilityName>
      <candidateList>
        <item>（</item>
      </candidateList>
      <explain>文本全半角错误。</explain>
      <paraID>3A9D98A4</paraID>
      <start>368</start>
      <end>369</end>
      <status>modified</status>
      <modifiedWord>（</modifiedWord>
      <trackRevisions>false</trackRevisions>
    </reviewItem>
    <reviewItem>
      <errorID>64d238d7-5adc-4908-879a-4ad8425308a0</errorID>
      <errorWord>(2014)118号</errorWord>
      <group>L1_Knowledge</group>
      <groupName>知识性问题</groupName>
      <ability>L2_Knowledge</ability>
      <abilityName>其他知识</abilityName>
      <candidateList>
        <item>〔2014〕118号</item>
      </candidateList>
      <explain>发文字号格式错误。</explain>
      <paraID>3A9D98A4</paraID>
      <start>371</start>
      <end>381</end>
      <status>modified</status>
      <modifiedWord>〔2014〕118号</modifiedWord>
      <trackRevisions>false</trackRevisions>
    </reviewItem>
    <reviewItem>
      <errorID>632274f5-6dde-4cc4-9dbb-9aa98e84e919</errorID>
      <errorWord>)</errorWord>
      <group>L1_Format</group>
      <groupName>格式问题</groupName>
      <ability>L2_HalfPunc</ability>
      <abilityName>全半角检查</abilityName>
      <candidateList>
        <item>）</item>
      </candidateList>
      <explain>文本全半角错误。</explain>
      <paraID>3A9D98A4</paraID>
      <start>381</start>
      <end>382</end>
      <status>modified</status>
      <modifiedWord>）</modifiedWord>
      <trackRevisions>false</trackRevisions>
    </reviewItem>
    <reviewItem>
      <errorID>7f0f319c-e586-40c0-96ff-92df3456fd4f</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3A9D98A4</paraID>
      <start>454</start>
      <end>456</end>
      <status>modified</status>
      <modifiedWord>时间</modifiedWord>
      <trackRevisions>false</trackRevisions>
    </reviewItem>
    <reviewItem>
      <errorID>803c5bb7-b5c6-4edc-a5c9-75364771d892</errorID>
      <errorWord>(</errorWord>
      <group>L1_Format</group>
      <groupName>格式问题</groupName>
      <ability>L2_HalfPunc</ability>
      <abilityName>全半角检查</abilityName>
      <candidateList>
        <item>（</item>
      </candidateList>
      <explain>文本全半角错误。</explain>
      <paraID>3A9D98A4</paraID>
      <start>630</start>
      <end>631</end>
      <status>modified</status>
      <modifiedWord>（</modifiedWord>
      <trackRevisions>false</trackRevisions>
    </reviewItem>
    <reviewItem>
      <errorID>0b5023b5-e440-41ee-815b-ec5658df96aa</errorID>
      <errorWord>)</errorWord>
      <group>L1_Format</group>
      <groupName>格式问题</groupName>
      <ability>L2_HalfPunc</ability>
      <abilityName>全半角检查</abilityName>
      <candidateList>
        <item>）</item>
      </candidateList>
      <explain>文本全半角错误。</explain>
      <paraID>3A9D98A4</paraID>
      <start>632</start>
      <end>633</end>
      <status>modified</status>
      <modifiedWord>）</modifiedWord>
      <trackRevisions>false</trackRevisions>
    </reviewItem>
    <reviewItem>
      <errorID>dd40c70e-f545-48ea-8f59-5d98bc7a4eab</errorID>
      <errorWord>(</errorWord>
      <group>L1_Format</group>
      <groupName>格式问题</groupName>
      <ability>L2_HalfPunc</ability>
      <abilityName>全半角检查</abilityName>
      <candidateList>
        <item>（</item>
      </candidateList>
      <explain>文本全半角错误。</explain>
      <paraID>3A9D98A4</paraID>
      <start>636</start>
      <end>637</end>
      <status>modified</status>
      <modifiedWord>（</modifiedWord>
      <trackRevisions>false</trackRevisions>
    </reviewItem>
    <reviewItem>
      <errorID>508905a7-1279-4470-a098-2aaa8186d2d0</errorID>
      <errorWord>)</errorWord>
      <group>L1_Format</group>
      <groupName>格式问题</groupName>
      <ability>L2_HalfPunc</ability>
      <abilityName>全半角检查</abilityName>
      <candidateList>
        <item>）</item>
      </candidateList>
      <explain>文本全半角错误。</explain>
      <paraID>3A9D98A4</paraID>
      <start>638</start>
      <end>639</end>
      <status>modified</status>
      <modifiedWord>）</modifiedWord>
      <trackRevisions>false</trackRevisions>
    </reviewItem>
    <reviewItem>
      <errorID>dbf5b793-2754-43cf-af59-888cbcbb242d</errorID>
      <errorWord>(</errorWord>
      <group>L1_Format</group>
      <groupName>格式问题</groupName>
      <ability>L2_HalfPunc</ability>
      <abilityName>全半角检查</abilityName>
      <candidateList>
        <item>（</item>
      </candidateList>
      <explain>文本全半角错误。</explain>
      <paraID>7FEA7746</paraID>
      <start>19</start>
      <end>20</end>
      <status>modified</status>
      <modifiedWord>（</modifiedWord>
      <trackRevisions>false</trackRevisions>
    </reviewItem>
    <reviewItem>
      <errorID>0549d122-7c2c-4165-930e-b093e7ce32dd</errorID>
      <errorWord>(2017)56号</errorWord>
      <group>L1_Knowledge</group>
      <groupName>知识性问题</groupName>
      <ability>L2_Knowledge</ability>
      <abilityName>其他知识</abilityName>
      <candidateList>
        <item>〔2017〕56号</item>
      </candidateList>
      <explain>发文字号格式错误。</explain>
      <paraID>7FEA7746</paraID>
      <start>24</start>
      <end>33</end>
      <status>modified</status>
      <modifiedWord>〔2017〕56号</modifiedWord>
      <trackRevisions>false</trackRevisions>
    </reviewItem>
    <reviewItem>
      <errorID>2374d7dc-6619-4dda-8dba-701a48d0a87a</errorID>
      <errorWord>),</errorWord>
      <group>L1_Format</group>
      <groupName>格式问题</groupName>
      <ability>L2_HalfPunc</ability>
      <abilityName>全半角检查</abilityName>
      <candidateList>
        <item>），</item>
      </candidateList>
      <explain>文本全半角错误。</explain>
      <paraID>7FEA7746</paraID>
      <start>35</start>
      <end>37</end>
      <status>modified</status>
      <modifiedWord>），</modifiedWord>
      <trackRevisions>false</trackRevisions>
    </reviewItem>
    <reviewItem>
      <errorID>6176b5ac-94b9-46ca-b52e-fe027ac607ec</errorID>
      <errorWord>(</errorWord>
      <group>L1_Format</group>
      <groupName>格式问题</groupName>
      <ability>L2_HalfPunc</ability>
      <abilityName>全半角检查</abilityName>
      <candidateList>
        <item>（</item>
      </candidateList>
      <explain>文本全半角错误。</explain>
      <paraID>7FEA7746</paraID>
      <start>49</start>
      <end>50</end>
      <status>modified</status>
      <modifiedWord>（</modifiedWord>
      <trackRevisions>false</trackRevisions>
    </reviewItem>
    <reviewItem>
      <errorID>932e4bed-9048-46a2-bc8a-8a84b4e76d2c</errorID>
      <errorWord>)</errorWord>
      <group>L1_Format</group>
      <groupName>格式问题</groupName>
      <ability>L2_HalfPunc</ability>
      <abilityName>全半角检查</abilityName>
      <candidateList>
        <item>）</item>
      </candidateList>
      <explain>文本全半角错误。</explain>
      <paraID>7FEA7746</paraID>
      <start>51</start>
      <end>52</end>
      <status>modified</status>
      <modifiedWord>）</modifiedWord>
      <trackRevisions>false</trackRevisions>
    </reviewItem>
    <reviewItem>
      <errorID>fcf5f24f-42b8-4fd1-810f-11ae5df74379</errorID>
      <errorWord>(</errorWord>
      <group>L1_Format</group>
      <groupName>格式问题</groupName>
      <ability>L2_HalfPunc</ability>
      <abilityName>全半角检查</abilityName>
      <candidateList>
        <item>（</item>
      </candidateList>
      <explain>文本全半角错误。</explain>
      <paraID>7FEA7746</paraID>
      <start>61</start>
      <end>62</end>
      <status>modified</status>
      <modifiedWord>（</modifiedWord>
      <trackRevisions>false</trackRevisions>
    </reviewItem>
    <reviewItem>
      <errorID>75f7449b-90c3-4b3d-b3f2-43d1580c94c0</errorID>
      <errorWord>)</errorWord>
      <group>L1_Format</group>
      <groupName>格式问题</groupName>
      <ability>L2_HalfPunc</ability>
      <abilityName>全半角检查</abilityName>
      <candidateList>
        <item>）</item>
      </candidateList>
      <explain>文本全半角错误。</explain>
      <paraID>7FEA7746</paraID>
      <start>65</start>
      <end>66</end>
      <status>modified</status>
      <modifiedWord>）</modifiedWord>
      <trackRevisions>false</trackRevisions>
    </reviewItem>
    <reviewItem>
      <errorID>6a8400a2-afb0-435f-a9d8-50f02cb06b60</errorID>
      <errorWord>(</errorWord>
      <group>L1_Format</group>
      <groupName>格式问题</groupName>
      <ability>L2_HalfPunc</ability>
      <abilityName>全半角检查</abilityName>
      <candidateList>
        <item>（</item>
      </candidateList>
      <explain>文本全半角错误。</explain>
      <paraID>7FEA7746</paraID>
      <start>92</start>
      <end>93</end>
      <status>modified</status>
      <modifiedWord>（</modifiedWord>
      <trackRevisions>false</trackRevisions>
    </reviewItem>
    <reviewItem>
      <errorID>93af3783-e298-46a2-8345-0690db4dbe38</errorID>
      <errorWord>)</errorWord>
      <group>L1_Format</group>
      <groupName>格式问题</groupName>
      <ability>L2_HalfPunc</ability>
      <abilityName>全半角检查</abilityName>
      <candidateList>
        <item>）</item>
      </candidateList>
      <explain>文本全半角错误。</explain>
      <paraID>7FEA7746</paraID>
      <start>94</start>
      <end>95</end>
      <status>modified</status>
      <modifiedWord>）</modifiedWord>
      <trackRevisions>false</trackRevisions>
    </reviewItem>
    <reviewItem>
      <errorID>cd7fcaa7-0e47-45d9-b130-7210d8a5e6a8</errorID>
      <errorWord>(</errorWord>
      <group>L1_Format</group>
      <groupName>格式问题</groupName>
      <ability>L2_HalfPunc</ability>
      <abilityName>全半角检查</abilityName>
      <candidateList>
        <item>（</item>
      </candidateList>
      <explain>文本全半角错误。</explain>
      <paraID>7FEA7746</paraID>
      <start>117</start>
      <end>118</end>
      <status>modified</status>
      <modifiedWord>（</modifiedWord>
      <trackRevisions>false</trackRevisions>
    </reviewItem>
    <reviewItem>
      <errorID>6580fb53-b9e6-4a4e-982f-62ba80a72592</errorID>
      <errorWord>)</errorWord>
      <group>L1_Format</group>
      <groupName>格式问题</groupName>
      <ability>L2_HalfPunc</ability>
      <abilityName>全半角检查</abilityName>
      <candidateList>
        <item>）</item>
      </candidateList>
      <explain>文本全半角错误。</explain>
      <paraID>7FEA7746</paraID>
      <start>119</start>
      <end>120</end>
      <status>modified</status>
      <modifiedWord>）</modifiedWord>
      <trackRevisions>false</trackRevisions>
    </reviewItem>
    <reviewItem>
      <errorID>a0ffd678-d439-4020-8988-9a2d1b93e26f</errorID>
      <errorWord>(</errorWord>
      <group>L1_Format</group>
      <groupName>格式问题</groupName>
      <ability>L2_HalfPunc</ability>
      <abilityName>全半角检查</abilityName>
      <candidateList>
        <item>（</item>
      </candidateList>
      <explain>文本全半角错误。</explain>
      <paraID>7FEA7746</paraID>
      <start>157</start>
      <end>158</end>
      <status>modified</status>
      <modifiedWord>（</modifiedWord>
      <trackRevisions>false</trackRevisions>
    </reviewItem>
    <reviewItem>
      <errorID>b86d995e-f7ff-45fc-b11b-74150374084c</errorID>
      <errorWord>)</errorWord>
      <group>L1_Format</group>
      <groupName>格式问题</groupName>
      <ability>L2_HalfPunc</ability>
      <abilityName>全半角检查</abilityName>
      <candidateList>
        <item>）</item>
      </candidateList>
      <explain>文本全半角错误。</explain>
      <paraID>7FEA7746</paraID>
      <start>159</start>
      <end>160</end>
      <status>modified</status>
      <modifiedWord>）</modifiedWord>
      <trackRevisions>false</trackRevisions>
    </reviewItem>
    <reviewItem>
      <errorID>3173d2e1-fb0b-4865-99e4-1a8a6fb7bae5</errorID>
      <errorWord>(</errorWord>
      <group>L1_Format</group>
      <groupName>格式问题</groupName>
      <ability>L2_HalfPunc</ability>
      <abilityName>全半角检查</abilityName>
      <candidateList>
        <item>（</item>
      </candidateList>
      <explain>文本全半角错误。</explain>
      <paraID>7FEA7746</paraID>
      <start>205</start>
      <end>206</end>
      <status>modified</status>
      <modifiedWord>（</modifiedWord>
      <trackRevisions>false</trackRevisions>
    </reviewItem>
    <reviewItem>
      <errorID>86a28d1a-fc15-4d05-90cb-54c761defb85</errorID>
      <errorWord>)</errorWord>
      <group>L1_Format</group>
      <groupName>格式问题</groupName>
      <ability>L2_HalfPunc</ability>
      <abilityName>全半角检查</abilityName>
      <candidateList>
        <item>）</item>
      </candidateList>
      <explain>文本全半角错误。</explain>
      <paraID>7FEA7746</paraID>
      <start>207</start>
      <end>208</end>
      <status>modified</status>
      <modifiedWord>）</modifiedWord>
      <trackRevisions>false</trackRevisions>
    </reviewItem>
    <reviewItem>
      <errorID>089501d4-c7b3-4dc3-8a08-39240fb57c5f</errorID>
      <errorWord>(</errorWord>
      <group>L1_Format</group>
      <groupName>格式问题</groupName>
      <ability>L2_HalfPunc</ability>
      <abilityName>全半角检查</abilityName>
      <candidateList>
        <item>（</item>
      </candidateList>
      <explain>文本全半角错误。</explain>
      <paraID>7FEA7746</paraID>
      <start>213</start>
      <end>214</end>
      <status>modified</status>
      <modifiedWord>（</modifiedWord>
      <trackRevisions>false</trackRevisions>
    </reviewItem>
    <reviewItem>
      <errorID>547c52fd-a0df-43eb-8875-c0e8b038fbb9</errorID>
      <errorWord>)</errorWord>
      <group>L1_Format</group>
      <groupName>格式问题</groupName>
      <ability>L2_HalfPunc</ability>
      <abilityName>全半角检查</abilityName>
      <candidateList>
        <item>）</item>
      </candidateList>
      <explain>文本全半角错误。</explain>
      <paraID>7FEA7746</paraID>
      <start>217</start>
      <end>218</end>
      <status>modified</status>
      <modifiedWord>）</modifiedWord>
      <trackRevisions>false</trackRevisions>
    </reviewItem>
    <reviewItem>
      <errorID>19ce7ad5-681b-4700-85ef-f08bbe546bd3</errorID>
      <errorWord>(</errorWord>
      <group>L1_Format</group>
      <groupName>格式问题</groupName>
      <ability>L2_HalfPunc</ability>
      <abilityName>全半角检查</abilityName>
      <candidateList>
        <item>（</item>
      </candidateList>
      <explain>文本全半角错误。</explain>
      <paraID>7FEA7746</paraID>
      <start>237</start>
      <end>238</end>
      <status>modified</status>
      <modifiedWord>（</modifiedWord>
      <trackRevisions>false</trackRevisions>
    </reviewItem>
    <reviewItem>
      <errorID>0a59efb5-5c96-4832-97e6-a5b589286e18</errorID>
      <errorWord>)</errorWord>
      <group>L1_Format</group>
      <groupName>格式问题</groupName>
      <ability>L2_HalfPunc</ability>
      <abilityName>全半角检查</abilityName>
      <candidateList>
        <item>）</item>
      </candidateList>
      <explain>文本全半角错误。</explain>
      <paraID>7FEA7746</paraID>
      <start>241</start>
      <end>242</end>
      <status>modified</status>
      <modifiedWord>）</modifiedWord>
      <trackRevisions>false</trackRevisions>
    </reviewItem>
    <reviewItem>
      <errorID>c7308a49-0e2f-4e76-8e3a-f98610eab68c</errorID>
      <errorWord>(</errorWord>
      <group>L1_Format</group>
      <groupName>格式问题</groupName>
      <ability>L2_HalfPunc</ability>
      <abilityName>全半角检查</abilityName>
      <candidateList>
        <item>（</item>
      </candidateList>
      <explain>文本全半角错误。</explain>
      <paraID>7FEA7746</paraID>
      <start>256</start>
      <end>257</end>
      <status>modified</status>
      <modifiedWord>（</modifiedWord>
      <trackRevisions>false</trackRevisions>
    </reviewItem>
    <reviewItem>
      <errorID>47eef4f6-5975-4f99-9498-3a09820f1f3a</errorID>
      <errorWord>)</errorWord>
      <group>L1_Format</group>
      <groupName>格式问题</groupName>
      <ability>L2_HalfPunc</ability>
      <abilityName>全半角检查</abilityName>
      <candidateList>
        <item>）</item>
      </candidateList>
      <explain>文本全半角错误。</explain>
      <paraID>7FEA7746</paraID>
      <start>260</start>
      <end>261</end>
      <status>modified</status>
      <modifiedWord>）</modifiedWord>
      <trackRevisions>false</trackRevisions>
    </reviewItem>
    <reviewItem>
      <errorID>ea276f42-6ce9-43b4-8815-18d091233d09</errorID>
      <errorWord>(</errorWord>
      <group>L1_Format</group>
      <groupName>格式问题</groupName>
      <ability>L2_HalfPunc</ability>
      <abilityName>全半角检查</abilityName>
      <candidateList>
        <item>（</item>
      </candidateList>
      <explain>文本全半角错误。</explain>
      <paraID>7FEA7746</paraID>
      <start>271</start>
      <end>272</end>
      <status>modified</status>
      <modifiedWord>（</modifiedWord>
      <trackRevisions>false</trackRevisions>
    </reviewItem>
    <reviewItem>
      <errorID>6f880d8f-b55c-4e96-ba97-1344f7e02fb6</errorID>
      <errorWord>)</errorWord>
      <group>L1_Format</group>
      <groupName>格式问题</groupName>
      <ability>L2_HalfPunc</ability>
      <abilityName>全半角检查</abilityName>
      <candidateList>
        <item>）</item>
      </candidateList>
      <explain>文本全半角错误。</explain>
      <paraID>7FEA7746</paraID>
      <start>275</start>
      <end>276</end>
      <status>modified</status>
      <modifiedWord>）</modifiedWord>
      <trackRevisions>false</trackRevisions>
    </reviewItem>
    <reviewItem>
      <errorID>5a94e5f9-1144-4643-963e-fa22d9a77e97</errorID>
      <errorWord>(</errorWord>
      <group>L1_Format</group>
      <groupName>格式问题</groupName>
      <ability>L2_HalfPunc</ability>
      <abilityName>全半角检查</abilityName>
      <candidateList>
        <item>（</item>
      </candidateList>
      <explain>文本全半角错误。</explain>
      <paraID>7FEA7746</paraID>
      <start>310</start>
      <end>311</end>
      <status>modified</status>
      <modifiedWord>（</modifiedWord>
      <trackRevisions>false</trackRevisions>
    </reviewItem>
    <reviewItem>
      <errorID>1e1d2a96-1387-4c2a-9a11-b6a01963ccfa</errorID>
      <errorWord>)</errorWord>
      <group>L1_Format</group>
      <groupName>格式问题</groupName>
      <ability>L2_HalfPunc</ability>
      <abilityName>全半角检查</abilityName>
      <candidateList>
        <item>）</item>
      </candidateList>
      <explain>文本全半角错误。</explain>
      <paraID>7FEA7746</paraID>
      <start>314</start>
      <end>315</end>
      <status>modified</status>
      <modifiedWord>）</modifiedWord>
      <trackRevisions>false</trackRevisions>
    </reviewItem>
    <reviewItem>
      <errorID>7c95c9f7-b529-4365-ba15-c808e5074ddf</errorID>
      <errorWord>(</errorWord>
      <group>L1_Format</group>
      <groupName>格式问题</groupName>
      <ability>L2_HalfPunc</ability>
      <abilityName>全半角检查</abilityName>
      <candidateList>
        <item>（</item>
      </candidateList>
      <explain>文本全半角错误。</explain>
      <paraID>7FEA7746</paraID>
      <start>336</start>
      <end>337</end>
      <status>modified</status>
      <modifiedWord>（</modifiedWord>
      <trackRevisions>false</trackRevisions>
    </reviewItem>
    <reviewItem>
      <errorID>53ee8c71-5a03-4517-8521-03e935bbdcd6</errorID>
      <errorWord>)</errorWord>
      <group>L1_Format</group>
      <groupName>格式问题</groupName>
      <ability>L2_HalfPunc</ability>
      <abilityName>全半角检查</abilityName>
      <candidateList>
        <item>）</item>
      </candidateList>
      <explain>文本全半角错误。</explain>
      <paraID>7FEA7746</paraID>
      <start>340</start>
      <end>341</end>
      <status>modified</status>
      <modifiedWord>）</modifiedWord>
      <trackRevisions>false</trackRevisions>
    </reviewItem>
    <reviewItem>
      <errorID>7bf3f3bc-9fd4-44ca-8123-36b25d32f93c</errorID>
      <errorWord>(</errorWord>
      <group>L1_Format</group>
      <groupName>格式问题</groupName>
      <ability>L2_HalfPunc</ability>
      <abilityName>全半角检查</abilityName>
      <candidateList>
        <item>（</item>
      </candidateList>
      <explain>文本全半角错误。</explain>
      <paraID>7FEA7746</paraID>
      <start>372</start>
      <end>373</end>
      <status>modified</status>
      <modifiedWord>（</modifiedWord>
      <trackRevisions>false</trackRevisions>
    </reviewItem>
    <reviewItem>
      <errorID>e2aff05a-8dbe-49a2-9013-20038798b6cd</errorID>
      <errorWord>)</errorWord>
      <group>L1_Format</group>
      <groupName>格式问题</groupName>
      <ability>L2_HalfPunc</ability>
      <abilityName>全半角检查</abilityName>
      <candidateList>
        <item>）</item>
      </candidateList>
      <explain>文本全半角错误。</explain>
      <paraID>7FEA7746</paraID>
      <start>376</start>
      <end>377</end>
      <status>modified</status>
      <modifiedWord>）</modifiedWord>
      <trackRevisions>false</trackRevisions>
    </reviewItem>
    <reviewItem>
      <errorID>20e1cc30-bde6-4833-a76c-45abfc5489ca</errorID>
      <errorWord>(</errorWord>
      <group>L1_Format</group>
      <groupName>格式问题</groupName>
      <ability>L2_HalfPunc</ability>
      <abilityName>全半角检查</abilityName>
      <candidateList>
        <item>（</item>
      </candidateList>
      <explain>文本全半角错误。</explain>
      <paraID>7FEA7746</paraID>
      <start>425</start>
      <end>426</end>
      <status>modified</status>
      <modifiedWord>（</modifiedWord>
      <trackRevisions>false</trackRevisions>
    </reviewItem>
    <reviewItem>
      <errorID>5b66a05c-7ab3-46d8-b9c6-50657a49beea</errorID>
      <errorWord>)</errorWord>
      <group>L1_Format</group>
      <groupName>格式问题</groupName>
      <ability>L2_HalfPunc</ability>
      <abilityName>全半角检查</abilityName>
      <candidateList>
        <item>）</item>
      </candidateList>
      <explain>文本全半角错误。</explain>
      <paraID>7FEA7746</paraID>
      <start>429</start>
      <end>430</end>
      <status>modified</status>
      <modifiedWord>）</modifiedWord>
      <trackRevisions>false</trackRevisions>
    </reviewItem>
    <reviewItem>
      <errorID>92ff9b7a-e15e-45fc-b9a8-1d7290976a49</errorID>
      <errorWord>(</errorWord>
      <group>L1_Format</group>
      <groupName>格式问题</groupName>
      <ability>L2_HalfPunc</ability>
      <abilityName>全半角检查</abilityName>
      <candidateList>
        <item>（</item>
      </candidateList>
      <explain>文本全半角错误。</explain>
      <paraID>7FEA7746</paraID>
      <start>443</start>
      <end>444</end>
      <status>modified</status>
      <modifiedWord>（</modifiedWord>
      <trackRevisions>false</trackRevisions>
    </reviewItem>
    <reviewItem>
      <errorID>445b24e2-0a33-4b2a-b7a9-3abac0003634</errorID>
      <errorWord>)</errorWord>
      <group>L1_Format</group>
      <groupName>格式问题</groupName>
      <ability>L2_HalfPunc</ability>
      <abilityName>全半角检查</abilityName>
      <candidateList>
        <item>）</item>
      </candidateList>
      <explain>文本全半角错误。</explain>
      <paraID>7FEA7746</paraID>
      <start>445</start>
      <end>446</end>
      <status>modified</status>
      <modifiedWord>）</modifiedWord>
      <trackRevisions>false</trackRevisions>
    </reviewItem>
    <reviewItem>
      <errorID>61cf7c3e-e588-425c-8a54-a44a6489f3c6</errorID>
      <errorWord>(</errorWord>
      <group>L1_Format</group>
      <groupName>格式问题</groupName>
      <ability>L2_HalfPunc</ability>
      <abilityName>全半角检查</abilityName>
      <candidateList>
        <item>（</item>
      </candidateList>
      <explain>文本全半角错误。</explain>
      <paraID>7FEA7746</paraID>
      <start>451</start>
      <end>452</end>
      <status>modified</status>
      <modifiedWord>（</modifiedWord>
      <trackRevisions>false</trackRevisions>
    </reviewItem>
    <reviewItem>
      <errorID>327cbc87-512b-4944-a4d4-1e2f438c5dc0</errorID>
      <errorWord>)</errorWord>
      <group>L1_Format</group>
      <groupName>格式问题</groupName>
      <ability>L2_HalfPunc</ability>
      <abilityName>全半角检查</abilityName>
      <candidateList>
        <item>）</item>
      </candidateList>
      <explain>文本全半角错误。</explain>
      <paraID>7FEA7746</paraID>
      <start>455</start>
      <end>456</end>
      <status>modified</status>
      <modifiedWord>）</modifiedWord>
      <trackRevisions>false</trackRevisions>
    </reviewItem>
    <reviewItem>
      <errorID>257e8884-6860-488a-a30a-f9862614ec31</errorID>
      <errorWord>(</errorWord>
      <group>L1_Format</group>
      <groupName>格式问题</groupName>
      <ability>L2_HalfPunc</ability>
      <abilityName>全半角检查</abilityName>
      <candidateList>
        <item>（</item>
      </candidateList>
      <explain>文本全半角错误。</explain>
      <paraID>7FEA7746</paraID>
      <start>472</start>
      <end>473</end>
      <status>modified</status>
      <modifiedWord>（</modifiedWord>
      <trackRevisions>false</trackRevisions>
    </reviewItem>
    <reviewItem>
      <errorID>add80b5c-11c4-4dfd-a7d8-6f160d74c062</errorID>
      <errorWord>)</errorWord>
      <group>L1_Format</group>
      <groupName>格式问题</groupName>
      <ability>L2_HalfPunc</ability>
      <abilityName>全半角检查</abilityName>
      <candidateList>
        <item>）</item>
      </candidateList>
      <explain>文本全半角错误。</explain>
      <paraID>7FEA7746</paraID>
      <start>476</start>
      <end>477</end>
      <status>modified</status>
      <modifiedWord>）</modifiedWord>
      <trackRevisions>false</trackRevisions>
    </reviewItem>
    <reviewItem>
      <errorID>2adcfbe8-dd37-418a-9a80-226ff5edfc01</errorID>
      <errorWord>(</errorWord>
      <group>L1_Format</group>
      <groupName>格式问题</groupName>
      <ability>L2_HalfPunc</ability>
      <abilityName>全半角检查</abilityName>
      <candidateList>
        <item>（</item>
      </candidateList>
      <explain>文本全半角错误。</explain>
      <paraID>7FEA7746</paraID>
      <start>496</start>
      <end>497</end>
      <status>modified</status>
      <modifiedWord>（</modifiedWord>
      <trackRevisions>false</trackRevisions>
    </reviewItem>
    <reviewItem>
      <errorID>f00d79e0-a827-4d6b-bbba-ede7505af565</errorID>
      <errorWord>)</errorWord>
      <group>L1_Format</group>
      <groupName>格式问题</groupName>
      <ability>L2_HalfPunc</ability>
      <abilityName>全半角检查</abilityName>
      <candidateList>
        <item>）</item>
      </candidateList>
      <explain>文本全半角错误。</explain>
      <paraID>7FEA7746</paraID>
      <start>498</start>
      <end>499</end>
      <status>modified</status>
      <modifiedWord>）</modifiedWord>
      <trackRevisions>false</trackRevisions>
    </reviewItem>
    <reviewItem>
      <errorID>f1d1a3ae-9bc3-42e6-9bcb-a84a3212a163</errorID>
      <errorWord>(</errorWord>
      <group>L1_Format</group>
      <groupName>格式问题</groupName>
      <ability>L2_HalfPunc</ability>
      <abilityName>全半角检查</abilityName>
      <candidateList>
        <item>（</item>
      </candidateList>
      <explain>文本全半角错误。</explain>
      <paraID>3ED42512</paraID>
      <start>32</start>
      <end>33</end>
      <status>modified</status>
      <modifiedWord>（</modifiedWord>
      <trackRevisions>false</trackRevisions>
    </reviewItem>
    <reviewItem>
      <errorID>6f2fce7d-7b0d-4d70-aa83-3fb136cfa251</errorID>
      <errorWord>(</errorWord>
      <group>L1_Punc</group>
      <groupName>标点问题</groupName>
      <ability>L2_Punc</ability>
      <abilityName>标点符号检查</abilityName>
      <candidateList/>
      <explain>同一形式括号套用。</explain>
      <paraID>3ED42512</paraID>
      <start>37</start>
      <end>38</end>
      <status>ignored</status>
      <modifiedWord/>
      <trackRevisions>false</trackRevisions>
    </reviewItem>
    <reviewItem>
      <errorID>362231d3-e96c-40fb-85e2-aa4da864a45c</errorID>
      <errorWord>)</errorWord>
      <group>L1_Punc</group>
      <groupName>标点问题</groupName>
      <ability>L2_Punc</ability>
      <abilityName>标点符号检查</abilityName>
      <candidateList/>
      <explain>同一形式括号套用。</explain>
      <paraID>3ED42512</paraID>
      <start>42</start>
      <end>43</end>
      <status>ignored</status>
      <modifiedWord/>
      <trackRevisions>false</trackRevisions>
    </reviewItem>
    <reviewItem>
      <errorID>5ed5b95d-378b-41a6-b50f-4220ebc85094</errorID>
      <errorWord>)</errorWord>
      <group>L1_Format</group>
      <groupName>格式问题</groupName>
      <ability>L2_HalfPunc</ability>
      <abilityName>全半角检查</abilityName>
      <candidateList>
        <item>）</item>
      </candidateList>
      <explain>文本全半角错误。</explain>
      <paraID>3ED42512</paraID>
      <start>47</start>
      <end>48</end>
      <status>modified</status>
      <modifiedWord>）</modifiedWord>
      <trackRevisions>false</trackRevisions>
    </reviewItem>
    <reviewItem>
      <errorID>27554529-8a1f-43df-b627-662e63961cbe</errorID>
      <errorWord>(</errorWord>
      <group>L1_Format</group>
      <groupName>格式问题</groupName>
      <ability>L2_HalfPunc</ability>
      <abilityName>全半角检查</abilityName>
      <candidateList>
        <item>（</item>
      </candidateList>
      <explain>文本全半角错误。</explain>
      <paraID>3ED42512</paraID>
      <start>74</start>
      <end>75</end>
      <status>modified</status>
      <modifiedWord>（</modifiedWord>
      <trackRevisions>false</trackRevisions>
    </reviewItem>
    <reviewItem>
      <errorID>1d8fcde0-489c-419c-8429-36e71f6debd0</errorID>
      <errorWord>(</errorWord>
      <group>L1_Punc</group>
      <groupName>标点问题</groupName>
      <ability>L2_Punc</ability>
      <abilityName>标点符号检查</abilityName>
      <candidateList/>
      <explain>同一形式括号套用。</explain>
      <paraID>3ED42512</paraID>
      <start>79</start>
      <end>80</end>
      <status>ignored</status>
      <modifiedWord/>
      <trackRevisions>false</trackRevisions>
    </reviewItem>
    <reviewItem>
      <errorID>9a082cf2-9e5c-441e-80fd-110b5e49e375</errorID>
      <errorWord>)</errorWord>
      <group>L1_Punc</group>
      <groupName>标点问题</groupName>
      <ability>L2_Punc</ability>
      <abilityName>标点符号检查</abilityName>
      <candidateList/>
      <explain>同一形式括号套用。</explain>
      <paraID>3ED42512</paraID>
      <start>84</start>
      <end>85</end>
      <status>ignored</status>
      <modifiedWord/>
      <trackRevisions>false</trackRevisions>
    </reviewItem>
    <reviewItem>
      <errorID>6aa93029-afa8-4fb7-a54c-bb18fe202972</errorID>
      <errorWord>)</errorWord>
      <group>L1_Format</group>
      <groupName>格式问题</groupName>
      <ability>L2_HalfPunc</ability>
      <abilityName>全半角检查</abilityName>
      <candidateList>
        <item>）</item>
      </candidateList>
      <explain>文本全半角错误。</explain>
      <paraID>3ED42512</paraID>
      <start>89</start>
      <end>90</end>
      <status>modified</status>
      <modifiedWord>）</modifiedWord>
      <trackRevisions>false</trackRevisions>
    </reviewItem>
    <reviewItem>
      <errorID>99a32fe1-7b68-42c5-aa84-39362cc83be2</errorID>
      <errorWord>(</errorWord>
      <group>L1_Format</group>
      <groupName>格式问题</groupName>
      <ability>L2_HalfPunc</ability>
      <abilityName>全半角检查</abilityName>
      <candidateList>
        <item>（</item>
      </candidateList>
      <explain>文本全半角错误。</explain>
      <paraID>3ED42512</paraID>
      <start>120</start>
      <end>121</end>
      <status>modified</status>
      <modifiedWord>（</modifiedWord>
      <trackRevisions>false</trackRevisions>
    </reviewItem>
    <reviewItem>
      <errorID>2cf2245c-f074-4605-834e-6fce8acdd86a</errorID>
      <errorWord>)</errorWord>
      <group>L1_Format</group>
      <groupName>格式问题</groupName>
      <ability>L2_HalfPunc</ability>
      <abilityName>全半角检查</abilityName>
      <candidateList>
        <item>）</item>
      </candidateList>
      <explain>文本全半角错误。</explain>
      <paraID>3ED42512</paraID>
      <start>205</start>
      <end>206</end>
      <status>modified</status>
      <modifiedWord>）</modifiedWord>
      <trackRevisions>false</trackRevisions>
    </reviewItem>
    <reviewItem>
      <errorID>83f7f400-2dd4-44ea-83b7-59bde28991ec</errorID>
      <errorWord>通 知书</errorWord>
      <group>L1_Word</group>
      <groupName>字词问题</groupName>
      <ability>L2_Typo</ability>
      <abilityName>字词错误</abilityName>
      <candidateList>
        <item>通知书</item>
      </candidateList>
      <explain/>
      <paraID> A8372CC</paraID>
      <start>43</start>
      <end>46</end>
      <status>modified</status>
      <modifiedWord>通知书</modifiedWord>
      <trackRevisions>false</trackRevisions>
    </reviewItem>
    <reviewItem>
      <errorID>3e5ee0ed-a7a8-464f-81a7-3ba86b62f306</errorID>
      <errorWord>签定</errorWord>
      <group>L1_Word</group>
      <groupName>字词问题</groupName>
      <ability>L2_Typo</ability>
      <abilityName>字词错误</abilityName>
      <candidateList>
        <item>签订</item>
      </candidateList>
      <explain>〈动〉订立条约或合同并签字：两国～了贸易议定书和支付协定。</explain>
      <paraID> A8372CC</paraID>
      <start>166</start>
      <end>168</end>
      <status>modified</status>
      <modifiedWord>签订</modifiedWord>
      <trackRevisions>false</trackRevisions>
    </reviewItem>
    <reviewItem>
      <errorID>4d501fc9-f069-4acd-87c5-d54f4bfb3a00</errorID>
      <errorWord>签定</errorWord>
      <group>L1_Word</group>
      <groupName>字词问题</groupName>
      <ability>L2_Typo</ability>
      <abilityName>字词错误</abilityName>
      <candidateList>
        <item>签订</item>
      </candidateList>
      <explain>存在发音相同字词的误用。</explain>
      <paraID>5E9B70A6</paraID>
      <start>102</start>
      <end>104</end>
      <status>modified</status>
      <modifiedWord>签订</modifiedWord>
      <trackRevisions>false</trackRevisions>
    </reviewItem>
    <reviewItem>
      <errorID>808957ed-080d-404c-989b-c7a800972374</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49943824</paraID>
      <start>34</start>
      <end>39</end>
      <status>modified</status>
      <modifiedWord>3%～5%</modifiedWord>
      <trackRevisions>false</trackRevisions>
    </reviewItem>
    <reviewItem>
      <errorID>6dbe5786-4f56-4fca-8362-c841a98bd06b</errorID>
      <errorWord>小金库</errorWord>
      <group>L1_Political</group>
      <groupName>政治性问题</groupName>
      <ability>L2_Keyword</ability>
      <abilityName>固定表述</abilityName>
      <candidateList>
        <item>“小金库”</item>
      </candidateList>
      <explain>注意检查当前固定表述标点是否使用规范。</explain>
      <paraID> 997884F</paraID>
      <start>98</start>
      <end>103</end>
      <status>modified</status>
      <modifiedWord>“小金库”</modifiedWord>
      <trackRevisions>false</trackRevisions>
    </reviewItem>
    <reviewItem>
      <errorID>014e935d-497e-4f5f-ba45-519a155cb266</errorID>
      <errorWord>或由</errorWord>
      <group>L1_Word</group>
      <groupName>字词问题</groupName>
      <ability>L2_Typo</ability>
      <abilityName>字词错误</abilityName>
      <candidateList>
        <item>或以</item>
      </candidateList>
      <explain/>
      <paraID>7A68D930</paraID>
      <start>66</start>
      <end>68</end>
      <status>modified</status>
      <modifiedWord>或以</modifiedWord>
      <trackRevisions>false</trackRevisions>
    </reviewItem>
    <reviewItem>
      <errorID>ef69c152-f9dc-4c53-acca-dde40c97509c</errorID>
      <errorWord>:</errorWord>
      <group>L1_Format</group>
      <groupName>格式问题</groupName>
      <ability>L2_HalfPunc</ability>
      <abilityName>全半角检查</abilityName>
      <candidateList>
        <item>：</item>
      </candidateList>
      <explain>文本全半角错误。</explain>
      <paraID>31659E47</paraID>
      <start>7</start>
      <end>8</end>
      <status>modified</status>
      <modifiedWord>：</modifiedWord>
      <trackRevisions>false</trackRevisions>
    </reviewItem>
    <reviewItem>
      <errorID>14ef89e7-0bd5-4cee-a934-093c2ce7ee8d</errorID>
      <errorWord>:</errorWord>
      <group>L1_Format</group>
      <groupName>格式问题</groupName>
      <ability>L2_HalfPunc</ability>
      <abilityName>全半角检查</abilityName>
      <candidateList>
        <item>：</item>
      </candidateList>
      <explain>文本全半角错误。</explain>
      <paraID>31659E47</paraID>
      <start>42</start>
      <end>43</end>
      <status>modified</status>
      <modifiedWord>：</modifiedWord>
      <trackRevisions>false</trackRevisions>
    </reviewItem>
    <reviewItem>
      <errorID>89a4d986-36fe-4ec7-9039-dff9bbd6992a</errorID>
      <errorWord>:</errorWord>
      <group>L1_Format</group>
      <groupName>格式问题</groupName>
      <ability>L2_HalfPunc</ability>
      <abilityName>全半角检查</abilityName>
      <candidateList>
        <item>：</item>
      </candidateList>
      <explain>文本全半角错误。</explain>
      <paraID> 1922032</paraID>
      <start>5</start>
      <end>6</end>
      <status>modified</status>
      <modifiedWord>：</modifiedWord>
      <trackRevisions>false</trackRevisions>
    </reviewItem>
    <reviewItem>
      <errorID>edbb99e0-abce-4cba-bd71-bcfc4d78328c</errorID>
      <errorWord>:</errorWord>
      <group>L1_Format</group>
      <groupName>格式问题</groupName>
      <ability>L2_HalfPunc</ability>
      <abilityName>全半角检查</abilityName>
      <candidateList>
        <item>：</item>
      </candidateList>
      <explain>文本全半角错误。</explain>
      <paraID> 1922032</paraID>
      <start>39</start>
      <end>40</end>
      <status>modified</status>
      <modifiedWord>：</modifiedWord>
      <trackRevisions>false</trackRevisions>
    </reviewItem>
    <reviewItem>
      <errorID>a97f9c9d-2cba-4296-9ca6-89b9cf63eb39</errorID>
      <errorWord>:</errorWord>
      <group>L1_Format</group>
      <groupName>格式问题</groupName>
      <ability>L2_HalfPunc</ability>
      <abilityName>全半角检查</abilityName>
      <candidateList>
        <item>：</item>
      </candidateList>
      <explain>文本全半角错误。</explain>
      <paraID>45932D3A</paraID>
      <start>6</start>
      <end>7</end>
      <status>modified</status>
      <modifiedWord>：</modifiedWord>
      <trackRevisions>false</trackRevisions>
    </reviewItem>
    <reviewItem>
      <errorID>9d0cfe66-0f3c-4e54-992d-91533d465f02</errorID>
      <errorWord>:</errorWord>
      <group>L1_Format</group>
      <groupName>格式问题</groupName>
      <ability>L2_HalfPunc</ability>
      <abilityName>全半角检查</abilityName>
      <candidateList>
        <item>：</item>
      </candidateList>
      <explain>文本全半角错误。</explain>
      <paraID>45932D3A</paraID>
      <start>37</start>
      <end>38</end>
      <status>modified</status>
      <modifiedWord>：</modifiedWord>
      <trackRevisions>false</trackRevisions>
    </reviewItem>
    <reviewItem>
      <errorID>2c87ba34-eb59-4b4d-9979-c19374971b80</errorID>
      <errorWord>或由</errorWord>
      <group>L1_Word</group>
      <groupName>字词问题</groupName>
      <ability>L2_Typo</ability>
      <abilityName>字词错误</abilityName>
      <candidateList>
        <item>或以</item>
      </candidateList>
      <explain/>
      <paraID>5F106780</paraID>
      <start>67</start>
      <end>69</end>
      <status>modified</status>
      <modifiedWord>或以</modifiedWord>
      <trackRevisions>false</trackRevisions>
    </reviewItem>
    <reviewItem>
      <errorID>787f515e-d61a-468c-8308-49dfc0ce7184</errorID>
      <errorWord>:</errorWord>
      <group>L1_Format</group>
      <groupName>格式问题</groupName>
      <ability>L2_HalfPunc</ability>
      <abilityName>全半角检查</abilityName>
      <candidateList>
        <item>：</item>
      </candidateList>
      <explain>文本全半角错误。</explain>
      <paraID>2319BC81</paraID>
      <start>7</start>
      <end>8</end>
      <status>modified</status>
      <modifiedWord>：</modifiedWord>
      <trackRevisions>false</trackRevisions>
    </reviewItem>
    <reviewItem>
      <errorID>e445c392-1309-4254-9b8f-6f998e2fbac7</errorID>
      <errorWord>:</errorWord>
      <group>L1_Format</group>
      <groupName>格式问题</groupName>
      <ability>L2_HalfPunc</ability>
      <abilityName>全半角检查</abilityName>
      <candidateList>
        <item>：</item>
      </candidateList>
      <explain>文本全半角错误。</explain>
      <paraID>2319BC81</paraID>
      <start>35</start>
      <end>36</end>
      <status>modified</status>
      <modifiedWord>：</modifiedWord>
      <trackRevisions>false</trackRevisions>
    </reviewItem>
    <reviewItem>
      <errorID>d0e13f72-2273-4077-9201-fba6d82bf50a</errorID>
      <errorWord>:</errorWord>
      <group>L1_Format</group>
      <groupName>格式问题</groupName>
      <ability>L2_HalfPunc</ability>
      <abilityName>全半角检查</abilityName>
      <candidateList>
        <item>：</item>
      </candidateList>
      <explain>文本全半角错误。</explain>
      <paraID>5A118739</paraID>
      <start>5</start>
      <end>6</end>
      <status>modified</status>
      <modifiedWord>：</modifiedWord>
      <trackRevisions>false</trackRevisions>
    </reviewItem>
    <reviewItem>
      <errorID>e4217ae2-54b0-4b7e-a0c8-4541adb67517</errorID>
      <errorWord>:</errorWord>
      <group>L1_Format</group>
      <groupName>格式问题</groupName>
      <ability>L2_HalfPunc</ability>
      <abilityName>全半角检查</abilityName>
      <candidateList>
        <item>：</item>
      </candidateList>
      <explain>文本全半角错误。</explain>
      <paraID>5A118739</paraID>
      <start>31</start>
      <end>32</end>
      <status>modified</status>
      <modifiedWord>：</modifiedWord>
      <trackRevisions>false</trackRevisions>
    </reviewItem>
    <reviewItem>
      <errorID>cff43838-27a8-4254-9f49-d8ff565a948e</errorID>
      <errorWord>:</errorWord>
      <group>L1_Format</group>
      <groupName>格式问题</groupName>
      <ability>L2_HalfPunc</ability>
      <abilityName>全半角检查</abilityName>
      <candidateList>
        <item>：</item>
      </candidateList>
      <explain>文本全半角错误。</explain>
      <paraID>2B0F42A7</paraID>
      <start>6</start>
      <end>7</end>
      <status>modified</status>
      <modifiedWord>：</modifiedWord>
      <trackRevisions>false</trackRevisions>
    </reviewItem>
    <reviewItem>
      <errorID>907b3b03-5c24-4b9c-a7d4-d52e4cd1339a</errorID>
      <errorWord>:</errorWord>
      <group>L1_Format</group>
      <groupName>格式问题</groupName>
      <ability>L2_HalfPunc</ability>
      <abilityName>全半角检查</abilityName>
      <candidateList>
        <item>：</item>
      </candidateList>
      <explain>文本全半角错误。</explain>
      <paraID>2B0F42A7</paraID>
      <start>31</start>
      <end>32</end>
      <status>modified</status>
      <modifiedWord>：</modifiedWord>
      <trackRevisions>false</trackRevisions>
    </reviewItem>
    <reviewItem>
      <errorID>f3f937e2-0cfb-4304-8dfd-360b859abe8f</errorID>
      <errorWord>按《中华人民共和国</errorWord>
      <group>L1_Word</group>
      <groupName>字词问题</groupName>
      <ability>L2_Typo</ability>
      <abilityName>字词错误</abilityName>
      <candidateList>
        <item>按照《中华人民共和国</item>
      </candidateList>
      <explain/>
      <paraID> 5132E5C</paraID>
      <start>18</start>
      <end>28</end>
      <status>modified</status>
      <modifiedWord>按照《中华人民共和国</modifiedWord>
      <trackRevisions>false</trackRevisions>
    </reviewItem>
    <reviewItem>
      <errorID>0e5d1835-7c8a-4fa3-813c-cfb71f6dfdbf</errorID>
      <errorWord>法律、法规</errorWord>
      <group>L1_Word</group>
      <groupName>字词问题</groupName>
      <ability>L2_Typo</ability>
      <abilityName>字词错误</abilityName>
      <candidateList>
        <item>法律法规</item>
      </candidateList>
      <explain/>
      <paraID> 5132E5C</paraID>
      <start>44</start>
      <end>49</end>
      <status>ignored</status>
      <modifiedWord/>
      <trackRevisions>false</trackRevisions>
    </reviewItem>
    <reviewItem>
      <errorID>f6e45a7a-5869-40f3-946f-6928d61aee85</errorID>
      <errorWord>(</errorWord>
      <group>L1_Format</group>
      <groupName>格式问题</groupName>
      <ability>L2_HalfPunc</ability>
      <abilityName>全半角检查</abilityName>
      <candidateList>
        <item>（</item>
      </candidateList>
      <explain>文本全半角错误。</explain>
      <paraID>1E26F9BD</paraID>
      <start>33</start>
      <end>34</end>
      <status>modified</status>
      <modifiedWord>（</modifiedWord>
      <trackRevisions>false</trackRevisions>
    </reviewItem>
    <reviewItem>
      <errorID>1458370a-140a-418e-9186-7a332f6e4f1e</errorID>
      <errorWord>)</errorWord>
      <group>L1_Format</group>
      <groupName>格式问题</groupName>
      <ability>L2_HalfPunc</ability>
      <abilityName>全半角检查</abilityName>
      <candidateList>
        <item>）</item>
      </candidateList>
      <explain>文本全半角错误。</explain>
      <paraID>1E26F9BD</paraID>
      <start>45</start>
      <end>46</end>
      <status>modified</status>
      <modifiedWord>）</modifiedWord>
      <trackRevisions>false</trackRevisions>
    </reviewItem>
    <reviewItem>
      <errorID>8ca26afb-1a22-42a5-9536-4729883daac2</errorID>
      <errorWord>(</errorWord>
      <group>L1_Format</group>
      <groupName>格式问题</groupName>
      <ability>L2_HalfPunc</ability>
      <abilityName>全半角检查</abilityName>
      <candidateList>
        <item>（</item>
      </candidateList>
      <explain>文本全半角错误。</explain>
      <paraID>7BA8168F</paraID>
      <start>51</start>
      <end>52</end>
      <status>modified</status>
      <modifiedWord>（</modifiedWord>
      <trackRevisions>false</trackRevisions>
    </reviewItem>
    <reviewItem>
      <errorID>36d7bbfa-97b6-4b1c-b564-6c7f3558a996</errorID>
      <errorWord>[2011]300号</errorWord>
      <group>L1_Knowledge</group>
      <groupName>知识性问题</groupName>
      <ability>L2_Knowledge</ability>
      <abilityName>其他知识</abilityName>
      <candidateList>
        <item>〔2011〕300号</item>
      </candidateList>
      <explain>发文字号格式错误。</explain>
      <paraID>7BA8168F</paraID>
      <start>58</start>
      <end>68</end>
      <status>modified</status>
      <modifiedWord>〔2011〕300号</modifiedWord>
      <trackRevisions>false</trackRevisions>
    </reviewItem>
    <reviewItem>
      <errorID>0ee0a8ef-64a6-4294-897e-a24095e6f029</errorID>
      <errorWord>)</errorWord>
      <group>L1_Format</group>
      <groupName>格式问题</groupName>
      <ability>L2_HalfPunc</ability>
      <abilityName>全半角检查</abilityName>
      <candidateList>
        <item>）</item>
      </candidateList>
      <explain>文本全半角错误。</explain>
      <paraID>7BA8168F</paraID>
      <start>68</start>
      <end>69</end>
      <status>modified</status>
      <modifiedWord>）</modifiedWord>
      <trackRevisions>false</trackRevisions>
    </reviewItem>
    <reviewItem>
      <errorID>88959d74-f1d5-43fa-b35a-f2bddd575882</errorID>
      <errorWord>(</errorWord>
      <group>L1_Format</group>
      <groupName>格式问题</groupName>
      <ability>L2_HalfPunc</ability>
      <abilityName>全半角检查</abilityName>
      <candidateList>
        <item>（</item>
      </candidateList>
      <explain>文本全半角错误。</explain>
      <paraID> 7BB45CB</paraID>
      <start>33</start>
      <end>34</end>
      <status>modified</status>
      <modifiedWord>（</modifiedWord>
      <trackRevisions>false</trackRevisions>
    </reviewItem>
    <reviewItem>
      <errorID>9e0c434c-4a45-4549-a1f5-923389f0057b</errorID>
      <errorWord>)</errorWord>
      <group>L1_Format</group>
      <groupName>格式问题</groupName>
      <ability>L2_HalfPunc</ability>
      <abilityName>全半角检查</abilityName>
      <candidateList>
        <item>）</item>
      </candidateList>
      <explain>文本全半角错误。</explain>
      <paraID> 7BB45CB</paraID>
      <start>45</start>
      <end>46</end>
      <status>modified</status>
      <modifiedWord>）</modifiedWord>
      <trackRevisions>false</trackRevisions>
    </reviewItem>
    <reviewItem>
      <errorID>ed29ef5f-ee59-4240-8607-06f227273e4c</errorID>
      <errorWord>(</errorWord>
      <group>L1_Format</group>
      <groupName>格式问题</groupName>
      <ability>L2_HalfPunc</ability>
      <abilityName>全半角检查</abilityName>
      <candidateList>
        <item>（</item>
      </candidateList>
      <explain>文本全半角错误。</explain>
      <paraID>2748B842</paraID>
      <start>51</start>
      <end>52</end>
      <status>modified</status>
      <modifiedWord>（</modifiedWord>
      <trackRevisions>false</trackRevisions>
    </reviewItem>
    <reviewItem>
      <errorID>45a51145-69f4-411e-98bf-5b278edaa0ac</errorID>
      <errorWord>[2011]300号</errorWord>
      <group>L1_Knowledge</group>
      <groupName>知识性问题</groupName>
      <ability>L2_Knowledge</ability>
      <abilityName>其他知识</abilityName>
      <candidateList>
        <item>〔2011〕300号</item>
      </candidateList>
      <explain>发文字号格式错误。</explain>
      <paraID>2748B842</paraID>
      <start>58</start>
      <end>68</end>
      <status>modified</status>
      <modifiedWord>〔2011〕300号</modifiedWord>
      <trackRevisions>false</trackRevisions>
    </reviewItem>
    <reviewItem>
      <errorID>b97bd63b-7673-408c-9716-8c0e2d01ff13</errorID>
      <errorWord>)</errorWord>
      <group>L1_Format</group>
      <groupName>格式问题</groupName>
      <ability>L2_HalfPunc</ability>
      <abilityName>全半角检查</abilityName>
      <candidateList>
        <item>）</item>
      </candidateList>
      <explain>文本全半角错误。</explain>
      <paraID>2748B842</paraID>
      <start>68</start>
      <end>69</end>
      <status>modified</status>
      <modifiedWord>）</modifiedWord>
      <trackRevisions>false</trackRevisions>
    </reviewItem>
    <reviewItem>
      <errorID>2e42abf3-9b23-4abe-a3b5-3962a306dca2</errorID>
      <errorWord>其它</errorWord>
      <group>L1_Word</group>
      <groupName>字词问题</groupName>
      <ability>L2_Alias</ability>
      <abilityName>也作/曾用词</abilityName>
      <candidateList>
        <item>其他</item>
      </candidateList>
      <explain>词汇[其它]为不规范表述或旧称，其规范书面表述为[其他]。</explain>
      <paraID>2C27E954</paraID>
      <start>8</start>
      <end>10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E1E53CE-7074-4A1A-A221-A2201042DD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庞波</cp:lastModifiedBy>
  <cp:revision>914</cp:revision>
  <dcterms:created xsi:type="dcterms:W3CDTF">2024-08-01T09:01:00Z</dcterms:created>
  <dcterms:modified xsi:type="dcterms:W3CDTF">2026-08-19T08:14:45Z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49CE305C9A22482BB93725BD1E700642_13</vt:lpwstr>
  </property>
  <property fmtid="{D5CDD505-2E9C-101B-9397-08002B2CF9AE}" pid="4" name="KSOTemplateDocerSaveRecord">
    <vt:lpwstr>eyJoZGlkIjoiYzU5ZjczMDQ3OTZlMDdkZGE0ZDNmYmRjMzkwYjljNDMiLCJ1c2VySWQiOiI2Mjk2Mjg0NjkifQ==</vt:lpwstr>
  </property>
</Properties>
</file>