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CE3F9BE">
      <w:pPr>
        <w:shd w:val="clear" w:color="auto"/>
        <w:jc w:val="left"/>
        <w:rPr>
          <w:rFonts w:hint="eastAsia" w:ascii="方正仿宋_GBK" w:hAnsi="方正仿宋_GBK" w:eastAsia="方正仿宋_GBK" w:cs="方正仿宋_GBK"/>
          <w:color w:val="000000" w:themeColor="text1"/>
          <w:highlight w:val="none"/>
          <w14:textFill>
            <w14:solidFill>
              <w14:schemeClr w14:val="tx1"/>
            </w14:solidFill>
          </w14:textFill>
        </w:rPr>
      </w:pPr>
      <w:bookmarkStart w:id="0" w:name="EB083666440c9b4e66b04fae7c7d3e6d3d"/>
      <w:r>
        <w:rPr>
          <w:rFonts w:hint="eastAsia" w:ascii="方正仿宋_GBK" w:hAnsi="方正仿宋_GBK" w:eastAsia="方正仿宋_GBK" w:cs="方正仿宋_GBK"/>
          <w:color w:val="000000" w:themeColor="text1"/>
          <w:sz w:val="20"/>
          <w:highlight w:val="none"/>
          <w14:textFill>
            <w14:solidFill>
              <w14:schemeClr w14:val="tx1"/>
            </w14:solidFill>
          </w14:textFill>
        </w:rPr>
        <w:t xml:space="preserve"> </w:t>
      </w:r>
      <w:bookmarkEnd w:id="0"/>
      <w:bookmarkStart w:id="1" w:name="EBf91080e1e85e4ca6ae203724645dae14"/>
      <w:r>
        <w:rPr>
          <w:rFonts w:hint="eastAsia" w:ascii="方正仿宋_GBK" w:hAnsi="方正仿宋_GBK" w:eastAsia="方正仿宋_GBK" w:cs="方正仿宋_GBK"/>
          <w:color w:val="000000" w:themeColor="text1"/>
          <w:sz w:val="20"/>
          <w:highlight w:val="none"/>
          <w14:textFill>
            <w14:solidFill>
              <w14:schemeClr w14:val="tx1"/>
            </w14:solidFill>
          </w14:textFill>
        </w:rPr>
        <w:t xml:space="preserve"> </w:t>
      </w:r>
      <w:bookmarkEnd w:id="1"/>
    </w:p>
    <w:p w14:paraId="5A381672">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0"/>
          <w:highlight w:val="none"/>
          <w14:textFill>
            <w14:solidFill>
              <w14:schemeClr w14:val="tx1"/>
            </w14:solidFill>
          </w14:textFill>
        </w:rPr>
        <w:t xml:space="preserve">  </w:t>
      </w:r>
    </w:p>
    <w:p w14:paraId="4D4FC8E5">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p>
    <w:p w14:paraId="1B758D43">
      <w:pPr>
        <w:shd w:val="clear" w:color="auto"/>
        <w:spacing w:before="120" w:after="120" w:line="360" w:lineRule="auto"/>
        <w:jc w:val="center"/>
        <w:rPr>
          <w:rFonts w:hint="eastAsia" w:ascii="方正仿宋_GBK" w:hAnsi="方正仿宋_GBK" w:eastAsia="方正仿宋_GBK" w:cs="方正仿宋_GBK"/>
          <w:b/>
          <w:bCs/>
          <w:color w:val="000000" w:themeColor="text1"/>
          <w:sz w:val="84"/>
          <w:szCs w:val="24"/>
          <w:highlight w:val="none"/>
          <w14:textFill>
            <w14:solidFill>
              <w14:schemeClr w14:val="tx1"/>
            </w14:solidFill>
          </w14:textFill>
        </w:rPr>
      </w:pPr>
      <w:bookmarkStart w:id="2" w:name="EB085ed691969141c385004605eceb82c4"/>
      <w:r>
        <w:rPr>
          <w:rFonts w:hint="eastAsia" w:ascii="方正仿宋_GBK" w:hAnsi="方正仿宋_GBK" w:eastAsia="方正仿宋_GBK" w:cs="方正仿宋_GBK"/>
          <w:b/>
          <w:bCs/>
          <w:color w:val="000000" w:themeColor="text1"/>
          <w:sz w:val="84"/>
          <w:szCs w:val="24"/>
          <w:highlight w:val="none"/>
          <w14:textFill>
            <w14:solidFill>
              <w14:schemeClr w14:val="tx1"/>
            </w14:solidFill>
          </w14:textFill>
        </w:rPr>
        <w:t>询 价 通 知 书</w:t>
      </w:r>
    </w:p>
    <w:tbl>
      <w:tblPr>
        <w:tblStyle w:val="63"/>
        <w:tblW w:w="8789" w:type="dxa"/>
        <w:jc w:val="center"/>
        <w:tblLayout w:type="fixed"/>
        <w:tblCellMar>
          <w:top w:w="0" w:type="dxa"/>
          <w:left w:w="108" w:type="dxa"/>
          <w:bottom w:w="0" w:type="dxa"/>
          <w:right w:w="108" w:type="dxa"/>
        </w:tblCellMar>
      </w:tblPr>
      <w:tblGrid>
        <w:gridCol w:w="2215"/>
        <w:gridCol w:w="335"/>
        <w:gridCol w:w="6239"/>
      </w:tblGrid>
      <w:tr w14:paraId="729062A3">
        <w:trPr>
          <w:jc w:val="center"/>
        </w:trPr>
        <w:tc>
          <w:tcPr>
            <w:tcW w:w="2215" w:type="dxa"/>
            <w:noWrap w:val="0"/>
            <w:vAlign w:val="center"/>
          </w:tcPr>
          <w:p w14:paraId="6A5BCE04">
            <w:pPr>
              <w:shd w:val="clear" w:color="auto"/>
              <w:spacing w:before="120" w:after="120" w:line="360" w:lineRule="auto"/>
              <w:jc w:val="left"/>
              <w:outlineLvl w:val="9"/>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
                <w:bCs/>
                <w:color w:val="000000" w:themeColor="text1"/>
                <w:spacing w:val="106"/>
                <w:sz w:val="32"/>
                <w:szCs w:val="24"/>
                <w:highlight w:val="none"/>
                <w14:textFill>
                  <w14:solidFill>
                    <w14:schemeClr w14:val="tx1"/>
                  </w14:solidFill>
                </w14:textFill>
              </w:rPr>
              <w:t>项目名</w:t>
            </w:r>
            <w:r>
              <w:rPr>
                <w:rFonts w:hint="eastAsia" w:ascii="方正仿宋_GBK" w:hAnsi="方正仿宋_GBK" w:eastAsia="方正仿宋_GBK" w:cs="方正仿宋_GBK"/>
                <w:b/>
                <w:bCs/>
                <w:color w:val="000000" w:themeColor="text1"/>
                <w:spacing w:val="2"/>
                <w:sz w:val="32"/>
                <w:szCs w:val="24"/>
                <w:highlight w:val="none"/>
                <w14:textFill>
                  <w14:solidFill>
                    <w14:schemeClr w14:val="tx1"/>
                  </w14:solidFill>
                </w14:textFill>
              </w:rPr>
              <w:t>称</w:t>
            </w:r>
          </w:p>
        </w:tc>
        <w:tc>
          <w:tcPr>
            <w:tcW w:w="335" w:type="dxa"/>
            <w:noWrap w:val="0"/>
            <w:vAlign w:val="center"/>
          </w:tcPr>
          <w:p w14:paraId="72AF2B6B">
            <w:pPr>
              <w:shd w:val="clear" w:color="auto"/>
              <w:spacing w:before="120" w:after="120" w:line="360" w:lineRule="auto"/>
              <w:jc w:val="left"/>
              <w:outlineLvl w:val="9"/>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24"/>
                <w:highlight w:val="none"/>
                <w14:textFill>
                  <w14:solidFill>
                    <w14:schemeClr w14:val="tx1"/>
                  </w14:solidFill>
                </w14:textFill>
              </w:rPr>
              <w:t>：</w:t>
            </w:r>
          </w:p>
        </w:tc>
        <w:tc>
          <w:tcPr>
            <w:tcW w:w="6239" w:type="dxa"/>
            <w:noWrap w:val="0"/>
            <w:vAlign w:val="center"/>
          </w:tcPr>
          <w:p w14:paraId="7367B740">
            <w:pPr>
              <w:shd w:val="clear" w:color="auto"/>
              <w:spacing w:before="120" w:after="120" w:line="360" w:lineRule="auto"/>
              <w:jc w:val="left"/>
              <w:outlineLvl w:val="9"/>
              <w:rPr>
                <w:rFonts w:hint="eastAsia" w:ascii="方正仿宋_GBK" w:hAnsi="方正仿宋_GBK" w:eastAsia="方正仿宋_GBK" w:cs="方正仿宋_GBK"/>
                <w:color w:val="000000" w:themeColor="text1"/>
                <w:highlight w:val="none"/>
                <w:lang w:eastAsia="zh-CN"/>
                <w14:textFill>
                  <w14:solidFill>
                    <w14:schemeClr w14:val="tx1"/>
                  </w14:solidFill>
                </w14:textFill>
              </w:rPr>
            </w:pPr>
            <w:r>
              <w:rPr>
                <w:rFonts w:hint="eastAsia" w:ascii="方正仿宋_GBK" w:hAnsi="方正仿宋_GBK" w:eastAsia="方正仿宋_GBK" w:cs="方正仿宋_GBK"/>
                <w:b/>
                <w:bCs/>
                <w:color w:val="000000" w:themeColor="text1"/>
                <w:sz w:val="32"/>
                <w:highlight w:val="none"/>
                <w:lang w:eastAsia="zh-CN"/>
                <w14:textFill>
                  <w14:solidFill>
                    <w14:schemeClr w14:val="tx1"/>
                  </w14:solidFill>
                </w14:textFill>
              </w:rPr>
              <w:t>2026年宿城区部级化肥减量增效项目--配方肥采购</w:t>
            </w:r>
          </w:p>
        </w:tc>
      </w:tr>
      <w:tr w14:paraId="667A6C86">
        <w:tblPrEx>
          <w:tblCellMar>
            <w:top w:w="0" w:type="dxa"/>
            <w:left w:w="108" w:type="dxa"/>
            <w:bottom w:w="0" w:type="dxa"/>
            <w:right w:w="108" w:type="dxa"/>
          </w:tblCellMar>
        </w:tblPrEx>
        <w:trPr>
          <w:trHeight w:val="90" w:hRule="atLeast"/>
          <w:jc w:val="center"/>
        </w:trPr>
        <w:tc>
          <w:tcPr>
            <w:tcW w:w="2215" w:type="dxa"/>
            <w:noWrap w:val="0"/>
            <w:vAlign w:val="center"/>
          </w:tcPr>
          <w:p w14:paraId="034C23A5">
            <w:pPr>
              <w:shd w:val="clear" w:color="auto"/>
              <w:spacing w:before="120" w:after="120" w:line="360" w:lineRule="auto"/>
              <w:jc w:val="left"/>
              <w:outlineLvl w:val="9"/>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
                <w:bCs/>
                <w:color w:val="000000" w:themeColor="text1"/>
                <w:spacing w:val="106"/>
                <w:sz w:val="32"/>
                <w:szCs w:val="24"/>
                <w:highlight w:val="none"/>
                <w14:textFill>
                  <w14:solidFill>
                    <w14:schemeClr w14:val="tx1"/>
                  </w14:solidFill>
                </w14:textFill>
              </w:rPr>
              <w:t>项目编</w:t>
            </w:r>
            <w:r>
              <w:rPr>
                <w:rFonts w:hint="eastAsia" w:ascii="方正仿宋_GBK" w:hAnsi="方正仿宋_GBK" w:eastAsia="方正仿宋_GBK" w:cs="方正仿宋_GBK"/>
                <w:b/>
                <w:bCs/>
                <w:color w:val="000000" w:themeColor="text1"/>
                <w:spacing w:val="2"/>
                <w:sz w:val="32"/>
                <w:szCs w:val="24"/>
                <w:highlight w:val="none"/>
                <w14:textFill>
                  <w14:solidFill>
                    <w14:schemeClr w14:val="tx1"/>
                  </w14:solidFill>
                </w14:textFill>
              </w:rPr>
              <w:t>号</w:t>
            </w:r>
          </w:p>
        </w:tc>
        <w:tc>
          <w:tcPr>
            <w:tcW w:w="335" w:type="dxa"/>
            <w:noWrap w:val="0"/>
            <w:vAlign w:val="center"/>
          </w:tcPr>
          <w:p w14:paraId="35AB6474">
            <w:pPr>
              <w:shd w:val="clear" w:color="auto"/>
              <w:spacing w:before="120" w:after="120" w:line="360" w:lineRule="auto"/>
              <w:jc w:val="left"/>
              <w:outlineLvl w:val="9"/>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24"/>
                <w:highlight w:val="none"/>
                <w14:textFill>
                  <w14:solidFill>
                    <w14:schemeClr w14:val="tx1"/>
                  </w14:solidFill>
                </w14:textFill>
              </w:rPr>
              <w:t>：</w:t>
            </w:r>
          </w:p>
        </w:tc>
        <w:tc>
          <w:tcPr>
            <w:tcW w:w="6239" w:type="dxa"/>
            <w:noWrap w:val="0"/>
            <w:vAlign w:val="center"/>
          </w:tcPr>
          <w:p w14:paraId="2675A7B3">
            <w:pPr>
              <w:shd w:val="clear" w:color="auto"/>
              <w:spacing w:before="120" w:after="120" w:line="360" w:lineRule="auto"/>
              <w:jc w:val="left"/>
              <w:outlineLvl w:val="9"/>
              <w:rPr>
                <w:rFonts w:hint="eastAsia" w:ascii="方正仿宋_GBK" w:hAnsi="方正仿宋_GBK" w:eastAsia="方正仿宋_GBK" w:cs="方正仿宋_GBK"/>
                <w:color w:val="000000" w:themeColor="text1"/>
                <w:highlight w:val="none"/>
                <w:lang w:eastAsia="zh-CN"/>
                <w14:textFill>
                  <w14:solidFill>
                    <w14:schemeClr w14:val="tx1"/>
                  </w14:solidFill>
                </w14:textFill>
              </w:rPr>
            </w:pPr>
            <w:r>
              <w:rPr>
                <w:rFonts w:hint="eastAsia" w:ascii="方正仿宋_GBK" w:hAnsi="方正仿宋_GBK" w:eastAsia="方正仿宋_GBK" w:cs="方正仿宋_GBK"/>
                <w:b/>
                <w:bCs/>
                <w:color w:val="000000" w:themeColor="text1"/>
                <w:sz w:val="32"/>
                <w:highlight w:val="none"/>
                <w:lang w:eastAsia="zh-CN"/>
                <w14:textFill>
                  <w14:solidFill>
                    <w14:schemeClr w14:val="tx1"/>
                  </w14:solidFill>
                </w14:textFill>
              </w:rPr>
              <w:t>JSZC-321302-WDGC-X2026-0007</w:t>
            </w:r>
          </w:p>
        </w:tc>
      </w:tr>
    </w:tbl>
    <w:p w14:paraId="02D7C42A">
      <w:pPr>
        <w:shd w:val="clear" w:color="auto"/>
        <w:spacing w:line="360" w:lineRule="auto"/>
        <w:ind w:firstLine="1606"/>
        <w:jc w:val="left"/>
        <w:rPr>
          <w:rFonts w:hint="eastAsia" w:ascii="方正仿宋_GBK" w:hAnsi="方正仿宋_GBK" w:eastAsia="方正仿宋_GBK" w:cs="方正仿宋_GBK"/>
          <w:b/>
          <w:bCs/>
          <w:color w:val="000000" w:themeColor="text1"/>
          <w:sz w:val="32"/>
          <w:szCs w:val="24"/>
          <w:highlight w:val="none"/>
          <w14:textFill>
            <w14:solidFill>
              <w14:schemeClr w14:val="tx1"/>
            </w14:solidFill>
          </w14:textFill>
        </w:rPr>
      </w:pPr>
    </w:p>
    <w:p w14:paraId="36BEF5FF">
      <w:pPr>
        <w:shd w:val="clear" w:color="auto"/>
        <w:spacing w:line="360" w:lineRule="auto"/>
        <w:jc w:val="center"/>
        <w:outlineLvl w:val="9"/>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24"/>
          <w:highlight w:val="none"/>
          <w14:textFill>
            <w14:solidFill>
              <w14:schemeClr w14:val="tx1"/>
            </w14:solidFill>
          </w14:textFill>
        </w:rPr>
        <w:t>（货物类项目，本项目专门面向中小企业采购）</w:t>
      </w:r>
    </w:p>
    <w:p w14:paraId="117C2F1B">
      <w:pPr>
        <w:shd w:val="clear" w:color="auto"/>
        <w:spacing w:line="360" w:lineRule="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p>
    <w:tbl>
      <w:tblPr>
        <w:tblStyle w:val="63"/>
        <w:tblW w:w="8798" w:type="dxa"/>
        <w:jc w:val="center"/>
        <w:tblLayout w:type="fixed"/>
        <w:tblCellMar>
          <w:top w:w="0" w:type="dxa"/>
          <w:left w:w="108" w:type="dxa"/>
          <w:bottom w:w="0" w:type="dxa"/>
          <w:right w:w="108" w:type="dxa"/>
        </w:tblCellMar>
      </w:tblPr>
      <w:tblGrid>
        <w:gridCol w:w="2216"/>
        <w:gridCol w:w="334"/>
        <w:gridCol w:w="6248"/>
      </w:tblGrid>
      <w:tr w14:paraId="5E54DC0A">
        <w:tblPrEx>
          <w:tblCellMar>
            <w:top w:w="0" w:type="dxa"/>
            <w:left w:w="108" w:type="dxa"/>
            <w:bottom w:w="0" w:type="dxa"/>
            <w:right w:w="108" w:type="dxa"/>
          </w:tblCellMar>
        </w:tblPrEx>
        <w:trPr>
          <w:trHeight w:val="1020" w:hRule="exact"/>
          <w:jc w:val="center"/>
        </w:trPr>
        <w:tc>
          <w:tcPr>
            <w:tcW w:w="2216" w:type="dxa"/>
            <w:noWrap w:val="0"/>
            <w:vAlign w:val="center"/>
          </w:tcPr>
          <w:p w14:paraId="13B217A0">
            <w:pPr>
              <w:pStyle w:val="406"/>
              <w:shd w:val="clear" w:color="auto"/>
              <w:ind w:firstLine="0"/>
              <w:jc w:val="both"/>
              <w:outlineLvl w:val="9"/>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采购人</w:t>
            </w:r>
          </w:p>
        </w:tc>
        <w:tc>
          <w:tcPr>
            <w:tcW w:w="334" w:type="dxa"/>
            <w:noWrap w:val="0"/>
            <w:vAlign w:val="center"/>
          </w:tcPr>
          <w:p w14:paraId="619511CE">
            <w:pPr>
              <w:pStyle w:val="406"/>
              <w:shd w:val="clear" w:color="auto"/>
              <w:ind w:firstLine="0"/>
              <w:jc w:val="both"/>
              <w:outlineLvl w:val="9"/>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w:t>
            </w:r>
          </w:p>
        </w:tc>
        <w:tc>
          <w:tcPr>
            <w:tcW w:w="6248" w:type="dxa"/>
            <w:noWrap w:val="0"/>
            <w:vAlign w:val="center"/>
          </w:tcPr>
          <w:p w14:paraId="1276EF1A">
            <w:pPr>
              <w:pStyle w:val="406"/>
              <w:shd w:val="clear" w:color="auto"/>
              <w:ind w:firstLine="0"/>
              <w:jc w:val="both"/>
              <w:outlineLvl w:val="9"/>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宿迁市宿城区农业农村局</w:t>
            </w:r>
          </w:p>
        </w:tc>
      </w:tr>
      <w:tr w14:paraId="09109474">
        <w:tblPrEx>
          <w:tblCellMar>
            <w:top w:w="0" w:type="dxa"/>
            <w:left w:w="108" w:type="dxa"/>
            <w:bottom w:w="0" w:type="dxa"/>
            <w:right w:w="108" w:type="dxa"/>
          </w:tblCellMar>
        </w:tblPrEx>
        <w:trPr>
          <w:trHeight w:val="1020" w:hRule="exact"/>
          <w:jc w:val="center"/>
        </w:trPr>
        <w:tc>
          <w:tcPr>
            <w:tcW w:w="2216" w:type="dxa"/>
            <w:noWrap w:val="0"/>
            <w:vAlign w:val="center"/>
          </w:tcPr>
          <w:p w14:paraId="1C048977">
            <w:pPr>
              <w:pStyle w:val="406"/>
              <w:shd w:val="clear" w:color="auto"/>
              <w:ind w:firstLine="0"/>
              <w:jc w:val="both"/>
              <w:outlineLvl w:val="9"/>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采购代理机构</w:t>
            </w:r>
          </w:p>
        </w:tc>
        <w:tc>
          <w:tcPr>
            <w:tcW w:w="334" w:type="dxa"/>
            <w:noWrap w:val="0"/>
            <w:vAlign w:val="center"/>
          </w:tcPr>
          <w:p w14:paraId="3CD1EC65">
            <w:pPr>
              <w:pStyle w:val="406"/>
              <w:shd w:val="clear" w:color="auto"/>
              <w:ind w:firstLine="0"/>
              <w:jc w:val="both"/>
              <w:outlineLvl w:val="9"/>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w:t>
            </w:r>
          </w:p>
        </w:tc>
        <w:tc>
          <w:tcPr>
            <w:tcW w:w="6248" w:type="dxa"/>
            <w:noWrap w:val="0"/>
            <w:vAlign w:val="center"/>
          </w:tcPr>
          <w:p w14:paraId="6777EB59">
            <w:pPr>
              <w:pStyle w:val="406"/>
              <w:shd w:val="clear" w:color="auto"/>
              <w:ind w:firstLine="0"/>
              <w:jc w:val="both"/>
              <w:outlineLvl w:val="9"/>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江苏文鼎工程管理有限公司</w:t>
            </w:r>
          </w:p>
        </w:tc>
      </w:tr>
      <w:tr w14:paraId="1B59ECFC">
        <w:tblPrEx>
          <w:tblCellMar>
            <w:top w:w="0" w:type="dxa"/>
            <w:left w:w="108" w:type="dxa"/>
            <w:bottom w:w="0" w:type="dxa"/>
            <w:right w:w="108" w:type="dxa"/>
          </w:tblCellMar>
        </w:tblPrEx>
        <w:trPr>
          <w:trHeight w:val="1020" w:hRule="exact"/>
          <w:jc w:val="center"/>
        </w:trPr>
        <w:tc>
          <w:tcPr>
            <w:tcW w:w="2216" w:type="dxa"/>
            <w:noWrap w:val="0"/>
            <w:vAlign w:val="center"/>
          </w:tcPr>
          <w:p w14:paraId="6D106034">
            <w:pPr>
              <w:pStyle w:val="406"/>
              <w:shd w:val="clear" w:color="auto"/>
              <w:ind w:firstLine="0"/>
              <w:jc w:val="both"/>
              <w:outlineLvl w:val="9"/>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日期</w:t>
            </w:r>
          </w:p>
        </w:tc>
        <w:tc>
          <w:tcPr>
            <w:tcW w:w="334" w:type="dxa"/>
            <w:noWrap w:val="0"/>
            <w:vAlign w:val="center"/>
          </w:tcPr>
          <w:p w14:paraId="7932B231">
            <w:pPr>
              <w:pStyle w:val="406"/>
              <w:shd w:val="clear" w:color="auto"/>
              <w:ind w:firstLine="0"/>
              <w:jc w:val="both"/>
              <w:outlineLvl w:val="9"/>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w:t>
            </w:r>
          </w:p>
        </w:tc>
        <w:tc>
          <w:tcPr>
            <w:tcW w:w="6248" w:type="dxa"/>
            <w:noWrap w:val="0"/>
            <w:vAlign w:val="center"/>
          </w:tcPr>
          <w:p w14:paraId="25B0B72E">
            <w:pPr>
              <w:pStyle w:val="406"/>
              <w:shd w:val="clear" w:color="auto"/>
              <w:ind w:firstLine="0"/>
              <w:jc w:val="both"/>
              <w:outlineLvl w:val="9"/>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2026年09月04日</w:t>
            </w:r>
          </w:p>
        </w:tc>
      </w:tr>
    </w:tbl>
    <w:p w14:paraId="465E690B">
      <w:pPr>
        <w:pStyle w:val="406"/>
        <w:shd w:val="clear" w:color="auto"/>
        <w:ind w:firstLine="2570"/>
        <w:jc w:val="both"/>
        <w:rPr>
          <w:rFonts w:hint="eastAsia" w:ascii="方正仿宋_GBK" w:hAnsi="方正仿宋_GBK" w:eastAsia="方正仿宋_GBK" w:cs="方正仿宋_GBK"/>
          <w:b/>
          <w:bCs/>
          <w:color w:val="000000" w:themeColor="text1"/>
          <w:sz w:val="32"/>
          <w:highlight w:val="none"/>
          <w14:textFill>
            <w14:solidFill>
              <w14:schemeClr w14:val="tx1"/>
            </w14:solidFill>
          </w14:textFill>
        </w:rPr>
      </w:pPr>
    </w:p>
    <w:p w14:paraId="6C9C1F5E">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p>
    <w:p w14:paraId="61A0C3B6">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p>
    <w:p w14:paraId="0D251636">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p>
    <w:p w14:paraId="5DD6BD9C">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p>
    <w:p w14:paraId="3C615703">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p>
    <w:p w14:paraId="593141D4">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p>
    <w:p w14:paraId="22A86E86">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bookmarkStart w:id="3" w:name="EBe09ef42960a04601a03480cf076bdbce"/>
      <w:r>
        <w:rPr>
          <w:rFonts w:hint="eastAsia" w:ascii="方正仿宋_GBK" w:hAnsi="方正仿宋_GBK" w:eastAsia="方正仿宋_GBK" w:cs="方正仿宋_GBK"/>
          <w:color w:val="000000" w:themeColor="text1"/>
          <w:sz w:val="20"/>
          <w:highlight w:val="none"/>
          <w14:textFill>
            <w14:solidFill>
              <w14:schemeClr w14:val="tx1"/>
            </w14:solidFill>
          </w14:textFill>
        </w:rPr>
        <w:t xml:space="preserve"> </w:t>
      </w:r>
      <w:bookmarkEnd w:id="3"/>
    </w:p>
    <w:p w14:paraId="6D0BFB18">
      <w:pPr>
        <w:shd w:val="clear" w:color="auto"/>
        <w:spacing w:line="480" w:lineRule="auto"/>
        <w:jc w:val="center"/>
        <w:outlineLvl w:val="9"/>
        <w:rPr>
          <w:rFonts w:hint="eastAsia" w:ascii="方正仿宋_GBK" w:hAnsi="方正仿宋_GBK" w:eastAsia="方正仿宋_GBK" w:cs="方正仿宋_GBK"/>
          <w:b/>
          <w:color w:val="000000" w:themeColor="text1"/>
          <w:sz w:val="44"/>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r>
        <w:rPr>
          <w:rFonts w:hint="eastAsia" w:ascii="方正仿宋_GBK" w:hAnsi="方正仿宋_GBK" w:eastAsia="方正仿宋_GBK" w:cs="方正仿宋_GBK"/>
          <w:color w:val="000000" w:themeColor="text1"/>
          <w:highlight w:val="none"/>
          <w14:textFill>
            <w14:solidFill>
              <w14:schemeClr w14:val="tx1"/>
            </w14:solidFill>
          </w14:textFill>
        </w:rPr>
        <w:t xml:space="preserve"> </w:t>
      </w:r>
      <w:r>
        <w:rPr>
          <w:rFonts w:hint="eastAsia" w:ascii="方正仿宋_GBK" w:hAnsi="方正仿宋_GBK" w:eastAsia="方正仿宋_GBK" w:cs="方正仿宋_GBK"/>
          <w:b/>
          <w:color w:val="000000" w:themeColor="text1"/>
          <w:sz w:val="44"/>
          <w:highlight w:val="none"/>
          <w14:textFill>
            <w14:solidFill>
              <w14:schemeClr w14:val="tx1"/>
            </w14:solidFill>
          </w14:textFill>
        </w:rPr>
        <w:t>总  目  录</w:t>
      </w:r>
      <w:bookmarkEnd w:id="2"/>
    </w:p>
    <w:sdt>
      <w:sdtPr>
        <w:rPr>
          <w:rFonts w:hint="default" w:ascii="宋体" w:hAnsi="宋体" w:eastAsia="宋体" w:cs="Times New Roman"/>
          <w:color w:val="000000" w:themeColor="text1"/>
          <w:sz w:val="21"/>
          <w:szCs w:val="22"/>
          <w:highlight w:val="none"/>
          <w14:textFill>
            <w14:solidFill>
              <w14:schemeClr w14:val="tx1"/>
            </w14:solidFill>
          </w14:textFill>
        </w:rPr>
        <w:id w:val="147460037"/>
        <w15:color w:val="DBDBDB"/>
        <w:docPartObj>
          <w:docPartGallery w:val="Table of Contents"/>
          <w:docPartUnique/>
        </w:docPartObj>
      </w:sdtPr>
      <w:sdtEndPr>
        <w:rPr>
          <w:rFonts w:hint="default" w:ascii="宋体" w:hAnsi="宋体" w:eastAsia="宋体" w:cs="Times New Roman"/>
          <w:color w:val="000000" w:themeColor="text1"/>
          <w:sz w:val="21"/>
          <w:szCs w:val="22"/>
          <w:highlight w:val="none"/>
          <w14:textFill>
            <w14:solidFill>
              <w14:schemeClr w14:val="tx1"/>
            </w14:solidFill>
          </w14:textFill>
        </w:rPr>
      </w:sdtEndPr>
      <w:sdtContent>
        <w:p w14:paraId="685C9393">
          <w:pPr>
            <w:shd w:val="clear" w:color="auto"/>
            <w:spacing w:before="0" w:after="0" w:line="240" w:lineRule="auto"/>
            <w:ind w:left="0" w:right="0" w:firstLine="0"/>
            <w:jc w:val="center"/>
            <w:rPr>
              <w:color w:val="000000" w:themeColor="text1"/>
              <w:highlight w:val="none"/>
              <w14:textFill>
                <w14:solidFill>
                  <w14:schemeClr w14:val="tx1"/>
                </w14:solidFill>
              </w14:textFill>
            </w:rPr>
          </w:pPr>
          <w:bookmarkStart w:id="4" w:name="_Toc4626"/>
          <w:bookmarkStart w:id="5" w:name="_Toc43210397"/>
        </w:p>
        <w:p w14:paraId="0C42360D">
          <w:pPr>
            <w:pStyle w:val="42"/>
            <w:shd w:val="clear" w:color="auto"/>
            <w:tabs>
              <w:tab w:val="right" w:leader="dot" w:pos="8844"/>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TOC \o "1-1" \h \u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_Toc12792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第一章  询价邀请函</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_Toc12792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1</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p>
        <w:p w14:paraId="541201FF">
          <w:pPr>
            <w:pStyle w:val="42"/>
            <w:shd w:val="clear" w:color="auto"/>
            <w:tabs>
              <w:tab w:val="right" w:leader="dot" w:pos="8844"/>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_Toc17781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第二章  供应商须知</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_Toc17781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4</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p>
        <w:p w14:paraId="132DBA06">
          <w:pPr>
            <w:pStyle w:val="42"/>
            <w:shd w:val="clear" w:color="auto"/>
            <w:tabs>
              <w:tab w:val="right" w:leader="dot" w:pos="8844"/>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_Toc16016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第三章  合同格式及条款</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_Toc16016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21</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p>
        <w:p w14:paraId="0290547A">
          <w:pPr>
            <w:pStyle w:val="42"/>
            <w:shd w:val="clear" w:color="auto"/>
            <w:tabs>
              <w:tab w:val="right" w:leader="dot" w:pos="8844"/>
            </w:tabs>
            <w:rPr>
              <w:rFonts w:hint="eastAsia" w:ascii="方正仿宋_GBK" w:hAnsi="方正仿宋_GBK" w:eastAsia="方正仿宋_GBK" w:cs="方正仿宋_GBK"/>
              <w:b/>
              <w:bCs/>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_Toc6839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第四章  采购需求</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lang w:val="en-US" w:eastAsia="zh-CN"/>
              <w14:textFill>
                <w14:solidFill>
                  <w14:schemeClr w14:val="tx1"/>
                </w14:solidFill>
              </w14:textFill>
            </w:rPr>
            <w:t>2</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lang w:val="en-US" w:eastAsia="zh-CN"/>
              <w14:textFill>
                <w14:solidFill>
                  <w14:schemeClr w14:val="tx1"/>
                </w14:solidFill>
              </w14:textFill>
            </w:rPr>
            <w:t>8</w:t>
          </w:r>
        </w:p>
        <w:p w14:paraId="21CEFF57">
          <w:pPr>
            <w:pStyle w:val="42"/>
            <w:shd w:val="clear" w:color="auto"/>
            <w:tabs>
              <w:tab w:val="right" w:leader="dot" w:pos="8844"/>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_Toc18763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第五章  评标办法</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_Toc18763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33</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p>
        <w:p w14:paraId="6D58439A">
          <w:pPr>
            <w:pStyle w:val="42"/>
            <w:shd w:val="clear" w:color="auto"/>
            <w:tabs>
              <w:tab w:val="right" w:leader="dot" w:pos="8844"/>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_Toc26659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第六章  响应文件格式</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_Toc26659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37</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p>
        <w:p w14:paraId="2D5C30F4">
          <w:pPr>
            <w:shd w:val="clear" w:color="auto"/>
            <w:rPr>
              <w:color w:val="000000" w:themeColor="text1"/>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p>
      </w:sdtContent>
    </w:sdt>
    <w:p w14:paraId="58819AFC">
      <w:pPr>
        <w:shd w:val="clear" w:color="auto"/>
        <w:rPr>
          <w:color w:val="000000" w:themeColor="text1"/>
          <w:highlight w:val="none"/>
          <w14:textFill>
            <w14:solidFill>
              <w14:schemeClr w14:val="tx1"/>
            </w14:solidFill>
          </w14:textFill>
        </w:rPr>
      </w:pPr>
    </w:p>
    <w:p w14:paraId="1096B4A5">
      <w:pPr>
        <w:keepNext/>
        <w:keepLines/>
        <w:pageBreakBefore/>
        <w:shd w:val="clear" w:color="auto"/>
        <w:jc w:val="center"/>
        <w:outlineLvl w:val="0"/>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sectPr>
          <w:footerReference r:id="rId3" w:type="default"/>
          <w:type w:val="continuous"/>
          <w:pgSz w:w="11906" w:h="16838" w:orient="landscape"/>
          <w:pgMar w:top="1440" w:right="1474" w:bottom="1440" w:left="1588" w:header="851" w:footer="992" w:gutter="0"/>
          <w:pgNumType w:start="1"/>
          <w:cols w:space="1701" w:num="1"/>
        </w:sectPr>
      </w:pPr>
      <w:bookmarkStart w:id="155" w:name="_GoBack"/>
      <w:bookmarkEnd w:id="155"/>
      <w:bookmarkStart w:id="6" w:name="_Toc12792"/>
    </w:p>
    <w:p w14:paraId="49614348">
      <w:pPr>
        <w:keepNext/>
        <w:keepLines/>
        <w:pageBreakBefore/>
        <w:shd w:val="clear" w:color="auto"/>
        <w:jc w:val="center"/>
        <w:outlineLvl w:val="0"/>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pPr>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 xml:space="preserve">第一章  </w:t>
      </w:r>
      <w:bookmarkStart w:id="7" w:name="_Hlk167955365"/>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询价邀请</w:t>
      </w:r>
      <w:bookmarkEnd w:id="4"/>
      <w:bookmarkEnd w:id="5"/>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函</w:t>
      </w:r>
      <w:bookmarkEnd w:id="6"/>
    </w:p>
    <w:p w14:paraId="2975ACB5">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受[</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宿迁市宿城区农业农村局</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]的委托，[</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江苏文鼎工程管理有限公司</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]就</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[项目编号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JSZC-321302-WDGC-X2026-0007</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项目进行询价采购，欢迎符合条件的供应商参加投标。</w:t>
      </w:r>
    </w:p>
    <w:p w14:paraId="683B8692">
      <w:pPr>
        <w:pBdr>
          <w:top w:val="single" w:color="000000" w:sz="4" w:space="1"/>
          <w:left w:val="single" w:color="000000" w:sz="4" w:space="4"/>
          <w:bottom w:val="single" w:color="000000" w:sz="4" w:space="1"/>
          <w:right w:val="single" w:color="000000" w:sz="4" w:space="4"/>
        </w:pBd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项目概况</w:t>
      </w:r>
    </w:p>
    <w:p w14:paraId="62C7A9EB">
      <w:pPr>
        <w:pBdr>
          <w:top w:val="single" w:color="000000" w:sz="4" w:space="1"/>
          <w:left w:val="single" w:color="000000" w:sz="4" w:space="4"/>
          <w:bottom w:val="single" w:color="000000" w:sz="4" w:space="1"/>
          <w:right w:val="single" w:color="000000" w:sz="4" w:space="4"/>
        </w:pBd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询价项目的潜在供应商应通过</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“苏采云”系统（网址：http://jszfcg.jsczt.cn/）或宿迁市政府采购网点击“政府采购管理交易系统（苏采云）”</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自行免费下载询价通知书，并于</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202</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6</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年</w:t>
      </w:r>
      <w:r>
        <w:rPr>
          <w:rFonts w:hint="eastAsia" w:ascii="方正仿宋_GBK" w:hAnsi="方正仿宋_GBK" w:eastAsia="方正仿宋_GBK" w:cs="方正仿宋_GBK"/>
          <w:bCs/>
          <w:color w:val="000000" w:themeColor="text1"/>
          <w:sz w:val="24"/>
          <w:szCs w:val="24"/>
          <w:highlight w:val="none"/>
          <w:u w:val="single"/>
          <w:lang w:val="en-US" w:eastAsia="zh-CN"/>
          <w14:textFill>
            <w14:solidFill>
              <w14:schemeClr w14:val="tx1"/>
            </w14:solidFill>
          </w14:textFill>
        </w:rPr>
        <w:t>09月10</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日</w:t>
      </w:r>
      <w:r>
        <w:rPr>
          <w:rFonts w:hint="eastAsia" w:ascii="方正仿宋_GBK" w:hAnsi="方正仿宋_GBK" w:eastAsia="方正仿宋_GBK" w:cs="方正仿宋_GBK"/>
          <w:bCs/>
          <w:color w:val="000000" w:themeColor="text1"/>
          <w:sz w:val="24"/>
          <w:szCs w:val="24"/>
          <w:highlight w:val="none"/>
          <w:u w:val="single"/>
          <w:lang w:val="en-US" w:eastAsia="zh-CN"/>
          <w14:textFill>
            <w14:solidFill>
              <w14:schemeClr w14:val="tx1"/>
            </w14:solidFill>
          </w14:textFill>
        </w:rPr>
        <w:t>14</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点</w:t>
      </w:r>
      <w:r>
        <w:rPr>
          <w:rFonts w:hint="eastAsia" w:ascii="方正仿宋_GBK" w:hAnsi="方正仿宋_GBK" w:eastAsia="方正仿宋_GBK" w:cs="方正仿宋_GBK"/>
          <w:bCs/>
          <w:color w:val="000000" w:themeColor="text1"/>
          <w:sz w:val="24"/>
          <w:szCs w:val="24"/>
          <w:highlight w:val="none"/>
          <w:u w:val="single"/>
          <w:lang w:val="en-US" w:eastAsia="zh-CN"/>
          <w14:textFill>
            <w14:solidFill>
              <w14:schemeClr w14:val="tx1"/>
            </w14:solidFill>
          </w14:textFill>
        </w:rPr>
        <w:t>3</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0分（</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北京时间）前递交响应文件</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38839CA6">
      <w:pPr>
        <w:keepNext/>
        <w:keepLines/>
        <w:shd w:val="clear" w:color="auto"/>
        <w:spacing w:line="560" w:lineRule="exact"/>
        <w:ind w:firstLine="498"/>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bookmarkStart w:id="8" w:name="_Toc28359079"/>
      <w:bookmarkStart w:id="9" w:name="_Toc35393621"/>
      <w:bookmarkStart w:id="10" w:name="_Toc38985263"/>
      <w:bookmarkStart w:id="11" w:name="_Toc35393790"/>
      <w:bookmarkStart w:id="12" w:name="_Toc28359002"/>
      <w:bookmarkStart w:id="13" w:name="_Hlk24379207"/>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一、项目基本情况</w:t>
      </w:r>
      <w:bookmarkEnd w:id="8"/>
      <w:bookmarkEnd w:id="9"/>
      <w:bookmarkEnd w:id="10"/>
      <w:bookmarkEnd w:id="11"/>
      <w:bookmarkEnd w:id="12"/>
      <w:bookmarkEnd w:id="13"/>
    </w:p>
    <w:p w14:paraId="3CE2E159">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1.项目编号：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JSZC-321302-WDGC-X2026-0007</w:t>
      </w:r>
    </w:p>
    <w:p w14:paraId="65C231D8">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2.项目名称：2026年宿城区部级化肥减量增效项目--配方肥采购</w:t>
      </w:r>
    </w:p>
    <w:p w14:paraId="6B323C91">
      <w:pPr>
        <w:pageBreakBefore w:val="0"/>
        <w:shd w:val="clear" w:color="auto"/>
        <w:spacing w:line="52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3.预算金额：</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192.25万元</w:t>
      </w:r>
    </w:p>
    <w:p w14:paraId="6DCA2260">
      <w:pPr>
        <w:pageBreakBefore w:val="0"/>
        <w:shd w:val="clear" w:color="auto"/>
        <w:spacing w:line="520" w:lineRule="exact"/>
        <w:ind w:firstLine="567"/>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4.本项目</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设定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最高限价：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最高限价单价3400元/</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吨，投标报价高于</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最高限价单价</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均</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按无效标处理</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p>
    <w:p w14:paraId="13466DAF">
      <w:pPr>
        <w:pageBreakBefore w:val="0"/>
        <w:shd w:val="clear" w:color="auto"/>
        <w:spacing w:line="520" w:lineRule="exact"/>
        <w:ind w:firstLine="567"/>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5.采购需求（简介）：2026年宿城区部级化肥减量增效项目--配方肥采购，需要采购小麦配方肥 565.425 吨。</w:t>
      </w:r>
    </w:p>
    <w:p w14:paraId="71BB237C">
      <w:pPr>
        <w:pageBreakBefore w:val="0"/>
        <w:shd w:val="clear" w:color="auto"/>
        <w:spacing w:line="52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6.合同履行期限：接到采购单位通知后7日内将货物送至指定地点。</w:t>
      </w:r>
    </w:p>
    <w:p w14:paraId="3BE8BF59">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7.本项目</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不接受</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联合体参与询价。</w:t>
      </w:r>
    </w:p>
    <w:p w14:paraId="1E207B8C">
      <w:pPr>
        <w:pageBreakBefore w:val="0"/>
        <w:shd w:val="clear" w:color="auto"/>
        <w:spacing w:line="560" w:lineRule="exact"/>
        <w:ind w:firstLine="567"/>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二、申请人资格要求</w:t>
      </w:r>
    </w:p>
    <w:p w14:paraId="3DC34D47">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（一）通用资格要求</w:t>
      </w:r>
    </w:p>
    <w:p w14:paraId="33A5044B">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1.具备《中华人民共和国政府采购法》第二十二条第一款规定的6项条件（按要求提供声明及信用承诺）。</w:t>
      </w:r>
    </w:p>
    <w:p w14:paraId="4C960E67">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2.信用信息。信用信息查询渠道：“信用中国”网（www.creditchina.gov.cn）、“中国政府采购”网（www.ccgp.gov.cn）、江苏政府采购网（www.ccgp-jiangsu.gov.cn）。</w:t>
      </w:r>
    </w:p>
    <w:p w14:paraId="4CB3093F">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p>
    <w:p w14:paraId="315472D2">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3.落实政府采购政策需满足的资格要求：本项目为专门面向中小企业采购的项目（按要求提供中小企业声明函或残疾人福利性单位声明函或监狱企业证明文件）。</w:t>
      </w:r>
    </w:p>
    <w:p w14:paraId="549586A0">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（二）本项目的特定资格要求：</w:t>
      </w:r>
    </w:p>
    <w:p w14:paraId="1E0ECBFD">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投标供应商所投产品须具有相应的肥料登记证书，登记作物包含小麦。</w:t>
      </w:r>
    </w:p>
    <w:p w14:paraId="1770C365">
      <w:pPr>
        <w:keepNext/>
        <w:keepLines/>
        <w:pageBreakBefore w:val="0"/>
        <w:shd w:val="clear" w:color="auto"/>
        <w:spacing w:line="560" w:lineRule="exact"/>
        <w:ind w:firstLine="567"/>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三、获取采购文件</w:t>
      </w:r>
    </w:p>
    <w:p w14:paraId="0A5A2BED">
      <w:pPr>
        <w:pageBreakBefore w:val="0"/>
        <w:shd w:val="clear" w:color="auto"/>
        <w:spacing w:line="560" w:lineRule="exact"/>
        <w:ind w:firstLine="567"/>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1.时间：202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9</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07</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日09：00至202</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9</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09</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日1</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8:0</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0。</w:t>
      </w:r>
    </w:p>
    <w:p w14:paraId="25E4FC9E">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p>
    <w:p w14:paraId="154305E7">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bookmarkStart w:id="14" w:name="EB0c44ff4da61f4af989d119fe214be450"/>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3.本项目共</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一</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个包。供应商未按要求获取询价通知书导致无法投标的，后果自负（其响应文件不予接受）。</w:t>
      </w:r>
      <w:bookmarkEnd w:id="14"/>
    </w:p>
    <w:p w14:paraId="4FC7D811">
      <w:pPr>
        <w:keepNext/>
        <w:keepLines/>
        <w:pageBreakBefore w:val="0"/>
        <w:shd w:val="clear" w:color="auto"/>
        <w:spacing w:line="560" w:lineRule="exact"/>
        <w:ind w:firstLine="567"/>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四、提交响应文件截止时间</w:t>
      </w:r>
    </w:p>
    <w:p w14:paraId="4D191C80">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1.提交响应文件截止时间、开标时间：202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9</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10</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14</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点</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3</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0分（北京时间）</w:t>
      </w:r>
    </w:p>
    <w:p w14:paraId="77878557">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2.地点：“苏采云”政府采购交易系统网上开标大厅。</w:t>
      </w:r>
    </w:p>
    <w:p w14:paraId="58BF5A79">
      <w:pPr>
        <w:keepNext/>
        <w:keepLines/>
        <w:pageBreakBefore w:val="0"/>
        <w:shd w:val="clear" w:color="auto"/>
        <w:spacing w:line="560" w:lineRule="exact"/>
        <w:ind w:firstLine="567"/>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五、公告期限</w:t>
      </w:r>
    </w:p>
    <w:p w14:paraId="642879D0">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询价邀请函及询价通知书公告期限为自本公告发布之日起3个工作日。询价邀请函发布媒体：宿迁市政府采购网、</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江苏省政府采购网</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、江苏省财政部门指定的媒体。</w:t>
      </w:r>
    </w:p>
    <w:p w14:paraId="2BD2CFE0">
      <w:pPr>
        <w:keepNext/>
        <w:keepLines/>
        <w:pageBreakBefore w:val="0"/>
        <w:shd w:val="clear" w:color="auto"/>
        <w:spacing w:line="560" w:lineRule="exact"/>
        <w:ind w:firstLine="567"/>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六、其他补充事宜</w:t>
      </w:r>
    </w:p>
    <w:p w14:paraId="7CBC0913">
      <w:pPr>
        <w:pageBreakBefore w:val="0"/>
        <w:shd w:val="clear" w:color="auto"/>
        <w:tabs>
          <w:tab w:val="right" w:pos="8277"/>
        </w:tabs>
        <w:spacing w:line="560" w:lineRule="exact"/>
        <w:ind w:firstLine="567"/>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bookmarkStart w:id="15" w:name="EB64e1f522fd8c43fcb4d3ba471386b3e7"/>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1.财政部门监督电话：</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0527-82998860</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bookmarkEnd w:id="15"/>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ab/>
      </w:r>
    </w:p>
    <w:p w14:paraId="0BFE46E2">
      <w:pPr>
        <w:pageBreakBefore w:val="0"/>
        <w:widowControl/>
        <w:shd w:val="clear" w:color="auto"/>
        <w:spacing w:line="56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2.“CA”数字证书办理：“苏采云”系统目前仅支持“苏采云”系统下的意源CA。省内各地区办理的“苏采云”系统下的意源CA全省通用。宿迁地区CA数字证书办理联系方式：</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18351098172</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w:t>
      </w:r>
    </w:p>
    <w:p w14:paraId="0CF9173D">
      <w:pPr>
        <w:pageBreakBefore w:val="0"/>
        <w:widowControl/>
        <w:shd w:val="clear" w:color="auto"/>
        <w:spacing w:line="56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3.宿迁地区“苏采云”技术支持客服电话：</w:t>
      </w:r>
      <w:r>
        <w:rPr>
          <w:rFonts w:hint="eastAsia" w:ascii="方正仿宋_GBK" w:hAnsi="方正仿宋_GBK" w:eastAsia="方正仿宋_GBK" w:cs="方正仿宋_GBK"/>
          <w:color w:val="000000" w:themeColor="text1"/>
          <w:sz w:val="24"/>
          <w:szCs w:val="24"/>
          <w:highlight w:val="none"/>
          <w:lang w:val="en-US"/>
          <w14:textFill>
            <w14:solidFill>
              <w14:schemeClr w14:val="tx1"/>
            </w14:solidFill>
          </w14:textFill>
        </w:rPr>
        <w:t>0527-84363067</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、0519-86722806。</w:t>
      </w:r>
    </w:p>
    <w:p w14:paraId="64AC634D">
      <w:pPr>
        <w:pageBreakBefore w:val="0"/>
        <w:widowControl/>
        <w:shd w:val="clear" w:color="auto"/>
        <w:spacing w:line="56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4.如果投标人通过苏采云系统参与政府采购项目，相关操作手册详见链接：http://www.ccgp-jiangsu.gov.cn/jiangsu/zlxz/ee/ee3a4bc5a3454aa2b0d9312230633ce9.html。</w:t>
      </w:r>
    </w:p>
    <w:p w14:paraId="03DFAF82">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5.现场勘察及答疑：本项目不组织集中勘察及答疑，投标人如对采购需求有疑问，请咨询采购单位联系人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6C3A972F">
      <w:pPr>
        <w:pStyle w:val="4"/>
        <w:pageBreakBefore w:val="0"/>
        <w:shd w:val="clear" w:color="auto"/>
        <w:spacing w:before="0" w:after="0" w:line="560" w:lineRule="exact"/>
        <w:ind w:firstLine="567"/>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七、本次</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询价</w:t>
      </w:r>
      <w:r>
        <w:rPr>
          <w:rFonts w:hint="eastAsia" w:ascii="方正仿宋_GBK" w:hAnsi="方正仿宋_GBK" w:eastAsia="方正仿宋_GBK" w:cs="方正仿宋_GBK"/>
          <w:color w:val="000000" w:themeColor="text1"/>
          <w:highlight w:val="none"/>
          <w14:textFill>
            <w14:solidFill>
              <w14:schemeClr w14:val="tx1"/>
            </w14:solidFill>
          </w14:textFill>
        </w:rPr>
        <w:t>联系方式</w:t>
      </w:r>
    </w:p>
    <w:p w14:paraId="6A71F301">
      <w:pPr>
        <w:keepNext w:val="0"/>
        <w:keepLines w:val="0"/>
        <w:pageBreakBefore w:val="0"/>
        <w:widowControl/>
        <w:shd w:val="clear" w:color="auto"/>
        <w:spacing w:line="560" w:lineRule="exact"/>
        <w:ind w:firstLine="567"/>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1.采购人信息</w:t>
      </w:r>
    </w:p>
    <w:p w14:paraId="2E6250D1">
      <w:pPr>
        <w:keepNext w:val="0"/>
        <w:keepLines w:val="0"/>
        <w:pageBreakBefore w:val="0"/>
        <w:shd w:val="clear" w:color="auto"/>
        <w:spacing w:line="560" w:lineRule="exact"/>
        <w:ind w:firstLine="567"/>
        <w:jc w:val="left"/>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名称：</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宿迁市宿城区农业农村局</w:t>
      </w:r>
    </w:p>
    <w:p w14:paraId="12372C16">
      <w:pPr>
        <w:keepNext w:val="0"/>
        <w:keepLines w:val="0"/>
        <w:pageBreakBefore w:val="0"/>
        <w:shd w:val="clear" w:color="auto"/>
        <w:spacing w:line="560" w:lineRule="exact"/>
        <w:ind w:firstLine="567"/>
        <w:jc w:val="left"/>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地址：</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宿迁市宿城区微山湖路与振兴大道交叉路口众安建设大厦12楼1212室</w:t>
      </w:r>
    </w:p>
    <w:p w14:paraId="78E13966">
      <w:pPr>
        <w:keepNext w:val="0"/>
        <w:keepLines w:val="0"/>
        <w:pageBreakBefore w:val="0"/>
        <w:shd w:val="clear" w:color="auto"/>
        <w:spacing w:line="560" w:lineRule="exact"/>
        <w:ind w:firstLine="567"/>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联系人：倪畅</w:t>
      </w:r>
    </w:p>
    <w:p w14:paraId="6C03406C">
      <w:pPr>
        <w:keepNext w:val="0"/>
        <w:keepLines w:val="0"/>
        <w:pageBreakBefore w:val="0"/>
        <w:shd w:val="clear" w:color="auto"/>
        <w:spacing w:line="560" w:lineRule="exact"/>
        <w:ind w:firstLine="567"/>
        <w:jc w:val="left"/>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联系方式：</w:t>
      </w:r>
      <w:bookmarkStart w:id="16" w:name="_Toc28359086"/>
      <w:bookmarkStart w:id="17" w:name="_Toc28359009"/>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0527-80291521</w:t>
      </w:r>
    </w:p>
    <w:p w14:paraId="069BED1C">
      <w:pPr>
        <w:pageBreakBefore w:val="0"/>
        <w:widowControl/>
        <w:shd w:val="clear" w:color="auto"/>
        <w:spacing w:line="560" w:lineRule="exact"/>
        <w:ind w:firstLine="567"/>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w:t>
      </w:r>
      <w:bookmarkEnd w:id="16"/>
      <w:bookmarkEnd w:id="17"/>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采购代理机构信息</w:t>
      </w:r>
    </w:p>
    <w:p w14:paraId="13E4E4EF">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名称：</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江苏文鼎工程管理有限公司</w:t>
      </w:r>
    </w:p>
    <w:p w14:paraId="1AAACC72">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地址：</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宿迁经济技术开发区金茂府1幢109商铺</w:t>
      </w:r>
    </w:p>
    <w:p w14:paraId="6C5C6FDB">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联系人：</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张鑫迎</w:t>
      </w:r>
    </w:p>
    <w:p w14:paraId="628ACCA8">
      <w:pPr>
        <w:pageBreakBefore w:val="0"/>
        <w:shd w:val="clear" w:color="auto"/>
        <w:spacing w:line="560" w:lineRule="exact"/>
        <w:ind w:firstLine="567"/>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联系方式：</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19352696710</w:t>
      </w:r>
    </w:p>
    <w:bookmarkEnd w:id="7"/>
    <w:p w14:paraId="242A321A">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p>
    <w:p w14:paraId="1D9CA2ED">
      <w:pPr>
        <w:keepNext/>
        <w:keepLines/>
        <w:pageBreakBefore/>
        <w:shd w:val="clear" w:color="auto"/>
        <w:jc w:val="center"/>
        <w:outlineLvl w:val="0"/>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pPr>
      <w:bookmarkStart w:id="18" w:name="_Toc43210398"/>
      <w:bookmarkStart w:id="19" w:name="_Toc26351"/>
      <w:bookmarkStart w:id="20" w:name="_Toc17781"/>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第二章  供应商须知</w:t>
      </w:r>
      <w:bookmarkEnd w:id="18"/>
      <w:bookmarkEnd w:id="19"/>
      <w:bookmarkEnd w:id="20"/>
    </w:p>
    <w:p w14:paraId="13E6DCDC">
      <w:pPr>
        <w:keepNext/>
        <w:keepLines/>
        <w:shd w:val="clear" w:color="auto"/>
        <w:spacing w:line="560" w:lineRule="exact"/>
        <w:ind w:firstLine="321"/>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bookmarkStart w:id="21" w:name="_Toc513029203"/>
      <w:bookmarkStart w:id="22" w:name="_Toc120614214"/>
      <w:bookmarkStart w:id="23" w:name="_Toc16938519"/>
      <w:bookmarkStart w:id="24" w:name="_Toc20823275"/>
      <w:bookmarkStart w:id="25" w:name="EBb20e1207c3fb446c98145b47f6d409b4"/>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一、总则</w:t>
      </w:r>
      <w:bookmarkEnd w:id="21"/>
      <w:bookmarkEnd w:id="22"/>
      <w:bookmarkEnd w:id="23"/>
      <w:bookmarkEnd w:id="24"/>
    </w:p>
    <w:p w14:paraId="3A5AA513">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26" w:name="_Hlt16619475"/>
      <w:bookmarkEnd w:id="26"/>
      <w:bookmarkStart w:id="27" w:name="_Toc458694821"/>
      <w:bookmarkStart w:id="28" w:name="_Toc20823276"/>
      <w:bookmarkStart w:id="29" w:name="_Toc513029204"/>
      <w:bookmarkStart w:id="30" w:name="_Toc16938520"/>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w:t>
      </w:r>
      <w:bookmarkEnd w:id="27"/>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、采购方式</w:t>
      </w:r>
      <w:bookmarkEnd w:id="28"/>
      <w:bookmarkEnd w:id="29"/>
      <w:bookmarkEnd w:id="30"/>
    </w:p>
    <w:p w14:paraId="2B070184">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1.1本次政府采购活动采取询价采购</w:t>
      </w:r>
      <w:r>
        <w:rPr>
          <w:rFonts w:hint="eastAsia" w:ascii="方正仿宋_GBK" w:hAnsi="方正仿宋_GBK" w:eastAsia="方正仿宋_GBK" w:cs="方正仿宋_GBK"/>
          <w:color w:val="000000" w:themeColor="text1"/>
          <w:sz w:val="24"/>
          <w:szCs w:val="21"/>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以下简称询价</w:t>
      </w:r>
      <w:r>
        <w:rPr>
          <w:rFonts w:hint="eastAsia" w:ascii="方正仿宋_GBK" w:hAnsi="方正仿宋_GBK" w:eastAsia="方正仿宋_GBK" w:cs="方正仿宋_GBK"/>
          <w:color w:val="000000" w:themeColor="text1"/>
          <w:sz w:val="24"/>
          <w:szCs w:val="21"/>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方式，本询价通知书仅适用于询价邀请函中所述项目。</w:t>
      </w:r>
    </w:p>
    <w:p w14:paraId="5A4D671E">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31" w:name="_Toc20823277"/>
      <w:bookmarkStart w:id="32" w:name="_Toc513029205"/>
      <w:bookmarkStart w:id="33" w:name="_Toc16938521"/>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2、合格的</w:t>
      </w:r>
      <w:bookmarkEnd w:id="31"/>
      <w:bookmarkEnd w:id="32"/>
      <w:bookmarkEnd w:id="33"/>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供应商</w:t>
      </w:r>
    </w:p>
    <w:p w14:paraId="000EC5F7">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2.1满足询价邀请函中供应商资格要求的规定。</w:t>
      </w:r>
    </w:p>
    <w:p w14:paraId="23D68573">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2.2满足本询价通知书实质性要求和条件的规定。</w:t>
      </w:r>
    </w:p>
    <w:p w14:paraId="4544CDF6">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34" w:name="_Toc20823278"/>
      <w:bookmarkStart w:id="35" w:name="_Toc513029206"/>
      <w:bookmarkStart w:id="36" w:name="_Toc16938522"/>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3、适用法律</w:t>
      </w:r>
      <w:bookmarkEnd w:id="34"/>
      <w:bookmarkEnd w:id="35"/>
      <w:bookmarkEnd w:id="36"/>
    </w:p>
    <w:p w14:paraId="6211C68F">
      <w:pPr>
        <w:shd w:val="clear" w:color="auto"/>
        <w:spacing w:line="560" w:lineRule="exact"/>
        <w:ind w:firstLine="42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3.1本次询价采购由此产生的合同受中华人民共和国有关的法律法规制约和保护。</w:t>
      </w:r>
    </w:p>
    <w:p w14:paraId="7EFBBF7C">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37" w:name="_Toc462564067"/>
      <w:bookmarkStart w:id="38" w:name="_Toc513029207"/>
      <w:bookmarkStart w:id="39" w:name="_Toc16938523"/>
      <w:bookmarkStart w:id="40" w:name="_Toc20823279"/>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4、询价费用</w:t>
      </w:r>
      <w:bookmarkEnd w:id="37"/>
      <w:bookmarkEnd w:id="38"/>
      <w:bookmarkEnd w:id="39"/>
      <w:bookmarkEnd w:id="40"/>
    </w:p>
    <w:p w14:paraId="697AA165">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4.1供应商应自行承担所有与参加本次询价有关的费用，无论询价过程中的做法和结果如何，采购代理机构在任何情况下均无义务和责任承担这些费用。</w:t>
      </w:r>
    </w:p>
    <w:p w14:paraId="714C8E1A">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4.2代理费用收取方式及标准：按以下第</w:t>
      </w:r>
      <w:r>
        <w:rPr>
          <w:rFonts w:hint="eastAsia" w:ascii="方正仿宋_GBK" w:hAnsi="方正仿宋_GBK" w:eastAsia="方正仿宋_GBK" w:cs="方正仿宋_GBK"/>
          <w:color w:val="000000" w:themeColor="text1"/>
          <w:sz w:val="24"/>
          <w:szCs w:val="21"/>
          <w:highlight w:val="none"/>
          <w:u w:val="single"/>
          <w14:textFill>
            <w14:solidFill>
              <w14:schemeClr w14:val="tx1"/>
            </w14:solidFill>
          </w14:textFill>
        </w:rPr>
        <w:t>4.2.2</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种方式执行</w:t>
      </w:r>
    </w:p>
    <w:p w14:paraId="63FCECE9">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t>4.2.1无需支付；</w:t>
      </w:r>
    </w:p>
    <w:p w14:paraId="05C2AEFC">
      <w:pPr>
        <w:shd w:val="clear" w:color="auto"/>
        <w:spacing w:line="560" w:lineRule="exact"/>
        <w:ind w:firstLine="480"/>
        <w:rPr>
          <w:rFonts w:hint="eastAsia" w:ascii="方正仿宋_GBK" w:hAnsi="方正仿宋_GBK" w:eastAsia="方正仿宋_GBK" w:cs="方正仿宋_GBK"/>
          <w:bCs/>
          <w:color w:val="000000" w:themeColor="text1"/>
          <w:sz w:val="24"/>
          <w:highlight w:val="none"/>
          <w:u w:val="single"/>
          <w:lang w:val="zh-CN"/>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t>4.2.2采购人支付，具体方式及标准为：</w:t>
      </w:r>
      <w:r>
        <w:rPr>
          <w:rFonts w:hint="eastAsia" w:ascii="方正仿宋_GB2312" w:hAnsi="方正仿宋_GB2312" w:eastAsia="方正仿宋_GB2312" w:cs="方正仿宋_GB2312"/>
          <w:color w:val="000000" w:themeColor="text1"/>
          <w:sz w:val="24"/>
          <w:szCs w:val="21"/>
          <w:highlight w:val="none"/>
          <w:u w:val="single"/>
          <w:lang w:val="en-US" w:eastAsia="zh-CN"/>
          <w14:textFill>
            <w14:solidFill>
              <w14:schemeClr w14:val="tx1"/>
            </w14:solidFill>
          </w14:textFill>
        </w:rPr>
        <w:t>按照代理合同约定标准支付代理服务费，支持数字人民币作为支付方式</w:t>
      </w:r>
      <w:r>
        <w:rPr>
          <w:rFonts w:hint="eastAsia" w:ascii="方正仿宋_GBK" w:hAnsi="方正仿宋_GBK" w:eastAsia="方正仿宋_GBK" w:cs="方正仿宋_GBK"/>
          <w:color w:val="000000" w:themeColor="text1"/>
          <w:sz w:val="24"/>
          <w:szCs w:val="21"/>
          <w:highlight w:val="none"/>
          <w:u w:val="single"/>
          <w:lang w:val="zh-CN"/>
          <w14:textFill>
            <w14:solidFill>
              <w14:schemeClr w14:val="tx1"/>
            </w14:solidFill>
          </w14:textFill>
        </w:rPr>
        <w:t>。</w:t>
      </w:r>
    </w:p>
    <w:p w14:paraId="4610053B">
      <w:pPr>
        <w:keepNext/>
        <w:keepLines/>
        <w:shd w:val="clear" w:color="auto"/>
        <w:spacing w:line="560" w:lineRule="exact"/>
        <w:ind w:firstLine="301"/>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30"/>
          <w:szCs w:val="28"/>
          <w:highlight w:val="none"/>
          <w14:textFill>
            <w14:solidFill>
              <w14:schemeClr w14:val="tx1"/>
            </w14:solidFill>
          </w14:textFill>
        </w:rPr>
        <w:t>5、</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询价通知书的约束力</w:t>
      </w:r>
    </w:p>
    <w:p w14:paraId="556DD91A">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5.1</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供应商一旦参加本项目采购活动，即被认为接受了本询价通知书的规定和约束。</w:t>
      </w:r>
    </w:p>
    <w:p w14:paraId="6E4BA97C">
      <w:pPr>
        <w:keepNext/>
        <w:keepLines/>
        <w:shd w:val="clear" w:color="auto"/>
        <w:spacing w:line="560" w:lineRule="exact"/>
        <w:ind w:firstLine="321"/>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bookmarkStart w:id="41" w:name="_Toc16938525"/>
      <w:bookmarkStart w:id="42" w:name="_Toc20823281"/>
      <w:bookmarkStart w:id="43" w:name="_Toc513029209"/>
      <w:bookmarkStart w:id="44" w:name="_Toc120614215"/>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二、</w:t>
      </w:r>
      <w:bookmarkEnd w:id="41"/>
      <w:bookmarkEnd w:id="42"/>
      <w:bookmarkEnd w:id="43"/>
      <w:bookmarkEnd w:id="44"/>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询价通知书</w:t>
      </w:r>
    </w:p>
    <w:p w14:paraId="622770B2">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45" w:name="_Toc513029210"/>
      <w:bookmarkStart w:id="46" w:name="_Toc20823282"/>
      <w:bookmarkStart w:id="47" w:name="_Toc16938526"/>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6、询价通知书构成</w:t>
      </w:r>
      <w:bookmarkEnd w:id="45"/>
      <w:bookmarkEnd w:id="46"/>
      <w:bookmarkEnd w:id="47"/>
    </w:p>
    <w:p w14:paraId="209E18E4">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6.1</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询价通知书由以下部分组成：</w:t>
      </w:r>
    </w:p>
    <w:p w14:paraId="681DBD56">
      <w:pPr>
        <w:shd w:val="clear" w:color="auto"/>
        <w:spacing w:line="560" w:lineRule="exact"/>
        <w:ind w:firstLine="36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（1）询价邀请函</w:t>
      </w:r>
    </w:p>
    <w:p w14:paraId="67D1F51B">
      <w:pPr>
        <w:shd w:val="clear" w:color="auto"/>
        <w:spacing w:line="560" w:lineRule="exact"/>
        <w:ind w:firstLine="36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（2）供应商须知</w:t>
      </w:r>
    </w:p>
    <w:p w14:paraId="4F19DDDD">
      <w:pPr>
        <w:shd w:val="clear" w:color="auto"/>
        <w:spacing w:line="560" w:lineRule="exact"/>
        <w:ind w:firstLine="36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（3）评审方法与评审标准</w:t>
      </w:r>
    </w:p>
    <w:p w14:paraId="4D0CF78F">
      <w:pPr>
        <w:shd w:val="clear" w:color="auto"/>
        <w:spacing w:line="560" w:lineRule="exact"/>
        <w:ind w:firstLine="36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（4）采购需求</w:t>
      </w:r>
    </w:p>
    <w:p w14:paraId="11AE8525">
      <w:pPr>
        <w:shd w:val="clear" w:color="auto"/>
        <w:spacing w:line="560" w:lineRule="exact"/>
        <w:ind w:firstLine="36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（5）合同文本</w:t>
      </w:r>
    </w:p>
    <w:p w14:paraId="46E20F1B">
      <w:pPr>
        <w:shd w:val="clear" w:color="auto"/>
        <w:spacing w:line="560" w:lineRule="exact"/>
        <w:ind w:firstLine="36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（6）响应文件格式</w:t>
      </w:r>
    </w:p>
    <w:p w14:paraId="38E25EC6">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请仔细检查询价通知书是否齐全，如有缺漏请立即与采购代理机构联系解决。</w:t>
      </w:r>
    </w:p>
    <w:p w14:paraId="5DFCE5E6">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6.2</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p>
    <w:p w14:paraId="76F714E2">
      <w:pPr>
        <w:keepNext/>
        <w:keepLines/>
        <w:shd w:val="clear" w:color="auto"/>
        <w:spacing w:line="560" w:lineRule="exact"/>
        <w:ind w:firstLine="48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48" w:name="_Toc16938527"/>
      <w:bookmarkStart w:id="49" w:name="_Toc20823283"/>
      <w:bookmarkStart w:id="50" w:name="_Toc513029211"/>
      <w:bookmarkStart w:id="51" w:name="_Toc462564070"/>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7、询价通知书的澄清</w:t>
      </w:r>
      <w:bookmarkEnd w:id="48"/>
      <w:bookmarkEnd w:id="49"/>
      <w:bookmarkEnd w:id="50"/>
      <w:bookmarkEnd w:id="51"/>
    </w:p>
    <w:p w14:paraId="042117EB">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7.1</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任何要求对询价通知书进行澄清的供应商，应在询价截止期</w:t>
      </w:r>
      <w:r>
        <w:rPr>
          <w:rFonts w:hint="eastAsia" w:ascii="方正仿宋_GBK" w:hAnsi="方正仿宋_GBK" w:eastAsia="方正仿宋_GBK" w:cs="方正仿宋_GBK"/>
          <w:color w:val="000000" w:themeColor="text1"/>
          <w:sz w:val="24"/>
          <w:szCs w:val="21"/>
          <w:highlight w:val="none"/>
          <w:u w:val="single"/>
          <w14:textFill>
            <w14:solidFill>
              <w14:schemeClr w14:val="tx1"/>
            </w14:solidFill>
          </w14:textFill>
        </w:rPr>
        <w:t>3</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日</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前</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按询价邀请函中的通讯地址，以书面形式通知采购代理机构。</w:t>
      </w:r>
    </w:p>
    <w:p w14:paraId="63C88CF4">
      <w:pPr>
        <w:keepNext/>
        <w:keepLines/>
        <w:shd w:val="clear" w:color="auto"/>
        <w:spacing w:line="560" w:lineRule="exact"/>
        <w:ind w:firstLine="48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52" w:name="_Toc462564071"/>
      <w:bookmarkStart w:id="53" w:name="_Toc20823284"/>
      <w:bookmarkStart w:id="54" w:name="_Toc513029212"/>
      <w:bookmarkStart w:id="55" w:name="_Toc16938528"/>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8、询价通知书的澄清和修改</w:t>
      </w:r>
      <w:bookmarkEnd w:id="52"/>
      <w:bookmarkEnd w:id="53"/>
      <w:bookmarkEnd w:id="54"/>
      <w:bookmarkEnd w:id="55"/>
    </w:p>
    <w:p w14:paraId="7F46864F">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bookmarkStart w:id="56" w:name="_Toc513029213"/>
      <w:bookmarkStart w:id="57" w:name="_Toc20823285"/>
      <w:bookmarkStart w:id="58" w:name="_Toc462564072"/>
      <w:bookmarkStart w:id="59" w:name="_Toc120614216"/>
      <w:bookmarkStart w:id="60" w:name="_Toc16938529"/>
      <w:r>
        <w:rPr>
          <w:rFonts w:hint="eastAsia" w:ascii="方正仿宋_GBK" w:hAnsi="方正仿宋_GBK" w:eastAsia="方正仿宋_GBK" w:cs="方正仿宋_GBK"/>
          <w:bCs/>
          <w:color w:val="000000" w:themeColor="text1"/>
          <w:sz w:val="24"/>
          <w:highlight w:val="none"/>
          <w14:textFill>
            <w14:solidFill>
              <w14:schemeClr w14:val="tx1"/>
            </w14:solidFill>
          </w14:textFill>
        </w:rPr>
        <w:t>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p>
    <w:p w14:paraId="5E9A7346">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8.2在投标截止时间前，采购代理机构可以对询价通知书进行修改。</w:t>
      </w:r>
    </w:p>
    <w:p w14:paraId="6E3DA609">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8.3采购代理机构有权按照法定的要求推迟投标截止日期和开标日期。</w:t>
      </w:r>
    </w:p>
    <w:p w14:paraId="4FDD2EA1">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8.4询价通知书的修改将在原公告媒体上发布更正公告，补充文件将作为询价通知书的组成部分，并对供应商具有约束力，发布的更正公告视同为以书面形式通知所有获取询价通知书的潜在供应商。</w:t>
      </w:r>
    </w:p>
    <w:p w14:paraId="53DF55FB">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8.5供应商应及时登录“苏采云”系统获取澄清答疑文件（修改后询价通知书），如因供应商原因未能及时下载澄清和修改后的询价通知书，由此造成的相关责任，由供应商承担。</w:t>
      </w:r>
    </w:p>
    <w:p w14:paraId="264E6A21">
      <w:pPr>
        <w:keepNext/>
        <w:keepLines/>
        <w:shd w:val="clear" w:color="auto"/>
        <w:spacing w:line="560" w:lineRule="exact"/>
        <w:ind w:firstLine="482"/>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三、响应文件的编制</w:t>
      </w:r>
      <w:bookmarkEnd w:id="56"/>
      <w:bookmarkEnd w:id="57"/>
      <w:bookmarkEnd w:id="58"/>
      <w:bookmarkEnd w:id="59"/>
      <w:bookmarkEnd w:id="60"/>
    </w:p>
    <w:p w14:paraId="60D246DE">
      <w:pPr>
        <w:keepNext/>
        <w:keepLines/>
        <w:shd w:val="clear" w:color="auto"/>
        <w:spacing w:line="560" w:lineRule="exact"/>
        <w:ind w:firstLine="560"/>
        <w:outlineLvl w:val="3"/>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pPr>
      <w:bookmarkStart w:id="61" w:name="_Toc513029214"/>
      <w:bookmarkStart w:id="62" w:name="_Toc462564073"/>
      <w:bookmarkStart w:id="63" w:name="_Toc16938530"/>
      <w:bookmarkStart w:id="64" w:name="_Toc20823286"/>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9、响应文件的语言及度量衡单位</w:t>
      </w:r>
      <w:bookmarkEnd w:id="61"/>
      <w:bookmarkEnd w:id="62"/>
      <w:bookmarkEnd w:id="63"/>
      <w:bookmarkEnd w:id="64"/>
    </w:p>
    <w:p w14:paraId="2AFA2DC3">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9.1</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供应商提交的响应文件以及供应商与采购代理机构就有关询价的所有来往通知、函件和文件均应使用</w:t>
      </w:r>
      <w:r>
        <w:rPr>
          <w:rFonts w:hint="eastAsia" w:ascii="方正仿宋_GBK" w:hAnsi="方正仿宋_GBK" w:eastAsia="方正仿宋_GBK" w:cs="方正仿宋_GBK"/>
          <w:b/>
          <w:bCs/>
          <w:color w:val="000000" w:themeColor="text1"/>
          <w:sz w:val="24"/>
          <w:szCs w:val="21"/>
          <w:highlight w:val="none"/>
          <w14:textFill>
            <w14:solidFill>
              <w14:schemeClr w14:val="tx1"/>
            </w14:solidFill>
          </w14:textFill>
        </w:rPr>
        <w:t>简体中文</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w:t>
      </w:r>
    </w:p>
    <w:p w14:paraId="49DD4989">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9.2</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除技术性能另有规定外，响应文件所使用的度量衡单位，均须采用国家法定计量单位。</w:t>
      </w:r>
    </w:p>
    <w:p w14:paraId="113CD3FD">
      <w:pPr>
        <w:shd w:val="clear" w:color="auto"/>
        <w:spacing w:line="560" w:lineRule="exact"/>
        <w:ind w:firstLine="480"/>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10、响应文件构成</w:t>
      </w:r>
    </w:p>
    <w:p w14:paraId="3E3D3D45">
      <w:pPr>
        <w:shd w:val="clear" w:color="auto"/>
        <w:spacing w:line="560" w:lineRule="exact"/>
        <w:ind w:firstLine="480"/>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10.1</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供应商应仔细阅读“询价通知书”的所有内容，按“询价通知书”的</w:t>
      </w:r>
      <w:r>
        <w:rPr>
          <w:rFonts w:hint="eastAsia" w:ascii="方正仿宋_GBK" w:hAnsi="方正仿宋_GBK" w:eastAsia="方正仿宋_GBK" w:cs="方正仿宋_GBK"/>
          <w:bCs/>
          <w:color w:val="000000" w:themeColor="text1"/>
          <w:sz w:val="24"/>
          <w:highlight w:val="none"/>
          <w14:textFill>
            <w14:solidFill>
              <w14:schemeClr w14:val="tx1"/>
            </w14:solidFill>
          </w14:textFill>
        </w:rPr>
        <w:t>第六章</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“响应文件格式”编制“电子响应文件”（简称“响应文件”），如有必要，可以增加附页，作为响应文件的组成部分。本次</w:t>
      </w:r>
      <w:r>
        <w:rPr>
          <w:rFonts w:hint="eastAsia" w:ascii="方正仿宋_GBK" w:hAnsi="方正仿宋_GBK" w:eastAsia="方正仿宋_GBK" w:cs="方正仿宋_GBK"/>
          <w:bCs/>
          <w:color w:val="000000" w:themeColor="text1"/>
          <w:sz w:val="24"/>
          <w:highlight w:val="none"/>
          <w14:textFill>
            <w14:solidFill>
              <w14:schemeClr w14:val="tx1"/>
            </w14:solidFill>
          </w14:textFill>
        </w:rPr>
        <w:t>询价</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不接受纸质响应文件。供应商须保证所提供的全部资料的真实性、完整性及有效性，以使其响应文件对“询价通知书”作出实质性响应。否则，可能被拒绝。</w:t>
      </w:r>
    </w:p>
    <w:p w14:paraId="1CF93171">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各</w:t>
      </w:r>
      <w:r>
        <w:rPr>
          <w:rFonts w:hint="eastAsia" w:ascii="方正仿宋_GBK" w:hAnsi="方正仿宋_GBK" w:eastAsia="方正仿宋_GBK" w:cs="方正仿宋_GBK"/>
          <w:bCs/>
          <w:color w:val="000000" w:themeColor="text1"/>
          <w:sz w:val="24"/>
          <w:highlight w:val="none"/>
          <w14:textFill>
            <w14:solidFill>
              <w14:schemeClr w14:val="tx1"/>
            </w14:solidFill>
          </w14:textFill>
        </w:rPr>
        <w:t>供应商</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在编制</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响应文件</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时请按照</w:t>
      </w:r>
      <w:r>
        <w:rPr>
          <w:rFonts w:hint="eastAsia" w:ascii="方正仿宋_GBK" w:hAnsi="方正仿宋_GBK" w:eastAsia="方正仿宋_GBK" w:cs="方正仿宋_GBK"/>
          <w:bCs/>
          <w:color w:val="000000" w:themeColor="text1"/>
          <w:sz w:val="24"/>
          <w:highlight w:val="none"/>
          <w14:textFill>
            <w14:solidFill>
              <w14:schemeClr w14:val="tx1"/>
            </w14:solidFill>
          </w14:textFill>
        </w:rPr>
        <w:t>询价通知书</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第六</w:t>
      </w:r>
      <w:r>
        <w:rPr>
          <w:rFonts w:hint="eastAsia" w:ascii="方正仿宋_GBK" w:hAnsi="方正仿宋_GBK" w:eastAsia="方正仿宋_GBK" w:cs="方正仿宋_GBK"/>
          <w:bCs/>
          <w:color w:val="000000" w:themeColor="text1"/>
          <w:sz w:val="24"/>
          <w:highlight w:val="none"/>
          <w14:textFill>
            <w14:solidFill>
              <w14:schemeClr w14:val="tx1"/>
            </w14:solidFill>
          </w14:textFill>
        </w:rPr>
        <w:t>章</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规定的格式进行，混乱的编排导致</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响应文件</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被误读或评委会查找不到有效文件是供应商的风险。</w:t>
      </w:r>
    </w:p>
    <w:p w14:paraId="29FA6B97">
      <w:pPr>
        <w:shd w:val="clear" w:color="auto"/>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10.2供应商编写的响应文件应包括资格证明文件、符合性证明文件、投标分项报价表、服务承诺函、其他证明文件、投标函、开标一览表等部分。</w:t>
      </w:r>
    </w:p>
    <w:p w14:paraId="0F310911">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10.3响应文件须加盖电子签章之处，应按要求加盖供应商数字证书的电子签章。其他需要盖章但未明确要求电子签章的，供应商可按要求加盖公章后上传材料电子件或直接加盖电子签章。</w:t>
      </w:r>
    </w:p>
    <w:p w14:paraId="67F5720C">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因“苏采云”系统导致解密失败的除外</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w:t>
      </w:r>
      <w:r>
        <w:rPr>
          <w:rFonts w:hint="eastAsia" w:ascii="方正仿宋_GBK" w:hAnsi="方正仿宋_GBK" w:eastAsia="方正仿宋_GBK" w:cs="方正仿宋_GBK"/>
          <w:bCs/>
          <w:color w:val="000000" w:themeColor="text1"/>
          <w:sz w:val="24"/>
          <w:highlight w:val="none"/>
          <w14:textFill>
            <w14:solidFill>
              <w14:schemeClr w14:val="tx1"/>
            </w14:solidFill>
          </w14:textFill>
        </w:rPr>
        <w:t>。</w:t>
      </w:r>
    </w:p>
    <w:p w14:paraId="11815D89">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10.5如标书制作工具中格式和内容与“宿迁市政府采购网”发布的询价通知书不一致，请以“宿迁市政府采购网”发布的询价通知书为准。</w:t>
      </w:r>
    </w:p>
    <w:p w14:paraId="6F8EA8F1">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10.6成交后按相关要求提供与电子响应文件一致的纸质打印响应文件4份。 </w:t>
      </w:r>
    </w:p>
    <w:p w14:paraId="6C8BE2A0">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bookmarkStart w:id="65" w:name="EBc50e2bb832bb43068403b10c1cce6141"/>
      <w:r>
        <w:rPr>
          <w:rFonts w:hint="eastAsia" w:ascii="方正仿宋_GBK" w:hAnsi="方正仿宋_GBK" w:eastAsia="方正仿宋_GBK" w:cs="方正仿宋_GBK"/>
          <w:bCs/>
          <w:color w:val="000000" w:themeColor="text1"/>
          <w:sz w:val="24"/>
          <w:highlight w:val="none"/>
          <w14:textFill>
            <w14:solidFill>
              <w14:schemeClr w14:val="tx1"/>
            </w14:solidFill>
          </w14:textFill>
        </w:rPr>
        <w:t>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65"/>
    </w:p>
    <w:p w14:paraId="5880B0D3">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66" w:name="_Hlt26670360"/>
      <w:bookmarkEnd w:id="66"/>
      <w:bookmarkStart w:id="67" w:name="_Hlt26668975"/>
      <w:bookmarkEnd w:id="67"/>
      <w:bookmarkStart w:id="68" w:name="_Hlt26954838"/>
      <w:bookmarkEnd w:id="68"/>
      <w:bookmarkStart w:id="69" w:name="_Toc513029216"/>
      <w:bookmarkStart w:id="70" w:name="_Toc14577357"/>
      <w:bookmarkStart w:id="71" w:name="_Toc14577354"/>
      <w:bookmarkStart w:id="72" w:name="_Toc513029219"/>
      <w:bookmarkStart w:id="73" w:name="_Toc49090507"/>
      <w:bookmarkStart w:id="74" w:name="_Toc49090509"/>
      <w:bookmarkStart w:id="75" w:name="_Toc14577355"/>
      <w:bookmarkStart w:id="76" w:name="_Toc49090508"/>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11、证明询价响应标的符合询价通知书规定的文件</w:t>
      </w:r>
      <w:bookmarkEnd w:id="69"/>
      <w:bookmarkEnd w:id="70"/>
      <w:bookmarkEnd w:id="71"/>
      <w:bookmarkEnd w:id="72"/>
      <w:bookmarkEnd w:id="73"/>
      <w:bookmarkEnd w:id="74"/>
    </w:p>
    <w:p w14:paraId="01AD897D">
      <w:pPr>
        <w:keepNext w:val="0"/>
        <w:keepLines w:val="0"/>
        <w:pageBreakBefore w:val="0"/>
        <w:widowControl w:val="0"/>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11.1</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 供应商</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应按照询价通知书要求提交证明文件，证明其及询价响应标的符合询价通知书规定。</w:t>
      </w:r>
    </w:p>
    <w:p w14:paraId="6EA10701">
      <w:pPr>
        <w:keepNext w:val="0"/>
        <w:keepLines w:val="0"/>
        <w:pageBreakBefore w:val="0"/>
        <w:widowControl w:val="0"/>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11.2</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 询价</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通知书对证明文件无明确形式要求的，证明文件可以以文字资料、图纸和数据等形式提交。</w:t>
      </w:r>
      <w:bookmarkEnd w:id="75"/>
      <w:bookmarkEnd w:id="76"/>
    </w:p>
    <w:p w14:paraId="2AE98F32">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12、投标分项报价表</w:t>
      </w:r>
    </w:p>
    <w:p w14:paraId="4FBAA62D">
      <w:pPr>
        <w:shd w:val="clear" w:color="auto"/>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12.1</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供应商应按照询价通知书规定格式填报分项报价表。</w:t>
      </w:r>
    </w:p>
    <w:p w14:paraId="56FBB471">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12.2</w:t>
      </w:r>
      <w:r>
        <w:rPr>
          <w:rFonts w:hint="eastAsia" w:ascii="方正仿宋_GBK" w:hAnsi="方正仿宋_GBK" w:eastAsia="方正仿宋_GBK" w:cs="方正仿宋_GBK"/>
          <w:color w:val="000000" w:themeColor="text1"/>
          <w:sz w:val="24"/>
          <w:szCs w:val="21"/>
          <w:highlight w:val="none"/>
          <w:lang w:eastAsia="zh-CN"/>
          <w14:textFill>
            <w14:solidFill>
              <w14:schemeClr w14:val="tx1"/>
            </w14:solidFill>
          </w14:textFill>
        </w:rPr>
        <w:t xml:space="preserve"> 询价</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货币。响应文件中的单价和总价无特殊规定的采用人民币报价，以元为单位标注。</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询价通知书中另有规定的按规定执行。</w:t>
      </w:r>
    </w:p>
    <w:p w14:paraId="10F36EAB">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12.3本项目不接受备选的投标方案或有选择的报价，只允许有一个报价。</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供应商的“总报价”应包括货物本身价格、运输、装卸、人工、产品损耗、报验、检测、检验、售后服务、税费及产品交付使用过程中涉及到的其他一切费用</w:t>
      </w:r>
      <w:r>
        <w:rPr>
          <w:rFonts w:hint="eastAsia" w:ascii="方正仿宋_GBK" w:hAnsi="方正仿宋_GBK" w:eastAsia="方正仿宋_GBK" w:cs="方正仿宋_GBK"/>
          <w:bCs/>
          <w:color w:val="000000" w:themeColor="text1"/>
          <w:sz w:val="24"/>
          <w:highlight w:val="none"/>
          <w14:textFill>
            <w14:solidFill>
              <w14:schemeClr w14:val="tx1"/>
            </w14:solidFill>
          </w14:textFill>
        </w:rPr>
        <w:t>。</w:t>
      </w:r>
    </w:p>
    <w:p w14:paraId="00C037CF">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77" w:name="_Hlt26954848"/>
      <w:bookmarkEnd w:id="77"/>
      <w:bookmarkStart w:id="78" w:name="_Hlt26670482"/>
      <w:bookmarkEnd w:id="78"/>
      <w:bookmarkStart w:id="79" w:name="_Hlt26670486"/>
      <w:bookmarkEnd w:id="79"/>
      <w:bookmarkStart w:id="80" w:name="_Hlt26954846"/>
      <w:bookmarkEnd w:id="80"/>
      <w:bookmarkStart w:id="81" w:name="_Hlt26954731"/>
      <w:bookmarkEnd w:id="81"/>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13、服务承诺函</w:t>
      </w:r>
    </w:p>
    <w:p w14:paraId="67CB504F">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lang w:val="zh-CN"/>
          <w14:textFill>
            <w14:solidFill>
              <w14:schemeClr w14:val="tx1"/>
            </w14:solidFill>
          </w14:textFill>
        </w:rPr>
        <w:t>13.1</w:t>
      </w:r>
      <w:r>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t>供应商需根据询价通知书要求提供“服务承诺函”。</w:t>
      </w:r>
    </w:p>
    <w:p w14:paraId="5E0A5544">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t>13.2供应商可在响应文件中提供认为需要的其他技术文件或说明。</w:t>
      </w:r>
    </w:p>
    <w:p w14:paraId="737B800B">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82" w:name="_Toc49090510"/>
      <w:bookmarkStart w:id="83" w:name="_Toc14577359"/>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14、投标函和开标一览表</w:t>
      </w:r>
    </w:p>
    <w:p w14:paraId="72140263">
      <w:pPr>
        <w:shd w:val="clear" w:color="auto"/>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14.1</w:t>
      </w:r>
      <w:r>
        <w:rPr>
          <w:rFonts w:hint="eastAsia" w:ascii="方正仿宋_GBK" w:hAnsi="方正仿宋_GBK" w:eastAsia="方正仿宋_GBK" w:cs="方正仿宋_GBK"/>
          <w:color w:val="000000" w:themeColor="text1"/>
          <w:sz w:val="24"/>
          <w:highlight w:val="none"/>
          <w14:textFill>
            <w14:solidFill>
              <w14:schemeClr w14:val="tx1"/>
            </w14:solidFill>
          </w14:textFill>
        </w:rPr>
        <w:t>供应商应按照询价通知书中提供的格式完整、正确填写响应声明及承诺函、开标一览表。</w:t>
      </w:r>
    </w:p>
    <w:p w14:paraId="21612CB5">
      <w:pPr>
        <w:shd w:val="clear" w:color="auto"/>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14.2</w:t>
      </w:r>
      <w:r>
        <w:rPr>
          <w:rFonts w:hint="eastAsia" w:ascii="方正仿宋_GBK" w:hAnsi="方正仿宋_GBK" w:eastAsia="方正仿宋_GBK" w:cs="方正仿宋_GBK"/>
          <w:color w:val="000000" w:themeColor="text1"/>
          <w:sz w:val="24"/>
          <w:highlight w:val="none"/>
          <w14:textFill>
            <w14:solidFill>
              <w14:schemeClr w14:val="tx1"/>
            </w14:solidFill>
          </w14:textFill>
        </w:rPr>
        <w:t>对于采用货币报价的项目，</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开标一览表中的投标总报价应与投标分项报价表中的投标总报价一致，如不一致，</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不作为无效投标处理</w:t>
      </w:r>
      <w:r>
        <w:rPr>
          <w:rFonts w:hint="eastAsia" w:ascii="方正仿宋_GBK" w:hAnsi="方正仿宋_GBK" w:eastAsia="方正仿宋_GBK" w:cs="方正仿宋_GBK"/>
          <w:bCs/>
          <w:color w:val="000000" w:themeColor="text1"/>
          <w:sz w:val="24"/>
          <w:highlight w:val="none"/>
          <w14:textFill>
            <w14:solidFill>
              <w14:schemeClr w14:val="tx1"/>
            </w14:solidFill>
          </w14:textFill>
        </w:rPr>
        <w:t>，但评标时按开标一览表中价格为准</w:t>
      </w:r>
      <w:r>
        <w:rPr>
          <w:rFonts w:hint="eastAsia" w:ascii="方正仿宋_GBK" w:hAnsi="方正仿宋_GBK" w:eastAsia="方正仿宋_GBK" w:cs="方正仿宋_GBK"/>
          <w:b/>
          <w:bCs/>
          <w:color w:val="000000" w:themeColor="text1"/>
          <w:sz w:val="24"/>
          <w:highlight w:val="none"/>
          <w14:textFill>
            <w14:solidFill>
              <w14:schemeClr w14:val="tx1"/>
            </w14:solidFill>
          </w14:textFill>
        </w:rPr>
        <w:t>。</w:t>
      </w:r>
      <w:bookmarkEnd w:id="82"/>
      <w:bookmarkEnd w:id="83"/>
    </w:p>
    <w:p w14:paraId="6502C820">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84" w:name="_Toc49090511"/>
      <w:bookmarkStart w:id="85" w:name="_Toc14577360"/>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15、响应有效期</w:t>
      </w:r>
      <w:bookmarkEnd w:id="84"/>
      <w:bookmarkEnd w:id="85"/>
    </w:p>
    <w:p w14:paraId="11F09165">
      <w:pPr>
        <w:shd w:val="clear" w:color="auto"/>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15.1响应有效期为采购代理机构规定的提交响应文件截止之日后</w:t>
      </w:r>
      <w:r>
        <w:rPr>
          <w:rFonts w:hint="eastAsia" w:ascii="方正仿宋_GBK" w:hAnsi="方正仿宋_GBK" w:eastAsia="方正仿宋_GBK" w:cs="方正仿宋_GBK"/>
          <w:b/>
          <w:color w:val="000000" w:themeColor="text1"/>
          <w:sz w:val="24"/>
          <w:szCs w:val="21"/>
          <w:highlight w:val="none"/>
          <w:u w:val="single"/>
          <w14:textFill>
            <w14:solidFill>
              <w14:schemeClr w14:val="tx1"/>
            </w14:solidFill>
          </w14:textFill>
        </w:rPr>
        <w:t>六十（60）天</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。响应有效期比规定短的将被视为非实质性响应询价通知书而予以拒绝。</w:t>
      </w:r>
    </w:p>
    <w:p w14:paraId="1C232622">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16、响应有效期的延长</w:t>
      </w:r>
    </w:p>
    <w:p w14:paraId="615235C0">
      <w:pPr>
        <w:shd w:val="clear" w:color="auto"/>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受响应有效期约束的所有权利与义务均延长至新的有效期</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w:t>
      </w:r>
    </w:p>
    <w:p w14:paraId="26CCCCA6">
      <w:pPr>
        <w:shd w:val="clear" w:color="auto"/>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16.2成交人的响应文件作为项目服务合同的附件，其有效期至成交人全部合同义务履行完毕为止。</w:t>
      </w:r>
    </w:p>
    <w:p w14:paraId="60C61C1B">
      <w:pPr>
        <w:keepNext/>
        <w:keepLines/>
        <w:shd w:val="clear" w:color="auto"/>
        <w:spacing w:line="560" w:lineRule="exact"/>
        <w:ind w:firstLine="482"/>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bookmarkStart w:id="86" w:name="_Hlt26954852"/>
      <w:bookmarkEnd w:id="86"/>
      <w:bookmarkStart w:id="87" w:name="_Hlt26954739"/>
      <w:bookmarkEnd w:id="87"/>
      <w:bookmarkStart w:id="88" w:name="_Toc20823296"/>
      <w:bookmarkStart w:id="89" w:name="_Toc120614217"/>
      <w:bookmarkStart w:id="90" w:name="_Toc513029224"/>
      <w:bookmarkStart w:id="91" w:name="_Toc16938540"/>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四、响应文件的递交</w:t>
      </w:r>
      <w:bookmarkEnd w:id="88"/>
      <w:bookmarkEnd w:id="89"/>
      <w:bookmarkEnd w:id="90"/>
      <w:bookmarkEnd w:id="91"/>
    </w:p>
    <w:p w14:paraId="3D7FB055">
      <w:pPr>
        <w:keepNext/>
        <w:keepLines/>
        <w:shd w:val="clear" w:color="auto"/>
        <w:spacing w:line="560" w:lineRule="exact"/>
        <w:ind w:firstLine="56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92" w:name="_Toc16938541"/>
      <w:bookmarkStart w:id="93" w:name="_Toc462564084"/>
      <w:bookmarkStart w:id="94" w:name="_Toc513029225"/>
      <w:bookmarkStart w:id="95" w:name="_Toc20823297"/>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17、</w:t>
      </w:r>
      <w:bookmarkEnd w:id="92"/>
      <w:bookmarkEnd w:id="93"/>
      <w:bookmarkEnd w:id="94"/>
      <w:bookmarkEnd w:id="95"/>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响应文件的递交</w:t>
      </w:r>
    </w:p>
    <w:p w14:paraId="49993EA1">
      <w:pPr>
        <w:shd w:val="clear" w:color="auto"/>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bookmarkStart w:id="96" w:name="_Toc513029226"/>
      <w:bookmarkStart w:id="97" w:name="_Toc20823298"/>
      <w:bookmarkStart w:id="98" w:name="_Toc16938542"/>
      <w:r>
        <w:rPr>
          <w:rFonts w:hint="eastAsia" w:ascii="方正仿宋_GBK" w:hAnsi="方正仿宋_GBK" w:eastAsia="方正仿宋_GBK" w:cs="方正仿宋_GBK"/>
          <w:color w:val="000000" w:themeColor="text1"/>
          <w:sz w:val="24"/>
          <w:highlight w:val="none"/>
          <w14:textFill>
            <w14:solidFill>
              <w14:schemeClr w14:val="tx1"/>
            </w14:solidFill>
          </w14:textFill>
        </w:rPr>
        <w:t>17.1供应商应当按照《操作手册》规定，在投标截止时间前制作并上传电子响应文件。</w:t>
      </w:r>
    </w:p>
    <w:p w14:paraId="796EC6A4">
      <w:pPr>
        <w:shd w:val="clear" w:color="auto"/>
        <w:spacing w:line="560" w:lineRule="exact"/>
        <w:ind w:firstLine="480"/>
        <w:rPr>
          <w:rFonts w:hint="eastAsia" w:ascii="方正仿宋_GBK" w:hAnsi="方正仿宋_GBK" w:eastAsia="方正仿宋_GBK" w:cs="方正仿宋_GBK"/>
          <w:color w:val="000000" w:themeColor="text1"/>
          <w:sz w:val="22"/>
          <w:szCs w:val="20"/>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17.2供应商通过“苏采云”系统不见面开标大厅在线参与开标活动。（具体操作详见《“苏采云”系统供应商操作手册》，网址链接</w:t>
      </w:r>
      <w:r>
        <w:rPr>
          <w:rFonts w:hint="eastAsia" w:ascii="方正仿宋_GBK" w:hAnsi="方正仿宋_GBK" w:eastAsia="方正仿宋_GBK" w:cs="方正仿宋_GBK"/>
          <w:color w:val="000000" w:themeColor="text1"/>
          <w:sz w:val="24"/>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24"/>
          <w:highlight w:val="none"/>
          <w14:textFill>
            <w14:solidFill>
              <w14:schemeClr w14:val="tx1"/>
            </w14:solidFill>
          </w14:textFill>
        </w:rPr>
        <w:instrText xml:space="preserve"> HYPERLINK "http://www.ccgp-jiangsu.gov.cn//webfile/jiangsu/202311/1699268553318052447.pdf" \o "http://www.ccgp-jiangsu.gov.cn//webfile/jiangsu/202311/1699268553318052447.pdf" </w:instrText>
      </w:r>
      <w:r>
        <w:rPr>
          <w:rFonts w:hint="eastAsia" w:ascii="方正仿宋_GBK" w:hAnsi="方正仿宋_GBK" w:eastAsia="方正仿宋_GBK" w:cs="方正仿宋_GBK"/>
          <w:color w:val="000000" w:themeColor="text1"/>
          <w:sz w:val="24"/>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24"/>
          <w:highlight w:val="none"/>
          <w14:textFill>
            <w14:solidFill>
              <w14:schemeClr w14:val="tx1"/>
            </w14:solidFill>
          </w14:textFill>
        </w:rPr>
        <w:t>http://www.ccgp-jiangsu.gov.cn//webfile/jiangsu/202311/1699268553318052447.pdf</w:t>
      </w:r>
      <w:r>
        <w:rPr>
          <w:rFonts w:hint="eastAsia" w:ascii="方正仿宋_GBK" w:hAnsi="方正仿宋_GBK" w:eastAsia="方正仿宋_GBK" w:cs="方正仿宋_GBK"/>
          <w:color w:val="000000" w:themeColor="text1"/>
          <w:sz w:val="24"/>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24"/>
          <w:highlight w:val="none"/>
          <w14:textFill>
            <w14:solidFill>
              <w14:schemeClr w14:val="tx1"/>
            </w14:solidFill>
          </w14:textFill>
        </w:rPr>
        <w:t>）</w:t>
      </w:r>
    </w:p>
    <w:p w14:paraId="56038329">
      <w:pPr>
        <w:shd w:val="clear" w:color="auto"/>
        <w:spacing w:line="560" w:lineRule="exact"/>
        <w:ind w:firstLine="480"/>
        <w:rPr>
          <w:rFonts w:hint="eastAsia" w:ascii="方正仿宋_GBK" w:hAnsi="方正仿宋_GBK" w:eastAsia="方正仿宋_GBK" w:cs="方正仿宋_GBK"/>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Cs/>
          <w:color w:val="000000" w:themeColor="text1"/>
          <w:sz w:val="28"/>
          <w:szCs w:val="28"/>
          <w:highlight w:val="none"/>
          <w14:textFill>
            <w14:solidFill>
              <w14:schemeClr w14:val="tx1"/>
            </w14:solidFill>
          </w14:textFill>
        </w:rPr>
        <w:t>18、投标截止时间</w:t>
      </w:r>
      <w:bookmarkEnd w:id="96"/>
      <w:bookmarkEnd w:id="97"/>
      <w:bookmarkEnd w:id="98"/>
    </w:p>
    <w:p w14:paraId="7F569C3E">
      <w:pPr>
        <w:shd w:val="clear" w:color="auto"/>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18.1供应商上传电子响应文件的时间不得迟于询价邀请函中规定的提交响应文件截止时间。</w:t>
      </w:r>
    </w:p>
    <w:p w14:paraId="67369D7D">
      <w:pPr>
        <w:shd w:val="clear" w:color="auto"/>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供应商应充分考虑网络环境、网络带宽等风险因素，如因供应商自身原因造成的电子响应文件上传不成功的按照本询价通知书第二章第</w:t>
      </w:r>
      <w:r>
        <w:rPr>
          <w:rFonts w:hint="eastAsia" w:ascii="方正仿宋_GBK" w:hAnsi="方正仿宋_GBK" w:eastAsia="方正仿宋_GBK" w:cs="方正仿宋_GBK"/>
          <w:bCs/>
          <w:color w:val="000000" w:themeColor="text1"/>
          <w:sz w:val="24"/>
          <w:highlight w:val="none"/>
          <w14:textFill>
            <w14:solidFill>
              <w14:schemeClr w14:val="tx1"/>
            </w14:solidFill>
          </w14:textFill>
        </w:rPr>
        <w:t>26.1.2条</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规定做无效响应处理。</w:t>
      </w:r>
    </w:p>
    <w:p w14:paraId="11EA6471">
      <w:pPr>
        <w:shd w:val="clear" w:color="auto"/>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18.2</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采购代理机构可以按照规定，通过修改询价通知书酌情延长提交响应文件截止日期，在此情况下，供应商的所有权利和义务以及供应商受制的截止日期均应以延长后新的截止日期为准。</w:t>
      </w:r>
    </w:p>
    <w:p w14:paraId="073A2932">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99" w:name="_Toc20823299"/>
      <w:bookmarkStart w:id="100" w:name="_Toc513029227"/>
      <w:bookmarkStart w:id="101" w:name="_Toc16938543"/>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19、响应文件</w:t>
      </w:r>
      <w:bookmarkEnd w:id="99"/>
      <w:bookmarkEnd w:id="100"/>
      <w:bookmarkEnd w:id="101"/>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的拒收</w:t>
      </w:r>
    </w:p>
    <w:p w14:paraId="66D76C44">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bookmarkStart w:id="102" w:name="_Toc513029228"/>
      <w:bookmarkStart w:id="103" w:name="_Toc16938544"/>
      <w:bookmarkStart w:id="104" w:name="_Toc20823300"/>
      <w:r>
        <w:rPr>
          <w:rFonts w:hint="eastAsia" w:ascii="方正仿宋_GBK" w:hAnsi="方正仿宋_GBK" w:eastAsia="方正仿宋_GBK" w:cs="方正仿宋_GBK"/>
          <w:color w:val="000000" w:themeColor="text1"/>
          <w:sz w:val="24"/>
          <w:highlight w:val="none"/>
          <w14:textFill>
            <w14:solidFill>
              <w14:schemeClr w14:val="tx1"/>
            </w14:solidFill>
          </w14:textFill>
        </w:rPr>
        <w:t>19.1</w:t>
      </w:r>
      <w:r>
        <w:rPr>
          <w:rFonts w:hint="eastAsia" w:ascii="方正仿宋_GBK" w:hAnsi="方正仿宋_GBK" w:eastAsia="方正仿宋_GBK" w:cs="方正仿宋_GBK"/>
          <w:bCs/>
          <w:color w:val="000000" w:themeColor="text1"/>
          <w:sz w:val="24"/>
          <w:highlight w:val="none"/>
          <w14:textFill>
            <w14:solidFill>
              <w14:schemeClr w14:val="tx1"/>
            </w14:solidFill>
          </w14:textFill>
        </w:rPr>
        <w:t>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p>
    <w:p w14:paraId="5CFB48DA">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20、响应文件的撤回和修改</w:t>
      </w:r>
      <w:bookmarkEnd w:id="102"/>
      <w:bookmarkEnd w:id="103"/>
      <w:bookmarkEnd w:id="104"/>
    </w:p>
    <w:p w14:paraId="7EA1318A">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20.1响应文件的撤回</w:t>
      </w:r>
    </w:p>
    <w:p w14:paraId="374263EF">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20.1.1电子响应文件的撤回</w:t>
      </w:r>
    </w:p>
    <w:p w14:paraId="2CE7847B">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供应商可在</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提交响应文件</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截止时间前，撤回其电子响应文件，具体操作方法见《操作手册》。</w:t>
      </w:r>
    </w:p>
    <w:p w14:paraId="6AC1B67C">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20.1.2供应商撤回电子响应文件，则认为其不再参与本项目询价活动。</w:t>
      </w:r>
    </w:p>
    <w:p w14:paraId="4B6D3658">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20.2响应文件的修改</w:t>
      </w:r>
    </w:p>
    <w:p w14:paraId="75953675">
      <w:pPr>
        <w:shd w:val="clear" w:color="auto"/>
        <w:spacing w:line="560" w:lineRule="exact"/>
        <w:ind w:firstLine="480"/>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20.2.1供应商可在</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提交响应文件</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截止时间前，对其电子响应文件进行修改，具体操作方法见《操作手册》。</w:t>
      </w:r>
    </w:p>
    <w:p w14:paraId="465CB68F">
      <w:pPr>
        <w:shd w:val="clear" w:color="auto"/>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20.2.2</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在提交响应文件截止时间之后，供应商不得对其电子响应文件作任何修改。</w:t>
      </w:r>
    </w:p>
    <w:p w14:paraId="36E4F6AC">
      <w:pPr>
        <w:shd w:val="clear" w:color="auto"/>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20.3</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在提交响应文件截止时间至询价通知书中规定的响应有效期满之间的这段时间内，供应商不得撤回其响应文件。</w:t>
      </w:r>
    </w:p>
    <w:p w14:paraId="5B1B5877">
      <w:pPr>
        <w:keepNext/>
        <w:keepLines/>
        <w:shd w:val="clear" w:color="auto"/>
        <w:spacing w:line="560" w:lineRule="exact"/>
        <w:ind w:firstLine="482"/>
        <w:outlineLvl w:val="2"/>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bookmarkStart w:id="105" w:name="_Toc20823301"/>
      <w:bookmarkStart w:id="106" w:name="_Toc16938545"/>
      <w:bookmarkStart w:id="107" w:name="_Toc513029229"/>
      <w:bookmarkStart w:id="108" w:name="_Toc120614218"/>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五、</w:t>
      </w:r>
      <w:bookmarkEnd w:id="105"/>
      <w:bookmarkEnd w:id="106"/>
      <w:bookmarkEnd w:id="107"/>
      <w:bookmarkEnd w:id="108"/>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开标与评标</w:t>
      </w:r>
      <w:bookmarkStart w:id="109" w:name="_Toc513029231"/>
      <w:bookmarkStart w:id="110" w:name="_Toc20823303"/>
      <w:bookmarkStart w:id="111" w:name="_Toc16938547"/>
    </w:p>
    <w:p w14:paraId="74750A70">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21、开标</w:t>
      </w:r>
    </w:p>
    <w:p w14:paraId="5D420AE3">
      <w:pPr>
        <w:pStyle w:val="681"/>
        <w:shd w:val="clear" w:color="auto"/>
        <w:spacing w:line="560" w:lineRule="exact"/>
        <w:ind w:firstLine="420"/>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21.1</w:t>
      </w:r>
      <w:r>
        <w:rPr>
          <w:rFonts w:hint="eastAsia" w:ascii="方正仿宋_GBK" w:hAnsi="方正仿宋_GBK" w:eastAsia="方正仿宋_GBK" w:cs="方正仿宋_GBK"/>
          <w:bCs/>
          <w:color w:val="000000" w:themeColor="text1"/>
          <w:sz w:val="24"/>
          <w:highlight w:val="none"/>
          <w14:textFill>
            <w14:solidFill>
              <w14:schemeClr w14:val="tx1"/>
            </w14:solidFill>
          </w14:textFill>
        </w:rPr>
        <w:t>采购代理机构将在询价邀请函中规定的时间和地点组织公开开标</w:t>
      </w: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。供应商应当按照《“苏采云”系统供应商操作手册》规定，参加开标活动和在“苏采云”系统规定的时间内对响应文件进行解密。</w:t>
      </w:r>
    </w:p>
    <w:p w14:paraId="6172D65C">
      <w:pPr>
        <w:pStyle w:val="681"/>
        <w:shd w:val="clear" w:color="auto"/>
        <w:spacing w:line="560" w:lineRule="exact"/>
        <w:ind w:firstLine="42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21.2开标时，由采购代理机构通过“苏采云”系统在线宣布供应商名称、投标价格和询价通知书规定的需要宣布的其他内容。</w:t>
      </w:r>
    </w:p>
    <w:p w14:paraId="27E331CD">
      <w:pPr>
        <w:shd w:val="clear" w:color="auto"/>
        <w:spacing w:line="560" w:lineRule="exact"/>
        <w:ind w:firstLine="48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21.3供应商在开标过程中涉及到的响应文件解密、开标结果确认等工作，应按照《操作手册》规定执行。</w:t>
      </w:r>
    </w:p>
    <w:p w14:paraId="111ADBCB">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21.4供应商如果对开标过程和开标记录有疑义，应当根据《操作手册》规定提出，如“苏采云”系统中《开标记录表》宣布后5分钟内未提出的，视同认可开标结果。</w:t>
      </w:r>
    </w:p>
    <w:p w14:paraId="445C9BC5">
      <w:pPr>
        <w:pStyle w:val="681"/>
        <w:shd w:val="clear" w:color="auto"/>
        <w:spacing w:line="560" w:lineRule="exact"/>
        <w:ind w:firstLine="420"/>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21.5资格审查</w:t>
      </w:r>
    </w:p>
    <w:p w14:paraId="13CB7216">
      <w:pPr>
        <w:pStyle w:val="681"/>
        <w:shd w:val="clear" w:color="auto"/>
        <w:spacing w:line="560" w:lineRule="exact"/>
        <w:ind w:firstLine="42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21.</w:t>
      </w:r>
      <w:r>
        <w:rPr>
          <w:rFonts w:hint="eastAsia" w:ascii="方正仿宋_GBK" w:hAnsi="方正仿宋_GBK" w:eastAsia="方正仿宋_GBK" w:cs="方正仿宋_GBK"/>
          <w:color w:val="000000" w:themeColor="text1"/>
          <w:sz w:val="24"/>
          <w:szCs w:val="21"/>
          <w:highlight w:val="none"/>
          <w:lang w:val="en-US" w:eastAsia="zh-CN"/>
          <w14:textFill>
            <w14:solidFill>
              <w14:schemeClr w14:val="tx1"/>
            </w14:solidFill>
          </w14:textFill>
        </w:rPr>
        <w:t>6 询价</w:t>
      </w: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小组应当依法对供应商的资格进行审查，未通过资格审查的视为无效投标。</w:t>
      </w:r>
    </w:p>
    <w:p w14:paraId="7AA5F750">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22、询价小组</w:t>
      </w:r>
    </w:p>
    <w:p w14:paraId="218734AE">
      <w:pPr>
        <w:pStyle w:val="681"/>
        <w:shd w:val="clear" w:color="auto"/>
        <w:spacing w:line="560" w:lineRule="exact"/>
        <w:ind w:firstLine="420"/>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22.1开标后，采购代理机构将立即组织询价小组（以下简称评委会）进行评标。</w:t>
      </w:r>
    </w:p>
    <w:p w14:paraId="472BC72F">
      <w:pPr>
        <w:pStyle w:val="681"/>
        <w:shd w:val="clear" w:color="auto"/>
        <w:spacing w:line="560" w:lineRule="exact"/>
        <w:ind w:firstLine="420"/>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22.2询价小组由采购人代表和有关技术、经济等方面的专家组成，且人员构成符合政府采购有关规定。</w:t>
      </w:r>
    </w:p>
    <w:p w14:paraId="0A1C06B0">
      <w:pPr>
        <w:pStyle w:val="681"/>
        <w:shd w:val="clear" w:color="auto"/>
        <w:spacing w:line="560" w:lineRule="exact"/>
        <w:ind w:firstLine="420"/>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22.3询价小组独立工作，负责评审所有响应文件并确定成交</w:t>
      </w:r>
      <w:r>
        <w:rPr>
          <w:rFonts w:hint="eastAsia" w:ascii="方正仿宋_GBK" w:hAnsi="方正仿宋_GBK" w:eastAsia="方正仿宋_GBK" w:cs="方正仿宋_GBK"/>
          <w:color w:val="000000" w:themeColor="text1"/>
          <w:sz w:val="24"/>
          <w:szCs w:val="21"/>
          <w:highlight w:val="none"/>
          <w:lang w:val="en-US" w:eastAsia="zh-CN"/>
          <w14:textFill>
            <w14:solidFill>
              <w14:schemeClr w14:val="tx1"/>
            </w14:solidFill>
          </w14:textFill>
        </w:rPr>
        <w:t>候选人</w:t>
      </w: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w:t>
      </w:r>
    </w:p>
    <w:p w14:paraId="62310084">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23、评审过程的保密与公正</w:t>
      </w:r>
      <w:bookmarkEnd w:id="109"/>
      <w:bookmarkEnd w:id="110"/>
      <w:bookmarkEnd w:id="111"/>
    </w:p>
    <w:p w14:paraId="6BCDE0ED">
      <w:pPr>
        <w:shd w:val="clear" w:color="auto"/>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23.1询价</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小组、采购人或采购代理机构工作人员、相关监督人员等与评审工作有关的人员，对评审情况以及在评审过程中获悉的国家秘密、商业秘密负有保密责任。</w:t>
      </w:r>
    </w:p>
    <w:p w14:paraId="4D89570C">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23.2</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在评审过程中，供应商不得以任何行为影响项目评审过程，否则其响应文件将被作为无效响应文件。</w:t>
      </w:r>
    </w:p>
    <w:p w14:paraId="6E9717D5">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23.3</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在项目评审期间，</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采购代理机构</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将设专门人员与供应商联系。</w:t>
      </w:r>
    </w:p>
    <w:p w14:paraId="7E66FB4C">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23.4</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采购代理机构</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和询价小组不向未成交的供应商解释未成交原因，也不公布评审过程中的相关细节。</w:t>
      </w:r>
    </w:p>
    <w:p w14:paraId="4972F1CA">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112" w:name="_Toc16938548"/>
      <w:bookmarkStart w:id="113" w:name="_Toc20823304"/>
      <w:bookmarkStart w:id="114" w:name="_Toc513029232"/>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24、</w:t>
      </w:r>
      <w:bookmarkEnd w:id="112"/>
      <w:bookmarkEnd w:id="113"/>
      <w:bookmarkEnd w:id="114"/>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响应文件的澄清</w:t>
      </w:r>
    </w:p>
    <w:p w14:paraId="6048BD87">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bookmarkStart w:id="115" w:name="_Toc16938549"/>
      <w:bookmarkStart w:id="116" w:name="_Toc20823305"/>
      <w:bookmarkStart w:id="117" w:name="_Toc513029233"/>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24.1评标期间，评委会对响应文件中含义不明确、同类问题表述不一致或者有明显文字和计算错误的内容，有权要求供应商作出必要的澄清、说明或者补正。</w:t>
      </w:r>
    </w:p>
    <w:p w14:paraId="693DDBEF">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供应商的澄清、说明或者补正不得超出响应文件的范围或者改变响应文件的实质性内容。</w:t>
      </w:r>
    </w:p>
    <w:p w14:paraId="29BC804C">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评委会并非对每个供应商都做澄清要求。</w:t>
      </w:r>
    </w:p>
    <w:p w14:paraId="0C591D12">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p>
    <w:p w14:paraId="3D182195">
      <w:pPr>
        <w:keepNext w:val="0"/>
        <w:keepLines w:val="0"/>
        <w:pageBreakBefore w:val="0"/>
        <w:widowControl w:val="0"/>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24.3接到评委会澄清、说明和补正要求的供应商如未按规定做出澄清、说明和补正，其风险由供应商自行承担。</w:t>
      </w:r>
    </w:p>
    <w:p w14:paraId="03B12C3F">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25、对响应文件的</w:t>
      </w:r>
      <w:bookmarkEnd w:id="115"/>
      <w:bookmarkEnd w:id="116"/>
      <w:bookmarkEnd w:id="117"/>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初审</w:t>
      </w:r>
    </w:p>
    <w:p w14:paraId="55C6C95A">
      <w:pPr>
        <w:shd w:val="clear" w:color="auto"/>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25.1</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响应文件审查分为资格审查和符合性审查。</w:t>
      </w:r>
    </w:p>
    <w:p w14:paraId="03C8E336">
      <w:pPr>
        <w:shd w:val="clear" w:color="auto"/>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25.1.1资格审查：由询价小组依据法律法规和询价通知书的规定，询价小组对响应文件中的资格证明文件进行审查，以确定供应商是否具备参加询价的资格。</w:t>
      </w:r>
    </w:p>
    <w:p w14:paraId="3ABC61DE">
      <w:pPr>
        <w:shd w:val="clear" w:color="auto"/>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采购人在进行资格性审查的同时，将在</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“信用中国”网（www.creditchina.gov.cn）、“中国政府采购”网（www.ccgp.gov.cn）、江苏政府采购网（www.ccgp-jiangsu.gov.cn）</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网站查询供应商的信用记录，以确定供应商是否具备投标资格</w:t>
      </w:r>
      <w:r>
        <w:rPr>
          <w:rFonts w:hint="eastAsia" w:ascii="方正仿宋_GBK" w:hAnsi="方正仿宋_GBK" w:eastAsia="方正仿宋_GBK" w:cs="方正仿宋_GBK"/>
          <w:bCs/>
          <w:color w:val="000000" w:themeColor="text1"/>
          <w:sz w:val="24"/>
          <w:szCs w:val="21"/>
          <w:highlight w:val="none"/>
          <w:lang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查询结果留存并归档。</w:t>
      </w:r>
    </w:p>
    <w:p w14:paraId="63F6E881">
      <w:pPr>
        <w:shd w:val="clear" w:color="auto"/>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25.1.2符合性审查：依据询价通知书的规定，由询价小组从响应文件的有效性、完整性和对询价通知书的响应程度进行审查，以确定是否对询价通知书的实质性要求作出响应。</w:t>
      </w:r>
    </w:p>
    <w:p w14:paraId="1C913215">
      <w:pPr>
        <w:shd w:val="clear" w:color="auto"/>
        <w:spacing w:line="560" w:lineRule="exact"/>
        <w:ind w:firstLine="480"/>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25.1.3对各供应商符合性审查过程中，对初步被认定为无效投标者，由评委会组长或采购人代表将集体意见通过</w:t>
      </w:r>
      <w:r>
        <w:rPr>
          <w:rFonts w:hint="eastAsia" w:ascii="方正仿宋_GBK" w:hAnsi="方正仿宋_GBK" w:eastAsia="方正仿宋_GBK" w:cs="方正仿宋_GBK"/>
          <w:bCs/>
          <w:color w:val="000000" w:themeColor="text1"/>
          <w:sz w:val="24"/>
          <w:szCs w:val="21"/>
          <w:highlight w:val="none"/>
          <w:lang w:val="zh-CN"/>
          <w14:textFill>
            <w14:solidFill>
              <w14:schemeClr w14:val="tx1"/>
            </w14:solidFill>
          </w14:textFill>
        </w:rPr>
        <w:t>“苏采云”系统中告知未通过符合性审查的原因，评标结束后，将不再告知未通过符合性审查的原因</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w:t>
      </w:r>
    </w:p>
    <w:p w14:paraId="4CA45739">
      <w:pPr>
        <w:shd w:val="clear" w:color="auto"/>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25.2在详细评标之前，评委会将首先审查每份响应文件是否实质性响应了询价通知书的要求。实质性响应的投标应该是与询价通知书要求的全部条款、条件和规格相符，没有重大偏离或保留的投标。</w:t>
      </w:r>
    </w:p>
    <w:p w14:paraId="5488FE23">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p>
    <w:p w14:paraId="37033DFB">
      <w:pPr>
        <w:shd w:val="clear" w:color="auto"/>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bookmarkStart w:id="118" w:name="_Toc16938550"/>
      <w:bookmarkStart w:id="119" w:name="_Toc20823306"/>
      <w:bookmarkStart w:id="120" w:name="_Toc513029234"/>
      <w:r>
        <w:rPr>
          <w:rFonts w:hint="eastAsia" w:ascii="方正仿宋_GBK" w:hAnsi="方正仿宋_GBK" w:eastAsia="方正仿宋_GBK" w:cs="方正仿宋_GBK"/>
          <w:color w:val="000000" w:themeColor="text1"/>
          <w:sz w:val="24"/>
          <w:highlight w:val="none"/>
          <w14:textFill>
            <w14:solidFill>
              <w14:schemeClr w14:val="tx1"/>
            </w14:solidFill>
          </w14:textFill>
        </w:rPr>
        <w:t>25.3如果响应文件实质上没有响应询价通知书的要求，评委会将予以拒绝，供应商不得通过修改或撤销不合要求的偏离或保留而使其投标成为实质性响应的投标。</w:t>
      </w:r>
    </w:p>
    <w:p w14:paraId="677E241B">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25.4</w:t>
      </w:r>
      <w:r>
        <w:rPr>
          <w:rFonts w:hint="eastAsia" w:ascii="方正仿宋_GBK" w:hAnsi="方正仿宋_GBK" w:eastAsia="方正仿宋_GBK" w:cs="方正仿宋_GBK"/>
          <w:bCs/>
          <w:color w:val="000000" w:themeColor="text1"/>
          <w:sz w:val="24"/>
          <w:highlight w:val="none"/>
          <w14:textFill>
            <w14:solidFill>
              <w14:schemeClr w14:val="tx1"/>
            </w14:solidFill>
          </w14:textFill>
        </w:rPr>
        <w:t>评委会将对确定为实质性响应的投标进行进一步审核，确定其是否有计算上或累加上的算术错误，修正错误的原则如下：</w:t>
      </w:r>
    </w:p>
    <w:p w14:paraId="730B1485">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（1）响应文件中开标一览表内容与响应文件中相应内容不一致的，以开标一览表为准。</w:t>
      </w:r>
    </w:p>
    <w:p w14:paraId="125AA0BD">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（2）大写金额和小写金额不一致的，以大写金额为准。</w:t>
      </w:r>
    </w:p>
    <w:p w14:paraId="5B6E2998">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（3）单价金额小数点或者百分比有明显错位的，以开标一览表的总价为准，并修改单价。</w:t>
      </w:r>
    </w:p>
    <w:p w14:paraId="334DD704">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（4）总价金额与按单价汇总金额不一致的，以单价金额计算结果为准。</w:t>
      </w:r>
    </w:p>
    <w:p w14:paraId="2CEA4B7A">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同时出现两种以上错误的，按照前款规定的顺序修正。</w:t>
      </w:r>
    </w:p>
    <w:p w14:paraId="2E4A6791">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25.5</w:t>
      </w:r>
      <w:r>
        <w:rPr>
          <w:rFonts w:hint="eastAsia" w:ascii="方正仿宋_GBK" w:hAnsi="方正仿宋_GBK" w:eastAsia="方正仿宋_GBK" w:cs="方正仿宋_GBK"/>
          <w:bCs/>
          <w:color w:val="000000" w:themeColor="text1"/>
          <w:sz w:val="24"/>
          <w:highlight w:val="none"/>
          <w14:textFill>
            <w14:solidFill>
              <w14:schemeClr w14:val="tx1"/>
            </w14:solidFill>
          </w14:textFill>
        </w:rPr>
        <w:t>评委会将按上述修正错误的方法调整响应文件中的投标报价，并通过</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“苏采云”系统</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告知供应商，调整后的价格应对供应商具有约束力。如果供应商不接受修正后的价格，则其投标将被拒绝。</w:t>
      </w:r>
    </w:p>
    <w:p w14:paraId="0640108E">
      <w:pPr>
        <w:shd w:val="clear" w:color="auto"/>
        <w:spacing w:line="560" w:lineRule="exact"/>
        <w:ind w:firstLine="42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25.6供应商在开、评标全过程中应</w:t>
      </w:r>
      <w:r>
        <w:rPr>
          <w:rFonts w:hint="eastAsia" w:ascii="方正仿宋_GBK" w:hAnsi="方正仿宋_GBK" w:eastAsia="方正仿宋_GBK" w:cs="方正仿宋_GBK"/>
          <w:bCs/>
          <w:color w:val="000000" w:themeColor="text1"/>
          <w:sz w:val="24"/>
          <w:highlight w:val="none"/>
          <w14:textFill>
            <w14:solidFill>
              <w14:schemeClr w14:val="tx1"/>
            </w14:solidFill>
          </w14:textFill>
        </w:rPr>
        <w:t>随时保持系统在线或</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保持通讯畅通</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，及时在“苏采云”系统查阅、答复相关信息。</w:t>
      </w:r>
    </w:p>
    <w:p w14:paraId="016BF05D">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26、无效投标条款和废标条款</w:t>
      </w:r>
    </w:p>
    <w:p w14:paraId="1F22AD74">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26.1无效投标条款</w:t>
      </w:r>
    </w:p>
    <w:p w14:paraId="13A860D7">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26.1.1供应商在“苏采云”系统规定的时间内未成功解密电子响应文件的。</w:t>
      </w:r>
    </w:p>
    <w:p w14:paraId="501B2A7A">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26.1.2供应商未按照询价通知书要求上传电子响应文件的。</w:t>
      </w:r>
    </w:p>
    <w:p w14:paraId="7595420C">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26.1.3同一供应商提交两个（含两个）以上不同的投标报价的。</w:t>
      </w:r>
    </w:p>
    <w:p w14:paraId="56188003">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26.1.4供应商不具备询价通知书中规定资格要求的。</w:t>
      </w:r>
    </w:p>
    <w:p w14:paraId="7299FD34">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26.1.5供应商的报价超过了采购预算或</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最高限价</w:t>
      </w:r>
      <w:r>
        <w:rPr>
          <w:rFonts w:hint="eastAsia" w:ascii="方正仿宋_GBK" w:hAnsi="方正仿宋_GBK" w:eastAsia="方正仿宋_GBK" w:cs="方正仿宋_GBK"/>
          <w:bCs/>
          <w:color w:val="000000" w:themeColor="text1"/>
          <w:sz w:val="24"/>
          <w:highlight w:val="none"/>
          <w14:textFill>
            <w14:solidFill>
              <w14:schemeClr w14:val="tx1"/>
            </w14:solidFill>
          </w14:textFill>
        </w:rPr>
        <w:t>的。</w:t>
      </w:r>
    </w:p>
    <w:p w14:paraId="0F0192F0">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26.1.6未通过符合性审查的。</w:t>
      </w:r>
    </w:p>
    <w:p w14:paraId="78441FA0">
      <w:pPr>
        <w:shd w:val="clear" w:color="auto"/>
        <w:tabs>
          <w:tab w:val="left" w:pos="900"/>
        </w:tabs>
        <w:spacing w:line="560" w:lineRule="exact"/>
        <w:ind w:firstLine="477"/>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26.1.7不符合询价通知书中规定的实质性要求和条件的（本询价通知书中加★项为实质性要求和条件）。</w:t>
      </w:r>
    </w:p>
    <w:p w14:paraId="279D4E4D">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26.1.8供应商被</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“信用中国”网（www.creditchina.gov.cn）、“中国政府采购”网（www.ccgp.gov.cn）、江苏政府采购网（www.ccgp-jiangsu.gov.cn）</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列入失信被执行人或重大税收违法案件当事人名单或政府采购严重失信行为记录名单。或查询“信用中国”网站后发现供应商存在其他不符合《中华人民共和国政府采购法》第二十二条规定条件的信用记录。</w:t>
      </w:r>
    </w:p>
    <w:p w14:paraId="0F59BBEB">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26.1.9响应文件含有采购人不能接受的附加条件的。</w:t>
      </w:r>
    </w:p>
    <w:p w14:paraId="05A2EB2C">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应当将其作为无效投标处理。</w:t>
      </w:r>
    </w:p>
    <w:p w14:paraId="30C74D7E">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26.1.11响应文件未按照询价通知书要求加盖CA电子公章的。</w:t>
      </w:r>
    </w:p>
    <w:p w14:paraId="4DB93293">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26.1.12其他法律、法规及本询价通知书规定的属无效投标的情形。</w:t>
      </w:r>
    </w:p>
    <w:p w14:paraId="388A66E0">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26.2废标条款</w:t>
      </w:r>
    </w:p>
    <w:p w14:paraId="6B0E6D4F">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26.2.1符合专业条件的供应商或者对询价通知书作实质响应的供应商不足三家的。</w:t>
      </w:r>
    </w:p>
    <w:p w14:paraId="720E24D4">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26.2.2出现影响采购公正的违法、违规行为的。</w:t>
      </w:r>
    </w:p>
    <w:p w14:paraId="53202F96">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26.2.3因重大变故，采购任务取消的。</w:t>
      </w:r>
    </w:p>
    <w:p w14:paraId="3FADF3E6">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26.2.4评委会认定询价通知书存在歧义、重大缺陷导致评审工作无法进行。</w:t>
      </w:r>
    </w:p>
    <w:p w14:paraId="40466455">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26.2.5因“苏采云”</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系统故障</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原因造成开标不成功的。</w:t>
      </w:r>
    </w:p>
    <w:p w14:paraId="108B492A">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26.3投标截止时间结束后参加投标的供应商不足三家的处理：</w:t>
      </w:r>
    </w:p>
    <w:p w14:paraId="4E293E07">
      <w:pPr>
        <w:shd w:val="clear" w:color="auto"/>
        <w:spacing w:line="560" w:lineRule="exact"/>
        <w:ind w:firstLine="480"/>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26.3.1如出现投标截止时间结束后参加投标的供应商或者在评标期间对询价通知书做出实质响应的供应商不足三家情况，按政府采购相关规定执行</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w:t>
      </w:r>
      <w:bookmarkEnd w:id="118"/>
      <w:bookmarkEnd w:id="119"/>
      <w:bookmarkEnd w:id="120"/>
    </w:p>
    <w:p w14:paraId="73FC4694">
      <w:pPr>
        <w:pStyle w:val="4"/>
        <w:shd w:val="clear" w:color="auto"/>
        <w:spacing w:before="0" w:after="0" w:line="560" w:lineRule="exact"/>
        <w:ind w:firstLine="482"/>
        <w:rPr>
          <w:rFonts w:hint="eastAsia" w:ascii="方正仿宋_GBK" w:hAnsi="方正仿宋_GBK" w:eastAsia="方正仿宋_GBK" w:cs="方正仿宋_GBK"/>
          <w:color w:val="000000" w:themeColor="text1"/>
          <w:highlight w:val="none"/>
          <w14:textFill>
            <w14:solidFill>
              <w14:schemeClr w14:val="tx1"/>
            </w14:solidFill>
          </w14:textFill>
        </w:rPr>
      </w:pPr>
      <w:bookmarkStart w:id="121" w:name="_Toc120614219"/>
      <w:r>
        <w:rPr>
          <w:rFonts w:hint="eastAsia" w:ascii="方正仿宋_GBK" w:hAnsi="方正仿宋_GBK" w:eastAsia="方正仿宋_GBK" w:cs="方正仿宋_GBK"/>
          <w:color w:val="000000" w:themeColor="text1"/>
          <w:highlight w:val="none"/>
          <w14:textFill>
            <w14:solidFill>
              <w14:schemeClr w14:val="tx1"/>
            </w14:solidFill>
          </w14:textFill>
        </w:rPr>
        <w:t>六、定标</w:t>
      </w:r>
      <w:bookmarkEnd w:id="121"/>
    </w:p>
    <w:p w14:paraId="7153EAB5">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122" w:name="_Toc513029238"/>
      <w:bookmarkStart w:id="123" w:name="_Toc16938554"/>
      <w:bookmarkStart w:id="124" w:name="_Toc20823310"/>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27、</w:t>
      </w:r>
      <w:bookmarkEnd w:id="122"/>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确定</w:t>
      </w:r>
      <w:bookmarkEnd w:id="123"/>
      <w:bookmarkEnd w:id="124"/>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成交单位</w:t>
      </w:r>
    </w:p>
    <w:p w14:paraId="514EDC26">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27.1成交候选人的选取原则和数量见询价通知书第五章规定。</w:t>
      </w:r>
    </w:p>
    <w:p w14:paraId="2577AE2F">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27.2</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按以下第</w:t>
      </w:r>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w:t>
      </w:r>
      <w:r>
        <w:rPr>
          <w:rFonts w:hint="eastAsia" w:ascii="方正仿宋_GBK" w:hAnsi="方正仿宋_GBK" w:eastAsia="方正仿宋_GBK" w:cs="方正仿宋_GBK"/>
          <w:bCs/>
          <w:color w:val="000000" w:themeColor="text1"/>
          <w:sz w:val="24"/>
          <w:highlight w:val="none"/>
          <w:u w:val="single"/>
          <w:lang w:val="en-US" w:eastAsia="zh-CN"/>
          <w14:textFill>
            <w14:solidFill>
              <w14:schemeClr w14:val="tx1"/>
            </w14:solidFill>
          </w14:textFill>
        </w:rPr>
        <w:t>2</w:t>
      </w:r>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种方式确定成交人</w:t>
      </w:r>
    </w:p>
    <w:p w14:paraId="08ADBEA7">
      <w:pPr>
        <w:shd w:val="clear" w:color="auto"/>
        <w:spacing w:line="560" w:lineRule="exact"/>
        <w:ind w:firstLine="480"/>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（1）评委会直接确定排名第一的成交候选人为成交人；</w:t>
      </w:r>
    </w:p>
    <w:p w14:paraId="43CF1DF5">
      <w:pPr>
        <w:shd w:val="clear" w:color="auto"/>
        <w:spacing w:line="560" w:lineRule="exact"/>
        <w:ind w:firstLine="480"/>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（2）采购人在评委会推荐的成交候选人中按顺序确定成交人。</w:t>
      </w:r>
    </w:p>
    <w:p w14:paraId="5CC836E0">
      <w:pPr>
        <w:shd w:val="clear" w:color="auto"/>
        <w:spacing w:line="560" w:lineRule="exact"/>
        <w:ind w:firstLine="48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按第</w:t>
      </w:r>
      <w:r>
        <w:rPr>
          <w:rFonts w:hint="eastAsia" w:ascii="方正仿宋_GBK" w:hAnsi="方正仿宋_GBK" w:eastAsia="方正仿宋_GBK" w:cs="方正仿宋_GBK"/>
          <w:bCs/>
          <w:color w:val="000000" w:themeColor="text1"/>
          <w:sz w:val="24"/>
          <w:highlight w:val="none"/>
          <w14:textFill>
            <w14:solidFill>
              <w14:schemeClr w14:val="tx1"/>
            </w14:solidFill>
          </w14:textFill>
        </w:rPr>
        <w:t>2</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种方式确定成交人的，</w:t>
      </w:r>
      <w:r>
        <w:rPr>
          <w:rFonts w:hint="eastAsia" w:ascii="方正仿宋_GBK" w:hAnsi="方正仿宋_GBK" w:eastAsia="方正仿宋_GBK" w:cs="方正仿宋_GBK"/>
          <w:bCs/>
          <w:color w:val="000000" w:themeColor="text1"/>
          <w:sz w:val="24"/>
          <w:highlight w:val="none"/>
          <w14:textFill>
            <w14:solidFill>
              <w14:schemeClr w14:val="tx1"/>
            </w14:solidFill>
          </w14:textFill>
        </w:rPr>
        <w:t>采购代理机构</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自评审结束之日起两个工作日内将评审报告送交采购人，采购人自收到评审报告之日起五个工作日内在评审报告推荐的成交候选人中按顺序确定成交人。</w:t>
      </w:r>
    </w:p>
    <w:p w14:paraId="5CC940A1">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27.3</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采购代理机构将在“宿迁市政府采购网”发布成交公告，公告期限为1个工作日。</w:t>
      </w:r>
    </w:p>
    <w:p w14:paraId="5B12550F">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27.4若有充分证据证明，成交人出现下列情况之一的，一经查实，将被取消成交资格：</w:t>
      </w:r>
    </w:p>
    <w:p w14:paraId="6502F6CB">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27.4.1提供虚假材料谋取成交的。</w:t>
      </w:r>
    </w:p>
    <w:p w14:paraId="1C1AD32A">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27.4.2向采购人、采购代理机构行贿或者提供其他不正当利益的。</w:t>
      </w:r>
    </w:p>
    <w:p w14:paraId="566C7955">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27.4.3属于本文件规定的无效条件，但在评标过程中又未被评委会发现的。</w:t>
      </w:r>
    </w:p>
    <w:p w14:paraId="6ECDA023">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27.4.4与采购人或者其他供应商恶意串通的。</w:t>
      </w:r>
    </w:p>
    <w:p w14:paraId="446C5ECB">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27.4.5采取不正当手段诋毁、排挤其他供应商的。</w:t>
      </w:r>
    </w:p>
    <w:p w14:paraId="49240C2E">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27.5 有下列情形之一的，视为供应商串通投标，投标无效：</w:t>
      </w:r>
    </w:p>
    <w:p w14:paraId="07527939">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27.5.1不同供应商的响应文件由同一单位或者个人编制。</w:t>
      </w:r>
    </w:p>
    <w:p w14:paraId="2426BEF1">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27.5.2不同供应商委托同一单位或者个人办理投标事宜。</w:t>
      </w:r>
    </w:p>
    <w:p w14:paraId="22AA92A8">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27.5.3不同供应商的响应文件载明的项目管理成员或者联系人员为同一人。</w:t>
      </w:r>
    </w:p>
    <w:p w14:paraId="70C65E40">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27.5.4不同供应商的响应文件异常一致或者投标报价呈规律性差异。</w:t>
      </w:r>
    </w:p>
    <w:p w14:paraId="4EDC7FC0">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28、质疑处理</w:t>
      </w:r>
    </w:p>
    <w:p w14:paraId="2E78D9E6">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28.1提出质疑的供应商应当是参与所质疑项目采购活动的供应商。潜在供应商依法获取其可质疑的采购文件的，可以对采购文件提出质疑。</w:t>
      </w:r>
    </w:p>
    <w:p w14:paraId="54506CE2">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1D1F3FD7">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28.2.1对可以质疑的采购文件提出质疑的，为收到采购文件之日或者采购文件公告期限届满之日；</w:t>
      </w:r>
    </w:p>
    <w:p w14:paraId="29DFF4A5">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28.2.2对采购过程提出质疑的，为各采购程序环节结束之日；</w:t>
      </w:r>
    </w:p>
    <w:p w14:paraId="67F69888">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28.2.3对成交或者成交结果提出质疑的，为成交或者成交结果公告期限届满之日。</w:t>
      </w:r>
    </w:p>
    <w:p w14:paraId="7C70715B">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供应商应当在法定质疑期内一次性提出针对同一采购程序环节的质疑。供应商如在法定期限内对同一采购程序环节提出多次质疑的，采购代理机构、采购人将只对供应商第一次质疑作出答复。</w:t>
      </w:r>
    </w:p>
    <w:p w14:paraId="1A9FB482">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28.3质疑函必须按照本询价通知书中《质疑函范本》要求的格式和内容进行填写。</w:t>
      </w:r>
    </w:p>
    <w:p w14:paraId="44387D83">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28.4供应商应以书面形式向采购人或者其委托的采购代理机构提出质疑。质疑超出采购机构代理范围的，供应商应当向采购人提出。</w:t>
      </w:r>
    </w:p>
    <w:p w14:paraId="0D3C5151">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接收质疑函的方式：</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现场接收或邮寄接收。</w:t>
      </w:r>
    </w:p>
    <w:p w14:paraId="59D3C30D">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联系部门：</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宿迁市宿城区农业农村局</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江苏文鼎工程管理有限公司</w:t>
      </w:r>
    </w:p>
    <w:p w14:paraId="2776582F">
      <w:pPr>
        <w:shd w:val="clear" w:color="auto"/>
        <w:spacing w:line="560" w:lineRule="exact"/>
        <w:ind w:firstLine="480"/>
        <w:rPr>
          <w:rFonts w:hint="default"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联系电话：</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0527-80291521</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19352696710</w:t>
      </w:r>
    </w:p>
    <w:p w14:paraId="6BE6D5E2">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通讯地址：</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宿迁市宿城区微山湖路与振兴大道交叉路口众安建设大厦12楼1212室</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宿迁经济技术开发区金茂府1幢109商铺</w:t>
      </w:r>
    </w:p>
    <w:p w14:paraId="472AFBA7">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28.5以下情形的质疑不予受理</w:t>
      </w:r>
    </w:p>
    <w:p w14:paraId="40C07D7E">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28.5.1内容不符合《政府采购质疑和投诉办法》第十二条规定的质疑。</w:t>
      </w:r>
    </w:p>
    <w:p w14:paraId="7EBBE886">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28.5.2超出政府采购法定期限的质疑。</w:t>
      </w:r>
    </w:p>
    <w:p w14:paraId="76BEFDC8">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28.5.3以传真、电子邮件等方式递交的非原件形式的质疑。</w:t>
      </w:r>
    </w:p>
    <w:p w14:paraId="4E033956">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28.5.4未参加投标活动的供应商或在投标活动中自身权益未受到损害的供应商所提出的质疑。</w:t>
      </w:r>
    </w:p>
    <w:p w14:paraId="70694DAD">
      <w:pPr>
        <w:shd w:val="clear" w:color="auto"/>
        <w:spacing w:line="560" w:lineRule="exact"/>
        <w:ind w:firstLine="468"/>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28.5.5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0174BE22">
      <w:pPr>
        <w:shd w:val="clear" w:color="auto"/>
        <w:spacing w:line="560" w:lineRule="exact"/>
        <w:ind w:firstLine="468"/>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28.</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质疑供应商对采购人、采购代理机构的答复不满意，或者采购人、采购代理机构未在规定时间内作出答复的，可以在答复期满后15个工作日内向同级财政部门提起投诉</w:t>
      </w:r>
    </w:p>
    <w:p w14:paraId="09BA941E">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29、成交通知书</w:t>
      </w:r>
    </w:p>
    <w:p w14:paraId="7887861B">
      <w:pPr>
        <w:keepNext w:val="0"/>
        <w:keepLines w:val="0"/>
        <w:pageBreakBefore w:val="0"/>
        <w:widowControl w:val="0"/>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29.</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成交结果确定后，采购代理机构将向成交人发出成交通知书。请成交人使用CA数字证书登录“苏采云系统”及时下载成交通知书。成交供应商可自行下载打印《成交通知书》，《成交通知书》将作为授予合同资格的唯一合法依据。</w:t>
      </w:r>
    </w:p>
    <w:p w14:paraId="6B7839BF">
      <w:pPr>
        <w:keepNext w:val="0"/>
        <w:keepLines w:val="0"/>
        <w:pageBreakBefore w:val="0"/>
        <w:widowControl w:val="0"/>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29.2成交通知书将是合同的一个组成部分。对采购人和成交人均具有法律效力。成交通知书发出后，采购人改变成交结果的，或者成交人放弃成交项目的，应当依法承担法律责任。</w:t>
      </w:r>
    </w:p>
    <w:p w14:paraId="7E7B5CEF">
      <w:pPr>
        <w:pStyle w:val="4"/>
        <w:shd w:val="clear" w:color="auto"/>
        <w:spacing w:before="0" w:after="0" w:line="560" w:lineRule="exact"/>
        <w:rPr>
          <w:rFonts w:hint="eastAsia" w:ascii="方正仿宋_GBK" w:hAnsi="方正仿宋_GBK" w:eastAsia="方正仿宋_GBK" w:cs="方正仿宋_GBK"/>
          <w:color w:val="000000" w:themeColor="text1"/>
          <w:highlight w:val="none"/>
          <w14:textFill>
            <w14:solidFill>
              <w14:schemeClr w14:val="tx1"/>
            </w14:solidFill>
          </w14:textFill>
        </w:rPr>
      </w:pPr>
      <w:bookmarkStart w:id="125" w:name="_Toc20823308"/>
      <w:bookmarkStart w:id="126" w:name="_Toc16938552"/>
      <w:bookmarkStart w:id="127" w:name="_Toc120614220"/>
      <w:bookmarkStart w:id="128" w:name="_Toc513029236"/>
      <w:r>
        <w:rPr>
          <w:rFonts w:hint="eastAsia" w:ascii="方正仿宋_GBK" w:hAnsi="方正仿宋_GBK" w:eastAsia="方正仿宋_GBK" w:cs="方正仿宋_GBK"/>
          <w:color w:val="000000" w:themeColor="text1"/>
          <w:highlight w:val="none"/>
          <w14:textFill>
            <w14:solidFill>
              <w14:schemeClr w14:val="tx1"/>
            </w14:solidFill>
          </w14:textFill>
        </w:rPr>
        <w:t>七、授予合同</w:t>
      </w:r>
      <w:bookmarkEnd w:id="125"/>
      <w:bookmarkEnd w:id="126"/>
      <w:bookmarkEnd w:id="127"/>
      <w:bookmarkEnd w:id="128"/>
    </w:p>
    <w:p w14:paraId="301C6679">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bookmarkStart w:id="129" w:name="_Toc513029237"/>
      <w:bookmarkStart w:id="130" w:name="_Toc16938553"/>
      <w:bookmarkStart w:id="131" w:name="_Toc20823309"/>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30.签订合同</w:t>
      </w:r>
    </w:p>
    <w:p w14:paraId="4271EB28">
      <w:pPr>
        <w:shd w:val="clear" w:color="auto"/>
        <w:spacing w:line="560" w:lineRule="exact"/>
        <w:ind w:firstLine="600"/>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30</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成交人应当在成交通知书发出之日起15日内，按照询价通知书确定的事项与采购人签订政府采购合同。</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并在签订之日起2个工作日内将政府采购合同在指定的媒体上公告，但政府采购合同中涉及国家秘密、商业秘密的内容除外</w:t>
      </w:r>
    </w:p>
    <w:p w14:paraId="24BF6F7E">
      <w:pPr>
        <w:shd w:val="clear" w:color="auto"/>
        <w:spacing w:line="560" w:lineRule="exact"/>
        <w:ind w:firstLine="6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30.2询价通知书、成交人的响应文件及招标过程中有关澄清、承诺文件均应作为合同附件。</w:t>
      </w:r>
    </w:p>
    <w:p w14:paraId="1C24BAC5">
      <w:pPr>
        <w:shd w:val="clear" w:color="auto"/>
        <w:spacing w:line="560" w:lineRule="exact"/>
        <w:ind w:firstLine="6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30.3签订合同后，成交人不得将合同标的进行转包。</w:t>
      </w:r>
    </w:p>
    <w:p w14:paraId="7B85F6A8">
      <w:pPr>
        <w:shd w:val="clear" w:color="auto"/>
        <w:spacing w:line="560" w:lineRule="exact"/>
        <w:ind w:firstLine="6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30.4本项目的非主体、非关键性工作是否允许分包按以下第</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30.4.2</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种方式确定：</w:t>
      </w:r>
    </w:p>
    <w:p w14:paraId="24E58FA4">
      <w:pPr>
        <w:shd w:val="clear" w:color="auto"/>
        <w:spacing w:line="560" w:lineRule="exact"/>
        <w:ind w:firstLine="600"/>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30.4.1允许分包，允许大中型企业向一家或者多家小微企业分包，分包具体内容、金额或比例：</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37FD1CE4">
      <w:pPr>
        <w:shd w:val="clear" w:color="auto"/>
        <w:spacing w:line="560" w:lineRule="exact"/>
        <w:ind w:firstLine="6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30.4.2不允许分包。未经采购人同意，成交人也不得采用分包的形式履行合同，否则采购人有权终止合同。转包或分包造成采购人损失的，成交人应承担相应赔偿责任。</w:t>
      </w:r>
    </w:p>
    <w:p w14:paraId="14E4FC6E">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30.</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5</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履约保证金</w:t>
      </w:r>
    </w:p>
    <w:p w14:paraId="212236D9">
      <w:pPr>
        <w:shd w:val="clear" w:color="auto"/>
        <w:spacing w:line="560" w:lineRule="exact"/>
        <w:ind w:firstLine="480"/>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按照以下第</w:t>
      </w:r>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（1）</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方式确定履约保证</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金</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收取方式。</w:t>
      </w:r>
    </w:p>
    <w:p w14:paraId="6F898D4B">
      <w:pPr>
        <w:shd w:val="clear" w:color="auto"/>
        <w:spacing w:line="560" w:lineRule="exact"/>
        <w:ind w:firstLine="480"/>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（1）不收取履约保证金。</w:t>
      </w:r>
    </w:p>
    <w:p w14:paraId="33F40B64">
      <w:pPr>
        <w:keepNext/>
        <w:keepLines/>
        <w:shd w:val="clear" w:color="auto"/>
        <w:spacing w:line="560" w:lineRule="exact"/>
        <w:ind w:firstLine="280"/>
        <w:outlineLvl w:val="3"/>
        <w:rPr>
          <w:rFonts w:hint="eastAsia" w:ascii="方正仿宋_GBK" w:hAnsi="方正仿宋_GBK" w:eastAsia="方正仿宋_GBK" w:cs="方正仿宋_GBK"/>
          <w:color w:val="000000" w:themeColor="text1"/>
          <w:sz w:val="30"/>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31、</w:t>
      </w:r>
      <w:r>
        <w:rPr>
          <w:rFonts w:hint="eastAsia" w:ascii="方正仿宋_GBK" w:hAnsi="方正仿宋_GBK" w:eastAsia="方正仿宋_GBK" w:cs="方正仿宋_GBK"/>
          <w:color w:val="000000" w:themeColor="text1"/>
          <w:sz w:val="30"/>
          <w:szCs w:val="28"/>
          <w:highlight w:val="none"/>
          <w14:textFill>
            <w14:solidFill>
              <w14:schemeClr w14:val="tx1"/>
            </w14:solidFill>
          </w14:textFill>
        </w:rPr>
        <w:t>标的物的追加</w:t>
      </w:r>
    </w:p>
    <w:p w14:paraId="600A63C6">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29"/>
      <w:bookmarkEnd w:id="130"/>
      <w:bookmarkEnd w:id="131"/>
    </w:p>
    <w:p w14:paraId="3B914A2D">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32、政府采购履约资金扶持政策</w:t>
      </w:r>
    </w:p>
    <w:p w14:paraId="468C0F6E">
      <w:pPr>
        <w:shd w:val="clear" w:color="auto"/>
        <w:spacing w:line="560" w:lineRule="exact"/>
        <w:ind w:firstLine="480"/>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根据江苏省财政厅中国人民银行南京分行《关于深入推进政府采购线上合同信用融资工作的通知》（苏财购〔2021〕82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0AA377BF">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33、验收及付款</w:t>
      </w:r>
    </w:p>
    <w:p w14:paraId="06AF52B5">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1E6CF323">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33.2采购人可以邀请参加本项目的其他供应商或者第三方机构参与验收。参与验收的供应商或者第三方机构的意见作为验收书的参考资料一并存档。</w:t>
      </w:r>
    </w:p>
    <w:p w14:paraId="1D06AEF8">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p>
    <w:p w14:paraId="35D4A914">
      <w:pPr>
        <w:shd w:val="clear" w:color="auto"/>
        <w:spacing w:line="56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33.4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7CE440A3">
      <w:pPr>
        <w:keepNext/>
        <w:keepLines/>
        <w:shd w:val="clear" w:color="auto"/>
        <w:spacing w:line="560" w:lineRule="exact"/>
        <w:ind w:firstLine="420"/>
        <w:outlineLvl w:val="3"/>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34、付款</w:t>
      </w:r>
    </w:p>
    <w:p w14:paraId="5B37B4ED">
      <w:pPr>
        <w:shd w:val="clear" w:color="auto"/>
        <w:spacing w:line="560" w:lineRule="exact"/>
        <w:ind w:firstLine="482"/>
        <w:outlineLvl w:val="3"/>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预付款：签订合同后内支付合同总价款的30%；</w:t>
      </w:r>
    </w:p>
    <w:p w14:paraId="17073840">
      <w:pPr>
        <w:shd w:val="clear" w:color="auto"/>
        <w:spacing w:line="560" w:lineRule="exact"/>
        <w:ind w:firstLine="482"/>
        <w:outlineLvl w:val="3"/>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项目供货完成，</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成交供应商</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凭与</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采购人</w:t>
      </w:r>
      <w:r>
        <w:rPr>
          <w:rFonts w:hint="eastAsia" w:ascii="方正仿宋_GBK" w:hAnsi="方正仿宋_GBK" w:eastAsia="方正仿宋_GBK" w:cs="方正仿宋_GBK"/>
          <w:bCs/>
          <w:color w:val="000000" w:themeColor="text1"/>
          <w:sz w:val="24"/>
          <w:highlight w:val="none"/>
          <w14:textFill>
            <w14:solidFill>
              <w14:schemeClr w14:val="tx1"/>
            </w14:solidFill>
          </w14:textFill>
        </w:rPr>
        <w:t>签订的合同、供肥清册、签收单、供肥照片和销售发票等原始凭证经过</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采购人</w:t>
      </w:r>
      <w:r>
        <w:rPr>
          <w:rFonts w:hint="eastAsia" w:ascii="方正仿宋_GBK" w:hAnsi="方正仿宋_GBK" w:eastAsia="方正仿宋_GBK" w:cs="方正仿宋_GBK"/>
          <w:bCs/>
          <w:color w:val="000000" w:themeColor="text1"/>
          <w:sz w:val="24"/>
          <w:highlight w:val="none"/>
          <w14:textFill>
            <w14:solidFill>
              <w14:schemeClr w14:val="tx1"/>
            </w14:solidFill>
          </w14:textFill>
        </w:rPr>
        <w:t>核实无误且验收合格后，支付至合同总额100%（可使用数字人民币）；</w:t>
      </w:r>
    </w:p>
    <w:p w14:paraId="22E91D4B">
      <w:pPr>
        <w:shd w:val="clear" w:color="auto"/>
        <w:spacing w:line="560" w:lineRule="exact"/>
        <w:ind w:firstLine="482"/>
        <w:outlineLvl w:val="3"/>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注：在签订合同时，</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成交供应商</w:t>
      </w:r>
      <w:r>
        <w:rPr>
          <w:rFonts w:hint="eastAsia" w:ascii="方正仿宋_GBK" w:hAnsi="方正仿宋_GBK" w:eastAsia="方正仿宋_GBK" w:cs="方正仿宋_GBK"/>
          <w:bCs/>
          <w:color w:val="000000" w:themeColor="text1"/>
          <w:sz w:val="24"/>
          <w:highlight w:val="none"/>
          <w14:textFill>
            <w14:solidFill>
              <w14:schemeClr w14:val="tx1"/>
            </w14:solidFill>
          </w14:textFill>
        </w:rPr>
        <w:t>明确表示无需预付款或者主动要求降低预付款比例的金额，采购人可不适用预付款规定；</w:t>
      </w:r>
    </w:p>
    <w:p w14:paraId="5D3B72E9">
      <w:pPr>
        <w:shd w:val="clear" w:color="auto"/>
        <w:spacing w:line="560" w:lineRule="exact"/>
        <w:ind w:firstLine="482"/>
        <w:outlineLvl w:val="3"/>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资金支付的时间：收到</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供应商</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发票10个工作日内将资金支付到合同约定的</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供应商</w:t>
      </w:r>
      <w:r>
        <w:rPr>
          <w:rFonts w:hint="eastAsia" w:ascii="方正仿宋_GBK" w:hAnsi="方正仿宋_GBK" w:eastAsia="方正仿宋_GBK" w:cs="方正仿宋_GBK"/>
          <w:bCs/>
          <w:color w:val="000000" w:themeColor="text1"/>
          <w:sz w:val="24"/>
          <w:highlight w:val="none"/>
          <w14:textFill>
            <w14:solidFill>
              <w14:schemeClr w14:val="tx1"/>
            </w14:solidFill>
          </w14:textFill>
        </w:rPr>
        <w:t>账户或</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供应商</w:t>
      </w:r>
      <w:r>
        <w:rPr>
          <w:rFonts w:hint="eastAsia" w:ascii="方正仿宋_GBK" w:hAnsi="方正仿宋_GBK" w:eastAsia="方正仿宋_GBK" w:cs="方正仿宋_GBK"/>
          <w:bCs/>
          <w:color w:val="000000" w:themeColor="text1"/>
          <w:sz w:val="24"/>
          <w:highlight w:val="none"/>
          <w14:textFill>
            <w14:solidFill>
              <w14:schemeClr w14:val="tx1"/>
            </w14:solidFill>
          </w14:textFill>
        </w:rPr>
        <w:t>数字人民币账户；</w:t>
      </w:r>
    </w:p>
    <w:p w14:paraId="3360D3BA">
      <w:pPr>
        <w:shd w:val="clear" w:color="auto"/>
        <w:spacing w:line="560" w:lineRule="exact"/>
        <w:ind w:firstLine="482"/>
        <w:outlineLvl w:val="3"/>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资金支付的条件：满足相应阶段的要求且收到供应商发票。</w:t>
      </w:r>
    </w:p>
    <w:p w14:paraId="3E068020">
      <w:pPr>
        <w:shd w:val="clear" w:color="auto"/>
        <w:spacing w:line="560" w:lineRule="exact"/>
        <w:ind w:firstLine="482"/>
        <w:outlineLvl w:val="3"/>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35、补充救济条款：</w:t>
      </w:r>
    </w:p>
    <w:p w14:paraId="76BD1ED8">
      <w:pPr>
        <w:shd w:val="clear" w:color="auto"/>
        <w:spacing w:line="560" w:lineRule="exact"/>
        <w:ind w:firstLine="482"/>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采购供应商合法权益补偿救济机制。在履约过</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程中</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因政策变化、规划调整而无法履行合同约定，造成企业合法权益受损的，采购人依据实际情况对供应商进行补偿救济。</w:t>
      </w:r>
      <w:bookmarkEnd w:id="25"/>
    </w:p>
    <w:p w14:paraId="6D451BFD">
      <w:pPr>
        <w:pStyle w:val="2"/>
        <w:keepNext w:val="0"/>
        <w:keepLines w:val="0"/>
        <w:pageBreakBefore/>
        <w:shd w:val="clear" w:color="auto"/>
        <w:jc w:val="center"/>
        <w:rPr>
          <w:rFonts w:hint="eastAsia" w:ascii="方正仿宋_GBK" w:hAnsi="方正仿宋_GBK" w:eastAsia="方正仿宋_GBK" w:cs="方正仿宋_GBK"/>
          <w:color w:val="000000" w:themeColor="text1"/>
          <w:szCs w:val="44"/>
          <w:highlight w:val="none"/>
          <w14:textFill>
            <w14:solidFill>
              <w14:schemeClr w14:val="tx1"/>
            </w14:solidFill>
          </w14:textFill>
        </w:rPr>
      </w:pPr>
      <w:bookmarkStart w:id="132" w:name="_Toc16016"/>
      <w:bookmarkStart w:id="133" w:name="_Toc6554"/>
      <w:bookmarkStart w:id="134" w:name="_Toc43210409"/>
      <w:r>
        <w:rPr>
          <w:rFonts w:hint="eastAsia" w:ascii="方正仿宋_GBK" w:hAnsi="方正仿宋_GBK" w:eastAsia="方正仿宋_GBK" w:cs="方正仿宋_GBK"/>
          <w:color w:val="000000" w:themeColor="text1"/>
          <w:szCs w:val="44"/>
          <w:highlight w:val="none"/>
          <w14:textFill>
            <w14:solidFill>
              <w14:schemeClr w14:val="tx1"/>
            </w14:solidFill>
          </w14:textFill>
        </w:rPr>
        <w:t>第三章</w:t>
      </w:r>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Cs w:val="44"/>
          <w:highlight w:val="none"/>
          <w14:textFill>
            <w14:solidFill>
              <w14:schemeClr w14:val="tx1"/>
            </w14:solidFill>
          </w14:textFill>
        </w:rPr>
        <w:t>合同格式及条款</w:t>
      </w:r>
      <w:bookmarkEnd w:id="132"/>
    </w:p>
    <w:p w14:paraId="30DB0F2F">
      <w:pPr>
        <w:shd w:val="clear" w:color="auto"/>
        <w:spacing w:after="200"/>
        <w:jc w:val="center"/>
        <w:rPr>
          <w:rFonts w:hint="eastAsia" w:ascii="方正仿宋_GBK" w:hAnsi="方正仿宋_GBK" w:eastAsia="方正仿宋_GBK" w:cs="方正仿宋_GBK"/>
          <w:b/>
          <w:color w:val="000000" w:themeColor="text1"/>
          <w:sz w:val="72"/>
          <w:szCs w:val="72"/>
          <w:highlight w:val="none"/>
          <w14:textFill>
            <w14:solidFill>
              <w14:schemeClr w14:val="tx1"/>
            </w14:solidFill>
          </w14:textFill>
        </w:rPr>
      </w:pPr>
      <w:bookmarkStart w:id="135" w:name="_Toc16938559"/>
      <w:bookmarkStart w:id="136" w:name="_Toc20823315"/>
      <w:bookmarkStart w:id="137" w:name="_Toc513029243"/>
    </w:p>
    <w:p w14:paraId="7423511B">
      <w:pPr>
        <w:shd w:val="clear" w:color="auto"/>
        <w:spacing w:after="200"/>
        <w:jc w:val="center"/>
        <w:rPr>
          <w:rFonts w:hint="eastAsia" w:ascii="方正仿宋_GBK" w:hAnsi="方正仿宋_GBK" w:eastAsia="方正仿宋_GBK" w:cs="方正仿宋_GBK"/>
          <w:b/>
          <w:color w:val="000000" w:themeColor="text1"/>
          <w:sz w:val="72"/>
          <w:szCs w:val="72"/>
          <w:highlight w:val="none"/>
          <w14:textFill>
            <w14:solidFill>
              <w14:schemeClr w14:val="tx1"/>
            </w14:solidFill>
          </w14:textFill>
        </w:rPr>
      </w:pPr>
      <w:r>
        <w:rPr>
          <w:rFonts w:hint="eastAsia" w:ascii="方正仿宋_GBK" w:hAnsi="方正仿宋_GBK" w:eastAsia="方正仿宋_GBK" w:cs="方正仿宋_GBK"/>
          <w:b/>
          <w:color w:val="000000" w:themeColor="text1"/>
          <w:sz w:val="72"/>
          <w:szCs w:val="72"/>
          <w:highlight w:val="none"/>
          <w14:textFill>
            <w14:solidFill>
              <w14:schemeClr w14:val="tx1"/>
            </w14:solidFill>
          </w14:textFill>
        </w:rPr>
        <w:t>政府采购合同</w:t>
      </w:r>
    </w:p>
    <w:p w14:paraId="04701EF2">
      <w:pPr>
        <w:widowControl/>
        <w:shd w:val="clear" w:color="auto"/>
        <w:spacing w:line="480" w:lineRule="auto"/>
        <w:jc w:val="center"/>
        <w:rPr>
          <w:rFonts w:hint="eastAsia" w:ascii="方正仿宋_GBK" w:hAnsi="方正仿宋_GBK" w:eastAsia="方正仿宋_GBK" w:cs="方正仿宋_GBK"/>
          <w:b/>
          <w:color w:val="000000" w:themeColor="text1"/>
          <w:sz w:val="36"/>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36"/>
          <w:szCs w:val="24"/>
          <w:highlight w:val="none"/>
          <w14:textFill>
            <w14:solidFill>
              <w14:schemeClr w14:val="tx1"/>
            </w14:solidFill>
          </w14:textFill>
        </w:rPr>
        <w:t>（</w:t>
      </w:r>
      <w:r>
        <w:rPr>
          <w:rFonts w:hint="eastAsia" w:ascii="方正仿宋_GBK" w:hAnsi="方正仿宋_GBK" w:eastAsia="方正仿宋_GBK" w:cs="方正仿宋_GBK"/>
          <w:b/>
          <w:color w:val="000000" w:themeColor="text1"/>
          <w:sz w:val="36"/>
          <w:szCs w:val="24"/>
          <w:highlight w:val="none"/>
          <w:lang w:val="en-US" w:eastAsia="zh-CN"/>
          <w14:textFill>
            <w14:solidFill>
              <w14:schemeClr w14:val="tx1"/>
            </w14:solidFill>
          </w14:textFill>
        </w:rPr>
        <w:t>货物</w:t>
      </w:r>
      <w:r>
        <w:rPr>
          <w:rFonts w:hint="eastAsia" w:ascii="方正仿宋_GBK" w:hAnsi="方正仿宋_GBK" w:eastAsia="方正仿宋_GBK" w:cs="方正仿宋_GBK"/>
          <w:b/>
          <w:color w:val="000000" w:themeColor="text1"/>
          <w:sz w:val="36"/>
          <w:szCs w:val="24"/>
          <w:highlight w:val="none"/>
          <w14:textFill>
            <w14:solidFill>
              <w14:schemeClr w14:val="tx1"/>
            </w14:solidFill>
          </w14:textFill>
        </w:rPr>
        <w:t>类）</w:t>
      </w:r>
    </w:p>
    <w:p w14:paraId="026BD4E3">
      <w:pPr>
        <w:shd w:val="clear" w:color="auto"/>
        <w:spacing w:after="200"/>
        <w:rPr>
          <w:rFonts w:hint="eastAsia" w:ascii="方正仿宋_GBK" w:hAnsi="方正仿宋_GBK" w:eastAsia="方正仿宋_GBK" w:cs="方正仿宋_GBK"/>
          <w:b/>
          <w:color w:val="000000" w:themeColor="text1"/>
          <w:sz w:val="24"/>
          <w:szCs w:val="20"/>
          <w:highlight w:val="none"/>
          <w14:textFill>
            <w14:solidFill>
              <w14:schemeClr w14:val="tx1"/>
            </w14:solidFill>
          </w14:textFill>
        </w:rPr>
      </w:pPr>
    </w:p>
    <w:p w14:paraId="418B6BF2">
      <w:pPr>
        <w:pStyle w:val="62"/>
        <w:shd w:val="clear" w:color="auto"/>
        <w:ind w:firstLine="210"/>
        <w:rPr>
          <w:rFonts w:hint="eastAsia" w:ascii="方正仿宋_GBK" w:hAnsi="方正仿宋_GBK" w:eastAsia="方正仿宋_GBK" w:cs="方正仿宋_GBK"/>
          <w:color w:val="000000" w:themeColor="text1"/>
          <w:highlight w:val="none"/>
          <w14:textFill>
            <w14:solidFill>
              <w14:schemeClr w14:val="tx1"/>
            </w14:solidFill>
          </w14:textFill>
        </w:rPr>
      </w:pPr>
    </w:p>
    <w:p w14:paraId="507D56CB">
      <w:pPr>
        <w:shd w:val="clear" w:color="auto"/>
        <w:spacing w:after="200"/>
        <w:rPr>
          <w:rFonts w:hint="eastAsia" w:ascii="方正仿宋_GBK" w:hAnsi="方正仿宋_GBK" w:eastAsia="方正仿宋_GBK" w:cs="方正仿宋_GBK"/>
          <w:color w:val="000000" w:themeColor="text1"/>
          <w:spacing w:val="-6"/>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项  目  名  称：</w:t>
      </w:r>
      <w:r>
        <w:rPr>
          <w:rFonts w:hint="eastAsia" w:ascii="方正仿宋_GBK" w:hAnsi="方正仿宋_GBK" w:eastAsia="方正仿宋_GBK" w:cs="方正仿宋_GBK"/>
          <w:color w:val="000000" w:themeColor="text1"/>
          <w:spacing w:val="-6"/>
          <w:sz w:val="28"/>
          <w:szCs w:val="28"/>
          <w:highlight w:val="none"/>
          <w:u w:val="single"/>
          <w:lang w:eastAsia="zh-CN"/>
          <w14:textFill>
            <w14:solidFill>
              <w14:schemeClr w14:val="tx1"/>
            </w14:solidFill>
          </w14:textFill>
        </w:rPr>
        <w:t>2026年宿城区部级化肥减量增效项目--配方肥采购</w:t>
      </w:r>
    </w:p>
    <w:p w14:paraId="31C3D771">
      <w:pPr>
        <w:shd w:val="clear" w:color="auto"/>
        <w:spacing w:after="200"/>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3049EFB3">
      <w:pPr>
        <w:shd w:val="clear" w:color="auto"/>
        <w:spacing w:after="200"/>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项  目  地  点：</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p>
    <w:p w14:paraId="35A8EC14">
      <w:pPr>
        <w:shd w:val="clear" w:color="auto"/>
        <w:spacing w:after="200"/>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6FE36921">
      <w:pPr>
        <w:shd w:val="clear" w:color="auto"/>
        <w:spacing w:after="200"/>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甲          方：</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u w:val="single"/>
          <w:lang w:eastAsia="zh-CN"/>
          <w14:textFill>
            <w14:solidFill>
              <w14:schemeClr w14:val="tx1"/>
            </w14:solidFill>
          </w14:textFill>
        </w:rPr>
        <w:t>宿迁市宿城区农业农村局</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p>
    <w:p w14:paraId="1AEAB81B">
      <w:pPr>
        <w:shd w:val="clear" w:color="auto"/>
        <w:spacing w:after="200"/>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3F926C4F">
      <w:pPr>
        <w:shd w:val="clear" w:color="auto"/>
        <w:spacing w:after="200"/>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乙          方：</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p>
    <w:p w14:paraId="52A47541">
      <w:pPr>
        <w:shd w:val="clear" w:color="auto"/>
        <w:spacing w:after="200"/>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pPr>
    </w:p>
    <w:p w14:paraId="112A9117">
      <w:pPr>
        <w:shd w:val="clear" w:color="auto"/>
        <w:spacing w:line="500" w:lineRule="exact"/>
        <w:jc w:val="both"/>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签</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订</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日</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期：      年      月      日</w:t>
      </w:r>
    </w:p>
    <w:p w14:paraId="15AFCF95">
      <w:pPr>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br w:type="page" w:clear="all"/>
      </w:r>
    </w:p>
    <w:p w14:paraId="10F8D589">
      <w:pPr>
        <w:keepNext w:val="0"/>
        <w:keepLines w:val="0"/>
        <w:pageBreakBefore w:val="0"/>
        <w:widowControl w:val="0"/>
        <w:shd w:val="clear" w:color="auto"/>
        <w:spacing w:line="500" w:lineRule="exact"/>
        <w:ind w:firstLine="482"/>
        <w:jc w:val="center"/>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以下为</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成交</w:t>
      </w:r>
      <w:r>
        <w:rPr>
          <w:rFonts w:hint="eastAsia" w:ascii="方正仿宋_GBK" w:hAnsi="方正仿宋_GBK" w:eastAsia="方正仿宋_GBK" w:cs="方正仿宋_GBK"/>
          <w:bCs/>
          <w:color w:val="000000" w:themeColor="text1"/>
          <w:sz w:val="24"/>
          <w:highlight w:val="none"/>
          <w14:textFill>
            <w14:solidFill>
              <w14:schemeClr w14:val="tx1"/>
            </w14:solidFill>
          </w14:textFill>
        </w:rPr>
        <w:t>后</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签订</w:t>
      </w:r>
      <w:r>
        <w:rPr>
          <w:rFonts w:hint="eastAsia" w:ascii="方正仿宋_GBK" w:hAnsi="方正仿宋_GBK" w:eastAsia="方正仿宋_GBK" w:cs="方正仿宋_GBK"/>
          <w:bCs/>
          <w:color w:val="000000" w:themeColor="text1"/>
          <w:sz w:val="24"/>
          <w:highlight w:val="none"/>
          <w14:textFill>
            <w14:solidFill>
              <w14:schemeClr w14:val="tx1"/>
            </w14:solidFill>
          </w14:textFill>
        </w:rPr>
        <w:t>本项目合同的通用条款，投标人不得提出实质性的修改。</w:t>
      </w:r>
      <w:bookmarkEnd w:id="135"/>
      <w:bookmarkEnd w:id="136"/>
      <w:bookmarkEnd w:id="137"/>
    </w:p>
    <w:p w14:paraId="135B17FB">
      <w:pPr>
        <w:keepNext w:val="0"/>
        <w:keepLines w:val="0"/>
        <w:pageBreakBefore w:val="0"/>
        <w:widowControl w:val="0"/>
        <w:shd w:val="clear" w:color="auto"/>
        <w:spacing w:line="500" w:lineRule="exact"/>
        <w:ind w:firstLine="482"/>
        <w:jc w:val="center"/>
        <w:rPr>
          <w:rFonts w:hint="eastAsia" w:ascii="方正仿宋_GBK" w:hAnsi="方正仿宋_GBK" w:eastAsia="方正仿宋_GBK" w:cs="方正仿宋_GBK"/>
          <w:bCs/>
          <w:color w:val="000000" w:themeColor="text1"/>
          <w:sz w:val="24"/>
          <w:highlight w:val="none"/>
          <w14:textFill>
            <w14:solidFill>
              <w14:schemeClr w14:val="tx1"/>
            </w14:solidFill>
          </w14:textFill>
        </w:rPr>
      </w:pPr>
    </w:p>
    <w:p w14:paraId="7DB9FAFB">
      <w:pPr>
        <w:shd w:val="clear" w:color="auto"/>
        <w:spacing w:before="120" w:after="120"/>
        <w:jc w:val="center"/>
        <w:outlineLvl w:val="9"/>
        <w:rPr>
          <w:rFonts w:hint="eastAsia" w:ascii="方正仿宋_GBK" w:hAnsi="方正仿宋_GBK" w:eastAsia="方正仿宋_GBK" w:cs="方正仿宋_GBK"/>
          <w:b/>
          <w:bCs/>
          <w:color w:val="000000" w:themeColor="text1"/>
          <w:sz w:val="30"/>
          <w:szCs w:val="20"/>
          <w:highlight w:val="none"/>
          <w14:textFill>
            <w14:solidFill>
              <w14:schemeClr w14:val="tx1"/>
            </w14:solidFill>
          </w14:textFill>
        </w:rPr>
      </w:pPr>
      <w:bookmarkStart w:id="138" w:name="_Hlt16619369"/>
      <w:bookmarkEnd w:id="138"/>
      <w:bookmarkStart w:id="139" w:name="_Toc155086567"/>
      <w:r>
        <w:rPr>
          <w:rFonts w:hint="eastAsia" w:ascii="方正仿宋_GBK" w:hAnsi="方正仿宋_GBK" w:eastAsia="方正仿宋_GBK" w:cs="方正仿宋_GBK"/>
          <w:b/>
          <w:color w:val="000000" w:themeColor="text1"/>
          <w:sz w:val="30"/>
          <w:highlight w:val="none"/>
          <w14:textFill>
            <w14:solidFill>
              <w14:schemeClr w14:val="tx1"/>
            </w14:solidFill>
          </w14:textFill>
        </w:rPr>
        <w:t>政府采购合同</w:t>
      </w:r>
      <w:bookmarkEnd w:id="139"/>
    </w:p>
    <w:p w14:paraId="5E7F0C40">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2026年宿城区部级化肥减量增效项目--配方肥采购</w:t>
      </w:r>
    </w:p>
    <w:p w14:paraId="1764DA21">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项目编号：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JSZC-321302-WDGC-X2026-0007</w:t>
      </w:r>
    </w:p>
    <w:p w14:paraId="40B40954">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甲方：（</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采购人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宿迁市宿城区农业农村局</w:t>
      </w:r>
    </w:p>
    <w:p w14:paraId="523E9028">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乙方：（</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成交供应商</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）_________________</w:t>
      </w:r>
    </w:p>
    <w:p w14:paraId="0A1762A7">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甲、乙双方根据</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询价的结果，签署本合同。</w:t>
      </w:r>
    </w:p>
    <w:p w14:paraId="3CE7213A">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一、合同内容</w:t>
      </w:r>
    </w:p>
    <w:p w14:paraId="6E01FE1F">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 标的名称：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2026年宿城区部级化肥减量增效项目--配方肥采购</w:t>
      </w:r>
    </w:p>
    <w:p w14:paraId="386D262F">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1.2 标的质量</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要求</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：合格</w:t>
      </w:r>
    </w:p>
    <w:p w14:paraId="2872A0B8">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1.3 合同履行期限：</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接到采购单位通知后7日内将货物送至指定地点</w:t>
      </w:r>
    </w:p>
    <w:p w14:paraId="75431AC4">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4</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质保期：一年（如果原厂免费质保期大于要求的质保期，以原厂免费质保期为准），其中产品交付甲方时距离质保期到期剩余时间不少于一年。</w:t>
      </w:r>
    </w:p>
    <w:p w14:paraId="4D394C3A">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1.5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履行地点：甲方指定</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地点</w:t>
      </w:r>
    </w:p>
    <w:p w14:paraId="3E569B0E">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履行方式：按照采购文件和响应文件及合同约定履行</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p>
    <w:p w14:paraId="6D71F017">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7</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包装方式：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p>
    <w:p w14:paraId="6A8377A6">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二、合同金额</w:t>
      </w:r>
    </w:p>
    <w:p w14:paraId="6F1003D5">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2.1本合同</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成交单价为：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____________（</w:t>
      </w:r>
      <w:r>
        <w:rPr>
          <w:rFonts w:hint="default" w:ascii="Arial" w:hAnsi="Arial" w:eastAsia="方正仿宋_GBK" w:cs="Arial"/>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________）人民币/吨</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合同总</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金额为（大写）：____________（</w:t>
      </w:r>
      <w:r>
        <w:rPr>
          <w:rFonts w:hint="default" w:ascii="Arial" w:hAnsi="Arial" w:eastAsia="方正仿宋_GBK" w:cs="Arial"/>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________）人民币。</w:t>
      </w:r>
    </w:p>
    <w:p w14:paraId="187E17E4">
      <w:pPr>
        <w:pStyle w:val="113"/>
        <w:keepNext w:val="0"/>
        <w:keepLines w:val="0"/>
        <w:pageBreakBefore w:val="0"/>
        <w:widowControl w:val="0"/>
        <w:shd w:val="clear" w:color="auto"/>
        <w:spacing w:line="500" w:lineRule="exact"/>
        <w:ind w:firstLine="480"/>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2.2</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分项报价表</w:t>
      </w:r>
    </w:p>
    <w:tbl>
      <w:tblPr>
        <w:tblStyle w:val="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674"/>
        <w:gridCol w:w="1423"/>
        <w:gridCol w:w="2152"/>
        <w:gridCol w:w="1391"/>
        <w:gridCol w:w="1337"/>
        <w:gridCol w:w="941"/>
        <w:gridCol w:w="840"/>
      </w:tblGrid>
      <w:tr w14:paraId="3B6C46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1174" w:hRule="atLeast"/>
        </w:trPr>
        <w:tc>
          <w:tcPr>
            <w:tcW w:w="67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B6513B">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序号</w:t>
            </w:r>
          </w:p>
        </w:tc>
        <w:tc>
          <w:tcPr>
            <w:tcW w:w="142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372246">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名称</w:t>
            </w:r>
          </w:p>
        </w:tc>
        <w:tc>
          <w:tcPr>
            <w:tcW w:w="215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2DAD07">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配方要求</w:t>
            </w:r>
          </w:p>
        </w:tc>
        <w:tc>
          <w:tcPr>
            <w:tcW w:w="13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93021E">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数量</w:t>
            </w:r>
          </w:p>
        </w:tc>
        <w:tc>
          <w:tcPr>
            <w:tcW w:w="133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6CC911">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规格</w:t>
            </w:r>
          </w:p>
        </w:tc>
        <w:tc>
          <w:tcPr>
            <w:tcW w:w="94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DB97AE">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单价</w:t>
            </w:r>
          </w:p>
        </w:tc>
        <w:tc>
          <w:tcPr>
            <w:tcW w:w="84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98EFFA">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总价</w:t>
            </w:r>
          </w:p>
        </w:tc>
      </w:tr>
      <w:tr w14:paraId="025378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875" w:hRule="atLeast"/>
        </w:trPr>
        <w:tc>
          <w:tcPr>
            <w:tcW w:w="67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79710C">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w:t>
            </w:r>
          </w:p>
        </w:tc>
        <w:tc>
          <w:tcPr>
            <w:tcW w:w="14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1431C1">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小麦配方肥</w:t>
            </w:r>
          </w:p>
        </w:tc>
        <w:tc>
          <w:tcPr>
            <w:tcW w:w="21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C42F5F">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肥料配方：</w:t>
            </w:r>
          </w:p>
          <w:p w14:paraId="48AE21F2">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氮磷钾总养分≥40%</w:t>
            </w:r>
          </w:p>
          <w:p w14:paraId="4CCB58E9">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N-P-K</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:20-10-10</w:t>
            </w:r>
          </w:p>
          <w:p w14:paraId="7F81253E">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执行标准：</w:t>
            </w:r>
          </w:p>
          <w:p w14:paraId="515FCF79">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t>符合</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14:ligatures w14:val="none"/>
              </w:rPr>
              <w:t>GB/T</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14:ligatures w14:val="none"/>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t>15063-2020</w:t>
            </w:r>
          </w:p>
        </w:tc>
        <w:tc>
          <w:tcPr>
            <w:tcW w:w="13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025756">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565.425吨</w:t>
            </w:r>
          </w:p>
        </w:tc>
        <w:tc>
          <w:tcPr>
            <w:tcW w:w="13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6E4F9B">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35</w:t>
            </w:r>
            <w:r>
              <w:rPr>
                <w:rFonts w:hint="default" w:ascii="Times New Roman" w:hAnsi="Times New Roman" w:eastAsia="方正仿宋_GBK" w:cs="Times New Roman"/>
                <w:color w:val="000000" w:themeColor="text1"/>
                <w:sz w:val="24"/>
                <w:szCs w:val="24"/>
                <w:highlight w:val="none"/>
                <w:lang w:val="en-US" w:eastAsia="zh-CN"/>
                <w14:textFill>
                  <w14:solidFill>
                    <w14:schemeClr w14:val="tx1"/>
                  </w14:solidFill>
                </w14:textFill>
              </w:rPr>
              <w:t>kg</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/袋</w:t>
            </w:r>
          </w:p>
        </w:tc>
        <w:tc>
          <w:tcPr>
            <w:tcW w:w="94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D7A746">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3400元/吨</w:t>
            </w:r>
          </w:p>
          <w:p w14:paraId="771D8A3E">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p>
        </w:tc>
        <w:tc>
          <w:tcPr>
            <w:tcW w:w="8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45F78B">
            <w:pPr>
              <w:keepNext w:val="0"/>
              <w:keepLines w:val="0"/>
              <w:pageBreakBefore w:val="0"/>
              <w:widowControl w:val="0"/>
              <w:shd w:val="clear" w:color="auto"/>
              <w:spacing w:line="500" w:lineRule="exact"/>
              <w:ind w:firstLine="48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p>
        </w:tc>
      </w:tr>
    </w:tbl>
    <w:p w14:paraId="79409BB6">
      <w:pPr>
        <w:pStyle w:val="113"/>
        <w:keepNext w:val="0"/>
        <w:keepLines w:val="0"/>
        <w:pageBreakBefore w:val="0"/>
        <w:widowControl w:val="0"/>
        <w:shd w:val="clear" w:color="auto"/>
        <w:spacing w:line="500" w:lineRule="exact"/>
        <w:ind w:firstLine="480"/>
        <w:rPr>
          <w:rFonts w:hint="default" w:ascii="方正仿宋_GBK" w:hAnsi="方正仿宋_GBK" w:eastAsia="方正仿宋_GBK" w:cs="方正仿宋_GBK"/>
          <w:color w:val="000000" w:themeColor="text1"/>
          <w:highlight w:val="none"/>
          <w:lang w:val="en-US" w:eastAsia="zh-CN"/>
          <w14:textFill>
            <w14:solidFill>
              <w14:schemeClr w14:val="tx1"/>
            </w14:solidFill>
          </w14:textFill>
        </w:rPr>
      </w:pPr>
    </w:p>
    <w:p w14:paraId="766B4D1B">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备注：报价采用总承包方式，供应商的“总报价”应包括货物本身价格、运输、装卸、人工、产品损耗、报验、检测、检验、售后服务、税费及产品交付使用过程中涉及到的其他一切费用。</w:t>
      </w:r>
    </w:p>
    <w:p w14:paraId="5FAD4C12">
      <w:pPr>
        <w:keepNext w:val="0"/>
        <w:keepLines w:val="0"/>
        <w:pageBreakBefore w:val="0"/>
        <w:widowControl w:val="0"/>
        <w:shd w:val="clear" w:color="auto"/>
        <w:spacing w:line="500" w:lineRule="exact"/>
        <w:ind w:firstLine="480"/>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2.3送货时，甲乙双方现场抽样，送甲方选定的第三方检测机构检测，费用由乙方承担，检测不合格，甲方有权解除合同。</w:t>
      </w:r>
    </w:p>
    <w:p w14:paraId="19DE3D3E">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三、技术资料</w:t>
      </w:r>
    </w:p>
    <w:p w14:paraId="7941C565">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3.1乙方应按采购文件规定的时间向甲方提供与合同标的有关的技术资料。</w:t>
      </w:r>
    </w:p>
    <w:p w14:paraId="02D94A39">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2F990ED">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四、知识产权</w:t>
      </w:r>
    </w:p>
    <w:p w14:paraId="3AEDAE7B">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4.1乙方应保证甲方在使用、接受本合同标的或其任何一部分时不受第三方提出侵犯其专利权、商标权等知识产权的起诉。一旦出现侵权，由乙方负全部责任。</w:t>
      </w:r>
    </w:p>
    <w:p w14:paraId="75C49550">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五、产权担保</w:t>
      </w:r>
    </w:p>
    <w:p w14:paraId="3E7FCBC8">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5.1乙方保证所交付的合同标的的所有权完全属于乙方且无任何抵押、查封等产权瑕疵。</w:t>
      </w:r>
    </w:p>
    <w:p w14:paraId="39208CCE">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六、履约保证金</w:t>
      </w:r>
    </w:p>
    <w:p w14:paraId="7EEBE3BE">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本项目不收取履约保证金。</w:t>
      </w:r>
    </w:p>
    <w:p w14:paraId="04A9362A">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七、合同转包或分包</w:t>
      </w:r>
    </w:p>
    <w:p w14:paraId="12E46DC3">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7.1乙方不得将合同标的转包给他人履行。</w:t>
      </w:r>
    </w:p>
    <w:p w14:paraId="11145337">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7.2乙方不得将合同标的分包给他人履行。</w:t>
      </w:r>
    </w:p>
    <w:p w14:paraId="7BF5EEAD">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7.3乙方如有转包或未经甲方同意的分包行为，甲方有权解除合同。</w:t>
      </w:r>
    </w:p>
    <w:p w14:paraId="50EAC84B">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八、合同款项支付</w:t>
      </w:r>
    </w:p>
    <w:p w14:paraId="58141D48">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8.1合同款项的支付方式及进度安排</w:t>
      </w:r>
    </w:p>
    <w:p w14:paraId="0C1DEECB">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资金支付的方式：</w:t>
      </w:r>
    </w:p>
    <w:p w14:paraId="6B7871B0">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预付款：签订合同后内支付合同总价款的30%；</w:t>
      </w:r>
    </w:p>
    <w:p w14:paraId="45271CE1">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项目供货完成，乙方凭与甲方签订的合同、供肥清册、签收单、供肥照片和销售发票等原始凭证经过甲方核实无误且验收合格后，支付至合同总额100%（可使用数字人民币）；</w:t>
      </w:r>
    </w:p>
    <w:p w14:paraId="606A207C">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注：在签订合同时，中标人明确表示无需预付款或者主动要求降低预付款比例的金额，采购人可不适用预付款规定；</w:t>
      </w:r>
    </w:p>
    <w:p w14:paraId="76F46DA5">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资金支付的时间：收到乙方发票10个工作日内将资金支付到合同约定的乙方账户或乙方数字人民币账户；</w:t>
      </w:r>
    </w:p>
    <w:p w14:paraId="55ACECDD">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资金支付的条件：满足相应阶段的要求且收到供应商发票。</w:t>
      </w:r>
    </w:p>
    <w:p w14:paraId="7BBA3C10">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九、税费</w:t>
      </w:r>
    </w:p>
    <w:p w14:paraId="5EE385D2">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9.1本合同执行中相关的一切税费均由乙方负担。</w:t>
      </w:r>
    </w:p>
    <w:p w14:paraId="158BA8AA">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十、项目验收</w:t>
      </w:r>
    </w:p>
    <w:p w14:paraId="36CB61E1">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10.1验收方案。</w:t>
      </w:r>
    </w:p>
    <w:p w14:paraId="32260AED">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验收主体：</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宿迁市宿城区农业农村局</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493865A3">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验收时间：</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供货完成后，由乙方准备资料并提交验收申请，甲方在接到申请后3个工作日内组织开展验收。</w:t>
      </w:r>
    </w:p>
    <w:p w14:paraId="6902C567">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验收标准：货物质量标准合格，符合本项目采购文件采购需求及要求、响应文件及其承诺。</w:t>
      </w:r>
    </w:p>
    <w:p w14:paraId="6C5ED9CC">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10.2验收小组由三人以上成员组成，按照国家标准或行业标准或企业标准、乙方响应文件及采购合同的约定进行，甲方按照采购合同的约定对每一项技术、服务、安全标准的履约情况进行确认，并出具验收报告，列明各项标准的验收情况及项目总体评价,由验收双方共同签署。验收内容主要包括：货物规格</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参数）</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、数量、外观质量、包装、所提供货物的装箱清单等。如发现有与合同规定不符的</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向乙方提出书面意见；乙方接到书面意见立即予以处理，达到整改要求后方为验收通过，并出具验收报告。</w:t>
      </w:r>
    </w:p>
    <w:p w14:paraId="29A7EFD1">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10.3如有必要，甲方邀请参加本项目的其他供应商或第三方专业机构及专家参与验收，验收相关费用由乙方承担，相关意见将作为验收书的参考资料。</w:t>
      </w:r>
    </w:p>
    <w:p w14:paraId="44CC7AB9">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10.4验收结果与采购合同约定的资金支付挂钩。验收合格的项目</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甲方根据采购合同的约定及时向乙方支付合同款项。履约验收的各项资料存档备查。</w:t>
      </w:r>
    </w:p>
    <w:p w14:paraId="2D926E3D">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10.5采购合同的履行、违约责任和解决争议的方式等适用《</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中华人民共和国民法典</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》。乙方在履约过程中有政府采购法律法规规定的违法违规情形的</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甲方将及时报告本级财政部门。</w:t>
      </w:r>
    </w:p>
    <w:p w14:paraId="2D5384E5">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十一、货物的包装、发运及运输</w:t>
      </w:r>
    </w:p>
    <w:p w14:paraId="45B7E1F3">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11.1乙方应在货物发运前对其进行满足运输距离、防潮、防震、防锈和防破损装卸等要求包装，以保证货物安全运达甲方指定地点。运输方式及费用由乙方视情况自定运输方式，费用自负。</w:t>
      </w:r>
    </w:p>
    <w:p w14:paraId="3FADB547">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11.2使用说明书、质量检验证明书以及清单</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等</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一并附于货物内。</w:t>
      </w:r>
    </w:p>
    <w:p w14:paraId="7D4AC4A8">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11.3乙方在货物发运手续办理完毕后24小时内或货到甲方48小时前通知甲方，以准备接货。</w:t>
      </w:r>
    </w:p>
    <w:p w14:paraId="71613EE5">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11.4货物在交付甲方前发生的风险均由乙方负责。</w:t>
      </w:r>
    </w:p>
    <w:p w14:paraId="544B878A">
      <w:pPr>
        <w:keepNext w:val="0"/>
        <w:keepLines w:val="0"/>
        <w:pageBreakBefore w:val="0"/>
        <w:widowControl w:val="0"/>
        <w:shd w:val="clear" w:color="auto"/>
        <w:spacing w:before="156" w:after="156" w:line="500" w:lineRule="exact"/>
        <w:ind w:right="26"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11.5货物在规定的合同履行期限内由乙方送达甲方指定的地点并由甲方人员签收后视为交付，乙方同时需通知甲方货物已送达。</w:t>
      </w:r>
    </w:p>
    <w:p w14:paraId="35565891">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十二、违约责任</w:t>
      </w:r>
    </w:p>
    <w:p w14:paraId="3BC24E07">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12.1甲方无故逾期验收和办理合同款项支付手续的</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甲方应按逾期付款总额每日</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万</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分之</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一点五</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，最高不超过逾期付款总额的千分之二</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向乙方支付违约金。</w:t>
      </w:r>
    </w:p>
    <w:p w14:paraId="67219A9E">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12.2乙方逾期交付合同标的的，乙方应按逾期交付合同总额每日千分之六向甲方支付违约金，由甲方从待付合同款项中扣除。逾期超过约定日期10个工作日不能交付合同标的的，甲方可解除本合同。如甲方因此解除合同，乙方应当退还所有预付款项并支付甲方利息损失。</w:t>
      </w:r>
    </w:p>
    <w:p w14:paraId="10A0D095">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12.3乙方交付合同标的的标准不符合合同规定及询价文件规定标准的，甲方有权拒绝接受合同标的，并可单方面解除合同。如甲方因此解除合同，乙方应当退还所有预付款项并支付甲方利息损失。</w:t>
      </w:r>
    </w:p>
    <w:p w14:paraId="48577349">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十三、</w:t>
      </w:r>
      <w:r>
        <w:rPr>
          <w:rFonts w:hint="eastAsia" w:ascii="方正仿宋_GBK" w:hAnsi="方正仿宋_GBK" w:eastAsia="方正仿宋_GBK" w:cs="方正仿宋_GBK"/>
          <w:b/>
          <w:color w:val="000000" w:themeColor="text1"/>
          <w:sz w:val="24"/>
          <w:szCs w:val="24"/>
          <w:highlight w:val="none"/>
          <w:lang w:val="en-US" w:eastAsia="zh-CN"/>
          <w14:textFill>
            <w14:solidFill>
              <w14:schemeClr w14:val="tx1"/>
            </w14:solidFill>
          </w14:textFill>
        </w:rPr>
        <w:t>乙方</w:t>
      </w: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合法权益补偿机制</w:t>
      </w:r>
    </w:p>
    <w:p w14:paraId="5B7438A7">
      <w:pPr>
        <w:pStyle w:val="682"/>
        <w:keepNext w:val="0"/>
        <w:keepLines w:val="0"/>
        <w:pageBreakBefore w:val="0"/>
        <w:widowControl w:val="0"/>
        <w:shd w:val="clear" w:color="auto"/>
        <w:spacing w:before="72" w:after="72"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乙方</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合法权益补偿救济机制。在履约过</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程中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因政策变化、规划调整而无法履行合同约定，造成企业合法权益受损的，</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甲方</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依据实际情况对</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乙方</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进行补偿救济。</w:t>
      </w:r>
    </w:p>
    <w:p w14:paraId="425D5663">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十四、不可抗力事件处理</w:t>
      </w:r>
    </w:p>
    <w:p w14:paraId="1375EC8E">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14.1在合同有效期内，任何一方因不可抗力事件导致不能履行合同，则合同履行期可延长，其延长期与不可抗力影响期相同。</w:t>
      </w:r>
    </w:p>
    <w:p w14:paraId="143F45FE">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14.2不可抗力事件发生后，应立即通知对方，并寄送有关权威机构出具的证明。</w:t>
      </w:r>
    </w:p>
    <w:p w14:paraId="75B44680">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14.3不可抗力事件延续120天以上，双方应通过友好协商，确定是否继续履行合同。</w:t>
      </w:r>
    </w:p>
    <w:p w14:paraId="6689F865">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十五、解决争议的方法</w:t>
      </w:r>
    </w:p>
    <w:p w14:paraId="542BD2EE">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15.1双方在签订、履行合同中所发生的一切争议，应通过友好协商解决。如协商不成，由宿迁仲裁</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委员会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管辖。</w:t>
      </w:r>
    </w:p>
    <w:p w14:paraId="079109B3">
      <w:pPr>
        <w:keepNext w:val="0"/>
        <w:keepLines w:val="0"/>
        <w:pageBreakBefore w:val="0"/>
        <w:widowControl w:val="0"/>
        <w:shd w:val="clear" w:color="auto"/>
        <w:spacing w:before="120" w:after="120" w:line="500" w:lineRule="exact"/>
        <w:ind w:firstLine="482"/>
        <w:outlineLvl w:val="3"/>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十六、合同生效及其它</w:t>
      </w:r>
    </w:p>
    <w:p w14:paraId="037DB985">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16.1合同经双方法定代表人或授权委托代表人签字加盖单位公章后生效。</w:t>
      </w:r>
    </w:p>
    <w:p w14:paraId="4B0DCF89">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16.2本合同未尽事宜，遵照《</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中华人民共和国民法典</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中华人民共和国政府采购法</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》有关条文执行。</w:t>
      </w:r>
    </w:p>
    <w:p w14:paraId="3772FBF6">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16.3本合同正本</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壹</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式陆份，具有同等法律效力，甲方、乙方各执叁份。</w:t>
      </w:r>
    </w:p>
    <w:p w14:paraId="2823CC30">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甲方：                        乙方： </w:t>
      </w:r>
    </w:p>
    <w:p w14:paraId="4A7A9022">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地址：                        地址： </w:t>
      </w:r>
    </w:p>
    <w:p w14:paraId="72B82657">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法定代表人或授权代表：        法定代表人或授权代表：</w:t>
      </w:r>
    </w:p>
    <w:p w14:paraId="7D1BC0D4">
      <w:pPr>
        <w:keepNext w:val="0"/>
        <w:keepLines w:val="0"/>
        <w:pageBreakBefore w:val="0"/>
        <w:widowControl w:val="0"/>
        <w:shd w:val="clear" w:color="auto"/>
        <w:spacing w:before="120" w:after="120" w:line="500" w:lineRule="exact"/>
        <w:ind w:firstLine="48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联系电话：                    联系电话：          </w:t>
      </w:r>
    </w:p>
    <w:p w14:paraId="352232AF">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签订日期：   年   月   日</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签订日期：   年   月   日</w:t>
      </w:r>
    </w:p>
    <w:p w14:paraId="03BC099B">
      <w:pPr>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sectPr>
          <w:footerReference r:id="rId4" w:type="default"/>
          <w:pgSz w:w="11906" w:h="16838" w:orient="landscape"/>
          <w:pgMar w:top="1440" w:right="1474" w:bottom="1440" w:left="1588" w:header="851" w:footer="992" w:gutter="0"/>
          <w:pgNumType w:start="1"/>
          <w:cols w:space="1701" w:num="1"/>
        </w:sect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br w:type="page" w:clear="all"/>
      </w:r>
    </w:p>
    <w:p w14:paraId="702943CB">
      <w:pPr>
        <w:pStyle w:val="2"/>
        <w:keepNext w:val="0"/>
        <w:keepLines w:val="0"/>
        <w:pageBreakBefore/>
        <w:shd w:val="clear" w:color="auto"/>
        <w:jc w:val="center"/>
        <w:outlineLvl w:val="0"/>
        <w:rPr>
          <w:rFonts w:hint="eastAsia" w:ascii="方正仿宋_GBK" w:hAnsi="方正仿宋_GBK" w:eastAsia="方正仿宋_GBK" w:cs="方正仿宋_GBK"/>
          <w:color w:val="000000" w:themeColor="text1"/>
          <w:szCs w:val="44"/>
          <w:highlight w:val="none"/>
          <w14:textFill>
            <w14:solidFill>
              <w14:schemeClr w14:val="tx1"/>
            </w14:solidFill>
          </w14:textFill>
        </w:rPr>
      </w:pPr>
      <w:r>
        <w:rPr>
          <w:rFonts w:hint="eastAsia" w:ascii="方正仿宋_GBK" w:hAnsi="方正仿宋_GBK" w:eastAsia="方正仿宋_GBK" w:cs="方正仿宋_GBK"/>
          <w:color w:val="000000" w:themeColor="text1"/>
          <w:szCs w:val="44"/>
          <w:highlight w:val="none"/>
          <w14:textFill>
            <w14:solidFill>
              <w14:schemeClr w14:val="tx1"/>
            </w14:solidFill>
          </w14:textFill>
        </w:rPr>
        <w:t>第四章  采购需求</w:t>
      </w:r>
    </w:p>
    <w:p w14:paraId="50300C06">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before="120" w:after="120" w:line="500" w:lineRule="exact"/>
        <w:ind w:firstLine="48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项目属性：</w:t>
      </w:r>
      <w:r>
        <w:rPr>
          <w:rFonts w:hint="eastAsia" w:ascii="方正仿宋_GBK" w:hAnsi="方正仿宋_GBK" w:eastAsia="方正仿宋_GBK" w:cs="方正仿宋_GBK"/>
          <w:color w:val="000000" w:themeColor="text1"/>
          <w:sz w:val="24"/>
          <w:highlight w:val="none"/>
          <w:u w:val="single"/>
          <w14:textFill>
            <w14:solidFill>
              <w14:schemeClr w14:val="tx1"/>
            </w14:solidFill>
          </w14:textFill>
        </w:rPr>
        <w:t>货物类项目</w:t>
      </w:r>
    </w:p>
    <w:p w14:paraId="4E8CA0D7">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before="120" w:after="120" w:line="50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本项目采购标的对应的中小企业划分标准所属行业：</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4454"/>
        <w:gridCol w:w="3576"/>
      </w:tblGrid>
      <w:tr w14:paraId="027F5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6B0230A0">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t>序号</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C7DCB1A">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t>采购标的</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405FD05">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t>对应中小企业划分标准所属行业</w:t>
            </w:r>
          </w:p>
        </w:tc>
      </w:tr>
      <w:tr w14:paraId="70BC6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2F1783DE">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t>1</w:t>
            </w:r>
          </w:p>
        </w:tc>
        <w:tc>
          <w:tcPr>
            <w:tcW w:w="4454" w:type="dxa"/>
            <w:tcBorders>
              <w:top w:val="single" w:color="auto" w:sz="4" w:space="0"/>
              <w:left w:val="single" w:color="auto" w:sz="4" w:space="0"/>
              <w:bottom w:val="single" w:color="auto" w:sz="4" w:space="0"/>
              <w:right w:val="single" w:color="auto" w:sz="4" w:space="0"/>
            </w:tcBorders>
            <w:noWrap w:val="0"/>
            <w:vAlign w:val="center"/>
          </w:tcPr>
          <w:p w14:paraId="5622342E">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val="en-US"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bidi="ar"/>
                <w14:textFill>
                  <w14:solidFill>
                    <w14:schemeClr w14:val="tx1"/>
                  </w14:solidFill>
                </w14:textFill>
              </w:rPr>
              <w:t>小麦配方肥</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3563457">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t>工业（制造业）</w:t>
            </w:r>
          </w:p>
        </w:tc>
      </w:tr>
    </w:tbl>
    <w:p w14:paraId="57B54D4D">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before="120" w:after="120" w:line="50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本项目</w:t>
      </w:r>
      <w:r>
        <w:rPr>
          <w:rFonts w:hint="eastAsia" w:ascii="方正仿宋_GBK" w:hAnsi="方正仿宋_GBK" w:eastAsia="方正仿宋_GBK" w:cs="方正仿宋_GBK"/>
          <w:color w:val="000000" w:themeColor="text1"/>
          <w:sz w:val="24"/>
          <w:highlight w:val="none"/>
          <w:u w:val="single"/>
          <w14:textFill>
            <w14:solidFill>
              <w14:schemeClr w14:val="tx1"/>
            </w14:solidFill>
          </w14:textFill>
        </w:rPr>
        <w:t xml:space="preserve"> 不接受 </w:t>
      </w:r>
      <w:r>
        <w:rPr>
          <w:rFonts w:hint="eastAsia" w:ascii="方正仿宋_GBK" w:hAnsi="方正仿宋_GBK" w:eastAsia="方正仿宋_GBK" w:cs="方正仿宋_GBK"/>
          <w:color w:val="000000" w:themeColor="text1"/>
          <w:sz w:val="24"/>
          <w:highlight w:val="none"/>
          <w14:textFill>
            <w14:solidFill>
              <w14:schemeClr w14:val="tx1"/>
            </w14:solidFill>
          </w14:textFill>
        </w:rPr>
        <w:t>进口产品。</w:t>
      </w:r>
    </w:p>
    <w:p w14:paraId="4F6CB1D8">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before="120" w:after="120" w:line="500" w:lineRule="exact"/>
        <w:ind w:firstLine="482"/>
        <w:rPr>
          <w:rFonts w:hint="eastAsia" w:ascii="方正仿宋_GBK" w:hAnsi="方正仿宋_GBK" w:eastAsia="方正仿宋_GBK" w:cs="方正仿宋_GBK"/>
          <w:b/>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highlight w:val="none"/>
          <w14:textFill>
            <w14:solidFill>
              <w14:schemeClr w14:val="tx1"/>
            </w14:solidFill>
          </w14:textFill>
        </w:rPr>
        <w:t>★注：本项目采购需求对应的内容及要求，供应商应完全响应并出具承诺函（详见响应文件格式），否则视为无效标。</w:t>
      </w:r>
    </w:p>
    <w:p w14:paraId="330E00D5">
      <w:pPr>
        <w:keepNext w:val="0"/>
        <w:keepLines w:val="0"/>
        <w:pageBreakBefore w:val="0"/>
        <w:widowControl w:val="0"/>
        <w:shd w:val="clear" w:color="auto"/>
        <w:spacing w:line="500" w:lineRule="exact"/>
        <w:ind w:firstLine="482"/>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一、项目概况及要求</w:t>
      </w:r>
    </w:p>
    <w:p w14:paraId="041B076A">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项目名称：</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2026年宿城区部级化肥减量增效项目--配方肥采购</w:t>
      </w:r>
    </w:p>
    <w:p w14:paraId="1E288D90">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2</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最高限价：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最高限价单价3400元/</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吨，投标报价高于</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最高限价单价</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均</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按无效标处理</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。（其中投标报价包含财政补助，财政补贴每吨</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1000</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元，投标报价高于补助标准，差额部分由项目区实施农户自筹支付，并根据农户支付资金对应配方肥数量，发放</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中标</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配方肥；投标报价低于补助标准，按投标报价足额补助。根据项目实际需要，购足补贴资金。）</w:t>
      </w:r>
    </w:p>
    <w:p w14:paraId="3260E163">
      <w:pPr>
        <w:keepNext w:val="0"/>
        <w:keepLines w:val="0"/>
        <w:pageBreakBefore w:val="0"/>
        <w:widowControl w:val="0"/>
        <w:numPr>
          <w:ilvl w:val="0"/>
          <w:numId w:val="0"/>
        </w:numPr>
        <w:shd w:val="clear" w:color="auto"/>
        <w:spacing w:line="5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3.质量要求：合格</w:t>
      </w:r>
    </w:p>
    <w:p w14:paraId="55D8D338">
      <w:pPr>
        <w:keepNext w:val="0"/>
        <w:keepLines w:val="0"/>
        <w:pageBreakBefore w:val="0"/>
        <w:widowControl w:val="0"/>
        <w:shd w:val="clear" w:color="auto"/>
        <w:spacing w:line="500" w:lineRule="exact"/>
        <w:ind w:firstLine="480"/>
        <w:rPr>
          <w:rFonts w:hint="default"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4.质保期：一年（如果原厂免费质保期大于要求的质保期，以原厂免费质保期为准），其中产品交付采购人时</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距离质保期到期剩余时间不少于一年</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p>
    <w:p w14:paraId="2ECFEC3E">
      <w:pPr>
        <w:keepNext w:val="0"/>
        <w:keepLines w:val="0"/>
        <w:pageBreakBefore w:val="0"/>
        <w:widowControl w:val="0"/>
        <w:shd w:val="clear" w:color="auto"/>
        <w:spacing w:line="500" w:lineRule="exact"/>
        <w:ind w:firstLine="482"/>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二、付款方式</w:t>
      </w:r>
    </w:p>
    <w:p w14:paraId="0399687E">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预付款：签订合同后内支付合同总价款的30%；</w:t>
      </w:r>
    </w:p>
    <w:p w14:paraId="36A22F2D">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项目供货完成，成交供应商凭与采购人签订的合同、供肥清册、签收单、供肥照片和销售发票等原始凭证经过采购人核实无误且验收合格后，支付至合同总额100%（可使用数字人民币）；</w:t>
      </w:r>
    </w:p>
    <w:p w14:paraId="3AB2E066">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注：在签订合同时，成交供应商明确表示无需预付款或者主动要求降低预付款比例的金额，采购人可不适用预付款规定；</w:t>
      </w:r>
    </w:p>
    <w:p w14:paraId="60361698">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资金支付的时间：收到供应商发票10个工作日内将资金支付到合同约定的供应商账户或成交供应商数字人民币账户；</w:t>
      </w:r>
    </w:p>
    <w:p w14:paraId="037A1EAB">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资金支付的条件：满足相应阶段的要求且收到供应商发票。</w:t>
      </w:r>
    </w:p>
    <w:p w14:paraId="07199BAD">
      <w:pPr>
        <w:keepNext w:val="0"/>
        <w:keepLines w:val="0"/>
        <w:pageBreakBefore w:val="0"/>
        <w:widowControl w:val="0"/>
        <w:shd w:val="clear" w:color="auto"/>
        <w:spacing w:line="500" w:lineRule="exact"/>
        <w:ind w:firstLine="482"/>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三、合同履行</w:t>
      </w:r>
    </w:p>
    <w:p w14:paraId="14E9BC9F">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合同履行期限：</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接到采购单位通知后7日内将货物送至指定地点</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w:t>
      </w:r>
    </w:p>
    <w:p w14:paraId="4E197850">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2</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供货地点：</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采购人</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指定地点。</w:t>
      </w:r>
    </w:p>
    <w:p w14:paraId="45F1412E">
      <w:pPr>
        <w:keepNext w:val="0"/>
        <w:keepLines w:val="0"/>
        <w:pageBreakBefore w:val="0"/>
        <w:widowControl w:val="0"/>
        <w:shd w:val="clear" w:color="auto"/>
        <w:spacing w:line="500" w:lineRule="exact"/>
        <w:ind w:firstLine="480"/>
        <w:rPr>
          <w:rFonts w:hint="default"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3.送货时，采购人和成交供应商双方现场抽样，送采购人选定的第三方检测机构检测，费用由成交供应商承担，检测不合格，采购人有权解除合同。</w:t>
      </w:r>
    </w:p>
    <w:tbl>
      <w:tblPr>
        <w:tblStyle w:val="64"/>
        <w:tblpPr w:leftFromText="180" w:rightFromText="180" w:vertAnchor="text" w:horzAnchor="page" w:tblpX="1595" w:tblpY="501"/>
        <w:tblOverlap w:val="never"/>
        <w:tblW w:w="914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674"/>
        <w:gridCol w:w="1423"/>
        <w:gridCol w:w="2296"/>
        <w:gridCol w:w="1350"/>
        <w:gridCol w:w="1093"/>
        <w:gridCol w:w="1487"/>
        <w:gridCol w:w="825"/>
      </w:tblGrid>
      <w:tr w14:paraId="0387E3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74" w:hRule="atLeast"/>
        </w:trPr>
        <w:tc>
          <w:tcPr>
            <w:tcW w:w="67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97F6EB">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序号</w:t>
            </w:r>
          </w:p>
        </w:tc>
        <w:tc>
          <w:tcPr>
            <w:tcW w:w="142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5F7C1C">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名称</w:t>
            </w:r>
          </w:p>
        </w:tc>
        <w:tc>
          <w:tcPr>
            <w:tcW w:w="229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BBCF62">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技术规格及要求</w:t>
            </w:r>
          </w:p>
        </w:tc>
        <w:tc>
          <w:tcPr>
            <w:tcW w:w="135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DC7C5C">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数量</w:t>
            </w:r>
          </w:p>
        </w:tc>
        <w:tc>
          <w:tcPr>
            <w:tcW w:w="109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59BC1E">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规格</w:t>
            </w:r>
          </w:p>
        </w:tc>
        <w:tc>
          <w:tcPr>
            <w:tcW w:w="148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A7BC97">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最高限价（单价）</w:t>
            </w:r>
          </w:p>
        </w:tc>
        <w:tc>
          <w:tcPr>
            <w:tcW w:w="82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086B0C">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备注</w:t>
            </w:r>
          </w:p>
        </w:tc>
      </w:tr>
      <w:tr w14:paraId="74C482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10" w:hRule="atLeast"/>
        </w:trPr>
        <w:tc>
          <w:tcPr>
            <w:tcW w:w="67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C22226">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w:t>
            </w:r>
          </w:p>
        </w:tc>
        <w:tc>
          <w:tcPr>
            <w:tcW w:w="14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7E5F03">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小麦配方肥</w:t>
            </w:r>
          </w:p>
        </w:tc>
        <w:tc>
          <w:tcPr>
            <w:tcW w:w="22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302103">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肥料配方：</w:t>
            </w:r>
          </w:p>
          <w:p w14:paraId="7FE2FFE7">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氮磷钾总养分≥40%</w:t>
            </w:r>
          </w:p>
          <w:p w14:paraId="1729114D">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color w:val="000000" w:themeColor="text1"/>
                <w:sz w:val="24"/>
                <w:szCs w:val="24"/>
                <w:highlight w:val="none"/>
                <w14:textFill>
                  <w14:solidFill>
                    <w14:schemeClr w14:val="tx1"/>
                  </w14:solidFill>
                </w14:textFill>
              </w:rPr>
              <w:t>N-P-K</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:20-10-10</w:t>
            </w:r>
          </w:p>
          <w:p w14:paraId="31149ABD">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执行标准：</w:t>
            </w:r>
          </w:p>
          <w:p w14:paraId="65B7F4A2">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t>符合</w:t>
            </w:r>
            <w:r>
              <w:rPr>
                <w:rFonts w:hint="eastAsia" w:ascii="Times New Roman" w:hAnsi="Times New Roman" w:eastAsia="方正仿宋_GBK" w:cs="Times New Roman"/>
                <w:color w:val="000000" w:themeColor="text1"/>
                <w:sz w:val="24"/>
                <w:szCs w:val="24"/>
                <w:highlight w:val="none"/>
                <w:lang w:eastAsia="zh-CN"/>
                <w14:textFill>
                  <w14:solidFill>
                    <w14:schemeClr w14:val="tx1"/>
                  </w14:solidFill>
                </w14:textFill>
                <w14:ligatures w14:val="none"/>
              </w:rPr>
              <w:t>GB/T</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t xml:space="preserve"> 15063-2020</w:t>
            </w:r>
          </w:p>
        </w:tc>
        <w:tc>
          <w:tcPr>
            <w:tcW w:w="135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3DFBEF1">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565.425吨</w:t>
            </w:r>
          </w:p>
        </w:tc>
        <w:tc>
          <w:tcPr>
            <w:tcW w:w="109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B0CD1B">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35</w:t>
            </w:r>
            <w:r>
              <w:rPr>
                <w:rFonts w:hint="eastAsia" w:ascii="Times New Roman" w:hAnsi="Times New Roman" w:eastAsia="方正仿宋_GBK" w:cs="Times New Roman"/>
                <w:color w:val="000000" w:themeColor="text1"/>
                <w:sz w:val="24"/>
                <w:szCs w:val="24"/>
                <w:highlight w:val="none"/>
                <w:lang w:val="en-US" w:eastAsia="zh-CN"/>
                <w14:textFill>
                  <w14:solidFill>
                    <w14:schemeClr w14:val="tx1"/>
                  </w14:solidFill>
                </w14:textFill>
              </w:rPr>
              <w:t>kg</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/袋</w:t>
            </w:r>
          </w:p>
        </w:tc>
        <w:tc>
          <w:tcPr>
            <w:tcW w:w="14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518A59">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3400元/吨</w:t>
            </w:r>
          </w:p>
          <w:p w14:paraId="031EC6E9">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p>
        </w:tc>
        <w:tc>
          <w:tcPr>
            <w:tcW w:w="82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1D279E">
            <w:pPr>
              <w:keepNext w:val="0"/>
              <w:keepLines w:val="0"/>
              <w:pageBreakBefore w:val="0"/>
              <w:widowControl w:val="0"/>
              <w:shd w:val="clear" w:color="auto"/>
              <w:spacing w:line="500" w:lineRule="exact"/>
              <w:ind w:firstLine="48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p>
        </w:tc>
      </w:tr>
    </w:tbl>
    <w:p w14:paraId="3B935FC4">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482"/>
        <w:rPr>
          <w:rFonts w:hint="eastAsia" w:ascii="方正仿宋_GBK" w:hAnsi="方正仿宋_GBK" w:eastAsia="方正仿宋_GBK" w:cs="方正仿宋_GBK"/>
          <w:b/>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highlight w:val="none"/>
          <w14:textFill>
            <w14:solidFill>
              <w14:schemeClr w14:val="tx1"/>
            </w14:solidFill>
          </w14:textFill>
        </w:rPr>
        <w:t>★</w:t>
      </w:r>
      <w:r>
        <w:rPr>
          <w:rFonts w:hint="eastAsia" w:ascii="方正仿宋_GBK" w:hAnsi="方正仿宋_GBK" w:eastAsia="方正仿宋_GBK" w:cs="方正仿宋_GBK"/>
          <w:b/>
          <w:color w:val="000000" w:themeColor="text1"/>
          <w:sz w:val="24"/>
          <w:highlight w:val="none"/>
          <w14:textFill>
            <w14:solidFill>
              <w14:schemeClr w14:val="tx1"/>
            </w14:solidFill>
          </w14:textFill>
        </w:rPr>
        <w:t>四、</w:t>
      </w:r>
      <w:r>
        <w:rPr>
          <w:rFonts w:hint="eastAsia" w:ascii="方正仿宋_GBK" w:hAnsi="方正仿宋_GBK" w:eastAsia="方正仿宋_GBK" w:cs="方正仿宋_GBK"/>
          <w:b/>
          <w:bCs/>
          <w:color w:val="000000" w:themeColor="text1"/>
          <w:sz w:val="24"/>
          <w:highlight w:val="none"/>
          <w14:textFill>
            <w14:solidFill>
              <w14:schemeClr w14:val="tx1"/>
            </w14:solidFill>
          </w14:textFill>
        </w:rPr>
        <w:t>采购清单及技术参数</w:t>
      </w:r>
    </w:p>
    <w:p w14:paraId="5F1C380D">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480"/>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注：</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1.</w:t>
      </w:r>
      <w:r>
        <w:rPr>
          <w:rFonts w:hint="eastAsia" w:ascii="方正仿宋_GBK" w:hAnsi="方正仿宋_GBK" w:eastAsia="方正仿宋_GBK" w:cs="方正仿宋_GBK"/>
          <w:bCs/>
          <w:color w:val="000000" w:themeColor="text1"/>
          <w:sz w:val="24"/>
          <w:highlight w:val="none"/>
          <w14:textFill>
            <w14:solidFill>
              <w14:schemeClr w14:val="tx1"/>
            </w14:solidFill>
          </w14:textFill>
        </w:rPr>
        <w:t>报价内容包括</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w:t>
      </w:r>
      <w:r>
        <w:rPr>
          <w:rFonts w:hint="eastAsia" w:ascii="方正仿宋_GBK" w:hAnsi="方正仿宋_GBK" w:eastAsia="方正仿宋_GBK" w:cs="方正仿宋_GBK"/>
          <w:bCs/>
          <w:color w:val="000000" w:themeColor="text1"/>
          <w:sz w:val="24"/>
          <w:highlight w:val="none"/>
          <w14:textFill>
            <w14:solidFill>
              <w14:schemeClr w14:val="tx1"/>
            </w14:solidFill>
          </w14:textFill>
        </w:rPr>
        <w:t>货物本身价格、运输、装卸、人工、产品损耗、报验、检测、检验、售后服务、税费及产品交付使用过程中涉及到的其他一切费用；</w:t>
      </w:r>
    </w:p>
    <w:p w14:paraId="209B5F17">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480"/>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2.</w:t>
      </w:r>
      <w:r>
        <w:rPr>
          <w:rFonts w:hint="eastAsia" w:ascii="方正仿宋_GBK" w:hAnsi="方正仿宋_GBK" w:eastAsia="方正仿宋_GBK" w:cs="方正仿宋_GBK"/>
          <w:bCs/>
          <w:color w:val="000000" w:themeColor="text1"/>
          <w:sz w:val="24"/>
          <w:highlight w:val="none"/>
          <w14:textFill>
            <w14:solidFill>
              <w14:schemeClr w14:val="tx1"/>
            </w14:solidFill>
          </w14:textFill>
        </w:rPr>
        <w:t>供应商报价时应充分考虑所有可能影响到报价的因素，一旦最终成交，价格不予调整。如发生漏、缺、少项，都将被认为是成交人的报价让利行为，损失自负</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w:t>
      </w:r>
    </w:p>
    <w:p w14:paraId="662CA6BD">
      <w:pPr>
        <w:keepNext w:val="0"/>
        <w:keepLines w:val="0"/>
        <w:pageBreakBefore w:val="0"/>
        <w:widowControl w:val="0"/>
        <w:shd w:val="clear" w:color="auto"/>
        <w:spacing w:line="500" w:lineRule="exact"/>
        <w:ind w:firstLine="482"/>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五、政府采购政策功能落实</w:t>
      </w:r>
    </w:p>
    <w:p w14:paraId="10B59448">
      <w:pPr>
        <w:keepNext w:val="0"/>
        <w:keepLines w:val="0"/>
        <w:pageBreakBefore w:val="0"/>
        <w:shd w:val="clear" w:color="auto"/>
        <w:spacing w:line="560" w:lineRule="exact"/>
        <w:ind w:firstLine="482"/>
        <w:outlineLvl w:val="9"/>
        <w:rPr>
          <w:rFonts w:hint="eastAsia" w:ascii="方正仿宋_GBK" w:hAnsi="方正仿宋_GBK" w:eastAsia="方正仿宋_GBK" w:cs="方正仿宋_GBK"/>
          <w:b/>
          <w:color w:val="000000" w:themeColor="text1"/>
          <w:sz w:val="24"/>
          <w:highlight w:val="none"/>
          <w:lang w:val="en-US"/>
          <w14:textFill>
            <w14:solidFill>
              <w14:schemeClr w14:val="tx1"/>
            </w14:solidFill>
          </w14:textFill>
        </w:rPr>
      </w:pPr>
      <w:r>
        <w:rPr>
          <w:rFonts w:hint="eastAsia" w:ascii="方正仿宋_GBK" w:hAnsi="方正仿宋_GBK" w:eastAsia="方正仿宋_GBK" w:cs="方正仿宋_GBK"/>
          <w:b/>
          <w:bCs/>
          <w:color w:val="000000" w:themeColor="text1"/>
          <w:sz w:val="24"/>
          <w:highlight w:val="none"/>
          <w14:textFill>
            <w14:solidFill>
              <w14:schemeClr w14:val="tx1"/>
            </w14:solidFill>
          </w14:textFill>
        </w:rPr>
        <w:t>本项目落实的政府采购政策对应以下序号为</w:t>
      </w:r>
      <w:r>
        <w:rPr>
          <w:rFonts w:hint="eastAsia" w:ascii="方正仿宋_GBK" w:hAnsi="方正仿宋_GBK" w:eastAsia="方正仿宋_GBK" w:cs="方正仿宋_GBK"/>
          <w:b/>
          <w:bCs/>
          <w:color w:val="000000" w:themeColor="text1"/>
          <w:sz w:val="24"/>
          <w:highlight w:val="none"/>
          <w:u w:val="single"/>
          <w14:textFill>
            <w14:solidFill>
              <w14:schemeClr w14:val="tx1"/>
            </w14:solidFill>
          </w14:textFill>
        </w:rPr>
        <w:t>1</w:t>
      </w:r>
      <w:r>
        <w:rPr>
          <w:rFonts w:hint="eastAsia" w:ascii="方正仿宋_GBK" w:hAnsi="方正仿宋_GBK" w:eastAsia="方正仿宋_GBK" w:cs="方正仿宋_GBK"/>
          <w:b/>
          <w:bCs/>
          <w:color w:val="000000" w:themeColor="text1"/>
          <w:sz w:val="24"/>
          <w:highlight w:val="none"/>
          <w:u w:val="single"/>
          <w:lang w:eastAsia="zh-CN"/>
          <w14:textFill>
            <w14:solidFill>
              <w14:schemeClr w14:val="tx1"/>
            </w14:solidFill>
          </w14:textFill>
        </w:rPr>
        <w:t>、</w:t>
      </w:r>
      <w:r>
        <w:rPr>
          <w:rFonts w:hint="eastAsia" w:ascii="方正仿宋_GBK" w:hAnsi="方正仿宋_GBK" w:eastAsia="方正仿宋_GBK" w:cs="方正仿宋_GBK"/>
          <w:b/>
          <w:bCs/>
          <w:color w:val="000000" w:themeColor="text1"/>
          <w:sz w:val="24"/>
          <w:highlight w:val="none"/>
          <w:u w:val="single"/>
          <w:lang w:val="en-US" w:eastAsia="zh-CN"/>
          <w14:textFill>
            <w14:solidFill>
              <w14:schemeClr w14:val="tx1"/>
            </w14:solidFill>
          </w14:textFill>
        </w:rPr>
        <w:t>2、3和4</w:t>
      </w:r>
    </w:p>
    <w:p w14:paraId="5A1EE42F">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pP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1.采购本国货物、工程和服务</w:t>
      </w:r>
    </w:p>
    <w:p w14:paraId="78F40849">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pP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1.1政府采购应当采购本国货物、工程和服务，但有《中华人民共和国政府采购法》第十条规定情形的除外。</w:t>
      </w:r>
    </w:p>
    <w:p w14:paraId="470D5AAE">
      <w:pPr>
        <w:keepNext w:val="0"/>
        <w:keepLines w:val="0"/>
        <w:pageBreakBefore w:val="0"/>
        <w:widowControl w:val="0"/>
        <w:shd w:val="clear" w:color="auto"/>
        <w:spacing w:line="440" w:lineRule="exact"/>
        <w:ind w:firstLine="480"/>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pP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2.中小企业政策</w:t>
      </w:r>
    </w:p>
    <w:p w14:paraId="511FB010">
      <w:pPr>
        <w:keepNext w:val="0"/>
        <w:keepLines w:val="0"/>
        <w:pageBreakBefore w:val="0"/>
        <w:widowControl w:val="0"/>
        <w:shd w:val="clear" w:color="auto"/>
        <w:spacing w:line="440" w:lineRule="exact"/>
        <w:ind w:firstLine="480"/>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pP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本项目按以下第</w:t>
      </w:r>
      <w:r>
        <w:rPr>
          <w:rFonts w:hint="eastAsia" w:ascii="方正仿宋_GBK" w:hAnsi="方正仿宋_GBK" w:eastAsia="方正仿宋_GBK" w:cs="方正仿宋_GBK"/>
          <w:b/>
          <w:bCs/>
          <w:color w:val="000000" w:themeColor="text1"/>
          <w:sz w:val="24"/>
          <w:highlight w:val="none"/>
          <w:u w:val="single"/>
          <w:lang w:bidi="ar-SA"/>
          <w14:textFill>
            <w14:solidFill>
              <w14:schemeClr w14:val="tx1"/>
            </w14:solidFill>
          </w14:textFill>
        </w:rPr>
        <w:t xml:space="preserve"> （1） </w:t>
      </w: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种政策确定本项目落实的中小企业政策：</w:t>
      </w:r>
    </w:p>
    <w:p w14:paraId="2CBC21B6">
      <w:pPr>
        <w:keepNext w:val="0"/>
        <w:keepLines w:val="0"/>
        <w:pageBreakBefore w:val="0"/>
        <w:widowControl w:val="0"/>
        <w:shd w:val="clear" w:color="auto"/>
        <w:spacing w:line="440" w:lineRule="exact"/>
        <w:ind w:firstLine="480"/>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pP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（1）本项目专门面向中小企业（含监狱企业、残疾人福利企业）采购。</w:t>
      </w:r>
    </w:p>
    <w:p w14:paraId="5C785D4F">
      <w:pPr>
        <w:keepNext w:val="0"/>
        <w:keepLines w:val="0"/>
        <w:pageBreakBefore w:val="0"/>
        <w:widowControl w:val="0"/>
        <w:shd w:val="clear" w:color="auto"/>
        <w:spacing w:line="440" w:lineRule="exact"/>
        <w:ind w:firstLine="480"/>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pP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（2）</w:t>
      </w:r>
      <w:r>
        <w:rPr>
          <w:rFonts w:hint="eastAsia" w:ascii="方正仿宋_GBK" w:hAnsi="方正仿宋_GBK" w:eastAsia="方正仿宋_GBK" w:cs="方正仿宋_GBK"/>
          <w:color w:val="000000" w:themeColor="text1"/>
          <w:sz w:val="24"/>
          <w:highlight w:val="none"/>
          <w:lang w:eastAsia="zh-CN" w:bidi="ar-SA"/>
          <w14:textFill>
            <w14:solidFill>
              <w14:schemeClr w14:val="tx1"/>
            </w14:solidFill>
          </w14:textFill>
        </w:rPr>
        <w:t>供应商</w:t>
      </w: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提供的货物、工程或者服务符合下列情形的，对小微企业报价给予</w:t>
      </w:r>
      <w:r>
        <w:rPr>
          <w:rFonts w:hint="eastAsia" w:ascii="方正仿宋_GBK" w:hAnsi="方正仿宋_GBK" w:eastAsia="方正仿宋_GBK" w:cs="方正仿宋_GBK"/>
          <w:color w:val="000000" w:themeColor="text1"/>
          <w:sz w:val="24"/>
          <w:highlight w:val="none"/>
          <w:u w:val="single"/>
          <w:lang w:bidi="ar-SA"/>
          <w14:textFill>
            <w14:solidFill>
              <w14:schemeClr w14:val="tx1"/>
            </w14:solidFill>
          </w14:textFill>
        </w:rPr>
        <w:t xml:space="preserve"> / </w:t>
      </w: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%的扣除，用扣除后的价格参加评审。</w:t>
      </w:r>
    </w:p>
    <w:p w14:paraId="354D1B2D">
      <w:pPr>
        <w:keepNext w:val="0"/>
        <w:keepLines w:val="0"/>
        <w:pageBreakBefore w:val="0"/>
        <w:widowControl w:val="0"/>
        <w:shd w:val="clear" w:color="auto"/>
        <w:spacing w:line="440" w:lineRule="exact"/>
        <w:ind w:firstLine="480"/>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pP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在货物采购项目中，货物由中小企业制造，即货物由中小企业生产且使用该中小企业商号或者注册商标。</w:t>
      </w:r>
    </w:p>
    <w:p w14:paraId="1E57394E">
      <w:pPr>
        <w:keepNext w:val="0"/>
        <w:keepLines w:val="0"/>
        <w:pageBreakBefore w:val="0"/>
        <w:widowControl w:val="0"/>
        <w:shd w:val="clear" w:color="auto"/>
        <w:spacing w:line="440" w:lineRule="exact"/>
        <w:ind w:firstLine="480"/>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pP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注：①参加投标的中小企业，应当按照《政府采购促进中小企业发展管理办法》（财库〔2020〕46号）规定，出具《中小企业声明函》，中小企业划型依据《关于印发中小企业划型标准规定的通知》（工信部联企业〔2011〕300号）。</w:t>
      </w:r>
    </w:p>
    <w:p w14:paraId="7827BC66">
      <w:pPr>
        <w:keepNext w:val="0"/>
        <w:keepLines w:val="0"/>
        <w:pageBreakBefore w:val="0"/>
        <w:widowControl w:val="0"/>
        <w:shd w:val="clear" w:color="auto"/>
        <w:spacing w:line="440" w:lineRule="exact"/>
        <w:ind w:firstLine="480"/>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pP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方正仿宋_GBK" w:hAnsi="方正仿宋_GBK" w:eastAsia="方正仿宋_GBK" w:cs="方正仿宋_GBK"/>
          <w:color w:val="000000" w:themeColor="text1"/>
          <w:sz w:val="24"/>
          <w:highlight w:val="none"/>
          <w:lang w:eastAsia="zh-CN" w:bidi="ar-SA"/>
          <w14:textFill>
            <w14:solidFill>
              <w14:schemeClr w14:val="tx1"/>
            </w14:solidFill>
          </w14:textFill>
        </w:rPr>
        <w:t>响应文件</w:t>
      </w: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中</w:t>
      </w:r>
      <w:r>
        <w:rPr>
          <w:rFonts w:hint="eastAsia" w:ascii="方正仿宋_GBK" w:hAnsi="方正仿宋_GBK" w:eastAsia="方正仿宋_GBK" w:cs="方正仿宋_GBK"/>
          <w:color w:val="000000" w:themeColor="text1"/>
          <w:sz w:val="24"/>
          <w:highlight w:val="none"/>
          <w:lang w:val="en-US" w:eastAsia="zh-CN" w:bidi="ar-SA"/>
          <w14:textFill>
            <w14:solidFill>
              <w14:schemeClr w14:val="tx1"/>
            </w14:solidFill>
          </w14:textFill>
        </w:rPr>
        <w:t>提供</w:t>
      </w: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加盖出具单位公章的</w:t>
      </w:r>
      <w:r>
        <w:rPr>
          <w:rFonts w:hint="eastAsia" w:ascii="方正仿宋_GBK" w:hAnsi="方正仿宋_GBK" w:eastAsia="方正仿宋_GBK" w:cs="方正仿宋_GBK"/>
          <w:color w:val="000000" w:themeColor="text1"/>
          <w:sz w:val="24"/>
          <w:highlight w:val="none"/>
          <w:lang w:val="en-US" w:eastAsia="zh-CN" w:bidi="ar-SA"/>
          <w14:textFill>
            <w14:solidFill>
              <w14:schemeClr w14:val="tx1"/>
            </w14:solidFill>
          </w14:textFill>
        </w:rPr>
        <w:t>证明资料</w:t>
      </w: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w:t>
      </w:r>
    </w:p>
    <w:p w14:paraId="64CFC950">
      <w:pPr>
        <w:keepNext w:val="0"/>
        <w:keepLines w:val="0"/>
        <w:pageBreakBefore w:val="0"/>
        <w:widowControl w:val="0"/>
        <w:shd w:val="clear" w:color="auto"/>
        <w:spacing w:line="440" w:lineRule="exact"/>
        <w:ind w:firstLine="480"/>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pPr>
      <w:r>
        <w:rPr>
          <w:rFonts w:hint="eastAsia" w:ascii="方正仿宋_GBK" w:hAnsi="方正仿宋_GBK" w:eastAsia="方正仿宋_GBK" w:cs="方正仿宋_GBK"/>
          <w:color w:val="000000" w:themeColor="text1"/>
          <w:sz w:val="24"/>
          <w:highlight w:val="none"/>
          <w:lang w:bidi="ar-SA"/>
          <w14:textFill>
            <w14:solidFill>
              <w14:schemeClr w14:val="tx1"/>
            </w14:solidFill>
          </w14:textFill>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0B596E7C">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 w:val="0"/>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lang w:val="en-US" w:eastAsia="zh-CN"/>
          <w14:textFill>
            <w14:solidFill>
              <w14:schemeClr w14:val="tx1"/>
            </w14:solidFill>
          </w14:textFill>
        </w:rPr>
        <w:t>3.</w:t>
      </w:r>
      <w:r>
        <w:rPr>
          <w:rFonts w:hint="eastAsia" w:ascii="方正仿宋_GBK" w:hAnsi="方正仿宋_GBK" w:eastAsia="方正仿宋_GBK" w:cs="方正仿宋_GBK"/>
          <w:b w:val="0"/>
          <w:bCs/>
          <w:color w:val="000000" w:themeColor="text1"/>
          <w:sz w:val="24"/>
          <w:szCs w:val="24"/>
          <w:highlight w:val="none"/>
          <w14:textFill>
            <w14:solidFill>
              <w14:schemeClr w14:val="tx1"/>
            </w14:solidFill>
          </w14:textFill>
        </w:rPr>
        <w:t>落实商品包装、快递包装政府采购需求标准</w:t>
      </w:r>
    </w:p>
    <w:p w14:paraId="48EC0BF6">
      <w:pPr>
        <w:keepNext w:val="0"/>
        <w:keepLines w:val="0"/>
        <w:pageBreakBefore w:val="0"/>
        <w:widowControl w:val="0"/>
        <w:shd w:val="clear" w:color="auto"/>
        <w:spacing w:line="44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3CD4BF6B">
      <w:pPr>
        <w:shd w:val="clear" w:color="auto"/>
        <w:spacing w:line="50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lang w:eastAsia="zh-CN"/>
          <w14:textFill>
            <w14:solidFill>
              <w14:schemeClr w14:val="tx1"/>
            </w14:solidFill>
          </w14:textFill>
        </w:rPr>
        <w:t>4.</w:t>
      </w:r>
      <w:r>
        <w:rPr>
          <w:rFonts w:hint="eastAsia" w:ascii="方正仿宋_GBK" w:hAnsi="方正仿宋_GBK" w:eastAsia="方正仿宋_GBK" w:cs="方正仿宋_GBK"/>
          <w:color w:val="000000" w:themeColor="text1"/>
          <w:sz w:val="24"/>
          <w:highlight w:val="none"/>
          <w14:textFill>
            <w14:solidFill>
              <w14:schemeClr w14:val="tx1"/>
            </w14:solidFill>
          </w14:textFill>
        </w:rPr>
        <w:t>采购本国产品的支持政策</w:t>
      </w:r>
    </w:p>
    <w:p w14:paraId="1485E589">
      <w:pPr>
        <w:shd w:val="clear" w:color="auto"/>
        <w:spacing w:line="50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（1）本项目政府采购活动中既有本国产品又有非本国产品参与竞争的，依法对本国产品给予价格评审优惠，对本国产品的报价给予20%的价格扣除，用扣除后的价格参与评审。</w:t>
      </w:r>
    </w:p>
    <w:p w14:paraId="53BCEF61">
      <w:pPr>
        <w:shd w:val="clear" w:color="auto"/>
        <w:spacing w:line="50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（2）当采购项目中含有多种产品，供应商为该采购项目提供的符合本国产品标准的产品成本之和占该供应商提供的全部产品成本之和的比例达到80%以上时（供应商需在“第六章 </w:t>
      </w:r>
      <w:r>
        <w:rPr>
          <w:rFonts w:hint="eastAsia" w:ascii="方正仿宋_GBK" w:hAnsi="方正仿宋_GBK" w:eastAsia="方正仿宋_GBK" w:cs="方正仿宋_GBK"/>
          <w:color w:val="000000" w:themeColor="text1"/>
          <w:sz w:val="24"/>
          <w:highlight w:val="none"/>
          <w:lang w:eastAsia="zh-CN"/>
          <w14:textFill>
            <w14:solidFill>
              <w14:schemeClr w14:val="tx1"/>
            </w14:solidFill>
          </w14:textFill>
        </w:rPr>
        <w:t>响应文件</w:t>
      </w:r>
      <w:r>
        <w:rPr>
          <w:rFonts w:hint="eastAsia" w:ascii="方正仿宋_GBK" w:hAnsi="方正仿宋_GBK" w:eastAsia="方正仿宋_GBK" w:cs="方正仿宋_GBK"/>
          <w:color w:val="000000" w:themeColor="text1"/>
          <w:sz w:val="24"/>
          <w:highlight w:val="none"/>
          <w14:textFill>
            <w14:solidFill>
              <w14:schemeClr w14:val="tx1"/>
            </w14:solidFill>
          </w14:textFill>
        </w:rPr>
        <w:t>格式”的“</w:t>
      </w:r>
      <w:r>
        <w:rPr>
          <w:rFonts w:hint="eastAsia" w:ascii="方正仿宋_GBK" w:hAnsi="方正仿宋_GBK" w:eastAsia="方正仿宋_GBK" w:cs="方正仿宋_GBK"/>
          <w:b/>
          <w:bCs/>
          <w:color w:val="000000" w:themeColor="text1"/>
          <w:sz w:val="24"/>
          <w:highlight w:val="none"/>
          <w:lang w:val="en-US" w:eastAsia="zh-CN"/>
          <w14:textFill>
            <w14:solidFill>
              <w14:schemeClr w14:val="tx1"/>
            </w14:solidFill>
          </w14:textFill>
        </w:rPr>
        <w:t>七、分项报价表</w:t>
      </w:r>
      <w:r>
        <w:rPr>
          <w:rFonts w:hint="eastAsia" w:ascii="方正仿宋_GBK" w:hAnsi="方正仿宋_GBK" w:eastAsia="方正仿宋_GBK" w:cs="方正仿宋_GBK"/>
          <w:color w:val="000000" w:themeColor="text1"/>
          <w:sz w:val="24"/>
          <w:highlight w:val="none"/>
          <w14:textFill>
            <w14:solidFill>
              <w14:schemeClr w14:val="tx1"/>
            </w14:solidFill>
          </w14:textFill>
        </w:rPr>
        <w:t>”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A4F61E7">
      <w:pPr>
        <w:shd w:val="clear" w:color="auto"/>
        <w:spacing w:line="50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（3）供应商需按照</w:t>
      </w:r>
      <w:r>
        <w:rPr>
          <w:rFonts w:hint="eastAsia" w:ascii="方正仿宋_GBK" w:hAnsi="方正仿宋_GBK" w:eastAsia="方正仿宋_GBK" w:cs="方正仿宋_GBK"/>
          <w:color w:val="000000" w:themeColor="text1"/>
          <w:sz w:val="24"/>
          <w:highlight w:val="none"/>
          <w:lang w:eastAsia="zh-CN"/>
          <w14:textFill>
            <w14:solidFill>
              <w14:schemeClr w14:val="tx1"/>
            </w14:solidFill>
          </w14:textFill>
        </w:rPr>
        <w:t>采购文件</w:t>
      </w:r>
      <w:r>
        <w:rPr>
          <w:rFonts w:hint="eastAsia" w:ascii="方正仿宋_GBK" w:hAnsi="方正仿宋_GBK" w:eastAsia="方正仿宋_GBK" w:cs="方正仿宋_GBK"/>
          <w:color w:val="000000" w:themeColor="text1"/>
          <w:sz w:val="24"/>
          <w:highlight w:val="none"/>
          <w14:textFill>
            <w14:solidFill>
              <w14:schemeClr w14:val="tx1"/>
            </w14:solidFill>
          </w14:textFill>
        </w:rPr>
        <w:t>的要求提供《关于符合本国产品标准的声明函》（以下简称《声明函》），如不提供将不享受本国产品价格评审优惠。</w:t>
      </w:r>
    </w:p>
    <w:p w14:paraId="12AF3387">
      <w:pPr>
        <w:shd w:val="clear" w:color="auto"/>
        <w:spacing w:line="50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9C9257E">
      <w:pPr>
        <w:shd w:val="clear" w:color="auto"/>
        <w:spacing w:line="500" w:lineRule="exact"/>
        <w:ind w:firstLine="480"/>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方正仿宋_GBK" w:hAnsi="方正仿宋_GBK" w:eastAsia="方正仿宋_GBK" w:cs="方正仿宋_GBK"/>
          <w:color w:val="000000" w:themeColor="text1"/>
          <w:sz w:val="24"/>
          <w:highlight w:val="none"/>
          <w:lang w:eastAsia="zh-CN"/>
          <w14:textFill>
            <w14:solidFill>
              <w14:schemeClr w14:val="tx1"/>
            </w14:solidFill>
          </w14:textFill>
        </w:rPr>
        <w:t>采购文件</w:t>
      </w:r>
      <w:r>
        <w:rPr>
          <w:rFonts w:hint="eastAsia" w:ascii="方正仿宋_GBK" w:hAnsi="方正仿宋_GBK" w:eastAsia="方正仿宋_GBK" w:cs="方正仿宋_GBK"/>
          <w:color w:val="000000" w:themeColor="text1"/>
          <w:sz w:val="24"/>
          <w:highlight w:val="none"/>
          <w14:textFill>
            <w14:solidFill>
              <w14:schemeClr w14:val="tx1"/>
            </w14:solidFill>
          </w14:textFill>
        </w:rPr>
        <w:t>规定的，供应商提供的相关产品视为不符合本国产品标准</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w:t>
      </w:r>
    </w:p>
    <w:p w14:paraId="5E55D729">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482"/>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
          <w:color w:val="000000" w:themeColor="text1"/>
          <w:sz w:val="24"/>
          <w:highlight w:val="none"/>
          <w14:textFill>
            <w14:solidFill>
              <w14:schemeClr w14:val="tx1"/>
            </w14:solidFill>
          </w14:textFill>
        </w:rPr>
        <w:t>六、验收要求</w:t>
      </w:r>
    </w:p>
    <w:p w14:paraId="1B961652">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1</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验收方案</w:t>
      </w:r>
    </w:p>
    <w:p w14:paraId="3A0AB923">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验收主体：</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宿迁市宿城区农业农村局</w:t>
      </w:r>
    </w:p>
    <w:p w14:paraId="587A7DE3">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验收时间：</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2026年宿城区部级化肥减量增效项目--配方肥采购</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供货完成后，由成交人准备资料并提交验收申请，采购人在接到申请后3个工作日内组织开展验收。</w:t>
      </w:r>
    </w:p>
    <w:p w14:paraId="7B0BB1AF">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验收标准：货物质量标准合格</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符合本项目询价文件采购需求及要求、响应文件及其承诺。</w:t>
      </w:r>
    </w:p>
    <w:p w14:paraId="652A95ED">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2</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验收小组由三人以上成员组成，按照国家标准或行业标准或企业标准、成交人响应文件及采购合同的约定进行，采购人按照采购合同的约定对每一项技术、服务、安全标准的履约情况进行确认，并出具验收报告，列明各项标准的验收情况及项目总体评价,由验收双方共同签署。验收内容主要包括：货物规格</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参数）</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、数量、外观质量、包装、所提供货物的装箱清单等。如发现有与合同规定不符的,向成交人提出书面意见；成交人接到书面意见立即予以处理，达到整改要求后方为验收通过，并出具验收报告。</w:t>
      </w:r>
    </w:p>
    <w:p w14:paraId="03A1FE38">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3</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如有必要，采购人邀请参加本项目的其他供应商或第三方专业机构及专家参与验收，相关意见将作为验收书的参考资料。</w:t>
      </w:r>
    </w:p>
    <w:p w14:paraId="32DE163F">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4</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验收结果与采购合同约定的资金支付挂钩。验收合格的项目,采购人根据采购合同的约定及时向成交人支付合同款项。履约验收的各项资料存档备查。</w:t>
      </w:r>
    </w:p>
    <w:p w14:paraId="779EB241">
      <w:pPr>
        <w:keepNext w:val="0"/>
        <w:keepLines w:val="0"/>
        <w:pageBreakBefore w:val="0"/>
        <w:widowControl w:val="0"/>
        <w:shd w:val="clear" w:color="auto"/>
        <w:spacing w:line="5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5</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采购合同的履行、违约责任和解决争议的方式等适用《</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中华人民共和国民法典</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》。成交人在履约过程中有政府采购法律法规规定的违法违规情形的</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采购人将及时报告本级财政部门。</w:t>
      </w:r>
    </w:p>
    <w:p w14:paraId="7532206B">
      <w:pPr>
        <w:pStyle w:val="2"/>
        <w:keepNext w:val="0"/>
        <w:keepLines w:val="0"/>
        <w:pageBreakBefore/>
        <w:shd w:val="clear" w:color="auto"/>
        <w:jc w:val="center"/>
        <w:rPr>
          <w:rFonts w:hint="eastAsia" w:ascii="方正仿宋_GBK" w:hAnsi="方正仿宋_GBK" w:eastAsia="方正仿宋_GBK" w:cs="方正仿宋_GBK"/>
          <w:color w:val="000000" w:themeColor="text1"/>
          <w:szCs w:val="44"/>
          <w:highlight w:val="none"/>
          <w14:textFill>
            <w14:solidFill>
              <w14:schemeClr w14:val="tx1"/>
            </w14:solidFill>
          </w14:textFill>
        </w:rPr>
      </w:pPr>
      <w:bookmarkStart w:id="140" w:name="_Toc18763"/>
      <w:r>
        <w:rPr>
          <w:rFonts w:hint="eastAsia" w:ascii="方正仿宋_GBK" w:hAnsi="方正仿宋_GBK" w:eastAsia="方正仿宋_GBK" w:cs="方正仿宋_GBK"/>
          <w:color w:val="000000" w:themeColor="text1"/>
          <w:szCs w:val="44"/>
          <w:highlight w:val="none"/>
          <w14:textFill>
            <w14:solidFill>
              <w14:schemeClr w14:val="tx1"/>
            </w14:solidFill>
          </w14:textFill>
        </w:rPr>
        <w:t>第五章</w:t>
      </w:r>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Cs w:val="44"/>
          <w:highlight w:val="none"/>
          <w14:textFill>
            <w14:solidFill>
              <w14:schemeClr w14:val="tx1"/>
            </w14:solidFill>
          </w14:textFill>
        </w:rPr>
        <w:t>评标办法</w:t>
      </w:r>
      <w:bookmarkEnd w:id="133"/>
      <w:bookmarkEnd w:id="134"/>
      <w:bookmarkEnd w:id="140"/>
    </w:p>
    <w:p w14:paraId="7FCCEB06">
      <w:pPr>
        <w:shd w:val="clear" w:color="auto"/>
        <w:spacing w:line="500" w:lineRule="exact"/>
        <w:ind w:firstLine="562"/>
        <w:jc w:val="left"/>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8"/>
          <w:highlight w:val="none"/>
          <w14:textFill>
            <w14:solidFill>
              <w14:schemeClr w14:val="tx1"/>
            </w14:solidFill>
          </w14:textFill>
        </w:rPr>
        <w:t>一、资格审查。</w:t>
      </w:r>
      <w:r>
        <w:rPr>
          <w:rFonts w:hint="eastAsia" w:ascii="方正仿宋_GBK" w:hAnsi="方正仿宋_GBK" w:eastAsia="方正仿宋_GBK" w:cs="方正仿宋_GBK"/>
          <w:color w:val="000000" w:themeColor="text1"/>
          <w:sz w:val="24"/>
          <w:highlight w:val="none"/>
          <w14:textFill>
            <w14:solidFill>
              <w14:schemeClr w14:val="tx1"/>
            </w14:solidFill>
          </w14:textFill>
        </w:rPr>
        <w:t>资格审查人员按照下列指标对各供应商的资格进行审查，未通过审查的为无效标，不参与评审。</w:t>
      </w:r>
    </w:p>
    <w:tbl>
      <w:tblPr>
        <w:tblStyle w:val="63"/>
        <w:tblW w:w="887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438"/>
        <w:gridCol w:w="4438"/>
      </w:tblGrid>
      <w:tr w14:paraId="758A8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8" w:type="dxa"/>
            <w:noWrap w:val="0"/>
            <w:vAlign w:val="center"/>
          </w:tcPr>
          <w:p w14:paraId="443F63D5">
            <w:pPr>
              <w:shd w:val="clear" w:color="auto"/>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资格审查因素</w:t>
            </w:r>
          </w:p>
        </w:tc>
        <w:tc>
          <w:tcPr>
            <w:tcW w:w="4438" w:type="dxa"/>
            <w:noWrap w:val="0"/>
            <w:vAlign w:val="center"/>
          </w:tcPr>
          <w:p w14:paraId="07CF7F6A">
            <w:pPr>
              <w:shd w:val="clear" w:color="auto"/>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审查标准</w:t>
            </w:r>
          </w:p>
        </w:tc>
      </w:tr>
      <w:tr w14:paraId="7E3DD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4438" w:type="dxa"/>
            <w:noWrap w:val="0"/>
            <w:vAlign w:val="center"/>
          </w:tcPr>
          <w:p w14:paraId="5AA1911D">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响应声明及承诺函</w:t>
            </w:r>
          </w:p>
        </w:tc>
        <w:tc>
          <w:tcPr>
            <w:tcW w:w="4438" w:type="dxa"/>
            <w:noWrap w:val="0"/>
            <w:vAlign w:val="center"/>
          </w:tcPr>
          <w:p w14:paraId="04755E10">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r w14:paraId="0F77A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0" w:hRule="atLeast"/>
        </w:trPr>
        <w:tc>
          <w:tcPr>
            <w:tcW w:w="4438" w:type="dxa"/>
            <w:noWrap w:val="0"/>
            <w:vAlign w:val="center"/>
          </w:tcPr>
          <w:p w14:paraId="207B154F">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中小企业声明函或残疾人福利性单位声明函或监狱企业证明文件</w:t>
            </w:r>
          </w:p>
        </w:tc>
        <w:tc>
          <w:tcPr>
            <w:tcW w:w="4438" w:type="dxa"/>
            <w:noWrap w:val="0"/>
            <w:vAlign w:val="center"/>
          </w:tcPr>
          <w:p w14:paraId="461F012C">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r w14:paraId="7EEDC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8" w:hRule="atLeast"/>
        </w:trPr>
        <w:tc>
          <w:tcPr>
            <w:tcW w:w="4438" w:type="dxa"/>
            <w:noWrap w:val="0"/>
            <w:vAlign w:val="center"/>
          </w:tcPr>
          <w:p w14:paraId="32D1BE29">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本项目的特定资格要求</w:t>
            </w:r>
          </w:p>
        </w:tc>
        <w:tc>
          <w:tcPr>
            <w:tcW w:w="4438" w:type="dxa"/>
            <w:noWrap w:val="0"/>
            <w:vAlign w:val="center"/>
          </w:tcPr>
          <w:p w14:paraId="19C4F826">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r w14:paraId="32C00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0" w:hRule="atLeast"/>
        </w:trPr>
        <w:tc>
          <w:tcPr>
            <w:tcW w:w="4438" w:type="dxa"/>
            <w:noWrap w:val="0"/>
            <w:vAlign w:val="center"/>
          </w:tcPr>
          <w:p w14:paraId="3571B13F">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信用信息</w:t>
            </w:r>
          </w:p>
        </w:tc>
        <w:tc>
          <w:tcPr>
            <w:tcW w:w="4438" w:type="dxa"/>
            <w:noWrap w:val="0"/>
            <w:vAlign w:val="center"/>
          </w:tcPr>
          <w:p w14:paraId="77542C34">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r w14:paraId="586E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7" w:hRule="atLeast"/>
        </w:trPr>
        <w:tc>
          <w:tcPr>
            <w:tcW w:w="4438" w:type="dxa"/>
            <w:noWrap w:val="0"/>
            <w:vAlign w:val="center"/>
          </w:tcPr>
          <w:p w14:paraId="28191C3B">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联合体响应</w:t>
            </w:r>
          </w:p>
        </w:tc>
        <w:tc>
          <w:tcPr>
            <w:tcW w:w="4438" w:type="dxa"/>
            <w:noWrap w:val="0"/>
            <w:vAlign w:val="center"/>
          </w:tcPr>
          <w:p w14:paraId="4ADEAC06">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本项目不接受联合体响应</w:t>
            </w:r>
          </w:p>
        </w:tc>
      </w:tr>
    </w:tbl>
    <w:p w14:paraId="1CF4A141">
      <w:pPr>
        <w:shd w:val="clear" w:color="auto"/>
        <w:spacing w:line="500" w:lineRule="exact"/>
        <w:ind w:firstLine="562"/>
        <w:jc w:val="left"/>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8"/>
          <w:highlight w:val="none"/>
          <w14:textFill>
            <w14:solidFill>
              <w14:schemeClr w14:val="tx1"/>
            </w14:solidFill>
          </w14:textFill>
        </w:rPr>
        <w:t>二、符合性审查。</w:t>
      </w:r>
      <w:r>
        <w:rPr>
          <w:rFonts w:hint="eastAsia" w:ascii="方正仿宋_GBK" w:hAnsi="方正仿宋_GBK" w:eastAsia="方正仿宋_GBK" w:cs="方正仿宋_GBK"/>
          <w:color w:val="000000" w:themeColor="text1"/>
          <w:sz w:val="24"/>
          <w:highlight w:val="none"/>
          <w14:textFill>
            <w14:solidFill>
              <w14:schemeClr w14:val="tx1"/>
            </w14:solidFill>
          </w14:textFill>
        </w:rPr>
        <w:t>询价小组首先按照下列指标对各供应商进行初步评审，未通过评审的为无效标，不再参与评审。</w:t>
      </w:r>
    </w:p>
    <w:tbl>
      <w:tblPr>
        <w:tblStyle w:val="63"/>
        <w:tblW w:w="88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430"/>
        <w:gridCol w:w="4462"/>
      </w:tblGrid>
      <w:tr w14:paraId="6B086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0" w:type="dxa"/>
            <w:noWrap w:val="0"/>
            <w:vAlign w:val="center"/>
          </w:tcPr>
          <w:p w14:paraId="1795A73C">
            <w:pPr>
              <w:shd w:val="clear" w:color="auto"/>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评审因素</w:t>
            </w:r>
          </w:p>
        </w:tc>
        <w:tc>
          <w:tcPr>
            <w:tcW w:w="4462" w:type="dxa"/>
            <w:noWrap w:val="0"/>
            <w:vAlign w:val="center"/>
          </w:tcPr>
          <w:p w14:paraId="357EC4D9">
            <w:pPr>
              <w:shd w:val="clear" w:color="auto"/>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评审标准</w:t>
            </w:r>
          </w:p>
        </w:tc>
      </w:tr>
      <w:tr w14:paraId="5564A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0" w:type="dxa"/>
            <w:noWrap w:val="0"/>
            <w:vAlign w:val="center"/>
          </w:tcPr>
          <w:p w14:paraId="3F39C24D">
            <w:pPr>
              <w:shd w:val="clear" w:color="auto"/>
              <w:jc w:val="left"/>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法人授权书</w:t>
            </w:r>
          </w:p>
        </w:tc>
        <w:tc>
          <w:tcPr>
            <w:tcW w:w="4462" w:type="dxa"/>
            <w:noWrap w:val="0"/>
            <w:vAlign w:val="center"/>
          </w:tcPr>
          <w:p w14:paraId="6EE3CE24">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r w14:paraId="51622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0" w:type="dxa"/>
            <w:noWrap w:val="0"/>
            <w:vAlign w:val="center"/>
          </w:tcPr>
          <w:p w14:paraId="6079862F">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开标一览表及投标报价</w:t>
            </w:r>
          </w:p>
        </w:tc>
        <w:tc>
          <w:tcPr>
            <w:tcW w:w="4462" w:type="dxa"/>
            <w:noWrap w:val="0"/>
            <w:vAlign w:val="center"/>
          </w:tcPr>
          <w:p w14:paraId="33F8C4FF">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r w14:paraId="38FD6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0" w:type="dxa"/>
            <w:noWrap w:val="0"/>
          </w:tcPr>
          <w:p w14:paraId="2B7EEEAC">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采购需求</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承诺函</w:t>
            </w:r>
          </w:p>
        </w:tc>
        <w:tc>
          <w:tcPr>
            <w:tcW w:w="4462" w:type="dxa"/>
            <w:noWrap w:val="0"/>
          </w:tcPr>
          <w:p w14:paraId="64F31E43">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r w14:paraId="29ADD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430" w:type="dxa"/>
            <w:noWrap w:val="0"/>
            <w:vAlign w:val="center"/>
          </w:tcPr>
          <w:p w14:paraId="3D95973C">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其他</w:t>
            </w:r>
          </w:p>
        </w:tc>
        <w:tc>
          <w:tcPr>
            <w:tcW w:w="4462" w:type="dxa"/>
            <w:noWrap w:val="0"/>
            <w:vAlign w:val="center"/>
          </w:tcPr>
          <w:p w14:paraId="7C9DE437">
            <w:pPr>
              <w:shd w:val="clear" w:color="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符合采购文件要求</w:t>
            </w:r>
          </w:p>
        </w:tc>
      </w:tr>
    </w:tbl>
    <w:p w14:paraId="5FBBB2E3">
      <w:pPr>
        <w:keepNext w:val="0"/>
        <w:keepLines w:val="0"/>
        <w:pageBreakBefore w:val="0"/>
        <w:widowControl w:val="0"/>
        <w:shd w:val="clear" w:color="auto"/>
        <w:spacing w:line="500" w:lineRule="exact"/>
        <w:ind w:firstLine="562"/>
        <w:jc w:val="left"/>
        <w:rPr>
          <w:rFonts w:hint="eastAsia" w:ascii="方正仿宋_GBK" w:hAnsi="方正仿宋_GBK" w:eastAsia="方正仿宋_GBK" w:cs="方正仿宋_GBK"/>
          <w:b/>
          <w:color w:val="000000" w:themeColor="text1"/>
          <w:sz w:val="28"/>
          <w:highlight w:val="none"/>
          <w14:textFill>
            <w14:solidFill>
              <w14:schemeClr w14:val="tx1"/>
            </w14:solidFill>
          </w14:textFill>
        </w:rPr>
      </w:pPr>
      <w:r>
        <w:rPr>
          <w:rFonts w:hint="eastAsia" w:ascii="方正仿宋_GBK" w:hAnsi="方正仿宋_GBK" w:eastAsia="方正仿宋_GBK" w:cs="方正仿宋_GBK"/>
          <w:b/>
          <w:color w:val="000000" w:themeColor="text1"/>
          <w:sz w:val="28"/>
          <w:highlight w:val="none"/>
          <w14:textFill>
            <w14:solidFill>
              <w14:schemeClr w14:val="tx1"/>
            </w14:solidFill>
          </w14:textFill>
        </w:rPr>
        <w:t>三、评分办法—最低评标价法</w:t>
      </w:r>
    </w:p>
    <w:p w14:paraId="50A0C028">
      <w:pPr>
        <w:keepNext w:val="0"/>
        <w:keepLines w:val="0"/>
        <w:pageBreakBefore w:val="0"/>
        <w:widowControl w:val="0"/>
        <w:shd w:val="clear" w:color="auto"/>
        <w:spacing w:line="500" w:lineRule="exact"/>
        <w:ind w:firstLine="482"/>
        <w:jc w:val="left"/>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1</w:t>
      </w:r>
      <w:r>
        <w:rPr>
          <w:rFonts w:hint="eastAsia" w:ascii="方正仿宋_GB2312" w:hAnsi="方正仿宋_GB2312" w:eastAsia="方正仿宋_GB2312" w:cs="方正仿宋_GB2312"/>
          <w:b/>
          <w:bCs/>
          <w:color w:val="000000" w:themeColor="text1"/>
          <w:sz w:val="24"/>
          <w:highlight w:val="none"/>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评标办法</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：本项目采用最低评标价法，询价小组从质量和服务均能满足采购文件实质性响应要求的供应商中，按照</w:t>
      </w:r>
      <w:r>
        <w:rPr>
          <w:rFonts w:hint="eastAsia" w:ascii="方正仿宋_GB2312" w:hAnsi="方正仿宋_GB2312" w:eastAsia="方正仿宋_GB2312" w:cs="方正仿宋_GB2312"/>
          <w:b w:val="0"/>
          <w:bCs w:val="0"/>
          <w:color w:val="000000" w:themeColor="text1"/>
          <w:sz w:val="24"/>
          <w:highlight w:val="none"/>
          <w:lang w:val="en-US" w:eastAsia="zh-CN"/>
          <w14:textFill>
            <w14:solidFill>
              <w14:schemeClr w14:val="tx1"/>
            </w14:solidFill>
          </w14:textFill>
        </w:rPr>
        <w:t>“单价汇总价”</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报价由低到高的顺序提出3名成交候选人。供应商的最后报价</w:t>
      </w:r>
      <w:r>
        <w:rPr>
          <w:rFonts w:hint="eastAsia" w:ascii="方正仿宋_GB2312" w:hAnsi="方正仿宋_GB2312" w:eastAsia="方正仿宋_GB2312" w:cs="方正仿宋_GB2312"/>
          <w:b w:val="0"/>
          <w:bCs w:val="0"/>
          <w:color w:val="000000" w:themeColor="text1"/>
          <w:sz w:val="24"/>
          <w:highlight w:val="none"/>
          <w:lang w:val="en-US" w:eastAsia="zh-CN"/>
          <w14:textFill>
            <w14:solidFill>
              <w14:schemeClr w14:val="tx1"/>
            </w14:solidFill>
          </w14:textFill>
        </w:rPr>
        <w:t>“单价汇总价”</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如相同，则将优先采购合同履行期限短者，如合同履行期限也相同，由询价小组现场抽签决定</w:t>
      </w:r>
      <w:r>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t>。</w:t>
      </w:r>
    </w:p>
    <w:p w14:paraId="384E86DA">
      <w:pPr>
        <w:keepNext w:val="0"/>
        <w:keepLines w:val="0"/>
        <w:pageBreakBefore w:val="0"/>
        <w:widowControl w:val="0"/>
        <w:shd w:val="clear" w:color="auto"/>
        <w:spacing w:line="500" w:lineRule="exact"/>
        <w:ind w:firstLine="480"/>
        <w:jc w:val="left"/>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注：评标过程中出现下列情形之一的，</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询价</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小组应当启动异常低价投标审查程序：</w:t>
      </w:r>
    </w:p>
    <w:p w14:paraId="282FF30D">
      <w:pPr>
        <w:keepNext w:val="0"/>
        <w:keepLines w:val="0"/>
        <w:pageBreakBefore w:val="0"/>
        <w:widowControl w:val="0"/>
        <w:shd w:val="clear" w:color="auto"/>
        <w:spacing w:line="500" w:lineRule="exact"/>
        <w:ind w:firstLine="480"/>
        <w:jc w:val="left"/>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报价低于全部通过符合性审查供应商</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报价平均值50%的，即</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报价&lt;全部通过符合性审查供应商</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报价平均值×50%；</w:t>
      </w:r>
    </w:p>
    <w:p w14:paraId="191FAEBE">
      <w:pPr>
        <w:keepNext w:val="0"/>
        <w:keepLines w:val="0"/>
        <w:pageBreakBefore w:val="0"/>
        <w:widowControl w:val="0"/>
        <w:shd w:val="clear" w:color="auto"/>
        <w:spacing w:line="500" w:lineRule="exact"/>
        <w:ind w:firstLine="480"/>
        <w:jc w:val="left"/>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（2）</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报价低于通过符合性审查的次低报价供应商</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报价50%的，即</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报价&lt;通过符合性审查的次低报价供应商</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报价×50%；</w:t>
      </w:r>
    </w:p>
    <w:p w14:paraId="7AADC506">
      <w:pPr>
        <w:keepNext w:val="0"/>
        <w:keepLines w:val="0"/>
        <w:pageBreakBefore w:val="0"/>
        <w:widowControl w:val="0"/>
        <w:shd w:val="clear" w:color="auto"/>
        <w:spacing w:line="500" w:lineRule="exact"/>
        <w:ind w:firstLine="480"/>
        <w:jc w:val="left"/>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报价低于采购项目最高限价45%的，即</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报价&lt;采购项目最高限价×45%；</w:t>
      </w:r>
    </w:p>
    <w:p w14:paraId="4DD58C0A">
      <w:pPr>
        <w:keepNext w:val="0"/>
        <w:keepLines w:val="0"/>
        <w:pageBreakBefore w:val="0"/>
        <w:widowControl w:val="0"/>
        <w:shd w:val="clear" w:color="auto"/>
        <w:spacing w:line="500" w:lineRule="exact"/>
        <w:ind w:firstLine="480"/>
        <w:jc w:val="left"/>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（4）评审委员会基于专业判断，认为供应商报价过低，有可能影响产品质量或者不能诚信履约的其他情形。</w:t>
      </w:r>
    </w:p>
    <w:p w14:paraId="53E3B9D0">
      <w:pPr>
        <w:keepNext w:val="0"/>
        <w:keepLines w:val="0"/>
        <w:pageBreakBefore w:val="0"/>
        <w:widowControl w:val="0"/>
        <w:shd w:val="clear" w:color="auto"/>
        <w:spacing w:line="500" w:lineRule="exact"/>
        <w:ind w:firstLine="480"/>
        <w:jc w:val="left"/>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评审委员会启动异常低价</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审查后，属于前述第（1）项至第（4）项情形的，</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询价</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小组应当要求相关</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供应商</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在评审现场合理的时间内对</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文件一并提交相关书面说明及必要的证明材料的，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处理。异常低价</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审查的启动原因、审查意见和审查结果应当在评审报告中记录，并随供应商提供的相关书面说明及证明材料，以及评审委员会有关互联网浏览、查询历史一并归档。</w:t>
      </w:r>
    </w:p>
    <w:p w14:paraId="0FB3FD77">
      <w:pPr>
        <w:keepNext w:val="0"/>
        <w:keepLines w:val="0"/>
        <w:pageBreakBefore w:val="0"/>
        <w:widowControl w:val="0"/>
        <w:shd w:val="clear" w:color="auto"/>
        <w:spacing w:line="500" w:lineRule="exact"/>
        <w:ind w:firstLine="482"/>
        <w:jc w:val="left"/>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2</w:t>
      </w:r>
      <w:r>
        <w:rPr>
          <w:rFonts w:hint="eastAsia" w:ascii="方正仿宋_GB2312" w:hAnsi="方正仿宋_GB2312" w:eastAsia="方正仿宋_GB2312" w:cs="方正仿宋_GB2312"/>
          <w:b/>
          <w:bCs/>
          <w:color w:val="000000" w:themeColor="text1"/>
          <w:sz w:val="24"/>
          <w:highlight w:val="none"/>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详细评审。询价小组按照</w:t>
      </w:r>
      <w:r>
        <w:rPr>
          <w:rFonts w:hint="eastAsia" w:ascii="方正仿宋_GB2312" w:hAnsi="方正仿宋_GB2312" w:eastAsia="方正仿宋_GB2312" w:cs="方正仿宋_GB2312"/>
          <w:b/>
          <w:bCs/>
          <w:color w:val="000000" w:themeColor="text1"/>
          <w:sz w:val="24"/>
          <w:highlight w:val="none"/>
          <w:lang w:val="en-US" w:eastAsia="zh-CN"/>
          <w14:textFill>
            <w14:solidFill>
              <w14:schemeClr w14:val="tx1"/>
            </w14:solidFill>
          </w14:textFill>
        </w:rPr>
        <w:t>采购文件</w:t>
      </w: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规定的评审标准，对各响应文件进行进一步评审和比较。</w:t>
      </w:r>
    </w:p>
    <w:p w14:paraId="18E7EDAF">
      <w:pPr>
        <w:keepNext w:val="0"/>
        <w:keepLines w:val="0"/>
        <w:pageBreakBefore w:val="0"/>
        <w:widowControl w:val="0"/>
        <w:shd w:val="clear" w:color="auto"/>
        <w:spacing w:line="500" w:lineRule="exact"/>
        <w:ind w:firstLine="482"/>
        <w:jc w:val="left"/>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3</w:t>
      </w:r>
      <w:r>
        <w:rPr>
          <w:rFonts w:hint="eastAsia" w:ascii="方正仿宋_GB2312" w:hAnsi="方正仿宋_GB2312" w:eastAsia="方正仿宋_GB2312" w:cs="方正仿宋_GB2312"/>
          <w:b/>
          <w:bCs/>
          <w:color w:val="000000" w:themeColor="text1"/>
          <w:sz w:val="24"/>
          <w:highlight w:val="none"/>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评标结果。</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询价小组按照本办法规定推荐成交候选人，并形成评标报告。</w:t>
      </w:r>
    </w:p>
    <w:p w14:paraId="61DCCD52">
      <w:pPr>
        <w:keepNext w:val="0"/>
        <w:keepLines w:val="0"/>
        <w:pageBreakBefore w:val="0"/>
        <w:widowControl w:val="0"/>
        <w:shd w:val="clear" w:color="auto"/>
        <w:spacing w:line="500" w:lineRule="exact"/>
        <w:ind w:firstLine="482"/>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4</w:t>
      </w:r>
      <w:r>
        <w:rPr>
          <w:rFonts w:hint="eastAsia" w:ascii="方正仿宋_GB2312" w:hAnsi="方正仿宋_GB2312" w:eastAsia="方正仿宋_GB2312" w:cs="方正仿宋_GB2312"/>
          <w:b/>
          <w:bCs/>
          <w:color w:val="000000" w:themeColor="text1"/>
          <w:sz w:val="24"/>
          <w:highlight w:val="none"/>
          <w:lang w:val="en-US" w:eastAsia="zh-CN"/>
          <w14:textFill>
            <w14:solidFill>
              <w14:schemeClr w14:val="tx1"/>
            </w14:solidFill>
          </w14:textFill>
        </w:rPr>
        <w:t>、</w:t>
      </w:r>
      <w:r>
        <w:rPr>
          <w:rFonts w:hint="eastAsia" w:ascii="方正仿宋_GB2312" w:hAnsi="方正仿宋_GB2312" w:eastAsia="方正仿宋_GB2312" w:cs="方正仿宋_GB2312"/>
          <w:b/>
          <w:color w:val="000000" w:themeColor="text1"/>
          <w:sz w:val="24"/>
          <w:highlight w:val="none"/>
          <w14:textFill>
            <w14:solidFill>
              <w14:schemeClr w14:val="tx1"/>
            </w14:solidFill>
          </w14:textFill>
        </w:rPr>
        <w:t>政府采购政策功能落实</w:t>
      </w:r>
    </w:p>
    <w:p w14:paraId="6C4FB4AE">
      <w:pPr>
        <w:keepNext w:val="0"/>
        <w:keepLines w:val="0"/>
        <w:pageBreakBefore w:val="0"/>
        <w:shd w:val="clear" w:color="auto"/>
        <w:spacing w:line="560" w:lineRule="exact"/>
        <w:ind w:firstLine="482"/>
        <w:outlineLvl w:val="9"/>
        <w:rPr>
          <w:rFonts w:hint="eastAsia" w:ascii="方正仿宋_GB2312" w:hAnsi="方正仿宋_GB2312" w:eastAsia="方正仿宋_GB2312" w:cs="方正仿宋_GB2312"/>
          <w:b/>
          <w:color w:val="000000" w:themeColor="text1"/>
          <w:sz w:val="24"/>
          <w:highlight w:val="none"/>
          <w:lang w:val="en-US"/>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本项目落实的政府采购政策对应以下序号为</w:t>
      </w:r>
      <w:r>
        <w:rPr>
          <w:rFonts w:hint="eastAsia" w:ascii="方正仿宋_GB2312" w:hAnsi="方正仿宋_GB2312" w:eastAsia="方正仿宋_GB2312" w:cs="方正仿宋_GB2312"/>
          <w:b/>
          <w:bCs/>
          <w:color w:val="000000" w:themeColor="text1"/>
          <w:sz w:val="24"/>
          <w:highlight w:val="none"/>
          <w:u w:val="single"/>
          <w14:textFill>
            <w14:solidFill>
              <w14:schemeClr w14:val="tx1"/>
            </w14:solidFill>
          </w14:textFill>
        </w:rPr>
        <w:t>1</w:t>
      </w:r>
      <w:r>
        <w:rPr>
          <w:rFonts w:hint="eastAsia" w:ascii="方正仿宋_GB2312" w:hAnsi="方正仿宋_GB2312" w:eastAsia="方正仿宋_GB2312" w:cs="方正仿宋_GB2312"/>
          <w:b/>
          <w:bCs/>
          <w:color w:val="000000" w:themeColor="text1"/>
          <w:sz w:val="24"/>
          <w:highlight w:val="none"/>
          <w:u w:val="single"/>
          <w:lang w:eastAsia="zh-CN"/>
          <w14:textFill>
            <w14:solidFill>
              <w14:schemeClr w14:val="tx1"/>
            </w14:solidFill>
          </w14:textFill>
        </w:rPr>
        <w:t>、</w:t>
      </w:r>
      <w:r>
        <w:rPr>
          <w:rFonts w:hint="eastAsia" w:ascii="方正仿宋_GB2312" w:hAnsi="方正仿宋_GB2312" w:eastAsia="方正仿宋_GB2312" w:cs="方正仿宋_GB2312"/>
          <w:b/>
          <w:bCs/>
          <w:color w:val="000000" w:themeColor="text1"/>
          <w:sz w:val="24"/>
          <w:highlight w:val="none"/>
          <w:u w:val="single"/>
          <w:lang w:val="en-US" w:eastAsia="zh-CN"/>
          <w14:textFill>
            <w14:solidFill>
              <w14:schemeClr w14:val="tx1"/>
            </w14:solidFill>
          </w14:textFill>
        </w:rPr>
        <w:t>2、3和4</w:t>
      </w:r>
    </w:p>
    <w:p w14:paraId="1397E400">
      <w:pPr>
        <w:keepNext w:val="0"/>
        <w:keepLines w:val="0"/>
        <w:pageBreakBefore w:val="0"/>
        <w:widowControl w:val="0"/>
        <w:shd w:val="clear" w:color="auto"/>
        <w:spacing w:line="500" w:lineRule="exact"/>
        <w:ind w:firstLine="480"/>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1.采购本国货物、工程和服务</w:t>
      </w:r>
    </w:p>
    <w:p w14:paraId="3EE379A9">
      <w:pPr>
        <w:keepNext w:val="0"/>
        <w:keepLines w:val="0"/>
        <w:pageBreakBefore w:val="0"/>
        <w:widowControl w:val="0"/>
        <w:shd w:val="clear" w:color="auto"/>
        <w:spacing w:line="500" w:lineRule="exact"/>
        <w:ind w:firstLine="480"/>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1.1政府采购应当采购本国货物、工程和服务，但有《中华人民共和国政府采购法》第十条规定情形的除外。</w:t>
      </w:r>
    </w:p>
    <w:p w14:paraId="28506554">
      <w:pPr>
        <w:keepNext w:val="0"/>
        <w:keepLines w:val="0"/>
        <w:pageBreakBefore w:val="0"/>
        <w:widowControl w:val="0"/>
        <w:shd w:val="clear" w:color="auto"/>
        <w:spacing w:line="440" w:lineRule="exact"/>
        <w:ind w:firstLine="480"/>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2.中小企业政策</w:t>
      </w:r>
    </w:p>
    <w:p w14:paraId="7299D8B1">
      <w:pPr>
        <w:keepNext w:val="0"/>
        <w:keepLines w:val="0"/>
        <w:pageBreakBefore w:val="0"/>
        <w:widowControl w:val="0"/>
        <w:shd w:val="clear" w:color="auto"/>
        <w:spacing w:line="440" w:lineRule="exact"/>
        <w:ind w:firstLine="480"/>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本项目按以下第</w:t>
      </w:r>
      <w:r>
        <w:rPr>
          <w:rFonts w:hint="eastAsia" w:ascii="方正仿宋_GB2312" w:hAnsi="方正仿宋_GB2312" w:eastAsia="方正仿宋_GB2312" w:cs="方正仿宋_GB2312"/>
          <w:b/>
          <w:bCs/>
          <w:color w:val="000000" w:themeColor="text1"/>
          <w:sz w:val="24"/>
          <w:highlight w:val="none"/>
          <w:u w:val="single"/>
          <w:lang w:bidi="ar-SA"/>
          <w14:textFill>
            <w14:solidFill>
              <w14:schemeClr w14:val="tx1"/>
            </w14:solidFill>
          </w14:textFill>
        </w:rPr>
        <w:t xml:space="preserve"> （1） </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种政策确定本项目落实的中小企业政策：</w:t>
      </w:r>
    </w:p>
    <w:p w14:paraId="05CC499A">
      <w:pPr>
        <w:keepNext w:val="0"/>
        <w:keepLines w:val="0"/>
        <w:pageBreakBefore w:val="0"/>
        <w:widowControl w:val="0"/>
        <w:shd w:val="clear" w:color="auto"/>
        <w:spacing w:line="440" w:lineRule="exact"/>
        <w:ind w:firstLine="480"/>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（1）本项目专门面向中小企业（含监狱企业、残疾人福利企业）采购。</w:t>
      </w:r>
    </w:p>
    <w:p w14:paraId="693AB7EB">
      <w:pPr>
        <w:keepNext w:val="0"/>
        <w:keepLines w:val="0"/>
        <w:pageBreakBefore w:val="0"/>
        <w:widowControl w:val="0"/>
        <w:shd w:val="clear" w:color="auto"/>
        <w:spacing w:line="440" w:lineRule="exact"/>
        <w:ind w:firstLine="480"/>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（2）</w:t>
      </w:r>
      <w:r>
        <w:rPr>
          <w:rFonts w:hint="eastAsia" w:ascii="方正仿宋_GB2312" w:hAnsi="方正仿宋_GB2312" w:eastAsia="方正仿宋_GB2312" w:cs="方正仿宋_GB2312"/>
          <w:color w:val="000000" w:themeColor="text1"/>
          <w:sz w:val="24"/>
          <w:highlight w:val="none"/>
          <w:lang w:eastAsia="zh-CN" w:bidi="ar-SA"/>
          <w14:textFill>
            <w14:solidFill>
              <w14:schemeClr w14:val="tx1"/>
            </w14:solidFill>
          </w14:textFill>
        </w:rPr>
        <w:t>供应商</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提供的货物符合下列情形的，对小微企业报价给予</w:t>
      </w:r>
      <w:r>
        <w:rPr>
          <w:rFonts w:hint="eastAsia" w:ascii="方正仿宋_GB2312" w:hAnsi="方正仿宋_GB2312" w:eastAsia="方正仿宋_GB2312" w:cs="方正仿宋_GB2312"/>
          <w:color w:val="000000" w:themeColor="text1"/>
          <w:sz w:val="24"/>
          <w:highlight w:val="none"/>
          <w:u w:val="single"/>
          <w:lang w:bidi="ar-SA"/>
          <w14:textFill>
            <w14:solidFill>
              <w14:schemeClr w14:val="tx1"/>
            </w14:solidFill>
          </w14:textFill>
        </w:rPr>
        <w:t xml:space="preserve"> / </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%的扣除，用扣除后的价格参加评审。</w:t>
      </w:r>
    </w:p>
    <w:p w14:paraId="769FF68C">
      <w:pPr>
        <w:keepNext w:val="0"/>
        <w:keepLines w:val="0"/>
        <w:pageBreakBefore w:val="0"/>
        <w:widowControl w:val="0"/>
        <w:shd w:val="clear" w:color="auto"/>
        <w:spacing w:line="440" w:lineRule="exact"/>
        <w:ind w:firstLine="480"/>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在货物采购项目中，货物由中小企业制造，即货物由中小企业生产且使用该中小企业商号或者注册商标。</w:t>
      </w:r>
    </w:p>
    <w:p w14:paraId="03A71D63">
      <w:pPr>
        <w:keepNext w:val="0"/>
        <w:keepLines w:val="0"/>
        <w:pageBreakBefore w:val="0"/>
        <w:widowControl w:val="0"/>
        <w:shd w:val="clear" w:color="auto"/>
        <w:spacing w:line="440" w:lineRule="exact"/>
        <w:ind w:firstLine="480"/>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注：①参加投标的中小企业，应当按照《政府采购促进中小企业发展管理办法》（财库〔2020〕46号）规定，出具《中小企业声明函》，中小企业划型依据《关于印发中小企业划型标准规定的通知》（工信部联企业〔2011〕300 号）。</w:t>
      </w:r>
    </w:p>
    <w:p w14:paraId="14D89AE5">
      <w:pPr>
        <w:keepNext w:val="0"/>
        <w:keepLines w:val="0"/>
        <w:pageBreakBefore w:val="0"/>
        <w:widowControl w:val="0"/>
        <w:shd w:val="clear" w:color="auto"/>
        <w:spacing w:line="440" w:lineRule="exact"/>
        <w:ind w:firstLine="480"/>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方正仿宋_GB2312" w:hAnsi="方正仿宋_GB2312" w:eastAsia="方正仿宋_GB2312" w:cs="方正仿宋_GB2312"/>
          <w:color w:val="000000" w:themeColor="text1"/>
          <w:sz w:val="24"/>
          <w:highlight w:val="none"/>
          <w:lang w:eastAsia="zh-CN" w:bidi="ar-SA"/>
          <w14:textFill>
            <w14:solidFill>
              <w14:schemeClr w14:val="tx1"/>
            </w14:solidFill>
          </w14:textFill>
        </w:rPr>
        <w:t>响应文件</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中</w:t>
      </w:r>
      <w:r>
        <w:rPr>
          <w:rFonts w:hint="eastAsia" w:ascii="方正仿宋_GB2312" w:hAnsi="方正仿宋_GB2312" w:eastAsia="方正仿宋_GB2312" w:cs="方正仿宋_GB2312"/>
          <w:color w:val="000000" w:themeColor="text1"/>
          <w:sz w:val="24"/>
          <w:highlight w:val="none"/>
          <w:lang w:val="en-US" w:eastAsia="zh-CN" w:bidi="ar-SA"/>
          <w14:textFill>
            <w14:solidFill>
              <w14:schemeClr w14:val="tx1"/>
            </w14:solidFill>
          </w14:textFill>
        </w:rPr>
        <w:t>提供</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加盖出具单位公章的</w:t>
      </w:r>
      <w:r>
        <w:rPr>
          <w:rFonts w:hint="eastAsia" w:ascii="方正仿宋_GB2312" w:hAnsi="方正仿宋_GB2312" w:eastAsia="方正仿宋_GB2312" w:cs="方正仿宋_GB2312"/>
          <w:color w:val="000000" w:themeColor="text1"/>
          <w:sz w:val="24"/>
          <w:highlight w:val="none"/>
          <w:lang w:val="en-US" w:eastAsia="zh-CN" w:bidi="ar-SA"/>
          <w14:textFill>
            <w14:solidFill>
              <w14:schemeClr w14:val="tx1"/>
            </w14:solidFill>
          </w14:textFill>
        </w:rPr>
        <w:t>证明资料</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w:t>
      </w:r>
    </w:p>
    <w:p w14:paraId="2418498C">
      <w:pPr>
        <w:keepNext w:val="0"/>
        <w:keepLines w:val="0"/>
        <w:pageBreakBefore w:val="0"/>
        <w:widowControl w:val="0"/>
        <w:shd w:val="clear" w:color="auto"/>
        <w:spacing w:line="440" w:lineRule="exact"/>
        <w:ind w:firstLine="480"/>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3329A2BA">
      <w:pPr>
        <w:keepNext w:val="0"/>
        <w:keepLines w:val="0"/>
        <w:pageBreakBefore w:val="0"/>
        <w:widowControl w:val="0"/>
        <w:shd w:val="clear" w:color="auto"/>
        <w:spacing w:line="500" w:lineRule="exact"/>
        <w:ind w:firstLine="480"/>
        <w:rPr>
          <w:rFonts w:hint="eastAsia" w:ascii="方正仿宋_GB2312" w:hAnsi="方正仿宋_GB2312" w:eastAsia="方正仿宋_GB2312" w:cs="方正仿宋_GB2312"/>
          <w:b w:val="0"/>
          <w:bCs/>
          <w:color w:val="000000" w:themeColor="text1"/>
          <w:sz w:val="24"/>
          <w:szCs w:val="24"/>
          <w:highlight w:val="none"/>
          <w14:textFill>
            <w14:solidFill>
              <w14:schemeClr w14:val="tx1"/>
            </w14:solidFill>
          </w14:textFill>
        </w:rPr>
      </w:pPr>
      <w:r>
        <w:rPr>
          <w:rFonts w:hint="eastAsia" w:ascii="方正仿宋_GB2312" w:hAnsi="方正仿宋_GB2312" w:eastAsia="方正仿宋_GB2312" w:cs="方正仿宋_GB2312"/>
          <w:b w:val="0"/>
          <w:bCs/>
          <w:color w:val="000000" w:themeColor="text1"/>
          <w:sz w:val="24"/>
          <w:highlight w:val="none"/>
          <w:lang w:val="en-US" w:eastAsia="zh-CN"/>
          <w14:textFill>
            <w14:solidFill>
              <w14:schemeClr w14:val="tx1"/>
            </w14:solidFill>
          </w14:textFill>
        </w:rPr>
        <w:t>3.</w:t>
      </w:r>
      <w:r>
        <w:rPr>
          <w:rFonts w:hint="eastAsia" w:ascii="方正仿宋_GB2312" w:hAnsi="方正仿宋_GB2312" w:eastAsia="方正仿宋_GB2312" w:cs="方正仿宋_GB2312"/>
          <w:b w:val="0"/>
          <w:bCs/>
          <w:color w:val="000000" w:themeColor="text1"/>
          <w:sz w:val="24"/>
          <w:szCs w:val="24"/>
          <w:highlight w:val="none"/>
          <w14:textFill>
            <w14:solidFill>
              <w14:schemeClr w14:val="tx1"/>
            </w14:solidFill>
          </w14:textFill>
        </w:rPr>
        <w:t>落实商品包装、快递包装政府采购需求标准</w:t>
      </w:r>
    </w:p>
    <w:p w14:paraId="1FBE4F78">
      <w:pPr>
        <w:keepNext w:val="0"/>
        <w:keepLines w:val="0"/>
        <w:pageBreakBefore w:val="0"/>
        <w:widowControl w:val="0"/>
        <w:shd w:val="clear" w:color="auto"/>
        <w:spacing w:line="440" w:lineRule="exact"/>
        <w:ind w:firstLine="480"/>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pPr>
      <w:r>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t>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3B12751F">
      <w:pPr>
        <w:shd w:val="clear" w:color="auto"/>
        <w:spacing w:line="500" w:lineRule="exact"/>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4、采购本国产品的支持政策</w:t>
      </w:r>
    </w:p>
    <w:p w14:paraId="25B14804">
      <w:pPr>
        <w:shd w:val="clear" w:color="auto"/>
        <w:spacing w:line="500" w:lineRule="exact"/>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（1）本项目政府采购活动中既有本国产品又有非本国产品参与竞争的，依法对本国产品给予价格评审优惠，对本国产品的报价给予20%的价格扣除，用扣除后的价格参与评审。</w:t>
      </w:r>
    </w:p>
    <w:p w14:paraId="16827A20">
      <w:pPr>
        <w:shd w:val="clear" w:color="auto"/>
        <w:spacing w:line="500" w:lineRule="exact"/>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（2）当采购项目中含有多种产品，供应商为该采购项目提供的符合本国产品标准的产品成本之和占该供应商提供的全部产品成本之和的比例达到80%以上时（供应商需在“第六章 </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响应文件</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格式”的“</w:t>
      </w:r>
      <w:r>
        <w:rPr>
          <w:rFonts w:hint="eastAsia" w:ascii="方正仿宋_GB2312" w:hAnsi="方正仿宋_GB2312" w:eastAsia="方正仿宋_GB2312" w:cs="方正仿宋_GB2312"/>
          <w:b/>
          <w:bCs/>
          <w:color w:val="000000" w:themeColor="text1"/>
          <w:sz w:val="24"/>
          <w:highlight w:val="none"/>
          <w:lang w:val="en-US" w:eastAsia="zh-CN"/>
          <w14:textFill>
            <w14:solidFill>
              <w14:schemeClr w14:val="tx1"/>
            </w14:solidFill>
          </w14:textFill>
        </w:rPr>
        <w:t>七、分项报价表</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9141B3E">
      <w:pPr>
        <w:shd w:val="clear" w:color="auto"/>
        <w:spacing w:line="500" w:lineRule="exact"/>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（3）供应商需按照</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采购文件</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的要求提供《关于符合本国产品标准的声明函》（以下简称《声明函》），如不提供将不享受本国产品价格评审优惠。</w:t>
      </w:r>
    </w:p>
    <w:p w14:paraId="74C44777">
      <w:pPr>
        <w:shd w:val="clear" w:color="auto"/>
        <w:spacing w:line="500" w:lineRule="exact"/>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F88F97C">
      <w:pPr>
        <w:shd w:val="clear" w:color="auto"/>
        <w:spacing w:line="50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（5）评标过程中，如发现供应商在《声明函》内容含义不明确、同类事项与</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采购文件</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规定的，供应商提供的相关产品视为不符合本国产品标准</w:t>
      </w:r>
      <w:r>
        <w:rPr>
          <w:rFonts w:hint="eastAsia" w:ascii="方正仿宋_GBK" w:hAnsi="方正仿宋_GBK" w:eastAsia="方正仿宋_GBK" w:cs="方正仿宋_GBK"/>
          <w:color w:val="000000" w:themeColor="text1"/>
          <w:sz w:val="24"/>
          <w:highlight w:val="none"/>
          <w14:textFill>
            <w14:solidFill>
              <w14:schemeClr w14:val="tx1"/>
            </w14:solidFill>
          </w14:textFill>
        </w:rPr>
        <w:t>。</w:t>
      </w:r>
    </w:p>
    <w:p w14:paraId="775D070D">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p>
    <w:p w14:paraId="3508B707">
      <w:pPr>
        <w:shd w:val="clear" w:color="auto"/>
        <w:jc w:val="center"/>
        <w:outlineLvl w:val="0"/>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pPr>
      <w:r>
        <w:rPr>
          <w:rFonts w:hint="eastAsia" w:ascii="方正仿宋_GBK" w:hAnsi="方正仿宋_GBK" w:eastAsia="方正仿宋_GBK" w:cs="方正仿宋_GBK"/>
          <w:bCs/>
          <w:color w:val="000000" w:themeColor="text1"/>
          <w:sz w:val="44"/>
          <w:szCs w:val="21"/>
          <w:highlight w:val="none"/>
          <w14:textFill>
            <w14:solidFill>
              <w14:schemeClr w14:val="tx1"/>
            </w14:solidFill>
          </w14:textFill>
        </w:rPr>
        <w:br w:type="page" w:clear="all"/>
      </w:r>
      <w:bookmarkStart w:id="141" w:name="_Toc26659"/>
      <w:bookmarkStart w:id="142" w:name="_Toc43210412"/>
      <w:bookmarkStart w:id="143" w:name="_Toc8634"/>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第六章  响应文件格式</w:t>
      </w:r>
      <w:bookmarkEnd w:id="141"/>
      <w:bookmarkEnd w:id="142"/>
      <w:bookmarkEnd w:id="143"/>
    </w:p>
    <w:p w14:paraId="4E37E4AF">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p>
    <w:p w14:paraId="214855C2">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bookmarkStart w:id="144" w:name="EBa5512d469a30460ca0ebf72cb4a87e52"/>
    </w:p>
    <w:p w14:paraId="0ABF204C">
      <w:pPr>
        <w:pStyle w:val="631"/>
        <w:shd w:val="clear" w:color="auto"/>
        <w:outlineLvl w:val="9"/>
        <w:rPr>
          <w:rFonts w:hint="eastAsia" w:ascii="方正仿宋_GBK" w:hAnsi="方正仿宋_GBK" w:eastAsia="方正仿宋_GBK" w:cs="方正仿宋_GBK"/>
          <w:color w:val="000000" w:themeColor="text1"/>
          <w:highlight w:val="none"/>
          <w14:textFill>
            <w14:solidFill>
              <w14:schemeClr w14:val="tx1"/>
            </w14:solidFill>
          </w14:textFill>
        </w:rPr>
      </w:pPr>
    </w:p>
    <w:p w14:paraId="269892AE">
      <w:pPr>
        <w:pStyle w:val="632"/>
        <w:shd w:val="clear" w:color="auto"/>
        <w:jc w:val="left"/>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p>
    <w:p w14:paraId="60F1FCD3">
      <w:pPr>
        <w:pStyle w:val="632"/>
        <w:shd w:val="clear" w:color="auto"/>
        <w:jc w:val="left"/>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p>
    <w:p w14:paraId="1E782BA6">
      <w:pPr>
        <w:pStyle w:val="632"/>
        <w:shd w:val="clear" w:color="auto"/>
        <w:jc w:val="left"/>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p>
    <w:p w14:paraId="77177D30">
      <w:pPr>
        <w:pStyle w:val="632"/>
        <w:shd w:val="clear" w:color="auto"/>
        <w:jc w:val="center"/>
        <w:rPr>
          <w:rFonts w:hint="eastAsia" w:ascii="方正仿宋_GBK" w:hAnsi="方正仿宋_GBK" w:eastAsia="方正仿宋_GBK" w:cs="方正仿宋_GBK"/>
          <w:color w:val="000000" w:themeColor="text1"/>
          <w:sz w:val="44"/>
          <w:szCs w:val="44"/>
          <w:highlight w:val="none"/>
          <w14:textFill>
            <w14:solidFill>
              <w14:schemeClr w14:val="tx1"/>
            </w14:solidFill>
          </w14:textFill>
        </w:rPr>
      </w:pPr>
      <w:r>
        <w:rPr>
          <w:rFonts w:hint="eastAsia" w:ascii="方正仿宋_GBK" w:hAnsi="方正仿宋_GBK" w:eastAsia="方正仿宋_GBK" w:cs="方正仿宋_GBK"/>
          <w:color w:val="000000" w:themeColor="text1"/>
          <w:sz w:val="44"/>
          <w:szCs w:val="44"/>
          <w:highlight w:val="none"/>
          <w14:textFill>
            <w14:solidFill>
              <w14:schemeClr w14:val="tx1"/>
            </w14:solidFill>
          </w14:textFill>
        </w:rPr>
        <w:t>（  分 包 名 称  ）</w:t>
      </w:r>
    </w:p>
    <w:p w14:paraId="4C3324E2">
      <w:pPr>
        <w:pStyle w:val="632"/>
        <w:shd w:val="clear" w:color="auto"/>
        <w:jc w:val="center"/>
        <w:rPr>
          <w:rFonts w:hint="eastAsia" w:ascii="方正仿宋_GBK" w:hAnsi="方正仿宋_GBK" w:eastAsia="方正仿宋_GBK" w:cs="方正仿宋_GBK"/>
          <w:color w:val="000000" w:themeColor="text1"/>
          <w:sz w:val="52"/>
          <w:szCs w:val="52"/>
          <w:highlight w:val="none"/>
          <w14:textFill>
            <w14:solidFill>
              <w14:schemeClr w14:val="tx1"/>
            </w14:solidFill>
          </w14:textFill>
        </w:rPr>
      </w:pPr>
    </w:p>
    <w:p w14:paraId="0E831975">
      <w:pPr>
        <w:pStyle w:val="632"/>
        <w:shd w:val="clear" w:color="auto"/>
        <w:jc w:val="center"/>
        <w:rPr>
          <w:rFonts w:hint="eastAsia" w:ascii="方正仿宋_GBK" w:hAnsi="方正仿宋_GBK" w:eastAsia="方正仿宋_GBK" w:cs="方正仿宋_GBK"/>
          <w:color w:val="000000" w:themeColor="text1"/>
          <w:sz w:val="72"/>
          <w:szCs w:val="72"/>
          <w:highlight w:val="none"/>
          <w14:textFill>
            <w14:solidFill>
              <w14:schemeClr w14:val="tx1"/>
            </w14:solidFill>
          </w14:textFill>
        </w:rPr>
      </w:pPr>
      <w:r>
        <w:rPr>
          <w:rFonts w:hint="eastAsia" w:ascii="方正仿宋_GBK" w:hAnsi="方正仿宋_GBK" w:eastAsia="方正仿宋_GBK" w:cs="方正仿宋_GBK"/>
          <w:color w:val="000000" w:themeColor="text1"/>
          <w:sz w:val="72"/>
          <w:szCs w:val="72"/>
          <w:highlight w:val="none"/>
          <w14:textFill>
            <w14:solidFill>
              <w14:schemeClr w14:val="tx1"/>
            </w14:solidFill>
          </w14:textFill>
        </w:rPr>
        <w:t>响 应 文 件</w:t>
      </w:r>
    </w:p>
    <w:p w14:paraId="176B3D5C">
      <w:pPr>
        <w:pStyle w:val="632"/>
        <w:shd w:val="clear" w:color="auto"/>
        <w:jc w:val="lef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5D993AC5">
      <w:pPr>
        <w:pStyle w:val="632"/>
        <w:shd w:val="clear" w:color="auto"/>
        <w:jc w:val="lef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6A4DA732">
      <w:pPr>
        <w:pStyle w:val="632"/>
        <w:shd w:val="clear" w:color="auto"/>
        <w:jc w:val="lef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279E82F1">
      <w:pPr>
        <w:pStyle w:val="632"/>
        <w:shd w:val="clear" w:color="auto"/>
        <w:jc w:val="lef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p w14:paraId="43913C73">
      <w:pPr>
        <w:shd w:val="clear" w:color="auto"/>
        <w:ind w:firstLine="1084"/>
        <w:rPr>
          <w:rFonts w:hint="eastAsia" w:ascii="方正仿宋_GBK" w:hAnsi="方正仿宋_GBK" w:eastAsia="方正仿宋_GBK" w:cs="方正仿宋_GBK"/>
          <w:b/>
          <w:color w:val="000000" w:themeColor="text1"/>
          <w:sz w:val="36"/>
          <w:highlight w:val="none"/>
          <w14:textFill>
            <w14:solidFill>
              <w14:schemeClr w14:val="tx1"/>
            </w14:solidFill>
          </w14:textFill>
        </w:rPr>
      </w:pPr>
      <w:r>
        <w:rPr>
          <w:rFonts w:hint="eastAsia" w:ascii="方正仿宋_GBK" w:hAnsi="方正仿宋_GBK" w:eastAsia="方正仿宋_GBK" w:cs="方正仿宋_GBK"/>
          <w:b/>
          <w:color w:val="000000" w:themeColor="text1"/>
          <w:sz w:val="36"/>
          <w:highlight w:val="none"/>
          <w14:textFill>
            <w14:solidFill>
              <w14:schemeClr w14:val="tx1"/>
            </w14:solidFill>
          </w14:textFill>
        </w:rPr>
        <w:t>项 目 名 称：</w:t>
      </w:r>
      <w:r>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t xml:space="preserve">               </w:t>
      </w:r>
    </w:p>
    <w:p w14:paraId="5CD3F9CA">
      <w:pPr>
        <w:shd w:val="clear" w:color="auto"/>
        <w:ind w:firstLine="1084"/>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pPr>
      <w:r>
        <w:rPr>
          <w:rFonts w:hint="eastAsia" w:ascii="方正仿宋_GBK" w:hAnsi="方正仿宋_GBK" w:eastAsia="方正仿宋_GBK" w:cs="方正仿宋_GBK"/>
          <w:b/>
          <w:color w:val="000000" w:themeColor="text1"/>
          <w:sz w:val="36"/>
          <w:highlight w:val="none"/>
          <w14:textFill>
            <w14:solidFill>
              <w14:schemeClr w14:val="tx1"/>
            </w14:solidFill>
          </w14:textFill>
        </w:rPr>
        <w:t>项 目 编 号：</w:t>
      </w:r>
      <w:r>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t xml:space="preserve">               </w:t>
      </w:r>
    </w:p>
    <w:p w14:paraId="739091B2">
      <w:pPr>
        <w:shd w:val="clear" w:color="auto"/>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pPr>
      <w:r>
        <w:rPr>
          <w:rFonts w:hint="eastAsia" w:ascii="方正仿宋_GBK" w:hAnsi="方正仿宋_GBK" w:eastAsia="方正仿宋_GBK" w:cs="方正仿宋_GBK"/>
          <w:b/>
          <w:color w:val="000000" w:themeColor="text1"/>
          <w:sz w:val="36"/>
          <w:highlight w:val="none"/>
          <w14:textFill>
            <w14:solidFill>
              <w14:schemeClr w14:val="tx1"/>
            </w14:solidFill>
          </w14:textFill>
        </w:rPr>
        <w:t xml:space="preserve">      投标人名称 ：</w:t>
      </w:r>
      <w:r>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t>（加盖CA电子公章）</w:t>
      </w:r>
    </w:p>
    <w:p w14:paraId="14795F84">
      <w:pPr>
        <w:shd w:val="clear" w:color="auto"/>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pPr>
      <w:r>
        <w:rPr>
          <w:rFonts w:hint="eastAsia" w:ascii="方正仿宋_GBK" w:hAnsi="方正仿宋_GBK" w:eastAsia="方正仿宋_GBK" w:cs="方正仿宋_GBK"/>
          <w:b/>
          <w:color w:val="000000" w:themeColor="text1"/>
          <w:sz w:val="36"/>
          <w:highlight w:val="none"/>
          <w14:textFill>
            <w14:solidFill>
              <w14:schemeClr w14:val="tx1"/>
            </w14:solidFill>
          </w14:textFill>
        </w:rPr>
        <w:t xml:space="preserve">      日      期 ：</w:t>
      </w:r>
      <w:r>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t xml:space="preserve">               </w:t>
      </w:r>
    </w:p>
    <w:p w14:paraId="56D10E0A">
      <w:pPr>
        <w:pStyle w:val="634"/>
        <w:shd w:val="clear" w:color="auto"/>
        <w:jc w:val="center"/>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r>
        <w:rPr>
          <w:rFonts w:hint="eastAsia" w:ascii="方正仿宋_GBK" w:hAnsi="方正仿宋_GBK" w:eastAsia="方正仿宋_GBK" w:cs="方正仿宋_GBK"/>
          <w:b/>
          <w:bCs/>
          <w:color w:val="000000" w:themeColor="text1"/>
          <w:sz w:val="40"/>
          <w:szCs w:val="32"/>
          <w:highlight w:val="none"/>
          <w14:textFill>
            <w14:solidFill>
              <w14:schemeClr w14:val="tx1"/>
            </w14:solidFill>
          </w14:textFill>
        </w:rPr>
        <w:t>目    录</w:t>
      </w:r>
    </w:p>
    <w:p w14:paraId="4346DADA">
      <w:pPr>
        <w:pStyle w:val="634"/>
        <w:shd w:val="clear" w:color="auto"/>
        <w:jc w:val="center"/>
        <w:rPr>
          <w:rFonts w:hint="eastAsia" w:ascii="方正仿宋_GBK" w:hAnsi="方正仿宋_GBK" w:eastAsia="方正仿宋_GBK" w:cs="方正仿宋_GBK"/>
          <w:color w:val="000000" w:themeColor="text1"/>
          <w:highlight w:val="none"/>
          <w14:textFill>
            <w14:solidFill>
              <w14:schemeClr w14:val="tx1"/>
            </w14:solidFill>
          </w14:textFill>
        </w:rPr>
      </w:pPr>
    </w:p>
    <w:p w14:paraId="57DFE591">
      <w:pPr>
        <w:pStyle w:val="634"/>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一、响应声明及承诺函</w:t>
      </w:r>
    </w:p>
    <w:p w14:paraId="6C8DBD33">
      <w:pPr>
        <w:pStyle w:val="634"/>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二、供应商基本信息</w:t>
      </w:r>
    </w:p>
    <w:p w14:paraId="2B77C50D">
      <w:pPr>
        <w:pStyle w:val="634"/>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三、特定资格要求的证明文件</w:t>
      </w:r>
    </w:p>
    <w:p w14:paraId="7135F976">
      <w:pPr>
        <w:pStyle w:val="634"/>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四、法人授权书</w:t>
      </w:r>
    </w:p>
    <w:p w14:paraId="65AA7013">
      <w:pPr>
        <w:pStyle w:val="634"/>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五、中小企业声明函或残疾人福利性单位声明函或监狱企业证明文件</w:t>
      </w:r>
    </w:p>
    <w:p w14:paraId="0935B7FD">
      <w:pPr>
        <w:pStyle w:val="634"/>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六、开标一览表</w:t>
      </w:r>
    </w:p>
    <w:p w14:paraId="1EC279C7">
      <w:pPr>
        <w:pStyle w:val="634"/>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七、</w:t>
      </w:r>
      <w:r>
        <w:rPr>
          <w:rFonts w:hint="eastAsia" w:ascii="方正仿宋_GBK" w:hAnsi="方正仿宋_GBK" w:eastAsia="方正仿宋_GBK" w:cs="方正仿宋_GBK"/>
          <w:color w:val="000000" w:themeColor="text1"/>
          <w:sz w:val="28"/>
          <w:szCs w:val="22"/>
          <w:highlight w:val="none"/>
          <w:lang w:val="en-US" w:eastAsia="zh-CN"/>
          <w14:textFill>
            <w14:solidFill>
              <w14:schemeClr w14:val="tx1"/>
            </w14:solidFill>
          </w14:textFill>
        </w:rPr>
        <w:t>分项</w:t>
      </w: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报价表</w:t>
      </w:r>
    </w:p>
    <w:p w14:paraId="2E24A131">
      <w:pPr>
        <w:pStyle w:val="634"/>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八、采购需求承诺函</w:t>
      </w:r>
    </w:p>
    <w:p w14:paraId="52669043">
      <w:pPr>
        <w:pStyle w:val="634"/>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九、项目组人员</w:t>
      </w:r>
    </w:p>
    <w:p w14:paraId="24DAC7DD">
      <w:pPr>
        <w:pStyle w:val="634"/>
        <w:shd w:val="clear" w:color="auto"/>
        <w:outlineLvl w:val="9"/>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十、关于符合本国产品标准的声明函</w:t>
      </w:r>
    </w:p>
    <w:p w14:paraId="67DF9EA7">
      <w:pPr>
        <w:pStyle w:val="634"/>
        <w:shd w:val="clear" w:color="auto"/>
        <w:outlineLvl w:val="9"/>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lang w:val="en-US" w:eastAsia="zh-CN"/>
          <w14:textFill>
            <w14:solidFill>
              <w14:schemeClr w14:val="tx1"/>
            </w14:solidFill>
          </w14:textFill>
        </w:rPr>
        <w:t>十一、</w:t>
      </w: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询价响应所需的其他资料</w:t>
      </w:r>
    </w:p>
    <w:p w14:paraId="4A906FF1">
      <w:pPr>
        <w:pStyle w:val="634"/>
        <w:shd w:val="clear" w:color="auto"/>
        <w:outlineLvl w:val="1"/>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bookmarkStart w:id="145" w:name="_Toc11960"/>
      <w:r>
        <w:rPr>
          <w:rFonts w:hint="eastAsia" w:ascii="方正仿宋_GBK" w:hAnsi="方正仿宋_GBK" w:eastAsia="方正仿宋_GBK" w:cs="方正仿宋_GBK"/>
          <w:bCs/>
          <w:iCs/>
          <w:color w:val="000000" w:themeColor="text1"/>
          <w:szCs w:val="32"/>
          <w:highlight w:val="none"/>
          <w14:textFill>
            <w14:solidFill>
              <w14:schemeClr w14:val="tx1"/>
            </w14:solidFill>
          </w14:textFill>
        </w:rPr>
        <w:t>一、响应声明及承诺函</w:t>
      </w:r>
      <w:bookmarkEnd w:id="145"/>
    </w:p>
    <w:p w14:paraId="0EAE6326">
      <w:pPr>
        <w:pStyle w:val="635"/>
        <w:shd w:val="clear" w:color="auto"/>
        <w:jc w:val="cente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t>响应声明及承诺函</w:t>
      </w:r>
    </w:p>
    <w:p w14:paraId="2782758C">
      <w:pPr>
        <w:pStyle w:val="635"/>
        <w:shd w:val="clear" w:color="auto"/>
        <w:spacing w:line="500" w:lineRule="exact"/>
        <w:jc w:val="left"/>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（采购单位名称）：</w:t>
      </w:r>
    </w:p>
    <w:p w14:paraId="4F1D17E6">
      <w:pPr>
        <w:pStyle w:val="635"/>
        <w:shd w:val="clear" w:color="auto"/>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根据已收到的项目编号为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JSZC-321302-WDGC-X2026-0007</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的</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的询价采购文件，我方在参加本项目询价活动中，特做出如下承诺：</w:t>
      </w:r>
    </w:p>
    <w:p w14:paraId="6D129D4B">
      <w:pPr>
        <w:pStyle w:val="635"/>
        <w:shd w:val="clear" w:color="auto"/>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一、我方具备《中华人民共和国政府采购法》第二十二条第一款规定的6项条件；</w:t>
      </w:r>
    </w:p>
    <w:p w14:paraId="144DC634">
      <w:pPr>
        <w:pStyle w:val="635"/>
        <w:shd w:val="clear" w:color="auto"/>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二、我方在参加政府采购活动前三年内（自本项目询价时间之日起计算），在经营活动中没有重大违法记录（指因违法经营受到刑事处罚或者责令停产停业、吊销许可证或者执照、较大数额罚款等行政处罚）。</w:t>
      </w:r>
    </w:p>
    <w:p w14:paraId="31EBA07F">
      <w:pPr>
        <w:pStyle w:val="635"/>
        <w:shd w:val="clear" w:color="auto"/>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三、我方按询价采购文件要求提交响应文件，响应询价采购文件规定的响应有效期；</w:t>
      </w:r>
    </w:p>
    <w:p w14:paraId="5B093A53">
      <w:pPr>
        <w:pStyle w:val="635"/>
        <w:shd w:val="clear" w:color="auto"/>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四、如果我方的响应文件被接受，我方将按《中华人民共和国民法典（第三编合同）》及其他有关法律、法规的规定，按期、按质、按量交付采购单位，全面做到履约守信；</w:t>
      </w:r>
    </w:p>
    <w:p w14:paraId="4FB4C855">
      <w:pPr>
        <w:pStyle w:val="635"/>
        <w:shd w:val="clear" w:color="auto"/>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五、我方若违背本声明及承诺约定，经查实，自愿接受采购人及相关主管部门相应的规定处理，并依法承担相应的法律责任。</w:t>
      </w:r>
    </w:p>
    <w:p w14:paraId="0AD9CEA6">
      <w:pPr>
        <w:pStyle w:val="635"/>
        <w:shd w:val="clear" w:color="auto"/>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六、我方同意采购人、采购代理机构将本声明及承诺函上网公开。</w:t>
      </w:r>
    </w:p>
    <w:p w14:paraId="4A662B6D">
      <w:pPr>
        <w:pStyle w:val="635"/>
        <w:shd w:val="clear" w:color="auto"/>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p>
    <w:p w14:paraId="27F32923">
      <w:pPr>
        <w:pStyle w:val="635"/>
        <w:shd w:val="clear" w:color="auto"/>
        <w:spacing w:line="500" w:lineRule="exact"/>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p>
    <w:p w14:paraId="043EEBD3">
      <w:pPr>
        <w:pStyle w:val="635"/>
        <w:shd w:val="clear" w:color="auto"/>
        <w:spacing w:line="500" w:lineRule="exact"/>
        <w:ind w:firstLine="480"/>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供应商名称：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加盖CA电子公章</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1C6FBD3C">
      <w:pPr>
        <w:pStyle w:val="635"/>
        <w:shd w:val="clear" w:color="auto"/>
        <w:ind w:firstLine="480"/>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日期：    年    月   日</w:t>
      </w:r>
    </w:p>
    <w:p w14:paraId="4D0E6F8F">
      <w:pPr>
        <w:pStyle w:val="404"/>
        <w:shd w:val="clear" w:color="auto"/>
        <w:outlineLvl w:val="1"/>
        <w:rPr>
          <w:rFonts w:hint="eastAsia" w:ascii="方正仿宋_GBK" w:hAnsi="方正仿宋_GBK" w:eastAsia="方正仿宋_GBK" w:cs="方正仿宋_GBK"/>
          <w:b w:val="0"/>
          <w:bCs/>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bookmarkStart w:id="146" w:name="_Toc27399"/>
      <w:bookmarkStart w:id="147" w:name="_Toc12318"/>
      <w:r>
        <w:rPr>
          <w:rFonts w:hint="eastAsia" w:ascii="方正仿宋_GBK" w:hAnsi="方正仿宋_GBK" w:eastAsia="方正仿宋_GBK" w:cs="方正仿宋_GBK"/>
          <w:b w:val="0"/>
          <w:bCs/>
          <w:iCs/>
          <w:color w:val="000000" w:themeColor="text1"/>
          <w:szCs w:val="32"/>
          <w:highlight w:val="none"/>
          <w14:textFill>
            <w14:solidFill>
              <w14:schemeClr w14:val="tx1"/>
            </w14:solidFill>
          </w14:textFill>
        </w:rPr>
        <w:t>二</w:t>
      </w:r>
      <w:r>
        <w:rPr>
          <w:rFonts w:hint="eastAsia" w:ascii="方正仿宋_GBK" w:hAnsi="方正仿宋_GBK" w:eastAsia="方正仿宋_GBK" w:cs="方正仿宋_GBK"/>
          <w:b w:val="0"/>
          <w:bCs/>
          <w:color w:val="000000" w:themeColor="text1"/>
          <w:highlight w:val="none"/>
          <w14:textFill>
            <w14:solidFill>
              <w14:schemeClr w14:val="tx1"/>
            </w14:solidFill>
          </w14:textFill>
        </w:rPr>
        <w:t>、供应商基本信息</w:t>
      </w:r>
      <w:bookmarkEnd w:id="146"/>
    </w:p>
    <w:p w14:paraId="0B6C29FD">
      <w:pPr>
        <w:pStyle w:val="469"/>
        <w:shd w:val="clear" w:color="auto"/>
        <w:jc w:val="center"/>
        <w:rPr>
          <w:rFonts w:hint="eastAsia" w:ascii="方正仿宋_GBK" w:hAnsi="方正仿宋_GBK" w:eastAsia="方正仿宋_GBK" w:cs="方正仿宋_GBK"/>
          <w:b w:val="0"/>
          <w:bCs/>
          <w:color w:val="000000" w:themeColor="text1"/>
          <w:sz w:val="44"/>
          <w:szCs w:val="4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44"/>
          <w:szCs w:val="44"/>
          <w:highlight w:val="none"/>
          <w14:textFill>
            <w14:solidFill>
              <w14:schemeClr w14:val="tx1"/>
            </w14:solidFill>
          </w14:textFill>
        </w:rPr>
        <w:t>供应商基本情况表</w:t>
      </w:r>
    </w:p>
    <w:tbl>
      <w:tblPr>
        <w:tblStyle w:val="6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58433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F0A4FBF">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供应商名称</w:t>
            </w:r>
          </w:p>
        </w:tc>
        <w:tc>
          <w:tcPr>
            <w:tcW w:w="6998" w:type="dxa"/>
            <w:gridSpan w:val="3"/>
            <w:noWrap w:val="0"/>
            <w:vAlign w:val="center"/>
          </w:tcPr>
          <w:p w14:paraId="03A5B6D3">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771F3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325C11E">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法定代表人</w:t>
            </w:r>
          </w:p>
        </w:tc>
        <w:tc>
          <w:tcPr>
            <w:tcW w:w="3118" w:type="dxa"/>
            <w:noWrap w:val="0"/>
            <w:vAlign w:val="center"/>
          </w:tcPr>
          <w:p w14:paraId="191210E5">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c>
          <w:tcPr>
            <w:tcW w:w="1276" w:type="dxa"/>
            <w:noWrap w:val="0"/>
            <w:vAlign w:val="center"/>
          </w:tcPr>
          <w:p w14:paraId="2031A430">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注册地区</w:t>
            </w:r>
          </w:p>
        </w:tc>
        <w:tc>
          <w:tcPr>
            <w:tcW w:w="2604" w:type="dxa"/>
            <w:noWrap w:val="0"/>
            <w:vAlign w:val="center"/>
          </w:tcPr>
          <w:p w14:paraId="323257D0">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5C996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049E12A8">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地址</w:t>
            </w:r>
          </w:p>
        </w:tc>
        <w:tc>
          <w:tcPr>
            <w:tcW w:w="3118" w:type="dxa"/>
            <w:noWrap w:val="0"/>
            <w:vAlign w:val="center"/>
          </w:tcPr>
          <w:p w14:paraId="6E7075FD">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c>
          <w:tcPr>
            <w:tcW w:w="1276" w:type="dxa"/>
            <w:noWrap w:val="0"/>
            <w:vAlign w:val="center"/>
          </w:tcPr>
          <w:p w14:paraId="12801801">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邮政编码</w:t>
            </w:r>
          </w:p>
        </w:tc>
        <w:tc>
          <w:tcPr>
            <w:tcW w:w="2604" w:type="dxa"/>
            <w:noWrap w:val="0"/>
            <w:vAlign w:val="center"/>
          </w:tcPr>
          <w:p w14:paraId="6465594A">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02A5C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55BD804F">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成立时间</w:t>
            </w:r>
          </w:p>
        </w:tc>
        <w:tc>
          <w:tcPr>
            <w:tcW w:w="3118" w:type="dxa"/>
            <w:noWrap w:val="0"/>
            <w:vAlign w:val="center"/>
          </w:tcPr>
          <w:p w14:paraId="03DCAEA1">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c>
          <w:tcPr>
            <w:tcW w:w="1276" w:type="dxa"/>
            <w:noWrap w:val="0"/>
            <w:vAlign w:val="center"/>
          </w:tcPr>
          <w:p w14:paraId="0287FA54">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单位性质</w:t>
            </w:r>
          </w:p>
        </w:tc>
        <w:tc>
          <w:tcPr>
            <w:tcW w:w="2604" w:type="dxa"/>
            <w:noWrap w:val="0"/>
            <w:vAlign w:val="center"/>
          </w:tcPr>
          <w:p w14:paraId="7EFCEDF7">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53016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F5BF215">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注册号或社会信用代码</w:t>
            </w:r>
          </w:p>
        </w:tc>
        <w:tc>
          <w:tcPr>
            <w:tcW w:w="3118" w:type="dxa"/>
            <w:noWrap w:val="0"/>
            <w:vAlign w:val="center"/>
          </w:tcPr>
          <w:p w14:paraId="28971861">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c>
          <w:tcPr>
            <w:tcW w:w="1276" w:type="dxa"/>
            <w:noWrap w:val="0"/>
            <w:vAlign w:val="center"/>
          </w:tcPr>
          <w:p w14:paraId="42CE69B2">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注册资本（万元）</w:t>
            </w:r>
          </w:p>
        </w:tc>
        <w:tc>
          <w:tcPr>
            <w:tcW w:w="2604" w:type="dxa"/>
            <w:noWrap w:val="0"/>
            <w:vAlign w:val="center"/>
          </w:tcPr>
          <w:p w14:paraId="73C15BEF">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66D54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35C143F">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供应商类别</w:t>
            </w:r>
          </w:p>
        </w:tc>
        <w:tc>
          <w:tcPr>
            <w:tcW w:w="6998" w:type="dxa"/>
            <w:gridSpan w:val="3"/>
            <w:noWrap w:val="0"/>
            <w:vAlign w:val="center"/>
          </w:tcPr>
          <w:p w14:paraId="31DE9ED3">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02C7A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1DE0B7B">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开户银行</w:t>
            </w:r>
          </w:p>
        </w:tc>
        <w:tc>
          <w:tcPr>
            <w:tcW w:w="3118" w:type="dxa"/>
            <w:noWrap w:val="0"/>
            <w:vAlign w:val="center"/>
          </w:tcPr>
          <w:p w14:paraId="6CCA79F1">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c>
          <w:tcPr>
            <w:tcW w:w="1276" w:type="dxa"/>
            <w:noWrap w:val="0"/>
            <w:vAlign w:val="center"/>
          </w:tcPr>
          <w:p w14:paraId="77F36FB5">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账号</w:t>
            </w:r>
          </w:p>
        </w:tc>
        <w:tc>
          <w:tcPr>
            <w:tcW w:w="2604" w:type="dxa"/>
            <w:noWrap w:val="0"/>
            <w:vAlign w:val="center"/>
          </w:tcPr>
          <w:p w14:paraId="6B4FBD26">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44726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1B9DEED">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联系人</w:t>
            </w:r>
          </w:p>
        </w:tc>
        <w:tc>
          <w:tcPr>
            <w:tcW w:w="3118" w:type="dxa"/>
            <w:noWrap w:val="0"/>
            <w:vAlign w:val="center"/>
          </w:tcPr>
          <w:p w14:paraId="511A940D">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c>
          <w:tcPr>
            <w:tcW w:w="1276" w:type="dxa"/>
            <w:noWrap w:val="0"/>
            <w:vAlign w:val="center"/>
          </w:tcPr>
          <w:p w14:paraId="6B199D16">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联系电话</w:t>
            </w:r>
          </w:p>
        </w:tc>
        <w:tc>
          <w:tcPr>
            <w:tcW w:w="2604" w:type="dxa"/>
            <w:noWrap w:val="0"/>
            <w:vAlign w:val="center"/>
          </w:tcPr>
          <w:p w14:paraId="3E09B52B">
            <w:pPr>
              <w:pStyle w:val="469"/>
              <w:shd w:val="clear" w:color="auto"/>
              <w:spacing w:line="6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33D78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07DEF318">
            <w:pPr>
              <w:pStyle w:val="469"/>
              <w:shd w:val="clear" w:color="auto"/>
              <w:spacing w:line="56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经营范围</w:t>
            </w:r>
          </w:p>
        </w:tc>
        <w:tc>
          <w:tcPr>
            <w:tcW w:w="6998" w:type="dxa"/>
            <w:gridSpan w:val="3"/>
            <w:noWrap w:val="0"/>
          </w:tcPr>
          <w:p w14:paraId="5F50FA97">
            <w:pPr>
              <w:pStyle w:val="469"/>
              <w:shd w:val="clear" w:color="auto"/>
              <w:spacing w:line="560" w:lineRule="exact"/>
              <w:ind w:firstLine="1433"/>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r w14:paraId="09DF5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35A5A630">
            <w:pPr>
              <w:pStyle w:val="469"/>
              <w:shd w:val="clear" w:color="auto"/>
              <w:spacing w:line="56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备注</w:t>
            </w:r>
          </w:p>
        </w:tc>
        <w:tc>
          <w:tcPr>
            <w:tcW w:w="6998" w:type="dxa"/>
            <w:gridSpan w:val="3"/>
            <w:noWrap w:val="0"/>
            <w:vAlign w:val="center"/>
          </w:tcPr>
          <w:p w14:paraId="76C50AF1">
            <w:pPr>
              <w:pStyle w:val="469"/>
              <w:shd w:val="clear" w:color="auto"/>
              <w:spacing w:line="500" w:lineRule="exact"/>
              <w:jc w:val="cente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p>
        </w:tc>
      </w:tr>
    </w:tbl>
    <w:p w14:paraId="621D1F2B">
      <w:pPr>
        <w:shd w:val="clear" w:color="auto"/>
        <w:outlineLvl w:val="9"/>
        <w:rPr>
          <w:rFonts w:hint="eastAsia" w:ascii="方正仿宋_GBK" w:hAnsi="方正仿宋_GBK" w:eastAsia="方正仿宋_GBK" w:cs="方正仿宋_GBK"/>
          <w:color w:val="000000" w:themeColor="text1"/>
          <w:sz w:val="24"/>
          <w:szCs w:val="21"/>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注：提供营业执照</w:t>
      </w:r>
      <w:r>
        <w:rPr>
          <w:rFonts w:hint="eastAsia" w:ascii="方正仿宋_GBK" w:hAnsi="方正仿宋_GBK" w:eastAsia="方正仿宋_GBK" w:cs="方正仿宋_GBK"/>
          <w:color w:val="000000" w:themeColor="text1"/>
          <w:sz w:val="24"/>
          <w:szCs w:val="21"/>
          <w:highlight w:val="none"/>
          <w:lang w:val="en-US" w:eastAsia="zh-CN"/>
          <w14:textFill>
            <w14:solidFill>
              <w14:schemeClr w14:val="tx1"/>
            </w14:solidFill>
          </w14:textFill>
        </w:rPr>
        <w:t>电子件等</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证明材料</w:t>
      </w:r>
      <w:r>
        <w:rPr>
          <w:rFonts w:hint="eastAsia" w:ascii="方正仿宋_GBK" w:hAnsi="方正仿宋_GBK" w:eastAsia="方正仿宋_GBK" w:cs="方正仿宋_GBK"/>
          <w:color w:val="000000" w:themeColor="text1"/>
          <w:sz w:val="24"/>
          <w:szCs w:val="21"/>
          <w:highlight w:val="none"/>
          <w:lang w:val="en-US" w:eastAsia="zh-CN"/>
          <w14:textFill>
            <w14:solidFill>
              <w14:schemeClr w14:val="tx1"/>
            </w14:solidFill>
          </w14:textFill>
        </w:rPr>
        <w:t>电子件并</w:t>
      </w:r>
      <w:r>
        <w:rPr>
          <w:rFonts w:hint="eastAsia" w:ascii="方正仿宋_GBK" w:hAnsi="方正仿宋_GBK" w:eastAsia="方正仿宋_GBK" w:cs="方正仿宋_GBK"/>
          <w:color w:val="000000" w:themeColor="text1"/>
          <w:sz w:val="24"/>
          <w:szCs w:val="21"/>
          <w:highlight w:val="none"/>
          <w:lang w:eastAsia="zh-CN"/>
          <w14:textFill>
            <w14:solidFill>
              <w14:schemeClr w14:val="tx1"/>
            </w14:solidFill>
          </w14:textFill>
        </w:rPr>
        <w:t>加盖CA电子公章</w:t>
      </w:r>
    </w:p>
    <w:p w14:paraId="03324CF0">
      <w:pPr>
        <w:shd w:val="clear" w:color="auto"/>
        <w:outlineLvl w:val="1"/>
        <w:rPr>
          <w:rFonts w:hint="eastAsia" w:ascii="方正仿宋_GBK" w:hAnsi="方正仿宋_GBK" w:eastAsia="方正仿宋_GBK" w:cs="方正仿宋_GBK"/>
          <w:i/>
          <w:color w:val="000000" w:themeColor="text1"/>
          <w:sz w:val="32"/>
          <w:szCs w:val="32"/>
          <w:highlight w:val="none"/>
          <w:u w:val="singl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r>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t>三、特定资格要求的证明文件</w:t>
      </w:r>
    </w:p>
    <w:p w14:paraId="5AC4ECD4">
      <w:pPr>
        <w:shd w:val="clear" w:color="auto"/>
        <w:spacing w:line="460" w:lineRule="exact"/>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如果本项目申请人的特定资格要求中要求提供的，必须提供。</w:t>
      </w:r>
    </w:p>
    <w:p w14:paraId="1B1061E0">
      <w:pPr>
        <w:shd w:val="clear" w:color="auto"/>
        <w:outlineLvl w:val="1"/>
        <w:rPr>
          <w:rFonts w:hint="eastAsia" w:ascii="方正仿宋_GBK" w:hAnsi="方正仿宋_GBK" w:eastAsia="方正仿宋_GBK" w:cs="方正仿宋_GBK"/>
          <w:i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bookmarkEnd w:id="147"/>
      <w:r>
        <w:rPr>
          <w:rFonts w:hint="eastAsia" w:ascii="方正仿宋_GBK" w:hAnsi="方正仿宋_GBK" w:eastAsia="方正仿宋_GBK" w:cs="方正仿宋_GBK"/>
          <w:iCs/>
          <w:color w:val="000000" w:themeColor="text1"/>
          <w:sz w:val="32"/>
          <w:szCs w:val="32"/>
          <w:highlight w:val="none"/>
          <w14:textFill>
            <w14:solidFill>
              <w14:schemeClr w14:val="tx1"/>
            </w14:solidFill>
          </w14:textFill>
        </w:rPr>
        <w:t>四、法人授权书</w:t>
      </w:r>
    </w:p>
    <w:p w14:paraId="60CF81E0">
      <w:pPr>
        <w:pStyle w:val="113"/>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p>
    <w:p w14:paraId="49FC4D1F">
      <w:pPr>
        <w:shd w:val="clear" w:color="auto"/>
        <w:tabs>
          <w:tab w:val="left" w:pos="360"/>
        </w:tabs>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本授权书声明：____________（供应商名称）授权________________（被授权人的姓名）为我方就</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项目编号为</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JSZC-321302-WDGC-X2026-0007</w:t>
      </w:r>
      <w:r>
        <w:rPr>
          <w:rFonts w:hint="eastAsia" w:ascii="方正仿宋_GBK" w:hAnsi="方正仿宋_GBK" w:eastAsia="方正仿宋_GBK" w:cs="方正仿宋_GBK"/>
          <w:color w:val="000000" w:themeColor="text1"/>
          <w:sz w:val="24"/>
          <w:szCs w:val="24"/>
          <w:highlight w:val="none"/>
          <w:u w:val="none"/>
          <w:lang w:val="en-US" w:eastAsia="zh-CN"/>
          <w14:textFill>
            <w14:solidFill>
              <w14:schemeClr w14:val="tx1"/>
            </w14:solidFill>
          </w14:textFill>
        </w:rPr>
        <w:t>的</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采购活动的合法代理人，以本单位名义全权处理一切与该项目采购有关的事务。</w:t>
      </w:r>
    </w:p>
    <w:p w14:paraId="6D2C4DB1">
      <w:pPr>
        <w:shd w:val="clear" w:color="auto"/>
        <w:tabs>
          <w:tab w:val="left" w:pos="360"/>
        </w:tabs>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本授权书于______年____月____日起生效，特此声明。</w:t>
      </w:r>
    </w:p>
    <w:p w14:paraId="2B2700B1">
      <w:pPr>
        <w:shd w:val="clear" w:color="auto"/>
        <w:tabs>
          <w:tab w:val="left" w:pos="360"/>
        </w:tabs>
        <w:spacing w:line="560" w:lineRule="exact"/>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被授权人身份证号码：</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p>
    <w:p w14:paraId="26DAC279">
      <w:pPr>
        <w:shd w:val="clear" w:color="auto"/>
        <w:tabs>
          <w:tab w:val="left" w:pos="360"/>
        </w:tabs>
        <w:spacing w:line="560" w:lineRule="exact"/>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被授权人联系电话：（手机）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p>
    <w:p w14:paraId="2ACD0087">
      <w:pPr>
        <w:shd w:val="clear" w:color="auto"/>
        <w:tabs>
          <w:tab w:val="left" w:pos="360"/>
        </w:tabs>
        <w:spacing w:line="560" w:lineRule="exact"/>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法定代表人签字或盖章：</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p>
    <w:p w14:paraId="53C51DBC">
      <w:pPr>
        <w:shd w:val="clear" w:color="auto"/>
        <w:tabs>
          <w:tab w:val="left" w:pos="360"/>
        </w:tabs>
        <w:spacing w:line="560" w:lineRule="exact"/>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被授权人签字或盖章</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p>
    <w:p w14:paraId="11AE0DA9">
      <w:pPr>
        <w:shd w:val="clear" w:color="auto"/>
        <w:tabs>
          <w:tab w:val="left" w:pos="360"/>
        </w:tabs>
        <w:spacing w:line="560" w:lineRule="exact"/>
        <w:ind w:firstLine="12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授权单位名称：</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（加盖CA电子公章）</w:t>
      </w:r>
    </w:p>
    <w:p w14:paraId="77739800">
      <w:pPr>
        <w:shd w:val="clear" w:color="auto"/>
        <w:tabs>
          <w:tab w:val="left" w:pos="360"/>
        </w:tabs>
        <w:spacing w:line="560" w:lineRule="exact"/>
        <w:ind w:firstLine="480"/>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单位地址：</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p>
    <w:p w14:paraId="3BF91FF5">
      <w:pPr>
        <w:shd w:val="clear" w:color="auto"/>
        <w:tabs>
          <w:tab w:val="left" w:pos="360"/>
        </w:tabs>
        <w:spacing w:line="560" w:lineRule="exact"/>
        <w:ind w:firstLine="480"/>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日期：</w:t>
      </w:r>
      <w:bookmarkStart w:id="148" w:name="_Hlt26955070"/>
      <w:bookmarkEnd w:id="148"/>
      <w:bookmarkStart w:id="149" w:name="_格式3__银行出具的资信证明"/>
      <w:bookmarkEnd w:id="149"/>
      <w:bookmarkStart w:id="150" w:name="_Hlt26671380"/>
      <w:bookmarkEnd w:id="150"/>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p>
    <w:p w14:paraId="4749FC4F">
      <w:pPr>
        <w:pStyle w:val="640"/>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p>
    <w:p w14:paraId="3267A936">
      <w:pPr>
        <w:shd w:val="clear" w:color="auto"/>
        <w:spacing w:line="560" w:lineRule="exact"/>
        <w:ind w:firstLine="321"/>
        <w:outlineLvl w:val="1"/>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r>
        <w:rPr>
          <w:rFonts w:hint="eastAsia" w:ascii="方正仿宋_GBK" w:hAnsi="方正仿宋_GBK" w:eastAsia="方正仿宋_GBK" w:cs="方正仿宋_GBK"/>
          <w:b/>
          <w:iCs/>
          <w:color w:val="000000" w:themeColor="text1"/>
          <w:sz w:val="32"/>
          <w:szCs w:val="32"/>
          <w:highlight w:val="none"/>
          <w14:textFill>
            <w14:solidFill>
              <w14:schemeClr w14:val="tx1"/>
            </w14:solidFill>
          </w14:textFill>
        </w:rPr>
        <w:t>五、</w:t>
      </w:r>
      <w:bookmarkStart w:id="151" w:name="_Toc17066"/>
      <w:r>
        <w:rPr>
          <w:rFonts w:hint="eastAsia" w:ascii="方正仿宋_GBK" w:hAnsi="方正仿宋_GBK" w:eastAsia="方正仿宋_GBK" w:cs="方正仿宋_GBK"/>
          <w:b/>
          <w:iCs/>
          <w:color w:val="000000" w:themeColor="text1"/>
          <w:sz w:val="32"/>
          <w:szCs w:val="32"/>
          <w:highlight w:val="none"/>
          <w14:textFill>
            <w14:solidFill>
              <w14:schemeClr w14:val="tx1"/>
            </w14:solidFill>
          </w14:textFill>
        </w:rPr>
        <w:t>中小企业声明函或残疾人福利性单位声明函或监狱企业证明文件</w:t>
      </w:r>
    </w:p>
    <w:p w14:paraId="7F0ED8E3">
      <w:pPr>
        <w:shd w:val="clear" w:color="auto"/>
        <w:spacing w:line="560" w:lineRule="exact"/>
        <w:ind w:firstLine="321"/>
        <w:jc w:val="cente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t>中小（微）企业声明函（货物）</w:t>
      </w:r>
    </w:p>
    <w:p w14:paraId="102EA552">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本公司郑重声明，根据《政府采购促进中小企业发展管理办法》(财库〔2020〕46号)的规定，本公司参加</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（单位名称）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项目编号</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为</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（项目名称）的采购活动，提供的货物全部由符合政策要求的中小微企业制造。相关企业的具体情况如下：</w:t>
      </w:r>
    </w:p>
    <w:p w14:paraId="5DA2E5C8">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1.（标的名称），属于</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投标人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填写招标文件中明确的所属行业）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行业；制造商为</w:t>
      </w:r>
      <w:r>
        <w:rPr>
          <w:rFonts w:hint="eastAsia" w:ascii="方正仿宋_GBK" w:hAnsi="方正仿宋_GBK" w:eastAsia="方正仿宋_GBK" w:cs="方正仿宋_GBK"/>
          <w:color w:val="000000" w:themeColor="text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（企业名称），从业人员</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人，营业收入为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万元，资产总额为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万元</w:t>
      </w:r>
      <w:r>
        <w:rPr>
          <w:rFonts w:hint="eastAsia" w:ascii="方正仿宋_GBK" w:hAnsi="方正仿宋_GBK" w:eastAsia="方正仿宋_GBK" w:cs="方正仿宋_GBK"/>
          <w:color w:val="000000" w:themeColor="text1"/>
          <w:sz w:val="24"/>
          <w:szCs w:val="24"/>
          <w:highlight w:val="none"/>
          <w:vertAlign w:val="superscript"/>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，属于（</w:t>
      </w:r>
      <w:r>
        <w:rPr>
          <w:rFonts w:hint="eastAsia" w:ascii="方正仿宋_GBK" w:hAnsi="方正仿宋_GBK" w:eastAsia="方正仿宋_GBK" w:cs="方正仿宋_GBK"/>
          <w:b w:val="0"/>
          <w:bCs/>
          <w:color w:val="000000" w:themeColor="text1"/>
          <w:sz w:val="24"/>
          <w:szCs w:val="24"/>
          <w:highlight w:val="none"/>
          <w:u w:val="single"/>
          <w14:textFill>
            <w14:solidFill>
              <w14:schemeClr w14:val="tx1"/>
            </w14:solidFill>
          </w14:textFill>
        </w:rPr>
        <w:t>□中型企业 □小型企业 □微型企业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2E6A57A5">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2.（标的名称），属于</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投标人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填写招标文件中明确的所属行业）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行业；制造商为</w:t>
      </w:r>
      <w:r>
        <w:rPr>
          <w:rFonts w:hint="eastAsia" w:ascii="方正仿宋_GBK" w:hAnsi="方正仿宋_GBK" w:eastAsia="方正仿宋_GBK" w:cs="方正仿宋_GBK"/>
          <w:color w:val="000000" w:themeColor="text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（企业名称），从业人员</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人，营业收入为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万元，资产总额为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万元</w:t>
      </w:r>
      <w:r>
        <w:rPr>
          <w:rFonts w:hint="eastAsia" w:ascii="方正仿宋_GBK" w:hAnsi="方正仿宋_GBK" w:eastAsia="方正仿宋_GBK" w:cs="方正仿宋_GBK"/>
          <w:color w:val="000000" w:themeColor="text1"/>
          <w:sz w:val="24"/>
          <w:szCs w:val="24"/>
          <w:highlight w:val="none"/>
          <w:vertAlign w:val="superscript"/>
          <w14:textFill>
            <w14:solidFill>
              <w14:schemeClr w14:val="tx1"/>
            </w14:solidFill>
          </w14:textFill>
        </w:rPr>
        <w:t>1</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，属于（</w:t>
      </w:r>
      <w:r>
        <w:rPr>
          <w:rFonts w:hint="eastAsia" w:ascii="方正仿宋_GBK" w:hAnsi="方正仿宋_GBK" w:eastAsia="方正仿宋_GBK" w:cs="方正仿宋_GBK"/>
          <w:b w:val="0"/>
          <w:bCs/>
          <w:color w:val="000000" w:themeColor="text1"/>
          <w:sz w:val="24"/>
          <w:szCs w:val="24"/>
          <w:highlight w:val="none"/>
          <w:u w:val="single"/>
          <w14:textFill>
            <w14:solidFill>
              <w14:schemeClr w14:val="tx1"/>
            </w14:solidFill>
          </w14:textFill>
        </w:rPr>
        <w:t xml:space="preserve">□中型企业 </w:t>
      </w:r>
      <w:r>
        <w:rPr>
          <w:rFonts w:hint="eastAsia" w:ascii="方正仿宋_GBK" w:hAnsi="方正仿宋_GBK" w:eastAsia="方正仿宋_GBK" w:cs="方正仿宋_GBK"/>
          <w:b w:val="0"/>
          <w:bCs/>
          <w:color w:val="000000" w:themeColor="text1"/>
          <w:sz w:val="24"/>
          <w:szCs w:val="24"/>
          <w:highlight w:val="none"/>
          <w:u w:val="single"/>
          <w:lang w:eastAsia="zh-CN"/>
          <w14:textFill>
            <w14:solidFill>
              <w14:schemeClr w14:val="tx1"/>
            </w14:solidFill>
          </w14:textFill>
        </w:rPr>
        <w:t>□</w:t>
      </w:r>
      <w:r>
        <w:rPr>
          <w:rFonts w:hint="eastAsia" w:ascii="方正仿宋_GBK" w:hAnsi="方正仿宋_GBK" w:eastAsia="方正仿宋_GBK" w:cs="方正仿宋_GBK"/>
          <w:b w:val="0"/>
          <w:bCs/>
          <w:color w:val="000000" w:themeColor="text1"/>
          <w:sz w:val="24"/>
          <w:szCs w:val="24"/>
          <w:highlight w:val="none"/>
          <w:u w:val="single"/>
          <w14:textFill>
            <w14:solidFill>
              <w14:schemeClr w14:val="tx1"/>
            </w14:solidFill>
          </w14:textFill>
        </w:rPr>
        <w:t>小型企业 □微型企业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7BE694E0">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p>
    <w:p w14:paraId="66A78576">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w:t>
      </w:r>
    </w:p>
    <w:p w14:paraId="49E295CD">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本企业对上述声明内容的真实性负责。如有虚假，将依法承担相应责任。</w:t>
      </w:r>
    </w:p>
    <w:p w14:paraId="6C23E910">
      <w:pPr>
        <w:shd w:val="clear" w:color="auto"/>
        <w:spacing w:line="560" w:lineRule="exact"/>
        <w:ind w:firstLine="60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企业名称（加盖公章）：</w:t>
      </w:r>
    </w:p>
    <w:p w14:paraId="3E0D8C50">
      <w:pPr>
        <w:shd w:val="clear" w:color="auto"/>
        <w:spacing w:line="560" w:lineRule="exact"/>
        <w:ind w:firstLine="60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  期：</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w:t>
      </w:r>
    </w:p>
    <w:p w14:paraId="6B5031A9">
      <w:pPr>
        <w:shd w:val="clear" w:color="auto"/>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备注：</w:t>
      </w:r>
    </w:p>
    <w:p w14:paraId="51693A89">
      <w:pPr>
        <w:shd w:val="clear" w:color="auto"/>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1.从业人员、营业收入、资产总额填报上一年度数据，无上一年度数据的新成立企业可不填报。</w:t>
      </w:r>
    </w:p>
    <w:p w14:paraId="6E8D0B6C">
      <w:pPr>
        <w:shd w:val="clear" w:color="auto"/>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2.专门面向中小微型企业采购的项目，供应商如不提供此声明函，则不能通过资格审查；非专门面向中小微型企业采购的项目，供应商如不提供此声明函，价格将不做相应扣除。</w:t>
      </w:r>
    </w:p>
    <w:p w14:paraId="0667BB04">
      <w:pPr>
        <w:shd w:val="clear" w:color="auto"/>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方正仿宋_GBK" w:hAnsi="方正仿宋_GBK" w:eastAsia="方正仿宋_GBK" w:cs="方正仿宋_GBK"/>
          <w:color w:val="000000" w:themeColor="text1"/>
          <w:sz w:val="24"/>
          <w:highlight w:val="none"/>
          <w:lang w:eastAsia="zh-CN"/>
          <w14:textFill>
            <w14:solidFill>
              <w14:schemeClr w14:val="tx1"/>
            </w14:solidFill>
          </w14:textFill>
        </w:rPr>
        <w:t>。</w:t>
      </w:r>
    </w:p>
    <w:p w14:paraId="0B5497F7">
      <w:pPr>
        <w:pStyle w:val="470"/>
        <w:shd w:val="clear" w:color="auto"/>
        <w:spacing w:line="500" w:lineRule="exact"/>
        <w:jc w:val="center"/>
        <w:outlineLvl w:val="2"/>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br w:type="page" w:clear="all"/>
      </w:r>
      <w:r>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t>残疾人福利性单位声明函</w:t>
      </w:r>
    </w:p>
    <w:p w14:paraId="0DA545DF">
      <w:pPr>
        <w:shd w:val="clear" w:color="auto"/>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方正仿宋_GBK" w:hAnsi="方正仿宋_GBK" w:eastAsia="方正仿宋_GBK" w:cs="方正仿宋_GBK"/>
          <w:color w:val="000000" w:themeColor="text1"/>
          <w:sz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highlight w:val="none"/>
          <w14:textFill>
            <w14:solidFill>
              <w14:schemeClr w14:val="tx1"/>
            </w14:solidFill>
          </w14:textFill>
        </w:rPr>
        <w:t>的</w:t>
      </w:r>
      <w:r>
        <w:rPr>
          <w:rFonts w:hint="eastAsia" w:ascii="方正仿宋_GBK" w:hAnsi="方正仿宋_GBK" w:eastAsia="方正仿宋_GBK" w:cs="方正仿宋_GBK"/>
          <w:color w:val="000000" w:themeColor="text1"/>
          <w:sz w:val="24"/>
          <w:highlight w:val="none"/>
          <w:u w:val="single"/>
          <w:lang w:eastAsia="zh-CN"/>
          <w14:textFill>
            <w14:solidFill>
              <w14:schemeClr w14:val="tx1"/>
            </w14:solidFill>
          </w14:textFill>
        </w:rPr>
        <w:t>2026年宿城区部级化肥减量增效项目--配方肥采购</w:t>
      </w:r>
      <w:r>
        <w:rPr>
          <w:rFonts w:hint="eastAsia" w:ascii="方正仿宋_GBK" w:hAnsi="方正仿宋_GBK" w:eastAsia="方正仿宋_GBK" w:cs="方正仿宋_GBK"/>
          <w:color w:val="000000" w:themeColor="text1"/>
          <w:sz w:val="24"/>
          <w:highlight w:val="none"/>
          <w14:textFill>
            <w14:solidFill>
              <w14:schemeClr w14:val="tx1"/>
            </w14:solidFill>
          </w14:textFill>
        </w:rPr>
        <w:t>采购活动提供本单位制造的货物，或者提供其他残疾人福利性单位制造的货物（不包括使用非残疾人福利性单位注册商标的货物）。</w:t>
      </w:r>
    </w:p>
    <w:p w14:paraId="4A53B4A0">
      <w:pPr>
        <w:shd w:val="clear" w:color="auto"/>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本单位对上述声明的真实性负责。如有虚假，将依法承担相应责任。</w:t>
      </w:r>
    </w:p>
    <w:p w14:paraId="535F1E16">
      <w:pPr>
        <w:shd w:val="clear" w:color="auto"/>
        <w:spacing w:line="560"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p>
    <w:p w14:paraId="4EB1DADD">
      <w:pPr>
        <w:shd w:val="clear" w:color="auto"/>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备注：</w:t>
      </w:r>
    </w:p>
    <w:p w14:paraId="51DE159A">
      <w:pPr>
        <w:shd w:val="clear" w:color="auto"/>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1.专门面向中小微型企业采购的项目，供应商为残疾人福利性单位并提供本单位制造的货物，或者提供其他残疾人福利性单位制造的货物，必须提供此声明函，否则将不能通过资格审查。</w:t>
      </w:r>
    </w:p>
    <w:p w14:paraId="23038A62">
      <w:pPr>
        <w:shd w:val="clear" w:color="auto"/>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2.非专门面向中小微型企业采购的项目，供应商如不提供此声明函，价格将不做相应扣除。</w:t>
      </w:r>
    </w:p>
    <w:p w14:paraId="5845FEB9">
      <w:pPr>
        <w:shd w:val="clear" w:color="auto"/>
        <w:spacing w:line="588" w:lineRule="exact"/>
        <w:ind w:firstLine="480"/>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3.中标/成交供应商为残疾人福利性单位的，此声明函将随中标/成交结果同时公告，接受社会监督。</w:t>
      </w:r>
    </w:p>
    <w:p w14:paraId="61E756DC">
      <w:pPr>
        <w:shd w:val="clear" w:color="auto"/>
        <w:spacing w:line="560" w:lineRule="exact"/>
        <w:ind w:right="180" w:firstLine="360"/>
        <w:jc w:val="righ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企业名称：（加盖公章）</w:t>
      </w:r>
    </w:p>
    <w:p w14:paraId="21DBF9FC">
      <w:pPr>
        <w:shd w:val="clear" w:color="auto"/>
        <w:jc w:val="right"/>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  期：</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w:t>
      </w:r>
    </w:p>
    <w:p w14:paraId="5B8C1604">
      <w:pPr>
        <w:shd w:val="clear" w:color="auto"/>
        <w:rPr>
          <w:color w:val="000000" w:themeColor="text1"/>
          <w:highlight w:val="none"/>
          <w14:textFill>
            <w14:solidFill>
              <w14:schemeClr w14:val="tx1"/>
            </w14:solidFill>
          </w14:textFill>
        </w:rPr>
      </w:pPr>
    </w:p>
    <w:p w14:paraId="2B30074D">
      <w:pPr>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br w:type="page" w:clear="all"/>
      </w:r>
    </w:p>
    <w:p w14:paraId="16667E8A">
      <w:pPr>
        <w:shd w:val="clear" w:color="auto"/>
        <w:outlineLvl w:val="1"/>
        <w:rPr>
          <w:rFonts w:hint="eastAsia" w:ascii="方正仿宋_GBK" w:hAnsi="方正仿宋_GBK" w:eastAsia="方正仿宋_GBK" w:cs="方正仿宋_GBK"/>
          <w:b/>
          <w:bCs w:val="0"/>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val="0"/>
          <w:color w:val="000000" w:themeColor="text1"/>
          <w:sz w:val="32"/>
          <w:szCs w:val="32"/>
          <w:highlight w:val="none"/>
          <w14:textFill>
            <w14:solidFill>
              <w14:schemeClr w14:val="tx1"/>
            </w14:solidFill>
          </w14:textFill>
        </w:rPr>
        <w:t>六、</w:t>
      </w:r>
      <w:r>
        <w:rPr>
          <w:rFonts w:hint="eastAsia" w:ascii="方正仿宋_GBK" w:hAnsi="方正仿宋_GBK" w:eastAsia="方正仿宋_GBK" w:cs="方正仿宋_GBK"/>
          <w:b/>
          <w:bCs w:val="0"/>
          <w:iCs/>
          <w:color w:val="000000" w:themeColor="text1"/>
          <w:sz w:val="32"/>
          <w:szCs w:val="32"/>
          <w:highlight w:val="none"/>
          <w14:textFill>
            <w14:solidFill>
              <w14:schemeClr w14:val="tx1"/>
            </w14:solidFill>
          </w14:textFill>
        </w:rPr>
        <w:t>开标一览表</w:t>
      </w:r>
    </w:p>
    <w:p w14:paraId="15139573">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2026年宿城区部级化肥减量增效项目--配方肥采购</w:t>
      </w:r>
    </w:p>
    <w:p w14:paraId="6C9F5176">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项目编号：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JSZC-321302-WDGC-X2026-0007</w:t>
      </w:r>
    </w:p>
    <w:tbl>
      <w:tblPr>
        <w:tblStyle w:val="6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0"/>
      </w:tblGrid>
      <w:tr w14:paraId="2FA7A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470" w:type="dxa"/>
            <w:tcBorders>
              <w:top w:val="single" w:color="auto" w:sz="4" w:space="0"/>
              <w:left w:val="single" w:color="auto" w:sz="4" w:space="0"/>
              <w:bottom w:val="single" w:color="auto" w:sz="4" w:space="0"/>
              <w:right w:val="single" w:color="auto" w:sz="4" w:space="0"/>
            </w:tcBorders>
            <w:noWrap w:val="0"/>
            <w:vAlign w:val="center"/>
          </w:tcPr>
          <w:p w14:paraId="58BF4B3C">
            <w:pPr>
              <w:shd w:val="clear" w:color="auto"/>
              <w:spacing w:line="560" w:lineRule="exact"/>
              <w:jc w:val="cente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投标报价</w:t>
            </w:r>
          </w:p>
        </w:tc>
      </w:tr>
      <w:tr w14:paraId="2A633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4" w:hRule="atLeast"/>
        </w:trPr>
        <w:tc>
          <w:tcPr>
            <w:tcW w:w="8470" w:type="dxa"/>
            <w:tcBorders>
              <w:top w:val="single" w:color="auto" w:sz="4" w:space="0"/>
              <w:left w:val="single" w:color="auto" w:sz="4" w:space="0"/>
              <w:bottom w:val="single" w:color="auto" w:sz="4" w:space="0"/>
              <w:right w:val="single" w:color="auto" w:sz="4" w:space="0"/>
            </w:tcBorders>
            <w:noWrap w:val="0"/>
            <w:vAlign w:val="center"/>
          </w:tcPr>
          <w:p w14:paraId="69F6A0E6">
            <w:pPr>
              <w:pStyle w:val="406"/>
              <w:shd w:val="clear" w:color="auto"/>
              <w:spacing w:line="560" w:lineRule="exact"/>
              <w:ind w:firstLine="0"/>
              <w:jc w:val="left"/>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单价：</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none"/>
                <w14:textFill>
                  <w14:solidFill>
                    <w14:schemeClr w14:val="tx1"/>
                  </w14:solidFill>
                </w14:textFill>
              </w:rPr>
              <w:t>元 /吨</w:t>
            </w:r>
          </w:p>
          <w:p w14:paraId="4568ABFC">
            <w:pPr>
              <w:pStyle w:val="406"/>
              <w:shd w:val="clear" w:color="auto"/>
              <w:spacing w:line="560" w:lineRule="exact"/>
              <w:ind w:firstLine="0"/>
              <w:jc w:val="left"/>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pPr>
          </w:p>
        </w:tc>
      </w:tr>
    </w:tbl>
    <w:p w14:paraId="21473C44">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投标人全称（加盖CA电子签章）：</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p>
    <w:p w14:paraId="749EACCA">
      <w:pPr>
        <w:shd w:val="clear" w:color="auto"/>
        <w:spacing w:line="560" w:lineRule="exact"/>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日期：</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年</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月</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w:t>
      </w:r>
    </w:p>
    <w:p w14:paraId="4391C803">
      <w:pPr>
        <w:pStyle w:val="658"/>
        <w:shd w:val="clear" w:color="auto"/>
        <w:spacing w:before="151" w:after="151" w:line="240" w:lineRule="atLeast"/>
        <w:ind w:firstLine="445"/>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sectPr>
          <w:type w:val="continuous"/>
          <w:pgSz w:w="11906" w:h="16838" w:orient="landscape"/>
          <w:pgMar w:top="1440" w:right="1474" w:bottom="1440" w:left="1587" w:header="851" w:footer="992" w:gutter="0"/>
          <w:cols w:space="0" w:num="1"/>
        </w:sectPr>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br w:type="page" w:clear="all"/>
      </w:r>
      <w:bookmarkEnd w:id="151"/>
    </w:p>
    <w:p w14:paraId="263AF129">
      <w:pPr>
        <w:pStyle w:val="651"/>
        <w:numPr>
          <w:ilvl w:val="0"/>
          <w:numId w:val="1"/>
        </w:numPr>
        <w:shd w:val="clear" w:color="auto"/>
        <w:jc w:val="center"/>
        <w:outlineLvl w:val="1"/>
        <w:rPr>
          <w:rFonts w:hint="eastAsia" w:ascii="方正仿宋_GBK" w:hAnsi="方正仿宋_GBK" w:eastAsia="方正仿宋_GBK" w:cs="方正仿宋_GBK"/>
          <w:b/>
          <w:color w:val="000000" w:themeColor="text1"/>
          <w:szCs w:val="32"/>
          <w:highlight w:val="none"/>
          <w14:textFill>
            <w14:solidFill>
              <w14:schemeClr w14:val="tx1"/>
            </w14:solidFill>
          </w14:textFill>
        </w:rPr>
      </w:pPr>
      <w:bookmarkStart w:id="152" w:name="_Toc29667"/>
      <w:r>
        <w:rPr>
          <w:rFonts w:hint="eastAsia" w:ascii="方正仿宋_GBK" w:hAnsi="方正仿宋_GBK" w:eastAsia="方正仿宋_GBK" w:cs="方正仿宋_GBK"/>
          <w:b/>
          <w:color w:val="000000" w:themeColor="text1"/>
          <w:szCs w:val="32"/>
          <w:highlight w:val="none"/>
          <w14:textFill>
            <w14:solidFill>
              <w14:schemeClr w14:val="tx1"/>
            </w14:solidFill>
          </w14:textFill>
        </w:rPr>
        <w:t>分项报价表（货物类）</w:t>
      </w:r>
    </w:p>
    <w:tbl>
      <w:tblPr>
        <w:tblStyle w:val="63"/>
        <w:tblW w:w="51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527"/>
        <w:gridCol w:w="2380"/>
        <w:gridCol w:w="1695"/>
        <w:gridCol w:w="1741"/>
        <w:gridCol w:w="1878"/>
        <w:gridCol w:w="1304"/>
        <w:gridCol w:w="1524"/>
        <w:gridCol w:w="1703"/>
      </w:tblGrid>
      <w:tr w14:paraId="095A3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741" w:type="dxa"/>
            <w:tcBorders>
              <w:top w:val="single" w:color="auto" w:sz="4" w:space="0"/>
              <w:left w:val="single" w:color="auto" w:sz="4" w:space="0"/>
              <w:bottom w:val="single" w:color="auto" w:sz="4" w:space="0"/>
              <w:right w:val="single" w:color="auto" w:sz="4" w:space="0"/>
            </w:tcBorders>
            <w:noWrap w:val="0"/>
            <w:vAlign w:val="center"/>
          </w:tcPr>
          <w:p w14:paraId="7D15E65E">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t>序号</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3419C0E6">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t>名称</w:t>
            </w:r>
          </w:p>
        </w:tc>
        <w:tc>
          <w:tcPr>
            <w:tcW w:w="2382" w:type="dxa"/>
            <w:tcBorders>
              <w:top w:val="single" w:color="auto" w:sz="4" w:space="0"/>
              <w:left w:val="single" w:color="auto" w:sz="4" w:space="0"/>
              <w:bottom w:val="single" w:color="auto" w:sz="4" w:space="0"/>
              <w:right w:val="single" w:color="auto" w:sz="4" w:space="0"/>
            </w:tcBorders>
            <w:noWrap w:val="0"/>
            <w:vAlign w:val="center"/>
          </w:tcPr>
          <w:p w14:paraId="055DC3A7">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t>品牌</w:t>
            </w:r>
          </w:p>
          <w:p w14:paraId="3FA404BF">
            <w:pPr>
              <w:rPr>
                <w:highlight w:val="none"/>
              </w:rPr>
            </w:pPr>
          </w:p>
        </w:tc>
        <w:tc>
          <w:tcPr>
            <w:tcW w:w="1696" w:type="dxa"/>
            <w:tcBorders>
              <w:top w:val="single" w:color="auto" w:sz="4" w:space="0"/>
              <w:left w:val="single" w:color="auto" w:sz="4" w:space="0"/>
              <w:bottom w:val="single" w:color="auto" w:sz="4" w:space="0"/>
              <w:right w:val="single" w:color="auto" w:sz="4" w:space="0"/>
            </w:tcBorders>
            <w:noWrap w:val="0"/>
            <w:vAlign w:val="center"/>
          </w:tcPr>
          <w:p w14:paraId="07C451E0">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t>规格</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516FDD57">
            <w:pPr>
              <w:keepNext w:val="0"/>
              <w:keepLines w:val="0"/>
              <w:widowControl/>
              <w:suppressLineNumbers w:val="0"/>
              <w:shd w:val="clear" w:color="auto"/>
              <w:jc w:val="center"/>
              <w:rPr>
                <w:rFonts w:hint="eastAsia" w:ascii="方正仿宋_GB2312" w:hAnsi="方正仿宋_GB2312" w:eastAsia="方正仿宋_GB2312" w:cs="方正仿宋_GB2312"/>
                <w:b w:val="0"/>
                <w:bCs w:val="0"/>
                <w:color w:val="000000" w:themeColor="text1"/>
                <w:sz w:val="24"/>
                <w:szCs w:val="24"/>
                <w:highlight w:val="none"/>
                <w:lang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sz w:val="24"/>
                <w:szCs w:val="24"/>
                <w:highlight w:val="none"/>
                <w:u w:val="none"/>
                <w:lang w:val="en-US" w:eastAsia="zh-CN" w:bidi="ar"/>
                <w14:textFill>
                  <w14:solidFill>
                    <w14:schemeClr w14:val="tx1"/>
                  </w14:solidFill>
                </w14:textFill>
              </w:rPr>
              <w:t>技术参数及要求</w:t>
            </w:r>
          </w:p>
        </w:tc>
        <w:tc>
          <w:tcPr>
            <w:tcW w:w="1879" w:type="dxa"/>
            <w:tcBorders>
              <w:top w:val="single" w:color="auto" w:sz="4" w:space="0"/>
              <w:left w:val="single" w:color="auto" w:sz="4" w:space="0"/>
              <w:bottom w:val="single" w:color="auto" w:sz="4" w:space="0"/>
              <w:right w:val="single" w:color="auto" w:sz="4" w:space="0"/>
            </w:tcBorders>
            <w:noWrap w:val="0"/>
            <w:vAlign w:val="center"/>
          </w:tcPr>
          <w:p w14:paraId="6E51D89E">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合同履行期限</w:t>
            </w:r>
          </w:p>
        </w:tc>
        <w:tc>
          <w:tcPr>
            <w:tcW w:w="1305" w:type="dxa"/>
            <w:tcBorders>
              <w:top w:val="single" w:color="auto" w:sz="4" w:space="0"/>
              <w:left w:val="single" w:color="auto" w:sz="4" w:space="0"/>
              <w:bottom w:val="single" w:color="auto" w:sz="4" w:space="0"/>
              <w:right w:val="single" w:color="auto" w:sz="4" w:space="0"/>
            </w:tcBorders>
            <w:noWrap w:val="0"/>
            <w:vAlign w:val="center"/>
          </w:tcPr>
          <w:p w14:paraId="05465731">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数量</w:t>
            </w:r>
          </w:p>
        </w:tc>
        <w:tc>
          <w:tcPr>
            <w:tcW w:w="1525" w:type="dxa"/>
            <w:tcBorders>
              <w:top w:val="single" w:color="auto" w:sz="4" w:space="0"/>
              <w:left w:val="single" w:color="auto" w:sz="4" w:space="0"/>
              <w:bottom w:val="single" w:color="auto" w:sz="4" w:space="0"/>
              <w:right w:val="single" w:color="auto" w:sz="4" w:space="0"/>
            </w:tcBorders>
            <w:noWrap w:val="0"/>
            <w:vAlign w:val="center"/>
          </w:tcPr>
          <w:p w14:paraId="6EB9A613">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t>单价</w:t>
            </w:r>
          </w:p>
        </w:tc>
        <w:tc>
          <w:tcPr>
            <w:tcW w:w="1704" w:type="dxa"/>
            <w:tcBorders>
              <w:top w:val="single" w:color="auto" w:sz="4" w:space="0"/>
              <w:left w:val="single" w:color="auto" w:sz="4" w:space="0"/>
              <w:bottom w:val="single" w:color="auto" w:sz="4" w:space="0"/>
              <w:right w:val="single" w:color="auto" w:sz="4" w:space="0"/>
            </w:tcBorders>
            <w:noWrap w:val="0"/>
            <w:vAlign w:val="center"/>
          </w:tcPr>
          <w:p w14:paraId="61704714">
            <w:pPr>
              <w:widowControl/>
              <w:shd w:val="clear" w:color="auto"/>
              <w:spacing w:line="320" w:lineRule="exact"/>
              <w:jc w:val="center"/>
              <w:rPr>
                <w:rFonts w:hint="default"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t>总价</w:t>
            </w:r>
          </w:p>
        </w:tc>
      </w:tr>
      <w:tr w14:paraId="2D1A1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41" w:type="dxa"/>
            <w:tcBorders>
              <w:top w:val="single" w:color="auto" w:sz="4" w:space="0"/>
              <w:left w:val="single" w:color="auto" w:sz="4" w:space="0"/>
              <w:bottom w:val="single" w:color="auto" w:sz="4" w:space="0"/>
              <w:right w:val="single" w:color="auto" w:sz="4" w:space="0"/>
            </w:tcBorders>
            <w:noWrap w:val="0"/>
            <w:vAlign w:val="center"/>
          </w:tcPr>
          <w:p w14:paraId="10A0AD1C">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t>1</w:t>
            </w:r>
          </w:p>
        </w:tc>
        <w:tc>
          <w:tcPr>
            <w:tcW w:w="1528" w:type="dxa"/>
            <w:tcBorders>
              <w:top w:val="single" w:color="auto" w:sz="4" w:space="0"/>
              <w:left w:val="single" w:color="auto" w:sz="4" w:space="0"/>
              <w:bottom w:val="single" w:color="auto" w:sz="4" w:space="0"/>
              <w:right w:val="single" w:color="auto" w:sz="4" w:space="0"/>
            </w:tcBorders>
            <w:noWrap w:val="0"/>
            <w:vAlign w:val="center"/>
          </w:tcPr>
          <w:p w14:paraId="6D1A5D81">
            <w:pPr>
              <w:keepNext w:val="0"/>
              <w:keepLines w:val="0"/>
              <w:widowControl/>
              <w:suppressLineNumbers w:val="0"/>
              <w:shd w:val="clear" w:color="auto"/>
              <w:jc w:val="center"/>
              <w:rPr>
                <w:rFonts w:hint="eastAsia" w:ascii="方正仿宋_GB2312" w:hAnsi="方正仿宋_GB2312" w:eastAsia="方正仿宋_GB2312" w:cs="方正仿宋_GB2312"/>
                <w:b w:val="0"/>
                <w:bCs w:val="0"/>
                <w:color w:val="000000" w:themeColor="text1"/>
                <w:sz w:val="24"/>
                <w:szCs w:val="24"/>
                <w:highlight w:val="none"/>
                <w:lang w:val="en-US"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sz w:val="24"/>
                <w:szCs w:val="24"/>
                <w:highlight w:val="none"/>
                <w:u w:val="none"/>
                <w:lang w:val="en-US" w:eastAsia="zh-CN" w:bidi="ar"/>
                <w14:textFill>
                  <w14:solidFill>
                    <w14:schemeClr w14:val="tx1"/>
                  </w14:solidFill>
                </w14:textFill>
              </w:rPr>
              <w:t>小麦配方肥</w:t>
            </w:r>
          </w:p>
        </w:tc>
        <w:tc>
          <w:tcPr>
            <w:tcW w:w="2382" w:type="dxa"/>
            <w:tcBorders>
              <w:top w:val="single" w:color="auto" w:sz="4" w:space="0"/>
              <w:left w:val="single" w:color="auto" w:sz="4" w:space="0"/>
              <w:bottom w:val="single" w:color="auto" w:sz="4" w:space="0"/>
              <w:right w:val="single" w:color="auto" w:sz="4" w:space="0"/>
            </w:tcBorders>
            <w:noWrap w:val="0"/>
            <w:vAlign w:val="center"/>
          </w:tcPr>
          <w:p w14:paraId="3D6B6926">
            <w:pPr>
              <w:rPr>
                <w:highlight w:val="none"/>
              </w:rPr>
            </w:pPr>
          </w:p>
        </w:tc>
        <w:tc>
          <w:tcPr>
            <w:tcW w:w="1696" w:type="dxa"/>
            <w:tcBorders>
              <w:top w:val="single" w:color="auto" w:sz="4" w:space="0"/>
              <w:left w:val="single" w:color="auto" w:sz="4" w:space="0"/>
              <w:bottom w:val="single" w:color="auto" w:sz="4" w:space="0"/>
              <w:right w:val="single" w:color="auto" w:sz="4" w:space="0"/>
            </w:tcBorders>
            <w:noWrap w:val="0"/>
            <w:vAlign w:val="center"/>
          </w:tcPr>
          <w:p w14:paraId="4E233AD9">
            <w:pPr>
              <w:keepNext w:val="0"/>
              <w:keepLines w:val="0"/>
              <w:widowControl/>
              <w:suppressLineNumbers w:val="0"/>
              <w:shd w:val="clear" w:color="auto"/>
              <w:jc w:val="cente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pPr>
            <w:r>
              <w:rPr>
                <w:rStyle w:val="690"/>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35kg/</w:t>
            </w:r>
            <w:r>
              <w:rPr>
                <w:rStyle w:val="692"/>
                <w:rFonts w:hint="eastAsia" w:ascii="方正仿宋_GBK" w:hAnsi="方正仿宋_GBK" w:eastAsia="方正仿宋_GBK" w:cs="方正仿宋_GBK"/>
                <w:b w:val="0"/>
                <w:bCs w:val="0"/>
                <w:color w:val="000000" w:themeColor="text1"/>
                <w:sz w:val="24"/>
                <w:szCs w:val="24"/>
                <w:highlight w:val="none"/>
                <w:lang w:val="en-US" w:eastAsia="zh-CN" w:bidi="ar"/>
                <w14:textFill>
                  <w14:solidFill>
                    <w14:schemeClr w14:val="tx1"/>
                  </w14:solidFill>
                </w14:textFill>
              </w:rPr>
              <w:t>袋</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78829D27">
            <w:pPr>
              <w:keepNext w:val="0"/>
              <w:keepLines w:val="0"/>
              <w:widowControl/>
              <w:suppressLineNumbers w:val="0"/>
              <w:shd w:val="clear" w:color="auto"/>
              <w:jc w:val="left"/>
              <w:rPr>
                <w:rFonts w:hint="eastAsia" w:ascii="方正仿宋_GBK" w:hAnsi="方正仿宋_GBK" w:eastAsia="方正仿宋_GBK" w:cs="方正仿宋_GBK"/>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sz w:val="24"/>
                <w:szCs w:val="24"/>
                <w:highlight w:val="none"/>
                <w:u w:val="none"/>
                <w:lang w:val="en-US" w:eastAsia="zh-CN" w:bidi="ar"/>
                <w14:textFill>
                  <w14:solidFill>
                    <w14:schemeClr w14:val="tx1"/>
                  </w14:solidFill>
                </w14:textFill>
              </w:rPr>
              <w:t>肥料配方：</w:t>
            </w:r>
          </w:p>
          <w:p w14:paraId="666F37E1">
            <w:pPr>
              <w:keepNext w:val="0"/>
              <w:keepLines w:val="0"/>
              <w:widowControl/>
              <w:suppressLineNumbers w:val="0"/>
              <w:shd w:val="clear" w:color="auto"/>
              <w:jc w:val="left"/>
              <w:rPr>
                <w:rFonts w:hint="eastAsia" w:ascii="方正仿宋_GBK" w:hAnsi="方正仿宋_GBK" w:eastAsia="方正仿宋_GBK" w:cs="方正仿宋_GBK"/>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sz w:val="24"/>
                <w:szCs w:val="24"/>
                <w:highlight w:val="none"/>
                <w:u w:val="none"/>
                <w:lang w:val="en-US" w:eastAsia="zh-CN" w:bidi="ar"/>
                <w14:textFill>
                  <w14:solidFill>
                    <w14:schemeClr w14:val="tx1"/>
                  </w14:solidFill>
                </w14:textFill>
              </w:rPr>
              <w:t>氮磷钾总养分≥40%</w:t>
            </w:r>
          </w:p>
          <w:p w14:paraId="3906AAEC">
            <w:pPr>
              <w:keepNext w:val="0"/>
              <w:keepLines w:val="0"/>
              <w:widowControl/>
              <w:suppressLineNumbers w:val="0"/>
              <w:shd w:val="clear" w:color="auto"/>
              <w:jc w:val="left"/>
              <w:rPr>
                <w:rFonts w:hint="eastAsia" w:ascii="方正仿宋_GBK" w:hAnsi="方正仿宋_GBK" w:eastAsia="方正仿宋_GBK" w:cs="方正仿宋_GBK"/>
                <w:b w:val="0"/>
                <w:bCs w:val="0"/>
                <w:i w:val="0"/>
                <w:iCs w:val="0"/>
                <w:color w:val="000000" w:themeColor="text1"/>
                <w:sz w:val="24"/>
                <w:szCs w:val="24"/>
                <w:highlight w:val="none"/>
                <w:u w:val="none"/>
                <w:lang w:val="en-US" w:eastAsia="zh-CN" w:bidi="ar"/>
                <w14:textFill>
                  <w14:solidFill>
                    <w14:schemeClr w14:val="tx1"/>
                  </w14:solidFill>
                </w14:textFill>
              </w:rPr>
            </w:pPr>
            <w:r>
              <w:rPr>
                <w:rFonts w:hint="default" w:ascii="方正仿宋_GBK" w:hAnsi="方正仿宋_GBK" w:eastAsia="方正仿宋_GBK" w:cs="方正仿宋_GBK"/>
                <w:b w:val="0"/>
                <w:bCs w:val="0"/>
                <w:i w:val="0"/>
                <w:iCs w:val="0"/>
                <w:color w:val="000000" w:themeColor="text1"/>
                <w:sz w:val="24"/>
                <w:szCs w:val="24"/>
                <w:highlight w:val="none"/>
                <w:u w:val="none"/>
                <w:lang w:val="en-US" w:eastAsia="zh-CN" w:bidi="ar"/>
                <w14:textFill>
                  <w14:solidFill>
                    <w14:schemeClr w14:val="tx1"/>
                  </w14:solidFill>
                </w14:textFill>
              </w:rPr>
              <w:t>N-P-K</w:t>
            </w:r>
            <w:r>
              <w:rPr>
                <w:rFonts w:hint="eastAsia" w:ascii="方正仿宋_GBK" w:hAnsi="方正仿宋_GBK" w:eastAsia="方正仿宋_GBK" w:cs="方正仿宋_GBK"/>
                <w:b w:val="0"/>
                <w:bCs w:val="0"/>
                <w:i w:val="0"/>
                <w:iCs w:val="0"/>
                <w:color w:val="000000" w:themeColor="text1"/>
                <w:sz w:val="24"/>
                <w:szCs w:val="24"/>
                <w:highlight w:val="none"/>
                <w:u w:val="none"/>
                <w:lang w:val="en-US" w:eastAsia="zh-CN" w:bidi="ar"/>
                <w14:textFill>
                  <w14:solidFill>
                    <w14:schemeClr w14:val="tx1"/>
                  </w14:solidFill>
                </w14:textFill>
              </w:rPr>
              <w:t>:20-10-10</w:t>
            </w:r>
          </w:p>
          <w:p w14:paraId="286182AA">
            <w:pPr>
              <w:keepNext w:val="0"/>
              <w:keepLines w:val="0"/>
              <w:widowControl/>
              <w:suppressLineNumbers w:val="0"/>
              <w:shd w:val="clear" w:color="auto"/>
              <w:jc w:val="left"/>
              <w:rPr>
                <w:rFonts w:hint="eastAsia" w:ascii="方正仿宋_GBK" w:hAnsi="方正仿宋_GBK" w:eastAsia="方正仿宋_GBK" w:cs="方正仿宋_GBK"/>
                <w:b w:val="0"/>
                <w:bCs w:val="0"/>
                <w:i w:val="0"/>
                <w:iCs w:val="0"/>
                <w:color w:val="000000" w:themeColor="text1"/>
                <w:sz w:val="24"/>
                <w:szCs w:val="24"/>
                <w:highlight w:val="none"/>
                <w:u w:val="none"/>
                <w:lang w:val="en-US" w:eastAsia="zh-CN"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sz w:val="24"/>
                <w:szCs w:val="24"/>
                <w:highlight w:val="none"/>
                <w:u w:val="none"/>
                <w:lang w:val="en-US" w:eastAsia="zh-CN" w:bidi="ar"/>
                <w14:textFill>
                  <w14:solidFill>
                    <w14:schemeClr w14:val="tx1"/>
                  </w14:solidFill>
                </w14:textFill>
              </w:rPr>
              <w:t>执行标准：</w:t>
            </w:r>
          </w:p>
          <w:p w14:paraId="1CAE7770">
            <w:pPr>
              <w:keepNext w:val="0"/>
              <w:keepLines w:val="0"/>
              <w:widowControl/>
              <w:suppressLineNumbers w:val="0"/>
              <w:shd w:val="clear" w:color="auto"/>
              <w:jc w:val="left"/>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pPr>
            <w:r>
              <w:rPr>
                <w:rFonts w:hint="eastAsia" w:ascii="方正仿宋_GBK" w:hAnsi="方正仿宋_GBK" w:eastAsia="方正仿宋_GBK" w:cs="方正仿宋_GBK"/>
                <w:b w:val="0"/>
                <w:bCs w:val="0"/>
                <w:i w:val="0"/>
                <w:iCs w:val="0"/>
                <w:color w:val="000000" w:themeColor="text1"/>
                <w:sz w:val="24"/>
                <w:szCs w:val="24"/>
                <w:highlight w:val="none"/>
                <w:u w:val="none"/>
                <w:lang w:val="en-US" w:eastAsia="zh-CN" w:bidi="ar"/>
                <w14:textFill>
                  <w14:solidFill>
                    <w14:schemeClr w14:val="tx1"/>
                  </w14:solidFill>
                </w14:textFill>
              </w:rPr>
              <w:t>符合</w:t>
            </w:r>
            <w:r>
              <w:rPr>
                <w:rFonts w:hint="eastAsia" w:ascii="Times New Roman" w:hAnsi="Times New Roman" w:eastAsia="方正仿宋_GBK" w:cs="Times New Roman"/>
                <w:b w:val="0"/>
                <w:bCs w:val="0"/>
                <w:i w:val="0"/>
                <w:iCs w:val="0"/>
                <w:color w:val="000000" w:themeColor="text1"/>
                <w:sz w:val="24"/>
                <w:szCs w:val="24"/>
                <w:highlight w:val="none"/>
                <w:u w:val="none"/>
                <w:lang w:val="en-US" w:eastAsia="zh-CN" w:bidi="ar"/>
                <w14:textFill>
                  <w14:solidFill>
                    <w14:schemeClr w14:val="tx1"/>
                  </w14:solidFill>
                </w14:textFill>
              </w:rPr>
              <w:t>GB/T</w:t>
            </w:r>
            <w:r>
              <w:rPr>
                <w:rFonts w:hint="eastAsia" w:ascii="方正仿宋_GBK" w:hAnsi="方正仿宋_GBK" w:eastAsia="方正仿宋_GBK" w:cs="方正仿宋_GBK"/>
                <w:b w:val="0"/>
                <w:bCs w:val="0"/>
                <w:i w:val="0"/>
                <w:iCs w:val="0"/>
                <w:color w:val="000000" w:themeColor="text1"/>
                <w:sz w:val="24"/>
                <w:szCs w:val="24"/>
                <w:highlight w:val="none"/>
                <w:u w:val="none"/>
                <w:lang w:val="en-US" w:eastAsia="zh-CN" w:bidi="ar"/>
                <w14:textFill>
                  <w14:solidFill>
                    <w14:schemeClr w14:val="tx1"/>
                  </w14:solidFill>
                </w14:textFill>
              </w:rPr>
              <w:t xml:space="preserve"> 15063-2020</w:t>
            </w:r>
          </w:p>
        </w:tc>
        <w:tc>
          <w:tcPr>
            <w:tcW w:w="1879" w:type="dxa"/>
            <w:tcBorders>
              <w:top w:val="single" w:color="auto" w:sz="4" w:space="0"/>
              <w:left w:val="single" w:color="auto" w:sz="4" w:space="0"/>
              <w:bottom w:val="single" w:color="auto" w:sz="4" w:space="0"/>
              <w:right w:val="single" w:color="auto" w:sz="4" w:space="0"/>
            </w:tcBorders>
            <w:noWrap w:val="0"/>
            <w:vAlign w:val="center"/>
          </w:tcPr>
          <w:p w14:paraId="4B2D09D7">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18C72034">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00" w:lineRule="exact"/>
              <w:ind w:firstLine="0"/>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565.425吨</w:t>
            </w:r>
          </w:p>
        </w:tc>
        <w:tc>
          <w:tcPr>
            <w:tcW w:w="1525" w:type="dxa"/>
            <w:tcBorders>
              <w:top w:val="single" w:color="auto" w:sz="4" w:space="0"/>
              <w:left w:val="single" w:color="auto" w:sz="4" w:space="0"/>
              <w:bottom w:val="single" w:color="auto" w:sz="4" w:space="0"/>
              <w:right w:val="single" w:color="auto" w:sz="4" w:space="0"/>
            </w:tcBorders>
            <w:noWrap w:val="0"/>
            <w:vAlign w:val="center"/>
          </w:tcPr>
          <w:p w14:paraId="1D278E56">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u w:val="single"/>
                <w:lang w:val="en-US" w:eastAsia="zh-CN" w:bidi="ar"/>
                <w14:textFill>
                  <w14:solidFill>
                    <w14:schemeClr w14:val="tx1"/>
                  </w14:solidFill>
                </w14:textFill>
              </w:rPr>
              <w:t xml:space="preserve">  </w:t>
            </w:r>
            <w: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t>元/吨</w:t>
            </w:r>
          </w:p>
        </w:tc>
        <w:tc>
          <w:tcPr>
            <w:tcW w:w="1704" w:type="dxa"/>
            <w:tcBorders>
              <w:top w:val="single" w:color="auto" w:sz="4" w:space="0"/>
              <w:left w:val="single" w:color="auto" w:sz="4" w:space="0"/>
              <w:bottom w:val="single" w:color="auto" w:sz="4" w:space="0"/>
              <w:right w:val="single" w:color="auto" w:sz="4" w:space="0"/>
            </w:tcBorders>
            <w:noWrap w:val="0"/>
            <w:vAlign w:val="center"/>
          </w:tcPr>
          <w:p w14:paraId="7FAE77DA">
            <w:pPr>
              <w:widowControl/>
              <w:shd w:val="clear" w:color="auto"/>
              <w:spacing w:line="320" w:lineRule="exact"/>
              <w:jc w:val="center"/>
              <w:rPr>
                <w:rFonts w:hint="default"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pPr>
          </w:p>
        </w:tc>
      </w:tr>
      <w:tr w14:paraId="2B490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2798" w:type="dxa"/>
            <w:gridSpan w:val="8"/>
            <w:tcBorders>
              <w:top w:val="single" w:color="auto" w:sz="4" w:space="0"/>
              <w:left w:val="single" w:color="auto" w:sz="4" w:space="0"/>
              <w:bottom w:val="single" w:color="auto" w:sz="4" w:space="0"/>
              <w:right w:val="single" w:color="auto" w:sz="4" w:space="0"/>
            </w:tcBorders>
            <w:noWrap w:val="0"/>
            <w:vAlign w:val="center"/>
          </w:tcPr>
          <w:p w14:paraId="681328F7">
            <w:pPr>
              <w:widowControl/>
              <w:shd w:val="clear" w:color="auto"/>
              <w:spacing w:line="320" w:lineRule="exact"/>
              <w:jc w:val="cente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t>总报价（人民币：   元）</w:t>
            </w:r>
          </w:p>
        </w:tc>
        <w:tc>
          <w:tcPr>
            <w:tcW w:w="1704" w:type="dxa"/>
            <w:tcBorders>
              <w:top w:val="single" w:color="auto" w:sz="4" w:space="0"/>
              <w:left w:val="single" w:color="auto" w:sz="4" w:space="0"/>
              <w:bottom w:val="single" w:color="auto" w:sz="4" w:space="0"/>
              <w:right w:val="single" w:color="auto" w:sz="4" w:space="0"/>
            </w:tcBorders>
            <w:noWrap w:val="0"/>
            <w:vAlign w:val="center"/>
          </w:tcPr>
          <w:p w14:paraId="2028B3FB">
            <w:pPr>
              <w:widowControl/>
              <w:shd w:val="clear" w:color="auto"/>
              <w:spacing w:line="320" w:lineRule="exact"/>
              <w:jc w:val="center"/>
              <w:rPr>
                <w:rFonts w:hint="default"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pPr>
          </w:p>
        </w:tc>
      </w:tr>
      <w:tr w14:paraId="443EE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4502" w:type="dxa"/>
            <w:gridSpan w:val="9"/>
            <w:tcBorders>
              <w:top w:val="single" w:color="auto" w:sz="4" w:space="0"/>
              <w:left w:val="single" w:color="auto" w:sz="4" w:space="0"/>
              <w:bottom w:val="single" w:color="auto" w:sz="4" w:space="0"/>
              <w:right w:val="single" w:color="auto" w:sz="4" w:space="0"/>
            </w:tcBorders>
            <w:noWrap w:val="0"/>
            <w:vAlign w:val="center"/>
          </w:tcPr>
          <w:p w14:paraId="27D878CF">
            <w:pPr>
              <w:widowControl/>
              <w:shd w:val="clear" w:color="auto"/>
              <w:spacing w:line="320" w:lineRule="exact"/>
              <w:jc w:val="center"/>
              <w:rPr>
                <w:rFonts w:hint="default"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pPr>
            <w:r>
              <w:rPr>
                <w:rFonts w:hint="eastAsia" w:ascii="方正仿宋_GB2312" w:hAnsi="方正仿宋_GB2312" w:eastAsia="方正仿宋_GB2312" w:cs="方正仿宋_GB2312"/>
                <w:color w:val="000000" w:themeColor="text1"/>
                <w:sz w:val="24"/>
                <w:szCs w:val="24"/>
                <w:highlight w:val="none"/>
                <w:shd w:val="clear" w:color="auto" w:fill="FFFFFF" w:themeFill="background1"/>
                <w14:textFill>
                  <w14:solidFill>
                    <w14:schemeClr w14:val="tx1"/>
                  </w14:solidFill>
                </w14:textFill>
              </w:rPr>
              <w:t>注：本采购包中提供的符合本国产品标准的产品成本之和占该采购包提供的全部产品成本之和的比例为</w:t>
            </w:r>
            <w:r>
              <w:rPr>
                <w:rFonts w:hint="eastAsia" w:ascii="方正仿宋_GB2312" w:hAnsi="方正仿宋_GB2312" w:eastAsia="方正仿宋_GB2312" w:cs="方正仿宋_GB2312"/>
                <w:color w:val="000000" w:themeColor="text1"/>
                <w:sz w:val="24"/>
                <w:szCs w:val="24"/>
                <w:highlight w:val="none"/>
                <w:u w:val="single"/>
                <w:shd w:val="clear" w:color="auto" w:fill="FFFFFF" w:themeFill="background1"/>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4"/>
                <w:szCs w:val="24"/>
                <w:highlight w:val="none"/>
                <w:shd w:val="clear" w:color="auto" w:fill="FFFFFF" w:themeFill="background1"/>
                <w14:textFill>
                  <w14:solidFill>
                    <w14:schemeClr w14:val="tx1"/>
                  </w14:solidFill>
                </w14:textFill>
              </w:rPr>
              <w:t>%。</w:t>
            </w:r>
          </w:p>
        </w:tc>
      </w:tr>
    </w:tbl>
    <w:p w14:paraId="3BEFB4A2">
      <w:pPr>
        <w:shd w:val="clear" w:color="auto"/>
        <w:spacing w:line="560" w:lineRule="exact"/>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备注：供应商的“总报价”应包括货物本身价格、运输、装卸、人工、产品损耗、报验、检测、检验、售后服务、税费及产品交付使用过程中涉及到的其他一切费用。</w:t>
      </w:r>
      <w:bookmarkEnd w:id="152"/>
    </w:p>
    <w:p w14:paraId="7D405F6B">
      <w:pPr>
        <w:shd w:val="clear" w:color="auto"/>
        <w:jc w:val="center"/>
        <w:outlineLvl w:val="9"/>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sectPr>
          <w:type w:val="continuous"/>
          <w:pgSz w:w="16838" w:h="11906"/>
          <w:pgMar w:top="1587" w:right="1440" w:bottom="1474" w:left="1440" w:header="851" w:footer="992" w:gutter="0"/>
          <w:cols w:space="0" w:num="1"/>
        </w:sectPr>
      </w:pPr>
      <w:bookmarkStart w:id="153" w:name="_Toc1798"/>
    </w:p>
    <w:p w14:paraId="14C9C6FD">
      <w:pPr>
        <w:shd w:val="clear" w:color="auto"/>
        <w:jc w:val="center"/>
        <w:outlineLvl w:val="9"/>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pPr>
    </w:p>
    <w:p w14:paraId="3B724847">
      <w:pPr>
        <w:shd w:val="clear" w:color="auto"/>
        <w:jc w:val="center"/>
        <w:outlineLvl w:val="1"/>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t>八、</w:t>
      </w:r>
      <w:r>
        <w:rPr>
          <w:rFonts w:hint="eastAsia" w:ascii="方正仿宋_GBK" w:hAnsi="方正仿宋_GBK" w:eastAsia="方正仿宋_GBK" w:cs="方正仿宋_GBK"/>
          <w:b/>
          <w:color w:val="000000" w:themeColor="text1"/>
          <w:sz w:val="32"/>
          <w:szCs w:val="32"/>
          <w:highlight w:val="none"/>
          <w:lang w:val="en-US" w:eastAsia="zh-CN"/>
          <w14:textFill>
            <w14:solidFill>
              <w14:schemeClr w14:val="tx1"/>
            </w14:solidFill>
          </w14:textFill>
        </w:rPr>
        <w:t>采购需求</w:t>
      </w: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t>承诺函</w:t>
      </w:r>
    </w:p>
    <w:p w14:paraId="2AA8725E">
      <w:pPr>
        <w:shd w:val="clear" w:color="auto"/>
        <w:spacing w:line="360" w:lineRule="auto"/>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p>
    <w:p w14:paraId="4B86C88F">
      <w:pPr>
        <w:shd w:val="clear" w:color="auto"/>
        <w:spacing w:line="360" w:lineRule="auto"/>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（采购单位名称）：</w:t>
      </w:r>
    </w:p>
    <w:p w14:paraId="185A97F4">
      <w:pPr>
        <w:shd w:val="clear" w:color="auto"/>
        <w:spacing w:line="360" w:lineRule="auto"/>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p>
    <w:p w14:paraId="6955FBD0">
      <w:pPr>
        <w:shd w:val="clear" w:color="auto"/>
        <w:spacing w:line="360" w:lineRule="auto"/>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根据</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项目编号为</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JSZC-321302-WDGC-X2026-0007</w:t>
      </w:r>
      <w:r>
        <w:rPr>
          <w:rFonts w:hint="eastAsia" w:ascii="方正仿宋_GBK" w:hAnsi="方正仿宋_GBK" w:eastAsia="方正仿宋_GBK" w:cs="方正仿宋_GBK"/>
          <w:color w:val="000000" w:themeColor="text1"/>
          <w:sz w:val="24"/>
          <w:szCs w:val="24"/>
          <w:highlight w:val="none"/>
          <w:u w:val="none"/>
          <w:lang w:val="en-US" w:eastAsia="zh-CN"/>
          <w14:textFill>
            <w14:solidFill>
              <w14:schemeClr w14:val="tx1"/>
            </w14:solidFill>
          </w14:textFill>
        </w:rPr>
        <w:t>的</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采购文件相关要求，承诺如下：</w:t>
      </w:r>
    </w:p>
    <w:p w14:paraId="70637727">
      <w:pPr>
        <w:shd w:val="clear" w:color="auto"/>
        <w:spacing w:line="360" w:lineRule="auto"/>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我单位完全响应本项目采购需求“一、项目概况及要求”，“二、付款方式”，“三、合同履</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行</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期限”，“四、采购清单及技术参数”，“五、落实商品包装、快递包装政府采购需求标准”，“六、验收要求”，如我单位中标，将按照响应内容进行履约。如我单位投标文件的响应方案优于采购需求，将按投标响应文件履约。</w:t>
      </w:r>
    </w:p>
    <w:p w14:paraId="65BF4A6D">
      <w:pPr>
        <w:shd w:val="clear" w:color="auto"/>
        <w:spacing w:line="360" w:lineRule="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w:t>
      </w:r>
    </w:p>
    <w:p w14:paraId="6E3543BD">
      <w:pPr>
        <w:shd w:val="clear" w:color="auto"/>
        <w:spacing w:line="360" w:lineRule="auto"/>
        <w:jc w:val="righ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供应商全称（加盖CA电子公章）：</w:t>
      </w:r>
    </w:p>
    <w:p w14:paraId="4E64F1E0">
      <w:pPr>
        <w:shd w:val="clear" w:color="auto"/>
        <w:spacing w:line="360" w:lineRule="auto"/>
        <w:jc w:val="center"/>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日  期：</w:t>
      </w:r>
    </w:p>
    <w:p w14:paraId="51BA2F8E">
      <w:pPr>
        <w:shd w:val="clear" w:color="auto"/>
        <w:spacing w:line="360" w:lineRule="auto"/>
        <w:jc w:val="righ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w:t>
      </w:r>
    </w:p>
    <w:p w14:paraId="2F788BF0">
      <w:pPr>
        <w:shd w:val="clear" w:color="auto"/>
        <w:spacing w:line="360" w:lineRule="auto"/>
        <w:jc w:val="left"/>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注：投标供应商必须对采购需求的内容及技术要求等实质性要求做出明确响应服务承诺，否则作无效响应处理。</w:t>
      </w:r>
    </w:p>
    <w:p w14:paraId="5F448769">
      <w:pPr>
        <w:widowControl/>
        <w:shd w:val="clear" w:color="auto"/>
        <w:spacing w:line="360" w:lineRule="auto"/>
        <w:jc w:val="left"/>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pPr>
    </w:p>
    <w:p w14:paraId="6991D4DD">
      <w:pPr>
        <w:shd w:val="clear" w:color="auto"/>
        <w:spacing w:line="560" w:lineRule="exact"/>
        <w:outlineLvl w:val="1"/>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br w:type="page" w:clear="all"/>
      </w:r>
      <w:r>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t>九、项目组人员</w:t>
      </w:r>
      <w:bookmarkEnd w:id="153"/>
    </w:p>
    <w:p w14:paraId="16E8CA44">
      <w:pPr>
        <w:pStyle w:val="671"/>
        <w:widowControl/>
        <w:shd w:val="clear" w:color="auto"/>
        <w:jc w:val="left"/>
        <w:rPr>
          <w:rFonts w:hint="eastAsia" w:ascii="方正仿宋_GBK" w:hAnsi="方正仿宋_GBK" w:eastAsia="方正仿宋_GBK" w:cs="方正仿宋_GBK"/>
          <w:color w:val="000000" w:themeColor="text1"/>
          <w:szCs w:val="24"/>
          <w:highlight w:val="none"/>
          <w14:textFill>
            <w14:solidFill>
              <w14:schemeClr w14:val="tx1"/>
            </w14:solidFill>
          </w14:textFill>
        </w:rPr>
      </w:pPr>
    </w:p>
    <w:p w14:paraId="073DA7C8">
      <w:pPr>
        <w:pStyle w:val="671"/>
        <w:shd w:val="clear" w:color="auto"/>
        <w:jc w:val="center"/>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项目组管理、技术及售后服务人员一览表</w:t>
      </w:r>
    </w:p>
    <w:tbl>
      <w:tblPr>
        <w:tblStyle w:val="63"/>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8"/>
        <w:gridCol w:w="1800"/>
        <w:gridCol w:w="1080"/>
        <w:gridCol w:w="1920"/>
        <w:gridCol w:w="960"/>
        <w:gridCol w:w="1493"/>
      </w:tblGrid>
      <w:tr w14:paraId="6EA69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1" w:hRule="atLeast"/>
        </w:trPr>
        <w:tc>
          <w:tcPr>
            <w:tcW w:w="1188" w:type="dxa"/>
            <w:noWrap w:val="0"/>
            <w:vAlign w:val="center"/>
          </w:tcPr>
          <w:p w14:paraId="6A7B95CA">
            <w:pPr>
              <w:pStyle w:val="671"/>
              <w:widowControl/>
              <w:shd w:val="clear" w:color="auto"/>
              <w:spacing w:line="50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姓  名</w:t>
            </w:r>
          </w:p>
        </w:tc>
        <w:tc>
          <w:tcPr>
            <w:tcW w:w="1800" w:type="dxa"/>
            <w:noWrap w:val="0"/>
            <w:vAlign w:val="center"/>
          </w:tcPr>
          <w:p w14:paraId="29770633">
            <w:pPr>
              <w:pStyle w:val="671"/>
              <w:widowControl/>
              <w:shd w:val="clear" w:color="auto"/>
              <w:spacing w:line="50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本项目</w:t>
            </w:r>
          </w:p>
          <w:p w14:paraId="4FEA249C">
            <w:pPr>
              <w:pStyle w:val="671"/>
              <w:widowControl/>
              <w:shd w:val="clear" w:color="auto"/>
              <w:spacing w:line="50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拟任职务</w:t>
            </w:r>
          </w:p>
        </w:tc>
        <w:tc>
          <w:tcPr>
            <w:tcW w:w="1080" w:type="dxa"/>
            <w:noWrap w:val="0"/>
            <w:vAlign w:val="center"/>
          </w:tcPr>
          <w:p w14:paraId="2DDE60DD">
            <w:pPr>
              <w:pStyle w:val="671"/>
              <w:widowControl/>
              <w:shd w:val="clear" w:color="auto"/>
              <w:spacing w:line="500" w:lineRule="exac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学 历</w:t>
            </w:r>
          </w:p>
        </w:tc>
        <w:tc>
          <w:tcPr>
            <w:tcW w:w="1920" w:type="dxa"/>
            <w:noWrap w:val="0"/>
            <w:vAlign w:val="center"/>
          </w:tcPr>
          <w:p w14:paraId="52738819">
            <w:pPr>
              <w:pStyle w:val="671"/>
              <w:widowControl/>
              <w:shd w:val="clear" w:color="auto"/>
              <w:spacing w:line="50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身份证号</w:t>
            </w:r>
          </w:p>
        </w:tc>
        <w:tc>
          <w:tcPr>
            <w:tcW w:w="960" w:type="dxa"/>
            <w:noWrap w:val="0"/>
            <w:vAlign w:val="center"/>
          </w:tcPr>
          <w:p w14:paraId="39D575DC">
            <w:pPr>
              <w:pStyle w:val="671"/>
              <w:widowControl/>
              <w:shd w:val="clear" w:color="auto"/>
              <w:spacing w:line="50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办公电话</w:t>
            </w:r>
          </w:p>
        </w:tc>
        <w:tc>
          <w:tcPr>
            <w:tcW w:w="1493" w:type="dxa"/>
            <w:noWrap w:val="0"/>
            <w:vAlign w:val="center"/>
          </w:tcPr>
          <w:p w14:paraId="15E81BBE">
            <w:pPr>
              <w:pStyle w:val="671"/>
              <w:widowControl/>
              <w:shd w:val="clear" w:color="auto"/>
              <w:spacing w:line="50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备注</w:t>
            </w:r>
          </w:p>
        </w:tc>
      </w:tr>
      <w:tr w14:paraId="3AD65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2275954C">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75C00CEB">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780F7B69">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544B69C8">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2E42E726">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333E146E">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77CFB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024D57A6">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3112D6C7">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53B7ADD6">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36EE8775">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50350082">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24503FE0">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70CB3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65EF3812">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74F343F8">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344F53C8">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597F49FE">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6780DF98">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6A3F7E05">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7C974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458A47D7">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17BEF1EE">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5B0D407A">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677C60F3">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005412A8">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76A8EBEC">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04C12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6FBB4634">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1801AC2D">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4B721AD2">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793BCC4D">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35BF078A">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45DC7973">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3896D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2B882525">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204D99D4">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7015D31C">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6AB19A12">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163F1D25">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31152F19">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50B1D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2AF1DC83">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5B2A1882">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36DC3EAF">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4A66A0F9">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05242635">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466BD739">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6C69D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73BA370A">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1DB019D6">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1CE8C7B3">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62821AA9">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2B451852">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0A02EAD5">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6D382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651BAD07">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0AF4F69A">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42BE9151">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5CE1D7C3">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6CC7F3AB">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461B471D">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r w14:paraId="6E9FC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188" w:type="dxa"/>
            <w:noWrap w:val="0"/>
            <w:vAlign w:val="center"/>
          </w:tcPr>
          <w:p w14:paraId="6CD9E798">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800" w:type="dxa"/>
            <w:noWrap w:val="0"/>
            <w:vAlign w:val="center"/>
          </w:tcPr>
          <w:p w14:paraId="33FA46C5">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080" w:type="dxa"/>
            <w:noWrap w:val="0"/>
            <w:vAlign w:val="center"/>
          </w:tcPr>
          <w:p w14:paraId="3E2EBD67">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920" w:type="dxa"/>
            <w:noWrap w:val="0"/>
            <w:vAlign w:val="center"/>
          </w:tcPr>
          <w:p w14:paraId="6B83E012">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960" w:type="dxa"/>
            <w:noWrap w:val="0"/>
            <w:vAlign w:val="center"/>
          </w:tcPr>
          <w:p w14:paraId="63EC9226">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c>
          <w:tcPr>
            <w:tcW w:w="1493" w:type="dxa"/>
            <w:noWrap w:val="0"/>
            <w:vAlign w:val="center"/>
          </w:tcPr>
          <w:p w14:paraId="6362CED4">
            <w:pPr>
              <w:pStyle w:val="671"/>
              <w:shd w:val="clear" w:color="auto"/>
              <w:spacing w:line="560" w:lineRule="exact"/>
              <w:jc w:val="center"/>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p>
        </w:tc>
      </w:tr>
    </w:tbl>
    <w:p w14:paraId="0744D6D6">
      <w:pPr>
        <w:pStyle w:val="671"/>
        <w:shd w:val="clear" w:color="auto"/>
        <w:spacing w:line="460" w:lineRule="exact"/>
        <w:ind w:firstLine="396"/>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注：如成交，须按本表承诺人员操作，不得随意更换。按询价通知书要求附相关人员证书。</w:t>
      </w:r>
    </w:p>
    <w:p w14:paraId="127ECC41">
      <w:pPr>
        <w:pStyle w:val="676"/>
        <w:numPr>
          <w:ilvl w:val="0"/>
          <w:numId w:val="2"/>
        </w:numPr>
        <w:shd w:val="clear" w:color="auto"/>
        <w:outlineLvl w:val="1"/>
        <w:rPr>
          <w:rFonts w:hint="eastAsia" w:ascii="方正仿宋_GBK" w:hAnsi="方正仿宋_GBK" w:eastAsia="方正仿宋_GBK" w:cs="方正仿宋_GBK"/>
          <w:bCs/>
          <w:iCs/>
          <w:color w:val="000000" w:themeColor="text1"/>
          <w:szCs w:val="32"/>
          <w:highlight w:val="none"/>
          <w:lang w:val="en-US" w:eastAsia="zh-CN"/>
          <w14:textFill>
            <w14:solidFill>
              <w14:schemeClr w14:val="tx1"/>
            </w14:solidFill>
          </w14:textFill>
        </w:rPr>
      </w:pPr>
      <w:bookmarkStart w:id="154" w:name="_Toc8699"/>
      <w:r>
        <w:rPr>
          <w:rFonts w:hint="eastAsia" w:ascii="方正仿宋_GBK" w:hAnsi="方正仿宋_GBK" w:eastAsia="方正仿宋_GBK" w:cs="方正仿宋_GBK"/>
          <w:bCs/>
          <w:iCs/>
          <w:color w:val="000000" w:themeColor="text1"/>
          <w:szCs w:val="32"/>
          <w:highlight w:val="none"/>
          <w14:textFill>
            <w14:solidFill>
              <w14:schemeClr w14:val="tx1"/>
            </w14:solidFill>
          </w14:textFill>
        </w:rPr>
        <w:br w:type="page" w:clear="all"/>
      </w:r>
      <w:r>
        <w:rPr>
          <w:rFonts w:hint="eastAsia" w:ascii="方正仿宋_GBK" w:hAnsi="方正仿宋_GBK" w:eastAsia="方正仿宋_GBK" w:cs="方正仿宋_GBK"/>
          <w:bCs/>
          <w:iCs/>
          <w:color w:val="000000" w:themeColor="text1"/>
          <w:szCs w:val="32"/>
          <w:highlight w:val="none"/>
          <w:lang w:val="en-US" w:eastAsia="zh-CN"/>
          <w14:textFill>
            <w14:solidFill>
              <w14:schemeClr w14:val="tx1"/>
            </w14:solidFill>
          </w14:textFill>
        </w:rPr>
        <w:t>关于符合本国产品标准的声明函</w:t>
      </w:r>
    </w:p>
    <w:p w14:paraId="1D63777B">
      <w:pPr>
        <w:shd w:val="clear" w:color="auto"/>
        <w:spacing w:line="500" w:lineRule="exact"/>
        <w:ind w:firstLine="562"/>
        <w:jc w:val="center"/>
        <w:rPr>
          <w:rFonts w:hint="eastAsia" w:ascii="方正仿宋_GBK" w:hAnsi="方正仿宋_GBK" w:eastAsia="方正仿宋_GBK" w:cs="方正仿宋_GBK"/>
          <w:b/>
          <w:bCs w:val="0"/>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val="0"/>
          <w:color w:val="000000" w:themeColor="text1"/>
          <w:sz w:val="28"/>
          <w:szCs w:val="28"/>
          <w:highlight w:val="none"/>
          <w14:textFill>
            <w14:solidFill>
              <w14:schemeClr w14:val="tx1"/>
            </w14:solidFill>
          </w14:textFill>
        </w:rPr>
        <w:t>关于符合本国产品标准的声明函</w:t>
      </w:r>
    </w:p>
    <w:p w14:paraId="1A156F99">
      <w:pPr>
        <w:shd w:val="clear" w:color="auto"/>
        <w:spacing w:line="500" w:lineRule="exact"/>
        <w:ind w:firstLine="56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w:t>
      </w:r>
    </w:p>
    <w:p w14:paraId="657DE920">
      <w:pPr>
        <w:shd w:val="clear" w:color="auto"/>
        <w:spacing w:line="400" w:lineRule="exact"/>
        <w:ind w:firstLine="56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提供的以下产品属于本国产品。具体情况如下：</w:t>
      </w:r>
    </w:p>
    <w:p w14:paraId="666E284F">
      <w:pPr>
        <w:shd w:val="clear" w:color="auto"/>
        <w:spacing w:line="4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1.（产品名称1）</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，生产厂为（厂名）</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2</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，厂址为（生产厂址）</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。（产品名称1）</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的中国境内生产的组件成本占比≥</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（规定比例）</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3</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。（产品名称1）</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的（关键组件）</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4</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在中国境内生产。（产品名称1）的</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（关键工序）</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5</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在中国境内完成。</w:t>
      </w:r>
    </w:p>
    <w:p w14:paraId="01031598">
      <w:pPr>
        <w:shd w:val="clear" w:color="auto"/>
        <w:spacing w:line="400" w:lineRule="exact"/>
        <w:ind w:firstLine="480"/>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2.（产品名称2）</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，生产厂为（厂名）</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2</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，厂址为（生产厂址）</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。（产品名称2）</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的中国境内生产的组件成本占比≥</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（规定比例）</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3</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。（产品名称2）</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的（关键组件）</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4</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在中国境内生产。（产品名称2）的</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（关键工序）</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5</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在中国境内完成。</w:t>
      </w:r>
    </w:p>
    <w:p w14:paraId="0818676E">
      <w:pPr>
        <w:shd w:val="clear" w:color="auto"/>
        <w:spacing w:line="560" w:lineRule="exact"/>
        <w:ind w:firstLine="56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w:t>
      </w:r>
    </w:p>
    <w:p w14:paraId="2E81F468">
      <w:pPr>
        <w:shd w:val="clear" w:color="auto"/>
        <w:spacing w:line="560" w:lineRule="exact"/>
        <w:ind w:firstLine="56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本公司（单位）对上述声明内容的真实性负责。如有虚假，愿承担相应法律责任。</w:t>
      </w:r>
    </w:p>
    <w:p w14:paraId="54530FCC">
      <w:pPr>
        <w:shd w:val="clear" w:color="auto"/>
        <w:spacing w:line="560" w:lineRule="exact"/>
        <w:ind w:firstLine="56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公司（单位）名称（盖章）：</w:t>
      </w:r>
    </w:p>
    <w:p w14:paraId="4EB1AB00">
      <w:pPr>
        <w:shd w:val="clear" w:color="auto"/>
        <w:spacing w:line="560" w:lineRule="exact"/>
        <w:ind w:firstLine="56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日期：    年    月    日</w:t>
      </w:r>
    </w:p>
    <w:p w14:paraId="1A2A3839">
      <w:pPr>
        <w:shd w:val="clear" w:color="auto"/>
        <w:spacing w:line="500" w:lineRule="exact"/>
        <w:ind w:firstLine="48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注：</w:t>
      </w:r>
    </w:p>
    <w:p w14:paraId="5CDDE58A">
      <w:pPr>
        <w:shd w:val="clear" w:color="auto"/>
        <w:spacing w:line="500" w:lineRule="exact"/>
        <w:ind w:firstLine="48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1.产品如有型号，请在“产品名称”栏一并填写。</w:t>
      </w:r>
    </w:p>
    <w:p w14:paraId="1C76D8CC">
      <w:pPr>
        <w:shd w:val="clear" w:color="auto"/>
        <w:spacing w:line="500" w:lineRule="exact"/>
        <w:ind w:firstLine="48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2.生产厂名与厂址应与生产厂营业执照载明的相关信息保持一致。</w:t>
      </w:r>
    </w:p>
    <w:p w14:paraId="0827E1B8">
      <w:pPr>
        <w:shd w:val="clear" w:color="auto"/>
        <w:spacing w:line="500" w:lineRule="exact"/>
        <w:ind w:firstLine="48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3.该产品的中国境内生产的组件成本占比相关要求实施前，“规定比例”栏可不填，下同。</w:t>
      </w:r>
    </w:p>
    <w:p w14:paraId="04806F0C">
      <w:pPr>
        <w:shd w:val="clear" w:color="auto"/>
        <w:spacing w:line="500" w:lineRule="exact"/>
        <w:ind w:firstLine="48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4.该产品的关键组件要求实施前，“关键组件”栏可不填，下同。</w:t>
      </w:r>
    </w:p>
    <w:p w14:paraId="0C53EB6F">
      <w:pPr>
        <w:shd w:val="clear" w:color="auto"/>
        <w:spacing w:line="500" w:lineRule="exact"/>
        <w:ind w:firstLine="482"/>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5.该产品的关键工序要求实施前，“关键工序”栏可不填，下同。</w:t>
      </w:r>
    </w:p>
    <w:p w14:paraId="47359D39">
      <w:pPr>
        <w:shd w:val="clear" w:color="auto"/>
        <w:spacing w:line="500" w:lineRule="exact"/>
        <w:ind w:firstLine="482"/>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6.用斜线划除的地方无需填写</w:t>
      </w:r>
      <w:r>
        <w:rPr>
          <w:rFonts w:hint="eastAsia" w:ascii="方正仿宋_GBK" w:hAnsi="方正仿宋_GBK" w:eastAsia="方正仿宋_GBK" w:cs="方正仿宋_GBK"/>
          <w:color w:val="000000" w:themeColor="text1"/>
          <w:sz w:val="24"/>
          <w:szCs w:val="24"/>
          <w:highlight w:val="none"/>
          <w:shd w:val="clear" w:color="auto" w:fill="FFFFFF"/>
          <w14:textFill>
            <w14:solidFill>
              <w14:schemeClr w14:val="tx1"/>
            </w14:solidFill>
          </w14:textFill>
        </w:rPr>
        <w:t>。</w:t>
      </w:r>
      <w:r>
        <w:rPr>
          <w:rFonts w:hint="eastAsia" w:ascii="方正仿宋_GBK" w:hAnsi="方正仿宋_GBK" w:eastAsia="方正仿宋_GBK" w:cs="方正仿宋_GBK"/>
          <w:bCs/>
          <w:iCs/>
          <w:color w:val="000000" w:themeColor="text1"/>
          <w:szCs w:val="32"/>
          <w:highlight w:val="none"/>
          <w14:textFill>
            <w14:solidFill>
              <w14:schemeClr w14:val="tx1"/>
            </w14:solidFill>
          </w14:textFill>
        </w:rPr>
        <w:br w:type="page" w:clear="all"/>
      </w:r>
    </w:p>
    <w:p w14:paraId="6D17E111">
      <w:pPr>
        <w:pStyle w:val="676"/>
        <w:numPr>
          <w:ilvl w:val="0"/>
          <w:numId w:val="2"/>
        </w:numPr>
        <w:shd w:val="clear" w:color="auto"/>
        <w:outlineLvl w:val="1"/>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Cs/>
          <w:iCs/>
          <w:color w:val="000000" w:themeColor="text1"/>
          <w:szCs w:val="32"/>
          <w:highlight w:val="none"/>
          <w14:textFill>
            <w14:solidFill>
              <w14:schemeClr w14:val="tx1"/>
            </w14:solidFill>
          </w14:textFill>
        </w:rPr>
        <w:t>询价响应所需的其他资料</w:t>
      </w:r>
      <w:bookmarkEnd w:id="154"/>
    </w:p>
    <w:p w14:paraId="4961E42F">
      <w:pPr>
        <w:pStyle w:val="677"/>
        <w:shd w:val="clear" w:color="auto"/>
        <w:spacing w:line="360" w:lineRule="auto"/>
        <w:ind w:firstLine="48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请在此文档中增加询价响应所需其他相关内容（包括资格要求、评标办法、采购需求中涉及的证件证明及其它供应商认为有必要提供的资料），如没有请将此空文档</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删除</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w:t>
      </w:r>
      <w:bookmarkEnd w:id="144"/>
    </w:p>
    <w:p w14:paraId="2FF27D87">
      <w:pPr>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p>
    <w:sectPr>
      <w:type w:val="continuous"/>
      <w:pgSz w:w="11906" w:h="16838" w:orient="landscape"/>
      <w:pgMar w:top="1440" w:right="1474" w:bottom="1440" w:left="1587" w:header="851" w:footer="992"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AD97DE4-FB70-4388-9972-8D31AD9BD59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Segoe Print"/>
    <w:panose1 w:val="020B060402020202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Book Antiqua">
    <w:altName w:val="Segoe Print"/>
    <w:panose1 w:val="02040602050305030304"/>
    <w:charset w:val="00"/>
    <w:family w:val="auto"/>
    <w:pitch w:val="default"/>
    <w:sig w:usb0="00000000" w:usb1="00000000" w:usb2="00000000" w:usb3="00000000" w:csb0="2000009F" w:csb1="DFD70000"/>
  </w:font>
  <w:font w:name="Kingsoft Phonetic Plain">
    <w:altName w:val="Segoe Print"/>
    <w:panose1 w:val="020B0604020202020204"/>
    <w:charset w:val="00"/>
    <w:family w:val="auto"/>
    <w:pitch w:val="default"/>
    <w:sig w:usb0="00000000" w:usb1="00000000" w:usb2="00000000" w:usb3="00000000" w:csb0="00000000" w:csb1="00000000"/>
  </w:font>
  <w:font w:name="Helvetica-Light">
    <w:altName w:val="Segoe Print"/>
    <w:panose1 w:val="020B0604020202020204"/>
    <w:charset w:val="00"/>
    <w:family w:val="auto"/>
    <w:pitch w:val="default"/>
    <w:sig w:usb0="00000000" w:usb1="00000000" w:usb2="00000000" w:usb3="00000000" w:csb0="00000000" w:csb1="00000000"/>
  </w:font>
  <w:font w:name="幼圆">
    <w:altName w:val="宋体"/>
    <w:panose1 w:val="0201050906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auto"/>
    <w:pitch w:val="default"/>
    <w:sig w:usb0="A00002BF" w:usb1="38CF7CFA" w:usb2="00082016" w:usb3="00000000" w:csb0="00040001" w:csb1="00000000"/>
    <w:embedRegular r:id="rId2" w:fontKey="{A176FD06-A732-4460-B348-471832203777}"/>
  </w:font>
  <w:font w:name="方正仿宋_GB2312">
    <w:altName w:val="仿宋"/>
    <w:panose1 w:val="02000000000000000000"/>
    <w:charset w:val="86"/>
    <w:family w:val="auto"/>
    <w:pitch w:val="default"/>
    <w:sig w:usb0="00000000" w:usb1="00000000" w:usb2="00000012" w:usb3="00000000" w:csb0="00040001" w:csb1="00000000"/>
    <w:embedRegular r:id="rId3" w:fontKey="{5D77879B-F538-4323-87FB-AB457D5AC197}"/>
  </w:font>
  <w:font w:name="KSOFE8852770">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KSOFE8859BCF">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95179">
    <w:pPr>
      <w:pStyle w:val="4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9F06D">
    <w:pPr>
      <w:pStyle w:val="40"/>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800F93">
                          <w:pPr>
                            <w:pStyle w:val="4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0C800F93">
                    <w:pPr>
                      <w:pStyle w:val="4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44C95E"/>
    <w:multiLevelType w:val="multilevel"/>
    <w:tmpl w:val="2344C95E"/>
    <w:lvl w:ilvl="0" w:tentative="0">
      <w:start w:val="7"/>
      <w:numFmt w:val="chineseCounting"/>
      <w:suff w:val="nothing"/>
      <w:lvlText w:val="%1、"/>
      <w:lvlJc w:val="left"/>
      <w:rPr>
        <w:rFonts w:hint="eastAsia"/>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1">
    <w:nsid w:val="5D4E37FC"/>
    <w:multiLevelType w:val="multilevel"/>
    <w:tmpl w:val="5D4E37FC"/>
    <w:lvl w:ilvl="0" w:tentative="0">
      <w:start w:val="10"/>
      <w:numFmt w:val="chineseCounting"/>
      <w:suff w:val="nothing"/>
      <w:lvlText w:val="%1、"/>
      <w:lvlJc w:val="left"/>
      <w:rPr>
        <w:rFonts w:hint="eastAsia"/>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5245DD"/>
    <w:rsid w:val="0FFF7484"/>
    <w:rsid w:val="1C273FEB"/>
    <w:rsid w:val="23DD1433"/>
    <w:rsid w:val="31754841"/>
    <w:rsid w:val="360D17A8"/>
    <w:rsid w:val="40A11D79"/>
    <w:rsid w:val="428614A9"/>
    <w:rsid w:val="53F33A8E"/>
    <w:rsid w:val="5F90475F"/>
    <w:rsid w:val="61127559"/>
    <w:rsid w:val="614D13CA"/>
    <w:rsid w:val="6B340F05"/>
    <w:rsid w:val="6DDE7ABC"/>
    <w:rsid w:val="73C44DF0"/>
    <w:rsid w:val="758F22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rPr>
  </w:style>
  <w:style w:type="paragraph" w:styleId="2">
    <w:name w:val="heading 1"/>
    <w:basedOn w:val="1"/>
    <w:next w:val="1"/>
    <w:link w:val="256"/>
    <w:qFormat/>
    <w:uiPriority w:val="0"/>
    <w:pPr>
      <w:keepNext/>
      <w:keepLines/>
      <w:spacing w:before="340" w:after="330" w:line="576" w:lineRule="auto"/>
      <w:outlineLvl w:val="0"/>
    </w:pPr>
    <w:rPr>
      <w:rFonts w:ascii="Times New Roman" w:hAnsi="Times New Roman"/>
      <w:b/>
      <w:sz w:val="44"/>
      <w:szCs w:val="20"/>
    </w:rPr>
  </w:style>
  <w:style w:type="paragraph" w:styleId="3">
    <w:name w:val="heading 2"/>
    <w:basedOn w:val="1"/>
    <w:next w:val="1"/>
    <w:link w:val="257"/>
    <w:qFormat/>
    <w:uiPriority w:val="0"/>
    <w:pPr>
      <w:keepNext/>
      <w:keepLines/>
      <w:spacing w:before="260" w:after="260" w:line="413" w:lineRule="auto"/>
      <w:outlineLvl w:val="1"/>
    </w:pPr>
    <w:rPr>
      <w:rFonts w:ascii="Arial" w:hAnsi="Arial" w:eastAsia="黑体"/>
      <w:b/>
      <w:sz w:val="32"/>
      <w:szCs w:val="20"/>
    </w:rPr>
  </w:style>
  <w:style w:type="paragraph" w:styleId="4">
    <w:name w:val="heading 3"/>
    <w:basedOn w:val="1"/>
    <w:next w:val="5"/>
    <w:link w:val="258"/>
    <w:qFormat/>
    <w:uiPriority w:val="0"/>
    <w:pPr>
      <w:keepNext/>
      <w:keepLines/>
      <w:spacing w:before="260" w:after="260" w:line="413" w:lineRule="auto"/>
      <w:outlineLvl w:val="2"/>
    </w:pPr>
    <w:rPr>
      <w:rFonts w:ascii="Times New Roman" w:hAnsi="Times New Roman"/>
      <w:b/>
      <w:sz w:val="32"/>
      <w:szCs w:val="20"/>
    </w:rPr>
  </w:style>
  <w:style w:type="paragraph" w:styleId="6">
    <w:name w:val="heading 4"/>
    <w:basedOn w:val="1"/>
    <w:next w:val="5"/>
    <w:link w:val="259"/>
    <w:qFormat/>
    <w:uiPriority w:val="0"/>
    <w:pPr>
      <w:keepNext/>
      <w:keepLines/>
      <w:tabs>
        <w:tab w:val="left" w:pos="1134"/>
        <w:tab w:val="right" w:pos="7371"/>
      </w:tabs>
      <w:spacing w:line="360" w:lineRule="auto"/>
      <w:outlineLvl w:val="3"/>
    </w:pPr>
    <w:rPr>
      <w:rFonts w:ascii="宋体" w:hAnsi="Times New Roman"/>
      <w:color w:val="800000"/>
      <w:sz w:val="28"/>
      <w:szCs w:val="20"/>
    </w:rPr>
  </w:style>
  <w:style w:type="paragraph" w:styleId="7">
    <w:name w:val="heading 5"/>
    <w:basedOn w:val="1"/>
    <w:next w:val="1"/>
    <w:link w:val="115"/>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styleId="8">
    <w:name w:val="heading 6"/>
    <w:basedOn w:val="1"/>
    <w:next w:val="1"/>
    <w:link w:val="116"/>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styleId="9">
    <w:name w:val="heading 7"/>
    <w:basedOn w:val="1"/>
    <w:next w:val="1"/>
    <w:link w:val="117"/>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styleId="10">
    <w:name w:val="heading 8"/>
    <w:basedOn w:val="1"/>
    <w:next w:val="1"/>
    <w:link w:val="118"/>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styleId="11">
    <w:name w:val="heading 9"/>
    <w:basedOn w:val="1"/>
    <w:next w:val="1"/>
    <w:link w:val="119"/>
    <w:qFormat/>
    <w:uiPriority w:val="0"/>
    <w:pPr>
      <w:keepNext/>
      <w:spacing w:line="600" w:lineRule="exact"/>
      <w:jc w:val="center"/>
      <w:outlineLvl w:val="8"/>
    </w:pPr>
    <w:rPr>
      <w:rFonts w:ascii="仿宋_GB2312" w:eastAsia="仿宋_GB2312"/>
      <w:sz w:val="32"/>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5">
    <w:name w:val="Normal Indent"/>
    <w:basedOn w:val="1"/>
    <w:qFormat/>
    <w:uiPriority w:val="0"/>
    <w:pPr>
      <w:ind w:firstLine="420"/>
    </w:pPr>
    <w:rPr>
      <w:rFonts w:ascii="宋体"/>
      <w:color w:val="000000"/>
      <w:sz w:val="24"/>
      <w:szCs w:val="20"/>
    </w:rPr>
  </w:style>
  <w:style w:type="paragraph" w:styleId="12">
    <w:name w:val="toc 7"/>
    <w:basedOn w:val="1"/>
    <w:next w:val="1"/>
    <w:unhideWhenUsed/>
    <w:qFormat/>
    <w:uiPriority w:val="39"/>
    <w:pPr>
      <w:spacing w:after="57"/>
      <w:ind w:left="1701"/>
    </w:pPr>
  </w:style>
  <w:style w:type="paragraph" w:styleId="13">
    <w:name w:val="List Bullet 4"/>
    <w:basedOn w:val="1"/>
    <w:qFormat/>
    <w:uiPriority w:val="0"/>
    <w:pPr>
      <w:tabs>
        <w:tab w:val="left" w:pos="360"/>
      </w:tabs>
      <w:spacing w:line="380" w:lineRule="exact"/>
      <w:ind w:left="360" w:hanging="360"/>
    </w:pPr>
    <w:rPr>
      <w:sz w:val="28"/>
    </w:rPr>
  </w:style>
  <w:style w:type="paragraph" w:styleId="14">
    <w:name w:val="index 8"/>
    <w:basedOn w:val="1"/>
    <w:next w:val="1"/>
    <w:qFormat/>
    <w:uiPriority w:val="0"/>
    <w:pPr>
      <w:ind w:left="1400"/>
    </w:pPr>
  </w:style>
  <w:style w:type="paragraph" w:styleId="15">
    <w:name w:val="List Number"/>
    <w:basedOn w:val="1"/>
    <w:qFormat/>
    <w:uiPriority w:val="0"/>
    <w:pPr>
      <w:tabs>
        <w:tab w:val="left" w:pos="0"/>
        <w:tab w:val="left" w:pos="840"/>
      </w:tabs>
      <w:spacing w:line="360" w:lineRule="auto"/>
    </w:pPr>
  </w:style>
  <w:style w:type="paragraph" w:styleId="16">
    <w:name w:val="caption"/>
    <w:basedOn w:val="1"/>
    <w:next w:val="1"/>
    <w:link w:val="261"/>
    <w:qFormat/>
    <w:uiPriority w:val="0"/>
    <w:pPr>
      <w:tabs>
        <w:tab w:val="left" w:pos="0"/>
      </w:tabs>
      <w:spacing w:line="360" w:lineRule="auto"/>
    </w:pPr>
    <w:rPr>
      <w:rFonts w:ascii="Arial" w:hAnsi="Arial" w:eastAsia="黑体"/>
      <w:sz w:val="20"/>
      <w:szCs w:val="20"/>
    </w:rPr>
  </w:style>
  <w:style w:type="paragraph" w:styleId="17">
    <w:name w:val="index 5"/>
    <w:basedOn w:val="1"/>
    <w:next w:val="1"/>
    <w:qFormat/>
    <w:uiPriority w:val="0"/>
    <w:pPr>
      <w:ind w:left="800"/>
    </w:pPr>
  </w:style>
  <w:style w:type="paragraph" w:styleId="18">
    <w:name w:val="List Bullet"/>
    <w:basedOn w:val="1"/>
    <w:qFormat/>
    <w:uiPriority w:val="0"/>
    <w:pPr>
      <w:tabs>
        <w:tab w:val="left" w:pos="840"/>
      </w:tabs>
      <w:spacing w:line="360" w:lineRule="auto"/>
      <w:ind w:left="962" w:hanging="480"/>
    </w:pPr>
    <w:rPr>
      <w:sz w:val="24"/>
    </w:rPr>
  </w:style>
  <w:style w:type="paragraph" w:styleId="19">
    <w:name w:val="Document Map"/>
    <w:basedOn w:val="1"/>
    <w:qFormat/>
    <w:uiPriority w:val="0"/>
    <w:pPr>
      <w:shd w:val="clear" w:color="auto" w:fill="000080"/>
    </w:pPr>
  </w:style>
  <w:style w:type="paragraph" w:styleId="20">
    <w:name w:val="annotation text"/>
    <w:basedOn w:val="1"/>
    <w:link w:val="262"/>
    <w:qFormat/>
    <w:uiPriority w:val="99"/>
    <w:pPr>
      <w:jc w:val="left"/>
    </w:pPr>
    <w:rPr>
      <w:szCs w:val="20"/>
    </w:rPr>
  </w:style>
  <w:style w:type="paragraph" w:styleId="21">
    <w:name w:val="index 6"/>
    <w:basedOn w:val="1"/>
    <w:next w:val="1"/>
    <w:qFormat/>
    <w:uiPriority w:val="0"/>
    <w:pPr>
      <w:ind w:left="1000"/>
    </w:pPr>
  </w:style>
  <w:style w:type="paragraph" w:styleId="22">
    <w:name w:val="Body Text 3"/>
    <w:basedOn w:val="1"/>
    <w:qFormat/>
    <w:uiPriority w:val="0"/>
    <w:rPr>
      <w:color w:val="000000"/>
    </w:rPr>
  </w:style>
  <w:style w:type="paragraph" w:styleId="23">
    <w:name w:val="List Bullet 3"/>
    <w:basedOn w:val="1"/>
    <w:qFormat/>
    <w:uiPriority w:val="0"/>
    <w:pPr>
      <w:tabs>
        <w:tab w:val="left" w:pos="1200"/>
      </w:tabs>
      <w:spacing w:line="380" w:lineRule="exact"/>
      <w:ind w:left="1200" w:hanging="360"/>
    </w:pPr>
    <w:rPr>
      <w:sz w:val="28"/>
    </w:rPr>
  </w:style>
  <w:style w:type="paragraph" w:styleId="24">
    <w:name w:val="Body Text"/>
    <w:basedOn w:val="1"/>
    <w:qFormat/>
    <w:uiPriority w:val="0"/>
    <w:pPr>
      <w:spacing w:line="60" w:lineRule="auto"/>
    </w:pPr>
    <w:rPr>
      <w:rFonts w:ascii="仿宋_GB2312" w:eastAsia="仿宋_GB2312"/>
      <w:sz w:val="32"/>
    </w:rPr>
  </w:style>
  <w:style w:type="paragraph" w:styleId="25">
    <w:name w:val="Body Text Indent"/>
    <w:basedOn w:val="1"/>
    <w:qFormat/>
    <w:uiPriority w:val="0"/>
    <w:pPr>
      <w:ind w:firstLine="225"/>
    </w:pPr>
    <w:rPr>
      <w:rFonts w:ascii="仿宋_GB2312" w:eastAsia="仿宋_GB2312"/>
      <w:sz w:val="32"/>
    </w:rPr>
  </w:style>
  <w:style w:type="paragraph" w:styleId="26">
    <w:name w:val="Block Text"/>
    <w:basedOn w:val="1"/>
    <w:qFormat/>
    <w:uiPriority w:val="0"/>
    <w:pPr>
      <w:spacing w:line="360" w:lineRule="exact"/>
      <w:ind w:left="1548" w:right="12" w:hanging="2405"/>
    </w:pPr>
    <w:rPr>
      <w:rFonts w:ascii="宋体"/>
      <w:bCs/>
      <w:sz w:val="28"/>
    </w:rPr>
  </w:style>
  <w:style w:type="paragraph" w:styleId="27">
    <w:name w:val="List Bullet 2"/>
    <w:basedOn w:val="1"/>
    <w:qFormat/>
    <w:uiPriority w:val="0"/>
    <w:pPr>
      <w:tabs>
        <w:tab w:val="left" w:pos="720"/>
      </w:tabs>
      <w:spacing w:line="360" w:lineRule="auto"/>
      <w:ind w:left="720" w:hanging="360"/>
    </w:pPr>
    <w:rPr>
      <w:sz w:val="24"/>
    </w:rPr>
  </w:style>
  <w:style w:type="paragraph" w:styleId="28">
    <w:name w:val="HTML Address"/>
    <w:basedOn w:val="1"/>
    <w:qFormat/>
    <w:uiPriority w:val="0"/>
    <w:rPr>
      <w:i/>
      <w:iCs/>
    </w:rPr>
  </w:style>
  <w:style w:type="paragraph" w:styleId="29">
    <w:name w:val="index 4"/>
    <w:basedOn w:val="1"/>
    <w:next w:val="1"/>
    <w:qFormat/>
    <w:uiPriority w:val="0"/>
    <w:pPr>
      <w:ind w:left="600"/>
    </w:pPr>
  </w:style>
  <w:style w:type="paragraph" w:styleId="30">
    <w:name w:val="toc 5"/>
    <w:basedOn w:val="1"/>
    <w:next w:val="1"/>
    <w:unhideWhenUsed/>
    <w:qFormat/>
    <w:uiPriority w:val="39"/>
    <w:pPr>
      <w:spacing w:after="57"/>
      <w:ind w:left="1134"/>
    </w:pPr>
  </w:style>
  <w:style w:type="paragraph" w:styleId="31">
    <w:name w:val="toc 3"/>
    <w:basedOn w:val="1"/>
    <w:next w:val="1"/>
    <w:unhideWhenUsed/>
    <w:qFormat/>
    <w:uiPriority w:val="39"/>
    <w:pPr>
      <w:spacing w:after="57"/>
      <w:ind w:left="567"/>
    </w:pPr>
  </w:style>
  <w:style w:type="paragraph" w:styleId="32">
    <w:name w:val="Plain Text"/>
    <w:basedOn w:val="1"/>
    <w:link w:val="318"/>
    <w:qFormat/>
    <w:uiPriority w:val="0"/>
    <w:rPr>
      <w:rFonts w:ascii="宋体" w:hAnsi="Times New Roman"/>
      <w:szCs w:val="20"/>
    </w:rPr>
  </w:style>
  <w:style w:type="paragraph" w:styleId="33">
    <w:name w:val="List Bullet 5"/>
    <w:basedOn w:val="1"/>
    <w:qFormat/>
    <w:uiPriority w:val="0"/>
    <w:pPr>
      <w:tabs>
        <w:tab w:val="left" w:pos="720"/>
      </w:tabs>
      <w:spacing w:line="380" w:lineRule="exact"/>
      <w:ind w:left="720" w:hanging="360"/>
    </w:pPr>
    <w:rPr>
      <w:sz w:val="28"/>
    </w:rPr>
  </w:style>
  <w:style w:type="paragraph" w:styleId="34">
    <w:name w:val="toc 8"/>
    <w:basedOn w:val="1"/>
    <w:next w:val="1"/>
    <w:unhideWhenUsed/>
    <w:qFormat/>
    <w:uiPriority w:val="39"/>
    <w:pPr>
      <w:spacing w:after="57"/>
      <w:ind w:left="1984"/>
    </w:pPr>
  </w:style>
  <w:style w:type="paragraph" w:styleId="35">
    <w:name w:val="index 3"/>
    <w:basedOn w:val="1"/>
    <w:next w:val="1"/>
    <w:qFormat/>
    <w:uiPriority w:val="0"/>
    <w:pPr>
      <w:ind w:left="400"/>
    </w:pPr>
  </w:style>
  <w:style w:type="paragraph" w:styleId="36">
    <w:name w:val="Date"/>
    <w:basedOn w:val="1"/>
    <w:next w:val="1"/>
    <w:qFormat/>
    <w:uiPriority w:val="0"/>
    <w:pPr>
      <w:ind w:left="2500"/>
    </w:pPr>
  </w:style>
  <w:style w:type="paragraph" w:styleId="37">
    <w:name w:val="Body Text Indent 2"/>
    <w:basedOn w:val="1"/>
    <w:qFormat/>
    <w:uiPriority w:val="0"/>
    <w:pPr>
      <w:spacing w:line="540" w:lineRule="exact"/>
      <w:ind w:firstLine="225"/>
      <w:jc w:val="left"/>
    </w:pPr>
    <w:rPr>
      <w:rFonts w:ascii="仿宋_GB2312" w:eastAsia="仿宋_GB2312"/>
      <w:sz w:val="32"/>
    </w:rPr>
  </w:style>
  <w:style w:type="paragraph" w:styleId="38">
    <w:name w:val="endnote text"/>
    <w:basedOn w:val="1"/>
    <w:link w:val="254"/>
    <w:qFormat/>
    <w:uiPriority w:val="0"/>
    <w:pPr>
      <w:widowControl/>
      <w:jc w:val="left"/>
    </w:pPr>
    <w:rPr>
      <w:rFonts w:ascii="宋体"/>
      <w:bCs/>
      <w:szCs w:val="21"/>
    </w:rPr>
  </w:style>
  <w:style w:type="paragraph" w:styleId="39">
    <w:name w:val="Balloon Text"/>
    <w:basedOn w:val="1"/>
    <w:qFormat/>
    <w:uiPriority w:val="0"/>
    <w:rPr>
      <w:sz w:val="18"/>
      <w:szCs w:val="20"/>
    </w:rPr>
  </w:style>
  <w:style w:type="paragraph" w:styleId="40">
    <w:name w:val="footer"/>
    <w:basedOn w:val="1"/>
    <w:link w:val="266"/>
    <w:qFormat/>
    <w:uiPriority w:val="99"/>
    <w:pPr>
      <w:tabs>
        <w:tab w:val="center" w:pos="4153"/>
        <w:tab w:val="right" w:pos="8306"/>
      </w:tabs>
      <w:jc w:val="left"/>
    </w:pPr>
    <w:rPr>
      <w:sz w:val="18"/>
      <w:szCs w:val="18"/>
    </w:rPr>
  </w:style>
  <w:style w:type="paragraph" w:styleId="41">
    <w:name w:val="header"/>
    <w:basedOn w:val="1"/>
    <w:link w:val="319"/>
    <w:qFormat/>
    <w:uiPriority w:val="0"/>
    <w:pPr>
      <w:pBdr>
        <w:bottom w:val="single" w:color="000000" w:sz="6" w:space="1"/>
      </w:pBdr>
      <w:tabs>
        <w:tab w:val="center" w:pos="4153"/>
        <w:tab w:val="right" w:pos="8306"/>
      </w:tabs>
      <w:jc w:val="center"/>
    </w:pPr>
    <w:rPr>
      <w:sz w:val="18"/>
      <w:szCs w:val="18"/>
    </w:rPr>
  </w:style>
  <w:style w:type="paragraph" w:styleId="42">
    <w:name w:val="toc 1"/>
    <w:basedOn w:val="1"/>
    <w:next w:val="1"/>
    <w:unhideWhenUsed/>
    <w:qFormat/>
    <w:uiPriority w:val="39"/>
    <w:pPr>
      <w:spacing w:after="57"/>
    </w:pPr>
  </w:style>
  <w:style w:type="paragraph" w:styleId="43">
    <w:name w:val="toc 4"/>
    <w:basedOn w:val="1"/>
    <w:next w:val="1"/>
    <w:unhideWhenUsed/>
    <w:qFormat/>
    <w:uiPriority w:val="39"/>
    <w:pPr>
      <w:spacing w:after="57"/>
      <w:ind w:left="850"/>
    </w:pPr>
  </w:style>
  <w:style w:type="paragraph" w:styleId="44">
    <w:name w:val="index heading"/>
    <w:basedOn w:val="1"/>
    <w:next w:val="45"/>
    <w:qFormat/>
    <w:uiPriority w:val="0"/>
  </w:style>
  <w:style w:type="paragraph" w:styleId="45">
    <w:name w:val="index 1"/>
    <w:basedOn w:val="1"/>
    <w:next w:val="1"/>
    <w:qFormat/>
    <w:uiPriority w:val="0"/>
  </w:style>
  <w:style w:type="paragraph" w:styleId="46">
    <w:name w:val="Subtitle"/>
    <w:basedOn w:val="1"/>
    <w:next w:val="1"/>
    <w:link w:val="122"/>
    <w:qFormat/>
    <w:uiPriority w:val="11"/>
    <w:pPr>
      <w:spacing w:before="200" w:after="200"/>
    </w:pPr>
    <w:rPr>
      <w:sz w:val="24"/>
      <w:szCs w:val="24"/>
    </w:rPr>
  </w:style>
  <w:style w:type="paragraph" w:styleId="47">
    <w:name w:val="footnote text"/>
    <w:basedOn w:val="1"/>
    <w:link w:val="253"/>
    <w:qFormat/>
    <w:uiPriority w:val="0"/>
    <w:pPr>
      <w:jc w:val="left"/>
    </w:pPr>
    <w:rPr>
      <w:rFonts w:ascii="宋体"/>
      <w:bCs/>
      <w:sz w:val="18"/>
      <w:szCs w:val="18"/>
    </w:rPr>
  </w:style>
  <w:style w:type="paragraph" w:styleId="48">
    <w:name w:val="toc 6"/>
    <w:basedOn w:val="1"/>
    <w:next w:val="1"/>
    <w:unhideWhenUsed/>
    <w:qFormat/>
    <w:uiPriority w:val="39"/>
    <w:pPr>
      <w:spacing w:after="57"/>
      <w:ind w:left="1417"/>
    </w:pPr>
  </w:style>
  <w:style w:type="paragraph" w:styleId="49">
    <w:name w:val="Body Text Indent 3"/>
    <w:basedOn w:val="1"/>
    <w:qFormat/>
    <w:uiPriority w:val="0"/>
    <w:pPr>
      <w:ind w:firstLine="213"/>
    </w:pPr>
    <w:rPr>
      <w:rFonts w:ascii="仿宋_GB2312" w:eastAsia="仿宋_GB2312"/>
      <w:sz w:val="30"/>
    </w:rPr>
  </w:style>
  <w:style w:type="paragraph" w:styleId="50">
    <w:name w:val="index 7"/>
    <w:basedOn w:val="1"/>
    <w:next w:val="1"/>
    <w:qFormat/>
    <w:uiPriority w:val="0"/>
    <w:pPr>
      <w:ind w:left="1200"/>
    </w:pPr>
  </w:style>
  <w:style w:type="paragraph" w:styleId="51">
    <w:name w:val="index 9"/>
    <w:basedOn w:val="1"/>
    <w:next w:val="1"/>
    <w:qFormat/>
    <w:uiPriority w:val="0"/>
    <w:pPr>
      <w:ind w:left="1600"/>
    </w:pPr>
  </w:style>
  <w:style w:type="paragraph" w:styleId="52">
    <w:name w:val="table of figures"/>
    <w:basedOn w:val="1"/>
    <w:next w:val="1"/>
    <w:qFormat/>
    <w:uiPriority w:val="0"/>
    <w:pPr>
      <w:widowControl/>
      <w:ind w:left="400" w:hanging="200"/>
      <w:jc w:val="left"/>
    </w:pPr>
    <w:rPr>
      <w:rFonts w:ascii="宋体"/>
      <w:bCs/>
      <w:szCs w:val="21"/>
    </w:rPr>
  </w:style>
  <w:style w:type="paragraph" w:styleId="53">
    <w:name w:val="toc 2"/>
    <w:basedOn w:val="1"/>
    <w:next w:val="1"/>
    <w:unhideWhenUsed/>
    <w:qFormat/>
    <w:uiPriority w:val="39"/>
    <w:pPr>
      <w:spacing w:after="57"/>
      <w:ind w:left="283"/>
    </w:pPr>
  </w:style>
  <w:style w:type="paragraph" w:styleId="54">
    <w:name w:val="toc 9"/>
    <w:basedOn w:val="1"/>
    <w:next w:val="1"/>
    <w:unhideWhenUsed/>
    <w:qFormat/>
    <w:uiPriority w:val="39"/>
    <w:pPr>
      <w:spacing w:after="57"/>
      <w:ind w:left="2268"/>
    </w:pPr>
  </w:style>
  <w:style w:type="paragraph" w:styleId="55">
    <w:name w:val="Body Text 2"/>
    <w:basedOn w:val="1"/>
    <w:qFormat/>
    <w:uiPriority w:val="0"/>
    <w:pPr>
      <w:spacing w:line="560" w:lineRule="exact"/>
    </w:pPr>
    <w:rPr>
      <w:rFonts w:ascii="仿宋_GB2312" w:eastAsia="仿宋_GB2312"/>
      <w:sz w:val="28"/>
      <w:szCs w:val="30"/>
    </w:rPr>
  </w:style>
  <w:style w:type="paragraph" w:styleId="56">
    <w:name w:val="List Continue 2"/>
    <w:basedOn w:val="1"/>
    <w:qFormat/>
    <w:uiPriority w:val="0"/>
    <w:pPr>
      <w:spacing w:after="120"/>
      <w:ind w:left="840"/>
    </w:pPr>
  </w:style>
  <w:style w:type="paragraph" w:styleId="5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styleId="58">
    <w:name w:val="Normal (Web)"/>
    <w:basedOn w:val="1"/>
    <w:qFormat/>
    <w:uiPriority w:val="99"/>
    <w:pPr>
      <w:widowControl/>
      <w:spacing w:before="100" w:beforeAutospacing="1" w:after="100" w:afterAutospacing="1"/>
      <w:jc w:val="left"/>
    </w:pPr>
    <w:rPr>
      <w:rFonts w:ascii="宋体"/>
      <w:sz w:val="24"/>
      <w:szCs w:val="20"/>
    </w:rPr>
  </w:style>
  <w:style w:type="paragraph" w:styleId="59">
    <w:name w:val="index 2"/>
    <w:basedOn w:val="1"/>
    <w:next w:val="1"/>
    <w:qFormat/>
    <w:uiPriority w:val="0"/>
    <w:pPr>
      <w:ind w:left="200"/>
    </w:pPr>
  </w:style>
  <w:style w:type="paragraph" w:styleId="60">
    <w:name w:val="Title"/>
    <w:basedOn w:val="1"/>
    <w:link w:val="121"/>
    <w:qFormat/>
    <w:uiPriority w:val="0"/>
    <w:pPr>
      <w:spacing w:before="240" w:after="60"/>
      <w:jc w:val="center"/>
      <w:outlineLvl w:val="0"/>
    </w:pPr>
    <w:rPr>
      <w:rFonts w:ascii="Cambria" w:hAnsi="Cambria"/>
      <w:b/>
      <w:bCs/>
      <w:sz w:val="32"/>
      <w:szCs w:val="32"/>
    </w:rPr>
  </w:style>
  <w:style w:type="paragraph" w:styleId="61">
    <w:name w:val="annotation subject"/>
    <w:basedOn w:val="20"/>
    <w:next w:val="20"/>
    <w:qFormat/>
    <w:uiPriority w:val="0"/>
    <w:rPr>
      <w:b/>
    </w:rPr>
  </w:style>
  <w:style w:type="paragraph" w:styleId="62">
    <w:name w:val="Body Text First Indent"/>
    <w:basedOn w:val="1"/>
    <w:qFormat/>
    <w:uiPriority w:val="0"/>
    <w:pPr>
      <w:spacing w:line="360" w:lineRule="auto"/>
      <w:ind w:firstLine="200"/>
    </w:pPr>
    <w:rPr>
      <w:rFonts w:ascii="仿宋_GB2312" w:hAnsi="Times New Roman" w:eastAsia="仿宋_GB2312" w:cs="Times New Roman"/>
      <w:sz w:val="30"/>
      <w:szCs w:val="30"/>
    </w:rPr>
  </w:style>
  <w:style w:type="table" w:styleId="64">
    <w:name w:val="Table Grid"/>
    <w:basedOn w:val="6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styleId="66">
    <w:name w:val="Strong"/>
    <w:qFormat/>
    <w:uiPriority w:val="0"/>
    <w:rPr>
      <w:b/>
    </w:rPr>
  </w:style>
  <w:style w:type="character" w:styleId="67">
    <w:name w:val="endnote reference"/>
    <w:qFormat/>
    <w:uiPriority w:val="0"/>
    <w:rPr>
      <w:vertAlign w:val="superscript"/>
    </w:rPr>
  </w:style>
  <w:style w:type="character" w:styleId="68">
    <w:name w:val="page number"/>
    <w:basedOn w:val="65"/>
    <w:qFormat/>
    <w:uiPriority w:val="0"/>
  </w:style>
  <w:style w:type="character" w:styleId="69">
    <w:name w:val="Emphasis"/>
    <w:qFormat/>
    <w:uiPriority w:val="0"/>
    <w:rPr>
      <w:color w:val="CC0033"/>
    </w:rPr>
  </w:style>
  <w:style w:type="character" w:styleId="70">
    <w:name w:val="HTML Definition"/>
    <w:qFormat/>
    <w:uiPriority w:val="0"/>
  </w:style>
  <w:style w:type="character" w:styleId="71">
    <w:name w:val="HTML Typewriter"/>
    <w:qFormat/>
    <w:uiPriority w:val="0"/>
    <w:rPr>
      <w:rFonts w:ascii="宋体" w:eastAsia="宋体" w:cs="宋体"/>
      <w:sz w:val="24"/>
      <w:szCs w:val="24"/>
      <w:lang w:bidi="ar-SA"/>
    </w:rPr>
  </w:style>
  <w:style w:type="character" w:styleId="72">
    <w:name w:val="HTML Acronym"/>
    <w:basedOn w:val="65"/>
    <w:qFormat/>
    <w:uiPriority w:val="0"/>
  </w:style>
  <w:style w:type="character" w:styleId="73">
    <w:name w:val="HTML Variable"/>
    <w:qFormat/>
    <w:uiPriority w:val="0"/>
  </w:style>
  <w:style w:type="character" w:styleId="74">
    <w:name w:val="Hyperlink"/>
    <w:qFormat/>
    <w:uiPriority w:val="99"/>
    <w:rPr>
      <w:color w:val="0000FF"/>
      <w:u w:val="none"/>
    </w:rPr>
  </w:style>
  <w:style w:type="character" w:styleId="75">
    <w:name w:val="HTML Code"/>
    <w:qFormat/>
    <w:uiPriority w:val="0"/>
    <w:rPr>
      <w:rFonts w:ascii="monospace" w:hAnsi="monospace" w:eastAsia="monospace" w:cs="monospace"/>
      <w:sz w:val="20"/>
    </w:rPr>
  </w:style>
  <w:style w:type="character" w:styleId="76">
    <w:name w:val="annotation reference"/>
    <w:qFormat/>
    <w:uiPriority w:val="0"/>
    <w:rPr>
      <w:sz w:val="21"/>
    </w:rPr>
  </w:style>
  <w:style w:type="character" w:styleId="77">
    <w:name w:val="HTML Cite"/>
    <w:qFormat/>
    <w:uiPriority w:val="0"/>
  </w:style>
  <w:style w:type="character" w:styleId="78">
    <w:name w:val="footnote reference"/>
    <w:qFormat/>
    <w:uiPriority w:val="0"/>
    <w:rPr>
      <w:vertAlign w:val="superscript"/>
    </w:rPr>
  </w:style>
  <w:style w:type="character" w:styleId="79">
    <w:name w:val="HTML Keyboard"/>
    <w:qFormat/>
    <w:uiPriority w:val="0"/>
    <w:rPr>
      <w:rFonts w:ascii="monospace" w:hAnsi="monospace" w:eastAsia="monospace" w:cs="monospace"/>
      <w:sz w:val="20"/>
    </w:rPr>
  </w:style>
  <w:style w:type="character" w:styleId="80">
    <w:name w:val="HTML Sample"/>
    <w:qFormat/>
    <w:uiPriority w:val="0"/>
    <w:rPr>
      <w:rFonts w:ascii="monospace" w:hAnsi="monospace" w:eastAsia="monospace" w:cs="monospace"/>
    </w:rPr>
  </w:style>
  <w:style w:type="character" w:customStyle="1" w:styleId="81">
    <w:name w:val="Heading 5 Char"/>
    <w:basedOn w:val="65"/>
    <w:qFormat/>
    <w:uiPriority w:val="9"/>
    <w:rPr>
      <w:rFonts w:ascii="Arial" w:hAnsi="Arial" w:eastAsia="Arial" w:cs="Arial"/>
      <w:b/>
      <w:bCs/>
      <w:sz w:val="24"/>
      <w:szCs w:val="24"/>
    </w:rPr>
  </w:style>
  <w:style w:type="character" w:customStyle="1" w:styleId="82">
    <w:name w:val="Heading 6 Char"/>
    <w:basedOn w:val="65"/>
    <w:qFormat/>
    <w:uiPriority w:val="9"/>
    <w:rPr>
      <w:rFonts w:ascii="Arial" w:hAnsi="Arial" w:eastAsia="Arial" w:cs="Arial"/>
      <w:b/>
      <w:bCs/>
      <w:sz w:val="22"/>
      <w:szCs w:val="22"/>
    </w:rPr>
  </w:style>
  <w:style w:type="character" w:customStyle="1" w:styleId="83">
    <w:name w:val="Heading 7 Char"/>
    <w:basedOn w:val="65"/>
    <w:qFormat/>
    <w:uiPriority w:val="9"/>
    <w:rPr>
      <w:rFonts w:ascii="Arial" w:hAnsi="Arial" w:eastAsia="Arial" w:cs="Arial"/>
      <w:b/>
      <w:bCs/>
      <w:i/>
      <w:iCs/>
      <w:sz w:val="22"/>
      <w:szCs w:val="22"/>
    </w:rPr>
  </w:style>
  <w:style w:type="character" w:customStyle="1" w:styleId="84">
    <w:name w:val="Heading 8 Char"/>
    <w:basedOn w:val="65"/>
    <w:qFormat/>
    <w:uiPriority w:val="9"/>
    <w:rPr>
      <w:rFonts w:ascii="Arial" w:hAnsi="Arial" w:eastAsia="Arial" w:cs="Arial"/>
      <w:i/>
      <w:iCs/>
      <w:sz w:val="22"/>
      <w:szCs w:val="22"/>
    </w:rPr>
  </w:style>
  <w:style w:type="character" w:customStyle="1" w:styleId="85">
    <w:name w:val="Heading 9 Char"/>
    <w:basedOn w:val="65"/>
    <w:qFormat/>
    <w:uiPriority w:val="9"/>
    <w:rPr>
      <w:rFonts w:ascii="Arial" w:hAnsi="Arial" w:eastAsia="Arial" w:cs="Arial"/>
      <w:i/>
      <w:iCs/>
      <w:sz w:val="21"/>
      <w:szCs w:val="21"/>
    </w:rPr>
  </w:style>
  <w:style w:type="character" w:customStyle="1" w:styleId="86">
    <w:name w:val="Title Char"/>
    <w:basedOn w:val="65"/>
    <w:qFormat/>
    <w:uiPriority w:val="10"/>
    <w:rPr>
      <w:sz w:val="48"/>
      <w:szCs w:val="48"/>
    </w:rPr>
  </w:style>
  <w:style w:type="character" w:customStyle="1" w:styleId="87">
    <w:name w:val="Subtitle Char"/>
    <w:basedOn w:val="65"/>
    <w:qFormat/>
    <w:uiPriority w:val="11"/>
    <w:rPr>
      <w:sz w:val="24"/>
      <w:szCs w:val="24"/>
    </w:rPr>
  </w:style>
  <w:style w:type="character" w:customStyle="1" w:styleId="88">
    <w:name w:val="Quote Char"/>
    <w:qFormat/>
    <w:uiPriority w:val="29"/>
    <w:rPr>
      <w:i/>
    </w:rPr>
  </w:style>
  <w:style w:type="character" w:customStyle="1" w:styleId="89">
    <w:name w:val="Intense Quote Char"/>
    <w:qFormat/>
    <w:uiPriority w:val="30"/>
    <w:rPr>
      <w:i/>
    </w:rPr>
  </w:style>
  <w:style w:type="character" w:customStyle="1" w:styleId="90">
    <w:name w:val="Header Char"/>
    <w:basedOn w:val="65"/>
    <w:qFormat/>
    <w:uiPriority w:val="99"/>
  </w:style>
  <w:style w:type="table" w:customStyle="1" w:styleId="91">
    <w:name w:val="Plain Table 1"/>
    <w:basedOn w:val="6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2Vert"/>
    <w:tblStylePr w:type="band1Horz">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92">
    <w:name w:val="Plain Table 2"/>
    <w:basedOn w:val="6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93">
    <w:name w:val="Plain Table 3"/>
    <w:basedOn w:val="6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94">
    <w:name w:val="Plain Table 4"/>
    <w:basedOn w:val="6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95">
    <w:name w:val="Plain Table 5"/>
    <w:basedOn w:val="6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2Vert"/>
    <w:tblStylePr w:type="band1Horz">
      <w:rPr>
        <w:rFonts w:ascii="Arial" w:hAnsi="Arial"/>
        <w:color w:val="404040"/>
        <w:sz w:val="22"/>
      </w:rPr>
      <w:tcPr>
        <w:shd w:val="clear" w:color="F1F1F1" w:themeColor="text1" w:themeTint="0D" w:fill="F1F1F1" w:themeFill="text1" w:themeFillTint="0D"/>
      </w:tcPr>
    </w:tblStylePr>
    <w:tblStylePr w:type="band2Horz"/>
    <w:tblStylePr w:type="neCell"/>
    <w:tblStylePr w:type="nwCell"/>
    <w:tblStylePr w:type="seCell"/>
    <w:tblStylePr w:type="swCell"/>
  </w:style>
  <w:style w:type="table" w:customStyle="1" w:styleId="96">
    <w:name w:val="Grid Table 1 Light"/>
    <w:basedOn w:val="6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97">
    <w:name w:val="Grid Table 2"/>
    <w:basedOn w:val="6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98">
    <w:name w:val="Grid Table 3"/>
    <w:basedOn w:val="6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99">
    <w:name w:val="Grid Table 4"/>
    <w:basedOn w:val="6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2Vert"/>
    <w:tblStylePr w:type="band1Horz">
      <w:rPr>
        <w:rFonts w:ascii="Arial" w:hAnsi="Arial"/>
        <w:color w:val="404040"/>
        <w:sz w:val="22"/>
      </w:rPr>
      <w:tcPr>
        <w:shd w:val="clear" w:color="CACACA" w:themeColor="text1" w:themeTint="34" w:fill="CACACA" w:themeFill="text1" w:themeFillTint="34"/>
      </w:tcPr>
    </w:tblStylePr>
    <w:tblStylePr w:type="band2Horz"/>
    <w:tblStylePr w:type="neCell"/>
    <w:tblStylePr w:type="nwCell"/>
    <w:tblStylePr w:type="seCell"/>
    <w:tblStylePr w:type="swCell"/>
  </w:style>
  <w:style w:type="table" w:customStyle="1" w:styleId="100">
    <w:name w:val="Grid Table 5 Dark"/>
    <w:basedOn w:val="6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2Vert"/>
    <w:tblStylePr w:type="band1Horz">
      <w:tcPr>
        <w:shd w:val="clear" w:color="898989" w:themeColor="text1" w:themeTint="75" w:fill="898989" w:themeFill="text1" w:themeFillTint="75"/>
      </w:tcPr>
    </w:tblStylePr>
    <w:tblStylePr w:type="band2Horz"/>
    <w:tblStylePr w:type="neCell"/>
    <w:tblStylePr w:type="nwCell"/>
    <w:tblStylePr w:type="seCell"/>
    <w:tblStylePr w:type="swCell"/>
  </w:style>
  <w:style w:type="table" w:customStyle="1" w:styleId="101">
    <w:name w:val="Grid Table 6 Colorful"/>
    <w:basedOn w:val="6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2">
    <w:name w:val="Grid Table 7 Colorful"/>
    <w:basedOn w:val="6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3">
    <w:name w:val="List Table 1 Light"/>
    <w:basedOn w:val="6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2Vert"/>
    <w:tblStylePr w:type="band1Horz">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4">
    <w:name w:val="List Table 2"/>
    <w:basedOn w:val="6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5">
    <w:name w:val="List Table 3"/>
    <w:basedOn w:val="6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06">
    <w:name w:val="List Table 4"/>
    <w:basedOn w:val="6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2Vert"/>
    <w:tblStylePr w:type="band1Horz">
      <w:rPr>
        <w:rFonts w:ascii="Arial" w:hAnsi="Arial"/>
        <w:color w:val="404040"/>
        <w:sz w:val="22"/>
      </w:rPr>
      <w:tcPr>
        <w:shd w:val="clear" w:color="BEBEBE" w:themeColor="text1" w:themeTint="40" w:fill="BEBEBE" w:themeFill="text1" w:themeFillTint="40"/>
      </w:tcPr>
    </w:tblStylePr>
    <w:tblStylePr w:type="band2Horz"/>
    <w:tblStylePr w:type="neCell"/>
    <w:tblStylePr w:type="nwCell"/>
    <w:tblStylePr w:type="seCell"/>
    <w:tblStylePr w:type="swCell"/>
  </w:style>
  <w:style w:type="table" w:customStyle="1" w:styleId="107">
    <w:name w:val="List Table 5 Dark"/>
    <w:basedOn w:val="6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neCell"/>
    <w:tblStylePr w:type="nwCell"/>
    <w:tblStylePr w:type="seCell"/>
    <w:tblStylePr w:type="swCell"/>
  </w:style>
  <w:style w:type="table" w:customStyle="1" w:styleId="108">
    <w:name w:val="List Table 6 Colorful"/>
    <w:basedOn w:val="6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09">
    <w:name w:val="List Table 7 Colorful"/>
    <w:basedOn w:val="6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character" w:customStyle="1" w:styleId="110">
    <w:name w:val="Footnote Text Char"/>
    <w:qFormat/>
    <w:uiPriority w:val="99"/>
    <w:rPr>
      <w:sz w:val="18"/>
    </w:rPr>
  </w:style>
  <w:style w:type="character" w:customStyle="1" w:styleId="111">
    <w:name w:val="Endnote Text Char"/>
    <w:qFormat/>
    <w:uiPriority w:val="99"/>
    <w:rPr>
      <w:sz w:val="20"/>
    </w:rPr>
  </w:style>
  <w:style w:type="paragraph" w:customStyle="1" w:styleId="112">
    <w:name w:val="TOC Heading"/>
    <w:unhideWhenUsed/>
    <w:qFormat/>
    <w:uiPriority w:val="39"/>
    <w:rPr>
      <w:rFonts w:hint="default" w:ascii="Times New Roman" w:hAnsi="Times New Roman" w:eastAsia="宋体" w:cs="Times New Roman"/>
    </w:rPr>
  </w:style>
  <w:style w:type="paragraph" w:customStyle="1" w:styleId="113">
    <w:name w:val="Default"/>
    <w:qFormat/>
    <w:uiPriority w:val="0"/>
    <w:pPr>
      <w:widowControl w:val="0"/>
    </w:pPr>
    <w:rPr>
      <w:rFonts w:hint="default" w:ascii="宋体" w:hAnsi="Times New Roman" w:eastAsia="宋体" w:cs="宋体"/>
      <w:color w:val="000000"/>
      <w:sz w:val="24"/>
      <w:szCs w:val="24"/>
    </w:rPr>
  </w:style>
  <w:style w:type="character" w:customStyle="1" w:styleId="114">
    <w:name w:val="Heading 1 Char"/>
    <w:qFormat/>
    <w:uiPriority w:val="9"/>
    <w:rPr>
      <w:rFonts w:ascii="Arial" w:hAnsi="Arial" w:eastAsia="Arial" w:cs="Arial"/>
      <w:sz w:val="40"/>
      <w:szCs w:val="40"/>
    </w:rPr>
  </w:style>
  <w:style w:type="character" w:customStyle="1" w:styleId="115">
    <w:name w:val="标题 5 字符"/>
    <w:link w:val="7"/>
    <w:qFormat/>
    <w:uiPriority w:val="9"/>
    <w:rPr>
      <w:rFonts w:ascii="Arial" w:hAnsi="Arial" w:eastAsia="Arial" w:cs="Arial"/>
      <w:b/>
      <w:bCs/>
      <w:sz w:val="24"/>
      <w:szCs w:val="24"/>
    </w:rPr>
  </w:style>
  <w:style w:type="character" w:customStyle="1" w:styleId="116">
    <w:name w:val="标题 6 字符"/>
    <w:link w:val="8"/>
    <w:qFormat/>
    <w:uiPriority w:val="9"/>
    <w:rPr>
      <w:rFonts w:ascii="Arial" w:hAnsi="Arial" w:eastAsia="Arial" w:cs="Arial"/>
      <w:b/>
      <w:bCs/>
      <w:sz w:val="22"/>
      <w:szCs w:val="22"/>
    </w:rPr>
  </w:style>
  <w:style w:type="character" w:customStyle="1" w:styleId="117">
    <w:name w:val="标题 7 字符"/>
    <w:link w:val="9"/>
    <w:qFormat/>
    <w:uiPriority w:val="9"/>
    <w:rPr>
      <w:rFonts w:ascii="Arial" w:hAnsi="Arial" w:eastAsia="Arial" w:cs="Arial"/>
      <w:b/>
      <w:bCs/>
      <w:i/>
      <w:iCs/>
      <w:sz w:val="22"/>
      <w:szCs w:val="22"/>
    </w:rPr>
  </w:style>
  <w:style w:type="character" w:customStyle="1" w:styleId="118">
    <w:name w:val="标题 8 字符"/>
    <w:link w:val="10"/>
    <w:qFormat/>
    <w:uiPriority w:val="9"/>
    <w:rPr>
      <w:rFonts w:ascii="Arial" w:hAnsi="Arial" w:eastAsia="Arial" w:cs="Arial"/>
      <w:i/>
      <w:iCs/>
      <w:sz w:val="22"/>
      <w:szCs w:val="22"/>
    </w:rPr>
  </w:style>
  <w:style w:type="character" w:customStyle="1" w:styleId="119">
    <w:name w:val="标题 9 字符"/>
    <w:link w:val="11"/>
    <w:qFormat/>
    <w:uiPriority w:val="9"/>
    <w:rPr>
      <w:rFonts w:ascii="Arial" w:hAnsi="Arial" w:eastAsia="Arial" w:cs="Arial"/>
      <w:i/>
      <w:iCs/>
      <w:sz w:val="21"/>
      <w:szCs w:val="21"/>
    </w:rPr>
  </w:style>
  <w:style w:type="paragraph" w:styleId="120">
    <w:name w:val="No Spacing"/>
    <w:link w:val="313"/>
    <w:qFormat/>
    <w:uiPriority w:val="0"/>
    <w:rPr>
      <w:rFonts w:hint="default" w:ascii="Calibri" w:hAnsi="Calibri" w:eastAsia="宋体" w:cs="Times New Roman"/>
      <w:sz w:val="22"/>
    </w:rPr>
  </w:style>
  <w:style w:type="character" w:customStyle="1" w:styleId="121">
    <w:name w:val="标题 字符"/>
    <w:link w:val="60"/>
    <w:qFormat/>
    <w:uiPriority w:val="10"/>
    <w:rPr>
      <w:sz w:val="48"/>
      <w:szCs w:val="48"/>
    </w:rPr>
  </w:style>
  <w:style w:type="character" w:customStyle="1" w:styleId="122">
    <w:name w:val="副标题 字符"/>
    <w:link w:val="46"/>
    <w:qFormat/>
    <w:uiPriority w:val="11"/>
    <w:rPr>
      <w:sz w:val="24"/>
      <w:szCs w:val="24"/>
    </w:rPr>
  </w:style>
  <w:style w:type="paragraph" w:styleId="123">
    <w:name w:val="Quote"/>
    <w:basedOn w:val="1"/>
    <w:next w:val="1"/>
    <w:link w:val="124"/>
    <w:qFormat/>
    <w:uiPriority w:val="29"/>
    <w:pPr>
      <w:ind w:left="720" w:right="720"/>
    </w:pPr>
    <w:rPr>
      <w:i/>
    </w:rPr>
  </w:style>
  <w:style w:type="character" w:customStyle="1" w:styleId="124">
    <w:name w:val="引用 字符"/>
    <w:link w:val="123"/>
    <w:qFormat/>
    <w:uiPriority w:val="29"/>
    <w:rPr>
      <w:i/>
    </w:rPr>
  </w:style>
  <w:style w:type="paragraph" w:styleId="125">
    <w:name w:val="Intense Quote"/>
    <w:basedOn w:val="1"/>
    <w:next w:val="1"/>
    <w:link w:val="12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6">
    <w:name w:val="明显引用 字符"/>
    <w:link w:val="125"/>
    <w:qFormat/>
    <w:uiPriority w:val="30"/>
    <w:rPr>
      <w:i/>
    </w:rPr>
  </w:style>
  <w:style w:type="character" w:customStyle="1" w:styleId="127">
    <w:name w:val="Caption Char"/>
    <w:qFormat/>
    <w:uiPriority w:val="99"/>
  </w:style>
  <w:style w:type="table" w:customStyle="1" w:styleId="12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2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3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31">
    <w:name w:val="无格式表格 31"/>
    <w:qFormat/>
    <w:uiPriority w:val="99"/>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32">
    <w:name w:val="无格式表格 41"/>
    <w:qFormat/>
    <w:uiPriority w:val="99"/>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33">
    <w:name w:val="无格式表格 51"/>
    <w:qFormat/>
    <w:uiPriority w:val="99"/>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3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3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3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3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3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3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4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4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4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4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4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4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4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4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4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4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5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5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5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5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5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5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5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5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5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5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6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6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6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6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6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6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6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6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6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6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7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7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7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7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7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7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7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7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7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7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8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8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8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83">
    <w:name w:val="清单表 1 浅色1"/>
    <w:qFormat/>
    <w:uiPriority w:val="99"/>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84">
    <w:name w:val="List Table 1 Light - Accent 1"/>
    <w:qFormat/>
    <w:uiPriority w:val="99"/>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85">
    <w:name w:val="List Table 1 Light - Accent 2"/>
    <w:qFormat/>
    <w:uiPriority w:val="99"/>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86">
    <w:name w:val="List Table 1 Light - Accent 3"/>
    <w:qFormat/>
    <w:uiPriority w:val="99"/>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87">
    <w:name w:val="List Table 1 Light - Accent 4"/>
    <w:qFormat/>
    <w:uiPriority w:val="99"/>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88">
    <w:name w:val="List Table 1 Light - Accent 5"/>
    <w:qFormat/>
    <w:uiPriority w:val="99"/>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89">
    <w:name w:val="List Table 1 Light - Accent 6"/>
    <w:qFormat/>
    <w:uiPriority w:val="99"/>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9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9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9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9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9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9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9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9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9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19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0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0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0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0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0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0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0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0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0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0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1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1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1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1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1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1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1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1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1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1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2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2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2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2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2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25">
    <w:name w:val="清单表 7 彩色1"/>
    <w:qFormat/>
    <w:uiPriority w:val="99"/>
    <w:tblPr>
      <w:tblBorders>
        <w:right w:val="single" w:color="7F7F7F"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26">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27">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28">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29">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30">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31">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32">
    <w:name w:val="Lined - Accent"/>
    <w:qFormat/>
    <w:uiPriority w:val="99"/>
    <w:rPr>
      <w:color w:val="404040"/>
    </w:rPr>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33">
    <w:name w:val="Lined - Accent 1"/>
    <w:qFormat/>
    <w:uiPriority w:val="99"/>
    <w:rPr>
      <w:color w:val="404040"/>
    </w:rPr>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34">
    <w:name w:val="Lined - Accent 2"/>
    <w:qFormat/>
    <w:uiPriority w:val="99"/>
    <w:rPr>
      <w:color w:val="404040"/>
    </w:rPr>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35">
    <w:name w:val="Lined - Accent 3"/>
    <w:qFormat/>
    <w:uiPriority w:val="99"/>
    <w:rPr>
      <w:color w:val="404040"/>
    </w:rPr>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36">
    <w:name w:val="Lined - Accent 4"/>
    <w:qFormat/>
    <w:uiPriority w:val="99"/>
    <w:rPr>
      <w:color w:val="404040"/>
    </w:rPr>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37">
    <w:name w:val="Lined - Accent 5"/>
    <w:qFormat/>
    <w:uiPriority w:val="99"/>
    <w:rPr>
      <w:color w:val="404040"/>
    </w:rPr>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38">
    <w:name w:val="Lined - Accent 6"/>
    <w:qFormat/>
    <w:uiPriority w:val="99"/>
    <w:rPr>
      <w:color w:val="404040"/>
    </w:rPr>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3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4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4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4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4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4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4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4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4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4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4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5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5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25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253">
    <w:name w:val="脚注文本 字符"/>
    <w:link w:val="47"/>
    <w:qFormat/>
    <w:uiPriority w:val="99"/>
    <w:rPr>
      <w:sz w:val="18"/>
    </w:rPr>
  </w:style>
  <w:style w:type="character" w:customStyle="1" w:styleId="254">
    <w:name w:val="尾注文本 字符"/>
    <w:link w:val="38"/>
    <w:qFormat/>
    <w:uiPriority w:val="99"/>
    <w:rPr>
      <w:sz w:val="20"/>
    </w:rPr>
  </w:style>
  <w:style w:type="paragraph" w:customStyle="1" w:styleId="255">
    <w:name w:val="TOC 标题1"/>
    <w:basedOn w:val="2"/>
    <w:next w:val="1"/>
    <w:qFormat/>
    <w:uiPriority w:val="0"/>
    <w:pPr>
      <w:widowControl/>
      <w:spacing w:before="480" w:after="0" w:line="276" w:lineRule="auto"/>
      <w:outlineLvl w:val="9"/>
    </w:pPr>
    <w:rPr>
      <w:rFonts w:ascii="Cambria" w:hAnsi="Cambria"/>
      <w:color w:val="365F91"/>
      <w:sz w:val="28"/>
    </w:rPr>
  </w:style>
  <w:style w:type="character" w:customStyle="1" w:styleId="256">
    <w:name w:val="标题 1 字符"/>
    <w:link w:val="2"/>
    <w:qFormat/>
    <w:uiPriority w:val="0"/>
    <w:rPr>
      <w:rFonts w:ascii="楷体_GB2312" w:hAnsi="Times New Roman" w:eastAsia="楷体_GB2312" w:cs="Times New Roman"/>
      <w:sz w:val="28"/>
      <w:szCs w:val="28"/>
    </w:rPr>
  </w:style>
  <w:style w:type="character" w:customStyle="1" w:styleId="257">
    <w:name w:val="标题 2 字符"/>
    <w:link w:val="3"/>
    <w:qFormat/>
    <w:uiPriority w:val="0"/>
    <w:rPr>
      <w:rFonts w:ascii="Arial" w:hAnsi="Arial" w:eastAsia="黑体"/>
      <w:b/>
      <w:sz w:val="32"/>
    </w:rPr>
  </w:style>
  <w:style w:type="character" w:customStyle="1" w:styleId="258">
    <w:name w:val="标题 3 字符"/>
    <w:link w:val="4"/>
    <w:qFormat/>
    <w:uiPriority w:val="0"/>
    <w:rPr>
      <w:b/>
      <w:sz w:val="32"/>
    </w:rPr>
  </w:style>
  <w:style w:type="character" w:customStyle="1" w:styleId="259">
    <w:name w:val="标题 4 字符"/>
    <w:link w:val="6"/>
    <w:qFormat/>
    <w:uiPriority w:val="0"/>
    <w:rPr>
      <w:rFonts w:ascii="宋体" w:eastAsia="宋体"/>
      <w:color w:val="800000"/>
      <w:sz w:val="28"/>
      <w:lang w:val="en-US" w:eastAsia="zh-CN" w:bidi="ar-SA"/>
    </w:rPr>
  </w:style>
  <w:style w:type="paragraph" w:customStyle="1" w:styleId="260">
    <w:name w:val="目录 71"/>
    <w:basedOn w:val="1"/>
    <w:next w:val="1"/>
    <w:qFormat/>
    <w:uiPriority w:val="0"/>
    <w:pPr>
      <w:ind w:left="1260"/>
      <w:jc w:val="left"/>
    </w:pPr>
    <w:rPr>
      <w:rFonts w:cs="Calibri"/>
      <w:sz w:val="18"/>
      <w:szCs w:val="18"/>
    </w:rPr>
  </w:style>
  <w:style w:type="character" w:customStyle="1" w:styleId="261">
    <w:name w:val="题注 字符"/>
    <w:link w:val="16"/>
    <w:qFormat/>
    <w:uiPriority w:val="0"/>
    <w:rPr>
      <w:rFonts w:ascii="Arial" w:hAnsi="Arial" w:eastAsia="黑体" w:cs="Arial"/>
    </w:rPr>
  </w:style>
  <w:style w:type="character" w:customStyle="1" w:styleId="262">
    <w:name w:val="批注文字 字符"/>
    <w:link w:val="20"/>
    <w:qFormat/>
    <w:uiPriority w:val="99"/>
    <w:rPr>
      <w:rFonts w:ascii="Calibri" w:hAnsi="Calibri" w:eastAsia="宋体" w:cs="Times New Roman"/>
      <w:sz w:val="21"/>
    </w:rPr>
  </w:style>
  <w:style w:type="paragraph" w:customStyle="1" w:styleId="263">
    <w:name w:val="目录 51"/>
    <w:basedOn w:val="1"/>
    <w:next w:val="1"/>
    <w:qFormat/>
    <w:uiPriority w:val="0"/>
    <w:pPr>
      <w:ind w:left="840"/>
      <w:jc w:val="left"/>
    </w:pPr>
    <w:rPr>
      <w:rFonts w:cs="Calibri"/>
      <w:sz w:val="18"/>
      <w:szCs w:val="18"/>
    </w:rPr>
  </w:style>
  <w:style w:type="paragraph" w:customStyle="1" w:styleId="264">
    <w:name w:val="目录 31"/>
    <w:basedOn w:val="1"/>
    <w:next w:val="1"/>
    <w:qFormat/>
    <w:uiPriority w:val="39"/>
    <w:pPr>
      <w:ind w:left="420"/>
      <w:jc w:val="left"/>
    </w:pPr>
    <w:rPr>
      <w:rFonts w:cs="Calibri"/>
      <w:i/>
      <w:iCs/>
      <w:sz w:val="20"/>
      <w:szCs w:val="20"/>
    </w:rPr>
  </w:style>
  <w:style w:type="paragraph" w:customStyle="1" w:styleId="265">
    <w:name w:val="目录 81"/>
    <w:basedOn w:val="1"/>
    <w:next w:val="1"/>
    <w:qFormat/>
    <w:uiPriority w:val="0"/>
    <w:pPr>
      <w:ind w:left="1470"/>
      <w:jc w:val="left"/>
    </w:pPr>
    <w:rPr>
      <w:rFonts w:cs="Calibri"/>
      <w:sz w:val="18"/>
      <w:szCs w:val="18"/>
    </w:rPr>
  </w:style>
  <w:style w:type="character" w:customStyle="1" w:styleId="266">
    <w:name w:val="页脚 字符"/>
    <w:link w:val="40"/>
    <w:qFormat/>
    <w:uiPriority w:val="99"/>
    <w:rPr>
      <w:rFonts w:ascii="Calibri" w:hAnsi="Calibri" w:eastAsia="宋体" w:cs="Times New Roman"/>
      <w:sz w:val="18"/>
      <w:szCs w:val="18"/>
    </w:rPr>
  </w:style>
  <w:style w:type="paragraph" w:customStyle="1" w:styleId="267">
    <w:name w:val="目录 11"/>
    <w:basedOn w:val="1"/>
    <w:next w:val="1"/>
    <w:qFormat/>
    <w:uiPriority w:val="39"/>
    <w:pPr>
      <w:spacing w:before="120" w:after="120"/>
      <w:jc w:val="left"/>
    </w:pPr>
    <w:rPr>
      <w:rFonts w:cs="Calibri"/>
      <w:b/>
      <w:bCs/>
      <w:caps/>
      <w:sz w:val="20"/>
      <w:szCs w:val="20"/>
    </w:rPr>
  </w:style>
  <w:style w:type="paragraph" w:customStyle="1" w:styleId="268">
    <w:name w:val="目录 41"/>
    <w:basedOn w:val="1"/>
    <w:next w:val="1"/>
    <w:qFormat/>
    <w:uiPriority w:val="0"/>
    <w:pPr>
      <w:ind w:left="630"/>
      <w:jc w:val="left"/>
    </w:pPr>
    <w:rPr>
      <w:rFonts w:cs="Calibri"/>
      <w:sz w:val="18"/>
      <w:szCs w:val="18"/>
    </w:rPr>
  </w:style>
  <w:style w:type="paragraph" w:customStyle="1" w:styleId="269">
    <w:name w:val="目录 61"/>
    <w:basedOn w:val="1"/>
    <w:next w:val="1"/>
    <w:qFormat/>
    <w:uiPriority w:val="0"/>
    <w:pPr>
      <w:ind w:left="1050"/>
      <w:jc w:val="left"/>
    </w:pPr>
    <w:rPr>
      <w:rFonts w:cs="Calibri"/>
      <w:sz w:val="18"/>
      <w:szCs w:val="18"/>
    </w:rPr>
  </w:style>
  <w:style w:type="paragraph" w:customStyle="1" w:styleId="270">
    <w:name w:val="目录 21"/>
    <w:basedOn w:val="1"/>
    <w:next w:val="1"/>
    <w:qFormat/>
    <w:uiPriority w:val="39"/>
    <w:pPr>
      <w:ind w:left="210"/>
      <w:jc w:val="left"/>
    </w:pPr>
    <w:rPr>
      <w:rFonts w:cs="Calibri"/>
      <w:smallCaps/>
      <w:sz w:val="20"/>
      <w:szCs w:val="20"/>
    </w:rPr>
  </w:style>
  <w:style w:type="paragraph" w:customStyle="1" w:styleId="271">
    <w:name w:val="目录 91"/>
    <w:basedOn w:val="1"/>
    <w:next w:val="1"/>
    <w:qFormat/>
    <w:uiPriority w:val="0"/>
    <w:pPr>
      <w:ind w:left="1680"/>
      <w:jc w:val="left"/>
    </w:pPr>
    <w:rPr>
      <w:rFonts w:cs="Calibri"/>
      <w:sz w:val="18"/>
      <w:szCs w:val="18"/>
    </w:rPr>
  </w:style>
  <w:style w:type="paragraph" w:customStyle="1" w:styleId="272">
    <w:name w:val="正文首行缩进1"/>
    <w:basedOn w:val="24"/>
    <w:qFormat/>
    <w:uiPriority w:val="0"/>
    <w:pPr>
      <w:spacing w:after="120" w:line="240" w:lineRule="auto"/>
      <w:ind w:firstLine="100"/>
    </w:pPr>
    <w:rPr>
      <w:rFonts w:ascii="Times New Roman" w:hAnsi="Times New Roman" w:eastAsia="宋体"/>
      <w:sz w:val="21"/>
    </w:rPr>
  </w:style>
  <w:style w:type="paragraph" w:customStyle="1" w:styleId="273">
    <w:name w:val="正文首行缩进 21"/>
    <w:basedOn w:val="25"/>
    <w:link w:val="274"/>
    <w:qFormat/>
    <w:uiPriority w:val="0"/>
    <w:pPr>
      <w:spacing w:after="120"/>
      <w:ind w:left="200" w:firstLine="200"/>
    </w:pPr>
    <w:rPr>
      <w:rFonts w:ascii="Times New Roman" w:hAnsi="Times New Roman"/>
      <w:sz w:val="24"/>
      <w:szCs w:val="24"/>
    </w:rPr>
  </w:style>
  <w:style w:type="character" w:customStyle="1" w:styleId="274">
    <w:name w:val="正文首行缩进 2 Char"/>
    <w:link w:val="273"/>
    <w:qFormat/>
    <w:uiPriority w:val="0"/>
    <w:rPr>
      <w:rFonts w:eastAsia="仿宋_GB2312"/>
      <w:sz w:val="24"/>
      <w:szCs w:val="24"/>
      <w:lang w:bidi="ar-SA"/>
    </w:rPr>
  </w:style>
  <w:style w:type="character" w:customStyle="1" w:styleId="275">
    <w:name w:val="已访问的超链接1"/>
    <w:qFormat/>
    <w:uiPriority w:val="0"/>
    <w:rPr>
      <w:color w:val="800080"/>
      <w:u w:val="none"/>
    </w:rPr>
  </w:style>
  <w:style w:type="character" w:customStyle="1" w:styleId="276">
    <w:name w:val="标题 1 Char"/>
    <w:qFormat/>
    <w:uiPriority w:val="0"/>
    <w:rPr>
      <w:b/>
      <w:sz w:val="44"/>
    </w:rPr>
  </w:style>
  <w:style w:type="character" w:customStyle="1" w:styleId="277">
    <w:name w:val="普通文字1 Char"/>
    <w:qFormat/>
    <w:uiPriority w:val="0"/>
    <w:rPr>
      <w:rFonts w:ascii="宋体" w:eastAsia="宋体" w:cs="Courier New"/>
      <w:sz w:val="21"/>
      <w:szCs w:val="21"/>
      <w:lang w:val="en-US" w:eastAsia="zh-CN" w:bidi="ar-SA"/>
    </w:rPr>
  </w:style>
  <w:style w:type="character" w:customStyle="1" w:styleId="278">
    <w:name w:val="ca-51"/>
    <w:qFormat/>
    <w:uiPriority w:val="0"/>
    <w:rPr>
      <w:rFonts w:ascii="楷体_GB2312" w:eastAsia="楷体_GB2312"/>
      <w:b/>
      <w:bCs/>
      <w:spacing w:val="-20"/>
      <w:sz w:val="24"/>
      <w:szCs w:val="24"/>
    </w:rPr>
  </w:style>
  <w:style w:type="character" w:customStyle="1" w:styleId="279">
    <w:name w:val="z1"/>
    <w:basedOn w:val="65"/>
    <w:qFormat/>
    <w:uiPriority w:val="0"/>
  </w:style>
  <w:style w:type="character" w:customStyle="1" w:styleId="280">
    <w:name w:val="Char Char3"/>
    <w:qFormat/>
    <w:uiPriority w:val="0"/>
    <w:rPr>
      <w:rFonts w:ascii="宋体" w:eastAsia="宋体"/>
      <w:sz w:val="18"/>
      <w:szCs w:val="18"/>
      <w:lang w:val="en-US" w:eastAsia="zh-CN" w:bidi="ar-SA"/>
    </w:rPr>
  </w:style>
  <w:style w:type="character" w:customStyle="1" w:styleId="281">
    <w:name w:val="Heading 4 Char"/>
    <w:qFormat/>
    <w:uiPriority w:val="0"/>
    <w:rPr>
      <w:rFonts w:ascii="Cambria" w:hAnsi="Cambria" w:eastAsia="宋体" w:cs="Cambria"/>
      <w:b/>
      <w:bCs/>
      <w:sz w:val="28"/>
      <w:szCs w:val="28"/>
      <w:lang w:bidi="ar-SA"/>
    </w:rPr>
  </w:style>
  <w:style w:type="character" w:customStyle="1" w:styleId="282">
    <w:name w:val="Char Char1"/>
    <w:qFormat/>
    <w:uiPriority w:val="0"/>
    <w:rPr>
      <w:rFonts w:ascii="宋体" w:eastAsia="宋体"/>
      <w:sz w:val="21"/>
      <w:lang w:val="en-US" w:eastAsia="zh-CN"/>
    </w:rPr>
  </w:style>
  <w:style w:type="character" w:customStyle="1" w:styleId="283">
    <w:name w:val="glyphicon"/>
    <w:basedOn w:val="65"/>
    <w:qFormat/>
    <w:uiPriority w:val="0"/>
  </w:style>
  <w:style w:type="character" w:customStyle="1" w:styleId="284">
    <w:name w:val="marklong"/>
    <w:basedOn w:val="65"/>
    <w:qFormat/>
    <w:uiPriority w:val="0"/>
  </w:style>
  <w:style w:type="character" w:customStyle="1" w:styleId="285">
    <w:name w:val="Heading 2 Char"/>
    <w:qFormat/>
    <w:uiPriority w:val="0"/>
    <w:rPr>
      <w:rFonts w:ascii="Arial" w:hAnsi="Arial" w:eastAsia="黑体"/>
      <w:b/>
      <w:bCs/>
      <w:sz w:val="32"/>
      <w:szCs w:val="32"/>
      <w:lang w:val="en-US" w:eastAsia="zh-CN" w:bidi="ar-SA"/>
    </w:rPr>
  </w:style>
  <w:style w:type="character" w:customStyle="1" w:styleId="286">
    <w:name w:val="Char Char"/>
    <w:qFormat/>
    <w:uiPriority w:val="0"/>
    <w:rPr>
      <w:rFonts w:eastAsia="宋体"/>
      <w:sz w:val="18"/>
      <w:lang w:val="en-US" w:eastAsia="zh-CN"/>
    </w:rPr>
  </w:style>
  <w:style w:type="character" w:customStyle="1" w:styleId="287">
    <w:name w:val="font21"/>
    <w:qFormat/>
    <w:uiPriority w:val="0"/>
    <w:rPr>
      <w:rFonts w:ascii="Times New Roman" w:hAnsi="Times New Roman"/>
      <w:color w:val="000000"/>
      <w:sz w:val="20"/>
      <w:u w:val="none"/>
    </w:rPr>
  </w:style>
  <w:style w:type="character" w:customStyle="1" w:styleId="288">
    <w:name w:val="Char Char23"/>
    <w:qFormat/>
    <w:uiPriority w:val="0"/>
    <w:rPr>
      <w:sz w:val="24"/>
      <w:szCs w:val="21"/>
      <w:lang w:bidi="ar-SA"/>
    </w:rPr>
  </w:style>
  <w:style w:type="character" w:customStyle="1" w:styleId="289">
    <w:name w:val="Char Char2"/>
    <w:qFormat/>
    <w:uiPriority w:val="0"/>
    <w:rPr>
      <w:sz w:val="18"/>
      <w:szCs w:val="18"/>
    </w:rPr>
  </w:style>
  <w:style w:type="character" w:customStyle="1" w:styleId="290">
    <w:name w:val="正文（标记） Char2"/>
    <w:link w:val="291"/>
    <w:qFormat/>
    <w:uiPriority w:val="0"/>
    <w:rPr>
      <w:sz w:val="24"/>
      <w:szCs w:val="24"/>
    </w:rPr>
  </w:style>
  <w:style w:type="paragraph" w:customStyle="1" w:styleId="291">
    <w:name w:val="正文（标记）"/>
    <w:basedOn w:val="1"/>
    <w:link w:val="290"/>
    <w:qFormat/>
    <w:uiPriority w:val="0"/>
    <w:pPr>
      <w:tabs>
        <w:tab w:val="left" w:pos="0"/>
        <w:tab w:val="left" w:pos="840"/>
      </w:tabs>
      <w:spacing w:before="50" w:after="50"/>
    </w:pPr>
    <w:rPr>
      <w:rFonts w:ascii="Times New Roman" w:hAnsi="Times New Roman"/>
      <w:sz w:val="24"/>
      <w:szCs w:val="24"/>
    </w:rPr>
  </w:style>
  <w:style w:type="character" w:customStyle="1" w:styleId="292">
    <w:name w:val="style15"/>
    <w:basedOn w:val="65"/>
    <w:qFormat/>
    <w:uiPriority w:val="0"/>
  </w:style>
  <w:style w:type="character" w:customStyle="1" w:styleId="293">
    <w:name w:val="ca-31"/>
    <w:qFormat/>
    <w:uiPriority w:val="0"/>
    <w:rPr>
      <w:rFonts w:ascii="宋体" w:eastAsia="宋体"/>
      <w:color w:val="000000"/>
      <w:sz w:val="21"/>
      <w:szCs w:val="21"/>
    </w:rPr>
  </w:style>
  <w:style w:type="character" w:customStyle="1" w:styleId="294">
    <w:name w:val="纯文本 Char_1"/>
    <w:link w:val="295"/>
    <w:qFormat/>
    <w:uiPriority w:val="0"/>
    <w:rPr>
      <w:rFonts w:ascii="宋体" w:hAnsi="Calibri" w:eastAsia="Times New Roman" w:cs="Times New Roman"/>
      <w:sz w:val="20"/>
      <w:szCs w:val="21"/>
    </w:rPr>
  </w:style>
  <w:style w:type="paragraph" w:customStyle="1" w:styleId="295">
    <w:name w:val="纯文本1"/>
    <w:basedOn w:val="296"/>
    <w:link w:val="294"/>
    <w:qFormat/>
    <w:uiPriority w:val="0"/>
    <w:rPr>
      <w:rFonts w:ascii="宋体" w:eastAsia="Times New Roman"/>
      <w:szCs w:val="21"/>
    </w:rPr>
  </w:style>
  <w:style w:type="paragraph" w:customStyle="1" w:styleId="296">
    <w:name w:val="Normal_19_0"/>
    <w:qFormat/>
    <w:uiPriority w:val="0"/>
    <w:pPr>
      <w:widowControl w:val="0"/>
      <w:jc w:val="both"/>
    </w:pPr>
    <w:rPr>
      <w:rFonts w:hint="default" w:ascii="Calibri" w:hAnsi="Calibri" w:eastAsia="宋体" w:cs="Times New Roman"/>
    </w:rPr>
  </w:style>
  <w:style w:type="character" w:customStyle="1" w:styleId="297">
    <w:name w:val="z12 style23"/>
    <w:basedOn w:val="65"/>
    <w:qFormat/>
    <w:uiPriority w:val="0"/>
  </w:style>
  <w:style w:type="character" w:customStyle="1" w:styleId="298">
    <w:name w:val="ca-01"/>
    <w:qFormat/>
    <w:uiPriority w:val="0"/>
    <w:rPr>
      <w:rFonts w:ascii="宋体" w:eastAsia="宋体"/>
      <w:b/>
      <w:bCs/>
      <w:spacing w:val="-20"/>
      <w:sz w:val="24"/>
      <w:szCs w:val="24"/>
    </w:rPr>
  </w:style>
  <w:style w:type="character" w:customStyle="1" w:styleId="299">
    <w:name w:val="apple-converted-space"/>
    <w:basedOn w:val="65"/>
    <w:qFormat/>
    <w:uiPriority w:val="0"/>
  </w:style>
  <w:style w:type="character" w:customStyle="1" w:styleId="300">
    <w:name w:val="hour_am"/>
    <w:basedOn w:val="65"/>
    <w:qFormat/>
    <w:uiPriority w:val="0"/>
  </w:style>
  <w:style w:type="character" w:customStyle="1" w:styleId="301">
    <w:name w:val="ca-41"/>
    <w:qFormat/>
    <w:uiPriority w:val="0"/>
    <w:rPr>
      <w:rFonts w:ascii="宋体" w:eastAsia="宋体"/>
      <w:b/>
      <w:bCs/>
      <w:color w:val="000000"/>
      <w:spacing w:val="-20"/>
      <w:sz w:val="21"/>
      <w:szCs w:val="21"/>
    </w:rPr>
  </w:style>
  <w:style w:type="character" w:customStyle="1" w:styleId="302">
    <w:name w:val="Plain Text Char1"/>
    <w:qFormat/>
    <w:uiPriority w:val="0"/>
    <w:rPr>
      <w:rFonts w:ascii="宋体" w:eastAsia="宋体"/>
      <w:sz w:val="21"/>
      <w:szCs w:val="21"/>
      <w:lang w:val="en-US" w:eastAsia="zh-CN" w:bidi="ar-SA"/>
    </w:rPr>
  </w:style>
  <w:style w:type="character" w:customStyle="1" w:styleId="303">
    <w:name w:val="hover"/>
    <w:qFormat/>
    <w:uiPriority w:val="0"/>
    <w:rPr>
      <w:shd w:val="clear" w:color="auto" w:fill="EEEEEE"/>
    </w:rPr>
  </w:style>
  <w:style w:type="character" w:customStyle="1" w:styleId="304">
    <w:name w:val="ca-11"/>
    <w:qFormat/>
    <w:uiPriority w:val="0"/>
    <w:rPr>
      <w:rFonts w:ascii="宋体" w:eastAsia="宋体"/>
      <w:b/>
      <w:bCs/>
      <w:color w:val="000000"/>
      <w:spacing w:val="-20"/>
      <w:sz w:val="28"/>
      <w:szCs w:val="28"/>
    </w:rPr>
  </w:style>
  <w:style w:type="character" w:customStyle="1" w:styleId="305">
    <w:name w:val="Heading 3 Char"/>
    <w:qFormat/>
    <w:uiPriority w:val="0"/>
    <w:rPr>
      <w:rFonts w:cs="Times New Roman"/>
      <w:b/>
      <w:bCs/>
      <w:sz w:val="32"/>
      <w:szCs w:val="32"/>
      <w:lang w:bidi="ar-SA"/>
    </w:rPr>
  </w:style>
  <w:style w:type="character" w:customStyle="1" w:styleId="306">
    <w:name w:val="old"/>
    <w:qFormat/>
    <w:uiPriority w:val="0"/>
    <w:rPr>
      <w:color w:val="999999"/>
    </w:rPr>
  </w:style>
  <w:style w:type="character" w:customStyle="1" w:styleId="307">
    <w:name w:val="Char Char21"/>
    <w:qFormat/>
    <w:uiPriority w:val="0"/>
    <w:rPr>
      <w:sz w:val="18"/>
      <w:szCs w:val="18"/>
    </w:rPr>
  </w:style>
  <w:style w:type="character" w:customStyle="1" w:styleId="308">
    <w:name w:val="正文缩进 Char1_0"/>
    <w:link w:val="309"/>
    <w:qFormat/>
    <w:uiPriority w:val="0"/>
    <w:rPr>
      <w:sz w:val="21"/>
      <w:szCs w:val="22"/>
    </w:rPr>
  </w:style>
  <w:style w:type="paragraph" w:customStyle="1" w:styleId="309">
    <w:name w:val="正文缩进_0"/>
    <w:basedOn w:val="310"/>
    <w:link w:val="308"/>
    <w:unhideWhenUsed/>
    <w:qFormat/>
    <w:uiPriority w:val="0"/>
    <w:pPr>
      <w:ind w:firstLine="420"/>
    </w:pPr>
    <w:rPr>
      <w:szCs w:val="22"/>
    </w:rPr>
  </w:style>
  <w:style w:type="paragraph" w:customStyle="1" w:styleId="310">
    <w:name w:val="正文_7"/>
    <w:qFormat/>
    <w:uiPriority w:val="0"/>
    <w:pPr>
      <w:widowControl w:val="0"/>
      <w:jc w:val="both"/>
    </w:pPr>
    <w:rPr>
      <w:rFonts w:hint="default" w:ascii="Times New Roman" w:hAnsi="Times New Roman" w:eastAsia="宋体" w:cs="Times New Roman"/>
      <w:sz w:val="21"/>
      <w:szCs w:val="24"/>
    </w:rPr>
  </w:style>
  <w:style w:type="character" w:customStyle="1" w:styleId="311">
    <w:name w:val="ca-1"/>
    <w:basedOn w:val="65"/>
    <w:qFormat/>
    <w:uiPriority w:val="0"/>
  </w:style>
  <w:style w:type="character" w:customStyle="1" w:styleId="312">
    <w:name w:val="段落 Char"/>
    <w:qFormat/>
    <w:uiPriority w:val="0"/>
    <w:rPr>
      <w:rFonts w:ascii="仿宋_GB2312" w:eastAsia="仿宋_GB2312"/>
      <w:sz w:val="24"/>
      <w:szCs w:val="24"/>
      <w:lang w:val="en-US" w:eastAsia="zh-CN" w:bidi="ar-SA"/>
    </w:rPr>
  </w:style>
  <w:style w:type="character" w:customStyle="1" w:styleId="313">
    <w:name w:val="无间隔 字符"/>
    <w:link w:val="120"/>
    <w:qFormat/>
    <w:uiPriority w:val="0"/>
    <w:rPr>
      <w:rFonts w:ascii="Calibri" w:hAnsi="Calibri"/>
      <w:sz w:val="22"/>
      <w:lang w:val="en-US" w:eastAsia="zh-CN" w:bidi="ar-SA"/>
    </w:rPr>
  </w:style>
  <w:style w:type="character" w:customStyle="1" w:styleId="314">
    <w:name w:val="ca-21"/>
    <w:qFormat/>
    <w:uiPriority w:val="0"/>
    <w:rPr>
      <w:rFonts w:ascii="宋体" w:eastAsia="宋体"/>
      <w:sz w:val="21"/>
    </w:rPr>
  </w:style>
  <w:style w:type="character" w:customStyle="1" w:styleId="315">
    <w:name w:val="Footer Char1"/>
    <w:qFormat/>
    <w:uiPriority w:val="0"/>
    <w:rPr>
      <w:rFonts w:cs="Times New Roman"/>
      <w:sz w:val="18"/>
      <w:szCs w:val="18"/>
      <w:lang w:bidi="ar-SA"/>
    </w:rPr>
  </w:style>
  <w:style w:type="character" w:customStyle="1" w:styleId="316">
    <w:name w:val="maywed421"/>
    <w:qFormat/>
    <w:uiPriority w:val="0"/>
    <w:rPr>
      <w:color w:val="366FB6"/>
      <w:u w:val="none"/>
    </w:rPr>
  </w:style>
  <w:style w:type="character" w:customStyle="1" w:styleId="317">
    <w:name w:val="style161"/>
    <w:qFormat/>
    <w:uiPriority w:val="0"/>
    <w:rPr>
      <w:rFonts w:ascii="Verdana" w:hAnsi="Verdana" w:eastAsia="宋体"/>
      <w:b/>
      <w:color w:val="0A246A"/>
      <w:sz w:val="24"/>
      <w:szCs w:val="24"/>
      <w:lang w:val="en-US" w:eastAsia="zh-CN" w:bidi="ar-SA"/>
    </w:rPr>
  </w:style>
  <w:style w:type="character" w:customStyle="1" w:styleId="318">
    <w:name w:val="纯文本 字符"/>
    <w:link w:val="32"/>
    <w:qFormat/>
    <w:uiPriority w:val="0"/>
    <w:rPr>
      <w:rFonts w:ascii="宋体" w:eastAsia="宋体"/>
      <w:sz w:val="21"/>
      <w:lang w:val="en-US" w:eastAsia="zh-CN"/>
    </w:rPr>
  </w:style>
  <w:style w:type="character" w:customStyle="1" w:styleId="319">
    <w:name w:val="页眉 字符"/>
    <w:link w:val="41"/>
    <w:qFormat/>
    <w:uiPriority w:val="0"/>
    <w:rPr>
      <w:rFonts w:eastAsia="宋体"/>
      <w:sz w:val="18"/>
      <w:lang w:val="en-US" w:eastAsia="zh-CN"/>
    </w:rPr>
  </w:style>
  <w:style w:type="character" w:customStyle="1" w:styleId="320">
    <w:name w:val="wj1"/>
    <w:qFormat/>
    <w:uiPriority w:val="0"/>
    <w:rPr>
      <w:color w:val="000000"/>
      <w:sz w:val="18"/>
      <w:szCs w:val="18"/>
      <w:u w:val="none"/>
    </w:rPr>
  </w:style>
  <w:style w:type="character" w:customStyle="1" w:styleId="321">
    <w:name w:val="question-title"/>
    <w:basedOn w:val="65"/>
    <w:qFormat/>
    <w:uiPriority w:val="0"/>
  </w:style>
  <w:style w:type="character" w:customStyle="1" w:styleId="322">
    <w:name w:val="正文（编号） Char Char"/>
    <w:link w:val="323"/>
    <w:qFormat/>
    <w:uiPriority w:val="0"/>
    <w:rPr>
      <w:sz w:val="24"/>
      <w:szCs w:val="24"/>
    </w:rPr>
  </w:style>
  <w:style w:type="paragraph" w:customStyle="1" w:styleId="323">
    <w:name w:val="正文（编号）"/>
    <w:basedOn w:val="324"/>
    <w:link w:val="322"/>
    <w:qFormat/>
    <w:uiPriority w:val="0"/>
    <w:pPr>
      <w:tabs>
        <w:tab w:val="left" w:pos="720"/>
        <w:tab w:val="left" w:pos="780"/>
      </w:tabs>
      <w:ind w:left="720" w:firstLine="0"/>
    </w:pPr>
    <w:rPr>
      <w:rFonts w:ascii="Times New Roman" w:hAnsi="Times New Roman"/>
      <w:szCs w:val="24"/>
    </w:rPr>
  </w:style>
  <w:style w:type="paragraph" w:customStyle="1" w:styleId="324">
    <w:name w:val="正文（缩进）"/>
    <w:basedOn w:val="1"/>
    <w:qFormat/>
    <w:uiPriority w:val="0"/>
    <w:pPr>
      <w:spacing w:before="50" w:after="50" w:line="360" w:lineRule="auto"/>
      <w:ind w:firstLine="200"/>
    </w:pPr>
    <w:rPr>
      <w:sz w:val="24"/>
    </w:rPr>
  </w:style>
  <w:style w:type="character" w:customStyle="1" w:styleId="325">
    <w:name w:val="Header Char1"/>
    <w:qFormat/>
    <w:uiPriority w:val="0"/>
    <w:rPr>
      <w:rFonts w:cs="Times New Roman"/>
      <w:sz w:val="18"/>
      <w:szCs w:val="18"/>
      <w:lang w:bidi="ar-SA"/>
    </w:rPr>
  </w:style>
  <w:style w:type="character" w:customStyle="1" w:styleId="326">
    <w:name w:val="Comment Text Char"/>
    <w:qFormat/>
    <w:uiPriority w:val="0"/>
    <w:rPr>
      <w:rFonts w:cs="Times New Roman"/>
      <w:sz w:val="21"/>
      <w:szCs w:val="21"/>
      <w:lang w:bidi="ar-SA"/>
    </w:rPr>
  </w:style>
  <w:style w:type="character" w:customStyle="1" w:styleId="327">
    <w:name w:val="hour_pm"/>
    <w:basedOn w:val="65"/>
    <w:qFormat/>
    <w:uiPriority w:val="0"/>
  </w:style>
  <w:style w:type="character" w:customStyle="1" w:styleId="328">
    <w:name w:val="纯文本 Char_0"/>
    <w:link w:val="329"/>
    <w:qFormat/>
    <w:uiPriority w:val="0"/>
    <w:rPr>
      <w:rFonts w:ascii="宋体" w:hAnsi="Courier New" w:cs="Courier New"/>
      <w:sz w:val="21"/>
      <w:szCs w:val="21"/>
    </w:rPr>
  </w:style>
  <w:style w:type="paragraph" w:customStyle="1" w:styleId="329">
    <w:name w:val="纯文本_0"/>
    <w:basedOn w:val="310"/>
    <w:link w:val="328"/>
    <w:unhideWhenUsed/>
    <w:qFormat/>
    <w:uiPriority w:val="0"/>
    <w:rPr>
      <w:rFonts w:ascii="宋体" w:hAnsi="Courier New"/>
      <w:szCs w:val="21"/>
    </w:rPr>
  </w:style>
  <w:style w:type="character" w:customStyle="1" w:styleId="330">
    <w:name w:val="Footer Char"/>
    <w:qFormat/>
    <w:uiPriority w:val="0"/>
    <w:rPr>
      <w:rFonts w:eastAsia="宋体"/>
      <w:sz w:val="18"/>
      <w:lang w:val="en-US" w:eastAsia="zh-CN"/>
    </w:rPr>
  </w:style>
  <w:style w:type="character" w:customStyle="1" w:styleId="331">
    <w:name w:val="Char Char31"/>
    <w:qFormat/>
    <w:uiPriority w:val="0"/>
    <w:rPr>
      <w:rFonts w:ascii="Arial" w:hAnsi="Arial" w:eastAsia="黑体" w:cs="Times New Roman"/>
      <w:b/>
      <w:bCs/>
      <w:sz w:val="32"/>
      <w:szCs w:val="32"/>
      <w:lang w:val="en-US" w:eastAsia="zh-CN" w:bidi="ar-SA"/>
    </w:rPr>
  </w:style>
  <w:style w:type="character" w:customStyle="1" w:styleId="332">
    <w:name w:val="标题 2 Char Char Char"/>
    <w:qFormat/>
    <w:uiPriority w:val="0"/>
    <w:rPr>
      <w:rFonts w:ascii="Arial" w:hAnsi="Arial" w:eastAsia="宋体" w:cs="Arial"/>
      <w:b/>
      <w:bCs/>
      <w:i/>
      <w:iCs/>
      <w:sz w:val="28"/>
      <w:szCs w:val="28"/>
      <w:lang w:val="en-US" w:eastAsia="zh-CN" w:bidi="ar-SA"/>
    </w:rPr>
  </w:style>
  <w:style w:type="character" w:customStyle="1" w:styleId="333">
    <w:name w:val="style91"/>
    <w:qFormat/>
    <w:uiPriority w:val="0"/>
    <w:rPr>
      <w:color w:val="2060C0"/>
      <w:sz w:val="24"/>
      <w:szCs w:val="24"/>
    </w:rPr>
  </w:style>
  <w:style w:type="character" w:customStyle="1" w:styleId="334">
    <w:name w:val="正文（缩进） Char Char"/>
    <w:qFormat/>
    <w:uiPriority w:val="0"/>
    <w:rPr>
      <w:rFonts w:eastAsia="宋体"/>
      <w:sz w:val="24"/>
      <w:szCs w:val="24"/>
      <w:lang w:val="en-US" w:eastAsia="zh-CN" w:bidi="ar-SA"/>
    </w:rPr>
  </w:style>
  <w:style w:type="paragraph" w:customStyle="1" w:styleId="335">
    <w:name w:val="项目"/>
    <w:basedOn w:val="1"/>
    <w:qFormat/>
    <w:uiPriority w:val="0"/>
    <w:pPr>
      <w:tabs>
        <w:tab w:val="left" w:pos="840"/>
      </w:tabs>
      <w:spacing w:before="60" w:after="60" w:line="360" w:lineRule="auto"/>
      <w:ind w:left="840" w:hanging="420"/>
    </w:pPr>
    <w:rPr>
      <w:rFonts w:ascii="宋体"/>
      <w:szCs w:val="20"/>
    </w:rPr>
  </w:style>
  <w:style w:type="paragraph" w:customStyle="1" w:styleId="336">
    <w:name w:val="Normal_0_0"/>
    <w:qFormat/>
    <w:uiPriority w:val="0"/>
    <w:rPr>
      <w:rFonts w:hint="default" w:ascii="黑体" w:hAnsi="黑体" w:eastAsia="黑体" w:cs="Times New Roman"/>
      <w:b/>
      <w:sz w:val="40"/>
      <w:szCs w:val="24"/>
    </w:rPr>
  </w:style>
  <w:style w:type="paragraph" w:customStyle="1" w:styleId="337">
    <w:name w:val="SFClearBullets"/>
    <w:qFormat/>
    <w:uiPriority w:val="0"/>
    <w:pPr>
      <w:tabs>
        <w:tab w:val="left" w:pos="1440"/>
      </w:tabs>
      <w:ind w:left="1440" w:hanging="360"/>
    </w:pPr>
    <w:rPr>
      <w:rFonts w:hint="default" w:ascii="Helvetica" w:hAnsi="Helvetica" w:eastAsia="宋体" w:cs="Times New Roman"/>
      <w:szCs w:val="24"/>
      <w:lang w:eastAsia="en-US"/>
    </w:rPr>
  </w:style>
  <w:style w:type="paragraph" w:customStyle="1" w:styleId="338">
    <w:name w:val="我的样式"/>
    <w:basedOn w:val="1"/>
    <w:qFormat/>
    <w:uiPriority w:val="0"/>
    <w:pPr>
      <w:widowControl/>
      <w:spacing w:after="120"/>
      <w:ind w:firstLine="420"/>
      <w:jc w:val="left"/>
    </w:pPr>
    <w:rPr>
      <w:rFonts w:ascii="宋体"/>
      <w:color w:val="000000"/>
      <w:sz w:val="24"/>
      <w:szCs w:val="16"/>
    </w:rPr>
  </w:style>
  <w:style w:type="paragraph" w:customStyle="1" w:styleId="339">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rPr>
  </w:style>
  <w:style w:type="paragraph" w:customStyle="1" w:styleId="340">
    <w:name w:val="Normal_7"/>
    <w:qFormat/>
    <w:uiPriority w:val="0"/>
    <w:rPr>
      <w:rFonts w:hint="default" w:ascii="黑体" w:hAnsi="黑体" w:eastAsia="黑体" w:cs="Times New Roman"/>
      <w:b/>
      <w:sz w:val="32"/>
      <w:szCs w:val="24"/>
    </w:rPr>
  </w:style>
  <w:style w:type="paragraph" w:customStyle="1" w:styleId="341">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342">
    <w:name w:val="Char1"/>
    <w:basedOn w:val="1"/>
    <w:qFormat/>
    <w:uiPriority w:val="0"/>
  </w:style>
  <w:style w:type="paragraph" w:customStyle="1" w:styleId="343">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44">
    <w:name w:val="Normal_14_0"/>
    <w:qFormat/>
    <w:uiPriority w:val="0"/>
    <w:rPr>
      <w:rFonts w:hint="default" w:ascii="黑体" w:hAnsi="黑体" w:eastAsia="黑体" w:cs="Times New Roman"/>
      <w:b/>
      <w:sz w:val="32"/>
      <w:szCs w:val="24"/>
    </w:rPr>
  </w:style>
  <w:style w:type="paragraph" w:customStyle="1" w:styleId="345">
    <w:name w:val="正文_0_0_0_0"/>
    <w:qFormat/>
    <w:uiPriority w:val="0"/>
    <w:pPr>
      <w:widowControl w:val="0"/>
      <w:jc w:val="both"/>
    </w:pPr>
    <w:rPr>
      <w:rFonts w:hint="default" w:ascii="Times New Roman" w:hAnsi="Times New Roman" w:eastAsia="宋体" w:cs="Times New Roman"/>
      <w:sz w:val="21"/>
      <w:szCs w:val="24"/>
    </w:rPr>
  </w:style>
  <w:style w:type="paragraph" w:customStyle="1" w:styleId="346">
    <w:name w:val="章标题"/>
    <w:next w:val="347"/>
    <w:qFormat/>
    <w:uiPriority w:val="0"/>
    <w:pPr>
      <w:tabs>
        <w:tab w:val="left" w:pos="1200"/>
      </w:tabs>
      <w:spacing w:before="50" w:after="50"/>
      <w:ind w:left="1320" w:hanging="420"/>
      <w:jc w:val="both"/>
      <w:outlineLvl w:val="1"/>
    </w:pPr>
    <w:rPr>
      <w:rFonts w:hint="default" w:ascii="黑体" w:hAnsi="Times New Roman" w:eastAsia="黑体" w:cs="Times New Roman"/>
      <w:sz w:val="21"/>
    </w:rPr>
  </w:style>
  <w:style w:type="paragraph" w:customStyle="1" w:styleId="347">
    <w:name w:val="段"/>
    <w:qFormat/>
    <w:uiPriority w:val="0"/>
    <w:pPr>
      <w:ind w:firstLine="200"/>
      <w:jc w:val="both"/>
    </w:pPr>
    <w:rPr>
      <w:rFonts w:hint="default" w:ascii="宋体" w:hAnsi="Times New Roman" w:eastAsia="宋体" w:cs="Times New Roman"/>
      <w:sz w:val="21"/>
    </w:rPr>
  </w:style>
  <w:style w:type="paragraph" w:customStyle="1" w:styleId="348">
    <w:name w:val="pa-9"/>
    <w:basedOn w:val="1"/>
    <w:qFormat/>
    <w:uiPriority w:val="0"/>
    <w:pPr>
      <w:widowControl/>
      <w:spacing w:line="360" w:lineRule="atLeast"/>
      <w:jc w:val="center"/>
    </w:pPr>
    <w:rPr>
      <w:rFonts w:ascii="宋体" w:cs="宋体"/>
      <w:sz w:val="24"/>
    </w:rPr>
  </w:style>
  <w:style w:type="paragraph" w:customStyle="1" w:styleId="349">
    <w:name w:val="加点正文缩进"/>
    <w:basedOn w:val="1"/>
    <w:qFormat/>
    <w:uiPriority w:val="0"/>
    <w:pPr>
      <w:tabs>
        <w:tab w:val="left" w:pos="840"/>
      </w:tabs>
      <w:spacing w:line="300" w:lineRule="auto"/>
      <w:ind w:left="962" w:hanging="480"/>
    </w:pPr>
    <w:rPr>
      <w:sz w:val="24"/>
    </w:rPr>
  </w:style>
  <w:style w:type="paragraph" w:customStyle="1" w:styleId="350">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35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52">
    <w:name w:val="Char Char1 Char Char Char Char Char Char"/>
    <w:basedOn w:val="1"/>
    <w:qFormat/>
    <w:uiPriority w:val="0"/>
    <w:pPr>
      <w:widowControl/>
      <w:jc w:val="center"/>
    </w:pPr>
    <w:rPr>
      <w:szCs w:val="20"/>
    </w:rPr>
  </w:style>
  <w:style w:type="paragraph" w:customStyle="1" w:styleId="353">
    <w:name w:val="Normal_18"/>
    <w:qFormat/>
    <w:uiPriority w:val="0"/>
    <w:rPr>
      <w:rFonts w:hint="default" w:ascii="黑体" w:hAnsi="黑体" w:eastAsia="黑体" w:cs="Times New Roman"/>
      <w:b/>
      <w:sz w:val="32"/>
      <w:szCs w:val="24"/>
    </w:rPr>
  </w:style>
  <w:style w:type="paragraph" w:customStyle="1" w:styleId="354">
    <w:name w:val="正文_4_0"/>
    <w:qFormat/>
    <w:uiPriority w:val="0"/>
    <w:pPr>
      <w:widowControl w:val="0"/>
      <w:jc w:val="both"/>
    </w:pPr>
    <w:rPr>
      <w:rFonts w:hint="default" w:ascii="Times New Roman" w:hAnsi="Times New Roman" w:eastAsia="宋体" w:cs="Times New Roman"/>
      <w:sz w:val="21"/>
    </w:rPr>
  </w:style>
  <w:style w:type="paragraph" w:customStyle="1" w:styleId="355">
    <w:name w:val="表格文字"/>
    <w:basedOn w:val="1"/>
    <w:qFormat/>
    <w:uiPriority w:val="0"/>
    <w:pPr>
      <w:jc w:val="left"/>
    </w:pPr>
    <w:rPr>
      <w:sz w:val="18"/>
    </w:rPr>
  </w:style>
  <w:style w:type="paragraph" w:customStyle="1" w:styleId="356">
    <w:name w:val="Normal_5_0"/>
    <w:qFormat/>
    <w:uiPriority w:val="0"/>
    <w:rPr>
      <w:rFonts w:hint="default" w:ascii="黑体" w:hAnsi="黑体" w:eastAsia="黑体" w:cs="Times New Roman"/>
      <w:b/>
      <w:sz w:val="32"/>
      <w:szCs w:val="24"/>
    </w:rPr>
  </w:style>
  <w:style w:type="paragraph" w:customStyle="1" w:styleId="357">
    <w:name w:val="正文_1_1"/>
    <w:qFormat/>
    <w:uiPriority w:val="0"/>
    <w:pPr>
      <w:widowControl w:val="0"/>
      <w:jc w:val="both"/>
    </w:pPr>
    <w:rPr>
      <w:rFonts w:hint="default" w:ascii="Calibri" w:hAnsi="Calibri" w:eastAsia="宋体" w:cs="Times New Roman"/>
      <w:sz w:val="21"/>
      <w:szCs w:val="22"/>
    </w:rPr>
  </w:style>
  <w:style w:type="paragraph" w:customStyle="1" w:styleId="358">
    <w:name w:val="正文_13"/>
    <w:qFormat/>
    <w:uiPriority w:val="0"/>
    <w:pPr>
      <w:widowControl w:val="0"/>
      <w:jc w:val="both"/>
    </w:pPr>
    <w:rPr>
      <w:rFonts w:hint="default" w:ascii="Times New Roman" w:hAnsi="Times New Roman" w:eastAsia="宋体" w:cs="Times New Roman"/>
      <w:sz w:val="21"/>
      <w:szCs w:val="24"/>
    </w:rPr>
  </w:style>
  <w:style w:type="paragraph" w:customStyle="1" w:styleId="359">
    <w:name w:val="Normal_0_1"/>
    <w:qFormat/>
    <w:uiPriority w:val="0"/>
    <w:rPr>
      <w:rFonts w:hint="default" w:ascii="黑体" w:hAnsi="黑体" w:eastAsia="黑体" w:cs="Times New Roman"/>
      <w:b/>
      <w:sz w:val="32"/>
      <w:szCs w:val="24"/>
    </w:rPr>
  </w:style>
  <w:style w:type="paragraph" w:customStyle="1" w:styleId="360">
    <w:name w:val="列出段落[858D7CFB-ED40-4347-BF05-701D383B685F][858D7CFB-ED40-4347-BF05-701D383B685F]"/>
    <w:basedOn w:val="1"/>
    <w:qFormat/>
    <w:uiPriority w:val="0"/>
    <w:pPr>
      <w:ind w:firstLine="200"/>
    </w:pPr>
  </w:style>
  <w:style w:type="paragraph" w:customStyle="1" w:styleId="361">
    <w:name w:val="Normal_11"/>
    <w:qFormat/>
    <w:uiPriority w:val="0"/>
    <w:rPr>
      <w:rFonts w:hint="default" w:ascii="黑体" w:hAnsi="黑体" w:eastAsia="黑体" w:cs="Times New Roman"/>
      <w:b/>
      <w:sz w:val="32"/>
      <w:szCs w:val="24"/>
    </w:rPr>
  </w:style>
  <w:style w:type="paragraph" w:customStyle="1" w:styleId="362">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363">
    <w:name w:val="正文_10_1"/>
    <w:qFormat/>
    <w:uiPriority w:val="0"/>
    <w:pPr>
      <w:widowControl w:val="0"/>
      <w:jc w:val="both"/>
    </w:pPr>
    <w:rPr>
      <w:rFonts w:hint="default" w:ascii="Calibri" w:hAnsi="Calibri" w:eastAsia="宋体" w:cs="Times New Roman"/>
      <w:sz w:val="21"/>
      <w:szCs w:val="22"/>
    </w:rPr>
  </w:style>
  <w:style w:type="paragraph" w:customStyle="1" w:styleId="364">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rPr>
  </w:style>
  <w:style w:type="paragraph" w:customStyle="1" w:styleId="365">
    <w:name w:val="附图标题"/>
    <w:basedOn w:val="16"/>
    <w:next w:val="5"/>
    <w:qFormat/>
    <w:uiPriority w:val="0"/>
    <w:pPr>
      <w:tabs>
        <w:tab w:val="left" w:pos="780"/>
      </w:tabs>
      <w:spacing w:after="100"/>
      <w:ind w:left="780" w:hanging="480"/>
      <w:jc w:val="center"/>
    </w:pPr>
    <w:rPr>
      <w:b/>
      <w:sz w:val="21"/>
    </w:rPr>
  </w:style>
  <w:style w:type="paragraph" w:customStyle="1" w:styleId="366">
    <w:name w:val="Normal_5"/>
    <w:qFormat/>
    <w:uiPriority w:val="0"/>
    <w:rPr>
      <w:rFonts w:hint="default" w:ascii="黑体" w:hAnsi="黑体" w:eastAsia="黑体" w:cs="Times New Roman"/>
      <w:b/>
      <w:sz w:val="32"/>
      <w:szCs w:val="24"/>
    </w:rPr>
  </w:style>
  <w:style w:type="paragraph" w:customStyle="1" w:styleId="367">
    <w:name w:val="表格序号"/>
    <w:qFormat/>
    <w:uiPriority w:val="0"/>
    <w:rPr>
      <w:rFonts w:hint="default" w:ascii="Times New Roman" w:hAnsi="Times New Roman" w:eastAsia="仿宋_GB2312" w:cs="宋体"/>
      <w:sz w:val="21"/>
    </w:rPr>
  </w:style>
  <w:style w:type="paragraph" w:customStyle="1" w:styleId="368">
    <w:name w:val="表头"/>
    <w:basedOn w:val="369"/>
    <w:qFormat/>
    <w:uiPriority w:val="0"/>
    <w:pPr>
      <w:spacing w:line="240" w:lineRule="auto"/>
      <w:ind w:left="0" w:firstLine="0"/>
    </w:pPr>
    <w:rPr>
      <w:sz w:val="20"/>
    </w:rPr>
  </w:style>
  <w:style w:type="paragraph" w:customStyle="1" w:styleId="369">
    <w:name w:val="正文1"/>
    <w:basedOn w:val="1"/>
    <w:qFormat/>
    <w:uiPriority w:val="0"/>
    <w:pPr>
      <w:widowControl/>
      <w:spacing w:line="360" w:lineRule="auto"/>
      <w:ind w:left="357" w:firstLine="420"/>
      <w:jc w:val="left"/>
    </w:pPr>
    <w:rPr>
      <w:rFonts w:cs="Arial"/>
      <w:szCs w:val="20"/>
    </w:rPr>
  </w:style>
  <w:style w:type="paragraph" w:customStyle="1" w:styleId="370">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371">
    <w:name w:val="font5"/>
    <w:basedOn w:val="1"/>
    <w:qFormat/>
    <w:uiPriority w:val="0"/>
    <w:pPr>
      <w:widowControl/>
      <w:spacing w:before="100" w:beforeAutospacing="1" w:after="100" w:afterAutospacing="1"/>
      <w:jc w:val="left"/>
    </w:pPr>
    <w:rPr>
      <w:rFonts w:ascii="宋体"/>
      <w:sz w:val="18"/>
      <w:szCs w:val="18"/>
    </w:rPr>
  </w:style>
  <w:style w:type="paragraph" w:customStyle="1" w:styleId="372">
    <w:name w:val="规范正文"/>
    <w:basedOn w:val="1"/>
    <w:qFormat/>
    <w:uiPriority w:val="0"/>
    <w:pPr>
      <w:spacing w:line="360" w:lineRule="auto"/>
      <w:ind w:left="480"/>
    </w:pPr>
    <w:rPr>
      <w:sz w:val="24"/>
      <w:szCs w:val="20"/>
    </w:rPr>
  </w:style>
  <w:style w:type="paragraph" w:customStyle="1" w:styleId="373">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rPr>
  </w:style>
  <w:style w:type="paragraph" w:customStyle="1" w:styleId="374">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rPr>
  </w:style>
  <w:style w:type="paragraph" w:customStyle="1" w:styleId="375">
    <w:name w:val="正文_9"/>
    <w:qFormat/>
    <w:uiPriority w:val="0"/>
    <w:pPr>
      <w:widowControl w:val="0"/>
      <w:jc w:val="both"/>
    </w:pPr>
    <w:rPr>
      <w:rFonts w:hint="default" w:ascii="Times New Roman" w:hAnsi="Times New Roman" w:eastAsia="宋体" w:cs="Times New Roman"/>
      <w:sz w:val="21"/>
      <w:szCs w:val="24"/>
    </w:rPr>
  </w:style>
  <w:style w:type="paragraph" w:customStyle="1" w:styleId="376">
    <w:name w:val="Char Char Char"/>
    <w:basedOn w:val="1"/>
    <w:qFormat/>
    <w:uiPriority w:val="0"/>
    <w:rPr>
      <w:rFonts w:ascii="Tahoma" w:hAnsi="Tahoma"/>
      <w:sz w:val="24"/>
      <w:szCs w:val="20"/>
    </w:rPr>
  </w:style>
  <w:style w:type="paragraph" w:customStyle="1" w:styleId="377">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378">
    <w:name w:val="正文_1_0_0_1"/>
    <w:qFormat/>
    <w:uiPriority w:val="0"/>
    <w:pPr>
      <w:widowControl w:val="0"/>
      <w:jc w:val="both"/>
    </w:pPr>
    <w:rPr>
      <w:rFonts w:hint="default" w:ascii="Times New Roman" w:hAnsi="Times New Roman" w:eastAsia="宋体" w:cs="Times New Roman"/>
      <w:sz w:val="21"/>
    </w:rPr>
  </w:style>
  <w:style w:type="paragraph" w:customStyle="1" w:styleId="379">
    <w:name w:val="正文小四"/>
    <w:basedOn w:val="1"/>
    <w:qFormat/>
    <w:uiPriority w:val="0"/>
    <w:pPr>
      <w:spacing w:line="312" w:lineRule="auto"/>
    </w:pPr>
    <w:rPr>
      <w:sz w:val="24"/>
    </w:rPr>
  </w:style>
  <w:style w:type="paragraph" w:customStyle="1" w:styleId="380">
    <w:name w:val="pa-8"/>
    <w:basedOn w:val="1"/>
    <w:qFormat/>
    <w:uiPriority w:val="0"/>
    <w:pPr>
      <w:widowControl/>
      <w:spacing w:line="280" w:lineRule="atLeast"/>
      <w:ind w:firstLine="480"/>
    </w:pPr>
    <w:rPr>
      <w:rFonts w:ascii="宋体" w:cs="宋体"/>
      <w:sz w:val="24"/>
    </w:rPr>
  </w:style>
  <w:style w:type="paragraph" w:customStyle="1" w:styleId="381">
    <w:name w:val="È±Ê¡ÎÄ±¾"/>
    <w:basedOn w:val="1"/>
    <w:qFormat/>
    <w:uiPriority w:val="0"/>
    <w:pPr>
      <w:widowControl/>
      <w:spacing w:line="360" w:lineRule="auto"/>
      <w:jc w:val="left"/>
    </w:pPr>
    <w:rPr>
      <w:sz w:val="24"/>
      <w:szCs w:val="20"/>
    </w:rPr>
  </w:style>
  <w:style w:type="paragraph" w:customStyle="1" w:styleId="382">
    <w:name w:val="Normal_0_3"/>
    <w:qFormat/>
    <w:uiPriority w:val="0"/>
    <w:rPr>
      <w:rFonts w:hint="default" w:ascii="黑体" w:hAnsi="黑体" w:eastAsia="黑体" w:cs="Times New Roman"/>
      <w:b/>
      <w:sz w:val="32"/>
      <w:szCs w:val="24"/>
    </w:rPr>
  </w:style>
  <w:style w:type="paragraph" w:customStyle="1" w:styleId="383">
    <w:name w:val="正文_5_0"/>
    <w:qFormat/>
    <w:uiPriority w:val="0"/>
    <w:pPr>
      <w:widowControl w:val="0"/>
      <w:jc w:val="both"/>
    </w:pPr>
    <w:rPr>
      <w:rFonts w:hint="default" w:ascii="Calibri" w:hAnsi="Calibri" w:eastAsia="宋体" w:cs="Times New Roman"/>
      <w:sz w:val="21"/>
      <w:szCs w:val="22"/>
    </w:rPr>
  </w:style>
  <w:style w:type="paragraph" w:customStyle="1" w:styleId="384">
    <w:name w:val="Char Char Char Char Char Char Char Char Char Char"/>
    <w:basedOn w:val="1"/>
    <w:qFormat/>
    <w:uiPriority w:val="0"/>
    <w:rPr>
      <w:rFonts w:ascii="Tahoma" w:hAnsi="Tahoma"/>
      <w:sz w:val="24"/>
      <w:szCs w:val="20"/>
    </w:rPr>
  </w:style>
  <w:style w:type="paragraph" w:customStyle="1" w:styleId="385">
    <w:name w:val="表格正文"/>
    <w:basedOn w:val="1"/>
    <w:qFormat/>
    <w:uiPriority w:val="0"/>
    <w:pPr>
      <w:tabs>
        <w:tab w:val="left" w:pos="420"/>
      </w:tabs>
      <w:spacing w:line="300" w:lineRule="auto"/>
    </w:pPr>
  </w:style>
  <w:style w:type="paragraph" w:customStyle="1" w:styleId="386">
    <w:name w:val="正文_0"/>
    <w:qFormat/>
    <w:uiPriority w:val="0"/>
    <w:pPr>
      <w:widowControl w:val="0"/>
      <w:jc w:val="both"/>
    </w:pPr>
    <w:rPr>
      <w:rFonts w:hint="default" w:ascii="Times New Roman" w:hAnsi="Times New Roman" w:eastAsia="宋体" w:cs="Times New Roman"/>
      <w:sz w:val="21"/>
      <w:szCs w:val="24"/>
    </w:rPr>
  </w:style>
  <w:style w:type="paragraph" w:customStyle="1" w:styleId="387">
    <w:name w:val="Normal_17"/>
    <w:qFormat/>
    <w:uiPriority w:val="0"/>
    <w:rPr>
      <w:rFonts w:hint="default" w:ascii="黑体" w:hAnsi="黑体" w:eastAsia="黑体" w:cs="Times New Roman"/>
      <w:b/>
      <w:sz w:val="32"/>
      <w:szCs w:val="24"/>
    </w:rPr>
  </w:style>
  <w:style w:type="paragraph" w:customStyle="1" w:styleId="388">
    <w:name w:val="序号-----------"/>
    <w:basedOn w:val="1"/>
    <w:qFormat/>
    <w:uiPriority w:val="0"/>
    <w:pPr>
      <w:widowControl/>
      <w:jc w:val="left"/>
    </w:pPr>
    <w:rPr>
      <w:rFonts w:ascii="宋体"/>
      <w:bCs/>
      <w:szCs w:val="21"/>
    </w:rPr>
  </w:style>
  <w:style w:type="paragraph" w:customStyle="1" w:styleId="389">
    <w:name w:val="pa-10"/>
    <w:basedOn w:val="1"/>
    <w:qFormat/>
    <w:uiPriority w:val="0"/>
    <w:pPr>
      <w:widowControl/>
      <w:spacing w:line="240" w:lineRule="atLeast"/>
    </w:pPr>
    <w:rPr>
      <w:rFonts w:ascii="宋体" w:cs="宋体"/>
      <w:sz w:val="24"/>
    </w:rPr>
  </w:style>
  <w:style w:type="paragraph" w:customStyle="1" w:styleId="390">
    <w:name w:val="Normal Paragraph"/>
    <w:basedOn w:val="1"/>
    <w:qFormat/>
    <w:uiPriority w:val="0"/>
    <w:pPr>
      <w:widowControl/>
      <w:spacing w:before="120" w:line="360" w:lineRule="auto"/>
      <w:ind w:firstLine="425"/>
    </w:pPr>
    <w:rPr>
      <w:sz w:val="24"/>
      <w:szCs w:val="20"/>
    </w:rPr>
  </w:style>
  <w:style w:type="paragraph" w:customStyle="1" w:styleId="391">
    <w:name w:val="列出段落1"/>
    <w:basedOn w:val="1"/>
    <w:qFormat/>
    <w:uiPriority w:val="0"/>
    <w:pPr>
      <w:ind w:firstLine="200"/>
    </w:pPr>
  </w:style>
  <w:style w:type="paragraph" w:customStyle="1" w:styleId="392">
    <w:name w:val="正文（首行缩进）"/>
    <w:basedOn w:val="1"/>
    <w:qFormat/>
    <w:uiPriority w:val="0"/>
    <w:pPr>
      <w:widowControl/>
      <w:spacing w:before="120" w:line="360" w:lineRule="auto"/>
      <w:ind w:firstLine="482"/>
    </w:pPr>
    <w:rPr>
      <w:sz w:val="24"/>
      <w:szCs w:val="20"/>
    </w:rPr>
  </w:style>
  <w:style w:type="paragraph" w:customStyle="1" w:styleId="393">
    <w:name w:val="保密事宜格式"/>
    <w:basedOn w:val="16"/>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394">
    <w:name w:val="font6"/>
    <w:basedOn w:val="1"/>
    <w:qFormat/>
    <w:uiPriority w:val="0"/>
    <w:pPr>
      <w:widowControl/>
      <w:spacing w:before="100" w:beforeAutospacing="1" w:after="100" w:afterAutospacing="1"/>
      <w:jc w:val="left"/>
    </w:pPr>
    <w:rPr>
      <w:sz w:val="20"/>
      <w:szCs w:val="20"/>
    </w:rPr>
  </w:style>
  <w:style w:type="paragraph" w:customStyle="1" w:styleId="395">
    <w:name w:val="正文_10"/>
    <w:qFormat/>
    <w:uiPriority w:val="0"/>
    <w:pPr>
      <w:widowControl w:val="0"/>
      <w:jc w:val="both"/>
    </w:pPr>
    <w:rPr>
      <w:rFonts w:hint="default" w:ascii="Times New Roman" w:hAnsi="Times New Roman" w:eastAsia="宋体" w:cs="Times New Roman"/>
      <w:sz w:val="21"/>
      <w:szCs w:val="24"/>
    </w:rPr>
  </w:style>
  <w:style w:type="paragraph" w:customStyle="1" w:styleId="396">
    <w:name w:val="样式3"/>
    <w:basedOn w:val="4"/>
    <w:qFormat/>
    <w:uiPriority w:val="0"/>
    <w:pPr>
      <w:spacing w:line="415" w:lineRule="auto"/>
    </w:pPr>
    <w:rPr>
      <w:rFonts w:ascii="Calibri" w:hAnsi="Calibri"/>
      <w:bCs/>
      <w:color w:val="000000"/>
      <w:sz w:val="28"/>
      <w:szCs w:val="28"/>
    </w:rPr>
  </w:style>
  <w:style w:type="paragraph" w:customStyle="1" w:styleId="397">
    <w:name w:val="正文_5"/>
    <w:qFormat/>
    <w:uiPriority w:val="0"/>
    <w:pPr>
      <w:widowControl w:val="0"/>
      <w:jc w:val="both"/>
    </w:pPr>
    <w:rPr>
      <w:rFonts w:hint="default" w:ascii="Times New Roman" w:hAnsi="Times New Roman" w:eastAsia="宋体" w:cs="Times New Roman"/>
      <w:sz w:val="21"/>
    </w:rPr>
  </w:style>
  <w:style w:type="paragraph" w:customStyle="1" w:styleId="398">
    <w:name w:val="正文_8_0"/>
    <w:qFormat/>
    <w:uiPriority w:val="0"/>
    <w:pPr>
      <w:widowControl w:val="0"/>
      <w:jc w:val="both"/>
    </w:pPr>
    <w:rPr>
      <w:rFonts w:hint="default" w:ascii="Calibri" w:hAnsi="Calibri" w:eastAsia="宋体" w:cs="Times New Roman"/>
      <w:sz w:val="21"/>
      <w:szCs w:val="22"/>
    </w:rPr>
  </w:style>
  <w:style w:type="paragraph" w:customStyle="1" w:styleId="399">
    <w:name w:val="正文_10_0"/>
    <w:qFormat/>
    <w:uiPriority w:val="0"/>
    <w:pPr>
      <w:widowControl w:val="0"/>
      <w:jc w:val="both"/>
    </w:pPr>
    <w:rPr>
      <w:rFonts w:hint="default" w:ascii="Calibri" w:hAnsi="Calibri" w:eastAsia="宋体" w:cs="Times New Roman"/>
      <w:sz w:val="21"/>
      <w:szCs w:val="22"/>
    </w:rPr>
  </w:style>
  <w:style w:type="paragraph" w:customStyle="1" w:styleId="400">
    <w:name w:val="Normal_8_0"/>
    <w:qFormat/>
    <w:uiPriority w:val="0"/>
    <w:rPr>
      <w:rFonts w:hint="default" w:ascii="Times New Roman" w:hAnsi="Times New Roman" w:eastAsia="Times New Roman" w:cs="Times New Roman"/>
      <w:sz w:val="24"/>
      <w:szCs w:val="24"/>
    </w:rPr>
  </w:style>
  <w:style w:type="paragraph" w:customStyle="1" w:styleId="401">
    <w:name w:val="表格样式居中"/>
    <w:qFormat/>
    <w:uiPriority w:val="0"/>
    <w:pPr>
      <w:jc w:val="center"/>
    </w:pPr>
    <w:rPr>
      <w:rFonts w:hint="default" w:ascii="Times New Roman" w:hAnsi="Times New Roman" w:eastAsia="仿宋_GB2312" w:cs="Times New Roman"/>
      <w:bCs/>
      <w:sz w:val="21"/>
      <w:szCs w:val="44"/>
    </w:rPr>
  </w:style>
  <w:style w:type="paragraph" w:customStyle="1" w:styleId="402">
    <w:name w:val="Normal_10_0"/>
    <w:qFormat/>
    <w:uiPriority w:val="0"/>
    <w:rPr>
      <w:rFonts w:hint="default" w:ascii="黑体" w:hAnsi="黑体" w:eastAsia="黑体" w:cs="Times New Roman"/>
      <w:b/>
      <w:sz w:val="32"/>
      <w:szCs w:val="24"/>
    </w:rPr>
  </w:style>
  <w:style w:type="paragraph" w:customStyle="1" w:styleId="403">
    <w:name w:val="序号"/>
    <w:next w:val="1"/>
    <w:qFormat/>
    <w:uiPriority w:val="0"/>
    <w:pPr>
      <w:jc w:val="center"/>
    </w:pPr>
    <w:rPr>
      <w:rFonts w:hint="default" w:ascii="Times New Roman" w:hAnsi="Times New Roman" w:eastAsia="仿宋_GB2312" w:cs="Times New Roman"/>
      <w:bCs/>
      <w:sz w:val="21"/>
      <w:szCs w:val="44"/>
    </w:rPr>
  </w:style>
  <w:style w:type="paragraph" w:customStyle="1" w:styleId="404">
    <w:name w:val="Normal_3_0"/>
    <w:qFormat/>
    <w:uiPriority w:val="0"/>
    <w:rPr>
      <w:rFonts w:hint="default" w:ascii="黑体" w:hAnsi="黑体" w:eastAsia="黑体" w:cs="Times New Roman"/>
      <w:b/>
      <w:sz w:val="32"/>
      <w:szCs w:val="24"/>
    </w:rPr>
  </w:style>
  <w:style w:type="paragraph" w:customStyle="1" w:styleId="405">
    <w:name w:val="默认段落字体 Para Char"/>
    <w:basedOn w:val="1"/>
    <w:qFormat/>
    <w:uiPriority w:val="0"/>
    <w:rPr>
      <w:rFonts w:ascii="宋体"/>
      <w:b/>
      <w:sz w:val="28"/>
      <w:szCs w:val="28"/>
    </w:rPr>
  </w:style>
  <w:style w:type="paragraph" w:customStyle="1" w:styleId="406">
    <w:name w:val="普通正文"/>
    <w:basedOn w:val="1"/>
    <w:qFormat/>
    <w:uiPriority w:val="0"/>
    <w:pPr>
      <w:ind w:firstLine="425"/>
      <w:jc w:val="left"/>
    </w:pPr>
    <w:rPr>
      <w:rFonts w:ascii="宋体"/>
      <w:sz w:val="20"/>
      <w:szCs w:val="20"/>
    </w:rPr>
  </w:style>
  <w:style w:type="paragraph" w:customStyle="1" w:styleId="407">
    <w:name w:val="正文_14"/>
    <w:qFormat/>
    <w:uiPriority w:val="0"/>
    <w:pPr>
      <w:widowControl w:val="0"/>
      <w:jc w:val="both"/>
    </w:pPr>
    <w:rPr>
      <w:rFonts w:hint="default" w:ascii="Calibri" w:hAnsi="Calibri" w:eastAsia="宋体" w:cs="Times New Roman"/>
      <w:sz w:val="21"/>
      <w:szCs w:val="22"/>
    </w:rPr>
  </w:style>
  <w:style w:type="paragraph" w:customStyle="1" w:styleId="408">
    <w:name w:val="首页小标题"/>
    <w:next w:val="409"/>
    <w:qFormat/>
    <w:uiPriority w:val="0"/>
    <w:pPr>
      <w:jc w:val="center"/>
    </w:pPr>
    <w:rPr>
      <w:rFonts w:hint="default" w:ascii="Times New Roman" w:hAnsi="Times New Roman" w:eastAsia="宋体" w:cs="宋体"/>
      <w:sz w:val="44"/>
    </w:rPr>
  </w:style>
  <w:style w:type="paragraph" w:customStyle="1" w:styleId="409">
    <w:name w:val="首页空格"/>
    <w:qFormat/>
    <w:uiPriority w:val="0"/>
    <w:pPr>
      <w:jc w:val="center"/>
    </w:pPr>
    <w:rPr>
      <w:rFonts w:hint="default" w:ascii="Times New Roman" w:hAnsi="Times New Roman" w:eastAsia="宋体" w:cs="宋体"/>
      <w:sz w:val="72"/>
    </w:rPr>
  </w:style>
  <w:style w:type="paragraph" w:customStyle="1" w:styleId="410">
    <w:name w:val="D&amp;L"/>
    <w:basedOn w:val="41"/>
    <w:qFormat/>
    <w:uiPriority w:val="0"/>
    <w:pPr>
      <w:pBdr>
        <w:bottom w:val="single" w:color="000000" w:sz="18" w:space="1"/>
      </w:pBdr>
      <w:spacing w:line="240" w:lineRule="atLeast"/>
    </w:pPr>
    <w:rPr>
      <w:sz w:val="24"/>
      <w:szCs w:val="20"/>
    </w:rPr>
  </w:style>
  <w:style w:type="paragraph" w:customStyle="1" w:styleId="411">
    <w:name w:val="Char Char Char Char Char Char Char Char Char Char2"/>
    <w:basedOn w:val="1"/>
    <w:qFormat/>
    <w:uiPriority w:val="0"/>
    <w:rPr>
      <w:rFonts w:ascii="Tahoma" w:hAnsi="Tahoma"/>
      <w:sz w:val="24"/>
      <w:szCs w:val="20"/>
    </w:rPr>
  </w:style>
  <w:style w:type="paragraph" w:customStyle="1" w:styleId="412">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13">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414">
    <w:name w:val="正文_1_0_0_0"/>
    <w:qFormat/>
    <w:uiPriority w:val="0"/>
    <w:pPr>
      <w:widowControl w:val="0"/>
      <w:jc w:val="both"/>
    </w:pPr>
    <w:rPr>
      <w:rFonts w:hint="default" w:ascii="Times New Roman" w:hAnsi="Times New Roman" w:eastAsia="宋体" w:cs="Times New Roman"/>
      <w:sz w:val="21"/>
    </w:rPr>
  </w:style>
  <w:style w:type="paragraph" w:customStyle="1" w:styleId="415">
    <w:name w:val="修订1"/>
    <w:qFormat/>
    <w:uiPriority w:val="0"/>
    <w:rPr>
      <w:rFonts w:hint="default" w:ascii="Times New Roman" w:hAnsi="Times New Roman" w:eastAsia="宋体" w:cs="Times New Roman"/>
      <w:sz w:val="21"/>
      <w:szCs w:val="24"/>
    </w:rPr>
  </w:style>
  <w:style w:type="paragraph" w:customStyle="1" w:styleId="416">
    <w:name w:val="样式 序号----------- + 仿宋_GB23121"/>
    <w:basedOn w:val="388"/>
    <w:qFormat/>
    <w:uiPriority w:val="0"/>
    <w:pPr>
      <w:spacing w:line="360" w:lineRule="auto"/>
    </w:pPr>
    <w:rPr>
      <w:rFonts w:ascii="仿宋_GB2312" w:eastAsia="仿宋_GB2312"/>
      <w:bCs w:val="0"/>
    </w:rPr>
  </w:style>
  <w:style w:type="paragraph" w:customStyle="1" w:styleId="417">
    <w:name w:val="正文_6_0_0"/>
    <w:qFormat/>
    <w:uiPriority w:val="0"/>
    <w:pPr>
      <w:widowControl w:val="0"/>
      <w:jc w:val="both"/>
    </w:pPr>
    <w:rPr>
      <w:rFonts w:hint="default" w:ascii="Calibri" w:hAnsi="Calibri" w:eastAsia="宋体" w:cs="Times New Roman"/>
      <w:sz w:val="21"/>
      <w:szCs w:val="22"/>
    </w:rPr>
  </w:style>
  <w:style w:type="paragraph" w:customStyle="1" w:styleId="418">
    <w:name w:val="Char"/>
    <w:basedOn w:val="1"/>
    <w:qFormat/>
    <w:uiPriority w:val="0"/>
    <w:pPr>
      <w:tabs>
        <w:tab w:val="left" w:pos="360"/>
      </w:tabs>
    </w:pPr>
    <w:rPr>
      <w:rFonts w:ascii="仿宋_GB2312" w:eastAsia="仿宋_GB2312"/>
      <w:b/>
      <w:sz w:val="24"/>
    </w:rPr>
  </w:style>
  <w:style w:type="paragraph" w:customStyle="1" w:styleId="419">
    <w:name w:val="封面标准名称"/>
    <w:qFormat/>
    <w:uiPriority w:val="0"/>
    <w:pPr>
      <w:widowControl w:val="0"/>
      <w:spacing w:line="680" w:lineRule="exact"/>
      <w:jc w:val="center"/>
    </w:pPr>
    <w:rPr>
      <w:rFonts w:hint="default" w:ascii="黑体" w:hAnsi="Times New Roman" w:eastAsia="黑体" w:cs="Times New Roman"/>
      <w:sz w:val="52"/>
    </w:rPr>
  </w:style>
  <w:style w:type="paragraph" w:customStyle="1" w:styleId="420">
    <w:name w:val="样式 正文首行缩进 + 宋体 首行缩进:  0.74 厘米"/>
    <w:basedOn w:val="272"/>
    <w:qFormat/>
    <w:uiPriority w:val="0"/>
    <w:pPr>
      <w:spacing w:before="120" w:after="0" w:line="380" w:lineRule="exact"/>
      <w:ind w:firstLine="210"/>
    </w:pPr>
    <w:rPr>
      <w:rFonts w:ascii="宋体" w:cs="宋体"/>
      <w:sz w:val="24"/>
      <w:szCs w:val="20"/>
    </w:rPr>
  </w:style>
  <w:style w:type="paragraph" w:customStyle="1" w:styleId="421">
    <w:name w:val="正文_7_0"/>
    <w:qFormat/>
    <w:uiPriority w:val="0"/>
    <w:pPr>
      <w:widowControl w:val="0"/>
      <w:jc w:val="both"/>
    </w:pPr>
    <w:rPr>
      <w:rFonts w:hint="default" w:ascii="Calibri" w:hAnsi="Calibri" w:eastAsia="宋体" w:cs="Times New Roman"/>
      <w:sz w:val="21"/>
      <w:szCs w:val="22"/>
    </w:rPr>
  </w:style>
  <w:style w:type="paragraph" w:customStyle="1" w:styleId="422">
    <w:name w:val="标书3"/>
    <w:next w:val="423"/>
    <w:qFormat/>
    <w:uiPriority w:val="0"/>
    <w:pPr>
      <w:widowControl w:val="0"/>
      <w:jc w:val="center"/>
    </w:pPr>
    <w:rPr>
      <w:rFonts w:hint="default" w:ascii="Times New Roman" w:hAnsi="Times New Roman" w:eastAsia="黑体" w:cs="Times New Roman"/>
      <w:b/>
      <w:sz w:val="44"/>
      <w:szCs w:val="24"/>
    </w:rPr>
  </w:style>
  <w:style w:type="paragraph" w:customStyle="1" w:styleId="423">
    <w:name w:val="段落"/>
    <w:qFormat/>
    <w:uiPriority w:val="0"/>
    <w:pPr>
      <w:spacing w:before="120" w:after="120" w:line="360" w:lineRule="auto"/>
      <w:ind w:firstLine="420"/>
      <w:jc w:val="both"/>
    </w:pPr>
    <w:rPr>
      <w:rFonts w:hint="default" w:ascii="Times New Roman" w:hAnsi="Times New Roman" w:eastAsia="仿宋_GB2312" w:cs="Times New Roman"/>
      <w:sz w:val="24"/>
      <w:szCs w:val="24"/>
    </w:rPr>
  </w:style>
  <w:style w:type="paragraph" w:customStyle="1" w:styleId="424">
    <w:name w:val="正文_12_0"/>
    <w:qFormat/>
    <w:uiPriority w:val="0"/>
    <w:pPr>
      <w:widowControl w:val="0"/>
      <w:jc w:val="both"/>
    </w:pPr>
    <w:rPr>
      <w:rFonts w:hint="default" w:ascii="Times New Roman" w:hAnsi="Times New Roman" w:eastAsia="宋体" w:cs="Times New Roman"/>
      <w:sz w:val="21"/>
      <w:szCs w:val="24"/>
    </w:rPr>
  </w:style>
  <w:style w:type="paragraph" w:customStyle="1" w:styleId="425">
    <w:name w:val="Normal_14"/>
    <w:qFormat/>
    <w:uiPriority w:val="0"/>
    <w:rPr>
      <w:rFonts w:hint="default" w:ascii="黑体" w:hAnsi="黑体" w:eastAsia="黑体" w:cs="Times New Roman"/>
      <w:b/>
      <w:sz w:val="32"/>
      <w:szCs w:val="24"/>
    </w:rPr>
  </w:style>
  <w:style w:type="paragraph" w:customStyle="1" w:styleId="426">
    <w:name w:val="正文 + 宋体"/>
    <w:basedOn w:val="1"/>
    <w:qFormat/>
    <w:uiPriority w:val="0"/>
    <w:pPr>
      <w:ind w:firstLine="250"/>
    </w:pPr>
    <w:rPr>
      <w:rFonts w:ascii="宋体"/>
      <w:szCs w:val="21"/>
    </w:rPr>
  </w:style>
  <w:style w:type="paragraph" w:customStyle="1" w:styleId="427">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428">
    <w:name w:val="pa-3"/>
    <w:basedOn w:val="1"/>
    <w:qFormat/>
    <w:uiPriority w:val="0"/>
    <w:pPr>
      <w:widowControl/>
      <w:spacing w:before="150" w:after="150"/>
      <w:jc w:val="left"/>
    </w:pPr>
    <w:rPr>
      <w:rFonts w:ascii="宋体" w:cs="宋体"/>
      <w:sz w:val="24"/>
    </w:rPr>
  </w:style>
  <w:style w:type="paragraph" w:customStyle="1" w:styleId="429">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30">
    <w:name w:val="正文_12"/>
    <w:qFormat/>
    <w:uiPriority w:val="0"/>
    <w:pPr>
      <w:widowControl w:val="0"/>
      <w:jc w:val="both"/>
    </w:pPr>
    <w:rPr>
      <w:rFonts w:hint="default" w:ascii="Times New Roman" w:hAnsi="Times New Roman" w:eastAsia="宋体" w:cs="Times New Roman"/>
      <w:sz w:val="21"/>
      <w:szCs w:val="24"/>
    </w:rPr>
  </w:style>
  <w:style w:type="paragraph" w:customStyle="1" w:styleId="431">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432">
    <w:name w:val="正文_1_1_0"/>
    <w:qFormat/>
    <w:uiPriority w:val="0"/>
    <w:pPr>
      <w:widowControl w:val="0"/>
      <w:jc w:val="both"/>
    </w:pPr>
    <w:rPr>
      <w:rFonts w:hint="default" w:ascii="Calibri" w:hAnsi="Calibri" w:eastAsia="宋体" w:cs="Times New Roman"/>
      <w:sz w:val="21"/>
      <w:szCs w:val="22"/>
    </w:rPr>
  </w:style>
  <w:style w:type="paragraph" w:customStyle="1" w:styleId="433">
    <w:name w:val="表格标题"/>
    <w:basedOn w:val="1"/>
    <w:qFormat/>
    <w:uiPriority w:val="0"/>
    <w:pPr>
      <w:jc w:val="center"/>
    </w:pPr>
    <w:rPr>
      <w:b/>
    </w:rPr>
  </w:style>
  <w:style w:type="paragraph" w:customStyle="1" w:styleId="434">
    <w:name w:val="Normal_1_0"/>
    <w:qFormat/>
    <w:uiPriority w:val="0"/>
    <w:rPr>
      <w:rFonts w:hint="default" w:ascii="Times New Roman" w:hAnsi="Times New Roman" w:eastAsia="Times New Roman" w:cs="Times New Roman"/>
      <w:sz w:val="24"/>
      <w:szCs w:val="24"/>
    </w:rPr>
  </w:style>
  <w:style w:type="paragraph" w:customStyle="1" w:styleId="435">
    <w:name w:val="Normal_1_1"/>
    <w:qFormat/>
    <w:uiPriority w:val="0"/>
    <w:rPr>
      <w:rFonts w:hint="default" w:ascii="黑体" w:hAnsi="黑体" w:eastAsia="黑体" w:cs="Times New Roman"/>
      <w:b/>
      <w:sz w:val="32"/>
      <w:szCs w:val="24"/>
    </w:rPr>
  </w:style>
  <w:style w:type="paragraph" w:customStyle="1" w:styleId="436">
    <w:name w:val="正文_9_0"/>
    <w:qFormat/>
    <w:uiPriority w:val="0"/>
    <w:pPr>
      <w:widowControl w:val="0"/>
      <w:jc w:val="both"/>
    </w:pPr>
    <w:rPr>
      <w:rFonts w:hint="default" w:ascii="Times New Roman" w:hAnsi="Times New Roman" w:eastAsia="宋体" w:cs="Times New Roman"/>
      <w:sz w:val="21"/>
      <w:szCs w:val="24"/>
    </w:rPr>
  </w:style>
  <w:style w:type="paragraph" w:customStyle="1" w:styleId="437">
    <w:name w:val="正文_6"/>
    <w:qFormat/>
    <w:uiPriority w:val="0"/>
    <w:pPr>
      <w:widowControl w:val="0"/>
      <w:jc w:val="both"/>
    </w:pPr>
    <w:rPr>
      <w:rFonts w:hint="default" w:ascii="Calibri" w:hAnsi="Calibri" w:eastAsia="宋体" w:cs="Times New Roman"/>
      <w:sz w:val="21"/>
      <w:szCs w:val="22"/>
    </w:rPr>
  </w:style>
  <w:style w:type="paragraph" w:customStyle="1" w:styleId="438">
    <w:name w:val="Normal_13"/>
    <w:qFormat/>
    <w:uiPriority w:val="0"/>
    <w:rPr>
      <w:rFonts w:hint="default" w:ascii="黑体" w:hAnsi="黑体" w:eastAsia="黑体" w:cs="Times New Roman"/>
      <w:b/>
      <w:sz w:val="32"/>
      <w:szCs w:val="24"/>
    </w:rPr>
  </w:style>
  <w:style w:type="paragraph" w:customStyle="1" w:styleId="439">
    <w:name w:val="正文_6_0"/>
    <w:qFormat/>
    <w:uiPriority w:val="0"/>
    <w:pPr>
      <w:widowControl w:val="0"/>
      <w:jc w:val="both"/>
    </w:pPr>
    <w:rPr>
      <w:rFonts w:hint="default" w:ascii="Calibri" w:hAnsi="Calibri" w:eastAsia="宋体" w:cs="Times New Roman"/>
      <w:sz w:val="21"/>
      <w:szCs w:val="22"/>
    </w:rPr>
  </w:style>
  <w:style w:type="paragraph" w:customStyle="1" w:styleId="440">
    <w:name w:val="Char11"/>
    <w:basedOn w:val="1"/>
    <w:qFormat/>
    <w:uiPriority w:val="0"/>
    <w:rPr>
      <w:szCs w:val="21"/>
    </w:rPr>
  </w:style>
  <w:style w:type="paragraph" w:customStyle="1" w:styleId="441">
    <w:name w:val="正文_1_0_0"/>
    <w:qFormat/>
    <w:uiPriority w:val="0"/>
    <w:pPr>
      <w:widowControl w:val="0"/>
      <w:jc w:val="both"/>
    </w:pPr>
    <w:rPr>
      <w:rFonts w:hint="default" w:ascii="Times New Roman" w:hAnsi="Times New Roman" w:eastAsia="宋体" w:cs="Times New Roman"/>
      <w:sz w:val="21"/>
    </w:rPr>
  </w:style>
  <w:style w:type="paragraph" w:customStyle="1" w:styleId="442">
    <w:name w:val="Normal_3"/>
    <w:qFormat/>
    <w:uiPriority w:val="0"/>
    <w:rPr>
      <w:rFonts w:hint="default" w:ascii="黑体" w:hAnsi="黑体" w:eastAsia="黑体" w:cs="Times New Roman"/>
      <w:b/>
      <w:sz w:val="32"/>
      <w:szCs w:val="24"/>
    </w:rPr>
  </w:style>
  <w:style w:type="paragraph" w:customStyle="1" w:styleId="443">
    <w:name w:val="Normal_2"/>
    <w:qFormat/>
    <w:uiPriority w:val="0"/>
    <w:rPr>
      <w:rFonts w:hint="default" w:ascii="黑体" w:hAnsi="黑体" w:eastAsia="黑体" w:cs="Times New Roman"/>
      <w:b/>
      <w:sz w:val="32"/>
      <w:szCs w:val="24"/>
    </w:rPr>
  </w:style>
  <w:style w:type="paragraph" w:customStyle="1" w:styleId="444">
    <w:name w:val="英文音标"/>
    <w:qFormat/>
    <w:uiPriority w:val="0"/>
    <w:rPr>
      <w:rFonts w:hint="default" w:ascii="Kingsoft Phonetic Plain" w:hAnsi="Kingsoft Phonetic Plain" w:eastAsia="Kingsoft Phonetic Plain" w:cs="Times New Roman"/>
      <w:sz w:val="24"/>
      <w:szCs w:val="24"/>
    </w:rPr>
  </w:style>
  <w:style w:type="paragraph" w:customStyle="1" w:styleId="445">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446">
    <w:name w:val="正文_0_0"/>
    <w:qFormat/>
    <w:uiPriority w:val="0"/>
    <w:pPr>
      <w:widowControl w:val="0"/>
      <w:jc w:val="both"/>
    </w:pPr>
    <w:rPr>
      <w:rFonts w:hint="default" w:ascii="Times New Roman" w:hAnsi="Times New Roman" w:eastAsia="宋体" w:cs="Times New Roman"/>
      <w:sz w:val="21"/>
      <w:szCs w:val="24"/>
    </w:rPr>
  </w:style>
  <w:style w:type="paragraph" w:customStyle="1" w:styleId="447">
    <w:name w:val="表内容"/>
    <w:basedOn w:val="369"/>
    <w:qFormat/>
    <w:uiPriority w:val="0"/>
    <w:pPr>
      <w:spacing w:line="320" w:lineRule="exact"/>
      <w:ind w:left="0" w:firstLine="0"/>
    </w:pPr>
    <w:rPr>
      <w:sz w:val="20"/>
    </w:rPr>
  </w:style>
  <w:style w:type="paragraph" w:customStyle="1" w:styleId="448">
    <w:name w:val="CM17"/>
    <w:basedOn w:val="1"/>
    <w:next w:val="1"/>
    <w:qFormat/>
    <w:uiPriority w:val="0"/>
    <w:pPr>
      <w:spacing w:after="273" w:line="360" w:lineRule="auto"/>
      <w:jc w:val="left"/>
    </w:pPr>
    <w:rPr>
      <w:rFonts w:ascii="宋体"/>
      <w:sz w:val="24"/>
    </w:rPr>
  </w:style>
  <w:style w:type="paragraph" w:customStyle="1" w:styleId="449">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450">
    <w:name w:val="Char121"/>
    <w:basedOn w:val="1"/>
    <w:qFormat/>
    <w:uiPriority w:val="0"/>
    <w:pPr>
      <w:tabs>
        <w:tab w:val="left" w:pos="360"/>
      </w:tabs>
      <w:spacing w:line="480" w:lineRule="auto"/>
      <w:ind w:left="360" w:right="202" w:firstLine="360"/>
    </w:pPr>
    <w:rPr>
      <w:sz w:val="24"/>
    </w:rPr>
  </w:style>
  <w:style w:type="paragraph" w:customStyle="1" w:styleId="451">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52">
    <w:name w:val="样式2"/>
    <w:basedOn w:val="4"/>
    <w:qFormat/>
    <w:uiPriority w:val="0"/>
    <w:pPr>
      <w:spacing w:line="415" w:lineRule="auto"/>
    </w:pPr>
    <w:rPr>
      <w:rFonts w:ascii="Calibri" w:hAnsi="Calibri"/>
      <w:bCs/>
      <w:color w:val="000000"/>
      <w:sz w:val="28"/>
      <w:szCs w:val="28"/>
    </w:rPr>
  </w:style>
  <w:style w:type="paragraph" w:customStyle="1" w:styleId="453">
    <w:name w:val="Figure and Table Title"/>
    <w:basedOn w:val="1"/>
    <w:qFormat/>
    <w:uiPriority w:val="0"/>
    <w:pPr>
      <w:widowControl/>
      <w:ind w:left="2160"/>
      <w:jc w:val="left"/>
    </w:pPr>
    <w:rPr>
      <w:rFonts w:ascii="Helvetica-Light" w:hAnsi="Helvetica-Light"/>
      <w:b/>
      <w:bCs/>
      <w:sz w:val="20"/>
      <w:lang w:eastAsia="en-US"/>
    </w:rPr>
  </w:style>
  <w:style w:type="paragraph" w:customStyle="1" w:styleId="454">
    <w:name w:val="首页标题"/>
    <w:qFormat/>
    <w:uiPriority w:val="0"/>
    <w:pPr>
      <w:jc w:val="center"/>
    </w:pPr>
    <w:rPr>
      <w:rFonts w:hint="default" w:ascii="宋体" w:hAnsi="Times New Roman" w:eastAsia="宋体" w:cs="宋体"/>
      <w:sz w:val="72"/>
      <w:szCs w:val="72"/>
    </w:rPr>
  </w:style>
  <w:style w:type="paragraph" w:customStyle="1" w:styleId="455">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456">
    <w:name w:val="pa-6"/>
    <w:basedOn w:val="1"/>
    <w:qFormat/>
    <w:uiPriority w:val="0"/>
    <w:pPr>
      <w:widowControl/>
      <w:spacing w:line="360" w:lineRule="atLeast"/>
    </w:pPr>
    <w:rPr>
      <w:rFonts w:ascii="宋体"/>
      <w:sz w:val="24"/>
      <w:szCs w:val="20"/>
    </w:rPr>
  </w:style>
  <w:style w:type="paragraph" w:customStyle="1" w:styleId="457">
    <w:name w:val="正文_15"/>
    <w:qFormat/>
    <w:uiPriority w:val="0"/>
    <w:pPr>
      <w:widowControl w:val="0"/>
      <w:jc w:val="both"/>
    </w:pPr>
    <w:rPr>
      <w:rFonts w:hint="default" w:ascii="Calibri" w:hAnsi="Calibri" w:eastAsia="宋体" w:cs="Times New Roman"/>
      <w:sz w:val="21"/>
      <w:szCs w:val="22"/>
    </w:rPr>
  </w:style>
  <w:style w:type="paragraph" w:customStyle="1" w:styleId="458">
    <w:name w:val="正文_16"/>
    <w:qFormat/>
    <w:uiPriority w:val="0"/>
    <w:pPr>
      <w:widowControl w:val="0"/>
      <w:jc w:val="both"/>
    </w:pPr>
    <w:rPr>
      <w:rFonts w:hint="default" w:ascii="Calibri" w:hAnsi="Calibri" w:eastAsia="宋体" w:cs="Times New Roman"/>
      <w:sz w:val="21"/>
      <w:szCs w:val="22"/>
    </w:rPr>
  </w:style>
  <w:style w:type="paragraph" w:customStyle="1" w:styleId="459">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60">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61">
    <w:name w:val="标题2"/>
    <w:basedOn w:val="1"/>
    <w:qFormat/>
    <w:uiPriority w:val="0"/>
    <w:pPr>
      <w:tabs>
        <w:tab w:val="left" w:pos="0"/>
      </w:tabs>
    </w:pPr>
    <w:rPr>
      <w:rFonts w:ascii="黑体" w:eastAsia="黑体"/>
      <w:sz w:val="24"/>
    </w:rPr>
  </w:style>
  <w:style w:type="paragraph" w:customStyle="1" w:styleId="462">
    <w:name w:val="列出段落"/>
    <w:basedOn w:val="1"/>
    <w:qFormat/>
    <w:uiPriority w:val="34"/>
    <w:pPr>
      <w:ind w:firstLine="420"/>
    </w:pPr>
  </w:style>
  <w:style w:type="paragraph" w:customStyle="1" w:styleId="463">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464">
    <w:name w:val="Char Char1 Char Char Char Char Char Char Char Char"/>
    <w:basedOn w:val="1"/>
    <w:qFormat/>
    <w:uiPriority w:val="0"/>
    <w:pPr>
      <w:widowControl/>
      <w:spacing w:after="160" w:line="240" w:lineRule="exact"/>
      <w:jc w:val="left"/>
    </w:pPr>
  </w:style>
  <w:style w:type="paragraph" w:customStyle="1" w:styleId="465">
    <w:name w:val="标准小四"/>
    <w:basedOn w:val="1"/>
    <w:qFormat/>
    <w:uiPriority w:val="0"/>
    <w:pPr>
      <w:spacing w:line="360" w:lineRule="auto"/>
      <w:ind w:firstLine="200"/>
    </w:pPr>
    <w:rPr>
      <w:rFonts w:ascii="Arial" w:hAnsi="Arial"/>
      <w:sz w:val="24"/>
      <w:szCs w:val="21"/>
    </w:rPr>
  </w:style>
  <w:style w:type="paragraph" w:customStyle="1" w:styleId="466">
    <w:name w:val="Normal_9"/>
    <w:qFormat/>
    <w:uiPriority w:val="0"/>
    <w:rPr>
      <w:rFonts w:hint="default" w:ascii="黑体" w:hAnsi="黑体" w:eastAsia="黑体" w:cs="Times New Roman"/>
      <w:b/>
      <w:sz w:val="32"/>
      <w:szCs w:val="24"/>
    </w:rPr>
  </w:style>
  <w:style w:type="paragraph" w:customStyle="1" w:styleId="467">
    <w:name w:val="Indent Normal"/>
    <w:basedOn w:val="1"/>
    <w:qFormat/>
    <w:uiPriority w:val="0"/>
    <w:pPr>
      <w:ind w:firstLine="150"/>
    </w:pPr>
    <w:rPr>
      <w:sz w:val="24"/>
      <w:szCs w:val="20"/>
    </w:rPr>
  </w:style>
  <w:style w:type="paragraph" w:customStyle="1" w:styleId="468">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69">
    <w:name w:val="Normal_4_0"/>
    <w:qFormat/>
    <w:uiPriority w:val="0"/>
    <w:rPr>
      <w:rFonts w:hint="default" w:ascii="黑体" w:hAnsi="黑体" w:eastAsia="黑体" w:cs="Times New Roman"/>
      <w:b/>
      <w:sz w:val="32"/>
      <w:szCs w:val="24"/>
    </w:rPr>
  </w:style>
  <w:style w:type="paragraph" w:customStyle="1" w:styleId="470">
    <w:name w:val="Normal_12_0"/>
    <w:qFormat/>
    <w:uiPriority w:val="0"/>
    <w:rPr>
      <w:rFonts w:hint="default" w:ascii="黑体" w:hAnsi="黑体" w:eastAsia="黑体" w:cs="Times New Roman"/>
      <w:b/>
      <w:sz w:val="32"/>
      <w:szCs w:val="24"/>
    </w:rPr>
  </w:style>
  <w:style w:type="paragraph" w:customStyle="1" w:styleId="471">
    <w:name w:val="正文_3"/>
    <w:qFormat/>
    <w:uiPriority w:val="0"/>
    <w:pPr>
      <w:widowControl w:val="0"/>
      <w:jc w:val="both"/>
    </w:pPr>
    <w:rPr>
      <w:rFonts w:hint="default" w:ascii="Calibri" w:hAnsi="Calibri" w:eastAsia="宋体" w:cs="Times New Roman"/>
      <w:sz w:val="21"/>
      <w:szCs w:val="22"/>
    </w:rPr>
  </w:style>
  <w:style w:type="paragraph" w:customStyle="1" w:styleId="472">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473">
    <w:name w:val="Char12"/>
    <w:basedOn w:val="1"/>
    <w:qFormat/>
    <w:uiPriority w:val="0"/>
    <w:pPr>
      <w:tabs>
        <w:tab w:val="left" w:pos="360"/>
      </w:tabs>
      <w:spacing w:line="480" w:lineRule="auto"/>
      <w:ind w:left="360" w:right="202" w:firstLine="360"/>
    </w:pPr>
    <w:rPr>
      <w:sz w:val="24"/>
    </w:rPr>
  </w:style>
  <w:style w:type="paragraph" w:customStyle="1" w:styleId="474">
    <w:name w:val="正文_1"/>
    <w:qFormat/>
    <w:uiPriority w:val="0"/>
    <w:pPr>
      <w:widowControl w:val="0"/>
      <w:jc w:val="both"/>
    </w:pPr>
    <w:rPr>
      <w:rFonts w:hint="default" w:ascii="Times New Roman" w:hAnsi="Times New Roman" w:eastAsia="宋体" w:cs="Times New Roman"/>
      <w:sz w:val="21"/>
      <w:szCs w:val="24"/>
    </w:rPr>
  </w:style>
  <w:style w:type="paragraph" w:customStyle="1" w:styleId="475">
    <w:name w:val="正文_4"/>
    <w:qFormat/>
    <w:uiPriority w:val="0"/>
    <w:pPr>
      <w:widowControl w:val="0"/>
      <w:jc w:val="both"/>
    </w:pPr>
    <w:rPr>
      <w:rFonts w:hint="default" w:ascii="Times New Roman" w:hAnsi="Times New Roman" w:eastAsia="宋体" w:cs="Times New Roman"/>
      <w:sz w:val="21"/>
      <w:szCs w:val="24"/>
    </w:rPr>
  </w:style>
  <w:style w:type="paragraph" w:customStyle="1" w:styleId="476">
    <w:name w:val="正文段"/>
    <w:basedOn w:val="1"/>
    <w:qFormat/>
    <w:uiPriority w:val="0"/>
    <w:pPr>
      <w:widowControl/>
      <w:spacing w:after="240" w:line="240" w:lineRule="atLeast"/>
      <w:ind w:firstLine="425"/>
    </w:pPr>
    <w:rPr>
      <w:sz w:val="24"/>
      <w:szCs w:val="20"/>
    </w:rPr>
  </w:style>
  <w:style w:type="paragraph" w:customStyle="1" w:styleId="477">
    <w:name w:val="表中文字"/>
    <w:basedOn w:val="1"/>
    <w:qFormat/>
    <w:uiPriority w:val="0"/>
    <w:pPr>
      <w:widowControl/>
    </w:pPr>
    <w:rPr>
      <w:szCs w:val="20"/>
    </w:rPr>
  </w:style>
  <w:style w:type="paragraph" w:customStyle="1" w:styleId="478">
    <w:name w:val="Char1 Char Char Char"/>
    <w:basedOn w:val="1"/>
    <w:qFormat/>
    <w:uiPriority w:val="0"/>
    <w:rPr>
      <w:szCs w:val="20"/>
    </w:rPr>
  </w:style>
  <w:style w:type="paragraph" w:customStyle="1" w:styleId="479">
    <w:name w:val="标书2"/>
    <w:next w:val="423"/>
    <w:qFormat/>
    <w:uiPriority w:val="0"/>
    <w:rPr>
      <w:rFonts w:hint="default" w:ascii="Times New Roman" w:hAnsi="Times New Roman" w:eastAsia="黑体" w:cs="宋体"/>
      <w:b/>
      <w:sz w:val="44"/>
    </w:rPr>
  </w:style>
  <w:style w:type="paragraph" w:customStyle="1" w:styleId="480">
    <w:name w:val="正文_4_0_0"/>
    <w:qFormat/>
    <w:uiPriority w:val="0"/>
    <w:pPr>
      <w:widowControl w:val="0"/>
      <w:jc w:val="both"/>
    </w:pPr>
    <w:rPr>
      <w:rFonts w:hint="default" w:ascii="Times New Roman" w:hAnsi="Times New Roman" w:eastAsia="宋体" w:cs="Times New Roman"/>
      <w:sz w:val="21"/>
    </w:rPr>
  </w:style>
  <w:style w:type="paragraph" w:customStyle="1" w:styleId="481">
    <w:name w:val="篇名"/>
    <w:next w:val="2"/>
    <w:qFormat/>
    <w:uiPriority w:val="0"/>
    <w:pPr>
      <w:pageBreakBefore/>
      <w:spacing w:before="480" w:after="480"/>
      <w:jc w:val="center"/>
    </w:pPr>
    <w:rPr>
      <w:rFonts w:hint="default" w:ascii="Times New Roman" w:hAnsi="Times New Roman" w:eastAsia="黑体" w:cs="Times New Roman"/>
      <w:b/>
      <w:sz w:val="44"/>
      <w:szCs w:val="24"/>
    </w:rPr>
  </w:style>
  <w:style w:type="paragraph" w:customStyle="1" w:styleId="482">
    <w:name w:val="二级条标题"/>
    <w:basedOn w:val="483"/>
    <w:next w:val="347"/>
    <w:qFormat/>
    <w:uiPriority w:val="0"/>
    <w:pPr>
      <w:ind w:left="360"/>
      <w:outlineLvl w:val="3"/>
    </w:pPr>
  </w:style>
  <w:style w:type="paragraph" w:customStyle="1" w:styleId="483">
    <w:name w:val="一级条标题"/>
    <w:next w:val="347"/>
    <w:qFormat/>
    <w:uiPriority w:val="0"/>
    <w:pPr>
      <w:outlineLvl w:val="2"/>
    </w:pPr>
    <w:rPr>
      <w:rFonts w:hint="default" w:ascii="Times New Roman" w:hAnsi="Times New Roman" w:eastAsia="黑体" w:cs="Times New Roman"/>
      <w:sz w:val="21"/>
    </w:rPr>
  </w:style>
  <w:style w:type="paragraph" w:customStyle="1" w:styleId="484">
    <w:name w:val="表格"/>
    <w:basedOn w:val="1"/>
    <w:qFormat/>
    <w:uiPriority w:val="0"/>
    <w:pPr>
      <w:ind w:firstLine="21"/>
    </w:pPr>
    <w:rPr>
      <w:rFonts w:ascii="宋体"/>
      <w:szCs w:val="20"/>
    </w:rPr>
  </w:style>
  <w:style w:type="paragraph" w:customStyle="1" w:styleId="485">
    <w:name w:val="Normal_6"/>
    <w:qFormat/>
    <w:uiPriority w:val="0"/>
    <w:rPr>
      <w:rFonts w:hint="default" w:ascii="黑体" w:hAnsi="黑体" w:eastAsia="黑体" w:cs="Times New Roman"/>
      <w:b/>
      <w:sz w:val="32"/>
      <w:szCs w:val="24"/>
    </w:rPr>
  </w:style>
  <w:style w:type="paragraph" w:customStyle="1" w:styleId="486">
    <w:name w:val="pa-2"/>
    <w:basedOn w:val="1"/>
    <w:qFormat/>
    <w:uiPriority w:val="0"/>
    <w:pPr>
      <w:widowControl/>
      <w:spacing w:line="360" w:lineRule="atLeast"/>
    </w:pPr>
    <w:rPr>
      <w:rFonts w:ascii="宋体" w:cs="宋体"/>
      <w:sz w:val="24"/>
    </w:rPr>
  </w:style>
  <w:style w:type="paragraph" w:customStyle="1" w:styleId="487">
    <w:name w:val="Normal_0"/>
    <w:qFormat/>
    <w:uiPriority w:val="0"/>
    <w:rPr>
      <w:rFonts w:hint="default" w:ascii="黑体" w:hAnsi="黑体" w:eastAsia="黑体" w:cs="Times New Roman"/>
      <w:b/>
      <w:sz w:val="32"/>
      <w:szCs w:val="24"/>
    </w:rPr>
  </w:style>
  <w:style w:type="paragraph" w:customStyle="1" w:styleId="488">
    <w:name w:val="编号1"/>
    <w:next w:val="423"/>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rPr>
  </w:style>
  <w:style w:type="paragraph" w:customStyle="1" w:styleId="489">
    <w:name w:val="Normal_15"/>
    <w:qFormat/>
    <w:uiPriority w:val="0"/>
    <w:rPr>
      <w:rFonts w:hint="default" w:ascii="黑体" w:hAnsi="黑体" w:eastAsia="黑体" w:cs="Times New Roman"/>
      <w:b/>
      <w:sz w:val="32"/>
      <w:szCs w:val="24"/>
    </w:rPr>
  </w:style>
  <w:style w:type="paragraph" w:customStyle="1" w:styleId="490">
    <w:name w:val="Normal_7_0"/>
    <w:qFormat/>
    <w:uiPriority w:val="0"/>
    <w:rPr>
      <w:rFonts w:hint="default" w:ascii="黑体" w:hAnsi="黑体" w:eastAsia="黑体" w:cs="Times New Roman"/>
      <w:b/>
      <w:sz w:val="32"/>
      <w:szCs w:val="24"/>
    </w:rPr>
  </w:style>
  <w:style w:type="paragraph" w:customStyle="1" w:styleId="491">
    <w:name w:val="新段落缩进"/>
    <w:basedOn w:val="1"/>
    <w:qFormat/>
    <w:uiPriority w:val="0"/>
    <w:pPr>
      <w:spacing w:line="400" w:lineRule="exact"/>
      <w:ind w:firstLine="200"/>
    </w:pPr>
    <w:rPr>
      <w:rFonts w:ascii="仿宋_GB2312" w:eastAsia="仿宋_GB2312"/>
      <w:sz w:val="24"/>
    </w:rPr>
  </w:style>
  <w:style w:type="paragraph" w:customStyle="1" w:styleId="492">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93">
    <w:name w:val="样式 正文缩进 + (中文) 仿宋_GB2312 小四 Char"/>
    <w:basedOn w:val="5"/>
    <w:qFormat/>
    <w:uiPriority w:val="0"/>
    <w:pPr>
      <w:spacing w:line="360" w:lineRule="auto"/>
      <w:ind w:firstLine="200"/>
    </w:pPr>
    <w:rPr>
      <w:szCs w:val="24"/>
    </w:rPr>
  </w:style>
  <w:style w:type="paragraph" w:customStyle="1" w:styleId="494">
    <w:name w:val="txt"/>
    <w:basedOn w:val="1"/>
    <w:qFormat/>
    <w:uiPriority w:val="0"/>
    <w:pPr>
      <w:widowControl/>
      <w:spacing w:before="100" w:beforeAutospacing="1" w:after="100" w:afterAutospacing="1"/>
      <w:jc w:val="left"/>
    </w:pPr>
    <w:rPr>
      <w:rFonts w:ascii="宋体" w:cs="宋体"/>
      <w:sz w:val="24"/>
    </w:rPr>
  </w:style>
  <w:style w:type="paragraph" w:customStyle="1" w:styleId="495">
    <w:name w:val="a1"/>
    <w:basedOn w:val="1"/>
    <w:qFormat/>
    <w:uiPriority w:val="0"/>
    <w:pPr>
      <w:widowControl/>
      <w:spacing w:before="100" w:beforeAutospacing="1" w:after="100" w:afterAutospacing="1"/>
      <w:jc w:val="left"/>
    </w:pPr>
    <w:rPr>
      <w:rFonts w:ascii="宋体"/>
      <w:sz w:val="24"/>
    </w:rPr>
  </w:style>
  <w:style w:type="paragraph" w:customStyle="1" w:styleId="496">
    <w:name w:val="正文_11"/>
    <w:qFormat/>
    <w:uiPriority w:val="0"/>
    <w:pPr>
      <w:widowControl w:val="0"/>
      <w:jc w:val="both"/>
    </w:pPr>
    <w:rPr>
      <w:rFonts w:hint="default" w:ascii="Times New Roman" w:hAnsi="Times New Roman" w:eastAsia="宋体" w:cs="Times New Roman"/>
      <w:sz w:val="21"/>
      <w:szCs w:val="24"/>
    </w:rPr>
  </w:style>
  <w:style w:type="paragraph" w:customStyle="1" w:styleId="497">
    <w:name w:val="Normal_16"/>
    <w:qFormat/>
    <w:uiPriority w:val="0"/>
    <w:rPr>
      <w:rFonts w:hint="default" w:ascii="黑体" w:hAnsi="黑体" w:eastAsia="黑体" w:cs="Times New Roman"/>
      <w:b/>
      <w:sz w:val="32"/>
      <w:szCs w:val="24"/>
    </w:rPr>
  </w:style>
  <w:style w:type="paragraph" w:customStyle="1" w:styleId="498">
    <w:name w:val="ibm-list-next"/>
    <w:basedOn w:val="1"/>
    <w:qFormat/>
    <w:uiPriority w:val="0"/>
    <w:pPr>
      <w:widowControl/>
      <w:spacing w:before="100" w:beforeAutospacing="1" w:after="100" w:afterAutospacing="1"/>
      <w:jc w:val="left"/>
    </w:pPr>
    <w:rPr>
      <w:rFonts w:ascii="宋体" w:cs="宋体"/>
      <w:sz w:val="24"/>
    </w:rPr>
  </w:style>
  <w:style w:type="paragraph" w:customStyle="1" w:styleId="499">
    <w:name w:val="封面标准号1"/>
    <w:qFormat/>
    <w:uiPriority w:val="0"/>
    <w:pPr>
      <w:widowControl w:val="0"/>
      <w:spacing w:before="308"/>
      <w:jc w:val="right"/>
    </w:pPr>
    <w:rPr>
      <w:rFonts w:hint="default" w:ascii="Times New Roman" w:hAnsi="Times New Roman" w:eastAsia="宋体" w:cs="Times New Roman"/>
      <w:sz w:val="28"/>
    </w:rPr>
  </w:style>
  <w:style w:type="paragraph" w:customStyle="1" w:styleId="500">
    <w:name w:val="font7"/>
    <w:basedOn w:val="1"/>
    <w:qFormat/>
    <w:uiPriority w:val="0"/>
    <w:pPr>
      <w:widowControl/>
      <w:spacing w:before="100" w:beforeAutospacing="1" w:after="100" w:afterAutospacing="1"/>
      <w:jc w:val="left"/>
    </w:pPr>
    <w:rPr>
      <w:rFonts w:ascii="宋体"/>
      <w:sz w:val="20"/>
      <w:szCs w:val="20"/>
    </w:rPr>
  </w:style>
  <w:style w:type="paragraph" w:customStyle="1" w:styleId="501">
    <w:name w:val="正文_2_0"/>
    <w:next w:val="502"/>
    <w:qFormat/>
    <w:uiPriority w:val="0"/>
    <w:pPr>
      <w:widowControl w:val="0"/>
      <w:jc w:val="both"/>
    </w:pPr>
    <w:rPr>
      <w:rFonts w:hint="default" w:ascii="Calibri" w:hAnsi="Calibri" w:eastAsia="宋体" w:cs="Times New Roman"/>
      <w:sz w:val="21"/>
      <w:szCs w:val="22"/>
    </w:rPr>
  </w:style>
  <w:style w:type="paragraph" w:customStyle="1" w:styleId="502">
    <w:name w:val="列表接续 2_0"/>
    <w:basedOn w:val="501"/>
    <w:qFormat/>
    <w:uiPriority w:val="0"/>
    <w:pPr>
      <w:spacing w:after="120"/>
      <w:ind w:left="840"/>
    </w:pPr>
    <w:rPr>
      <w:szCs w:val="20"/>
    </w:rPr>
  </w:style>
  <w:style w:type="paragraph" w:customStyle="1" w:styleId="503">
    <w:name w:val="首页标题 一号"/>
    <w:basedOn w:val="504"/>
    <w:qFormat/>
    <w:uiPriority w:val="0"/>
    <w:rPr>
      <w:sz w:val="52"/>
    </w:rPr>
  </w:style>
  <w:style w:type="paragraph" w:customStyle="1" w:styleId="504">
    <w:name w:val="首页标题小初"/>
    <w:qFormat/>
    <w:uiPriority w:val="0"/>
    <w:pPr>
      <w:jc w:val="center"/>
    </w:pPr>
    <w:rPr>
      <w:rFonts w:hint="default" w:ascii="黑体" w:hAnsi="Times New Roman" w:eastAsia="黑体" w:cs="宋体"/>
      <w:sz w:val="72"/>
    </w:rPr>
  </w:style>
  <w:style w:type="paragraph" w:customStyle="1" w:styleId="505">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06">
    <w:name w:val="Normal_2_0"/>
    <w:qFormat/>
    <w:uiPriority w:val="0"/>
    <w:rPr>
      <w:rFonts w:hint="default" w:ascii="黑体" w:hAnsi="黑体" w:eastAsia="黑体" w:cs="Times New Roman"/>
      <w:b/>
      <w:sz w:val="32"/>
      <w:szCs w:val="24"/>
    </w:rPr>
  </w:style>
  <w:style w:type="paragraph" w:customStyle="1" w:styleId="507">
    <w:name w:val="正文_12_0_0"/>
    <w:qFormat/>
    <w:uiPriority w:val="0"/>
    <w:pPr>
      <w:widowControl w:val="0"/>
      <w:jc w:val="both"/>
    </w:pPr>
    <w:rPr>
      <w:rFonts w:hint="default" w:ascii="Times New Roman" w:hAnsi="Times New Roman" w:eastAsia="宋体" w:cs="Times New Roman"/>
      <w:sz w:val="21"/>
      <w:szCs w:val="24"/>
    </w:rPr>
  </w:style>
  <w:style w:type="paragraph" w:customStyle="1" w:styleId="508">
    <w:name w:val="Char2"/>
    <w:basedOn w:val="1"/>
    <w:qFormat/>
    <w:uiPriority w:val="0"/>
    <w:pPr>
      <w:widowControl/>
      <w:spacing w:after="160" w:line="240" w:lineRule="exact"/>
      <w:jc w:val="left"/>
    </w:pPr>
    <w:rPr>
      <w:rFonts w:ascii="Verdana" w:hAnsi="Verdana"/>
      <w:sz w:val="20"/>
      <w:szCs w:val="20"/>
      <w:lang w:eastAsia="en-US"/>
    </w:rPr>
  </w:style>
  <w:style w:type="paragraph" w:customStyle="1" w:styleId="509">
    <w:name w:val="Normal_12"/>
    <w:qFormat/>
    <w:uiPriority w:val="0"/>
    <w:rPr>
      <w:rFonts w:hint="default" w:ascii="黑体" w:hAnsi="黑体" w:eastAsia="黑体" w:cs="Times New Roman"/>
      <w:b/>
      <w:sz w:val="32"/>
      <w:szCs w:val="24"/>
    </w:rPr>
  </w:style>
  <w:style w:type="paragraph" w:customStyle="1" w:styleId="510">
    <w:name w:val="技术方案正文"/>
    <w:basedOn w:val="1"/>
    <w:qFormat/>
    <w:uiPriority w:val="0"/>
    <w:pPr>
      <w:spacing w:line="360" w:lineRule="auto"/>
      <w:ind w:firstLine="480"/>
    </w:pPr>
    <w:rPr>
      <w:rFonts w:ascii="宋体"/>
      <w:sz w:val="24"/>
    </w:rPr>
  </w:style>
  <w:style w:type="paragraph" w:customStyle="1" w:styleId="511">
    <w:name w:val="Normal_19_0_0"/>
    <w:qFormat/>
    <w:uiPriority w:val="0"/>
    <w:rPr>
      <w:rFonts w:hint="default" w:ascii="黑体" w:hAnsi="黑体" w:eastAsia="黑体" w:cs="Times New Roman"/>
      <w:b/>
      <w:sz w:val="32"/>
      <w:szCs w:val="24"/>
    </w:rPr>
  </w:style>
  <w:style w:type="paragraph" w:customStyle="1" w:styleId="512">
    <w:name w:val="正文_1_0"/>
    <w:qFormat/>
    <w:uiPriority w:val="0"/>
    <w:pPr>
      <w:widowControl w:val="0"/>
      <w:jc w:val="both"/>
    </w:pPr>
    <w:rPr>
      <w:rFonts w:hint="default" w:ascii="Times New Roman" w:hAnsi="Times New Roman" w:eastAsia="宋体" w:cs="Times New Roman"/>
      <w:sz w:val="21"/>
      <w:szCs w:val="24"/>
    </w:rPr>
  </w:style>
  <w:style w:type="paragraph" w:customStyle="1" w:styleId="513">
    <w:name w:val="五级条标题"/>
    <w:basedOn w:val="514"/>
    <w:next w:val="347"/>
    <w:qFormat/>
    <w:uiPriority w:val="0"/>
    <w:pPr>
      <w:outlineLvl w:val="6"/>
    </w:pPr>
  </w:style>
  <w:style w:type="paragraph" w:customStyle="1" w:styleId="514">
    <w:name w:val="四级条标题"/>
    <w:basedOn w:val="515"/>
    <w:next w:val="347"/>
    <w:qFormat/>
    <w:uiPriority w:val="0"/>
    <w:pPr>
      <w:ind w:left="0"/>
      <w:outlineLvl w:val="5"/>
    </w:pPr>
  </w:style>
  <w:style w:type="paragraph" w:customStyle="1" w:styleId="515">
    <w:name w:val="三级条标题"/>
    <w:basedOn w:val="482"/>
    <w:next w:val="347"/>
    <w:qFormat/>
    <w:uiPriority w:val="0"/>
    <w:pPr>
      <w:ind w:left="1050"/>
      <w:outlineLvl w:val="4"/>
    </w:pPr>
  </w:style>
  <w:style w:type="paragraph" w:customStyle="1" w:styleId="516">
    <w:name w:val="Normal_10"/>
    <w:qFormat/>
    <w:uiPriority w:val="0"/>
    <w:rPr>
      <w:rFonts w:hint="default" w:ascii="黑体" w:hAnsi="黑体" w:eastAsia="黑体" w:cs="Times New Roman"/>
      <w:b/>
      <w:sz w:val="32"/>
      <w:szCs w:val="24"/>
    </w:rPr>
  </w:style>
  <w:style w:type="paragraph" w:customStyle="1" w:styleId="517">
    <w:name w:val="文档正文"/>
    <w:basedOn w:val="1"/>
    <w:qFormat/>
    <w:uiPriority w:val="0"/>
    <w:rPr>
      <w:rFonts w:ascii="宋体"/>
      <w:szCs w:val="20"/>
    </w:rPr>
  </w:style>
  <w:style w:type="paragraph" w:customStyle="1" w:styleId="518">
    <w:name w:val="ul"/>
    <w:basedOn w:val="1"/>
    <w:qFormat/>
    <w:uiPriority w:val="0"/>
    <w:pPr>
      <w:widowControl/>
      <w:tabs>
        <w:tab w:val="left" w:pos="842"/>
      </w:tabs>
      <w:spacing w:line="360" w:lineRule="auto"/>
      <w:ind w:left="567" w:hanging="85"/>
      <w:jc w:val="left"/>
    </w:pPr>
    <w:rPr>
      <w:sz w:val="24"/>
    </w:rPr>
  </w:style>
  <w:style w:type="paragraph" w:customStyle="1" w:styleId="519">
    <w:name w:val="附图居中"/>
    <w:basedOn w:val="1"/>
    <w:next w:val="365"/>
    <w:qFormat/>
    <w:uiPriority w:val="0"/>
    <w:pPr>
      <w:keepNext/>
      <w:tabs>
        <w:tab w:val="left" w:pos="0"/>
      </w:tabs>
      <w:spacing w:line="360" w:lineRule="auto"/>
      <w:ind w:left="1271" w:hanging="420"/>
      <w:jc w:val="center"/>
    </w:pPr>
    <w:rPr>
      <w:caps/>
      <w:sz w:val="24"/>
    </w:rPr>
  </w:style>
  <w:style w:type="paragraph" w:customStyle="1" w:styleId="520">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521">
    <w:name w:val="样式6"/>
    <w:basedOn w:val="522"/>
    <w:qFormat/>
    <w:uiPriority w:val="0"/>
    <w:pPr>
      <w:keepNext/>
      <w:keepLines/>
      <w:tabs>
        <w:tab w:val="left" w:pos="0"/>
        <w:tab w:val="left" w:pos="840"/>
      </w:tabs>
      <w:spacing w:before="260" w:after="260" w:line="415" w:lineRule="auto"/>
      <w:outlineLvl w:val="1"/>
    </w:pPr>
    <w:rPr>
      <w:rFonts w:ascii="Times New Roman" w:hAnsi="Times New Roman" w:eastAsia="宋体" w:cs="Times New Roman"/>
      <w:b/>
      <w:bCs/>
      <w:sz w:val="32"/>
      <w:szCs w:val="32"/>
    </w:rPr>
  </w:style>
  <w:style w:type="paragraph" w:customStyle="1" w:styleId="522">
    <w:name w:val="样式1"/>
    <w:basedOn w:val="15"/>
    <w:next w:val="1"/>
    <w:qFormat/>
    <w:uiPriority w:val="0"/>
    <w:rPr>
      <w:rFonts w:ascii="Arial" w:hAnsi="Arial" w:eastAsia="幼圆" w:cs="Arial"/>
      <w:sz w:val="24"/>
      <w:szCs w:val="20"/>
    </w:rPr>
  </w:style>
  <w:style w:type="paragraph" w:customStyle="1" w:styleId="523">
    <w:name w:val="参考资料清单+倾斜+蓝色"/>
    <w:basedOn w:val="1"/>
    <w:qFormat/>
    <w:uiPriority w:val="0"/>
    <w:pPr>
      <w:spacing w:line="360" w:lineRule="auto"/>
    </w:pPr>
    <w:rPr>
      <w:rFonts w:ascii="Arial" w:hAnsi="Arial"/>
      <w:i/>
      <w:iCs/>
      <w:color w:val="0000FF"/>
      <w:szCs w:val="21"/>
    </w:rPr>
  </w:style>
  <w:style w:type="paragraph" w:customStyle="1" w:styleId="52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525">
    <w:name w:val="技术方案3"/>
    <w:basedOn w:val="1"/>
    <w:qFormat/>
    <w:uiPriority w:val="0"/>
    <w:pPr>
      <w:spacing w:line="360" w:lineRule="auto"/>
    </w:pPr>
    <w:rPr>
      <w:rFonts w:ascii="宋体"/>
      <w:b/>
      <w:bCs/>
      <w:sz w:val="32"/>
    </w:rPr>
  </w:style>
  <w:style w:type="paragraph" w:customStyle="1" w:styleId="526">
    <w:name w:val="Char Char Char Char Char Char Char Char Char Char1"/>
    <w:basedOn w:val="1"/>
    <w:qFormat/>
    <w:uiPriority w:val="0"/>
    <w:rPr>
      <w:rFonts w:ascii="Tahoma" w:hAnsi="Tahoma" w:cs="Tahoma"/>
      <w:sz w:val="24"/>
    </w:rPr>
  </w:style>
  <w:style w:type="paragraph" w:customStyle="1" w:styleId="527">
    <w:name w:val="tabletext"/>
    <w:basedOn w:val="1"/>
    <w:qFormat/>
    <w:uiPriority w:val="0"/>
    <w:pPr>
      <w:widowControl/>
      <w:spacing w:before="100" w:beforeAutospacing="1" w:after="100" w:afterAutospacing="1"/>
      <w:jc w:val="left"/>
    </w:pPr>
    <w:rPr>
      <w:rFonts w:ascii="宋体"/>
      <w:sz w:val="24"/>
    </w:rPr>
  </w:style>
  <w:style w:type="paragraph" w:customStyle="1" w:styleId="528">
    <w:name w:val="Char Char Char1"/>
    <w:basedOn w:val="1"/>
    <w:qFormat/>
    <w:uiPriority w:val="0"/>
    <w:rPr>
      <w:szCs w:val="21"/>
    </w:rPr>
  </w:style>
  <w:style w:type="paragraph" w:customStyle="1" w:styleId="529">
    <w:name w:val="Char Char Char Char Char Char Char Char Char Char Char Char Char"/>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30">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53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32">
    <w:name w:val="Normal_9_0"/>
    <w:qFormat/>
    <w:uiPriority w:val="0"/>
    <w:rPr>
      <w:rFonts w:hint="default" w:ascii="Times New Roman" w:hAnsi="Times New Roman" w:eastAsia="Times New Roman" w:cs="Times New Roman"/>
      <w:sz w:val="24"/>
      <w:szCs w:val="24"/>
    </w:rPr>
  </w:style>
  <w:style w:type="paragraph" w:customStyle="1" w:styleId="533">
    <w:name w:val="正文_0_0_0"/>
    <w:qFormat/>
    <w:uiPriority w:val="0"/>
    <w:pPr>
      <w:widowControl w:val="0"/>
      <w:jc w:val="both"/>
    </w:pPr>
    <w:rPr>
      <w:rFonts w:hint="default" w:ascii="Times New Roman" w:hAnsi="Times New Roman" w:eastAsia="宋体" w:cs="Times New Roman"/>
      <w:sz w:val="21"/>
      <w:szCs w:val="24"/>
    </w:rPr>
  </w:style>
  <w:style w:type="paragraph" w:customStyle="1" w:styleId="534">
    <w:name w:val="正文（首行缩进两字）"/>
    <w:basedOn w:val="1"/>
    <w:qFormat/>
    <w:uiPriority w:val="0"/>
    <w:pPr>
      <w:spacing w:line="312" w:lineRule="auto"/>
    </w:pPr>
    <w:rPr>
      <w:rFonts w:ascii="宋体" w:cs="宋体"/>
      <w:sz w:val="24"/>
    </w:rPr>
  </w:style>
  <w:style w:type="paragraph" w:customStyle="1" w:styleId="535">
    <w:name w:val="Normal1"/>
    <w:qFormat/>
    <w:uiPriority w:val="0"/>
    <w:pPr>
      <w:widowControl w:val="0"/>
      <w:jc w:val="both"/>
    </w:pPr>
    <w:rPr>
      <w:rFonts w:hint="default" w:ascii="Times New Roman" w:hAnsi="Times New Roman" w:eastAsia="Times New Roman" w:cs="Times New Roman"/>
    </w:rPr>
  </w:style>
  <w:style w:type="paragraph" w:customStyle="1" w:styleId="536">
    <w:name w:val="技术方案正文样式"/>
    <w:basedOn w:val="1"/>
    <w:qFormat/>
    <w:uiPriority w:val="0"/>
    <w:pPr>
      <w:spacing w:line="400" w:lineRule="exact"/>
      <w:ind w:firstLine="200"/>
    </w:pPr>
    <w:rPr>
      <w:rFonts w:ascii="宋体" w:cs="宋体"/>
      <w:sz w:val="24"/>
      <w:szCs w:val="21"/>
    </w:rPr>
  </w:style>
  <w:style w:type="paragraph" w:customStyle="1" w:styleId="537">
    <w:name w:val="正文_7_1"/>
    <w:qFormat/>
    <w:uiPriority w:val="0"/>
    <w:pPr>
      <w:widowControl w:val="0"/>
      <w:jc w:val="both"/>
    </w:pPr>
    <w:rPr>
      <w:rFonts w:hint="default" w:ascii="Calibri" w:hAnsi="Calibri" w:eastAsia="宋体" w:cs="Times New Roman"/>
      <w:sz w:val="21"/>
      <w:szCs w:val="22"/>
    </w:rPr>
  </w:style>
  <w:style w:type="paragraph" w:customStyle="1" w:styleId="538">
    <w:name w:val="Normal_19"/>
    <w:next w:val="539"/>
    <w:qFormat/>
    <w:uiPriority w:val="0"/>
    <w:pPr>
      <w:widowControl w:val="0"/>
      <w:jc w:val="both"/>
    </w:pPr>
    <w:rPr>
      <w:rFonts w:hint="default" w:ascii="Calibri" w:hAnsi="Calibri" w:eastAsia="宋体" w:cs="Times New Roman"/>
    </w:rPr>
  </w:style>
  <w:style w:type="paragraph" w:customStyle="1" w:styleId="539">
    <w:name w:val="Body Text First Indent_0"/>
    <w:basedOn w:val="540"/>
    <w:qFormat/>
    <w:uiPriority w:val="0"/>
    <w:pPr>
      <w:ind w:firstLine="420"/>
    </w:pPr>
  </w:style>
  <w:style w:type="paragraph" w:customStyle="1" w:styleId="540">
    <w:name w:val="Body Text_0"/>
    <w:basedOn w:val="541"/>
    <w:qFormat/>
    <w:uiPriority w:val="0"/>
    <w:pPr>
      <w:spacing w:after="120"/>
    </w:pPr>
  </w:style>
  <w:style w:type="paragraph" w:customStyle="1" w:styleId="541">
    <w:name w:val="Normal_17_0"/>
    <w:qFormat/>
    <w:uiPriority w:val="0"/>
    <w:rPr>
      <w:rFonts w:hint="default" w:ascii="黑体" w:hAnsi="黑体" w:eastAsia="黑体" w:cs="Times New Roman"/>
      <w:b/>
      <w:sz w:val="32"/>
      <w:szCs w:val="24"/>
    </w:rPr>
  </w:style>
  <w:style w:type="paragraph" w:customStyle="1" w:styleId="542">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43">
    <w:name w:val="表格样式居左"/>
    <w:qFormat/>
    <w:uiPriority w:val="0"/>
    <w:pPr>
      <w:spacing w:before="120" w:after="120" w:line="400" w:lineRule="exact"/>
      <w:jc w:val="both"/>
    </w:pPr>
    <w:rPr>
      <w:rFonts w:hint="default" w:ascii="Times New Roman" w:hAnsi="Times New Roman" w:eastAsia="仿宋_GB2312" w:cs="Times New Roman"/>
      <w:bCs/>
      <w:sz w:val="21"/>
      <w:szCs w:val="21"/>
    </w:rPr>
  </w:style>
  <w:style w:type="paragraph" w:customStyle="1" w:styleId="544">
    <w:name w:val="Normal_8"/>
    <w:qFormat/>
    <w:uiPriority w:val="0"/>
    <w:rPr>
      <w:rFonts w:hint="default" w:ascii="Times New Roman" w:hAnsi="Times New Roman" w:eastAsia="Times New Roman" w:cs="Times New Roman"/>
      <w:sz w:val="24"/>
      <w:szCs w:val="24"/>
    </w:rPr>
  </w:style>
  <w:style w:type="paragraph" w:customStyle="1" w:styleId="545">
    <w:name w:val="Normal_1"/>
    <w:qFormat/>
    <w:uiPriority w:val="0"/>
    <w:rPr>
      <w:rFonts w:hint="default" w:ascii="黑体" w:hAnsi="黑体" w:eastAsia="黑体" w:cs="Times New Roman"/>
      <w:b/>
      <w:sz w:val="32"/>
      <w:szCs w:val="24"/>
    </w:rPr>
  </w:style>
  <w:style w:type="paragraph" w:customStyle="1" w:styleId="546">
    <w:name w:val="技术方案2"/>
    <w:basedOn w:val="1"/>
    <w:qFormat/>
    <w:uiPriority w:val="0"/>
    <w:pPr>
      <w:spacing w:line="480" w:lineRule="auto"/>
    </w:pPr>
    <w:rPr>
      <w:rFonts w:ascii="宋体"/>
      <w:b/>
      <w:bCs/>
      <w:sz w:val="36"/>
    </w:rPr>
  </w:style>
  <w:style w:type="paragraph" w:customStyle="1" w:styleId="547">
    <w:name w:val="p0"/>
    <w:basedOn w:val="1"/>
    <w:qFormat/>
    <w:uiPriority w:val="0"/>
    <w:pPr>
      <w:widowControl/>
    </w:pPr>
    <w:rPr>
      <w:szCs w:val="21"/>
    </w:rPr>
  </w:style>
  <w:style w:type="paragraph" w:customStyle="1" w:styleId="548">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549">
    <w:name w:val="正文_2"/>
    <w:qFormat/>
    <w:uiPriority w:val="0"/>
    <w:pPr>
      <w:widowControl w:val="0"/>
      <w:jc w:val="both"/>
    </w:pPr>
    <w:rPr>
      <w:rFonts w:hint="default" w:ascii="Calibri" w:hAnsi="Calibri" w:eastAsia="宋体" w:cs="Times New Roman"/>
      <w:sz w:val="21"/>
      <w:szCs w:val="22"/>
    </w:rPr>
  </w:style>
  <w:style w:type="paragraph" w:customStyle="1" w:styleId="550">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sz w:val="28"/>
    </w:rPr>
  </w:style>
  <w:style w:type="paragraph" w:customStyle="1" w:styleId="551">
    <w:name w:val="说明书2级标题"/>
    <w:basedOn w:val="1"/>
    <w:next w:val="552"/>
    <w:qFormat/>
    <w:uiPriority w:val="0"/>
    <w:pPr>
      <w:tabs>
        <w:tab w:val="left" w:pos="1680"/>
      </w:tabs>
      <w:spacing w:before="100"/>
      <w:ind w:left="1680" w:hanging="420"/>
    </w:pPr>
    <w:rPr>
      <w:rFonts w:eastAsia="黑体"/>
      <w:sz w:val="28"/>
      <w:szCs w:val="28"/>
    </w:rPr>
  </w:style>
  <w:style w:type="paragraph" w:customStyle="1" w:styleId="552">
    <w:name w:val="说明书3级标题"/>
    <w:basedOn w:val="1"/>
    <w:next w:val="1"/>
    <w:qFormat/>
    <w:uiPriority w:val="0"/>
    <w:pPr>
      <w:tabs>
        <w:tab w:val="left" w:pos="0"/>
      </w:tabs>
      <w:spacing w:line="360" w:lineRule="auto"/>
      <w:ind w:left="1740" w:hanging="420"/>
    </w:pPr>
    <w:rPr>
      <w:rFonts w:eastAsia="黑体"/>
      <w:sz w:val="24"/>
    </w:rPr>
  </w:style>
  <w:style w:type="paragraph" w:customStyle="1" w:styleId="553">
    <w:name w:val="正文_8"/>
    <w:qFormat/>
    <w:uiPriority w:val="0"/>
    <w:pPr>
      <w:widowControl w:val="0"/>
      <w:jc w:val="both"/>
    </w:pPr>
    <w:rPr>
      <w:rFonts w:hint="default" w:ascii="Times New Roman" w:hAnsi="Times New Roman" w:eastAsia="宋体" w:cs="Times New Roman"/>
      <w:sz w:val="21"/>
      <w:szCs w:val="24"/>
    </w:rPr>
  </w:style>
  <w:style w:type="paragraph" w:customStyle="1" w:styleId="554">
    <w:name w:val="Char Char Char Char1"/>
    <w:basedOn w:val="1"/>
    <w:qFormat/>
    <w:uiPriority w:val="0"/>
    <w:pPr>
      <w:spacing w:line="360" w:lineRule="auto"/>
      <w:ind w:firstLine="200"/>
    </w:pPr>
    <w:rPr>
      <w:sz w:val="24"/>
      <w:szCs w:val="20"/>
    </w:rPr>
  </w:style>
  <w:style w:type="paragraph" w:customStyle="1" w:styleId="555">
    <w:name w:val="Normal_20"/>
    <w:qFormat/>
    <w:uiPriority w:val="0"/>
    <w:pPr>
      <w:widowControl w:val="0"/>
      <w:jc w:val="both"/>
    </w:pPr>
    <w:rPr>
      <w:rFonts w:hint="default" w:ascii="Calibri" w:hAnsi="Calibri" w:eastAsia="宋体" w:cs="Times New Roman"/>
      <w:sz w:val="21"/>
      <w:szCs w:val="22"/>
    </w:rPr>
  </w:style>
  <w:style w:type="paragraph" w:customStyle="1" w:styleId="55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55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58">
    <w:name w:val="Table Text/Title"/>
    <w:basedOn w:val="1"/>
    <w:qFormat/>
    <w:uiPriority w:val="0"/>
    <w:pPr>
      <w:widowControl/>
      <w:jc w:val="left"/>
    </w:pPr>
    <w:rPr>
      <w:rFonts w:ascii="宋体"/>
      <w:b/>
      <w:bCs/>
      <w:sz w:val="20"/>
      <w:szCs w:val="20"/>
      <w:lang w:eastAsia="en-US"/>
    </w:rPr>
  </w:style>
  <w:style w:type="paragraph" w:customStyle="1" w:styleId="559">
    <w:name w:val="样式 序号----------- + 仿宋_GB2312"/>
    <w:basedOn w:val="388"/>
    <w:qFormat/>
    <w:uiPriority w:val="0"/>
    <w:pPr>
      <w:spacing w:line="360" w:lineRule="auto"/>
      <w:ind w:firstLine="200"/>
    </w:pPr>
    <w:rPr>
      <w:rFonts w:ascii="仿宋_GB2312" w:eastAsia="仿宋_GB2312"/>
      <w:bCs w:val="0"/>
    </w:rPr>
  </w:style>
  <w:style w:type="paragraph" w:customStyle="1" w:styleId="560">
    <w:name w:val="图表目录1"/>
    <w:qFormat/>
    <w:uiPriority w:val="0"/>
    <w:pPr>
      <w:ind w:left="840" w:hanging="420"/>
    </w:pPr>
    <w:rPr>
      <w:rFonts w:hint="default" w:ascii="Times New Roman" w:hAnsi="Times New Roman" w:eastAsia="宋体" w:cs="宋体"/>
      <w:sz w:val="21"/>
    </w:rPr>
  </w:style>
  <w:style w:type="paragraph" w:customStyle="1" w:styleId="561">
    <w:name w:val="Normal Paragraph Char"/>
    <w:basedOn w:val="1"/>
    <w:qFormat/>
    <w:uiPriority w:val="0"/>
    <w:pPr>
      <w:widowControl/>
      <w:spacing w:before="120" w:line="360" w:lineRule="auto"/>
      <w:ind w:firstLine="425"/>
    </w:pPr>
    <w:rPr>
      <w:sz w:val="24"/>
    </w:rPr>
  </w:style>
  <w:style w:type="paragraph" w:customStyle="1" w:styleId="562">
    <w:name w:val="样式5"/>
    <w:basedOn w:val="4"/>
    <w:qFormat/>
    <w:uiPriority w:val="0"/>
    <w:pPr>
      <w:spacing w:line="415" w:lineRule="auto"/>
    </w:pPr>
    <w:rPr>
      <w:rFonts w:ascii="Calibri" w:hAnsi="Calibri"/>
      <w:bCs/>
      <w:color w:val="000000"/>
      <w:sz w:val="28"/>
      <w:szCs w:val="28"/>
    </w:rPr>
  </w:style>
  <w:style w:type="paragraph" w:customStyle="1" w:styleId="563">
    <w:name w:val="默认段落字体 Para Char Char Char Char Char Char Char Char Char Char Char Char Char Char"/>
    <w:basedOn w:val="19"/>
    <w:qFormat/>
    <w:uiPriority w:val="0"/>
    <w:rPr>
      <w:rFonts w:ascii="Tahoma" w:hAnsi="Tahoma"/>
      <w:sz w:val="24"/>
    </w:rPr>
  </w:style>
  <w:style w:type="paragraph" w:customStyle="1" w:styleId="564">
    <w:name w:val="Normal_0_2"/>
    <w:qFormat/>
    <w:uiPriority w:val="0"/>
    <w:rPr>
      <w:rFonts w:hint="default" w:ascii="黑体" w:hAnsi="黑体" w:eastAsia="黑体" w:cs="Times New Roman"/>
      <w:b/>
      <w:sz w:val="32"/>
      <w:szCs w:val="24"/>
    </w:rPr>
  </w:style>
  <w:style w:type="paragraph" w:customStyle="1" w:styleId="565">
    <w:name w:val="a0"/>
    <w:basedOn w:val="1"/>
    <w:qFormat/>
    <w:uiPriority w:val="0"/>
    <w:pPr>
      <w:widowControl/>
      <w:spacing w:before="100" w:beforeAutospacing="1" w:after="100" w:afterAutospacing="1"/>
      <w:jc w:val="left"/>
    </w:pPr>
    <w:rPr>
      <w:rFonts w:ascii="宋体"/>
      <w:sz w:val="24"/>
    </w:rPr>
  </w:style>
  <w:style w:type="paragraph" w:customStyle="1" w:styleId="566">
    <w:name w:val="表文1"/>
    <w:basedOn w:val="1"/>
    <w:qFormat/>
    <w:uiPriority w:val="0"/>
    <w:pPr>
      <w:widowControl/>
      <w:spacing w:line="360" w:lineRule="auto"/>
      <w:ind w:firstLine="196"/>
    </w:pPr>
    <w:rPr>
      <w:rFonts w:ascii="宋体"/>
      <w:sz w:val="24"/>
    </w:rPr>
  </w:style>
  <w:style w:type="paragraph" w:customStyle="1" w:styleId="567">
    <w:name w:val="pa-0"/>
    <w:basedOn w:val="1"/>
    <w:qFormat/>
    <w:uiPriority w:val="0"/>
    <w:pPr>
      <w:widowControl/>
      <w:spacing w:line="360" w:lineRule="atLeast"/>
      <w:ind w:firstLine="480"/>
    </w:pPr>
    <w:rPr>
      <w:rFonts w:ascii="宋体" w:cs="宋体"/>
      <w:sz w:val="24"/>
    </w:rPr>
  </w:style>
  <w:style w:type="paragraph" w:customStyle="1" w:styleId="568">
    <w:name w:val="默认段落字体 Para Char Char Char Char Char Char Char Char Char1"/>
    <w:basedOn w:val="1"/>
    <w:qFormat/>
    <w:uiPriority w:val="0"/>
    <w:rPr>
      <w:rFonts w:ascii="Tahoma" w:hAnsi="Tahoma"/>
      <w:sz w:val="24"/>
      <w:szCs w:val="20"/>
    </w:rPr>
  </w:style>
  <w:style w:type="paragraph" w:customStyle="1" w:styleId="569">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57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71">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72">
    <w:name w:val="Char Char Char Char Char Char Char1 Char"/>
    <w:basedOn w:val="1"/>
    <w:qFormat/>
    <w:uiPriority w:val="0"/>
    <w:rPr>
      <w:rFonts w:ascii="Tahoma" w:hAnsi="Tahoma"/>
      <w:sz w:val="24"/>
      <w:szCs w:val="20"/>
    </w:rPr>
  </w:style>
  <w:style w:type="paragraph" w:customStyle="1" w:styleId="573">
    <w:name w:val="正文_9_0_0"/>
    <w:qFormat/>
    <w:uiPriority w:val="0"/>
    <w:pPr>
      <w:widowControl w:val="0"/>
      <w:jc w:val="both"/>
    </w:pPr>
    <w:rPr>
      <w:rFonts w:hint="default" w:ascii="Calibri" w:hAnsi="Calibri" w:eastAsia="宋体" w:cs="Times New Roman"/>
      <w:sz w:val="21"/>
      <w:szCs w:val="22"/>
    </w:rPr>
  </w:style>
  <w:style w:type="paragraph" w:customStyle="1" w:styleId="574">
    <w:name w:val="Normal_11_0"/>
    <w:qFormat/>
    <w:uiPriority w:val="0"/>
    <w:rPr>
      <w:rFonts w:hint="default" w:ascii="黑体" w:hAnsi="黑体" w:eastAsia="黑体" w:cs="Times New Roman"/>
      <w:b/>
      <w:sz w:val="32"/>
      <w:szCs w:val="24"/>
    </w:rPr>
  </w:style>
  <w:style w:type="paragraph" w:customStyle="1" w:styleId="575">
    <w:name w:val="缺省文本"/>
    <w:basedOn w:val="1"/>
    <w:qFormat/>
    <w:uiPriority w:val="0"/>
    <w:pPr>
      <w:jc w:val="left"/>
    </w:pPr>
    <w:rPr>
      <w:sz w:val="24"/>
      <w:szCs w:val="20"/>
    </w:rPr>
  </w:style>
  <w:style w:type="paragraph" w:customStyle="1" w:styleId="576">
    <w:name w:val="Normal_4"/>
    <w:qFormat/>
    <w:uiPriority w:val="0"/>
    <w:rPr>
      <w:rFonts w:hint="default" w:ascii="黑体" w:hAnsi="黑体" w:eastAsia="黑体" w:cs="Times New Roman"/>
      <w:b/>
      <w:sz w:val="32"/>
      <w:szCs w:val="24"/>
    </w:rPr>
  </w:style>
  <w:style w:type="paragraph" w:customStyle="1" w:styleId="577">
    <w:name w:val="大汉方案正文 Char"/>
    <w:basedOn w:val="1"/>
    <w:qFormat/>
    <w:uiPriority w:val="0"/>
    <w:pPr>
      <w:spacing w:line="360" w:lineRule="auto"/>
      <w:ind w:firstLine="200"/>
    </w:pPr>
    <w:rPr>
      <w:rFonts w:ascii="Arial" w:hAnsi="Arial"/>
      <w:sz w:val="24"/>
    </w:rPr>
  </w:style>
  <w:style w:type="paragraph" w:customStyle="1" w:styleId="578">
    <w:name w:val="编号"/>
    <w:basedOn w:val="1"/>
    <w:next w:val="423"/>
    <w:qFormat/>
    <w:uiPriority w:val="0"/>
    <w:pPr>
      <w:widowControl/>
      <w:tabs>
        <w:tab w:val="left" w:pos="420"/>
      </w:tabs>
      <w:ind w:left="420" w:right="-136" w:hanging="420"/>
    </w:pPr>
    <w:rPr>
      <w:rFonts w:ascii="仿宋_GB2312" w:eastAsia="仿宋_GB2312"/>
      <w:b/>
      <w:bCs/>
      <w:sz w:val="24"/>
      <w:szCs w:val="21"/>
    </w:rPr>
  </w:style>
  <w:style w:type="paragraph" w:customStyle="1" w:styleId="579">
    <w:name w:val="特点"/>
    <w:basedOn w:val="1"/>
    <w:next w:val="1"/>
    <w:qFormat/>
    <w:uiPriority w:val="0"/>
    <w:pPr>
      <w:spacing w:line="360" w:lineRule="auto"/>
      <w:jc w:val="center"/>
    </w:pPr>
    <w:rPr>
      <w:rFonts w:ascii="Arial" w:hAnsi="Arial"/>
      <w:sz w:val="24"/>
      <w:szCs w:val="20"/>
    </w:rPr>
  </w:style>
  <w:style w:type="paragraph" w:customStyle="1" w:styleId="580">
    <w:name w:val="Normal_1_2"/>
    <w:qFormat/>
    <w:uiPriority w:val="0"/>
    <w:rPr>
      <w:rFonts w:hint="default" w:ascii="Times New Roman" w:hAnsi="Times New Roman" w:eastAsia="Times New Roman" w:cs="Times New Roman"/>
      <w:sz w:val="24"/>
      <w:szCs w:val="24"/>
    </w:rPr>
  </w:style>
  <w:style w:type="paragraph" w:styleId="581">
    <w:name w:val="List Paragraph"/>
    <w:basedOn w:val="1"/>
    <w:qFormat/>
    <w:uiPriority w:val="0"/>
    <w:pPr>
      <w:ind w:firstLine="200"/>
    </w:pPr>
  </w:style>
  <w:style w:type="paragraph" w:customStyle="1" w:styleId="582">
    <w:name w:val="pa-5"/>
    <w:basedOn w:val="1"/>
    <w:qFormat/>
    <w:uiPriority w:val="0"/>
    <w:pPr>
      <w:widowControl/>
      <w:spacing w:line="280" w:lineRule="atLeast"/>
    </w:pPr>
    <w:rPr>
      <w:rFonts w:ascii="宋体" w:cs="宋体"/>
      <w:sz w:val="24"/>
    </w:rPr>
  </w:style>
  <w:style w:type="paragraph" w:customStyle="1" w:styleId="583">
    <w:name w:val="Normal_6_0"/>
    <w:qFormat/>
    <w:uiPriority w:val="0"/>
    <w:rPr>
      <w:rFonts w:hint="default" w:ascii="黑体" w:hAnsi="黑体" w:eastAsia="黑体" w:cs="Times New Roman"/>
      <w:b/>
      <w:sz w:val="32"/>
      <w:szCs w:val="24"/>
    </w:rPr>
  </w:style>
  <w:style w:type="paragraph" w:customStyle="1" w:styleId="584">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585">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586">
    <w:name w:val="默认段落字体 Para Char Char Char Char Char Char Char Char Char1 Char Char Char Char Char Char Char Char"/>
    <w:basedOn w:val="19"/>
    <w:qFormat/>
    <w:uiPriority w:val="0"/>
  </w:style>
  <w:style w:type="paragraph" w:customStyle="1" w:styleId="587">
    <w:name w:val="首页单位日期"/>
    <w:basedOn w:val="1"/>
    <w:qFormat/>
    <w:uiPriority w:val="0"/>
    <w:pPr>
      <w:widowControl/>
      <w:jc w:val="center"/>
    </w:pPr>
    <w:rPr>
      <w:rFonts w:ascii="宋体" w:cs="宋体"/>
      <w:bCs/>
      <w:sz w:val="28"/>
      <w:szCs w:val="20"/>
    </w:rPr>
  </w:style>
  <w:style w:type="paragraph" w:customStyle="1" w:styleId="588">
    <w:name w:val="正文_0_1"/>
    <w:qFormat/>
    <w:uiPriority w:val="0"/>
    <w:pPr>
      <w:widowControl w:val="0"/>
      <w:jc w:val="both"/>
    </w:pPr>
    <w:rPr>
      <w:rFonts w:hint="default" w:ascii="Calibri" w:hAnsi="Calibri" w:eastAsia="宋体" w:cs="Times New Roman"/>
      <w:sz w:val="21"/>
      <w:szCs w:val="22"/>
    </w:rPr>
  </w:style>
  <w:style w:type="paragraph" w:customStyle="1" w:styleId="589">
    <w:name w:val="pa-4"/>
    <w:basedOn w:val="1"/>
    <w:qFormat/>
    <w:uiPriority w:val="0"/>
    <w:pPr>
      <w:widowControl/>
      <w:spacing w:line="280" w:lineRule="atLeast"/>
      <w:jc w:val="center"/>
    </w:pPr>
    <w:rPr>
      <w:rFonts w:ascii="宋体" w:cs="宋体"/>
      <w:sz w:val="24"/>
    </w:rPr>
  </w:style>
  <w:style w:type="paragraph" w:customStyle="1" w:styleId="590">
    <w:name w:val="Char Char Char Char Char Char Char Char Char Char3"/>
    <w:basedOn w:val="1"/>
    <w:qFormat/>
    <w:uiPriority w:val="0"/>
    <w:rPr>
      <w:rFonts w:ascii="Tahoma" w:hAnsi="Tahoma"/>
      <w:sz w:val="24"/>
      <w:szCs w:val="20"/>
    </w:rPr>
  </w:style>
  <w:style w:type="paragraph" w:customStyle="1" w:styleId="591">
    <w:name w:val="样式4"/>
    <w:basedOn w:val="4"/>
    <w:qFormat/>
    <w:uiPriority w:val="0"/>
    <w:pPr>
      <w:spacing w:line="415" w:lineRule="auto"/>
    </w:pPr>
    <w:rPr>
      <w:rFonts w:ascii="Calibri" w:hAnsi="Calibri"/>
      <w:bCs/>
      <w:color w:val="000000"/>
      <w:sz w:val="28"/>
      <w:szCs w:val="28"/>
    </w:rPr>
  </w:style>
  <w:style w:type="paragraph" w:customStyle="1" w:styleId="592">
    <w:name w:val="Normal_0_5"/>
    <w:qFormat/>
    <w:uiPriority w:val="0"/>
    <w:rPr>
      <w:rFonts w:hint="default" w:ascii="黑体" w:hAnsi="黑体" w:eastAsia="黑体" w:cs="Times New Roman"/>
      <w:b/>
      <w:sz w:val="32"/>
      <w:szCs w:val="24"/>
    </w:rPr>
  </w:style>
  <w:style w:type="paragraph" w:customStyle="1" w:styleId="593">
    <w:name w:val="正文_0_2"/>
    <w:qFormat/>
    <w:uiPriority w:val="0"/>
    <w:pPr>
      <w:widowControl w:val="0"/>
      <w:jc w:val="both"/>
    </w:pPr>
    <w:rPr>
      <w:rFonts w:hint="default" w:ascii="Calibri" w:hAnsi="Calibri" w:eastAsia="宋体" w:cs="Times New Roman"/>
      <w:sz w:val="21"/>
      <w:szCs w:val="22"/>
    </w:rPr>
  </w:style>
  <w:style w:type="paragraph" w:customStyle="1" w:styleId="594">
    <w:name w:val="正文_3_0"/>
    <w:qFormat/>
    <w:uiPriority w:val="0"/>
    <w:pPr>
      <w:widowControl w:val="0"/>
      <w:jc w:val="both"/>
    </w:pPr>
    <w:rPr>
      <w:rFonts w:hint="default" w:ascii="Calibri" w:hAnsi="Calibri" w:eastAsia="宋体" w:cs="Times New Roman"/>
      <w:sz w:val="21"/>
      <w:szCs w:val="22"/>
    </w:rPr>
  </w:style>
  <w:style w:type="paragraph" w:customStyle="1" w:styleId="595">
    <w:name w:val="正文_4_0_1"/>
    <w:qFormat/>
    <w:uiPriority w:val="0"/>
    <w:pPr>
      <w:widowControl w:val="0"/>
      <w:jc w:val="both"/>
    </w:pPr>
    <w:rPr>
      <w:rFonts w:hint="default" w:ascii="Times New Roman" w:hAnsi="Times New Roman" w:eastAsia="宋体" w:cs="Times New Roman"/>
      <w:sz w:val="21"/>
    </w:rPr>
  </w:style>
  <w:style w:type="paragraph" w:customStyle="1" w:styleId="596">
    <w:name w:val="正文_9_1"/>
    <w:qFormat/>
    <w:uiPriority w:val="0"/>
    <w:pPr>
      <w:widowControl w:val="0"/>
      <w:jc w:val="both"/>
    </w:pPr>
    <w:rPr>
      <w:rFonts w:hint="default" w:ascii="Calibri" w:hAnsi="Calibri" w:eastAsia="宋体" w:cs="Times New Roman"/>
      <w:sz w:val="21"/>
      <w:szCs w:val="22"/>
    </w:rPr>
  </w:style>
  <w:style w:type="paragraph" w:customStyle="1" w:styleId="597">
    <w:name w:val="正文_1_0_0_0_0"/>
    <w:qFormat/>
    <w:uiPriority w:val="0"/>
    <w:pPr>
      <w:widowControl w:val="0"/>
      <w:jc w:val="both"/>
    </w:pPr>
    <w:rPr>
      <w:rFonts w:hint="default" w:ascii="Times New Roman" w:hAnsi="Times New Roman" w:eastAsia="宋体" w:cs="Times New Roman"/>
      <w:sz w:val="21"/>
    </w:rPr>
  </w:style>
  <w:style w:type="paragraph" w:customStyle="1" w:styleId="598">
    <w:name w:val="列出段落_0"/>
    <w:basedOn w:val="596"/>
    <w:qFormat/>
    <w:uiPriority w:val="34"/>
    <w:pPr>
      <w:ind w:firstLine="420"/>
    </w:pPr>
  </w:style>
  <w:style w:type="paragraph" w:customStyle="1" w:styleId="599">
    <w:name w:val="Normal_13_0"/>
    <w:qFormat/>
    <w:uiPriority w:val="0"/>
    <w:rPr>
      <w:rFonts w:hint="default" w:ascii="黑体" w:hAnsi="黑体" w:eastAsia="黑体" w:cs="Times New Roman"/>
      <w:b/>
      <w:sz w:val="32"/>
      <w:szCs w:val="24"/>
    </w:rPr>
  </w:style>
  <w:style w:type="paragraph" w:customStyle="1" w:styleId="600">
    <w:name w:val="正文_7_1_0"/>
    <w:qFormat/>
    <w:uiPriority w:val="0"/>
    <w:pPr>
      <w:widowControl w:val="0"/>
      <w:jc w:val="both"/>
    </w:pPr>
    <w:rPr>
      <w:rFonts w:hint="default" w:ascii="Calibri" w:hAnsi="Calibri" w:eastAsia="宋体" w:cs="Times New Roman"/>
      <w:sz w:val="21"/>
      <w:szCs w:val="22"/>
    </w:rPr>
  </w:style>
  <w:style w:type="paragraph" w:customStyle="1" w:styleId="601">
    <w:name w:val="纯文本_0_0"/>
    <w:basedOn w:val="600"/>
    <w:link w:val="602"/>
    <w:unhideWhenUsed/>
    <w:qFormat/>
    <w:uiPriority w:val="0"/>
    <w:rPr>
      <w:rFonts w:ascii="宋体" w:hAnsi="Courier New"/>
      <w:szCs w:val="21"/>
    </w:rPr>
  </w:style>
  <w:style w:type="character" w:customStyle="1" w:styleId="602">
    <w:name w:val="纯文本 Char_0_0"/>
    <w:link w:val="601"/>
    <w:qFormat/>
    <w:uiPriority w:val="0"/>
    <w:rPr>
      <w:rFonts w:ascii="宋体" w:hAnsi="Courier New"/>
      <w:sz w:val="21"/>
      <w:szCs w:val="21"/>
    </w:rPr>
  </w:style>
  <w:style w:type="paragraph" w:customStyle="1" w:styleId="603">
    <w:name w:val="正文_8_0_0"/>
    <w:qFormat/>
    <w:uiPriority w:val="0"/>
    <w:pPr>
      <w:widowControl w:val="0"/>
      <w:jc w:val="both"/>
    </w:pPr>
    <w:rPr>
      <w:rFonts w:hint="default" w:ascii="Calibri" w:hAnsi="Calibri" w:eastAsia="宋体" w:cs="Times New Roman"/>
      <w:sz w:val="21"/>
      <w:szCs w:val="22"/>
    </w:rPr>
  </w:style>
  <w:style w:type="paragraph" w:customStyle="1" w:styleId="604">
    <w:name w:val="正文_11_0"/>
    <w:qFormat/>
    <w:uiPriority w:val="0"/>
    <w:pPr>
      <w:widowControl w:val="0"/>
      <w:jc w:val="both"/>
    </w:pPr>
    <w:rPr>
      <w:rFonts w:hint="default" w:ascii="Calibri" w:hAnsi="Calibri" w:eastAsia="宋体" w:cs="Times New Roman"/>
      <w:sz w:val="21"/>
      <w:szCs w:val="22"/>
    </w:rPr>
  </w:style>
  <w:style w:type="paragraph" w:customStyle="1" w:styleId="605">
    <w:name w:val="Normal_15_0"/>
    <w:qFormat/>
    <w:uiPriority w:val="0"/>
    <w:rPr>
      <w:rFonts w:hint="default" w:ascii="黑体" w:hAnsi="黑体" w:eastAsia="黑体" w:cs="Times New Roman"/>
      <w:b/>
      <w:sz w:val="32"/>
      <w:szCs w:val="24"/>
    </w:rPr>
  </w:style>
  <w:style w:type="paragraph" w:customStyle="1" w:styleId="606">
    <w:name w:val="正文_9_1_0"/>
    <w:qFormat/>
    <w:uiPriority w:val="0"/>
    <w:pPr>
      <w:widowControl w:val="0"/>
      <w:jc w:val="both"/>
    </w:pPr>
    <w:rPr>
      <w:rFonts w:hint="default" w:ascii="Times New Roman" w:hAnsi="Times New Roman" w:eastAsia="宋体" w:cs="Times New Roman"/>
      <w:sz w:val="21"/>
      <w:szCs w:val="24"/>
    </w:rPr>
  </w:style>
  <w:style w:type="paragraph" w:customStyle="1" w:styleId="607">
    <w:name w:val="Normal_16_0"/>
    <w:qFormat/>
    <w:uiPriority w:val="0"/>
    <w:rPr>
      <w:rFonts w:hint="default" w:ascii="黑体" w:hAnsi="黑体" w:eastAsia="黑体" w:cs="Times New Roman"/>
      <w:b/>
      <w:sz w:val="32"/>
      <w:szCs w:val="24"/>
    </w:rPr>
  </w:style>
  <w:style w:type="paragraph" w:customStyle="1" w:styleId="608">
    <w:name w:val="正文_10_2"/>
    <w:qFormat/>
    <w:uiPriority w:val="0"/>
    <w:pPr>
      <w:widowControl w:val="0"/>
      <w:jc w:val="both"/>
    </w:pPr>
    <w:rPr>
      <w:rFonts w:hint="default" w:ascii="Times New Roman" w:hAnsi="Times New Roman" w:eastAsia="宋体" w:cs="Times New Roman"/>
      <w:sz w:val="21"/>
      <w:szCs w:val="24"/>
    </w:rPr>
  </w:style>
  <w:style w:type="paragraph" w:customStyle="1" w:styleId="609">
    <w:name w:val="Normal_18_0"/>
    <w:qFormat/>
    <w:uiPriority w:val="0"/>
    <w:rPr>
      <w:rFonts w:hint="default" w:ascii="黑体" w:hAnsi="黑体" w:eastAsia="黑体" w:cs="Times New Roman"/>
      <w:b/>
      <w:sz w:val="32"/>
      <w:szCs w:val="24"/>
    </w:rPr>
  </w:style>
  <w:style w:type="paragraph" w:customStyle="1" w:styleId="610">
    <w:name w:val="正文_15_0"/>
    <w:qFormat/>
    <w:uiPriority w:val="0"/>
    <w:pPr>
      <w:widowControl w:val="0"/>
      <w:jc w:val="both"/>
    </w:pPr>
    <w:rPr>
      <w:rFonts w:hint="default" w:ascii="Calibri" w:hAnsi="Calibri" w:eastAsia="宋体" w:cs="Times New Roman"/>
      <w:sz w:val="21"/>
      <w:szCs w:val="22"/>
    </w:rPr>
  </w:style>
  <w:style w:type="paragraph" w:customStyle="1" w:styleId="611">
    <w:name w:val="正文_9_2"/>
    <w:qFormat/>
    <w:uiPriority w:val="0"/>
    <w:pPr>
      <w:widowControl w:val="0"/>
      <w:jc w:val="both"/>
    </w:pPr>
    <w:rPr>
      <w:rFonts w:hint="default" w:ascii="Times New Roman" w:hAnsi="Times New Roman" w:eastAsia="宋体" w:cs="Times New Roman"/>
      <w:sz w:val="21"/>
      <w:szCs w:val="24"/>
    </w:rPr>
  </w:style>
  <w:style w:type="paragraph" w:customStyle="1" w:styleId="612">
    <w:name w:val="Normal_14_0_0"/>
    <w:qFormat/>
    <w:uiPriority w:val="0"/>
    <w:rPr>
      <w:rFonts w:hint="default" w:ascii="黑体" w:hAnsi="黑体" w:eastAsia="黑体" w:cs="Times New Roman"/>
      <w:b/>
      <w:sz w:val="32"/>
      <w:szCs w:val="24"/>
    </w:rPr>
  </w:style>
  <w:style w:type="paragraph" w:customStyle="1" w:styleId="613">
    <w:name w:val="正文_12_0_0_0"/>
    <w:qFormat/>
    <w:uiPriority w:val="0"/>
    <w:pPr>
      <w:widowControl w:val="0"/>
      <w:jc w:val="both"/>
    </w:pPr>
    <w:rPr>
      <w:rFonts w:hint="default" w:ascii="Times New Roman" w:hAnsi="Times New Roman" w:eastAsia="宋体" w:cs="Times New Roman"/>
      <w:sz w:val="21"/>
      <w:szCs w:val="24"/>
    </w:rPr>
  </w:style>
  <w:style w:type="paragraph" w:customStyle="1" w:styleId="614">
    <w:name w:val="正文_13_0"/>
    <w:qFormat/>
    <w:uiPriority w:val="0"/>
    <w:pPr>
      <w:widowControl w:val="0"/>
      <w:jc w:val="both"/>
    </w:pPr>
    <w:rPr>
      <w:rFonts w:hint="default" w:ascii="Times New Roman" w:hAnsi="Times New Roman" w:eastAsia="宋体" w:cs="Times New Roman"/>
      <w:sz w:val="21"/>
      <w:szCs w:val="24"/>
    </w:rPr>
  </w:style>
  <w:style w:type="paragraph" w:customStyle="1" w:styleId="615">
    <w:name w:val="正文_17"/>
    <w:qFormat/>
    <w:uiPriority w:val="0"/>
    <w:pPr>
      <w:widowControl w:val="0"/>
      <w:jc w:val="both"/>
    </w:pPr>
    <w:rPr>
      <w:rFonts w:hint="default" w:ascii="Calibri" w:hAnsi="Calibri" w:eastAsia="宋体" w:cs="Times New Roman"/>
      <w:sz w:val="21"/>
      <w:szCs w:val="22"/>
    </w:rPr>
  </w:style>
  <w:style w:type="paragraph" w:customStyle="1" w:styleId="616">
    <w:name w:val="正文_14_0"/>
    <w:qFormat/>
    <w:uiPriority w:val="0"/>
    <w:pPr>
      <w:widowControl w:val="0"/>
      <w:jc w:val="both"/>
    </w:pPr>
    <w:rPr>
      <w:rFonts w:hint="default" w:ascii="Times New Roman" w:hAnsi="Times New Roman" w:eastAsia="宋体" w:cs="Times New Roman"/>
      <w:sz w:val="21"/>
      <w:szCs w:val="24"/>
    </w:rPr>
  </w:style>
  <w:style w:type="paragraph" w:customStyle="1" w:styleId="617">
    <w:name w:val="Normal_20_0"/>
    <w:qFormat/>
    <w:uiPriority w:val="0"/>
    <w:rPr>
      <w:rFonts w:hint="default" w:ascii="黑体" w:hAnsi="黑体" w:eastAsia="黑体" w:cs="Times New Roman"/>
      <w:b/>
      <w:sz w:val="32"/>
      <w:szCs w:val="24"/>
    </w:rPr>
  </w:style>
  <w:style w:type="paragraph" w:customStyle="1" w:styleId="618">
    <w:name w:val="正文_18"/>
    <w:qFormat/>
    <w:uiPriority w:val="0"/>
    <w:pPr>
      <w:widowControl w:val="0"/>
      <w:jc w:val="both"/>
    </w:pPr>
    <w:rPr>
      <w:rFonts w:hint="default" w:ascii="Calibri" w:hAnsi="Calibri" w:eastAsia="宋体" w:cs="Times New Roman"/>
      <w:sz w:val="21"/>
      <w:szCs w:val="22"/>
    </w:rPr>
  </w:style>
  <w:style w:type="paragraph" w:customStyle="1" w:styleId="619">
    <w:name w:val="Normal_0_6"/>
    <w:qFormat/>
    <w:uiPriority w:val="0"/>
    <w:rPr>
      <w:rFonts w:hint="default" w:ascii="黑体" w:hAnsi="黑体" w:eastAsia="黑体" w:cs="Times New Roman"/>
      <w:b/>
      <w:sz w:val="32"/>
      <w:szCs w:val="24"/>
    </w:rPr>
  </w:style>
  <w:style w:type="paragraph" w:customStyle="1" w:styleId="620">
    <w:name w:val="正文_3_0_0"/>
    <w:qFormat/>
    <w:uiPriority w:val="0"/>
    <w:pPr>
      <w:widowControl w:val="0"/>
      <w:jc w:val="both"/>
    </w:pPr>
    <w:rPr>
      <w:rFonts w:hint="default" w:ascii="Calibri" w:hAnsi="Calibri" w:eastAsia="宋体" w:cs="Times New Roman"/>
      <w:sz w:val="21"/>
      <w:szCs w:val="22"/>
    </w:rPr>
  </w:style>
  <w:style w:type="paragraph" w:customStyle="1" w:styleId="621">
    <w:name w:val="正文_1_0_1"/>
    <w:qFormat/>
    <w:uiPriority w:val="0"/>
    <w:pPr>
      <w:widowControl w:val="0"/>
      <w:jc w:val="both"/>
    </w:pPr>
    <w:rPr>
      <w:rFonts w:hint="default" w:ascii="Times New Roman" w:hAnsi="Times New Roman" w:eastAsia="宋体" w:cs="Times New Roman"/>
      <w:sz w:val="21"/>
      <w:szCs w:val="24"/>
    </w:rPr>
  </w:style>
  <w:style w:type="paragraph" w:customStyle="1" w:styleId="622">
    <w:name w:val="正文_8_1"/>
    <w:qFormat/>
    <w:uiPriority w:val="0"/>
    <w:pPr>
      <w:widowControl w:val="0"/>
      <w:jc w:val="both"/>
    </w:pPr>
    <w:rPr>
      <w:rFonts w:hint="default" w:ascii="Calibri" w:hAnsi="Calibri" w:eastAsia="宋体" w:cs="Times New Roman"/>
      <w:sz w:val="21"/>
      <w:szCs w:val="22"/>
    </w:rPr>
  </w:style>
  <w:style w:type="paragraph" w:customStyle="1" w:styleId="623">
    <w:name w:val="正文_7_0_0"/>
    <w:qFormat/>
    <w:uiPriority w:val="0"/>
    <w:pPr>
      <w:widowControl w:val="0"/>
      <w:jc w:val="both"/>
    </w:pPr>
    <w:rPr>
      <w:rFonts w:hint="default" w:ascii="Times New Roman" w:hAnsi="Times New Roman" w:eastAsia="宋体" w:cs="Times New Roman"/>
      <w:sz w:val="21"/>
      <w:szCs w:val="24"/>
    </w:rPr>
  </w:style>
  <w:style w:type="paragraph" w:customStyle="1" w:styleId="624">
    <w:name w:val="正文缩进_0_0"/>
    <w:basedOn w:val="623"/>
    <w:link w:val="625"/>
    <w:unhideWhenUsed/>
    <w:qFormat/>
    <w:uiPriority w:val="0"/>
    <w:pPr>
      <w:ind w:firstLine="420"/>
    </w:pPr>
    <w:rPr>
      <w:sz w:val="20"/>
      <w:szCs w:val="20"/>
    </w:rPr>
  </w:style>
  <w:style w:type="character" w:customStyle="1" w:styleId="625">
    <w:name w:val="正文缩进 Char1_0_0"/>
    <w:link w:val="624"/>
    <w:qFormat/>
    <w:uiPriority w:val="0"/>
  </w:style>
  <w:style w:type="paragraph" w:customStyle="1" w:styleId="626">
    <w:name w:val="正文_8_1_0"/>
    <w:qFormat/>
    <w:uiPriority w:val="0"/>
    <w:pPr>
      <w:widowControl w:val="0"/>
      <w:jc w:val="both"/>
    </w:pPr>
    <w:rPr>
      <w:rFonts w:hint="default" w:ascii="Times New Roman" w:hAnsi="Times New Roman" w:eastAsia="宋体" w:cs="Times New Roman"/>
      <w:sz w:val="21"/>
      <w:szCs w:val="24"/>
    </w:rPr>
  </w:style>
  <w:style w:type="paragraph" w:customStyle="1" w:styleId="627">
    <w:name w:val="正文_10_0_0"/>
    <w:qFormat/>
    <w:uiPriority w:val="0"/>
    <w:pPr>
      <w:widowControl w:val="0"/>
      <w:jc w:val="both"/>
    </w:pPr>
    <w:rPr>
      <w:rFonts w:hint="default" w:ascii="Times New Roman" w:hAnsi="Times New Roman" w:eastAsia="宋体" w:cs="Times New Roman"/>
      <w:sz w:val="21"/>
      <w:szCs w:val="24"/>
    </w:rPr>
  </w:style>
  <w:style w:type="paragraph" w:customStyle="1" w:styleId="628">
    <w:name w:val="正文_11_0_0"/>
    <w:qFormat/>
    <w:uiPriority w:val="0"/>
    <w:pPr>
      <w:widowControl w:val="0"/>
      <w:jc w:val="both"/>
    </w:pPr>
    <w:rPr>
      <w:rFonts w:hint="default" w:ascii="Times New Roman" w:hAnsi="Times New Roman" w:eastAsia="宋体" w:cs="Times New Roman"/>
      <w:sz w:val="21"/>
      <w:szCs w:val="24"/>
    </w:rPr>
  </w:style>
  <w:style w:type="paragraph" w:customStyle="1" w:styleId="629">
    <w:name w:val="正文_13_0_0"/>
    <w:qFormat/>
    <w:uiPriority w:val="0"/>
    <w:pPr>
      <w:widowControl w:val="0"/>
      <w:jc w:val="both"/>
    </w:pPr>
    <w:rPr>
      <w:rFonts w:hint="default" w:ascii="Times New Roman" w:hAnsi="Times New Roman" w:eastAsia="宋体" w:cs="Times New Roman"/>
      <w:sz w:val="21"/>
      <w:szCs w:val="24"/>
    </w:rPr>
  </w:style>
  <w:style w:type="paragraph" w:customStyle="1" w:styleId="630">
    <w:name w:val="正文_14_0_0"/>
    <w:qFormat/>
    <w:uiPriority w:val="0"/>
    <w:pPr>
      <w:widowControl w:val="0"/>
      <w:jc w:val="both"/>
    </w:pPr>
    <w:rPr>
      <w:rFonts w:hint="default" w:ascii="Calibri" w:hAnsi="Calibri" w:eastAsia="宋体" w:cs="Times New Roman"/>
      <w:sz w:val="21"/>
      <w:szCs w:val="22"/>
    </w:rPr>
  </w:style>
  <w:style w:type="paragraph" w:customStyle="1" w:styleId="631">
    <w:name w:val="Normal_0_3_0"/>
    <w:qFormat/>
    <w:uiPriority w:val="0"/>
    <w:rPr>
      <w:rFonts w:hint="default" w:ascii="黑体" w:hAnsi="黑体" w:eastAsia="黑体" w:cs="Times New Roman"/>
      <w:b/>
      <w:sz w:val="32"/>
      <w:szCs w:val="24"/>
    </w:rPr>
  </w:style>
  <w:style w:type="paragraph" w:customStyle="1" w:styleId="632">
    <w:name w:val="正文_16_0"/>
    <w:qFormat/>
    <w:uiPriority w:val="0"/>
    <w:pPr>
      <w:widowControl w:val="0"/>
      <w:jc w:val="both"/>
    </w:pPr>
    <w:rPr>
      <w:rFonts w:hint="default" w:ascii="Calibri" w:hAnsi="Calibri" w:eastAsia="宋体" w:cs="Times New Roman"/>
      <w:sz w:val="21"/>
      <w:szCs w:val="22"/>
    </w:rPr>
  </w:style>
  <w:style w:type="paragraph" w:customStyle="1" w:styleId="633">
    <w:name w:val="正文_19"/>
    <w:qFormat/>
    <w:uiPriority w:val="0"/>
    <w:pPr>
      <w:widowControl w:val="0"/>
      <w:jc w:val="both"/>
    </w:pPr>
    <w:rPr>
      <w:rFonts w:hint="default" w:ascii="Calibri" w:hAnsi="Calibri" w:eastAsia="宋体" w:cs="Times New Roman"/>
      <w:sz w:val="21"/>
      <w:szCs w:val="22"/>
    </w:rPr>
  </w:style>
  <w:style w:type="paragraph" w:customStyle="1" w:styleId="634">
    <w:name w:val="Normal_1_3"/>
    <w:qFormat/>
    <w:uiPriority w:val="0"/>
    <w:rPr>
      <w:rFonts w:hint="default" w:ascii="宋体" w:hAnsi="宋体" w:eastAsia="宋体" w:cs="宋体"/>
      <w:sz w:val="32"/>
      <w:szCs w:val="24"/>
    </w:rPr>
  </w:style>
  <w:style w:type="paragraph" w:customStyle="1" w:styleId="635">
    <w:name w:val="Normal_2_1"/>
    <w:qFormat/>
    <w:uiPriority w:val="0"/>
    <w:pPr>
      <w:widowControl w:val="0"/>
      <w:jc w:val="both"/>
    </w:pPr>
    <w:rPr>
      <w:rFonts w:hint="default" w:ascii="Calibri" w:hAnsi="Calibri" w:eastAsia="宋体" w:cs="Times New Roman"/>
      <w:sz w:val="21"/>
      <w:szCs w:val="22"/>
    </w:rPr>
  </w:style>
  <w:style w:type="paragraph" w:customStyle="1" w:styleId="636">
    <w:name w:val="Normal_3_1"/>
    <w:qFormat/>
    <w:uiPriority w:val="0"/>
    <w:rPr>
      <w:rFonts w:hint="default" w:ascii="宋体" w:hAnsi="宋体" w:eastAsia="宋体" w:cs="宋体"/>
      <w:sz w:val="32"/>
      <w:szCs w:val="24"/>
    </w:rPr>
  </w:style>
  <w:style w:type="paragraph" w:customStyle="1" w:styleId="637">
    <w:name w:val="正文_1_0_0_2"/>
    <w:qFormat/>
    <w:uiPriority w:val="0"/>
    <w:pPr>
      <w:widowControl w:val="0"/>
      <w:jc w:val="both"/>
    </w:pPr>
    <w:rPr>
      <w:rFonts w:hint="default" w:ascii="Times New Roman" w:hAnsi="Times New Roman" w:eastAsia="宋体" w:cs="Times New Roman"/>
      <w:sz w:val="21"/>
    </w:rPr>
  </w:style>
  <w:style w:type="paragraph" w:customStyle="1" w:styleId="638">
    <w:name w:val="正文_0_0_0_0_0"/>
    <w:qFormat/>
    <w:uiPriority w:val="0"/>
    <w:pPr>
      <w:widowControl w:val="0"/>
      <w:jc w:val="both"/>
    </w:pPr>
    <w:rPr>
      <w:rFonts w:hint="default" w:ascii="Times New Roman" w:hAnsi="Times New Roman" w:eastAsia="宋体" w:cs="Times New Roman"/>
      <w:sz w:val="21"/>
      <w:szCs w:val="24"/>
    </w:rPr>
  </w:style>
  <w:style w:type="paragraph" w:customStyle="1" w:styleId="639">
    <w:name w:val="正文_1_0_0_0_1"/>
    <w:qFormat/>
    <w:uiPriority w:val="0"/>
    <w:pPr>
      <w:widowControl w:val="0"/>
      <w:jc w:val="both"/>
    </w:pPr>
    <w:rPr>
      <w:rFonts w:hint="default" w:ascii="Times New Roman" w:hAnsi="Times New Roman" w:eastAsia="宋体" w:cs="Times New Roman"/>
      <w:sz w:val="21"/>
    </w:rPr>
  </w:style>
  <w:style w:type="paragraph" w:customStyle="1" w:styleId="640">
    <w:name w:val="正文_0_3"/>
    <w:qFormat/>
    <w:uiPriority w:val="0"/>
    <w:pPr>
      <w:widowControl w:val="0"/>
      <w:jc w:val="both"/>
    </w:pPr>
    <w:rPr>
      <w:rFonts w:hint="default" w:ascii="Calibri" w:hAnsi="Calibri" w:eastAsia="宋体" w:cs="Times New Roman"/>
      <w:sz w:val="21"/>
      <w:szCs w:val="22"/>
    </w:rPr>
  </w:style>
  <w:style w:type="paragraph" w:customStyle="1" w:styleId="641">
    <w:name w:val="Normal_4_1"/>
    <w:qFormat/>
    <w:uiPriority w:val="0"/>
    <w:rPr>
      <w:rFonts w:hint="default" w:ascii="宋体" w:hAnsi="宋体" w:eastAsia="宋体" w:cs="宋体"/>
      <w:sz w:val="32"/>
      <w:szCs w:val="24"/>
    </w:rPr>
  </w:style>
  <w:style w:type="paragraph" w:customStyle="1" w:styleId="642">
    <w:name w:val="Normal_5_1"/>
    <w:qFormat/>
    <w:uiPriority w:val="0"/>
    <w:rPr>
      <w:rFonts w:hint="default" w:ascii="宋体" w:hAnsi="宋体" w:eastAsia="宋体" w:cs="宋体"/>
      <w:sz w:val="32"/>
      <w:szCs w:val="24"/>
    </w:rPr>
  </w:style>
  <w:style w:type="paragraph" w:customStyle="1" w:styleId="643">
    <w:name w:val="正文_1_2"/>
    <w:qFormat/>
    <w:uiPriority w:val="0"/>
    <w:pPr>
      <w:widowControl w:val="0"/>
      <w:jc w:val="both"/>
    </w:pPr>
    <w:rPr>
      <w:rFonts w:hint="default" w:ascii="Calibri" w:hAnsi="Calibri" w:eastAsia="宋体" w:cs="Times New Roman"/>
      <w:sz w:val="21"/>
      <w:szCs w:val="22"/>
    </w:rPr>
  </w:style>
  <w:style w:type="paragraph" w:customStyle="1" w:styleId="644">
    <w:name w:val="Normal_6_1"/>
    <w:qFormat/>
    <w:uiPriority w:val="0"/>
    <w:rPr>
      <w:rFonts w:hint="default" w:ascii="宋体" w:hAnsi="宋体" w:eastAsia="宋体" w:cs="宋体"/>
      <w:sz w:val="32"/>
      <w:szCs w:val="24"/>
    </w:rPr>
  </w:style>
  <w:style w:type="paragraph" w:customStyle="1" w:styleId="645">
    <w:name w:val="Normal_7_1"/>
    <w:qFormat/>
    <w:uiPriority w:val="0"/>
    <w:rPr>
      <w:rFonts w:hint="default" w:ascii="宋体" w:hAnsi="宋体" w:eastAsia="宋体" w:cs="宋体"/>
      <w:sz w:val="32"/>
      <w:szCs w:val="24"/>
    </w:rPr>
  </w:style>
  <w:style w:type="paragraph" w:customStyle="1" w:styleId="646">
    <w:name w:val="正文_2_1"/>
    <w:qFormat/>
    <w:uiPriority w:val="0"/>
    <w:pPr>
      <w:widowControl w:val="0"/>
      <w:jc w:val="both"/>
    </w:pPr>
    <w:rPr>
      <w:rFonts w:hint="default" w:ascii="Calibri" w:hAnsi="Calibri" w:eastAsia="宋体" w:cs="Times New Roman"/>
      <w:sz w:val="21"/>
      <w:szCs w:val="22"/>
    </w:rPr>
  </w:style>
  <w:style w:type="paragraph" w:customStyle="1" w:styleId="647">
    <w:name w:val="Normal_8_1"/>
    <w:qFormat/>
    <w:uiPriority w:val="0"/>
    <w:rPr>
      <w:rFonts w:hint="default" w:ascii="宋体" w:hAnsi="宋体" w:eastAsia="宋体" w:cs="宋体"/>
      <w:sz w:val="32"/>
      <w:szCs w:val="24"/>
    </w:rPr>
  </w:style>
  <w:style w:type="paragraph" w:customStyle="1" w:styleId="648">
    <w:name w:val="正文_3_1"/>
    <w:qFormat/>
    <w:uiPriority w:val="0"/>
    <w:pPr>
      <w:widowControl w:val="0"/>
      <w:jc w:val="both"/>
    </w:pPr>
    <w:rPr>
      <w:rFonts w:hint="default" w:ascii="Calibri" w:hAnsi="Calibri" w:eastAsia="宋体" w:cs="Times New Roman"/>
      <w:sz w:val="21"/>
      <w:szCs w:val="22"/>
    </w:rPr>
  </w:style>
  <w:style w:type="paragraph" w:customStyle="1" w:styleId="649">
    <w:name w:val="Normal_9_1"/>
    <w:qFormat/>
    <w:uiPriority w:val="0"/>
    <w:rPr>
      <w:rFonts w:hint="default" w:ascii="宋体" w:hAnsi="宋体" w:eastAsia="宋体" w:cs="宋体"/>
      <w:sz w:val="32"/>
      <w:szCs w:val="24"/>
    </w:rPr>
  </w:style>
  <w:style w:type="paragraph" w:customStyle="1" w:styleId="650">
    <w:name w:val="Normal_10_1"/>
    <w:qFormat/>
    <w:uiPriority w:val="0"/>
    <w:rPr>
      <w:rFonts w:hint="default" w:ascii="Times New Roman" w:hAnsi="Times New Roman" w:eastAsia="Times New Roman" w:cs="Times New Roman"/>
      <w:sz w:val="24"/>
      <w:szCs w:val="24"/>
    </w:rPr>
  </w:style>
  <w:style w:type="paragraph" w:customStyle="1" w:styleId="651">
    <w:name w:val="Normal_11_1"/>
    <w:qFormat/>
    <w:uiPriority w:val="0"/>
    <w:rPr>
      <w:rFonts w:hint="default" w:ascii="宋体" w:hAnsi="宋体" w:eastAsia="宋体" w:cs="宋体"/>
      <w:sz w:val="32"/>
      <w:szCs w:val="24"/>
    </w:rPr>
  </w:style>
  <w:style w:type="paragraph" w:customStyle="1" w:styleId="652">
    <w:name w:val="Normal_12_1"/>
    <w:qFormat/>
    <w:uiPriority w:val="0"/>
    <w:rPr>
      <w:rFonts w:hint="default" w:ascii="宋体" w:hAnsi="宋体" w:eastAsia="宋体" w:cs="宋体"/>
      <w:sz w:val="32"/>
      <w:szCs w:val="24"/>
    </w:rPr>
  </w:style>
  <w:style w:type="paragraph" w:customStyle="1" w:styleId="653">
    <w:name w:val="Normal_13_1"/>
    <w:qFormat/>
    <w:uiPriority w:val="0"/>
    <w:pPr>
      <w:widowControl w:val="0"/>
      <w:jc w:val="both"/>
    </w:pPr>
    <w:rPr>
      <w:rFonts w:hint="default" w:ascii="Calibri" w:hAnsi="Calibri" w:eastAsia="宋体" w:cs="Times New Roman"/>
      <w:sz w:val="21"/>
      <w:szCs w:val="22"/>
    </w:rPr>
  </w:style>
  <w:style w:type="paragraph" w:customStyle="1" w:styleId="654">
    <w:name w:val="Normal_14_1"/>
    <w:qFormat/>
    <w:uiPriority w:val="0"/>
    <w:rPr>
      <w:rFonts w:hint="default" w:ascii="宋体" w:hAnsi="宋体" w:eastAsia="宋体" w:cs="宋体"/>
      <w:sz w:val="32"/>
      <w:szCs w:val="24"/>
    </w:rPr>
  </w:style>
  <w:style w:type="paragraph" w:customStyle="1" w:styleId="655">
    <w:name w:val="Normal_15_1"/>
    <w:qFormat/>
    <w:uiPriority w:val="0"/>
    <w:pPr>
      <w:widowControl w:val="0"/>
      <w:jc w:val="both"/>
    </w:pPr>
    <w:rPr>
      <w:rFonts w:hint="default" w:ascii="Calibri" w:hAnsi="Calibri" w:eastAsia="宋体" w:cs="Times New Roman"/>
      <w:sz w:val="21"/>
      <w:szCs w:val="22"/>
    </w:rPr>
  </w:style>
  <w:style w:type="paragraph" w:customStyle="1" w:styleId="656">
    <w:name w:val="Normal_16_1"/>
    <w:qFormat/>
    <w:uiPriority w:val="0"/>
    <w:rPr>
      <w:rFonts w:hint="default" w:ascii="宋体" w:hAnsi="宋体" w:eastAsia="宋体" w:cs="宋体"/>
      <w:sz w:val="32"/>
      <w:szCs w:val="24"/>
    </w:rPr>
  </w:style>
  <w:style w:type="paragraph" w:customStyle="1" w:styleId="657">
    <w:name w:val="Normal_17_1"/>
    <w:qFormat/>
    <w:uiPriority w:val="0"/>
    <w:pPr>
      <w:widowControl w:val="0"/>
      <w:jc w:val="both"/>
    </w:pPr>
    <w:rPr>
      <w:rFonts w:hint="default" w:ascii="Calibri" w:hAnsi="Calibri" w:eastAsia="宋体" w:cs="Times New Roman"/>
      <w:sz w:val="21"/>
      <w:szCs w:val="22"/>
    </w:rPr>
  </w:style>
  <w:style w:type="paragraph" w:customStyle="1" w:styleId="658">
    <w:name w:val="正文_9_0_1"/>
    <w:qFormat/>
    <w:uiPriority w:val="0"/>
    <w:pPr>
      <w:widowControl w:val="0"/>
      <w:jc w:val="both"/>
    </w:pPr>
    <w:rPr>
      <w:rFonts w:hint="default" w:ascii="Calibri" w:hAnsi="Calibri" w:eastAsia="宋体" w:cs="Times New Roman"/>
      <w:sz w:val="21"/>
      <w:szCs w:val="22"/>
    </w:rPr>
  </w:style>
  <w:style w:type="paragraph" w:customStyle="1" w:styleId="659">
    <w:name w:val="正文_8_1_1"/>
    <w:qFormat/>
    <w:uiPriority w:val="0"/>
    <w:pPr>
      <w:widowControl w:val="0"/>
      <w:jc w:val="both"/>
    </w:pPr>
    <w:rPr>
      <w:rFonts w:hint="default" w:ascii="Calibri" w:hAnsi="Calibri" w:eastAsia="宋体" w:cs="Times New Roman"/>
      <w:sz w:val="21"/>
      <w:szCs w:val="22"/>
    </w:rPr>
  </w:style>
  <w:style w:type="paragraph" w:customStyle="1" w:styleId="660">
    <w:name w:val="正文_1_0_0_0_0_0"/>
    <w:qFormat/>
    <w:uiPriority w:val="0"/>
    <w:pPr>
      <w:widowControl w:val="0"/>
      <w:jc w:val="both"/>
    </w:pPr>
    <w:rPr>
      <w:rFonts w:hint="default" w:ascii="Times New Roman" w:hAnsi="Times New Roman" w:eastAsia="宋体" w:cs="Times New Roman"/>
      <w:sz w:val="21"/>
    </w:rPr>
  </w:style>
  <w:style w:type="paragraph" w:customStyle="1" w:styleId="661">
    <w:name w:val="列出段落_2"/>
    <w:basedOn w:val="659"/>
    <w:qFormat/>
    <w:uiPriority w:val="34"/>
    <w:pPr>
      <w:ind w:firstLine="420"/>
    </w:pPr>
  </w:style>
  <w:style w:type="paragraph" w:customStyle="1" w:styleId="662">
    <w:name w:val="Normal_18_1"/>
    <w:qFormat/>
    <w:uiPriority w:val="0"/>
    <w:rPr>
      <w:rFonts w:hint="default" w:ascii="宋体" w:hAnsi="宋体" w:eastAsia="宋体" w:cs="宋体"/>
      <w:sz w:val="32"/>
      <w:szCs w:val="24"/>
    </w:rPr>
  </w:style>
  <w:style w:type="paragraph" w:customStyle="1" w:styleId="663">
    <w:name w:val="正文_4_1"/>
    <w:qFormat/>
    <w:uiPriority w:val="0"/>
    <w:pPr>
      <w:widowControl w:val="0"/>
      <w:jc w:val="both"/>
    </w:pPr>
    <w:rPr>
      <w:rFonts w:hint="default" w:ascii="Calibri" w:hAnsi="Calibri" w:eastAsia="宋体" w:cs="Times New Roman"/>
      <w:sz w:val="21"/>
      <w:szCs w:val="22"/>
    </w:rPr>
  </w:style>
  <w:style w:type="paragraph" w:customStyle="1" w:styleId="664">
    <w:name w:val="Normal_19_1"/>
    <w:qFormat/>
    <w:uiPriority w:val="0"/>
    <w:rPr>
      <w:rFonts w:hint="default" w:ascii="宋体" w:hAnsi="宋体" w:eastAsia="宋体" w:cs="宋体"/>
      <w:sz w:val="32"/>
      <w:szCs w:val="24"/>
    </w:rPr>
  </w:style>
  <w:style w:type="paragraph" w:customStyle="1" w:styleId="665">
    <w:name w:val="正文_5_1"/>
    <w:qFormat/>
    <w:uiPriority w:val="0"/>
    <w:pPr>
      <w:widowControl w:val="0"/>
      <w:jc w:val="both"/>
    </w:pPr>
    <w:rPr>
      <w:rFonts w:hint="default" w:ascii="Calibri" w:hAnsi="Calibri" w:eastAsia="宋体" w:cs="Times New Roman"/>
      <w:sz w:val="21"/>
      <w:szCs w:val="22"/>
    </w:rPr>
  </w:style>
  <w:style w:type="paragraph" w:customStyle="1" w:styleId="666">
    <w:name w:val="正文_12_0_1"/>
    <w:qFormat/>
    <w:uiPriority w:val="0"/>
    <w:pPr>
      <w:widowControl w:val="0"/>
      <w:jc w:val="both"/>
    </w:pPr>
    <w:rPr>
      <w:rFonts w:hint="default" w:ascii="Times New Roman" w:hAnsi="Times New Roman" w:eastAsia="宋体" w:cs="Times New Roman"/>
      <w:sz w:val="21"/>
      <w:szCs w:val="24"/>
    </w:rPr>
  </w:style>
  <w:style w:type="paragraph" w:customStyle="1" w:styleId="667">
    <w:name w:val="Normal_20_1"/>
    <w:qFormat/>
    <w:uiPriority w:val="0"/>
    <w:rPr>
      <w:rFonts w:hint="default" w:ascii="宋体" w:hAnsi="宋体" w:eastAsia="宋体" w:cs="宋体"/>
      <w:sz w:val="32"/>
      <w:szCs w:val="24"/>
    </w:rPr>
  </w:style>
  <w:style w:type="paragraph" w:customStyle="1" w:styleId="668">
    <w:name w:val="正文_6_1"/>
    <w:qFormat/>
    <w:uiPriority w:val="0"/>
    <w:pPr>
      <w:widowControl w:val="0"/>
      <w:jc w:val="both"/>
    </w:pPr>
    <w:rPr>
      <w:rFonts w:hint="default" w:ascii="Calibri" w:hAnsi="Calibri" w:eastAsia="宋体" w:cs="Times New Roman"/>
      <w:sz w:val="21"/>
      <w:szCs w:val="22"/>
    </w:rPr>
  </w:style>
  <w:style w:type="paragraph" w:customStyle="1" w:styleId="669">
    <w:name w:val="正文_12_0_0_1"/>
    <w:qFormat/>
    <w:uiPriority w:val="0"/>
    <w:pPr>
      <w:widowControl w:val="0"/>
      <w:jc w:val="both"/>
    </w:pPr>
    <w:rPr>
      <w:rFonts w:hint="default" w:ascii="Times New Roman" w:hAnsi="Times New Roman" w:eastAsia="宋体" w:cs="Times New Roman"/>
      <w:sz w:val="21"/>
      <w:szCs w:val="24"/>
    </w:rPr>
  </w:style>
  <w:style w:type="paragraph" w:customStyle="1" w:styleId="670">
    <w:name w:val="Normal_21"/>
    <w:qFormat/>
    <w:uiPriority w:val="0"/>
    <w:rPr>
      <w:rFonts w:hint="default" w:ascii="宋体" w:hAnsi="宋体" w:eastAsia="宋体" w:cs="宋体"/>
      <w:sz w:val="32"/>
      <w:szCs w:val="24"/>
    </w:rPr>
  </w:style>
  <w:style w:type="paragraph" w:customStyle="1" w:styleId="671">
    <w:name w:val="正文_7_2"/>
    <w:qFormat/>
    <w:uiPriority w:val="0"/>
    <w:pPr>
      <w:widowControl w:val="0"/>
      <w:jc w:val="both"/>
    </w:pPr>
    <w:rPr>
      <w:rFonts w:hint="default" w:ascii="Calibri" w:hAnsi="Calibri" w:eastAsia="宋体" w:cs="Times New Roman"/>
      <w:sz w:val="21"/>
      <w:szCs w:val="22"/>
    </w:rPr>
  </w:style>
  <w:style w:type="paragraph" w:customStyle="1" w:styleId="672">
    <w:name w:val="Normal_22"/>
    <w:qFormat/>
    <w:uiPriority w:val="0"/>
    <w:rPr>
      <w:rFonts w:hint="default" w:ascii="宋体" w:hAnsi="宋体" w:eastAsia="宋体" w:cs="宋体"/>
      <w:sz w:val="32"/>
      <w:szCs w:val="24"/>
    </w:rPr>
  </w:style>
  <w:style w:type="paragraph" w:customStyle="1" w:styleId="673">
    <w:name w:val="正文_8_2"/>
    <w:qFormat/>
    <w:uiPriority w:val="0"/>
    <w:pPr>
      <w:widowControl w:val="0"/>
      <w:jc w:val="both"/>
    </w:pPr>
    <w:rPr>
      <w:rFonts w:hint="default" w:ascii="Calibri" w:hAnsi="Calibri" w:eastAsia="宋体" w:cs="Times New Roman"/>
      <w:sz w:val="21"/>
      <w:szCs w:val="22"/>
    </w:rPr>
  </w:style>
  <w:style w:type="paragraph" w:customStyle="1" w:styleId="674">
    <w:name w:val="Normal_23"/>
    <w:qFormat/>
    <w:uiPriority w:val="0"/>
    <w:rPr>
      <w:rFonts w:hint="default" w:ascii="宋体" w:hAnsi="宋体" w:eastAsia="宋体" w:cs="宋体"/>
      <w:sz w:val="32"/>
      <w:szCs w:val="24"/>
    </w:rPr>
  </w:style>
  <w:style w:type="paragraph" w:customStyle="1" w:styleId="675">
    <w:name w:val="正文_9_3"/>
    <w:qFormat/>
    <w:uiPriority w:val="0"/>
    <w:pPr>
      <w:widowControl w:val="0"/>
      <w:jc w:val="both"/>
    </w:pPr>
    <w:rPr>
      <w:rFonts w:hint="default" w:ascii="Calibri" w:hAnsi="Calibri" w:eastAsia="宋体" w:cs="Times New Roman"/>
      <w:sz w:val="21"/>
      <w:szCs w:val="22"/>
    </w:rPr>
  </w:style>
  <w:style w:type="paragraph" w:customStyle="1" w:styleId="676">
    <w:name w:val="Normal_24"/>
    <w:qFormat/>
    <w:uiPriority w:val="0"/>
    <w:rPr>
      <w:rFonts w:hint="default" w:ascii="宋体" w:hAnsi="宋体" w:eastAsia="宋体" w:cs="宋体"/>
      <w:sz w:val="32"/>
      <w:szCs w:val="24"/>
    </w:rPr>
  </w:style>
  <w:style w:type="paragraph" w:customStyle="1" w:styleId="677">
    <w:name w:val="正文_10_3"/>
    <w:qFormat/>
    <w:uiPriority w:val="0"/>
    <w:pPr>
      <w:widowControl w:val="0"/>
      <w:jc w:val="both"/>
    </w:pPr>
    <w:rPr>
      <w:rFonts w:hint="default" w:ascii="Calibri" w:hAnsi="Calibri" w:eastAsia="宋体" w:cs="Times New Roman"/>
      <w:sz w:val="21"/>
      <w:szCs w:val="22"/>
    </w:rPr>
  </w:style>
  <w:style w:type="paragraph" w:customStyle="1" w:styleId="678">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679">
    <w:name w:val="正文空2字"/>
    <w:basedOn w:val="680"/>
    <w:qFormat/>
    <w:uiPriority w:val="99"/>
    <w:pPr>
      <w:widowControl w:val="0"/>
      <w:spacing w:line="560" w:lineRule="exact"/>
      <w:ind w:firstLine="640"/>
    </w:pPr>
    <w:rPr>
      <w:rFonts w:ascii="仿宋_GB2312" w:hAnsi="仿宋_GB2312" w:cs="仿宋_GB2312"/>
      <w:lang w:val="zh-TW"/>
    </w:rPr>
  </w:style>
  <w:style w:type="paragraph" w:customStyle="1" w:styleId="680">
    <w:name w:val="左对齐正文"/>
    <w:qFormat/>
    <w:uiPriority w:val="99"/>
    <w:rPr>
      <w:rFonts w:hint="default" w:ascii="Calibri" w:hAnsi="Calibri" w:eastAsia="仿宋_GB2312" w:cs="Calibri"/>
      <w:sz w:val="32"/>
      <w:szCs w:val="32"/>
    </w:rPr>
  </w:style>
  <w:style w:type="paragraph" w:customStyle="1" w:styleId="681">
    <w:name w:val="首行缩进"/>
    <w:basedOn w:val="1"/>
    <w:qFormat/>
    <w:uiPriority w:val="0"/>
    <w:pPr>
      <w:ind w:firstLine="480"/>
    </w:pPr>
    <w:rPr>
      <w:rFonts w:ascii="Times New Roman" w:hAnsi="Times New Roman"/>
      <w:lang w:val="zh-CN"/>
    </w:rPr>
  </w:style>
  <w:style w:type="paragraph" w:customStyle="1" w:styleId="682">
    <w:name w:val="正文_16_0_0"/>
    <w:next w:val="683"/>
    <w:qFormat/>
    <w:uiPriority w:val="0"/>
    <w:pPr>
      <w:widowControl w:val="0"/>
      <w:jc w:val="both"/>
    </w:pPr>
    <w:rPr>
      <w:rFonts w:hint="default" w:ascii="Calibri" w:hAnsi="Calibri" w:eastAsia="宋体" w:cs="Times New Roman"/>
      <w:sz w:val="21"/>
      <w:szCs w:val="22"/>
    </w:rPr>
  </w:style>
  <w:style w:type="paragraph" w:customStyle="1" w:styleId="683">
    <w:name w:val="正文1_0"/>
    <w:qFormat/>
    <w:uiPriority w:val="0"/>
    <w:pPr>
      <w:widowControl w:val="0"/>
      <w:jc w:val="both"/>
    </w:pPr>
    <w:rPr>
      <w:rFonts w:hint="default" w:ascii="Times New Roman" w:hAnsi="Times New Roman" w:eastAsia="宋体" w:cs="Times New Roman"/>
      <w:szCs w:val="24"/>
    </w:rPr>
  </w:style>
  <w:style w:type="paragraph" w:customStyle="1" w:styleId="684">
    <w:name w:val="江建权"/>
    <w:basedOn w:val="538"/>
    <w:qFormat/>
    <w:uiPriority w:val="0"/>
    <w:pPr>
      <w:spacing w:line="440" w:lineRule="exact"/>
      <w:ind w:firstLine="200"/>
    </w:pPr>
    <w:rPr>
      <w:rFonts w:eastAsia="Times New Roman"/>
      <w:szCs w:val="24"/>
    </w:rPr>
  </w:style>
  <w:style w:type="character" w:customStyle="1" w:styleId="685">
    <w:name w:val="未处理的提及1"/>
    <w:semiHidden/>
    <w:unhideWhenUsed/>
    <w:qFormat/>
    <w:uiPriority w:val="99"/>
    <w:rPr>
      <w:color w:val="605E5C"/>
      <w:shd w:val="clear" w:color="auto" w:fill="E1DFDD"/>
    </w:rPr>
  </w:style>
  <w:style w:type="paragraph" w:customStyle="1" w:styleId="686">
    <w:name w:val="WPSOffice手动目录 1"/>
    <w:qFormat/>
    <w:uiPriority w:val="0"/>
    <w:rPr>
      <w:rFonts w:hint="default" w:ascii="Times New Roman" w:hAnsi="Times New Roman" w:eastAsia="宋体" w:cs="Times New Roman"/>
      <w:sz w:val="20"/>
      <w:szCs w:val="20"/>
    </w:rPr>
  </w:style>
  <w:style w:type="paragraph" w:customStyle="1" w:styleId="687">
    <w:name w:val="Table Text"/>
    <w:basedOn w:val="1"/>
    <w:semiHidden/>
    <w:qFormat/>
    <w:uiPriority w:val="0"/>
    <w:rPr>
      <w:rFonts w:ascii="宋体" w:hAnsi="宋体" w:eastAsia="宋体" w:cs="宋体"/>
      <w:sz w:val="16"/>
      <w:szCs w:val="16"/>
      <w:lang w:val="en-US" w:eastAsia="en-US" w:bidi="ar-SA"/>
    </w:rPr>
  </w:style>
  <w:style w:type="table" w:customStyle="1" w:styleId="688">
    <w:name w:val="Table Normal"/>
    <w:semiHidden/>
    <w:unhideWhenUsed/>
    <w:qFormat/>
    <w:uiPriority w:val="0"/>
    <w:tblPr>
      <w:tblCellMar>
        <w:top w:w="0" w:type="dxa"/>
        <w:left w:w="0" w:type="dxa"/>
        <w:bottom w:w="0" w:type="dxa"/>
        <w:right w:w="0"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689">
    <w:name w:val="font31"/>
    <w:basedOn w:val="65"/>
    <w:qFormat/>
    <w:uiPriority w:val="0"/>
    <w:rPr>
      <w:rFonts w:hint="eastAsia" w:ascii="宋体" w:hAnsi="宋体" w:eastAsia="宋体" w:cs="宋体"/>
      <w:b/>
      <w:bCs/>
      <w:color w:val="000000"/>
      <w:sz w:val="24"/>
      <w:szCs w:val="24"/>
      <w:u w:val="none"/>
    </w:rPr>
  </w:style>
  <w:style w:type="character" w:customStyle="1" w:styleId="690">
    <w:name w:val="font61"/>
    <w:basedOn w:val="65"/>
    <w:qFormat/>
    <w:uiPriority w:val="0"/>
    <w:rPr>
      <w:rFonts w:hint="default" w:ascii="Times New Roman" w:hAnsi="Times New Roman" w:cs="Times New Roman"/>
      <w:color w:val="000000"/>
      <w:sz w:val="21"/>
      <w:szCs w:val="21"/>
      <w:u w:val="none"/>
    </w:rPr>
  </w:style>
  <w:style w:type="character" w:customStyle="1" w:styleId="691">
    <w:name w:val="font71"/>
    <w:basedOn w:val="65"/>
    <w:qFormat/>
    <w:uiPriority w:val="0"/>
    <w:rPr>
      <w:rFonts w:hint="eastAsia" w:ascii="宋体" w:hAnsi="宋体" w:eastAsia="宋体" w:cs="宋体"/>
      <w:color w:val="000000"/>
      <w:sz w:val="21"/>
      <w:szCs w:val="21"/>
      <w:u w:val="none"/>
    </w:rPr>
  </w:style>
  <w:style w:type="character" w:customStyle="1" w:styleId="692">
    <w:name w:val="font81"/>
    <w:basedOn w:val="65"/>
    <w:qFormat/>
    <w:uiPriority w:val="0"/>
    <w:rPr>
      <w:rFonts w:hint="eastAsia" w:ascii="等线" w:hAnsi="等线" w:eastAsia="等线" w:cs="等线"/>
      <w:color w:val="000000"/>
      <w:sz w:val="21"/>
      <w:szCs w:val="21"/>
      <w:u w:val="none"/>
    </w:rPr>
  </w:style>
  <w:style w:type="character" w:customStyle="1" w:styleId="693">
    <w:name w:val="font51"/>
    <w:basedOn w:val="65"/>
    <w:qFormat/>
    <w:uiPriority w:val="0"/>
    <w:rPr>
      <w:rFonts w:hint="eastAsia" w:ascii="宋体" w:hAnsi="宋体" w:eastAsia="宋体" w:cs="宋体"/>
      <w:color w:val="000000"/>
      <w:sz w:val="24"/>
      <w:szCs w:val="24"/>
      <w:u w:val="none"/>
    </w:rPr>
  </w:style>
  <w:style w:type="character" w:customStyle="1" w:styleId="694">
    <w:name w:val="font41"/>
    <w:basedOn w:val="65"/>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9b90e50b-0ac6-46ac-893a-f7d9992ca9d6</errorID>
      <errorWord>-</errorWord>
      <group>L1_Format</group>
      <groupName>格式问题</groupName>
      <ability>L2_HalfPunc_CN</ability>
      <abilityName>全半角问题</abilityName>
      <candidateList>
        <item>－</item>
      </candidateList>
      <explain>文本全半角错误。</explain>
      <paraID> B8CABE5</paraID>
      <start>10</start>
      <end>11</end>
      <status>unmodified</status>
      <modifiedWord/>
      <trackRevisions>false</trackRevisions>
    </reviewItem>
    <reviewItem>
      <errorID>444c288a-ae4a-49af-ae20-d6d2e734227d</errorID>
      <errorWord>2026年08月</errorWord>
      <group>L1_Knowledge</group>
      <groupName>知识性问题</groupName>
      <ability>L2_Time</ability>
      <abilityName>日期时间</abilityName>
      <candidateList>
        <item>2026年8月</item>
      </candidateList>
      <explain>根据日常书写习惯，月份一般会省略前导零。</explain>
      <paraID>6FBD079D</paraID>
      <start>0</start>
      <end>8</end>
      <status>unmodified</status>
      <modifiedWord/>
      <trackRevisions>false</trackRevisions>
    </reviewItem>
    <reviewItem>
      <errorID>7dfb1a54-9c98-4233-9994-a607c9b72034</errorID>
      <errorWord>-</errorWord>
      <group>L1_Format</group>
      <groupName>格式问题</groupName>
      <ability>L2_HalfPunc_CN</ability>
      <abilityName>全半角问题</abilityName>
      <candidateList>
        <item>－</item>
      </candidateList>
      <explain>文本全半角错误。</explain>
      <paraID>6687DDA5</paraID>
      <start>46</start>
      <end>47</end>
      <status>unmodified</status>
      <modifiedWord/>
      <trackRevisions>false</trackRevisions>
    </reviewItem>
    <reviewItem>
      <errorID>aca0f1cf-6020-4cf2-ba13-f2f6de995e1f</errorID>
      <errorWord>-</errorWord>
      <group>L1_Format</group>
      <groupName>格式问题</groupName>
      <ability>L2_HalfPunc_CN</ability>
      <abilityName>全半角问题</abilityName>
      <candidateList>
        <item>－</item>
      </candidateList>
      <explain>文本全半角错误。</explain>
      <paraID>2DDA15A6</paraID>
      <start>11</start>
      <end>12</end>
      <status>unmodified</status>
      <modifiedWord/>
      <trackRevisions>false</trackRevisions>
    </reviewItem>
    <reviewItem>
      <errorID>6e980933-ddda-4cbd-a709-466aeb566c1d</errorID>
      <errorWord>2026年08月</errorWord>
      <group>L1_Knowledge</group>
      <groupName>知识性问题</groupName>
      <ability>L2_Time</ability>
      <abilityName>日期时间</abilityName>
      <candidateList>
        <item>2026年8月</item>
      </candidateList>
      <explain>根据日常书写习惯，月份一般会省略前导零。</explain>
      <paraID>2DDA15A6</paraID>
      <start>118</start>
      <end>126</end>
      <status>unmodified</status>
      <modifiedWord/>
      <trackRevisions>false</trackRevisions>
    </reviewItem>
    <reviewItem>
      <errorID>781bcf69-3fd1-4d54-995e-a0a9ae3b96dc</errorID>
      <errorWord>-</errorWord>
      <group>L1_Format</group>
      <groupName>格式问题</groupName>
      <ability>L2_HalfPunc_CN</ability>
      <abilityName>全半角问题</abilityName>
      <candidateList>
        <item>－</item>
      </candidateList>
      <explain>文本全半角错误。</explain>
      <paraID>58133876</paraID>
      <start>17</start>
      <end>18</end>
      <status>unmodified</status>
      <modifiedWord/>
      <trackRevisions>false</trackRevisions>
    </reviewItem>
    <reviewItem>
      <errorID>cbb7d51b-e9cc-4012-8f4a-4ff38a79901c</errorID>
      <errorWord>-</errorWord>
      <group>L1_Format</group>
      <groupName>格式问题</groupName>
      <ability>L2_HalfPunc_CN</ability>
      <abilityName>全半角问题</abilityName>
      <candidateList>
        <item>－</item>
      </candidateList>
      <explain>文本全半角错误。</explain>
      <paraID>686F75AD</paraID>
      <start>34</start>
      <end>35</end>
      <status>unmodified</status>
      <modifiedWord/>
      <trackRevisions>false</trackRevisions>
    </reviewItem>
    <reviewItem>
      <errorID>82d2cf00-aae6-4a00-97ab-e746e3284cb2</errorID>
      <errorWord>-</errorWord>
      <group>L1_Format</group>
      <groupName>格式问题</groupName>
      <ability>L2_HalfPunc_CN</ability>
      <abilityName>全半角问题</abilityName>
      <candidateList>
        <item>－</item>
      </candidateList>
      <explain>文本全半角错误。</explain>
      <paraID>686F75AD</paraID>
      <start>65</start>
      <end>66</end>
      <status>unmodified</status>
      <modifiedWord/>
      <trackRevisions>false</trackRevisions>
    </reviewItem>
    <reviewItem>
      <errorID>0db3d8c0-e602-4ba5-8312-05a4ebbbf89a</errorID>
      <errorWord>的供应商</errorWord>
      <group>L1_Grammar</group>
      <groupName>语法问题</groupName>
      <ability>L2_Grammar</ability>
      <abilityName>语法错误</abilityName>
      <candidateList>
        <item>的</item>
      </candidateList>
      <explain/>
      <paraID>2C8DB8D5</paraID>
      <start>79</start>
      <end>83</end>
      <status>unmodified</status>
      <modifiedWord/>
      <trackRevisions>false</trackRevisions>
    </reviewItem>
    <reviewItem>
      <errorID>b9ace76d-3da6-43c7-a15e-e6da3475eace</errorID>
      <errorWord>。</errorWord>
      <group>L1_Punc</group>
      <groupName>标点问题</groupName>
      <ability>L2_Punc_CN</ability>
      <abilityName>标点符号问题</abilityName>
      <candidateList>
        <item/>
      </candidateList>
      <explain/>
      <paraID>2C8DB8D5</paraID>
      <start>96</start>
      <end>97</end>
      <status>unmodified</status>
      <modifiedWord/>
      <trackRevisions>false</trackRevisions>
    </reviewItem>
    <reviewItem>
      <errorID>37180683-cf94-49f6-ab0e-140006207abc</errorID>
      <errorWord>-</errorWord>
      <group>L1_Format</group>
      <groupName>格式问题</groupName>
      <ability>L2_HalfPunc_CN</ability>
      <abilityName>全半角问题</abilityName>
      <candidateList>
        <item>－</item>
      </candidateList>
      <explain>文本全半角错误。</explain>
      <paraID> C939610</paraID>
      <start>104</start>
      <end>105</end>
      <status>unmodified</status>
      <modifiedWord/>
      <trackRevisions>false</trackRevisions>
    </reviewItem>
    <reviewItem>
      <errorID>d81d07b1-3ab0-4929-aa0d-1cafb31ab385</errorID>
      <errorWord>“.</errorWord>
      <group>L1_Punc</group>
      <groupName>标点问题</groupName>
      <ability>L2_Punc_CN</ability>
      <abilityName>标点符号问题</abilityName>
      <candidateList>
        <item>“</item>
      </candidateList>
      <explain/>
      <paraID> C939610</paraID>
      <start>131</start>
      <end>133</end>
      <status>unmodified</status>
      <modifiedWord/>
      <trackRevisions>false</trackRevisions>
    </reviewItem>
    <reviewItem>
      <errorID>66fd876d-22ff-4518-a58e-b142d271017b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55137EC8</paraID>
      <start>0</start>
      <end>2</end>
      <status>unmodified</status>
      <modifiedWord/>
      <trackRevisions>false</trackRevisions>
    </reviewItem>
    <reviewItem>
      <errorID>8338659e-ddea-42a2-83bd-459cc2eca63a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3EC301A5</paraID>
      <start>0</start>
      <end>2</end>
      <status>unmodified</status>
      <modifiedWord/>
      <trackRevisions>false</trackRevisions>
    </reviewItem>
    <reviewItem>
      <errorID>83bb2cd1-8446-48fe-8b90-5579eda7bab2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44612246</paraID>
      <start>0</start>
      <end>2</end>
      <status>unmodified</status>
      <modifiedWord/>
      <trackRevisions>false</trackRevisions>
    </reviewItem>
    <reviewItem>
      <errorID>43c4a068-8065-4bfc-bbc0-e630389309c7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2D35A6AA</paraID>
      <start>0</start>
      <end>2</end>
      <status>unmodified</status>
      <modifiedWord/>
      <trackRevisions>false</trackRevisions>
    </reviewItem>
    <reviewItem>
      <errorID>e97650db-e054-4c89-8dc3-28b5546223e8</errorID>
      <errorWord>执行</errorWord>
      <group>L1_Punc</group>
      <groupName>标点问题</groupName>
      <ability>L2_Punc_CN</ability>
      <abilityName>标点符号问题</abilityName>
      <candidateList>
        <item>执行：</item>
      </candidateList>
      <explain/>
      <paraID>5D331EA2</paraID>
      <start>27</start>
      <end>29</end>
      <status>unmodified</status>
      <modifiedWord/>
      <trackRevisions>false</trackRevisions>
    </reviewItem>
    <reviewItem>
      <errorID>8fc34222-d164-4890-a086-d07d6f033c6d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30464C62</paraID>
      <start>0</start>
      <end>2</end>
      <status>unmodified</status>
      <modifiedWord/>
      <trackRevisions>false</trackRevisions>
    </reviewItem>
    <reviewItem>
      <errorID>0248b442-a677-415e-9b0f-1745a48d4d07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AD53995</paraID>
      <start>0</start>
      <end>2</end>
      <status>unmodified</status>
      <modifiedWord/>
      <trackRevisions>false</trackRevisions>
    </reviewItem>
    <reviewItem>
      <errorID>4989edbe-4b24-43de-9435-a12ec6ef23eb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6E0500D1</paraID>
      <start>0</start>
      <end>2</end>
      <status>unmodified</status>
      <modifiedWord/>
      <trackRevisions>false</trackRevisions>
    </reviewItem>
    <reviewItem>
      <errorID>1a16f9e2-35b4-462f-aa2d-ee592704fde1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40963EFC</paraID>
      <start>0</start>
      <end>2</end>
      <status>unmodified</status>
      <modifiedWord/>
      <trackRevisions>false</trackRevisions>
    </reviewItem>
    <reviewItem>
      <errorID>23d21bd2-2b27-42cc-8d33-d37952f2ed3d</errorID>
      <errorWord>间</errorWord>
      <group>L1_Word</group>
      <groupName>字词问题</groupName>
      <ability>L2_Typo</ability>
      <abilityName>字词错误</abilityName>
      <candidateList>
        <item>间之</item>
      </candidateList>
      <explain/>
      <paraID> 9930BF3</paraID>
      <start>9</start>
      <end>10</end>
      <status>unmodified</status>
      <modifiedWord/>
      <trackRevisions>false</trackRevisions>
    </reviewItem>
    <reviewItem>
      <errorID>d379e40e-f50e-4e39-9dc7-0dfad8d387ca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C27A475</paraID>
      <start>0</start>
      <end>2</end>
      <status>unmodified</status>
      <modifiedWord/>
      <trackRevisions>false</trackRevisions>
    </reviewItem>
    <reviewItem>
      <errorID>79998f88-8661-40cf-b58d-e6190747f9d6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47315A17</paraID>
      <start>0</start>
      <end>3</end>
      <status>unmodified</status>
      <modifiedWord/>
      <trackRevisions>false</trackRevisions>
    </reviewItem>
    <reviewItem>
      <errorID>88b4bb86-996c-4fe5-8970-a193def83270</errorID>
      <errorWord>开标</errorWord>
      <group>L1_Word</group>
      <groupName>字词问题</groupName>
      <ability>L2_Typo</ability>
      <abilityName>字词错误</abilityName>
      <candidateList>
        <item>在开标</item>
      </candidateList>
      <explain/>
      <paraID>366E3AAE</paraID>
      <start>130</start>
      <end>132</end>
      <status>unmodified</status>
      <modifiedWord/>
      <trackRevisions>false</trackRevisions>
    </reviewItem>
    <reviewItem>
      <errorID>4aea7292-2ed6-4aa7-9713-0cc29133e1b4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1855D61D</paraID>
      <start>0</start>
      <end>3</end>
      <status>unmodified</status>
      <modifiedWord/>
      <trackRevisions>false</trackRevisions>
    </reviewItem>
    <reviewItem>
      <errorID>eb9b1cd2-1a11-4a8f-b921-425ee6dc0412</errorID>
      <errorWord>供应商</errorWord>
      <group>L1_Word</group>
      <groupName>字词问题</groupName>
      <ability>L2_Typo</ability>
      <abilityName>字词错误</abilityName>
      <candidateList>
        <item> 供应商</item>
      </candidateList>
      <explain/>
      <paraID>30C4083F</paraID>
      <start>4</start>
      <end>8</end>
      <status>modified</status>
      <modifiedWord> 供应商</modifiedWord>
      <trackRevisions>false</trackRevisions>
    </reviewItem>
    <reviewItem>
      <errorID>fbdf47f6-ae6d-482a-9dee-85ea892721fb</errorID>
      <errorWord>询价</errorWord>
      <group>L1_Word</group>
      <groupName>字词问题</groupName>
      <ability>L2_Typo</ability>
      <abilityName>字词错误</abilityName>
      <candidateList>
        <item> 询价</item>
      </candidateList>
      <explain/>
      <paraID>6FBDB77A</paraID>
      <start>4</start>
      <end>7</end>
      <status>modified</status>
      <modifiedWord> 询价</modifiedWord>
      <trackRevisions>false</trackRevisions>
    </reviewItem>
    <reviewItem>
      <errorID>8356d999-63ea-4c6b-aed8-feb74466ff20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4B727C16</paraID>
      <start>0</start>
      <end>3</end>
      <status>unmodified</status>
      <modifiedWord/>
      <trackRevisions>false</trackRevisions>
    </reviewItem>
    <reviewItem>
      <errorID>0d9f6328-f9c8-439e-9910-02c2c015dac7</errorID>
      <errorWord>供应商</errorWord>
      <group>L1_Word</group>
      <groupName>字词问题</groupName>
      <ability>L2_Typo</ability>
      <abilityName>字词错误</abilityName>
      <candidateList>
        <item> 供应商</item>
      </candidateList>
      <explain/>
      <paraID>6524001C</paraID>
      <start>4</start>
      <end>7</end>
      <status>unmodified</status>
      <modifiedWord/>
      <trackRevisions>false</trackRevisions>
    </reviewItem>
    <reviewItem>
      <errorID>236015ce-4b69-4885-b719-d6d5f99b150d</errorID>
      <errorWord>询价</errorWord>
      <group>L1_Word</group>
      <groupName>字词问题</groupName>
      <ability>L2_Typo</ability>
      <abilityName>字词错误</abilityName>
      <candidateList>
        <item> 询价</item>
      </candidateList>
      <explain/>
      <paraID>633A5A6B</paraID>
      <start>4</start>
      <end>7</end>
      <status>modified</status>
      <modifiedWord> 询价</modifiedWord>
      <trackRevisions>false</trackRevisions>
    </reviewItem>
    <reviewItem>
      <errorID>43d13ffd-105c-46de-ad5a-3e4ec8c4a995</errorID>
      <errorWord>。</errorWord>
      <group>L1_Punc</group>
      <groupName>标点问题</groupName>
      <ability>L2_Punc_CN</ability>
      <abilityName>标点符号问题</abilityName>
      <candidateList>
        <item>：</item>
      </candidateList>
      <explain/>
      <paraID>633A5A6B</paraID>
      <start>9</start>
      <end>10</end>
      <status>unmodified</status>
      <modifiedWord/>
      <trackRevisions>false</trackRevisions>
    </reviewItem>
    <reviewItem>
      <errorID>f1ed9e46-00e3-4e1c-8f0a-316f2dd6c16e</errorID>
      <errorWord>本</errorWord>
      <group>L1_Word</group>
      <groupName>字词问题</groupName>
      <ability>L2_Typo</ability>
      <abilityName>字词错误</abilityName>
      <candidateList>
        <item> 本</item>
      </candidateList>
      <explain/>
      <paraID>2C2FDB68</paraID>
      <start>4</start>
      <end>5</end>
      <status>unmodified</status>
      <modifiedWord/>
      <trackRevisions>false</trackRevisions>
    </reviewItem>
    <reviewItem>
      <errorID>b83502c0-6909-4659-938b-f22763faf826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2C2FDB68</paraID>
      <start>93</start>
      <end>96</end>
      <status>unmodified</status>
      <modifiedWord/>
      <trackRevisions>false</trackRevisions>
    </reviewItem>
    <reviewItem>
      <errorID>30f05358-f2af-454b-964e-ca8a4b7838c8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4D6E3AD3</paraID>
      <start>0</start>
      <end>3</end>
      <status>unmodified</status>
      <modifiedWord/>
      <trackRevisions>false</trackRevisions>
    </reviewItem>
    <reviewItem>
      <errorID>2c96c3d6-7222-4e9f-9134-7034abde4dbd</errorID>
      <errorWord>供应商</errorWord>
      <group>L1_Word</group>
      <groupName>字词问题</groupName>
      <ability>L2_Typo</ability>
      <abilityName>字词错误</abilityName>
      <candidateList>
        <item> 供应商</item>
      </candidateList>
      <explain/>
      <paraID>6137E6E2</paraID>
      <start>4</start>
      <end>7</end>
      <status>unmodified</status>
      <modifiedWord/>
      <trackRevisions>false</trackRevisions>
    </reviewItem>
    <reviewItem>
      <errorID>438b5d4a-24f8-4fc3-9c68-76f5a2c269e6</errorID>
      <errorWord>供应商</errorWord>
      <group>L1_Word</group>
      <groupName>字词问题</groupName>
      <ability>L2_Typo</ability>
      <abilityName>字词错误</abilityName>
      <candidateList>
        <item> 供应商</item>
      </candidateList>
      <explain/>
      <paraID>2B9CB13E</paraID>
      <start>4</start>
      <end>7</end>
      <status>unmodified</status>
      <modifiedWord/>
      <trackRevisions>false</trackRevisions>
    </reviewItem>
    <reviewItem>
      <errorID>761aa4a4-1444-45cc-9ccb-032ac9cad753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3A91F23E</paraID>
      <start>0</start>
      <end>3</end>
      <status>unmodified</status>
      <modifiedWord/>
      <trackRevisions>false</trackRevisions>
    </reviewItem>
    <reviewItem>
      <errorID>b03b53c1-32cb-430a-a3cf-6311b4269467</errorID>
      <errorWord>供应商</errorWord>
      <group>L1_Word</group>
      <groupName>字词问题</groupName>
      <ability>L2_Typo</ability>
      <abilityName>字词错误</abilityName>
      <candidateList>
        <item> 供应商</item>
      </candidateList>
      <explain/>
      <paraID>59197C61</paraID>
      <start>4</start>
      <end>7</end>
      <status>unmodified</status>
      <modifiedWord/>
      <trackRevisions>false</trackRevisions>
    </reviewItem>
    <reviewItem>
      <errorID>cab01ceb-3647-4099-b7ac-94eebc03a12d</errorID>
      <errorWord>对于</errorWord>
      <group>L1_Word</group>
      <groupName>字词问题</groupName>
      <ability>L2_Typo</ability>
      <abilityName>字词错误</abilityName>
      <candidateList>
        <item> 对于</item>
      </candidateList>
      <explain/>
      <paraID>521B12AA</paraID>
      <start>4</start>
      <end>6</end>
      <status>unmodified</status>
      <modifiedWord/>
      <trackRevisions>false</trackRevisions>
    </reviewItem>
    <reviewItem>
      <errorID>dad44c49-3c1f-483f-aa99-454360d8c7a9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3AE0F593</paraID>
      <start>0</start>
      <end>3</end>
      <status>unmodified</status>
      <modifiedWord/>
      <trackRevisions>false</trackRevisions>
    </reviewItem>
    <reviewItem>
      <errorID>2eb2bfea-db93-4e3f-b40c-383090889ed2</errorID>
      <errorWord>响应</errorWord>
      <group>L1_Word</group>
      <groupName>字词问题</groupName>
      <ability>L2_Typo</ability>
      <abilityName>字词错误</abilityName>
      <candidateList>
        <item> 响应</item>
      </candidateList>
      <explain/>
      <paraID>39620A79</paraID>
      <start>4</start>
      <end>6</end>
      <status>unmodified</status>
      <modifiedWord/>
      <trackRevisions>false</trackRevisions>
    </reviewItem>
    <reviewItem>
      <errorID>ee206f00-74da-455c-817b-56acb2dd4110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1B7BC5D</paraID>
      <start>0</start>
      <end>3</end>
      <status>unmodified</status>
      <modifiedWord/>
      <trackRevisions>false</trackRevisions>
    </reviewItem>
    <reviewItem>
      <errorID>e2fc526b-8202-40e2-b7bc-ce82f6075d81</errorID>
      <errorWord>在</errorWord>
      <group>L1_Word</group>
      <groupName>字词问题</groupName>
      <ability>L2_Typo</ability>
      <abilityName>字词错误</abilityName>
      <candidateList>
        <item> 在</item>
      </candidateList>
      <explain/>
      <paraID>1456A7BF</paraID>
      <start>4</start>
      <end>5</end>
      <status>unmodified</status>
      <modifiedWord/>
      <trackRevisions>false</trackRevisions>
    </reviewItem>
    <reviewItem>
      <errorID>ced5c339-4cb4-4d37-8eb5-a23cb73be6da</errorID>
      <errorWord>成交</errorWord>
      <group>L1_Word</group>
      <groupName>字词问题</groupName>
      <ability>L2_Typo</ability>
      <abilityName>字词错误</abilityName>
      <candidateList>
        <item> 成交</item>
      </candidateList>
      <explain/>
      <paraID>767B19C9</paraID>
      <start>4</start>
      <end>6</end>
      <status>unmodified</status>
      <modifiedWord/>
      <trackRevisions>false</trackRevisions>
    </reviewItem>
    <reviewItem>
      <errorID>434e6a86-28a3-40f1-bc80-5ad8d3a97bd7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63A28604</paraID>
      <start>0</start>
      <end>3</end>
      <status>unmodified</status>
      <modifiedWord/>
      <trackRevisions>false</trackRevisions>
    </reviewItem>
    <reviewItem>
      <errorID>636c7890-2abc-4486-af08-c37c1f207353</errorID>
      <errorWord>供应商</errorWord>
      <group>L1_Word</group>
      <groupName>字词问题</groupName>
      <ability>L2_Typo</ability>
      <abilityName>字词错误</abilityName>
      <candidateList>
        <item> 供应商</item>
      </candidateList>
      <explain/>
      <paraID>76906D5D</paraID>
      <start>4</start>
      <end>7</end>
      <status>unmodified</status>
      <modifiedWord/>
      <trackRevisions>false</trackRevisions>
    </reviewItem>
    <reviewItem>
      <errorID>5f344012-a3cf-4ce1-badd-e6dc10112567</errorID>
      <errorWord>供应商</errorWord>
      <group>L1_Word</group>
      <groupName>字词问题</groupName>
      <ability>L2_Typo</ability>
      <abilityName>字词错误</abilityName>
      <candidateList>
        <item> 供应商</item>
      </candidateList>
      <explain/>
      <paraID>5301C271</paraID>
      <start>4</start>
      <end>7</end>
      <status>unmodified</status>
      <modifiedWord/>
      <trackRevisions>false</trackRevisions>
    </reviewItem>
    <reviewItem>
      <errorID>d27e7aa7-969a-4c86-91df-4955714f5388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120CFD19</paraID>
      <start>0</start>
      <end>3</end>
      <status>unmodified</status>
      <modifiedWord/>
      <trackRevisions>false</trackRevisions>
    </reviewItem>
    <reviewItem>
      <errorID>2fa7814a-4114-4f61-98dd-b704910a3fa1</errorID>
      <errorWord>供应商</errorWord>
      <group>L1_Word</group>
      <groupName>字词问题</groupName>
      <ability>L2_Typo</ability>
      <abilityName>字词错误</abilityName>
      <candidateList>
        <item> 供应商</item>
      </candidateList>
      <explain/>
      <paraID>21839EE9</paraID>
      <start>4</start>
      <end>7</end>
      <status>unmodified</status>
      <modifiedWord/>
      <trackRevisions>false</trackRevisions>
    </reviewItem>
    <reviewItem>
      <errorID>b176aba6-7679-423f-ad6d-a29a8ed7a50c</errorID>
      <errorWord>造成的</errorWord>
      <group>L1_Word</group>
      <groupName>字词问题</groupName>
      <ability>L2_Typo</ability>
      <abilityName>字词错误</abilityName>
      <candidateList>
        <item>造成</item>
      </candidateList>
      <explain/>
      <paraID> 17A817B</paraID>
      <start>32</start>
      <end>35</end>
      <status>unmodified</status>
      <modifiedWord/>
      <trackRevisions>false</trackRevisions>
    </reviewItem>
    <reviewItem>
      <errorID>bed61738-b026-4218-8203-7a704c356448</errorID>
      <errorWord>的</errorWord>
      <group>L1_Word</group>
      <groupName>字词问题</groupName>
      <ability>L2_Typo</ability>
      <abilityName>字词错误</abilityName>
      <candidateList>
        <item>，</item>
      </candidateList>
      <explain/>
      <paraID> 17A817B</paraID>
      <start>46</start>
      <end>47</end>
      <status>unmodified</status>
      <modifiedWord/>
      <trackRevisions>false</trackRevisions>
    </reviewItem>
    <reviewItem>
      <errorID>38efea6b-b400-4956-831d-2a5b1d15ba78</errorID>
      <errorWord>做无效响应处理</errorWord>
      <group>L1_Word</group>
      <groupName>字词问题</groupName>
      <ability>L2_Typo</ability>
      <abilityName>字词错误</abilityName>
      <candidateList>
        <item>作无效响应处理</item>
      </candidateList>
      <explain/>
      <paraID> 17A817B</paraID>
      <start>68</start>
      <end>75</end>
      <status>unmodified</status>
      <modifiedWord/>
      <trackRevisions>false</trackRevisions>
    </reviewItem>
    <reviewItem>
      <errorID>51fd7527-a80b-4359-87bc-ca70a090a408</errorID>
      <errorWord>采购</errorWord>
      <group>L1_Word</group>
      <groupName>字词问题</groupName>
      <ability>L2_Typo</ability>
      <abilityName>字词错误</abilityName>
      <candidateList>
        <item> 采购</item>
      </candidateList>
      <explain/>
      <paraID>156A096C</paraID>
      <start>4</start>
      <end>6</end>
      <status>unmodified</status>
      <modifiedWord/>
      <trackRevisions>false</trackRevisions>
    </reviewItem>
    <reviewItem>
      <errorID>b92f3465-1931-4c23-a7ba-d79e60ccd496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764A4BF6</paraID>
      <start>0</start>
      <end>3</end>
      <status>unmodified</status>
      <modifiedWord/>
      <trackRevisions>false</trackRevisions>
    </reviewItem>
    <reviewItem>
      <errorID>69ecc625-9b8e-40ef-95b1-cec6f3016f38</errorID>
      <errorWord>采购</errorWord>
      <group>L1_Word</group>
      <groupName>字词问题</groupName>
      <ability>L2_Typo</ability>
      <abilityName>字词错误</abilityName>
      <candidateList>
        <item> 采购</item>
      </candidateList>
      <explain/>
      <paraID>6B3CAC06</paraID>
      <start>4</start>
      <end>6</end>
      <status>unmodified</status>
      <modifiedWord/>
      <trackRevisions>false</trackRevisions>
    </reviewItem>
    <reviewItem>
      <errorID>03c8c492-d280-4e0f-bfde-cf964f8fafc0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1838DAB5</paraID>
      <start>0</start>
      <end>3</end>
      <status>unmodified</status>
      <modifiedWord/>
      <trackRevisions>false</trackRevisions>
    </reviewItem>
    <reviewItem>
      <errorID>6fae3c0c-6c28-4fa7-8341-5053e90bd640</errorID>
      <errorWord>响应</errorWord>
      <group>L1_Word</group>
      <groupName>字词问题</groupName>
      <ability>L2_Typo</ability>
      <abilityName>字词错误</abilityName>
      <candidateList>
        <item> 响应</item>
      </candidateList>
      <explain/>
      <paraID>21E54536</paraID>
      <start>4</start>
      <end>6</end>
      <status>unmodified</status>
      <modifiedWord/>
      <trackRevisions>false</trackRevisions>
    </reviewItem>
    <reviewItem>
      <errorID>abce0c9b-9de8-4c0c-adb2-8f6829d1124a</errorID>
      <errorWord>供应商</errorWord>
      <group>L1_Word</group>
      <groupName>字词问题</groupName>
      <ability>L2_Typo</ability>
      <abilityName>字词错误</abilityName>
      <candidateList>
        <item> 供应商</item>
      </candidateList>
      <explain/>
      <paraID>558846B7</paraID>
      <start>6</start>
      <end>9</end>
      <status>unmodified</status>
      <modifiedWord/>
      <trackRevisions>false</trackRevisions>
    </reviewItem>
    <reviewItem>
      <errorID>b39debb1-9110-4625-bf40-60d6974ab23a</errorID>
      <errorWord>响应</errorWord>
      <group>L1_Word</group>
      <groupName>字词问题</groupName>
      <ability>L2_Typo</ability>
      <abilityName>字词错误</abilityName>
      <candidateList>
        <item> 响应</item>
      </candidateList>
      <explain/>
      <paraID>117084F9</paraID>
      <start>4</start>
      <end>6</end>
      <status>unmodified</status>
      <modifiedWord/>
      <trackRevisions>false</trackRevisions>
    </reviewItem>
    <reviewItem>
      <errorID>eceb36ed-53bc-45eb-99c7-bcd08e48a013</errorID>
      <errorWord>供应商</errorWord>
      <group>L1_Word</group>
      <groupName>字词问题</groupName>
      <ability>L2_Typo</ability>
      <abilityName>字词错误</abilityName>
      <candidateList>
        <item> 供应商</item>
      </candidateList>
      <explain/>
      <paraID>312FA4C3</paraID>
      <start>6</start>
      <end>9</end>
      <status>unmodified</status>
      <modifiedWord/>
      <trackRevisions>false</trackRevisions>
    </reviewItem>
    <reviewItem>
      <errorID>0ccf7ab9-8749-46f2-8a8e-7b78b24e294b</errorID>
      <errorWord>在</errorWord>
      <group>L1_Word</group>
      <groupName>字词问题</groupName>
      <ability>L2_Typo</ability>
      <abilityName>字词错误</abilityName>
      <candidateList>
        <item> 在</item>
      </candidateList>
      <explain/>
      <paraID>7C9C31DB</paraID>
      <start>6</start>
      <end>7</end>
      <status>unmodified</status>
      <modifiedWord/>
      <trackRevisions>false</trackRevisions>
    </reviewItem>
    <reviewItem>
      <errorID>84c7ceee-5f25-4ef8-a87b-d496f27daa47</errorID>
      <errorWord>在</errorWord>
      <group>L1_Word</group>
      <groupName>字词问题</groupName>
      <ability>L2_Typo</ability>
      <abilityName>字词错误</abilityName>
      <candidateList>
        <item> 在</item>
      </candidateList>
      <explain/>
      <paraID>341EA110</paraID>
      <start>4</start>
      <end>5</end>
      <status>unmodified</status>
      <modifiedWord/>
      <trackRevisions>false</trackRevisions>
    </reviewItem>
    <reviewItem>
      <errorID>808d6e0d-c817-44d7-b568-fae65455e678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186A1949</paraID>
      <start>0</start>
      <end>3</end>
      <status>unmodified</status>
      <modifiedWord/>
      <trackRevisions>false</trackRevisions>
    </reviewItem>
    <reviewItem>
      <errorID>b8b5ec36-d3ac-410d-a28c-f80dde2aa920</errorID>
      <errorWord>采购</errorWord>
      <group>L1_Word</group>
      <groupName>字词问题</groupName>
      <ability>L2_Typo</ability>
      <abilityName>字词错误</abilityName>
      <candidateList>
        <item> 采购</item>
      </candidateList>
      <explain/>
      <paraID>11695E61</paraID>
      <start>4</start>
      <end>6</end>
      <status>unmodified</status>
      <modifiedWord/>
      <trackRevisions>false</trackRevisions>
    </reviewItem>
    <reviewItem>
      <errorID>11687af2-a78a-4d7d-8a08-97d35a8bb869</errorID>
      <errorWord>开标</errorWord>
      <group>L1_Word</group>
      <groupName>字词问题</groupName>
      <ability>L2_Typo</ability>
      <abilityName>字词错误</abilityName>
      <candidateList>
        <item> 开标</item>
      </candidateList>
      <explain/>
      <paraID>7DA00C45</paraID>
      <start>4</start>
      <end>6</end>
      <status>unmodified</status>
      <modifiedWord/>
      <trackRevisions>false</trackRevisions>
    </reviewItem>
    <reviewItem>
      <errorID>32902c78-c07a-43cc-a741-8bc66724d31b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57A0F3D6</paraID>
      <start>13</start>
      <end>16</end>
      <status>unmodified</status>
      <modifiedWord/>
      <trackRevisions>false</trackRevisions>
    </reviewItem>
    <reviewItem>
      <errorID>12d96c0f-ddb7-487b-853b-58695978c508</errorID>
      <errorWord>询价</errorWord>
      <group>L1_Word</group>
      <groupName>字词问题</groupName>
      <ability>L2_Typo</ability>
      <abilityName>字词错误</abilityName>
      <candidateList>
        <item> 询价</item>
      </candidateList>
      <explain/>
      <paraID>2DCD9EFF</paraID>
      <start>4</start>
      <end>7</end>
      <status>modified</status>
      <modifiedWord> 询价</modifiedWord>
      <trackRevisions>false</trackRevisions>
    </reviewItem>
    <reviewItem>
      <errorID>61a1cb1f-2ee6-441e-9e5e-98a0ea9b12dd</errorID>
      <errorWord>，</errorWord>
      <group>L1_Punc</group>
      <groupName>标点问题</groupName>
      <ability>L2_Punc_CN</ability>
      <abilityName>标点符号问题</abilityName>
      <candidateList>
        <item>。</item>
      </candidateList>
      <explain/>
      <paraID>2DCD9EFF</paraID>
      <start>24</start>
      <end>25</end>
      <status>unmodified</status>
      <modifiedWord/>
      <trackRevisions>false</trackRevisions>
    </reviewItem>
    <reviewItem>
      <errorID>5fd45e68-ef7a-4437-810a-5cb3bed9a21e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114BB232</paraID>
      <start>0</start>
      <end>3</end>
      <status>unmodified</status>
      <modifiedWord/>
      <trackRevisions>false</trackRevisions>
    </reviewItem>
    <reviewItem>
      <errorID>22e3ee33-5a72-43ae-bcd2-fb60a32c7943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131A7378</paraID>
      <start>0</start>
      <end>3</end>
      <status>unmodified</status>
      <modifiedWord/>
      <trackRevisions>false</trackRevisions>
    </reviewItem>
    <reviewItem>
      <errorID>3d670335-3417-4d82-b6ea-1dc225047089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7E14B168</paraID>
      <start>0</start>
      <end>3</end>
      <status>unmodified</status>
      <modifiedWord/>
      <trackRevisions>false</trackRevisions>
    </reviewItem>
    <reviewItem>
      <errorID>bda47996-3f9a-488b-a20a-f6bfb6a3fbb4</errorID>
      <errorWord>做出</errorWord>
      <group>L1_Word</group>
      <groupName>字词问题</groupName>
      <ability>L2_Typo</ability>
      <abilityName>字词错误</abilityName>
      <candidateList>
        <item>作出</item>
      </candidateList>
      <explain/>
      <paraID>3A696201</paraID>
      <start>28</start>
      <end>30</end>
      <status>unmodified</status>
      <modifiedWord/>
      <trackRevisions>false</trackRevisions>
    </reviewItem>
    <reviewItem>
      <errorID>74d9ed74-2ef8-4ca9-91a8-d562869dcda8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3EA0A372</paraID>
      <start>0</start>
      <end>3</end>
      <status>unmodified</status>
      <modifiedWord/>
      <trackRevisions>false</trackRevisions>
    </reviewItem>
    <reviewItem>
      <errorID>5befbe42-3226-41e4-9dca-f82c55b8e2a8</errorID>
      <errorWord>，</errorWord>
      <group>L1_Word</group>
      <groupName>字词问题</groupName>
      <ability>L2_Typo</ability>
      <abilityName>字词错误</abilityName>
      <candidateList>
        <item>，由</item>
      </candidateList>
      <explain/>
      <paraID>72D9F74A</paraID>
      <start>31</start>
      <end>32</end>
      <status>unmodified</status>
      <modifiedWord/>
      <trackRevisions>false</trackRevisions>
    </reviewItem>
    <reviewItem>
      <errorID>e5f41267-0f4a-48b5-9de9-81cd0877e14f</errorID>
      <errorWord>询价小组对</errorWord>
      <group>L1_Grammar</group>
      <groupName>语法问题</groupName>
      <ability>L2_Grammar</ability>
      <abilityName>语法错误</abilityName>
      <candidateList>
        <item>对</item>
      </candidateList>
      <explain/>
      <paraID>72D9F74A</paraID>
      <start>32</start>
      <end>37</end>
      <status>unmodified</status>
      <modifiedWord/>
      <trackRevisions>false</trackRevisions>
    </reviewItem>
    <reviewItem>
      <errorID>b06417dc-be1c-479c-9a90-32d974171420</errorID>
      <errorWord>进行</errorWord>
      <group>L1_Grammar</group>
      <groupName>语法问题</groupName>
      <ability>L2_Grammar</ability>
      <abilityName>语法错误</abilityName>
      <candidateList>
        <item>等方面进行</item>
      </candidateList>
      <explain/>
      <paraID>6C27475D</paraID>
      <start>53</start>
      <end>55</end>
      <status>unmodified</status>
      <modifiedWord/>
      <trackRevisions>false</trackRevisions>
    </reviewItem>
    <reviewItem>
      <errorID>6f3d507d-581a-463c-9c2d-5caba2d24d7b</errorID>
      <errorWord>对</errorWord>
      <group>L1_Grammar</group>
      <groupName>语法问题</groupName>
      <ability>L2_Grammar</ability>
      <abilityName>语法错误</abilityName>
      <candidateList>
        <item> 在对</item>
      </candidateList>
      <explain/>
      <paraID>49815778</paraID>
      <start>6</start>
      <end>7</end>
      <status>unmodified</status>
      <modifiedWord/>
      <trackRevisions>false</trackRevisions>
    </reviewItem>
    <reviewItem>
      <errorID>e3618f43-f80e-47c5-a8f2-224fee5be70c</errorID>
      <errorWord>符合</errorWord>
      <group>L1_Grammar</group>
      <groupName>语法问题</groupName>
      <ability>L2_Grammar</ability>
      <abilityName>语法错误</abilityName>
      <candidateList>
        <item>进行符合</item>
      </candidateList>
      <explain/>
      <paraID>49815778</paraID>
      <start>11</start>
      <end>13</end>
      <status>unmodified</status>
      <modifiedWord/>
      <trackRevisions>false</trackRevisions>
    </reviewItem>
    <reviewItem>
      <errorID>1d4d8724-37b3-4d59-a08b-99b4f86f4a96</errorID>
      <errorWord>代表将集体意见</errorWord>
      <group>L1_Grammar</group>
      <groupName>语法问题</groupName>
      <ability>L2_Grammar</ability>
      <abilityName>语法错误</abilityName>
      <candidateList>
        <item>代表</item>
      </candidateList>
      <explain/>
      <paraID>49815778</paraID>
      <start>43</start>
      <end>50</end>
      <status>unmodified</status>
      <modifiedWord/>
      <trackRevisions>false</trackRevisions>
    </reviewItem>
    <reviewItem>
      <errorID>9593e804-ace2-4490-86df-2be19e3f27cd</errorID>
      <errorWord>系统中</errorWord>
      <group>L1_Word</group>
      <groupName>字词问题</groupName>
      <ability>L2_Typo</ability>
      <abilityName>字词错误</abilityName>
      <candidateList>
        <item>系统</item>
      </candidateList>
      <explain/>
      <paraID>49815778</paraID>
      <start>57</start>
      <end>60</end>
      <status>unmodified</status>
      <modifiedWord/>
      <trackRevisions>false</trackRevisions>
    </reviewItem>
    <reviewItem>
      <errorID>2ba1311d-7bec-4d91-a07b-c1b872a51a5f</errorID>
      <errorWord>，</errorWord>
      <group>L1_Punc</group>
      <groupName>标点问题</groupName>
      <ability>L2_Punc_CN</ability>
      <abilityName>标点符号问题</abilityName>
      <candidateList>
        <item>；</item>
      </candidateList>
      <explain/>
      <paraID>49815778</paraID>
      <start>73</start>
      <end>74</end>
      <status>unmodified</status>
      <modifiedWord/>
      <trackRevisions>false</trackRevisions>
    </reviewItem>
    <reviewItem>
      <errorID>d4de4154-a7f0-4891-96bc-89bd3812b7aa</errorID>
      <errorWord>应该是</errorWord>
      <group>L1_Word</group>
      <groupName>字词问题</groupName>
      <ability>L2_Typo</ability>
      <abilityName>字词错误</abilityName>
      <candidateList>
        <item>是指</item>
      </candidateList>
      <explain/>
      <paraID>2E27F3E4</paraID>
      <start>51</start>
      <end>54</end>
      <status>unmodified</status>
      <modifiedWord/>
      <trackRevisions>false</trackRevisions>
    </reviewItem>
    <reviewItem>
      <errorID>c2a2dbaa-95a2-4bd5-907f-29f98601c6d8</errorID>
      <errorWord>不</errorWord>
      <group>L1_Word</group>
      <groupName>字词问题</groupName>
      <ability>L2_Typo</ability>
      <abilityName>字词错误</abilityName>
      <candidateList>
        <item>不符</item>
      </candidateList>
      <explain/>
      <paraID>190C1EB7</paraID>
      <start>47</start>
      <end>48</end>
      <status>unmodified</status>
      <modifiedWord/>
      <trackRevisions>false</trackRevisions>
    </reviewItem>
    <reviewItem>
      <errorID>420bf199-972a-44da-b9a1-5c2e9325b82c</errorID>
      <errorWord>相应</errorWord>
      <group>L1_Word</group>
      <groupName>字词问题</groupName>
      <ability>L2_Typo</ability>
      <abilityName>字词错误</abilityName>
      <candidateList>
        <item>响应</item>
      </candidateList>
      <explain/>
      <paraID>4D57A63E</paraID>
      <start>21</start>
      <end>23</end>
      <status>unmodified</status>
      <modifiedWord/>
      <trackRevisions>false</trackRevisions>
    </reviewItem>
    <reviewItem>
      <errorID>6f593888-82b0-4d08-9f59-38f15ae64635</errorID>
      <errorWord>保持通讯畅通</errorWord>
      <group>L1_Word</group>
      <groupName>字词问题</groupName>
      <ability>L2_Typo</ability>
      <abilityName>字词错误</abilityName>
      <candidateList>
        <item>保持通信畅通</item>
      </candidateList>
      <explain/>
      <paraID>4BF6B976</paraID>
      <start>26</start>
      <end>32</end>
      <status>unmodified</status>
      <modifiedWord/>
      <trackRevisions>false</trackRevisions>
    </reviewItem>
    <reviewItem>
      <errorID>ff6f7268-ccb5-4655-88ec-80c44041827f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F0481A9</paraID>
      <start>0</start>
      <end>3</end>
      <status>unmodified</status>
      <modifiedWord/>
      <trackRevisions>false</trackRevisions>
    </reviewItem>
    <reviewItem>
      <errorID>85d56c1d-fb7e-4b70-8a7e-805ca9538bc6</errorID>
      <errorWord>或</errorWord>
      <group>L1_Word</group>
      <groupName>字词问题</groupName>
      <ability>L2_Typo</ability>
      <abilityName>字词错误</abilityName>
      <candidateList>
        <item>、</item>
      </candidateList>
      <explain/>
      <paraID>3117D1AF</paraID>
      <start>50</start>
      <end>51</end>
      <status>unmodified</status>
      <modifiedWord/>
      <trackRevisions>false</trackRevisions>
    </reviewItem>
    <reviewItem>
      <errorID>3388e664-5e09-4628-8a96-cd3fa8844eea</errorID>
      <errorWord>。</errorWord>
      <group>L1_Punc</group>
      <groupName>标点问题</groupName>
      <ability>L2_Punc_CN</ability>
      <abilityName>标点符号问题</abilityName>
      <candidateList>
        <item>，</item>
      </candidateList>
      <explain/>
      <paraID>3117D1AF</paraID>
      <start>79</start>
      <end>80</end>
      <status>unmodified</status>
      <modifiedWord/>
      <trackRevisions>false</trackRevisions>
    </reviewItem>
    <reviewItem>
      <errorID>9d520b98-3b15-4a8e-947f-862712542317</errorID>
      <errorWord>属</errorWord>
      <group>L1_Word</group>
      <groupName>字词问题</groupName>
      <ability>L2_Typo</ability>
      <abilityName>字词错误</abilityName>
      <candidateList>
        <item>属于</item>
      </candidateList>
      <explain/>
      <paraID>38206934</paraID>
      <start>24</start>
      <end>25</end>
      <status>unmodified</status>
      <modifiedWord/>
      <trackRevisions>false</trackRevisions>
    </reviewItem>
    <reviewItem>
      <errorID>d4637ad5-9144-4634-a620-ef0db6d6a779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63F9AFEF</paraID>
      <start>0</start>
      <end>3</end>
      <status>unmodified</status>
      <modifiedWord/>
      <trackRevisions>false</trackRevisions>
    </reviewItem>
    <reviewItem>
      <errorID>b9feafec-9697-4c56-808b-7bedd57c874a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1990635D</paraID>
      <start>0</start>
      <end>3</end>
      <status>unmodified</status>
      <modifiedWord/>
      <trackRevisions>false</trackRevisions>
    </reviewItem>
    <reviewItem>
      <errorID>9f4362fe-b16e-4057-a613-d5a53814425f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75FC926F</paraID>
      <start>0</start>
      <end>3</end>
      <status>unmodified</status>
      <modifiedWord/>
      <trackRevisions>false</trackRevisions>
    </reviewItem>
    <reviewItem>
      <errorID>78fd0b3a-68c2-4e7c-90d4-21ff35d32d1e</errorID>
      <errorWord>l</errorWord>
      <group>L1_Word</group>
      <groupName>字词问题</groupName>
      <ability>L2_Typo</ability>
      <abilityName>字词错误</abilityName>
      <candidateList>
        <item>1</item>
      </candidateList>
      <explain/>
      <paraID> B481D22</paraID>
      <start>3</start>
      <end>4</end>
      <status>unmodified</status>
      <modifiedWord/>
      <trackRevisions>false</trackRevisions>
    </reviewItem>
    <reviewItem>
      <errorID>183e2170-526f-4002-8c0c-ca3981136bcc</errorID>
      <errorWord>及时</errorWord>
      <group>L1_Punc</group>
      <groupName>标点问题</groupName>
      <ability>L2_Punc_CN</ability>
      <abilityName>标点符号问题</abilityName>
      <candidateList>
        <item>，及时</item>
      </candidateList>
      <explain/>
      <paraID> B481D22</paraID>
      <start>52</start>
      <end>54</end>
      <status>unmodified</status>
      <modifiedWord/>
      <trackRevisions>false</trackRevisions>
    </reviewItem>
    <reviewItem>
      <errorID>6fc15529-9ce4-4729-90b0-9a41afcf848d</errorID>
      <errorWord>l</errorWord>
      <group>L1_Word</group>
      <groupName>字词问题</groupName>
      <ability>L2_Typo</ability>
      <abilityName>字词错误</abilityName>
      <candidateList>
        <item>1</item>
      </candidateList>
      <explain/>
      <paraID>72B6CBB2</paraID>
      <start>3</start>
      <end>4</end>
      <status>unmodified</status>
      <modifiedWord/>
      <trackRevisions>false</trackRevisions>
    </reviewItem>
    <reviewItem>
      <errorID>1d646c0a-66cf-4b86-b5de-30182a488d32</errorID>
      <errorWord>。</errorWord>
      <group>L1_Punc</group>
      <groupName>标点问题</groupName>
      <ability>L2_Punc_CN</ability>
      <abilityName>标点符号问题</abilityName>
      <candidateList>
        <item>，</item>
      </candidateList>
      <explain/>
      <paraID>72B6CBB2</paraID>
      <start>49</start>
      <end>50</end>
      <status>unmodified</status>
      <modifiedWord/>
      <trackRevisions>false</trackRevisions>
    </reviewItem>
    <reviewItem>
      <errorID>0ddc9c67-e3dc-4ec9-996d-d5e0f5f2055f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5E64A7DF</paraID>
      <start>0</start>
      <end>3</end>
      <status>unmodified</status>
      <modifiedWord/>
      <trackRevisions>false</trackRevisions>
    </reviewItem>
    <reviewItem>
      <errorID>946ae78f-d867-458a-a01d-92679e8cef6c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797C2EF</paraID>
      <start>0</start>
      <end>3</end>
      <status>unmodified</status>
      <modifiedWord/>
      <trackRevisions>false</trackRevisions>
    </reviewItem>
    <reviewItem>
      <errorID>866b6b15-3d69-449e-a856-e5f8102381f9</errorID>
      <errorWord>&lt;</errorWord>
      <group>L1_Format</group>
      <groupName>格式问题</groupName>
      <ability>L2_HalfPunc_CN</ability>
      <abilityName>全半角问题</abilityName>
      <candidateList>
        <item>〈</item>
      </candidateList>
      <explain>文本全半角错误。</explain>
      <paraID>4C6CE217</paraID>
      <start>24</start>
      <end>25</end>
      <status>unmodified</status>
      <modifiedWord/>
      <trackRevisions>false</trackRevisions>
    </reviewItem>
    <reviewItem>
      <errorID>b3de9e61-d2fb-45e5-b320-f8657889f20e</errorID>
      <errorWord>&gt;的通知》</errorWord>
      <group>L1_Punc</group>
      <groupName>标点问题</groupName>
      <ability>L2_Punc_CN</ability>
      <abilityName>标点符号问题</abilityName>
      <candidateList>
        <item>〉的通知》</item>
      </candidateList>
      <explain/>
      <paraID>4C6CE217</paraID>
      <start>48</start>
      <end>53</end>
      <status>unmodified</status>
      <modifiedWord/>
      <trackRevisions>false</trackRevisions>
    </reviewItem>
    <reviewItem>
      <errorID>51207b02-4670-4937-9602-181a8f5fb014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4FCAE08B</paraID>
      <start>0</start>
      <end>3</end>
      <status>unmodified</status>
      <modifiedWord/>
      <trackRevisions>false</trackRevisions>
    </reviewItem>
    <reviewItem>
      <errorID>ac2d790b-7bbd-45bf-a055-c89a2079e1e1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6A8497A5</paraID>
      <start>0</start>
      <end>3</end>
      <status>unmodified</status>
      <modifiedWord/>
      <trackRevisions>false</trackRevisions>
    </reviewItem>
    <reviewItem>
      <errorID>b0154b6e-acbe-4eda-8db8-1e1d10315983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4478C5E7</paraID>
      <start>0</start>
      <end>3</end>
      <status>unmodified</status>
      <modifiedWord/>
      <trackRevisions>false</trackRevisions>
    </reviewItem>
    <reviewItem>
      <errorID>64759a38-5429-4e08-b817-6dcf612f4e52</errorID>
      <errorWord>-</errorWord>
      <group>L1_Format</group>
      <groupName>格式问题</groupName>
      <ability>L2_HalfPunc_CN</ability>
      <abilityName>全半角问题</abilityName>
      <candidateList>
        <item>－</item>
      </candidateList>
      <explain>文本全半角错误。</explain>
      <paraID> CB7A5A2</paraID>
      <start>21</start>
      <end>22</end>
      <status>unmodified</status>
      <modifiedWord/>
      <trackRevisions>false</trackRevisions>
    </reviewItem>
    <reviewItem>
      <errorID>7563eb66-0b24-4885-8aca-97d8cecb6b38</errorID>
      <errorWord>签定</errorWord>
      <group>L1_Word</group>
      <groupName>字词问题</groupName>
      <ability>L2_Typo</ability>
      <abilityName>字词错误</abilityName>
      <candidateList>
        <item>签订</item>
      </candidateList>
      <explain/>
      <paraID>76B07458</paraID>
      <start>6</start>
      <end>8</end>
      <status>unmodified</status>
      <modifiedWord/>
      <trackRevisions>false</trackRevisions>
    </reviewItem>
    <reviewItem>
      <errorID>c53cf550-29e1-4247-8c9f-caccf0c34bfd</errorID>
      <errorWord>-</errorWord>
      <group>L1_Format</group>
      <groupName>格式问题</groupName>
      <ability>L2_HalfPunc_CN</ability>
      <abilityName>全半角问题</abilityName>
      <candidateList>
        <item>－</item>
      </candidateList>
      <explain>文本全半角错误。</explain>
      <paraID>3F7A9A07</paraID>
      <start>15</start>
      <end>16</end>
      <status>unmodified</status>
      <modifiedWord/>
      <trackRevisions>false</trackRevisions>
    </reviewItem>
    <reviewItem>
      <errorID>fd775d0c-e19a-4691-8044-08b36f63c0e6</errorID>
      <errorWord>-</errorWord>
      <group>L1_Format</group>
      <groupName>格式问题</groupName>
      <ability>L2_HalfPunc_CN</ability>
      <abilityName>全半角问题</abilityName>
      <candidateList>
        <item>－</item>
      </candidateList>
      <explain>文本全半角错误。</explain>
      <paraID>7CEB1880</paraID>
      <start>18</start>
      <end>19</end>
      <status>unmodified</status>
      <modifiedWord/>
      <trackRevisions>false</trackRevisions>
    </reviewItem>
    <reviewItem>
      <errorID>e7df088f-a5e9-41ff-834b-8ca24039f340</errorID>
      <errorWord>-</errorWord>
      <group>L1_Format</group>
      <groupName>格式问题</groupName>
      <ability>L2_HalfPunc_CN</ability>
      <abilityName>全半角问题</abilityName>
      <candidateList>
        <item>－</item>
      </candidateList>
      <explain>文本全半角错误。</explain>
      <paraID> 9DCB5EC</paraID>
      <start>19</start>
      <end>20</end>
      <status>unmodified</status>
      <modifiedWord/>
      <trackRevisions>false</trackRevisions>
    </reviewItem>
    <reviewItem>
      <errorID>24fddc32-3d0b-4427-9d0d-d7aaefd116f1</errorID>
      <errorWord>本合同</errorWord>
      <group>L1_Word</group>
      <groupName>字词问题</groupName>
      <ability>L2_Typo</ability>
      <abilityName>字词错误</abilityName>
      <candidateList>
        <item> 本合同</item>
      </candidateList>
      <explain/>
      <paraID>45C0B1DD</paraID>
      <start>3</start>
      <end>6</end>
      <status>unmodified</status>
      <modifiedWord/>
      <trackRevisions>false</trackRevisions>
    </reviewItem>
    <reviewItem>
      <errorID>eaf5335f-22c9-4905-aa1c-67ec535e40e6</errorID>
      <errorWord>、</errorWord>
      <group>L1_Punc</group>
      <groupName>标点问题</groupName>
      <ability>L2_Punc_CN</ability>
      <abilityName>标点符号问题</abilityName>
      <candidateList>
        <item>；</item>
      </candidateList>
      <explain/>
      <paraID>45C0B1DD</paraID>
      <start>63</start>
      <end>64</end>
      <status>unmodified</status>
      <modifiedWord/>
      <trackRevisions>false</trackRevisions>
    </reviewItem>
    <reviewItem>
      <errorID>f6a19de7-3e07-4792-9242-109d26712e12</errorID>
      <errorWord> </errorWord>
      <group>L1_Punc</group>
      <groupName>标点问题</groupName>
      <ability>L2_Punc_CN</ability>
      <abilityName>标点符号问题</abilityName>
      <candidateList>
        <item>、</item>
      </candidateList>
      <explain/>
      <paraID>45C0B1DD</paraID>
      <start>69</start>
      <end>70</end>
      <status>unmodified</status>
      <modifiedWord/>
      <trackRevisions>false</trackRevisions>
    </reviewItem>
    <reviewItem>
      <errorID>c6100d58-ab45-4807-9f68-759de093bc6b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43C59735</paraID>
      <start>72</start>
      <end>75</end>
      <status>unmodified</status>
      <modifiedWord/>
      <trackRevisions>false</trackRevisions>
    </reviewItem>
    <reviewItem>
      <errorID>9f10a326-3203-454a-8d98-9fa20289dcb0</errorID>
      <errorWord>-</errorWord>
      <group>L1_Format</group>
      <groupName>格式问题</groupName>
      <ability>L2_HalfPunc_CN</ability>
      <abilityName>全半角问题</abilityName>
      <candidateList>
        <item>－</item>
      </candidateList>
      <explain>文本全半角错误。</explain>
      <paraID>7434A95E</paraID>
      <start>15</start>
      <end>16</end>
      <status>unmodified</status>
      <modifiedWord/>
      <trackRevisions>false</trackRevisions>
    </reviewItem>
    <reviewItem>
      <errorID>de4d183e-aee1-4f05-aecb-fe3b186c86a7</errorID>
      <errorWord>或</errorWord>
      <group>L1_Word</group>
      <groupName>字词问题</groupName>
      <ability>L2_Typo</ability>
      <abilityName>字词错误</abilityName>
      <candidateList>
        <item>、</item>
      </candidateList>
      <explain/>
      <paraID>6A5824DF</paraID>
      <start>24</start>
      <end>25</end>
      <status>unmodified</status>
      <modifiedWord/>
      <trackRevisions>false</trackRevisions>
    </reviewItem>
    <reviewItem>
      <errorID>799a04da-183c-4d92-9d3a-5651a707cc65</errorID>
      <errorWord>或</errorWord>
      <group>L1_Word</group>
      <groupName>字词问题</groupName>
      <ability>L2_Typo</ability>
      <abilityName>字词错误</abilityName>
      <candidateList>
        <item>、</item>
      </candidateList>
      <explain/>
      <paraID>6A5824DF</paraID>
      <start>29</start>
      <end>30</end>
      <status>unmodified</status>
      <modifiedWord/>
      <trackRevisions>false</trackRevisions>
    </reviewItem>
    <reviewItem>
      <errorID>5bb3e6e4-05da-4896-9fb3-7117cd0aa252</errorID>
      <errorWord>，</errorWord>
      <group>L1_Grammar</group>
      <groupName>语法问题</groupName>
      <ability>L2_Grammar</ability>
      <abilityName>语法错误</abilityName>
      <candidateList>
        <item>验收。</item>
      </candidateList>
      <explain/>
      <paraID>6A5824DF</paraID>
      <start>51</start>
      <end>52</end>
      <status>unmodified</status>
      <modifiedWord/>
      <trackRevisions>false</trackRevisions>
    </reviewItem>
    <reviewItem>
      <errorID>2a0bd7a9-d1f8-4b1b-8b1e-7b039996f782</errorID>
      <errorWord>,</errorWord>
      <group>L1_Punc</group>
      <groupName>标点问题</groupName>
      <ability>L2_Punc_CN</ability>
      <abilityName>标点符号问题</abilityName>
      <candidateList>
        <item>，</item>
      </candidateList>
      <explain/>
      <paraID>6A5824DF</paraID>
      <start>113</start>
      <end>114</end>
      <status>unmodified</status>
      <modifiedWord/>
      <trackRevisions>false</trackRevisions>
    </reviewItem>
    <reviewItem>
      <errorID>1a371472-6537-42f8-b639-da04b208effd</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4D247379</paraID>
      <start>28</start>
      <end>38</end>
      <status>modified</status>
      <modifiedWord>中华人民共和国民法典</modifiedWord>
      <trackRevisions>false</trackRevisions>
    </reviewItem>
    <reviewItem>
      <errorID>f1568f24-767f-4dd3-84f7-210207f2e4f6</errorID>
      <errorWord>定运输方式</errorWord>
      <group>L1_Grammar</group>
      <groupName>语法问题</groupName>
      <ability>L2_Grammar</ability>
      <abilityName>语法错误</abilityName>
      <candidateList>
        <item>定</item>
      </candidateList>
      <explain/>
      <paraID>4D3BFEA6</paraID>
      <start>74</start>
      <end>79</end>
      <status>ignored</status>
      <modifiedWord/>
      <trackRevisions>false</trackRevisions>
    </reviewItem>
    <reviewItem>
      <errorID>5b9c6b6a-80c4-4175-bd65-d0fea35edd99</errorID>
      <errorWord>委员会仲裁</errorWord>
      <group>L1_Grammar</group>
      <groupName>语法问题</groupName>
      <ability>L2_Grammar</ability>
      <abilityName>语法错误</abilityName>
      <candidateList>
        <item>委员会</item>
      </candidateList>
      <explain/>
      <paraID>30D814D0</paraID>
      <start>45</start>
      <end>48</end>
      <status>modified</status>
      <modifiedWord>委员会</modifiedWord>
      <trackRevisions>false</trackRevisions>
    </reviewItem>
    <reviewItem>
      <errorID>4e335606-28f1-4287-99d8-193d954e7e84</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6D7FBEB9</paraID>
      <start>5</start>
      <end>10</end>
      <status>unmodified</status>
      <modifiedWord/>
      <trackRevisions>false</trackRevisions>
    </reviewItem>
    <reviewItem>
      <errorID>0fe365fa-1857-43ec-992f-92b785f99cef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1729B596</paraID>
      <start>15</start>
      <end>25</end>
      <status>modified</status>
      <modifiedWord>中华人民共和国民法典</modifiedWord>
      <trackRevisions>false</trackRevisions>
    </reviewItem>
    <reviewItem>
      <errorID>a27e9abf-2cad-49db-8d01-16df2cb67ffa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1729B596</paraID>
      <start>28</start>
      <end>40</end>
      <status>modified</status>
      <modifiedWord>中华人民共和国政府采购法</modifiedWord>
      <trackRevisions>false</trackRevisions>
    </reviewItem>
    <reviewItem>
      <errorID>5a729850-6895-45a6-a85c-03221fe1c35e</errorID>
      <errorWord>》</errorWord>
      <group>L1_Word</group>
      <groupName>字词问题</groupName>
      <ability>L2_Typo</ability>
      <abilityName>字词错误</abilityName>
      <candidateList>
        <item>》等</item>
      </candidateList>
      <explain/>
      <paraID>1729B596</paraID>
      <start>40</start>
      <end>41</end>
      <status>unmodified</status>
      <modifiedWord/>
      <trackRevisions>false</trackRevisions>
    </reviewItem>
    <reviewItem>
      <errorID>15160d9e-4909-40af-83a1-ec07bf4e5dfe</errorID>
      <errorWord> </errorWord>
      <group>L1_Punc</group>
      <groupName>标点问题</groupName>
      <ability>L2_Punc_CN</ability>
      <abilityName>标点符号问题</abilityName>
      <candidateList>
        <item>、</item>
      </candidateList>
      <explain/>
      <paraID>5A74CA0B</paraID>
      <start>4</start>
      <end>5</end>
      <status>unmodified</status>
      <modifiedWord/>
      <trackRevisions>false</trackRevisions>
    </reviewItem>
    <reviewItem>
      <errorID>80d864bb-4c1c-4558-97bf-2702c8f534bf</errorID>
      <errorWord>-</errorWord>
      <group>L1_Format</group>
      <groupName>格式问题</groupName>
      <ability>L2_HalfPunc_CN</ability>
      <abilityName>全半角问题</abilityName>
      <candidateList>
        <item>－</item>
      </candidateList>
      <explain>文本全半角错误。</explain>
      <paraID> AED3FC9</paraID>
      <start>17</start>
      <end>18</end>
      <status>unmodified</status>
      <modifiedWord/>
      <trackRevisions>false</trackRevisions>
    </reviewItem>
    <reviewItem>
      <errorID>14af54d5-e08b-4f38-b1d2-ad28c82b4842</errorID>
      <errorWord>，</errorWord>
      <group>L1_Grammar</group>
      <groupName>语法问题</groupName>
      <ability>L2_Grammar</ability>
      <abilityName>语法错误</abilityName>
      <candidateList>
        <item>情况，</item>
      </candidateList>
      <explain/>
      <paraID>155B8C9A</paraID>
      <start>13</start>
      <end>14</end>
      <status>unmodified</status>
      <modifiedWord/>
      <trackRevisions>false</trackRevisions>
    </reviewItem>
    <reviewItem>
      <errorID>9d59e908-9ffa-4c08-bcbb-7ec5fd84861f</errorID>
      <errorWord>的金额</errorWord>
      <group>L1_Grammar</group>
      <groupName>语法问题</groupName>
      <ability>L2_Grammar</ability>
      <abilityName>语法错误</abilityName>
      <candidateList>
        <item>的</item>
      </candidateList>
      <explain/>
      <paraID>161A9BE1</paraID>
      <start>34</start>
      <end>37</end>
      <status>unmodified</status>
      <modifiedWord/>
      <trackRevisions>false</trackRevisions>
    </reviewItem>
    <reviewItem>
      <errorID>121f368f-ed17-4e10-bc28-f16d8ebbae00</errorID>
      <errorWord>-</errorWord>
      <group>L1_Format</group>
      <groupName>格式问题</groupName>
      <ability>L2_HalfPunc_CN</ability>
      <abilityName>全半角问题</abilityName>
      <candidateList>
        <item>－</item>
      </candidateList>
      <explain>文本全半角错误。</explain>
      <paraID>5B01471C</paraID>
      <start>2</start>
      <end>3</end>
      <status>unmodified</status>
      <modifiedWord/>
      <trackRevisions>false</trackRevisions>
    </reviewItem>
    <reviewItem>
      <errorID>8d10a661-64bf-4c78-965e-df46b96fcf76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6352A4F7</paraID>
      <start>58</start>
      <end>61</end>
      <status>unmodified</status>
      <modifiedWord/>
      <trackRevisions>false</trackRevisions>
    </reviewItem>
    <reviewItem>
      <errorID>08a5185d-fb12-4e90-a11d-d63283b89982</errorID>
      <errorWord>序号为</errorWord>
      <group>L1_Word</group>
      <groupName>字词问题</groupName>
      <ability>L2_Typo</ability>
      <abilityName>字词错误</abilityName>
      <candidateList>
        <item>序号</item>
      </candidateList>
      <explain/>
      <paraID>6ED5399F</paraID>
      <start>16</start>
      <end>19</end>
      <status>unmodified</status>
      <modifiedWord/>
      <trackRevisions>false</trackRevisions>
    </reviewItem>
    <reviewItem>
      <errorID>f3c21e20-31be-48bb-8163-410fb45b6713</errorID>
      <errorWord> </errorWord>
      <group>L1_Punc</group>
      <groupName>标点问题</groupName>
      <ability>L2_Punc_CN</ability>
      <abilityName>标点符号问题</abilityName>
      <candidateList>
        <item/>
      </candidateList>
      <explain>此处空格冗余，建议删除。</explain>
      <paraID>582F19BA</paraID>
      <start>7</start>
      <end>8</end>
      <status>unmodified</status>
      <modifiedWord/>
      <trackRevisions>false</trackRevisions>
    </reviewItem>
    <reviewItem>
      <errorID>026a6093-312d-4b91-b767-4e999d274fc3</errorID>
      <errorWord> </errorWord>
      <group>L1_Punc</group>
      <groupName>标点问题</groupName>
      <ability>L2_Punc_CN</ability>
      <abilityName>标点符号问题</abilityName>
      <candidateList>
        <item/>
      </candidateList>
      <explain>此处空格冗余，建议删除。</explain>
      <paraID>582F19BA</paraID>
      <start>11</start>
      <end>12</end>
      <status>unmodified</status>
      <modifiedWord/>
      <trackRevisions>false</trackRevisions>
    </reviewItem>
    <reviewItem>
      <errorID>e59aff7b-6c32-4a4d-92f3-f4af3f08891c</errorID>
      <errorWord>-</errorWord>
      <group>L1_Format</group>
      <groupName>格式问题</groupName>
      <ability>L2_HalfPunc_CN</ability>
      <abilityName>全半角问题</abilityName>
      <candidateList>
        <item>－</item>
      </candidateList>
      <explain>文本全半角错误。</explain>
      <paraID>62A79B62</paraID>
      <start>15</start>
      <end>16</end>
      <status>unmodified</status>
      <modifiedWord/>
      <trackRevisions>false</trackRevisions>
    </reviewItem>
    <reviewItem>
      <errorID>39558c5d-dbae-431e-9e6e-3779e3165df2</errorID>
      <errorWord>,</errorWord>
      <group>L1_Format</group>
      <groupName>格式问题</groupName>
      <ability>L2_HalfPunc_CN</ability>
      <abilityName>全半角问题</abilityName>
      <candidateList>
        <item>，</item>
      </candidateList>
      <explain>文本全半角错误。</explain>
      <paraID>706A5ACB</paraID>
      <start>113</start>
      <end>114</end>
      <status>unmodified</status>
      <modifiedWord/>
      <trackRevisions>false</trackRevisions>
    </reviewItem>
    <reviewItem>
      <errorID>92ccb3ff-4ac3-4901-a41c-f752cb17f7cb</errorID>
      <errorWord>,</errorWord>
      <group>L1_Format</group>
      <groupName>格式问题</groupName>
      <ability>L2_HalfPunc_CN</ability>
      <abilityName>全半角问题</abilityName>
      <candidateList>
        <item>，</item>
      </candidateList>
      <explain>文本全半角错误。</explain>
      <paraID>706A5ACB</paraID>
      <start>177</start>
      <end>178</end>
      <status>unmodified</status>
      <modifiedWord/>
      <trackRevisions>false</trackRevisions>
    </reviewItem>
    <reviewItem>
      <errorID>c6eb9239-d359-4ff9-b7f1-1a84a5e8c223</errorID>
      <errorWord>,</errorWord>
      <group>L1_Format</group>
      <groupName>格式问题</groupName>
      <ability>L2_HalfPunc_CN</ability>
      <abilityName>全半角问题</abilityName>
      <candidateList>
        <item>，</item>
      </candidateList>
      <explain>文本全半角错误。</explain>
      <paraID>4A5C016D</paraID>
      <start>28</start>
      <end>29</end>
      <status>unmodified</status>
      <modifiedWord/>
      <trackRevisions>false</trackRevisions>
    </reviewItem>
    <reviewItem>
      <errorID>f0880cb6-e07b-4637-9989-a462bedb4cac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10F3422</paraID>
      <start>26</start>
      <end>36</end>
      <status>modified</status>
      <modifiedWord>中华人民共和国民法典</modifiedWord>
      <trackRevisions>false</trackRevisions>
    </reviewItem>
    <reviewItem>
      <errorID>46f2b8c6-6fe7-4483-8e8a-66106d7ebd95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6BD25918</paraID>
      <start>0</start>
      <end>2</end>
      <status>unmodified</status>
      <modifiedWord/>
      <trackRevisions>false</trackRevisions>
    </reviewItem>
    <reviewItem>
      <errorID>26adfa8b-4832-4f13-9105-cb3781a27c99</errorID>
      <errorWord>&lt;</errorWord>
      <group>L1_Format</group>
      <groupName>格式问题</groupName>
      <ability>L2_HalfPunc_CN</ability>
      <abilityName>全半角问题</abilityName>
      <candidateList>
        <item>〈</item>
      </candidateList>
      <explain>文本全半角错误。</explain>
      <paraID> D40AE61</paraID>
      <start>38</start>
      <end>39</end>
      <status>unmodified</status>
      <modifiedWord/>
      <trackRevisions>false</trackRevisions>
    </reviewItem>
    <reviewItem>
      <errorID>a4214c54-cd1a-4fca-aaa2-8ba4b13faa4b</errorID>
      <errorWord>&lt;</errorWord>
      <group>L1_Format</group>
      <groupName>格式问题</groupName>
      <ability>L2_HalfPunc_CN</ability>
      <abilityName>全半角问题</abilityName>
      <candidateList>
        <item>〈</item>
      </candidateList>
      <explain>文本全半角错误。</explain>
      <paraID>3CA6CCC7</paraID>
      <start>38</start>
      <end>39</end>
      <status>unmodified</status>
      <modifiedWord/>
      <trackRevisions>false</trackRevisions>
    </reviewItem>
    <reviewItem>
      <errorID>941be409-3936-4a5f-abd7-dad33c44faa8</errorID>
      <errorWord>&lt;</errorWord>
      <group>L1_Format</group>
      <groupName>格式问题</groupName>
      <ability>L2_HalfPunc_CN</ability>
      <abilityName>全半角问题</abilityName>
      <candidateList>
        <item>〈</item>
      </candidateList>
      <explain>文本全半角错误。</explain>
      <paraID>751FD07F</paraID>
      <start>27</start>
      <end>28</end>
      <status>unmodified</status>
      <modifiedWord/>
      <trackRevisions>false</trackRevisions>
    </reviewItem>
    <reviewItem>
      <errorID>5fa2b229-b464-4414-8947-4d89ebd25f92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5E0D5EF0</paraID>
      <start>0</start>
      <end>2</end>
      <status>unmodified</status>
      <modifiedWord/>
      <trackRevisions>false</trackRevisions>
    </reviewItem>
    <reviewItem>
      <errorID>10439955-42c2-4927-9b34-cfdcc5996d3d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5C6FBE97</paraID>
      <start>0</start>
      <end>2</end>
      <status>unmodified</status>
      <modifiedWord/>
      <trackRevisions>false</trackRevisions>
    </reviewItem>
    <reviewItem>
      <errorID>9100345b-b1d7-4158-b4a3-8706d525b602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4D19CED9</paraID>
      <start>0</start>
      <end>2</end>
      <status>unmodified</status>
      <modifiedWord/>
      <trackRevisions>false</trackRevisions>
    </reviewItem>
    <reviewItem>
      <errorID>d5656db5-b5d8-4692-aef1-87f5731801cb</errorID>
      <errorWord>序号为</errorWord>
      <group>L1_Word</group>
      <groupName>字词问题</groupName>
      <ability>L2_Typo</ability>
      <abilityName>字词错误</abilityName>
      <candidateList>
        <item>序号</item>
      </candidateList>
      <explain/>
      <paraID>2D7948B4</paraID>
      <start>16</start>
      <end>19</end>
      <status>unmodified</status>
      <modifiedWord/>
      <trackRevisions>false</trackRevisions>
    </reviewItem>
    <reviewItem>
      <errorID>0d2b8d95-6901-4356-8c3f-e15faddf794f</errorID>
      <errorWord>1</errorWord>
      <group>L1_Word</group>
      <groupName>字词问题</groupName>
      <ability>L2_Typo</ability>
      <abilityName>字词错误</abilityName>
      <candidateList>
        <item>2</item>
      </candidateList>
      <explain/>
      <paraID>39F0E022</paraID>
      <start>0</start>
      <end>1</end>
      <status>unmodified</status>
      <modifiedWord/>
      <trackRevisions>false</trackRevisions>
    </reviewItem>
    <reviewItem>
      <errorID>21ba6983-2304-46ff-923d-79a9e8302421</errorID>
      <errorWord>采购</errorWord>
      <group>L1_Word</group>
      <groupName>字词问题</groupName>
      <ability>L2_Typo</ability>
      <abilityName>字词错误</abilityName>
      <candidateList>
        <item> 采购</item>
      </candidateList>
      <explain/>
      <paraID>39F0E022</paraID>
      <start>2</start>
      <end>4</end>
      <status>unmodified</status>
      <modifiedWord/>
      <trackRevisions>false</trackRevisions>
    </reviewItem>
    <reviewItem>
      <errorID>c7046568-4ae1-4972-8c38-2a559afdf558</errorID>
      <errorWord>2</errorWord>
      <group>L1_Word</group>
      <groupName>字词问题</groupName>
      <ability>L2_Typo</ability>
      <abilityName>字词错误</abilityName>
      <candidateList>
        <item>3</item>
      </candidateList>
      <explain/>
      <paraID> AEC47D9</paraID>
      <start>0</start>
      <end>1</end>
      <status>unmodified</status>
      <modifiedWord/>
      <trackRevisions>false</trackRevisions>
    </reviewItem>
    <reviewItem>
      <errorID>81e0d527-1f42-47a5-a008-b5c5326999f5</errorID>
      <errorWord>中小企业</errorWord>
      <group>L1_Word</group>
      <groupName>字词问题</groupName>
      <ability>L2_Typo</ability>
      <abilityName>字词错误</abilityName>
      <candidateList>
        <item> 中小企业</item>
      </candidateList>
      <explain/>
      <paraID> AEC47D9</paraID>
      <start>2</start>
      <end>6</end>
      <status>unmodified</status>
      <modifiedWord/>
      <trackRevisions>false</trackRevisions>
    </reviewItem>
    <reviewItem>
      <errorID>53291061-6eec-4c52-a24f-0d2065533970</errorID>
      <errorWord> </errorWord>
      <group>L1_Punc</group>
      <groupName>标点问题</groupName>
      <ability>L2_Punc_CN</ability>
      <abilityName>标点符号问题</abilityName>
      <candidateList>
        <item/>
      </candidateList>
      <explain>此处空格冗余，建议删除。</explain>
      <paraID>20F85A08</paraID>
      <start>7</start>
      <end>8</end>
      <status>unmodified</status>
      <modifiedWord/>
      <trackRevisions>false</trackRevisions>
    </reviewItem>
    <reviewItem>
      <errorID>476e3c6f-7687-49ab-869b-2015956edf7a</errorID>
      <errorWord> </errorWord>
      <group>L1_Punc</group>
      <groupName>标点问题</groupName>
      <ability>L2_Punc_CN</ability>
      <abilityName>标点符号问题</abilityName>
      <candidateList>
        <item/>
      </candidateList>
      <explain>此处空格冗余，建议删除。</explain>
      <paraID>20F85A08</paraID>
      <start>11</start>
      <end>12</end>
      <status>unmodified</status>
      <modifiedWord/>
      <trackRevisions>false</trackRevisions>
    </reviewItem>
    <reviewItem>
      <errorID>210f9437-55f6-48ca-8054-1920f07583a5</errorID>
      <errorWord>应</errorWord>
      <group>L1_Grammar</group>
      <groupName>语法问题</groupName>
      <ability>L2_Grammar</ability>
      <abilityName>语法错误</abilityName>
      <candidateList>
        <item>其包装应</item>
      </candidateList>
      <explain/>
      <paraID>30CB535D</paraID>
      <start>21</start>
      <end>22</end>
      <status>unmodified</status>
      <modifiedWord/>
      <trackRevisions>false</trackRevisions>
    </reviewItem>
    <reviewItem>
      <errorID>646846a0-d6d0-4c0d-bd5d-c074da0230db</errorID>
      <errorWord>）文件</errorWord>
      <group>L1_Grammar</group>
      <groupName>语法问题</groupName>
      <ability>L2_Grammar</ability>
      <abilityName>语法错误</abilityName>
      <candidateList>
        <item>）</item>
      </candidateList>
      <explain/>
      <paraID>30CB535D</paraID>
      <start>85</start>
      <end>88</end>
      <status>unmodified</status>
      <modifiedWord/>
      <trackRevisions>false</trackRevisions>
    </reviewItem>
    <reviewItem>
      <errorID>4583a951-5367-422f-bf94-b9355f3d5d41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69C9898E</paraID>
      <start>0</start>
      <end>2</end>
      <status>unmodified</status>
      <modifiedWord/>
      <trackRevisions>false</trackRevisions>
    </reviewItem>
    <reviewItem>
      <errorID>6262b225-a6b9-4742-a73a-2eb251df7e13</errorID>
      <errorWord>-</errorWord>
      <group>L1_Format</group>
      <groupName>格式问题</groupName>
      <ability>L2_HalfPunc_CN</ability>
      <abilityName>全半角问题</abilityName>
      <candidateList>
        <item>－</item>
      </candidateList>
      <explain>文本全半角错误。</explain>
      <paraID>521AB42B</paraID>
      <start>52</start>
      <end>53</end>
      <status>unmodified</status>
      <modifiedWord/>
      <trackRevisions>false</trackRevisions>
    </reviewItem>
    <reviewItem>
      <errorID>c3620105-67db-4d10-a495-c3ffad98fd81</errorID>
      <errorWord>《中华人民共和国民法典（</errorWord>
      <group>L1_Political</group>
      <groupName>政治性问题</groupName>
      <ability>L2_Keyword</ability>
      <abilityName>固定表述</abilityName>
      <candidateList>
        <item>《中华人民共和国民法典》（</item>
      </candidateList>
      <explain>此处内容疑似含有固定表述相关错误，建议核查。</explain>
      <paraID>5D74B60E</paraID>
      <start>19</start>
      <end>31</end>
      <status>unmodified</status>
      <modifiedWord/>
      <trackRevisions>false</trackRevisions>
    </reviewItem>
    <reviewItem>
      <errorID>5763010b-6547-4e81-978a-353fbd64e96b</errorID>
      <errorWord>》</errorWord>
      <group>L1_Punc</group>
      <groupName>标点问题</groupName>
      <ability>L2_Punc_CN</ability>
      <abilityName>标点符号问题</abilityName>
      <candidateList>
        <item/>
      </candidateList>
      <explain/>
      <paraID>5D74B60E</paraID>
      <start>37</start>
      <end>38</end>
      <status>unmodified</status>
      <modifiedWord/>
      <trackRevisions>false</trackRevisions>
    </reviewItem>
    <reviewItem>
      <errorID>20314f9f-9577-4984-8611-59d04c2c6dcb</errorID>
      <errorWord>-</errorWord>
      <group>L1_Format</group>
      <groupName>格式问题</groupName>
      <ability>L2_HalfPunc_CN</ability>
      <abilityName>全半角问题</abilityName>
      <candidateList>
        <item>－</item>
      </candidateList>
      <explain>文本全半角错误。</explain>
      <paraID>5D080AF7</paraID>
      <start>100</start>
      <end>101</end>
      <status>unmodified</status>
      <modifiedWord/>
      <trackRevisions>false</trackRevisions>
    </reviewItem>
    <reviewItem>
      <errorID>fbe4d70b-df72-4f37-85c3-5eda63bcf284</errorID>
      <errorWord>(</errorWord>
      <group>L1_Format</group>
      <groupName>格式问题</groupName>
      <ability>L2_HalfPunc_CN</ability>
      <abilityName>全半角问题</abilityName>
      <candidateList>
        <item>（</item>
      </candidateList>
      <explain>文本全半角错误。</explain>
      <paraID>68A76E6F</paraID>
      <start>28</start>
      <end>29</end>
      <status>unmodified</status>
      <modifiedWord/>
      <trackRevisions>false</trackRevisions>
    </reviewItem>
    <reviewItem>
      <errorID>5ce30be4-264b-4ad0-acf4-7a5d82a27391</errorID>
      <errorWord>)</errorWord>
      <group>L1_Format</group>
      <groupName>格式问题</groupName>
      <ability>L2_HalfPunc_CN</ability>
      <abilityName>全半角问题</abilityName>
      <candidateList>
        <item>）</item>
      </candidateList>
      <explain>文本全半角错误。</explain>
      <paraID>68A76E6F</paraID>
      <start>40</start>
      <end>41</end>
      <status>unmodified</status>
      <modifiedWord/>
      <trackRevisions>false</trackRevisions>
    </reviewItem>
    <reviewItem>
      <errorID>0ac7af1e-c031-423b-8198-e29f6bc3739e</errorID>
      <errorWord>-</errorWord>
      <group>L1_Format</group>
      <groupName>格式问题</groupName>
      <ability>L2_HalfPunc_CN</ability>
      <abilityName>全半角问题</abilityName>
      <candidateList>
        <item>－</item>
      </candidateList>
      <explain>文本全半角错误。</explain>
      <paraID>68A76E6F</paraID>
      <start>80</start>
      <end>81</end>
      <status>unmodified</status>
      <modifiedWord/>
      <trackRevisions>false</trackRevisions>
    </reviewItem>
    <reviewItem>
      <errorID>aecf3c36-3b00-4925-8188-977e5d6fd840</errorID>
      <errorWord>万元1</errorWord>
      <group>L1_Word</group>
      <groupName>字词问题</groupName>
      <ability>L2_Typo</ability>
      <abilityName>字词错误</abilityName>
      <candidateList>
        <item>万元</item>
      </candidateList>
      <explain/>
      <paraID>3E3F6D3B</paraID>
      <start>93</start>
      <end>96</end>
      <status>unmodified</status>
      <modifiedWord/>
      <trackRevisions>false</trackRevisions>
    </reviewItem>
    <reviewItem>
      <errorID>40817178-8d91-48bd-bcc2-67fab440f324</errorID>
      <errorWord>万元1</errorWord>
      <group>L1_Word</group>
      <groupName>字词问题</groupName>
      <ability>L2_Typo</ability>
      <abilityName>字词错误</abilityName>
      <candidateList>
        <item>万元</item>
      </candidateList>
      <explain/>
      <paraID>71B763F1</paraID>
      <start>93</start>
      <end>96</end>
      <status>unmodified</status>
      <modifiedWord/>
      <trackRevisions>false</trackRevisions>
    </reviewItem>
    <reviewItem>
      <errorID>b3f11209-ea14-4978-bd06-cbc10bb49596</errorID>
      <errorWord>(</errorWord>
      <group>L1_Format</group>
      <groupName>格式问题</groupName>
      <ability>L2_HalfPunc_CN</ability>
      <abilityName>全半角问题</abilityName>
      <candidateList>
        <item>（</item>
      </candidateList>
      <explain>文本全半角错误。</explain>
      <paraID>74FCFE55</paraID>
      <start>55</start>
      <end>56</end>
      <status>unmodified</status>
      <modifiedWord/>
      <trackRevisions>false</trackRevisions>
    </reviewItem>
    <reviewItem>
      <errorID>990b7bf7-7404-4395-9e06-bc15b0e7b244</errorID>
      <errorWord>)</errorWord>
      <group>L1_Word</group>
      <groupName>字词问题</groupName>
      <ability>L2_Typo</ability>
      <abilityName>字词错误</abilityName>
      <candidateList>
        <item>)和</item>
      </candidateList>
      <explain/>
      <paraID>74FCFE55</paraID>
      <start>72</start>
      <end>73</end>
      <status>unmodified</status>
      <modifiedWord/>
      <trackRevisions>false</trackRevisions>
    </reviewItem>
    <reviewItem>
      <errorID>ba4ccb29-62ad-4314-b6f6-6e8c5c712a42</errorID>
      <errorWord>-</errorWord>
      <group>L1_Format</group>
      <groupName>格式问题</groupName>
      <ability>L2_HalfPunc_CN</ability>
      <abilityName>全半角问题</abilityName>
      <candidateList>
        <item>－</item>
      </candidateList>
      <explain>文本全半角错误。</explain>
      <paraID>7E030DA3</paraID>
      <start>109</start>
      <end>110</end>
      <status>unmodified</status>
      <modifiedWord/>
      <trackRevisions>false</trackRevisions>
    </reviewItem>
    <reviewItem>
      <errorID>19efe78e-a35b-4f87-a6a0-364355ac32e2</errorID>
      <errorWord>-</errorWord>
      <group>L1_Format</group>
      <groupName>格式问题</groupName>
      <ability>L2_HalfPunc_CN</ability>
      <abilityName>全半角问题</abilityName>
      <candidateList>
        <item>－</item>
      </candidateList>
      <explain>文本全半角错误。</explain>
      <paraID>27B1704F</paraID>
      <start>15</start>
      <end>16</end>
      <status>unmodified</status>
      <modifiedWord/>
      <trackRevisions>false</trackRevisions>
    </reviewItem>
    <reviewItem>
      <errorID>715d45cf-9943-4e03-94e2-9e3ac384eb49</errorID>
      <errorWord> </errorWord>
      <group>L1_Punc</group>
      <groupName>标点问题</groupName>
      <ability>L2_Punc_CN</ability>
      <abilityName>标点符号问题</abilityName>
      <candidateList>
        <item/>
      </candidateList>
      <explain>此处空格冗余，建议删除。</explain>
      <paraID>33772029</paraID>
      <start>21</start>
      <end>22</end>
      <status>unmodified</status>
      <modifiedWord/>
      <trackRevisions>false</trackRevisions>
    </reviewItem>
    <reviewItem>
      <errorID>23fd61d2-7c35-4c12-bff7-156be028c1fb</errorID>
      <errorWord> 三</errorWord>
      <group>L1_Grammar</group>
      <groupName>语法问题</groupName>
      <ability>L2_Grammar</ability>
      <abilityName>语法错误</abilityName>
      <candidateList>
        <item>苔素、3</item>
      </candidateList>
      <explain/>
      <paraID>6D10E707</paraID>
      <start>5</start>
      <end>7</end>
      <status>unmodified</status>
      <modifiedWord/>
      <trackRevisions>false</trackRevisions>
    </reviewItem>
    <reviewItem>
      <errorID>8ef191be-d2e3-4f05-af22-8ce51d1efd59</errorID>
      <errorWord>芸</errorWord>
      <group>L1_Grammar</group>
      <groupName>语法问题</groupName>
      <ability>L2_Grammar</ability>
      <abilityName>语法错误</abilityName>
      <candidateList>
        <item>芸苔素</item>
      </candidateList>
      <explain/>
      <paraID>6D10E707</paraID>
      <start>8</start>
      <end>9</end>
      <status>unmodified</status>
      <modifiedWord/>
      <trackRevisions>false</trackRevisions>
    </reviewItem>
    <reviewItem>
      <errorID>e16375e4-d4be-4851-b9ac-fb6431b3dfd3</errorID>
      <errorWord>24</errorWord>
      <group>L1_Word</group>
      <groupName>字词问题</groupName>
      <ability>L2_Typo</ability>
      <abilityName>字词错误</abilityName>
      <candidateList>
        <item> 24</item>
      </candidateList>
      <explain/>
      <paraID>3E0BB9C7</paraID>
      <start>5</start>
      <end>7</end>
      <status>unmodified</status>
      <modifiedWord/>
      <trackRevisions>false</trackRevisions>
    </reviewItem>
    <reviewItem>
      <errorID>e5896964-451c-4c98-9a8d-d7db033982d6</errorID>
      <errorWord> </errorWord>
      <group>L1_Punc</group>
      <groupName>标点问题</groupName>
      <ability>L2_Punc_CN</ability>
      <abilityName>标点符号问题</abilityName>
      <candidateList>
        <item>、</item>
      </candidateList>
      <explain/>
      <paraID>3E0BB9C7</paraID>
      <start>14</start>
      <end>15</end>
      <status>unmodified</status>
      <modifiedWord/>
      <trackRevisions>false</trackRevisions>
    </reviewItem>
    <reviewItem>
      <errorID>9851c897-ba94-48de-8865-9a9c21c18279</errorID>
      <errorWord>、</errorWord>
      <group>L1_Grammar</group>
      <groupName>语法问题</groupName>
      <ability>L2_Grammar</ability>
      <abilityName>语法错误</abilityName>
      <candidateList>
        <item>-表芸苔素内酯、</item>
      </candidateList>
      <explain/>
      <paraID>3E0BB9C7</paraID>
      <start>17</start>
      <end>18</end>
      <status>unmodified</status>
      <modifiedWord/>
      <trackRevisions>false</trackRevisions>
    </reviewItem>
    <reviewItem>
      <errorID>d2985c61-84df-4f56-b912-93b457c04177</errorID>
      <errorWord>、</errorWord>
      <group>L1_Grammar</group>
      <groupName>语法问题</groupName>
      <ability>L2_Grammar</ability>
      <abilityName>语法错误</abilityName>
      <candidateList>
        <item>-表芸苔素内酯、</item>
      </candidateList>
      <explain/>
      <paraID>3E0BB9C7</paraID>
      <start>20</start>
      <end>21</end>
      <status>unmodified</status>
      <modifiedWord/>
      <trackRevisions>false</trackRevisions>
    </reviewItem>
    <reviewItem>
      <errorID>13aaabe1-294f-4b56-9d50-8b400220409d</errorID>
      <errorWord>表</errorWord>
      <group>L1_Punc</group>
      <groupName>标点问题</groupName>
      <ability>L2_Punc_CN</ability>
      <abilityName>标点符号问题</abilityName>
      <candidateList>
        <item>-表</item>
      </candidateList>
      <explain/>
      <paraID>3E0BB9C7</paraID>
      <start>23</start>
      <end>24</end>
      <status>unmodified</status>
      <modifiedWord/>
      <trackRevisions>false</trackRevisions>
    </reviewItem>
    <reviewItem>
      <errorID>b7e9c559-fff2-4ad8-9857-f1ad9c0e8516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2BB6B20E</paraID>
      <start>62</start>
      <end>65</end>
      <status>unmodified</status>
      <modifiedWord/>
      <trackRevisions>false</trackRevisions>
    </reviewItem>
    <reviewItem>
      <errorID>b7c603f5-20e6-404b-a498-4bb570225078</errorID>
      <errorWord>-</errorWord>
      <group>L1_Format</group>
      <groupName>格式问题</groupName>
      <ability>L2_HalfPunc_CN</ability>
      <abilityName>全半角问题</abilityName>
      <candidateList>
        <item>－</item>
      </candidateList>
      <explain>文本全半角错误。</explain>
      <paraID>39310AE6</paraID>
      <start>45</start>
      <end>46</end>
      <status>unmodified</status>
      <modifiedWord/>
      <trackRevisions>false</trackRevisions>
    </reviewItem>
    <reviewItem>
      <errorID>c2aa1f56-47cf-453e-bf8e-361876d0ced6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5D5153B3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12B783-59BB-4B38-85A5-765AC11202DC}">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53</Pages>
  <Words>13675</Words>
  <Characters>15139</Characters>
  <TotalTime>0</TotalTime>
  <ScaleCrop>false</ScaleCrop>
  <LinksUpToDate>false</LinksUpToDate>
  <CharactersWithSpaces>15460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2024-08-26T09:00:00Z</dcterms:created>
  <dc:creator>Adminis</dc:creator>
  <cp:lastModifiedBy>怺忄亘の薆</cp:lastModifiedBy>
  <cp:lastPrinted>2026-08-26T03:04:00Z</cp:lastPrinted>
  <dcterms:modified xsi:type="dcterms:W3CDTF">2026-09-04T02:54:00Z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D5B074DEAC644545AB67EA6D291BE97F_13</vt:lpwstr>
  </property>
  <property fmtid="{D5CDD505-2E9C-101B-9397-08002B2CF9AE}" pid="4" name="KSOTemplateDocerSaveRecord">
    <vt:lpwstr>eyJoZGlkIjoiZGZiNGVjZDFkMTVhZTIxNTAzM2Y2NGIwYzU1ZDlmN2YiLCJ1c2VySWQiOiIyNzU2NzUyMzcifQ==</vt:lpwstr>
  </property>
</Properties>
</file>