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bookmarkStart w:id="0" w:name="EB083666440c9b4e66b04fae7c7d3e6d3d"/>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0"/>
      <w:r/>
      <w:bookmarkStart w:id="1" w:name="EBf91080e1e85e4ca6ae203724645dae14"/>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1"/>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jc w:val="center"/>
        <w:spacing w:before="120" w:after="120" w:line="360" w:lineRule="auto"/>
        <w:shd w:val="clear" w:color="auto"/>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pPr>
      <w:r/>
      <w:bookmarkStart w:id="2" w:name="EB085ed691969141c385004605eceb82c4"/>
      <w:r>
        <w:rPr>
          <w:rFonts w:hint="eastAsia" w:ascii="方正仿宋_GBK" w:hAnsi="方正仿宋_GBK" w:eastAsia="方正仿宋_GBK" w:cs="方正仿宋_GBK"/>
          <w:b/>
          <w:bCs/>
          <w:color w:val="000000" w:themeColor="text1"/>
          <w:sz w:val="84"/>
          <w:szCs w:val="24"/>
          <w:highlight w:val="none"/>
          <w14:textFill>
            <w14:solidFill>
              <w14:schemeClr w14:val="tx1"/>
            </w14:solidFill>
          </w14:textFill>
        </w:rPr>
        <w:t xml:space="preserve">询 价 通 知 书</w:t>
      </w:r>
      <w:r/>
    </w:p>
    <w:tbl>
      <w:tblPr>
        <w:tblStyle w:val="694"/>
        <w:tblW w:w="8789" w:type="dxa"/>
        <w:jc w:val="center"/>
        <w:tblLayout w:type="fixed"/>
        <w:tblCellMar>
          <w:left w:w="108" w:type="dxa"/>
          <w:top w:w="0" w:type="dxa"/>
          <w:right w:w="108" w:type="dxa"/>
          <w:bottom w:w="0" w:type="dxa"/>
        </w:tblCellMar>
        <w:tblLook w:val="04A0" w:firstRow="1" w:lastRow="0" w:firstColumn="1" w:lastColumn="0" w:noHBand="0" w:noVBand="1"/>
      </w:tblPr>
      <w:tblGrid>
        <w:gridCol w:w="2215"/>
        <w:gridCol w:w="335"/>
        <w:gridCol w:w="6239"/>
      </w:tblGrid>
      <w:tr>
        <w:trPr>
          <w:jc w:val="center"/>
        </w:trPr>
        <w:tc>
          <w:tcPr>
            <w:tcW w:w="2215"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9"/>
            </w:pPr>
            <w:r>
              <w:rPr>
                <w:rFonts w:hint="eastAsia" w:ascii="方正仿宋_GBK" w:hAnsi="方正仿宋_GBK" w:eastAsia="方正仿宋_GBK" w:cs="方正仿宋_GBK"/>
                <w:b/>
                <w:bCs/>
                <w:color w:val="000000" w:themeColor="text1"/>
                <w:spacing w:val="106"/>
                <w:sz w:val="32"/>
                <w:szCs w:val="24"/>
                <w:highlight w:val="none"/>
                <w14:textFill>
                  <w14:solidFill>
                    <w14:schemeClr w14:val="tx1"/>
                  </w14:solidFill>
                </w14:textFill>
              </w:rPr>
              <w:t xml:space="preserve">项目名</w:t>
            </w:r>
            <w:r>
              <w:rPr>
                <w:rFonts w:hint="eastAsia" w:ascii="方正仿宋_GBK" w:hAnsi="方正仿宋_GBK" w:eastAsia="方正仿宋_GBK" w:cs="方正仿宋_GBK"/>
                <w:b/>
                <w:bCs/>
                <w:color w:val="000000" w:themeColor="text1"/>
                <w:spacing w:val="2"/>
                <w:sz w:val="32"/>
                <w:szCs w:val="24"/>
                <w:highlight w:val="none"/>
                <w14:textFill>
                  <w14:solidFill>
                    <w14:schemeClr w14:val="tx1"/>
                  </w14:solidFill>
                </w14:textFill>
              </w:rPr>
              <w:t xml:space="preserve">称</w:t>
            </w:r>
            <w:r/>
          </w:p>
        </w:tc>
        <w:tc>
          <w:tcPr>
            <w:tcW w:w="335"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 xml:space="preserve">：</w:t>
            </w:r>
            <w:r/>
          </w:p>
        </w:tc>
        <w:tc>
          <w:tcPr>
            <w:tcW w:w="6239"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lang w:eastAsia="zh-CN"/>
                <w14:textFill>
                  <w14:solidFill>
                    <w14:schemeClr w14:val="tx1"/>
                  </w14:solidFill>
                </w14:textFill>
              </w:rPr>
              <w:outlineLvl w:val="9"/>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 xml:space="preserve">2026年宿城区部级化肥减量增效项目--配方肥采购</w:t>
            </w:r>
            <w:r/>
          </w:p>
        </w:tc>
      </w:tr>
      <w:tr>
        <w:trPr>
          <w:jc w:val="center"/>
          <w:trHeight w:val="90"/>
        </w:trPr>
        <w:tc>
          <w:tcPr>
            <w:tcW w:w="2215"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9"/>
            </w:pPr>
            <w:r>
              <w:rPr>
                <w:rFonts w:hint="eastAsia" w:ascii="方正仿宋_GBK" w:hAnsi="方正仿宋_GBK" w:eastAsia="方正仿宋_GBK" w:cs="方正仿宋_GBK"/>
                <w:b/>
                <w:bCs/>
                <w:color w:val="000000" w:themeColor="text1"/>
                <w:spacing w:val="106"/>
                <w:sz w:val="32"/>
                <w:szCs w:val="24"/>
                <w:highlight w:val="none"/>
                <w14:textFill>
                  <w14:solidFill>
                    <w14:schemeClr w14:val="tx1"/>
                  </w14:solidFill>
                </w14:textFill>
              </w:rPr>
              <w:t xml:space="preserve">项目编</w:t>
            </w:r>
            <w:r>
              <w:rPr>
                <w:rFonts w:hint="eastAsia" w:ascii="方正仿宋_GBK" w:hAnsi="方正仿宋_GBK" w:eastAsia="方正仿宋_GBK" w:cs="方正仿宋_GBK"/>
                <w:b/>
                <w:bCs/>
                <w:color w:val="000000" w:themeColor="text1"/>
                <w:spacing w:val="2"/>
                <w:sz w:val="32"/>
                <w:szCs w:val="24"/>
                <w:highlight w:val="none"/>
                <w14:textFill>
                  <w14:solidFill>
                    <w14:schemeClr w14:val="tx1"/>
                  </w14:solidFill>
                </w14:textFill>
              </w:rPr>
              <w:t xml:space="preserve">号</w:t>
            </w:r>
            <w:r/>
          </w:p>
        </w:tc>
        <w:tc>
          <w:tcPr>
            <w:tcW w:w="335"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 xml:space="preserve">：</w:t>
            </w:r>
            <w:r/>
          </w:p>
        </w:tc>
        <w:tc>
          <w:tcPr>
            <w:tcW w:w="6239" w:type="dxa"/>
            <w:vAlign w:val="center"/>
            <w:textDirection w:val="lrTb"/>
            <w:noWrap w:val="false"/>
          </w:tcPr>
          <w:p>
            <w:pPr>
              <w:jc w:val="left"/>
              <w:spacing w:before="120" w:after="120" w:line="360" w:lineRule="auto"/>
              <w:shd w:val="clear" w:color="auto"/>
              <w:rPr>
                <w:rFonts w:hint="eastAsia" w:ascii="方正仿宋_GBK" w:hAnsi="方正仿宋_GBK" w:eastAsia="方正仿宋_GBK" w:cs="方正仿宋_GBK"/>
                <w:color w:val="000000" w:themeColor="text1"/>
                <w:highlight w:val="none"/>
                <w:lang w:eastAsia="zh-CN"/>
                <w14:textFill>
                  <w14:solidFill>
                    <w14:schemeClr w14:val="tx1"/>
                  </w14:solidFill>
                </w14:textFill>
              </w:rPr>
              <w:outlineLvl w:val="9"/>
            </w:pPr>
            <w:r>
              <w:rPr>
                <w:rFonts w:hint="eastAsia" w:ascii="方正仿宋_GBK" w:hAnsi="方正仿宋_GBK" w:eastAsia="方正仿宋_GBK" w:cs="方正仿宋_GBK"/>
                <w:b/>
                <w:bCs/>
                <w:color w:val="000000" w:themeColor="text1"/>
                <w:sz w:val="32"/>
                <w:highlight w:val="none"/>
                <w:lang w:eastAsia="zh-CN"/>
                <w14:textFill>
                  <w14:solidFill>
                    <w14:schemeClr w14:val="tx1"/>
                  </w14:solidFill>
                </w14:textFill>
              </w:rPr>
              <w:t xml:space="preserve">JSZC-321302-WDGC-X2026-0010</w:t>
            </w:r>
            <w:r/>
          </w:p>
        </w:tc>
      </w:tr>
    </w:tbl>
    <w:p>
      <w:pPr>
        <w:ind w:firstLine="1606"/>
        <w:jc w:val="left"/>
        <w:spacing w:line="360" w:lineRule="auto"/>
        <w:shd w:val="clear" w:color="auto"/>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r>
      <w:r/>
    </w:p>
    <w:p>
      <w:pPr>
        <w:jc w:val="center"/>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14:textFill>
            <w14:solidFill>
              <w14:schemeClr w14:val="tx1"/>
            </w14:solidFill>
          </w14:textFill>
        </w:rPr>
        <w:t xml:space="preserve">（货物类项目，本项目专门面向中小企业采购）</w:t>
      </w:r>
      <w:r/>
    </w:p>
    <w:p>
      <w:pPr>
        <w:jc w:val="left"/>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tbl>
      <w:tblPr>
        <w:tblStyle w:val="694"/>
        <w:tblW w:w="8798" w:type="dxa"/>
        <w:jc w:val="center"/>
        <w:tblLayout w:type="fixed"/>
        <w:tblCellMar>
          <w:left w:w="108" w:type="dxa"/>
          <w:top w:w="0" w:type="dxa"/>
          <w:right w:w="108" w:type="dxa"/>
          <w:bottom w:w="0" w:type="dxa"/>
        </w:tblCellMar>
        <w:tblLook w:val="04A0" w:firstRow="1" w:lastRow="0" w:firstColumn="1" w:lastColumn="0" w:noHBand="0" w:noVBand="1"/>
      </w:tblPr>
      <w:tblGrid>
        <w:gridCol w:w="2216"/>
        <w:gridCol w:w="334"/>
        <w:gridCol w:w="6248"/>
      </w:tblGrid>
      <w:tr>
        <w:trPr>
          <w:jc w:val="center"/>
          <w:trHeight w:val="1020" w:hRule="exact"/>
        </w:trPr>
        <w:tc>
          <w:tcPr>
            <w:tcW w:w="2216"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采购人</w:t>
            </w:r>
            <w:r/>
          </w:p>
        </w:tc>
        <w:tc>
          <w:tcPr>
            <w:tcW w:w="334"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w:t>
            </w:r>
            <w:r/>
          </w:p>
        </w:tc>
        <w:tc>
          <w:tcPr>
            <w:tcW w:w="6248"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宿迁市宿城区农业农村局</w:t>
            </w:r>
            <w:r/>
          </w:p>
        </w:tc>
      </w:tr>
      <w:tr>
        <w:trPr>
          <w:jc w:val="center"/>
          <w:trHeight w:val="1020" w:hRule="exact"/>
        </w:trPr>
        <w:tc>
          <w:tcPr>
            <w:tcW w:w="2216"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采购代理机构</w:t>
            </w:r>
            <w:r/>
          </w:p>
        </w:tc>
        <w:tc>
          <w:tcPr>
            <w:tcW w:w="334"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w:t>
            </w:r>
            <w:r/>
          </w:p>
        </w:tc>
        <w:tc>
          <w:tcPr>
            <w:tcW w:w="6248"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江苏文鼎工程管理有限公司</w:t>
            </w:r>
            <w:r/>
          </w:p>
        </w:tc>
      </w:tr>
      <w:tr>
        <w:trPr>
          <w:jc w:val="center"/>
          <w:trHeight w:val="1020" w:hRule="exact"/>
        </w:trPr>
        <w:tc>
          <w:tcPr>
            <w:tcW w:w="2216"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日期</w:t>
            </w:r>
            <w:r/>
          </w:p>
        </w:tc>
        <w:tc>
          <w:tcPr>
            <w:tcW w:w="334"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w:t>
            </w:r>
            <w:r/>
          </w:p>
        </w:tc>
        <w:tc>
          <w:tcPr>
            <w:tcW w:w="6248" w:type="dxa"/>
            <w:vAlign w:val="center"/>
            <w:textDirection w:val="lrTb"/>
            <w:noWrap w:val="false"/>
          </w:tcPr>
          <w:p>
            <w:pPr>
              <w:pStyle w:val="1088"/>
              <w:ind w:firstLine="0"/>
              <w:jc w:val="both"/>
              <w:shd w:val="clear" w:color="auto"/>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outlineLvl w:val="9"/>
            </w:pPr>
            <w:r>
              <w:rPr>
                <w:rFonts w:hint="eastAsia" w:ascii="方正仿宋_GBK" w:hAnsi="方正仿宋_GBK" w:eastAsia="方正仿宋_GBK" w:cs="方正仿宋_GBK"/>
                <w:b/>
                <w:bCs/>
                <w:color w:val="000000" w:themeColor="text1"/>
                <w:sz w:val="32"/>
                <w:szCs w:val="24"/>
                <w:highlight w:val="none"/>
                <w:u w:val="none"/>
                <w:lang w:val="en-US" w:eastAsia="zh-CN" w:bidi="ar-SA"/>
                <w14:textFill>
                  <w14:solidFill>
                    <w14:schemeClr w14:val="tx1"/>
                  </w14:solidFill>
                </w14:textFill>
              </w:rPr>
              <w:t xml:space="preserve">2026年09月18日</w:t>
            </w:r>
            <w:r/>
          </w:p>
        </w:tc>
      </w:tr>
    </w:tbl>
    <w:p>
      <w:pPr>
        <w:pStyle w:val="1088"/>
        <w:ind w:firstLine="2570"/>
        <w:jc w:val="both"/>
        <w:shd w:val="clear" w:color="auto"/>
        <w:rPr>
          <w:rFonts w:hint="eastAsia" w:ascii="方正仿宋_GBK" w:hAnsi="方正仿宋_GBK" w:eastAsia="方正仿宋_GBK" w:cs="方正仿宋_GBK"/>
          <w:b/>
          <w:bCs/>
          <w:color w:val="000000" w:themeColor="text1"/>
          <w:sz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bookmarkStart w:id="3" w:name="EBe09ef42960a04601a03480cf076bdbce"/>
      <w:r>
        <w:rPr>
          <w:rFonts w:hint="eastAsia" w:ascii="方正仿宋_GBK" w:hAnsi="方正仿宋_GBK" w:eastAsia="方正仿宋_GBK" w:cs="方正仿宋_GBK"/>
          <w:color w:val="000000" w:themeColor="text1"/>
          <w:sz w:val="20"/>
          <w:highlight w:val="none"/>
          <w14:textFill>
            <w14:solidFill>
              <w14:schemeClr w14:val="tx1"/>
            </w14:solidFill>
          </w14:textFill>
        </w:rPr>
        <w:t xml:space="preserve"> </w:t>
      </w:r>
      <w:bookmarkEnd w:id="3"/>
      <w:r/>
      <w:r/>
    </w:p>
    <w:p>
      <w:pPr>
        <w:jc w:val="center"/>
        <w:spacing w:line="480" w:lineRule="auto"/>
        <w:shd w:val="clear" w:color="auto"/>
        <w:rPr>
          <w:rFonts w:hint="eastAsia" w:ascii="方正仿宋_GBK" w:hAnsi="方正仿宋_GBK" w:eastAsia="方正仿宋_GBK" w:cs="方正仿宋_GBK"/>
          <w:b/>
          <w:color w:val="000000" w:themeColor="text1"/>
          <w:sz w:val="44"/>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color w:val="000000" w:themeColor="text1"/>
          <w:highlight w:val="none"/>
          <w14:textFill>
            <w14:solidFill>
              <w14:schemeClr w14:val="tx1"/>
            </w14:solidFill>
          </w14:textFill>
        </w:rPr>
        <w:t xml:space="preserve"> </w:t>
      </w:r>
      <w:r>
        <w:rPr>
          <w:rFonts w:hint="eastAsia" w:ascii="方正仿宋_GBK" w:hAnsi="方正仿宋_GBK" w:eastAsia="方正仿宋_GBK" w:cs="方正仿宋_GBK"/>
          <w:b/>
          <w:color w:val="000000" w:themeColor="text1"/>
          <w:sz w:val="44"/>
          <w:highlight w:val="none"/>
          <w14:textFill>
            <w14:solidFill>
              <w14:schemeClr w14:val="tx1"/>
            </w14:solidFill>
          </w14:textFill>
        </w:rPr>
        <w:t xml:space="preserve">总  目  录</w:t>
      </w:r>
      <w:bookmarkEnd w:id="2"/>
      <w:r/>
      <w:r/>
    </w:p>
    <w:sdt>
      <w:sdtPr>
        <w15:appearance w15:val="boundingBox"/>
        <w15:color w:val="dbdbdb"/>
        <w:id w:val="147460037"/>
        <w:docPartObj>
          <w:docPartGallery w:val="Table of Contents"/>
          <w:docPartUnique w:val="true"/>
        </w:docPartObj>
        <w:rPr>
          <w:rFonts w:hint="default" w:ascii="宋体" w:hAnsi="宋体" w:eastAsia="宋体" w:cs="Times New Roman"/>
          <w:color w:val="000000" w:themeColor="text1"/>
          <w:sz w:val="21"/>
          <w:szCs w:val="22"/>
          <w:highlight w:val="none"/>
          <w14:textFill>
            <w14:solidFill>
              <w14:schemeClr w14:val="tx1"/>
            </w14:solidFill>
          </w14:textFill>
        </w:rPr>
      </w:sdtPr>
      <w:sdtContent>
        <w:p>
          <w:pPr>
            <w:ind w:left="0" w:right="0" w:firstLine="0"/>
            <w:jc w:val="center"/>
            <w:spacing w:before="0" w:after="0" w:line="240" w:lineRule="auto"/>
            <w:shd w:val="clear" w:color="auto"/>
            <w:rPr>
              <w:color w:val="000000" w:themeColor="text1"/>
              <w:highlight w:val="none"/>
              <w14:textFill>
                <w14:solidFill>
                  <w14:schemeClr w14:val="tx1"/>
                </w14:solidFill>
              </w14:textFill>
            </w:rPr>
          </w:pPr>
          <w:r/>
          <w:bookmarkStart w:id="4" w:name="_Toc4626"/>
          <w:r/>
          <w:bookmarkStart w:id="5" w:name="_Toc43210397"/>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TOC \o "1-1" \h \u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_Toc12792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第一章  询价邀请函</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_Toc12792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1</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_Toc17781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第二章  供应商须知</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_Toc17781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5</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_Toc16016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第三章  合同格式及条款</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_Toc16016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22</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_Toc6839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第四章  采购需求</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 xml:space="preserve">2</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lang w:val="en-US" w:eastAsia="zh-CN"/>
              <w14:textFill>
                <w14:solidFill>
                  <w14:schemeClr w14:val="tx1"/>
                </w14:solidFill>
              </w14:textFill>
            </w:rPr>
            <w:t xml:space="preserve">8</w:t>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_Toc18763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第五章  评标办法</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_Toc18763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36</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p>
          <w:pPr>
            <w:pStyle w:val="726"/>
            <w:shd w:val="clear" w:color="auto"/>
            <w:tabs>
              <w:tab w:val="right" w:pos="8844" w:leader="dot"/>
            </w:tabs>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HYPERLINK \l _Toc26659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第六章  响应文件格式</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ab/>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begin"/>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instrText xml:space="preserve"> PAGEREF _Toc26659 \h </w:instrTex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separate"/>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t xml:space="preserve">40</w:t>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p>
          <w:pPr>
            <w:shd w:val="clear" w:color="auto"/>
            <w:rPr>
              <w:color w:val="000000" w:themeColor="text1"/>
              <w:highlight w:val="none"/>
              <w14:textFill>
                <w14:solidFill>
                  <w14:schemeClr w14:val="tx1"/>
                </w14:solidFill>
              </w14:textFill>
            </w:rPr>
          </w:pPr>
          <w:r>
            <w:rPr>
              <w:rFonts w:hint="eastAsia" w:ascii="方正仿宋_GBK" w:hAnsi="方正仿宋_GBK" w:eastAsia="方正仿宋_GBK" w:cs="方正仿宋_GBK"/>
              <w:b/>
              <w:bCs/>
              <w:color w:val="000000" w:themeColor="text1"/>
              <w:sz w:val="28"/>
              <w:szCs w:val="28"/>
              <w:highlight w:val="none"/>
              <w14:textFill>
                <w14:solidFill>
                  <w14:schemeClr w14:val="tx1"/>
                </w14:solidFill>
              </w14:textFill>
            </w:rPr>
            <w:fldChar w:fldCharType="end"/>
          </w:r>
          <w:r/>
        </w:p>
      </w:sdtContent>
    </w:sdt>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pageBreakBefore/>
        <w:shd w:val="clear" w:color="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sectPr>
          <w:footerReference w:type="default" r:id="rId9"/>
          <w:footnotePr/>
          <w:endnotePr/>
          <w:type w:val="continuous"/>
          <w:pgSz w:w="11906" w:h="16838" w:orient="portrait"/>
          <w:pgMar w:top="1440" w:right="1474" w:bottom="1440" w:left="1588" w:header="851" w:footer="992" w:gutter="0"/>
          <w:pgNumType w:start="1"/>
          <w:cols w:num="1" w:sep="0" w:space="1701" w:equalWidth="1"/>
          <w:docGrid w:linePitch="360"/>
        </w:sectPr>
        <w:outlineLvl w:val="0"/>
      </w:pPr>
      <w:r/>
      <w:bookmarkStart w:id="6" w:name="_Toc12792"/>
      <w:r/>
      <w:r/>
    </w:p>
    <w:p>
      <w:pPr>
        <w:jc w:val="center"/>
        <w:keepLines/>
        <w:keepNext/>
        <w:pageBreakBefore/>
        <w:shd w:val="clear" w:color="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outlineLvl w:val="0"/>
      </w:pP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第一章  </w:t>
      </w:r>
      <w:bookmarkStart w:id="7" w:name="_Hlk16795536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询价邀请</w:t>
      </w:r>
      <w:bookmarkEnd w:id="4"/>
      <w:r/>
      <w:bookmarkEnd w:id="5"/>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函</w:t>
      </w:r>
      <w:bookmarkEnd w:id="6"/>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受[</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]的委托，[</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江苏文鼎工程管理有限公司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]就</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JSZC-321302-WDGC-X2026-0010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项目进行询价采购，欢迎符合条件的供应商参加投标。</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项目概况</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询价项目的潜在供应商应通过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“苏采云”系统（网址：http://jszfcg.jsczt.cn/）或宿迁市政府采购网点击“政府采购管理交易系统（苏采云）”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自行免费下载询价通知书，并于</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202</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6</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年</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 xml:space="preserve">09月23</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日</w:t>
      </w:r>
      <w:r>
        <w:rPr>
          <w:rFonts w:hint="eastAsia" w:ascii="方正仿宋_GBK" w:hAnsi="方正仿宋_GBK" w:eastAsia="方正仿宋_GBK" w:cs="方正仿宋_GBK"/>
          <w:bCs/>
          <w:color w:val="000000" w:themeColor="text1"/>
          <w:sz w:val="24"/>
          <w:szCs w:val="24"/>
          <w:highlight w:val="none"/>
          <w:u w:val="single"/>
          <w:lang w:val="en-US" w:eastAsia="zh-CN"/>
          <w14:textFill>
            <w14:solidFill>
              <w14:schemeClr w14:val="tx1"/>
            </w14:solidFill>
          </w14:textFill>
        </w:rPr>
        <w:t xml:space="preserve">09点3</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0分（</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北京时间）前递交响应文件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98"/>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bookmarkStart w:id="8" w:name="_Toc35393621"/>
      <w:r/>
      <w:bookmarkStart w:id="9" w:name="_Hlk24379207"/>
      <w:r/>
      <w:bookmarkStart w:id="10" w:name="_Toc38985263"/>
      <w:r/>
      <w:bookmarkStart w:id="11" w:name="_Toc35393790"/>
      <w:r/>
      <w:bookmarkStart w:id="12" w:name="_Toc28359002"/>
      <w:r/>
      <w:bookmarkStart w:id="13" w:name="_Toc28359079"/>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一、项目基本情况</w:t>
      </w:r>
      <w:bookmarkEnd w:id="8"/>
      <w:r/>
      <w:bookmarkEnd w:id="9"/>
      <w:r/>
      <w:bookmarkEnd w:id="10"/>
      <w:r/>
      <w:bookmarkEnd w:id="11"/>
      <w:r/>
      <w:bookmarkEnd w:id="12"/>
      <w:r/>
      <w:bookmarkEnd w:id="13"/>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JSZC-321302-WDGC-X2026</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eastAsia="zh-CN"/>
        </w:rPr>
        <w:t xml:space="preserve">0010</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2.项目名称：2026年宿城区部级化肥减量增效项目--配方肥采购</w:t>
      </w:r>
      <w:r/>
    </w:p>
    <w:p>
      <w:pPr>
        <w:ind w:firstLine="567"/>
        <w:pageBreakBefore w:val="0"/>
        <w:spacing w:line="52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3.预算金额：</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192.25万元</w:t>
      </w:r>
      <w:r/>
    </w:p>
    <w:p>
      <w:pPr>
        <w:ind w:firstLine="567"/>
        <w:pageBreakBefore w:val="0"/>
        <w:spacing w:line="52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设定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最高限价：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最高限价单价3400元/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吨，投标报价高于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最高限价单价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p>
      <w:pPr>
        <w:ind w:firstLine="567"/>
        <w:pageBreakBefore w:val="0"/>
        <w:spacing w:line="52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5.采购需求（简介）：2026年宿城区部级化肥减量增效项目--配方肥采购，需要采购小麦配方肥 565.425 吨。</w:t>
      </w:r>
      <w:r/>
    </w:p>
    <w:p>
      <w:pPr>
        <w:ind w:firstLine="567"/>
        <w:pageBreakBefore w:val="0"/>
        <w:spacing w:line="52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6.合同履行期限：</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接到采购单位通知后7日内将货物送至指定地点。</w:t>
      </w:r>
      <w:r>
        <w:rPr>
          <w:highlight w:val="none"/>
        </w:rPr>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7.本项目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不接受</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联合体参与询价。</w:t>
      </w:r>
      <w:r/>
    </w:p>
    <w:p>
      <w:pPr>
        <w:ind w:firstLine="567"/>
        <w:pageBreakBefore w:val="0"/>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二、申请人资格要求</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（一）通用资格要求</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1.具备《中华人民共和国政府采购法》第二十二条第一款规定的6项条件（按要求提供声明及信用承诺）。</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落实政府采购政策需满足的资格要求：本项目为专门面向中小企业采购的项目,货物由中小企业制造，即货物由中小企业生产且使用该中小企业商号或者注册商标；供应商须提供《中小企业或残疾人福利性单位声明函》。供应商提供非中小型企业（含监狱企业、残疾人福利企业）制造的货物参与本项目投标，将作无效标处理。</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（二）本项目的特定资格要求：</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供应商所投产品须具有相应的肥料登记证书</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或备案证明</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，登记作物包含小麦。</w:t>
      </w:r>
      <w:r/>
    </w:p>
    <w:p>
      <w:pPr>
        <w:ind w:firstLine="567"/>
        <w:keepLines/>
        <w:keepNext/>
        <w:pageBreakBefore w:val="0"/>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三、获取采购文件</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9</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月20</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日09：00至202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9</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22</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日1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8:0</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0。</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bookmarkStart w:id="14" w:name="EB0c44ff4da61f4af989d119fe214be45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3.本项目共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个包。供应商未按要求获取询价通知书导致无法投标的，后果自负（其响应文件不予接受）。</w:t>
      </w:r>
      <w:bookmarkEnd w:id="14"/>
      <w:r/>
      <w:r/>
    </w:p>
    <w:p>
      <w:pPr>
        <w:ind w:firstLine="567"/>
        <w:keepLines/>
        <w:keepNext/>
        <w:pageBreakBefore w:val="0"/>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四、提交响应文件截止时间</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1.提交响应文件截止时间、开标时间：202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9</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23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09点3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0分（北京时间）</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2.地点：“苏采云”政府采购交易系统网上开标大厅。</w:t>
      </w:r>
      <w:r/>
    </w:p>
    <w:p>
      <w:pPr>
        <w:ind w:firstLine="567"/>
        <w:keepLines/>
        <w:keepNext/>
        <w:pageBreakBefore w:val="0"/>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五、公告期限</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询价邀请函及询价通知书公告期限为自本公告发布之日起3个工作日。询价邀请函发布媒体：宿迁市政府采购网、</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江苏省政府采购网</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、江苏省财政部门指定的媒体。</w:t>
      </w:r>
      <w:r/>
    </w:p>
    <w:p>
      <w:pPr>
        <w:ind w:firstLine="567"/>
        <w:keepLines/>
        <w:keepNext/>
        <w:pageBreakBefore w:val="0"/>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六、其他补充事宜</w:t>
      </w:r>
      <w:r/>
    </w:p>
    <w:p>
      <w:pPr>
        <w:ind w:firstLine="567"/>
        <w:pageBreakBefore w:val="0"/>
        <w:spacing w:line="560" w:lineRule="exact"/>
        <w:shd w:val="clear" w:color="auto"/>
        <w:tabs>
          <w:tab w:val="right" w:pos="8277" w:leader="none"/>
        </w:tabs>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bookmarkStart w:id="15" w:name="EB64e1f522fd8c43fcb4d3ba471386b3e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1.财政部门监督电话：</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0527-82998860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bookmarkEnd w:id="15"/>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ab/>
      </w:r>
      <w:r/>
    </w:p>
    <w:p>
      <w:pPr>
        <w:ind w:firstLine="480"/>
        <w:pageBreakBefore w:val="0"/>
        <w:spacing w:line="560" w:lineRule="exact"/>
        <w:shd w:val="clear" w:color="auto"/>
        <w:widowControl/>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18351098172</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w:t>
      </w:r>
      <w:r/>
    </w:p>
    <w:p>
      <w:pPr>
        <w:ind w:firstLine="480"/>
        <w:pageBreakBefore w:val="0"/>
        <w:spacing w:line="560" w:lineRule="exact"/>
        <w:shd w:val="clear" w:color="auto"/>
        <w:widowControl/>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3.宿迁地区“苏采云”技术支持客服电话：</w:t>
      </w:r>
      <w:r>
        <w:rPr>
          <w:rFonts w:hint="eastAsia" w:ascii="方正仿宋_GBK" w:hAnsi="方正仿宋_GBK" w:eastAsia="方正仿宋_GBK" w:cs="方正仿宋_GBK"/>
          <w:color w:val="000000" w:themeColor="text1"/>
          <w:sz w:val="24"/>
          <w:szCs w:val="24"/>
          <w:highlight w:val="none"/>
          <w:lang w:val="en-US"/>
          <w14:textFill>
            <w14:solidFill>
              <w14:schemeClr w14:val="tx1"/>
            </w14:solidFill>
          </w14:textFill>
        </w:rPr>
        <w:t xml:space="preserve">0527-84363067</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、0519-86722806。</w:t>
      </w:r>
      <w:r/>
    </w:p>
    <w:p>
      <w:pPr>
        <w:ind w:firstLine="480"/>
        <w:pageBreakBefore w:val="0"/>
        <w:spacing w:line="560" w:lineRule="exact"/>
        <w:shd w:val="clear" w:color="auto"/>
        <w:widowControl/>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4.如果投标人通过苏采云系统参与政府采购项目，相关操作手册详见链接：http://www.ccgp-jiangsu.gov.cn/jiangsu/zlxz/ee/ee3a4bc5a3454aa2b0d9312230633ce9.html。</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5.现场勘察及答疑：本项目不组织集中勘察及答疑，投标人如对采购需求有疑问，请咨询采购单位联系人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pStyle w:val="686"/>
        <w:ind w:firstLine="567"/>
        <w:pageBreakBefore w:val="0"/>
        <w:spacing w:before="0" w:after="0"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七、本次</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 xml:space="preserve">询价</w:t>
      </w:r>
      <w:r>
        <w:rPr>
          <w:rFonts w:hint="eastAsia" w:ascii="方正仿宋_GBK" w:hAnsi="方正仿宋_GBK" w:eastAsia="方正仿宋_GBK" w:cs="方正仿宋_GBK"/>
          <w:color w:val="000000" w:themeColor="text1"/>
          <w:highlight w:val="none"/>
          <w14:textFill>
            <w14:solidFill>
              <w14:schemeClr w14:val="tx1"/>
            </w14:solidFill>
          </w14:textFill>
        </w:rPr>
        <w:t xml:space="preserve">联系方式</w:t>
      </w:r>
      <w:r/>
    </w:p>
    <w:p>
      <w:pPr>
        <w:ind w:firstLine="567"/>
        <w:jc w:val="left"/>
        <w:keepLines w:val="0"/>
        <w:keepNext w:val="0"/>
        <w:pageBreakBefore w:val="0"/>
        <w:spacing w:line="560" w:lineRule="exact"/>
        <w:shd w:val="clear" w:color="auto"/>
        <w:widowControl/>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1.采购人信息</w:t>
      </w:r>
      <w:r/>
    </w:p>
    <w:p>
      <w:pPr>
        <w:ind w:firstLine="567"/>
        <w:jc w:val="left"/>
        <w:keepLines w:val="0"/>
        <w:keepNext w:val="0"/>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宿迁市宿城区农业农村局</w:t>
      </w:r>
      <w:r/>
    </w:p>
    <w:p>
      <w:pPr>
        <w:ind w:firstLine="567"/>
        <w:jc w:val="left"/>
        <w:keepLines w:val="0"/>
        <w:keepNext w:val="0"/>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宿迁市宿城区微山湖路与振兴大道交叉路口众安建设大厦12楼</w:t>
      </w:r>
      <w:r/>
    </w:p>
    <w:p>
      <w:pPr>
        <w:ind w:firstLine="567"/>
        <w:jc w:val="left"/>
        <w:keepLines w:val="0"/>
        <w:keepNext w:val="0"/>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倪畅</w:t>
      </w:r>
      <w:r/>
    </w:p>
    <w:p>
      <w:pPr>
        <w:ind w:firstLine="567"/>
        <w:jc w:val="left"/>
        <w:keepLines w:val="0"/>
        <w:keepNext w:val="0"/>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联系方式：</w:t>
      </w:r>
      <w:bookmarkStart w:id="16" w:name="_Toc28359009"/>
      <w:r/>
      <w:bookmarkStart w:id="17" w:name="_Toc28359086"/>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0527-80291521</w:t>
      </w:r>
      <w:r/>
    </w:p>
    <w:p>
      <w:pPr>
        <w:ind w:firstLine="567"/>
        <w:jc w:val="left"/>
        <w:pageBreakBefore w:val="0"/>
        <w:spacing w:line="560" w:lineRule="exact"/>
        <w:shd w:val="clear" w:color="auto"/>
        <w:widowControl/>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w:t>
      </w:r>
      <w:bookmarkEnd w:id="16"/>
      <w:r/>
      <w:bookmarkEnd w:id="17"/>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采购代理机构信息</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名称：</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江苏文鼎工程管理有限公司</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宿迁经济技术开发区金茂府1幢109商铺</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张鑫迎</w:t>
      </w:r>
      <w:r/>
    </w:p>
    <w:p>
      <w:pPr>
        <w:ind w:firstLine="567"/>
        <w:pageBreakBefore w:val="0"/>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联系方式：</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19352696710</w:t>
      </w:r>
      <w:bookmarkEnd w:id="7"/>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jc w:val="center"/>
        <w:keepLines/>
        <w:keepNext/>
        <w:pageBreakBefore/>
        <w:shd w:val="clear" w:color="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outlineLvl w:val="0"/>
      </w:pPr>
      <w:r/>
      <w:bookmarkStart w:id="18" w:name="_Toc26351"/>
      <w:r/>
      <w:bookmarkStart w:id="19" w:name="_Toc17781"/>
      <w:r/>
      <w:bookmarkStart w:id="20" w:name="_Toc43210398"/>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第二章  供应商须知</w:t>
      </w:r>
      <w:bookmarkEnd w:id="18"/>
      <w:r/>
      <w:bookmarkEnd w:id="19"/>
      <w:r/>
      <w:bookmarkEnd w:id="20"/>
      <w:r/>
      <w:r/>
    </w:p>
    <w:p>
      <w:pPr>
        <w:ind w:firstLine="321"/>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bookmarkStart w:id="21" w:name="_Toc513029203"/>
      <w:r/>
      <w:bookmarkStart w:id="22" w:name="_Toc16938519"/>
      <w:r/>
      <w:bookmarkStart w:id="23" w:name="_Toc20823275"/>
      <w:r/>
      <w:bookmarkStart w:id="24" w:name="_Toc120614214"/>
      <w:r/>
      <w:bookmarkStart w:id="25" w:name="EBb20e1207c3fb446c98145b47f6d409b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一、总则</w:t>
      </w:r>
      <w:bookmarkEnd w:id="21"/>
      <w:r/>
      <w:bookmarkEnd w:id="22"/>
      <w:r/>
      <w:bookmarkEnd w:id="23"/>
      <w:r/>
      <w:bookmarkEnd w:id="24"/>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26" w:name="_Hlt16619475"/>
      <w:r/>
      <w:bookmarkEnd w:id="26"/>
      <w:r/>
      <w:bookmarkStart w:id="27" w:name="_Toc458694821"/>
      <w:r/>
      <w:bookmarkStart w:id="28" w:name="_Toc20823276"/>
      <w:r/>
      <w:bookmarkStart w:id="29" w:name="_Toc16938520"/>
      <w:r/>
      <w:bookmarkStart w:id="30" w:name="_Toc51302920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w:t>
      </w:r>
      <w:bookmarkEnd w:id="2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、采购方式</w:t>
      </w:r>
      <w:bookmarkEnd w:id="28"/>
      <w:r/>
      <w:bookmarkEnd w:id="29"/>
      <w:r/>
      <w:bookmarkEnd w:id="30"/>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1.1本次政府采购活动采取询价采购</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以下简称询价</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方式，本询价通知书仅适用于询价邀请函中所述项目。</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31" w:name="_Toc16938521"/>
      <w:r/>
      <w:bookmarkStart w:id="32" w:name="_Toc20823277"/>
      <w:r/>
      <w:bookmarkStart w:id="33" w:name="_Toc51302920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2、合格的</w:t>
      </w:r>
      <w:bookmarkEnd w:id="31"/>
      <w:r/>
      <w:bookmarkEnd w:id="32"/>
      <w:r/>
      <w:bookmarkEnd w:id="3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供应商</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2.1满足询价邀请函中供应商资格要求的规定。</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2.2满足本询价通知书实质性要求和条件的规定。</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34" w:name="_Toc20823278"/>
      <w:r/>
      <w:bookmarkStart w:id="35" w:name="_Toc513029206"/>
      <w:r/>
      <w:bookmarkStart w:id="36" w:name="_Toc1693852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3、适用法律</w:t>
      </w:r>
      <w:bookmarkEnd w:id="34"/>
      <w:r/>
      <w:bookmarkEnd w:id="35"/>
      <w:r/>
      <w:bookmarkEnd w:id="36"/>
      <w:r/>
      <w:r/>
    </w:p>
    <w:p>
      <w:pPr>
        <w:ind w:firstLine="42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3.1本次询价采购由此产生的合同受中华人民共和国有关的法律法规制约和保护。</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37" w:name="_Toc513029207"/>
      <w:r/>
      <w:bookmarkStart w:id="38" w:name="_Toc20823279"/>
      <w:r/>
      <w:bookmarkStart w:id="39" w:name="_Toc16938523"/>
      <w:r/>
      <w:bookmarkStart w:id="40" w:name="_Toc46256406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4、询价费用</w:t>
      </w:r>
      <w:bookmarkEnd w:id="37"/>
      <w:r/>
      <w:bookmarkEnd w:id="38"/>
      <w:r/>
      <w:bookmarkEnd w:id="39"/>
      <w:r/>
      <w:bookmarkEnd w:id="40"/>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4.1供应商应自行承担所有与参加本次询价有关的费用，无论询价过程中的做法和结果如何，采购代理机构在任何情况下均无义务和责任承担这些费用。</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4.2代理费用收取方式及标准：按以下第</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 xml:space="preserve">4.2.2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种方式执行</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 xml:space="preserve">4.2.1无需支付；</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u w:val="singl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 xml:space="preserve">4.2.2采购人支付，具体方式及标准为：</w:t>
      </w:r>
      <w:r>
        <w:rPr>
          <w:rFonts w:hint="eastAsia" w:ascii="方正仿宋_GB2312" w:hAnsi="方正仿宋_GB2312" w:eastAsia="方正仿宋_GB2312" w:cs="方正仿宋_GB2312"/>
          <w:color w:val="000000" w:themeColor="text1"/>
          <w:sz w:val="24"/>
          <w:szCs w:val="21"/>
          <w:highlight w:val="none"/>
          <w:u w:val="single"/>
          <w:lang w:val="en-US" w:eastAsia="zh-CN"/>
          <w14:textFill>
            <w14:solidFill>
              <w14:schemeClr w14:val="tx1"/>
            </w14:solidFill>
          </w14:textFill>
        </w:rPr>
        <w:t xml:space="preserve">按照代理合同约定标准支付代理服务费，支持数字人民币作为支付方式</w:t>
      </w:r>
      <w:r>
        <w:rPr>
          <w:rFonts w:hint="eastAsia" w:ascii="方正仿宋_GBK" w:hAnsi="方正仿宋_GBK" w:eastAsia="方正仿宋_GBK" w:cs="方正仿宋_GBK"/>
          <w:color w:val="000000" w:themeColor="text1"/>
          <w:sz w:val="24"/>
          <w:szCs w:val="21"/>
          <w:highlight w:val="none"/>
          <w:u w:val="single"/>
          <w:lang w:val="zh-CN"/>
          <w14:textFill>
            <w14:solidFill>
              <w14:schemeClr w14:val="tx1"/>
            </w14:solidFill>
          </w14:textFill>
        </w:rPr>
        <w:t xml:space="preserve">。</w:t>
      </w:r>
      <w:r/>
    </w:p>
    <w:p>
      <w:pPr>
        <w:ind w:firstLine="301"/>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b/>
          <w:bCs/>
          <w:color w:val="000000" w:themeColor="text1"/>
          <w:sz w:val="30"/>
          <w:szCs w:val="28"/>
          <w:highlight w:val="none"/>
          <w14:textFill>
            <w14:solidFill>
              <w14:schemeClr w14:val="tx1"/>
            </w14:solidFill>
          </w14:textFill>
        </w:rPr>
        <w:t xml:space="preserve">5、</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询价通知书的约束力</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5.1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供应商一旦参加本项目采购活动，即被认为接受了本询价通知书的规定和约束。</w:t>
      </w:r>
      <w:r/>
    </w:p>
    <w:p>
      <w:pPr>
        <w:ind w:firstLine="321"/>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bookmarkStart w:id="41" w:name="_Toc16938525"/>
      <w:r/>
      <w:bookmarkStart w:id="42" w:name="_Toc20823281"/>
      <w:r/>
      <w:bookmarkStart w:id="43" w:name="_Toc120614215"/>
      <w:r/>
      <w:bookmarkStart w:id="44" w:name="_Toc513029209"/>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二、</w:t>
      </w:r>
      <w:bookmarkEnd w:id="41"/>
      <w:r/>
      <w:bookmarkEnd w:id="42"/>
      <w:r/>
      <w:bookmarkEnd w:id="43"/>
      <w:r/>
      <w:bookmarkEnd w:id="4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询价通知书</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45" w:name="_Toc513029210"/>
      <w:r/>
      <w:bookmarkStart w:id="46" w:name="_Toc16938526"/>
      <w:r/>
      <w:bookmarkStart w:id="47" w:name="_Toc2082328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6、询价通知书构成</w:t>
      </w:r>
      <w:bookmarkEnd w:id="45"/>
      <w:r/>
      <w:bookmarkEnd w:id="46"/>
      <w:r/>
      <w:bookmarkEnd w:id="47"/>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6.1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询价通知书由以下部分组成：</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（1）询价邀请函</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（2）供应商须知</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（3）评审方法与评审标准</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（4）采购需求</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（5）合同文本</w:t>
      </w:r>
      <w:r/>
    </w:p>
    <w:p>
      <w:pPr>
        <w:ind w:firstLine="36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（6）响应文件格式</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请仔细检查询价通知书是否齐全，如有缺漏请立即与采购代理机构联系解决。</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6.2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供应商应认真阅读询价通知书中所有的事项、格式、条款和规范等要求。按询价通知书要求和规定编制响应文件，并保证所提供的全部资料的真实性，以使其响应文件对询价通知书作出实质性响应，否则其风险由供应商自行承担。</w:t>
      </w:r>
      <w:r/>
    </w:p>
    <w:p>
      <w:pPr>
        <w:ind w:firstLine="48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48" w:name="_Toc513029211"/>
      <w:r/>
      <w:bookmarkStart w:id="49" w:name="_Toc16938527"/>
      <w:r/>
      <w:bookmarkStart w:id="50" w:name="_Toc20823283"/>
      <w:r/>
      <w:bookmarkStart w:id="51" w:name="_Toc462564070"/>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7、询价通知书的澄清</w:t>
      </w:r>
      <w:bookmarkEnd w:id="48"/>
      <w:r/>
      <w:bookmarkEnd w:id="49"/>
      <w:r/>
      <w:bookmarkEnd w:id="50"/>
      <w:r/>
      <w:bookmarkEnd w:id="51"/>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7.1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任何要求对询价通知书进行澄清的供应商，应在询价截止期</w:t>
      </w:r>
      <w:r>
        <w:rPr>
          <w:rFonts w:hint="eastAsia" w:ascii="方正仿宋_GBK" w:hAnsi="方正仿宋_GBK" w:eastAsia="方正仿宋_GBK" w:cs="方正仿宋_GBK"/>
          <w:color w:val="000000" w:themeColor="text1"/>
          <w:sz w:val="24"/>
          <w:szCs w:val="21"/>
          <w:highlight w:val="none"/>
          <w:u w:val="single"/>
          <w14:textFill>
            <w14:solidFill>
              <w14:schemeClr w14:val="tx1"/>
            </w14:solidFill>
          </w14:textFill>
        </w:rPr>
        <w:t xml:space="preserve">3</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日</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前</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按询价邀请函中的通讯地址，以书面形式通知采购代理机构。</w:t>
      </w:r>
      <w:r/>
    </w:p>
    <w:p>
      <w:pPr>
        <w:ind w:firstLine="48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52" w:name="_Toc462564071"/>
      <w:r/>
      <w:bookmarkStart w:id="53" w:name="_Toc513029212"/>
      <w:r/>
      <w:bookmarkStart w:id="54" w:name="_Toc20823284"/>
      <w:r/>
      <w:bookmarkStart w:id="55" w:name="_Toc16938528"/>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8、询价通知书的澄清和修改</w:t>
      </w:r>
      <w:bookmarkEnd w:id="52"/>
      <w:r/>
      <w:bookmarkEnd w:id="53"/>
      <w:r/>
      <w:bookmarkEnd w:id="54"/>
      <w:r/>
      <w:bookmarkEnd w:id="55"/>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bookmarkStart w:id="56" w:name="_Toc20823285"/>
      <w:r/>
      <w:bookmarkStart w:id="57" w:name="_Toc462564072"/>
      <w:r/>
      <w:bookmarkStart w:id="58" w:name="_Toc16938529"/>
      <w:r/>
      <w:bookmarkStart w:id="59" w:name="_Toc120614216"/>
      <w:r/>
      <w:bookmarkStart w:id="60" w:name="_Toc513029213"/>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8.1采购代理机构可以以更正公告的形式，对已发出的询价通知书进行必要的澄清或者修改。澄清或者修改的内容可能影响响应文件编制的，更正公告应在投标截止时间至少3日前发出；不足3日的，采购代理机构应当顺延提交响应文件的截止时间。</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8.2在投标截止时间前，采购代理机构可以对询价通知书进行修改。</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8.3采购代理机构有权按照法定的要求推迟投标截止日期和开标日期。</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8.4询价通知书的修改将在原公告媒体上发布更正公告，补充文件将作为询价通知书的组成部分，并对供应商具有约束力，发布的更正公告视同为以书面形式通知所有获取询价通知书的潜在供应商。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8.5供应商应及时登录“苏采云”系统获取澄清答疑文件（修改后询价通知书），如因供应商原因未能及时下载澄清和修改后的询价通知书，由此造成的相关责任，由供应商承担。</w:t>
      </w:r>
      <w:r/>
    </w:p>
    <w:p>
      <w:pPr>
        <w:ind w:firstLine="482"/>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三、响应文件的编制</w:t>
      </w:r>
      <w:bookmarkEnd w:id="56"/>
      <w:r/>
      <w:bookmarkEnd w:id="57"/>
      <w:r/>
      <w:bookmarkEnd w:id="58"/>
      <w:r/>
      <w:bookmarkEnd w:id="59"/>
      <w:r/>
      <w:bookmarkEnd w:id="60"/>
      <w:r/>
      <w:r/>
    </w:p>
    <w:p>
      <w:pPr>
        <w:ind w:firstLine="560"/>
        <w:keepLines/>
        <w:keepNext/>
        <w:spacing w:line="560" w:lineRule="exact"/>
        <w:shd w:val="clear" w:color="auto"/>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outlineLvl w:val="3"/>
      </w:pPr>
      <w:r/>
      <w:bookmarkStart w:id="61" w:name="_Toc20823286"/>
      <w:r/>
      <w:bookmarkStart w:id="62" w:name="_Toc462564073"/>
      <w:r/>
      <w:bookmarkStart w:id="63" w:name="_Toc513029214"/>
      <w:r/>
      <w:bookmarkStart w:id="64" w:name="_Toc1693853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9、响应文件的语言及度量衡单位</w:t>
      </w:r>
      <w:bookmarkEnd w:id="61"/>
      <w:r/>
      <w:bookmarkEnd w:id="62"/>
      <w:r/>
      <w:bookmarkEnd w:id="63"/>
      <w:r/>
      <w:bookmarkEnd w:id="64"/>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9.1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供应商提交的响应文件以及供应商与采购代理机构就有关询价的所有来往通知、函件和文件均应使用</w:t>
      </w:r>
      <w:r>
        <w:rPr>
          <w:rFonts w:hint="eastAsia" w:ascii="方正仿宋_GBK" w:hAnsi="方正仿宋_GBK" w:eastAsia="方正仿宋_GBK" w:cs="方正仿宋_GBK"/>
          <w:b/>
          <w:bCs/>
          <w:color w:val="000000" w:themeColor="text1"/>
          <w:sz w:val="24"/>
          <w:szCs w:val="21"/>
          <w:highlight w:val="none"/>
          <w14:textFill>
            <w14:solidFill>
              <w14:schemeClr w14:val="tx1"/>
            </w14:solidFill>
          </w14:textFill>
        </w:rPr>
        <w:t xml:space="preserve">简体中文</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9.2</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除技术性能另有规定外，响应文件所使用的度量衡单位，均须采用国家法定计量单位。</w:t>
      </w:r>
      <w:r/>
    </w:p>
    <w:p>
      <w:pPr>
        <w:ind w:firstLine="480"/>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10、响应文件构成</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供应商应仔细阅读“询价通知书”的所有内容，按“询价通知书”的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第六章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“响应文件格式”编制“电子响应文件”（简称“响应文件”），如有必要，可以增加附页，作为响应文件的组成部分。本次</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询价</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不接受纸质响应文件。供应商须保证所提供的全部资料的真实性、完整性及有效性，以使其响应文件对“询价通知书”作出实质性响应。否则，可能被拒绝。</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供应商</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在编制</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时请按照</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询价通知书</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第六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章</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规定的格式进行，混乱的编排导致</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响应文件</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被误读或评委会查找不到有效文件是供应商的风险。</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10.2供应商编写的响应文件应包括资格证明文件、符合性证明文件、投标分项报价表、服务承诺函、其他证明文件、投标函、开标一览表等部分。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因“苏采云”系统导致解密失败的除外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10.5如标书制作工具中格式和内容与“宿迁市政府采购网”发布的询价通知书不一致，请以“宿迁市政府采购网”发布的询价通知书为准。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10.6成交后按相关要求提供与电子响应文件一致的纸质打印响应文件4份。 </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bookmarkStart w:id="65" w:name="EBc50e2bb832bb43068403b10c1cce6141"/>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注：（1）响应文件构成资料为非中文时应提供中文译版；（2）询价通知书要求提供证书证件等原件电子件的，供应商提供的电子件应是对证书证件等原件通过扫描、拍照等方式进行数字化的可被“苏采云”系统识别的数字文件，否则评委会可以视其未提供。（3）无论何种原因，即使供应商开标时携带了证书证明资料的原件，但电子响应文件中未包含相关资料电子件的，评委会可以视同其未提供。</w:t>
      </w:r>
      <w:bookmarkEnd w:id="65"/>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66" w:name="_Hlt26670360"/>
      <w:r/>
      <w:bookmarkEnd w:id="66"/>
      <w:r/>
      <w:bookmarkStart w:id="67" w:name="_Hlt26668975"/>
      <w:r/>
      <w:bookmarkEnd w:id="67"/>
      <w:r/>
      <w:bookmarkStart w:id="68" w:name="_Hlt26954838"/>
      <w:r/>
      <w:bookmarkEnd w:id="68"/>
      <w:r/>
      <w:bookmarkStart w:id="69" w:name="_Toc513029219"/>
      <w:r/>
      <w:bookmarkStart w:id="70" w:name="_Toc49090507"/>
      <w:r/>
      <w:bookmarkStart w:id="71" w:name="_Toc513029216"/>
      <w:r/>
      <w:bookmarkStart w:id="72" w:name="_Toc14577354"/>
      <w:r/>
      <w:bookmarkStart w:id="73" w:name="_Toc49090509"/>
      <w:r/>
      <w:bookmarkStart w:id="74" w:name="_Toc14577357"/>
      <w:r/>
      <w:bookmarkStart w:id="75" w:name="_Toc49090508"/>
      <w:r/>
      <w:bookmarkStart w:id="76" w:name="_Toc1457735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11、证明询价响应标的符合询价通知书规定的文件</w:t>
      </w:r>
      <w:bookmarkEnd w:id="69"/>
      <w:r/>
      <w:bookmarkEnd w:id="70"/>
      <w:r/>
      <w:bookmarkEnd w:id="71"/>
      <w:r/>
      <w:bookmarkEnd w:id="72"/>
      <w:r/>
      <w:bookmarkEnd w:id="73"/>
      <w:r/>
      <w:bookmarkEnd w:id="74"/>
      <w:r/>
      <w:r/>
    </w:p>
    <w:p>
      <w:pPr>
        <w:ind w:firstLine="480"/>
        <w:keepLines w:val="0"/>
        <w:keepNext w:val="0"/>
        <w:pageBreakBefore w:val="0"/>
        <w:spacing w:line="56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11.1</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应按照询价通知书要求提交证明文件，证明其及询价响应标的符合询价通知书规定。</w:t>
      </w:r>
      <w:r/>
    </w:p>
    <w:p>
      <w:pPr>
        <w:ind w:firstLine="480"/>
        <w:keepLines w:val="0"/>
        <w:keepNext w:val="0"/>
        <w:pageBreakBefore w:val="0"/>
        <w:spacing w:line="56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11.2</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 询价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通知书对证明文件无明确形式要求的，证明文件可以以文字资料、图纸和数据等形式提交。</w:t>
      </w:r>
      <w:bookmarkEnd w:id="75"/>
      <w:r/>
      <w:bookmarkEnd w:id="76"/>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12、投标分项报价表</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12.1</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供应商应按照询价通知书规定格式填报分项报价表。</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12.2</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 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货币。响应文件中的单价和总价无特殊规定的采用人民币报价，以元为单位标注。</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询价通知书中另有规定的按规定执行。</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12.3本项目不接受备选的投标方案或有选择的报价，只允许有一个报价。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供应商的“总报价”应包括货物本身价格、运输、装卸、人工、产品损耗、报验、检测、检验、售后服务、税费及产品交付使用过程中涉及到的其他一切费用</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77" w:name="_Hlt26670486"/>
      <w:r/>
      <w:bookmarkEnd w:id="77"/>
      <w:r/>
      <w:bookmarkStart w:id="78" w:name="_Hlt26954848"/>
      <w:r/>
      <w:bookmarkEnd w:id="78"/>
      <w:r/>
      <w:bookmarkStart w:id="79" w:name="_Hlt26670482"/>
      <w:r/>
      <w:bookmarkEnd w:id="79"/>
      <w:r/>
      <w:bookmarkStart w:id="80" w:name="_Hlt26954846"/>
      <w:r/>
      <w:bookmarkEnd w:id="80"/>
      <w:r/>
      <w:bookmarkStart w:id="81" w:name="_Hlt26954731"/>
      <w:r/>
      <w:bookmarkEnd w:id="8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13、服务承诺函</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 xml:space="preserve">13.1</w:t>
      </w: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 xml:space="preserve">供应商需根据询价通知书要求提供“服务承诺函”。</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zh-CN"/>
          <w14:textFill>
            <w14:solidFill>
              <w14:schemeClr w14:val="tx1"/>
            </w14:solidFill>
          </w14:textFill>
        </w:rPr>
        <w:t xml:space="preserve">13.2供应商可在响应文件中提供认为需要的其他技术文件或说明。</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82" w:name="_Toc49090510"/>
      <w:r/>
      <w:bookmarkStart w:id="83" w:name="_Toc14577359"/>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14、投标函和开标一览表</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14.1</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供应商应按照询价通知书中提供的格式完整、正确填写响应声明及承诺函、开标一览表。</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14.2</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对于采用货币报价的项目，</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不作为无效投标处理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，但评标时按开标一览表中价格为准</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 xml:space="preserve">。</w:t>
      </w:r>
      <w:bookmarkEnd w:id="82"/>
      <w:r/>
      <w:bookmarkEnd w:id="83"/>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84" w:name="_Toc14577360"/>
      <w:r/>
      <w:bookmarkStart w:id="85" w:name="_Toc4909051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15、响应有效期</w:t>
      </w:r>
      <w:bookmarkEnd w:id="84"/>
      <w:r/>
      <w:bookmarkEnd w:id="85"/>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15.1响应有效期为采购代理机构规定的提交响应文件截止之日后</w:t>
      </w:r>
      <w:r>
        <w:rPr>
          <w:rFonts w:hint="eastAsia" w:ascii="方正仿宋_GBK" w:hAnsi="方正仿宋_GBK" w:eastAsia="方正仿宋_GBK" w:cs="方正仿宋_GBK"/>
          <w:b/>
          <w:color w:val="000000" w:themeColor="text1"/>
          <w:sz w:val="24"/>
          <w:szCs w:val="21"/>
          <w:highlight w:val="none"/>
          <w:u w:val="single"/>
          <w14:textFill>
            <w14:solidFill>
              <w14:schemeClr w14:val="tx1"/>
            </w14:solidFill>
          </w14:textFill>
        </w:rPr>
        <w:t xml:space="preserve">六十（60）天</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。响应有效期比规定短的将被视为非实质性响应询价通知书而予以拒绝。</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16、响应有效期的延长</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16.1在特殊情况下，采购代理机构于原响应有效期满之前，可向供应商提出延长响应有效期的要求。这种要求与答复均应采用书面形式。供应商可以拒绝采购代理机构的这一要求而放弃响应，同意延长响应有效期的供应商既不能要求也不允许修改其响应文件。</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受响应有效期约束的所有权利与义务均延长至新的有效期</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16.2成交人的响应文件作为项目服务合同的附件，其有效期至成交人全部合同义务履行完毕为止。</w:t>
      </w:r>
      <w:r/>
    </w:p>
    <w:p>
      <w:pPr>
        <w:ind w:firstLine="482"/>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bookmarkStart w:id="86" w:name="_Hlt26954852"/>
      <w:r/>
      <w:bookmarkEnd w:id="86"/>
      <w:r/>
      <w:bookmarkStart w:id="87" w:name="_Hlt26954739"/>
      <w:r/>
      <w:bookmarkEnd w:id="87"/>
      <w:r/>
      <w:bookmarkStart w:id="88" w:name="_Toc120614217"/>
      <w:r/>
      <w:bookmarkStart w:id="89" w:name="_Toc20823296"/>
      <w:r/>
      <w:bookmarkStart w:id="90" w:name="_Toc16938540"/>
      <w:r/>
      <w:bookmarkStart w:id="91" w:name="_Toc513029224"/>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四、响应文件的递交</w:t>
      </w:r>
      <w:bookmarkEnd w:id="88"/>
      <w:r/>
      <w:bookmarkEnd w:id="89"/>
      <w:r/>
      <w:bookmarkEnd w:id="90"/>
      <w:r/>
      <w:bookmarkEnd w:id="91"/>
      <w:r/>
      <w:r/>
    </w:p>
    <w:p>
      <w:pPr>
        <w:ind w:firstLine="56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92" w:name="_Toc16938541"/>
      <w:r/>
      <w:bookmarkStart w:id="93" w:name="_Toc513029225"/>
      <w:r/>
      <w:bookmarkStart w:id="94" w:name="_Toc20823297"/>
      <w:r/>
      <w:bookmarkStart w:id="95" w:name="_Toc46256408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17、</w:t>
      </w:r>
      <w:bookmarkEnd w:id="92"/>
      <w:r/>
      <w:bookmarkEnd w:id="93"/>
      <w:r/>
      <w:bookmarkEnd w:id="94"/>
      <w:r/>
      <w:bookmarkEnd w:id="95"/>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响应文件的递交</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bookmarkStart w:id="96" w:name="_Toc20823298"/>
      <w:r/>
      <w:bookmarkStart w:id="97" w:name="_Toc513029226"/>
      <w:r/>
      <w:bookmarkStart w:id="98" w:name="_Toc16938542"/>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17.1供应商应当按照《操作手册》规定，在投标截止时间前制作并上传电子响应文件。</w:t>
      </w:r>
      <w:r/>
    </w:p>
    <w:p>
      <w:pPr>
        <w:ind w:firstLine="480"/>
        <w:spacing w:line="560" w:lineRule="exact"/>
        <w:shd w:val="clear" w:color="auto"/>
        <w:rPr>
          <w:rFonts w:hint="eastAsia" w:ascii="方正仿宋_GBK" w:hAnsi="方正仿宋_GBK" w:eastAsia="方正仿宋_GBK" w:cs="方正仿宋_GBK"/>
          <w:color w:val="000000" w:themeColor="text1"/>
          <w:sz w:val="22"/>
          <w:szCs w:val="20"/>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17.2供应商通过“苏采云”系统不见面开标大厅在线参与开标活动。（具体操作详见《“苏采云”系统供应商操作手册》，网址链接</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begin"/>
      </w:r>
      <w:r>
        <w:rPr>
          <w:rFonts w:hint="eastAsia" w:ascii="方正仿宋_GBK" w:hAnsi="方正仿宋_GBK" w:eastAsia="方正仿宋_GBK" w:cs="方正仿宋_GBK"/>
          <w:color w:val="000000" w:themeColor="text1"/>
          <w:sz w:val="24"/>
          <w:highlight w:val="none"/>
          <w14:textFill>
            <w14:solidFill>
              <w14:schemeClr w14:val="tx1"/>
            </w14:solidFill>
          </w14:textFill>
        </w:rPr>
        <w:instrText xml:space="preserve"> HYPERLINK "http://www.ccgp-jiangsu.gov.cn//webfile/jiangsu/202311/1699268553318052447.pdf" \o "http://www.ccgp-jiangsu.gov.cn//webfile/jiangsu/202311/1699268553318052447.pdf" </w:instrTex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separate"/>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http://www.ccgp-jiangsu.gov.cn//webfile/jiangsu/202311/1699268553318052447.pdf</w:t>
      </w:r>
      <w:r>
        <w:rPr>
          <w:rFonts w:hint="eastAsia" w:ascii="方正仿宋_GBK" w:hAnsi="方正仿宋_GBK" w:eastAsia="方正仿宋_GBK" w:cs="方正仿宋_GBK"/>
          <w:color w:val="000000" w:themeColor="text1"/>
          <w:sz w:val="24"/>
          <w:highlight w:val="none"/>
          <w14:textFill>
            <w14:solidFill>
              <w14:schemeClr w14:val="tx1"/>
            </w14:solidFill>
          </w14:textFill>
        </w:rPr>
        <w:fldChar w:fldCharType="end"/>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Cs/>
          <w:color w:val="000000" w:themeColor="text1"/>
          <w:sz w:val="28"/>
          <w:szCs w:val="28"/>
          <w:highlight w:val="none"/>
          <w14:textFill>
            <w14:solidFill>
              <w14:schemeClr w14:val="tx1"/>
            </w14:solidFill>
          </w14:textFill>
        </w:rPr>
        <w:t xml:space="preserve">18、投标截止时间</w:t>
      </w:r>
      <w:bookmarkEnd w:id="96"/>
      <w:r/>
      <w:bookmarkEnd w:id="97"/>
      <w:r/>
      <w:bookmarkEnd w:id="98"/>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18.1供应商上传电子响应文件的时间不得迟于询价邀请函中规定的提交响应文件截止时间。</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供应商应充分考虑网络环境、网络带宽等风险因素，如因供应商自身原因造成的电子响应文件上传不成功的按照本询价通知书第二章第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26.1.2条</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规定做无效响应处理。</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18.2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采购代理机构可以按照规定，通过修改询价通知书酌情延长提交响应文件截止日期，在此情况下，供应商的所有权利和义务以及供应商受制的截止日期均应以延长后新的截止日期为准。</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99" w:name="_Toc20823299"/>
      <w:r/>
      <w:bookmarkStart w:id="100" w:name="_Toc16938543"/>
      <w:r/>
      <w:bookmarkStart w:id="101" w:name="_Toc51302922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19、响应文件</w:t>
      </w:r>
      <w:bookmarkEnd w:id="99"/>
      <w:r/>
      <w:bookmarkEnd w:id="100"/>
      <w:r/>
      <w:bookmarkEnd w:id="101"/>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的拒收</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bookmarkStart w:id="102" w:name="_Toc16938544"/>
      <w:r/>
      <w:bookmarkStart w:id="103" w:name="_Toc513029228"/>
      <w:r/>
      <w:bookmarkStart w:id="104" w:name="_Toc20823300"/>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19.1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采购代理机构拒绝接收在其规定的投标截止时间后上传的任何响应文件。供应商应将电子响应文件上传至“苏采云”系统对应的本次开标分包中，未及时上传的，招标人不予受理。响应文件提交截止时间后，供应商对投标报价或其他实质性内容修正的函件和增加的任何优惠条件，一律拒绝接收。</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20、响应文件的撤回和修改</w:t>
      </w:r>
      <w:bookmarkEnd w:id="102"/>
      <w:r/>
      <w:bookmarkEnd w:id="103"/>
      <w:r/>
      <w:bookmarkEnd w:id="104"/>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20.1响应文件的撤回</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20.1.1电子响应文件的撤回</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截止时间前，撤回其电子响应文件，具体操作方法见《操作手册》。</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20.1.2供应商撤回电子响应文件，则认为其不再参与本项目询价活动。</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20.2响应文件的修改</w:t>
      </w:r>
      <w:r/>
    </w:p>
    <w:p>
      <w:pPr>
        <w:ind w:firstLine="480"/>
        <w:spacing w:line="560" w:lineRule="exact"/>
        <w:shd w:val="clear" w:color="auto"/>
        <w:rPr>
          <w:rFonts w:hint="eastAsia" w:ascii="方正仿宋_GBK" w:hAnsi="方正仿宋_GBK" w:eastAsia="方正仿宋_GBK" w:cs="方正仿宋_GBK"/>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20.2.1供应商可在</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提交响应文件</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截止时间前，对其电子响应文件进行修改，具体操作方法见《操作手册》。</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20.2.2</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在提交响应文件截止时间之后，供应商不得对其电子响应文件作任何修改。</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20.3</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在提交响应文件截止时间至询价通知书中规定的响应有效期满之间的这段时间内，供应商不得撤回其响应文件。</w:t>
      </w:r>
      <w:r/>
    </w:p>
    <w:p>
      <w:pPr>
        <w:ind w:firstLine="482"/>
        <w:keepLines/>
        <w:keepNext/>
        <w:spacing w:line="560" w:lineRule="exact"/>
        <w:shd w:val="clear" w:color="auto"/>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outlineLvl w:val="2"/>
      </w:pPr>
      <w:r/>
      <w:bookmarkStart w:id="105" w:name="_Toc20823301"/>
      <w:r/>
      <w:bookmarkStart w:id="106" w:name="_Toc16938545"/>
      <w:r/>
      <w:bookmarkStart w:id="107" w:name="_Toc120614218"/>
      <w:r/>
      <w:bookmarkStart w:id="108" w:name="_Toc513029229"/>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五、</w:t>
      </w:r>
      <w:bookmarkEnd w:id="105"/>
      <w:r/>
      <w:bookmarkEnd w:id="106"/>
      <w:r/>
      <w:bookmarkEnd w:id="107"/>
      <w:r/>
      <w:bookmarkEnd w:id="108"/>
      <w:r>
        <w:rPr>
          <w:rFonts w:hint="eastAsia" w:ascii="方正仿宋_GBK" w:hAnsi="方正仿宋_GBK" w:eastAsia="方正仿宋_GBK" w:cs="方正仿宋_GBK"/>
          <w:b/>
          <w:bCs/>
          <w:color w:val="000000" w:themeColor="text1"/>
          <w:sz w:val="32"/>
          <w:szCs w:val="32"/>
          <w:highlight w:val="none"/>
          <w14:textFill>
            <w14:solidFill>
              <w14:schemeClr w14:val="tx1"/>
            </w14:solidFill>
          </w14:textFill>
        </w:rPr>
        <w:t xml:space="preserve">开标与评标</w:t>
      </w:r>
      <w:bookmarkStart w:id="109" w:name="_Toc20823303"/>
      <w:r/>
      <w:bookmarkStart w:id="110" w:name="_Toc513029231"/>
      <w:r/>
      <w:bookmarkStart w:id="111" w:name="_Toc16938547"/>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21、开标</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21.1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采购代理机构将在询价邀请函中规定的时间和地点组织公开开标</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。供应商应当按照《“苏采云”系统供应商操作手册》规定，参加开标活动和在“苏采云”系统规定的时间内对响应文件进行解密。</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21.2开标时，由采购代理机构通过“苏采云”系统在线宣布供应商名称、投标价格和询价通知书规定的需要宣布的其他内容。</w:t>
      </w:r>
      <w:r/>
    </w:p>
    <w:p>
      <w:pPr>
        <w:ind w:firstLine="480"/>
        <w:spacing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21.3供应商在开标过程中涉及到的响应文件解密、开标结果确认等工作，应按照《操作手册》规定执行。</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21.4供应商如果对开标过程和开标记录有疑义，应当根据《操作手册》规定提出，如“苏采云”系统中《开标记录表》宣布后5分钟内未提出的，视同认可开标结果。</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21.5资格审查</w:t>
      </w:r>
      <w:r/>
    </w:p>
    <w:p>
      <w:pPr>
        <w:pStyle w:val="1363"/>
        <w:ind w:firstLine="420"/>
        <w:spacing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21.</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 xml:space="preserve">6 询价</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小组应当依法对供应商的资格进行审查，未通过资格审查的视为无效投标。</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22、询价小组</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22.1开标后，采购代理机构将立即组织询价小组（以下简称评委会）进行评标。</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22.2询价小组由采购人代表和有关技术、经济等方面的专家组成，且人员构成符合政府采购有关规定。</w:t>
      </w:r>
      <w:r/>
    </w:p>
    <w:p>
      <w:pPr>
        <w:pStyle w:val="1363"/>
        <w:ind w:firstLine="420"/>
        <w:spacing w:line="560" w:lineRule="exact"/>
        <w:shd w:val="clear" w:color="auto"/>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22.3询价小组独立工作，负责评审所有响应文件并确定成交</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 xml:space="preserve">候选人</w:t>
      </w:r>
      <w:r>
        <w:rPr>
          <w:rFonts w:hint="eastAsia" w:ascii="方正仿宋_GBK" w:hAnsi="方正仿宋_GBK" w:eastAsia="方正仿宋_GBK" w:cs="方正仿宋_GBK"/>
          <w:color w:val="000000" w:themeColor="text1"/>
          <w:sz w:val="24"/>
          <w:szCs w:val="21"/>
          <w:highlight w:val="none"/>
          <w:lang w:val="en-US"/>
          <w14:textFill>
            <w14:solidFill>
              <w14:schemeClr w14:val="tx1"/>
            </w14:solidFill>
          </w14:textFill>
        </w:rPr>
        <w:t xml:space="preserve">。</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23、评审过程的保密与公正</w:t>
      </w:r>
      <w:bookmarkEnd w:id="109"/>
      <w:r/>
      <w:bookmarkEnd w:id="110"/>
      <w:r/>
      <w:bookmarkEnd w:id="111"/>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23.1询价</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小组、采购人或采购代理机构工作人员、相关监督人员等与评审工作有关的人员，对评审情况以及在评审过程中获悉的国家秘密、商业秘密负有保密责任。</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23.2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在评审过程中，供应商不得以任何行为影响项目评审过程，否则其响应文件将被作为无效响应文件。</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23.3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在项目评审期间，</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将设专门人员与供应商联系。</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23.4</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采购代理机构</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和询价小组不向未成交的供应商解释未成交原因，也不公布评审过程中的相关细节。</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112" w:name="_Toc513029232"/>
      <w:r/>
      <w:bookmarkStart w:id="113" w:name="_Toc20823304"/>
      <w:r/>
      <w:bookmarkStart w:id="114" w:name="_Toc16938548"/>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24、</w:t>
      </w:r>
      <w:bookmarkEnd w:id="112"/>
      <w:r/>
      <w:bookmarkEnd w:id="113"/>
      <w:r/>
      <w:bookmarkEnd w:id="11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响应文件的澄清</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bookmarkStart w:id="115" w:name="_Toc20823305"/>
      <w:r/>
      <w:bookmarkStart w:id="116" w:name="_Toc513029233"/>
      <w:r/>
      <w:bookmarkStart w:id="117" w:name="_Toc16938549"/>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24.1评标期间，评委会对响应文件中含义不明确、同类问题表述不一致或者有明显文字和计算错误的内容，有权要求供应商作出必要的澄清、说明或者补正。</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供应商的澄清、说明或者补正不得超出响应文件的范围或者改变响应文件的实质性内容。</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评委会并非对每个供应商都做澄清要求。</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24.2需要供应商进行澄清、说明和补正的，本项目供应商的澄清、说明或者补正采用线上澄清，评委会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p>
    <w:p>
      <w:pPr>
        <w:ind w:firstLine="480"/>
        <w:keepLines w:val="0"/>
        <w:keepNext w:val="0"/>
        <w:pageBreakBefore w:val="0"/>
        <w:spacing w:line="56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24.3接到评委会澄清、说明和补正要求的供应商如未按规定做出澄清、说明和补正，其风险由供应商自行承担。</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25、对响应文件的</w:t>
      </w:r>
      <w:bookmarkEnd w:id="115"/>
      <w:r/>
      <w:bookmarkEnd w:id="116"/>
      <w:r/>
      <w:bookmarkEnd w:id="117"/>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初审</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25.1</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响应文件审查分为资格审查和符合性审查。</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25.1.1资格审查：由询价小组依据法律法规和询价通知书的规定，询价小组对响应文件中的资格证明文件进行审查，以确定供应商是否具备参加询价的资格。</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采购人在进行资格性审查的同时，将在</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网站查询供应商的信用记录，以确定供应商是否具备投标资格</w:t>
      </w:r>
      <w:r>
        <w:rPr>
          <w:rFonts w:hint="eastAsia" w:ascii="方正仿宋_GBK" w:hAnsi="方正仿宋_GBK" w:eastAsia="方正仿宋_GBK" w:cs="方正仿宋_GBK"/>
          <w:bCs/>
          <w:color w:val="000000" w:themeColor="text1"/>
          <w:sz w:val="24"/>
          <w:szCs w:val="21"/>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查询结果留存并归档。</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25.1.2符合性审查：依据询价通知书的规定，由询价小组从响应文件的有效性、完整性和对询价通知书的响应程度进行审查，以确定是否对询价通知书的实质性要求作出响应。</w:t>
      </w:r>
      <w:r/>
    </w:p>
    <w:p>
      <w:pPr>
        <w:ind w:firstLine="480"/>
        <w:spacing w:line="560" w:lineRule="exact"/>
        <w:shd w:val="clear" w:color="auto"/>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25.1.3对各供应商符合性审查过程中，对初步被认定为无效投标者，由评委会组长或采购人代表将集体意见通过</w:t>
      </w:r>
      <w:r>
        <w:rPr>
          <w:rFonts w:hint="eastAsia" w:ascii="方正仿宋_GBK" w:hAnsi="方正仿宋_GBK" w:eastAsia="方正仿宋_GBK" w:cs="方正仿宋_GBK"/>
          <w:bCs/>
          <w:color w:val="000000" w:themeColor="text1"/>
          <w:sz w:val="24"/>
          <w:szCs w:val="21"/>
          <w:highlight w:val="none"/>
          <w:lang w:val="zh-CN"/>
          <w14:textFill>
            <w14:solidFill>
              <w14:schemeClr w14:val="tx1"/>
            </w14:solidFill>
          </w14:textFill>
        </w:rPr>
        <w:t xml:space="preserve">“苏采云”系统中告知未通过符合性审查的原因，评标结束后，将不再告知未通过符合性审查的原因</w:t>
      </w:r>
      <w:r>
        <w:rPr>
          <w:rFonts w:hint="eastAsia" w:ascii="方正仿宋_GBK" w:hAnsi="方正仿宋_GBK" w:eastAsia="方正仿宋_GBK" w:cs="方正仿宋_GBK"/>
          <w:bCs/>
          <w:color w:val="000000" w:themeColor="text1"/>
          <w:sz w:val="24"/>
          <w:szCs w:val="21"/>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25.2在详细评标之前，评委会将首先审查每份响应文件是否实质性响应了询价通知书的要求。实质性响应的投标应该是与询价通知书要求的全部条款、条件和规格相符，没有重大偏离或保留的投标。</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所谓重大偏离或保留是指与询价通知书规定的实质性要求存在负偏离，或者在实质上与询价通知书不一致，而且限制了合同中买方和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bookmarkStart w:id="118" w:name="_Toc20823306"/>
      <w:r/>
      <w:bookmarkStart w:id="119" w:name="_Toc513029234"/>
      <w:r/>
      <w:bookmarkStart w:id="120" w:name="_Toc16938550"/>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25.3如果响应文件实质上没有响应询价通知书的要求，评委会将予以拒绝，供应商不得通过修改或撤销不合要求的偏离或保留而使其投标成为实质性响应的投标。</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25.4</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（1）响应文件中开标一览表内容与响应文件中相应内容不一致的，以开标一览表为准。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25.5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评委会将按上述修正错误的方法调整响应文件中的投标报价，并通过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“苏采云”系统</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告知供应商，调整后的价格应对供应商具有约束力。如果供应商不接受修正后的价格，则其投标将被拒绝。</w:t>
      </w:r>
      <w:r/>
    </w:p>
    <w:p>
      <w:pPr>
        <w:ind w:firstLine="42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25.6供应商在开、评标全过程中应</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随时保持系统在线或</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保持通讯畅通</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，及时在“苏采云”系统查阅、答复相关信息。</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26、无效投标条款和废标条款</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26.1无效投标条款</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26.1.1供应商在“苏采云”系统规定的时间内未成功解密电子响应文件的。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26.1.2供应商未按照询价通知书要求上传电子响应文件的。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26.1.3同一供应商提交两个（含两个）以上不同的投标报价的。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26.1.4供应商不具备询价通知书中规定资格要求的。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26.1.5供应商的报价超过了采购预算或</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最高限价</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26.1.6未通过符合性审查的。</w:t>
      </w:r>
      <w:r/>
    </w:p>
    <w:p>
      <w:pPr>
        <w:ind w:firstLine="477"/>
        <w:spacing w:line="560" w:lineRule="exact"/>
        <w:shd w:val="clear" w:color="auto"/>
        <w:tabs>
          <w:tab w:val="left" w:pos="900" w:leader="none"/>
        </w:tabs>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26.1.7不符合询价通知书中规定的实质性要求和条件的（本询价通知书中加★项为实质性要求和条件）。</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26.1.8供应商被</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“信用中国”网（www.creditchina.gov.cn）、“中国政府采购”网（www.ccgp.gov.cn）、江苏政府采购网（www.ccgp-jiangsu.gov.cn）</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26.1.9响应文件含有采购人不能接受的附加条件的。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26.1.10评委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委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应当将其作为无效投标处理。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26.1.11响应文件未按照询价通知书要求加盖CA电子公章的。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26.1.12其他法律、法规及本询价通知书规定的属无效投标的情形。</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26.2废标条款</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26.2.1符合专业条件的供应商或者对询价通知书作实质响应的供应商不足三家的。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26.2.4评委会认定询价通知书存在歧义、重大缺陷导致评审工作无法进行。</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26.2.5因“苏采云”</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系统故障</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原因造成开标不成功的。</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26.3投标截止时间结束后参加投标的供应商不足三家的处理：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26.3.1如出现投标截止时间结束后参加投标的供应商或者在评标期间对询价通知书做出实质响应的供应商不足三家情况，按政府采购相关规定执行</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w:t>
      </w:r>
      <w:bookmarkEnd w:id="118"/>
      <w:r/>
      <w:bookmarkEnd w:id="119"/>
      <w:r/>
      <w:bookmarkEnd w:id="120"/>
      <w:r/>
      <w:r/>
    </w:p>
    <w:p>
      <w:pPr>
        <w:pStyle w:val="686"/>
        <w:ind w:firstLine="482"/>
        <w:spacing w:before="0" w:after="0"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bookmarkStart w:id="121" w:name="_Toc120614219"/>
      <w:r>
        <w:rPr>
          <w:rFonts w:hint="eastAsia" w:ascii="方正仿宋_GBK" w:hAnsi="方正仿宋_GBK" w:eastAsia="方正仿宋_GBK" w:cs="方正仿宋_GBK"/>
          <w:color w:val="000000" w:themeColor="text1"/>
          <w:highlight w:val="none"/>
          <w14:textFill>
            <w14:solidFill>
              <w14:schemeClr w14:val="tx1"/>
            </w14:solidFill>
          </w14:textFill>
        </w:rPr>
        <w:t xml:space="preserve">六、定标</w:t>
      </w:r>
      <w:bookmarkEnd w:id="121"/>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122" w:name="_Toc513029238"/>
      <w:r/>
      <w:bookmarkStart w:id="123" w:name="_Toc16938554"/>
      <w:r/>
      <w:bookmarkStart w:id="124" w:name="_Toc20823310"/>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27、</w:t>
      </w:r>
      <w:bookmarkEnd w:id="122"/>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确定</w:t>
      </w:r>
      <w:bookmarkEnd w:id="123"/>
      <w:r/>
      <w:bookmarkEnd w:id="124"/>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成交单位</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27.1成交候选人的选取原则和数量见询价通知书第五章规定。</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27.2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按以下第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w:t>
      </w:r>
      <w:r>
        <w:rPr>
          <w:rFonts w:hint="eastAsia" w:ascii="方正仿宋_GBK" w:hAnsi="方正仿宋_GBK" w:eastAsia="方正仿宋_GBK" w:cs="方正仿宋_GBK"/>
          <w:bCs/>
          <w:color w:val="000000" w:themeColor="text1"/>
          <w:sz w:val="24"/>
          <w:highlight w:val="none"/>
          <w:u w:val="single"/>
          <w:lang w:val="en-US" w:eastAsia="zh-CN"/>
          <w14:textFill>
            <w14:solidFill>
              <w14:schemeClr w14:val="tx1"/>
            </w14:solidFill>
          </w14:textFill>
        </w:rPr>
        <w:t xml:space="preserve">2</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种方式确定成交人</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（1）评委会直接确定排名第一的成交候选人为成交人；</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（2）采购人在评委会推荐的成交候选人中按顺序确定成交人。</w:t>
      </w:r>
      <w:r/>
    </w:p>
    <w:p>
      <w:pPr>
        <w:ind w:firstLine="480"/>
        <w:spacing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按第</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2</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种方式确定成交人的，</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采购代理机构</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自评审结束之日起两个工作日内将评审报告送交采购人，采购人自收到评审报告之日起五个工作日内在评审报告推荐的成交候选人中按顺序确定成交人。</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27.3</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采购代理机构将在“宿迁市政府采购网”发布成交公告，公告期限为1个工作日。</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27.4若有充分证据证明，成交人出现下列情况之一的，一经查实，将被取消成交资格：</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27.4.1提供虚假材料谋取成交的。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27.5 有下列情形之一的，视为供应商串通投标，投标无效：</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27.5.1不同供应商的响应文件由同一单位或者个人编制。</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27.5.2不同供应商委托同一单位或者个人办理投标事宜。</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27.5.3不同供应商的响应文件载明的项目管理成员或者联系人员为同一人。</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27.5.4不同供应商的响应文件异常一致或者投标报价呈规律性差异。</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28、质疑处理</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28.2.2对采购过程提出质疑的，为各采购程序环节结束之日；</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28.2.3对成交或者成交结果提出质疑的，为成交或者成交结果公告期限届满之日。</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28.3质疑函必须按照本询价通知书中《质疑函范本》要求的格式和内容进行填写。</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28.4供应商应以书面形式向采购人或者其委托的采购代理机构提出质疑。质疑超出采购机构代理范围的，供应商应当向采购人提出。</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接收质疑函的方式：</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现场接收或邮寄接收。</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联系部门：</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宿迁市宿城区农业农村局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江苏文鼎工程管理有限公司</w:t>
      </w:r>
      <w:r/>
    </w:p>
    <w:p>
      <w:pPr>
        <w:ind w:firstLine="480"/>
        <w:spacing w:line="560" w:lineRule="exact"/>
        <w:shd w:val="clear" w:color="auto"/>
        <w:rPr>
          <w:rFonts w:hint="default"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联系电话：</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0527-80291521</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19352696710</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通讯地址：</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宿迁市宿城区微山湖路与振兴大道交叉路口众安建设大厦12楼1212室</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宿迁经济技术开发区金茂府1幢109商铺</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28.5以下情形的质疑不予受理</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28.5.1内容不符合《政府采购质疑和投诉办法》第十二条规定的质疑。</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28.5.2超出政府采购法定期限的质疑。</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28.5.3以传真、电子邮件等方式递交的非原件形式的质疑。</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68"/>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28.5.5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28.</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质疑供应商对采购人、采购代理机构的答复不满意，或者采购人、采购代理机构未在规定时间内作出答复的，可以在答复期满后15个工作日内向同级财政部门提起投诉</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29、成交通知书</w:t>
      </w:r>
      <w:r/>
    </w:p>
    <w:p>
      <w:pPr>
        <w:ind w:firstLine="480"/>
        <w:keepLines w:val="0"/>
        <w:keepNext w:val="0"/>
        <w:pageBreakBefore w:val="0"/>
        <w:spacing w:line="56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29.</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成交结果确定后，采购代理机构将向成交人发出成交通知书。请成交人使用CA数字证书登录“苏采云系统”及时下载成交通知书。成交供应商可自行下载打印《成交通知书》，《成交通知书》将作为授予合同资格的唯一合法依据。</w:t>
      </w:r>
      <w:r/>
    </w:p>
    <w:p>
      <w:pPr>
        <w:ind w:firstLine="480"/>
        <w:keepLines w:val="0"/>
        <w:keepNext w:val="0"/>
        <w:pageBreakBefore w:val="0"/>
        <w:spacing w:line="56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29.2成交通知书将是合同的一个组成部分。对采购人和成交人均具有法律效力。成交通知书发出后，采购人改变成交结果的，或者成交人放弃成交项目的，应当依法承担法律责任。</w:t>
      </w:r>
      <w:r/>
    </w:p>
    <w:p>
      <w:pPr>
        <w:pStyle w:val="686"/>
        <w:spacing w:before="0" w:after="0"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bookmarkStart w:id="125" w:name="_Toc120614220"/>
      <w:r/>
      <w:bookmarkStart w:id="126" w:name="_Toc16938552"/>
      <w:r/>
      <w:bookmarkStart w:id="127" w:name="_Toc20823308"/>
      <w:r/>
      <w:bookmarkStart w:id="128" w:name="_Toc513029236"/>
      <w:r>
        <w:rPr>
          <w:rFonts w:hint="eastAsia" w:ascii="方正仿宋_GBK" w:hAnsi="方正仿宋_GBK" w:eastAsia="方正仿宋_GBK" w:cs="方正仿宋_GBK"/>
          <w:color w:val="000000" w:themeColor="text1"/>
          <w:highlight w:val="none"/>
          <w14:textFill>
            <w14:solidFill>
              <w14:schemeClr w14:val="tx1"/>
            </w14:solidFill>
          </w14:textFill>
        </w:rPr>
        <w:t xml:space="preserve">七、授予合同</w:t>
      </w:r>
      <w:bookmarkEnd w:id="125"/>
      <w:r/>
      <w:bookmarkEnd w:id="126"/>
      <w:r/>
      <w:bookmarkEnd w:id="127"/>
      <w:r/>
      <w:bookmarkEnd w:id="128"/>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bookmarkStart w:id="129" w:name="_Toc20823309"/>
      <w:r/>
      <w:bookmarkStart w:id="130" w:name="_Toc513029237"/>
      <w:r/>
      <w:bookmarkStart w:id="131" w:name="_Toc16938553"/>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30.签订合同</w:t>
      </w:r>
      <w:r/>
    </w:p>
    <w:p>
      <w:pPr>
        <w:ind w:firstLine="60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30</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成交人应当在成交通知书发出之日起15日内，按照询价通知书确定的事项与采购人签订政府采购合同。</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30.2询价通知书、成交人的响应文件及招标过程中有关澄清、承诺文件均应作为合同附件。</w:t>
      </w:r>
      <w:r/>
    </w:p>
    <w:p>
      <w:pPr>
        <w:ind w:firstLine="6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30.3签订合同后，成交人不得将合同标的进行转包。</w:t>
      </w:r>
      <w:r/>
    </w:p>
    <w:p>
      <w:pPr>
        <w:ind w:firstLine="6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30.4.2</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种方式确定：</w:t>
      </w:r>
      <w:r/>
    </w:p>
    <w:p>
      <w:pPr>
        <w:ind w:firstLine="600"/>
        <w:spacing w:line="560" w:lineRule="exact"/>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30.4.1允许分包，允许大中型企业向一家或者多家小微企业分包，分包具体内容、金额或比例：</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6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30.4.2不允许分包。未经采购人同意，成交人也不得采用分包的形式履行合同，否则采购人有权终止合同。转包或分包造成采购人损失的，成交人应承担相应赔偿责任。</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30.</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5</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履约保证金</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按照以下第</w:t>
      </w:r>
      <w:r>
        <w:rPr>
          <w:rFonts w:hint="eastAsia" w:ascii="方正仿宋_GBK" w:hAnsi="方正仿宋_GBK" w:eastAsia="方正仿宋_GBK" w:cs="方正仿宋_GBK"/>
          <w:bCs/>
          <w:color w:val="000000" w:themeColor="text1"/>
          <w:sz w:val="24"/>
          <w:highlight w:val="none"/>
          <w:u w:val="single"/>
          <w14:textFill>
            <w14:solidFill>
              <w14:schemeClr w14:val="tx1"/>
            </w14:solidFill>
          </w14:textFill>
        </w:rPr>
        <w:t xml:space="preserve">（1）</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方式确定履约保证</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金</w:t>
      </w: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收取方式。</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（1）不收取履约保证金。</w:t>
      </w:r>
      <w:r/>
    </w:p>
    <w:p>
      <w:pPr>
        <w:ind w:firstLine="280"/>
        <w:keepLines/>
        <w:keepNext/>
        <w:spacing w:line="560" w:lineRule="exact"/>
        <w:shd w:val="clear" w:color="auto"/>
        <w:rPr>
          <w:rFonts w:hint="eastAsia" w:ascii="方正仿宋_GBK" w:hAnsi="方正仿宋_GBK" w:eastAsia="方正仿宋_GBK" w:cs="方正仿宋_GBK"/>
          <w:color w:val="000000" w:themeColor="text1"/>
          <w:sz w:val="30"/>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31、</w:t>
      </w:r>
      <w:r>
        <w:rPr>
          <w:rFonts w:hint="eastAsia" w:ascii="方正仿宋_GBK" w:hAnsi="方正仿宋_GBK" w:eastAsia="方正仿宋_GBK" w:cs="方正仿宋_GBK"/>
          <w:color w:val="000000" w:themeColor="text1"/>
          <w:sz w:val="30"/>
          <w:szCs w:val="28"/>
          <w:highlight w:val="none"/>
          <w14:textFill>
            <w14:solidFill>
              <w14:schemeClr w14:val="tx1"/>
            </w14:solidFill>
          </w14:textFill>
        </w:rPr>
        <w:t xml:space="preserve">标的物的追加</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9"/>
      <w:r/>
      <w:bookmarkEnd w:id="130"/>
      <w:r/>
      <w:bookmarkEnd w:id="131"/>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32、政府采购履约资金扶持政策</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pPr>
      <w:r>
        <w:rPr>
          <w:rFonts w:hint="eastAsia" w:ascii="方正仿宋_GBK" w:hAnsi="方正仿宋_GBK" w:eastAsia="方正仿宋_GBK" w:cs="方正仿宋_GBK"/>
          <w:bCs/>
          <w:color w:val="000000" w:themeColor="text1"/>
          <w:sz w:val="24"/>
          <w:highlight w:val="none"/>
          <w:lang w:val="zh-CN"/>
          <w14:textFill>
            <w14:solidFill>
              <w14:schemeClr w14:val="tx1"/>
            </w14:solidFill>
          </w14:textFill>
        </w:rPr>
        <w:t xml:space="preserve">根据江苏省财政厅中国人民银行南京分行《关于深入推进政府采购线上合同信用融资工作的通知》（苏财购〔2021〕82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33、验收及付款</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33.2采购人可以邀请参加本项目的其他供应商或者第三方机构参与验收。参与验收的供应商或者第三方机构的意见作为验收书的参考资料一并存档。</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条件挂钩。履约验收的各项资料应当存档备查。</w:t>
      </w:r>
      <w:r/>
    </w:p>
    <w:p>
      <w:pPr>
        <w:ind w:firstLine="480"/>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33.4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20"/>
        <w:keepLines/>
        <w:keepNext/>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outlineLvl w:val="3"/>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34、付款</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预付款：签订合同后内支付合同总价款的30%；</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进度款：</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项目供货完成，</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成交供应商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凭与</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采购人</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签订的合同、供肥清册、签收单、供肥照片和销售发票等原始凭证经过</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采购人</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核实无误且验收合格后，支付至合同总额100%（可使用数字人民币）；</w:t>
      </w:r>
      <w:r/>
    </w:p>
    <w:p>
      <w:pPr>
        <w:ind w:firstLine="482"/>
        <w:spacing w:line="560" w:lineRule="exact"/>
        <w:shd w:val="clear" w:color="auto"/>
        <w:rPr>
          <w:rFonts w:hint="eastAsia" w:ascii="方正仿宋_GBK" w:hAnsi="方正仿宋_GBK" w:eastAsia="方正仿宋_GBK" w:cs="方正仿宋_GBK"/>
          <w:b/>
          <w:bCs w:val="0"/>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
          <w:bCs w:val="0"/>
          <w:color w:val="000000" w:themeColor="text1"/>
          <w:sz w:val="24"/>
          <w:highlight w:val="none"/>
          <w14:textFill>
            <w14:solidFill>
              <w14:schemeClr w14:val="tx1"/>
            </w14:solidFill>
          </w14:textFill>
        </w:rPr>
        <w:t xml:space="preserve">注：在签订合同时，</w:t>
      </w:r>
      <w:r>
        <w:rPr>
          <w:rFonts w:hint="eastAsia" w:ascii="方正仿宋_GBK" w:hAnsi="方正仿宋_GBK" w:eastAsia="方正仿宋_GBK" w:cs="方正仿宋_GBK"/>
          <w:b/>
          <w:bCs w:val="0"/>
          <w:color w:val="000000" w:themeColor="text1"/>
          <w:sz w:val="24"/>
          <w:highlight w:val="none"/>
          <w:lang w:val="en-US" w:eastAsia="zh-CN"/>
          <w14:textFill>
            <w14:solidFill>
              <w14:schemeClr w14:val="tx1"/>
            </w14:solidFill>
          </w14:textFill>
        </w:rPr>
        <w:t xml:space="preserve">成交供应商</w:t>
      </w:r>
      <w:r>
        <w:rPr>
          <w:rFonts w:hint="eastAsia" w:ascii="方正仿宋_GBK" w:hAnsi="方正仿宋_GBK" w:eastAsia="方正仿宋_GBK" w:cs="方正仿宋_GBK"/>
          <w:b/>
          <w:bCs w:val="0"/>
          <w:color w:val="000000" w:themeColor="text1"/>
          <w:sz w:val="24"/>
          <w:highlight w:val="none"/>
          <w14:textFill>
            <w14:solidFill>
              <w14:schemeClr w14:val="tx1"/>
            </w14:solidFill>
          </w14:textFill>
        </w:rPr>
        <w:t xml:space="preserve">明确表示无需预付款或者主动要求降低预付款比例的金额，采购人可不适用预付款规定；</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资金支付的时间：收到</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发票10个工作日内将资金支付到合同约定的</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账户或</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供应商</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数字人民币账户；</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资金支付的条件：满足相应阶段的要求且收到供应商发票。</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35、补充救济条款：</w:t>
      </w:r>
      <w:r/>
    </w:p>
    <w:p>
      <w:pPr>
        <w:ind w:firstLine="482"/>
        <w:spacing w:line="5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采购供应商合法权益补偿救济机制。在履约过</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程中</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因政策变化、规划调整而无法履行合同约定，造成企业合法权益受损的，采购人依据实际情况对供应商进行补偿救济。</w:t>
      </w:r>
      <w:bookmarkEnd w:id="25"/>
      <w:r/>
      <w:r/>
    </w:p>
    <w:p>
      <w:pPr>
        <w:pStyle w:val="684"/>
        <w:jc w:val="center"/>
        <w:keepLines w:val="0"/>
        <w:keepNext w:val="0"/>
        <w:pageBreakBefore/>
        <w:shd w:val="clear" w:color="auto"/>
        <w:rPr>
          <w:rFonts w:hint="eastAsia" w:ascii="方正仿宋_GBK" w:hAnsi="方正仿宋_GBK" w:eastAsia="方正仿宋_GBK" w:cs="方正仿宋_GBK"/>
          <w:color w:val="000000" w:themeColor="text1"/>
          <w:szCs w:val="44"/>
          <w:highlight w:val="none"/>
          <w14:textFill>
            <w14:solidFill>
              <w14:schemeClr w14:val="tx1"/>
            </w14:solidFill>
          </w14:textFill>
        </w:rPr>
      </w:pPr>
      <w:r/>
      <w:bookmarkStart w:id="132" w:name="_Toc16016"/>
      <w:r/>
      <w:bookmarkStart w:id="133" w:name="_Toc6554"/>
      <w:r/>
      <w:bookmarkStart w:id="134" w:name="_Toc43210409"/>
      <w:r>
        <w:rPr>
          <w:rFonts w:hint="eastAsia" w:ascii="方正仿宋_GBK" w:hAnsi="方正仿宋_GBK" w:eastAsia="方正仿宋_GBK" w:cs="方正仿宋_GBK"/>
          <w:color w:val="000000" w:themeColor="text1"/>
          <w:szCs w:val="44"/>
          <w:highlight w:val="none"/>
          <w14:textFill>
            <w14:solidFill>
              <w14:schemeClr w14:val="tx1"/>
            </w14:solidFill>
          </w14:textFill>
        </w:rPr>
        <w:t xml:space="preserve">第三章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 xml:space="preserve">合同格式及条款</w:t>
      </w:r>
      <w:bookmarkEnd w:id="132"/>
      <w:r/>
      <w:r/>
    </w:p>
    <w:p>
      <w:pPr>
        <w:jc w:val="center"/>
        <w:spacing w:after="200"/>
        <w:shd w:val="clear" w:color="auto"/>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r/>
      <w:bookmarkStart w:id="135" w:name="_Toc20823315"/>
      <w:r/>
      <w:bookmarkStart w:id="136" w:name="_Toc513029243"/>
      <w:r/>
      <w:bookmarkStart w:id="137" w:name="_Toc16938559"/>
      <w:r/>
      <w:r/>
    </w:p>
    <w:p>
      <w:pPr>
        <w:jc w:val="center"/>
        <w:spacing w:after="200"/>
        <w:shd w:val="clear" w:color="auto"/>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b/>
          <w:color w:val="000000" w:themeColor="text1"/>
          <w:sz w:val="72"/>
          <w:szCs w:val="72"/>
          <w:highlight w:val="none"/>
          <w14:textFill>
            <w14:solidFill>
              <w14:schemeClr w14:val="tx1"/>
            </w14:solidFill>
          </w14:textFill>
        </w:rPr>
        <w:t xml:space="preserve">政府采购合同</w:t>
      </w:r>
      <w:r/>
    </w:p>
    <w:p>
      <w:pPr>
        <w:jc w:val="center"/>
        <w:spacing w:line="480" w:lineRule="auto"/>
        <w:shd w:val="clear" w:color="auto"/>
        <w:widowControl/>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 xml:space="preserve">（</w:t>
      </w:r>
      <w:r>
        <w:rPr>
          <w:rFonts w:hint="eastAsia" w:ascii="方正仿宋_GBK" w:hAnsi="方正仿宋_GBK" w:eastAsia="方正仿宋_GBK" w:cs="方正仿宋_GBK"/>
          <w:b/>
          <w:color w:val="000000" w:themeColor="text1"/>
          <w:sz w:val="36"/>
          <w:szCs w:val="24"/>
          <w:highlight w:val="none"/>
          <w:lang w:val="en-US" w:eastAsia="zh-CN"/>
          <w14:textFill>
            <w14:solidFill>
              <w14:schemeClr w14:val="tx1"/>
            </w14:solidFill>
          </w14:textFill>
        </w:rPr>
        <w:t xml:space="preserve">货物</w:t>
      </w:r>
      <w:r>
        <w:rPr>
          <w:rFonts w:hint="eastAsia" w:ascii="方正仿宋_GBK" w:hAnsi="方正仿宋_GBK" w:eastAsia="方正仿宋_GBK" w:cs="方正仿宋_GBK"/>
          <w:b/>
          <w:color w:val="000000" w:themeColor="text1"/>
          <w:sz w:val="36"/>
          <w:szCs w:val="24"/>
          <w:highlight w:val="none"/>
          <w14:textFill>
            <w14:solidFill>
              <w14:schemeClr w14:val="tx1"/>
            </w14:solidFill>
          </w14:textFill>
        </w:rPr>
        <w:t xml:space="preserve">类）</w:t>
      </w:r>
      <w:r/>
    </w:p>
    <w:p>
      <w:pPr>
        <w:spacing w:after="200"/>
        <w:shd w:val="clear" w:color="auto"/>
        <w:rPr>
          <w:rFonts w:hint="eastAsia" w:ascii="方正仿宋_GBK" w:hAnsi="方正仿宋_GBK" w:eastAsia="方正仿宋_GBK" w:cs="方正仿宋_GBK"/>
          <w:b/>
          <w:color w:val="000000" w:themeColor="text1"/>
          <w:sz w:val="24"/>
          <w:szCs w:val="20"/>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0"/>
          <w:highlight w:val="none"/>
          <w14:textFill>
            <w14:solidFill>
              <w14:schemeClr w14:val="tx1"/>
            </w14:solidFill>
          </w14:textFill>
        </w:rPr>
      </w:r>
      <w:r/>
    </w:p>
    <w:p>
      <w:pPr>
        <w:pStyle w:val="746"/>
        <w:ind w:firstLine="210"/>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pacing w:after="200"/>
        <w:shd w:val="clear" w:color="auto"/>
        <w:rPr>
          <w:rFonts w:hint="eastAsia" w:ascii="方正仿宋_GBK" w:hAnsi="方正仿宋_GBK" w:eastAsia="方正仿宋_GBK" w:cs="方正仿宋_GBK"/>
          <w:color w:val="000000" w:themeColor="text1"/>
          <w:spacing w:val="-6"/>
          <w:sz w:val="28"/>
          <w:szCs w:val="28"/>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项  目  名  称：</w:t>
      </w:r>
      <w:r>
        <w:rPr>
          <w:rFonts w:hint="eastAsia" w:ascii="方正仿宋_GBK" w:hAnsi="方正仿宋_GBK" w:eastAsia="方正仿宋_GBK" w:cs="方正仿宋_GBK"/>
          <w:color w:val="000000" w:themeColor="text1"/>
          <w:spacing w:val="-6"/>
          <w:sz w:val="28"/>
          <w:szCs w:val="28"/>
          <w:highlight w:val="none"/>
          <w:u w:val="single"/>
          <w:lang w:eastAsia="zh-CN"/>
          <w14:textFill>
            <w14:solidFill>
              <w14:schemeClr w14:val="tx1"/>
            </w14:solidFill>
          </w14:textFill>
        </w:rPr>
        <w:t xml:space="preserve">2026年宿城区部级化肥减量增效项目--配方肥采购</w:t>
      </w:r>
      <w:r/>
    </w:p>
    <w:p>
      <w:pPr>
        <w:spacing w:after="200"/>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spacing w:after="200"/>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项  目  地  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p>
    <w:p>
      <w:pPr>
        <w:spacing w:after="200"/>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spacing w:after="200"/>
        <w:shd w:val="clear" w:color="auto"/>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甲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u w:val="single"/>
          <w:lang w:eastAsia="zh-CN"/>
          <w14:textFill>
            <w14:solidFill>
              <w14:schemeClr w14:val="tx1"/>
            </w14:solidFill>
          </w14:textFill>
        </w:rPr>
        <w:t xml:space="preserve">宿迁市宿城区农业农村局</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p>
    <w:p>
      <w:pPr>
        <w:spacing w:after="200"/>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spacing w:after="200"/>
        <w:shd w:val="clear" w:color="auto"/>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乙          方：</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p>
    <w:p>
      <w:pPr>
        <w:spacing w:after="200"/>
        <w:shd w:val="clear" w:color="auto"/>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r>
      <w:r/>
    </w:p>
    <w:p>
      <w:pPr>
        <w:jc w:val="both"/>
        <w:spacing w:line="50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签</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订</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日</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期：      年      月      日</w:t>
      </w:r>
      <w:r/>
    </w:p>
    <w:p>
      <w:pPr>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br w:type="page" w:clear="all"/>
      </w:r>
      <w:r/>
    </w:p>
    <w:p>
      <w:pPr>
        <w:ind w:firstLine="482"/>
        <w:jc w:val="center"/>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以下为</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成交</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后</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签订</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本项目合同的通用条款，投标人不得提出实质性的修改。</w:t>
      </w:r>
      <w:bookmarkEnd w:id="135"/>
      <w:r/>
      <w:bookmarkEnd w:id="136"/>
      <w:r/>
      <w:bookmarkEnd w:id="137"/>
      <w:r/>
      <w:r/>
    </w:p>
    <w:p>
      <w:pPr>
        <w:ind w:firstLine="482"/>
        <w:jc w:val="center"/>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r>
      <w:r/>
    </w:p>
    <w:p>
      <w:pPr>
        <w:jc w:val="center"/>
        <w:spacing w:before="120" w:after="120"/>
        <w:shd w:val="clear" w:color="auto"/>
        <w:rPr>
          <w:rFonts w:hint="eastAsia" w:ascii="方正仿宋_GBK" w:hAnsi="方正仿宋_GBK" w:eastAsia="方正仿宋_GBK" w:cs="方正仿宋_GBK"/>
          <w:b/>
          <w:bCs/>
          <w:color w:val="000000" w:themeColor="text1"/>
          <w:sz w:val="30"/>
          <w:szCs w:val="20"/>
          <w:highlight w:val="none"/>
          <w14:textFill>
            <w14:solidFill>
              <w14:schemeClr w14:val="tx1"/>
            </w14:solidFill>
          </w14:textFill>
        </w:rPr>
        <w:outlineLvl w:val="9"/>
      </w:pPr>
      <w:r/>
      <w:bookmarkStart w:id="138" w:name="_Hlt16619369"/>
      <w:r/>
      <w:bookmarkEnd w:id="138"/>
      <w:r/>
      <w:bookmarkStart w:id="139" w:name="_Toc155086567"/>
      <w:r>
        <w:rPr>
          <w:rFonts w:hint="eastAsia" w:ascii="方正仿宋_GBK" w:hAnsi="方正仿宋_GBK" w:eastAsia="方正仿宋_GBK" w:cs="方正仿宋_GBK"/>
          <w:b/>
          <w:color w:val="000000" w:themeColor="text1"/>
          <w:sz w:val="30"/>
          <w:highlight w:val="none"/>
          <w14:textFill>
            <w14:solidFill>
              <w14:schemeClr w14:val="tx1"/>
            </w14:solidFill>
          </w14:textFill>
        </w:rPr>
        <w:t xml:space="preserve">政府采购合同</w:t>
      </w:r>
      <w:bookmarkEnd w:id="139"/>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2026年宿城区部级化肥减量增效项目--配方肥采购</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JSZC-321302-WDGC-X2026-0010</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采购人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宿迁市宿城区农业农村局</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乙方：（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成交供应商</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）_________________</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甲、乙双方根据</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询价的结果，签署本合同。</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一、合同内容</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 标的名称：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2026年宿城区部级化肥减量增效项目--配方肥采购</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1.2 标的质量</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：合格</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1.3 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接到采购单位通知后7日内将货物送至指定地点</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4</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质保期：一年（如果原厂免费质保期大于要求的质保期，以原厂免费质保期为准），其中产品交付甲方时距离质保期到期剩余时间不少于一年。</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1.5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履行地点：甲方指定</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地点</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6</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履行方式：按照采购文件和响应文件及合同约定履行</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7</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包装方式：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二、合同金额</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2.1本合同</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成交单价为：</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____________（</w:t>
      </w:r>
      <w:r>
        <w:rPr>
          <w:rFonts w:hint="default" w:ascii="Arial" w:hAnsi="Arial" w:eastAsia="方正仿宋_GBK" w:cs="Arial"/>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________）人民币/吨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合同总</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金额为（大写）：____________（</w:t>
      </w:r>
      <w:r>
        <w:rPr>
          <w:rFonts w:hint="default" w:ascii="Arial" w:hAnsi="Arial" w:eastAsia="方正仿宋_GBK" w:cs="Arial"/>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________）人民币</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注：</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 xml:space="preserve">财政补贴每吨</w:t>
      </w: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1000</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 xml:space="preserve">元，差额部分（</w:t>
      </w:r>
      <w:r>
        <w:rPr>
          <w:rFonts w:hint="eastAsia" w:ascii="方正仿宋_GBK" w:hAnsi="方正仿宋_GBK" w:eastAsia="方正仿宋_GBK" w:cs="方正仿宋_GBK"/>
          <w:b/>
          <w:bCs/>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szCs w:val="24"/>
          <w:highlight w:val="none"/>
          <w:lang w:eastAsia="zh-CN"/>
          <w14:textFill>
            <w14:solidFill>
              <w14:schemeClr w14:val="tx1"/>
            </w14:solidFill>
          </w14:textFill>
        </w:rPr>
        <w:t xml:space="preserve">元）由项目区实施农户自筹支付</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w:t>
      </w:r>
      <w:r/>
    </w:p>
    <w:p>
      <w:pPr>
        <w:pStyle w:val="795"/>
        <w:ind w:firstLine="480"/>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t xml:space="preserve">2.2</w:t>
      </w:r>
      <w:r>
        <w:rPr>
          <w:rFonts w:hint="eastAsia" w:ascii="方正仿宋_GBK" w:hAnsi="方正仿宋_GBK" w:eastAsia="方正仿宋_GBK" w:cs="方正仿宋_GBK"/>
          <w:color w:val="000000" w:themeColor="text1"/>
          <w:highlight w:val="none"/>
          <w:lang w:val="en-US" w:eastAsia="zh-CN"/>
          <w14:textFill>
            <w14:solidFill>
              <w14:schemeClr w14:val="tx1"/>
            </w14:solidFill>
          </w14:textFill>
        </w:rPr>
        <w:t xml:space="preserve">分项报价表</w:t>
      </w:r>
      <w:r/>
    </w:p>
    <w:tbl>
      <w:tblPr>
        <w:tblStyle w:val="747"/>
        <w:tblW w:w="912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863"/>
        <w:gridCol w:w="681"/>
        <w:gridCol w:w="614"/>
        <w:gridCol w:w="2158"/>
        <w:gridCol w:w="1496"/>
        <w:gridCol w:w="1227"/>
        <w:gridCol w:w="806"/>
        <w:gridCol w:w="737"/>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firstLine="0"/>
              <w:jc w:val="center"/>
              <w:keepLines w:val="0"/>
              <w:keepNext w:val="0"/>
              <w:pageBreakBefore w:val="0"/>
              <w:spacing w:line="500" w:lineRule="exact"/>
              <w:shd w:val="clear" w:color="auto"/>
              <w:widowControl w:val="off"/>
              <w:rPr>
                <w:rFonts w:hint="default"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技术参数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分项</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分项</w:t>
            </w:r>
            <w:r>
              <w:rPr>
                <w:rFonts w:hint="eastAsia" w:ascii="方正仿宋_GBK" w:hAnsi="方正仿宋_GBK" w:eastAsia="方正仿宋_GBK" w:cs="方正仿宋_GBK"/>
                <w:b/>
                <w:bCs/>
                <w:color w:val="000000" w:themeColor="text1"/>
                <w:sz w:val="24"/>
                <w:szCs w:val="24"/>
                <w:highlight w:val="none"/>
                <w14:textFill>
                  <w14:solidFill>
                    <w14:schemeClr w14:val="tx1"/>
                  </w14:solidFill>
                </w14:textFill>
              </w:rPr>
              <w:t xml:space="preserve">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szCs w:val="24"/>
                <w:highlight w:val="none"/>
                <w:lang w:val="en-US" w:eastAsia="zh-CN"/>
                <w14:textFill>
                  <w14:solidFill>
                    <w14:schemeClr w14:val="tx1"/>
                  </w14:solidFill>
                </w14:textFill>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小麦配方肥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1"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8" w:type="dxa"/>
            <w:vAlign w:val="center"/>
            <w:textDirection w:val="lrTb"/>
            <w:noWrap w:val="false"/>
          </w:tcPr>
          <w:p>
            <w:pPr>
              <w:ind w:firstLine="0"/>
              <w:jc w:val="left"/>
              <w:keepLines w:val="0"/>
              <w:keepNext w:val="0"/>
              <w:pageBreakBefore w:val="0"/>
              <w:spacing w:line="500" w:lineRule="exact"/>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565.425吨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折合</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35kg/袋</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，共计</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14:ligatures w14:val="none"/>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袋</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7" w:type="dxa"/>
            <w:vAlign w:val="center"/>
            <w:textDirection w:val="lrTb"/>
            <w:noWrap w:val="false"/>
          </w:tcPr>
          <w:p>
            <w:pPr>
              <w:ind w:firstLine="0"/>
              <w:jc w:val="both"/>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元/吨</w:t>
            </w:r>
            <w:r/>
          </w:p>
          <w:p>
            <w:pPr>
              <w:ind w:firstLine="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firstLine="48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firstLine="480"/>
              <w:jc w:val="center"/>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r>
            <w:r/>
          </w:p>
        </w:tc>
      </w:tr>
    </w:tbl>
    <w:p>
      <w:pPr>
        <w:pStyle w:val="795"/>
        <w:ind w:firstLine="480"/>
        <w:keepLines w:val="0"/>
        <w:keepNext w:val="0"/>
        <w:pageBreakBefore w:val="0"/>
        <w:spacing w:line="500" w:lineRule="exact"/>
        <w:shd w:val="clear" w:color="auto"/>
        <w:widowControl w:val="off"/>
        <w:rPr>
          <w:rFonts w:hint="default" w:ascii="方正仿宋_GBK" w:hAnsi="方正仿宋_GBK" w:eastAsia="方正仿宋_GBK" w:cs="方正仿宋_GBK"/>
          <w:color w:val="000000" w:themeColor="text1"/>
          <w:highlight w:val="none"/>
          <w:lang w:val="en-US" w:eastAsia="zh-CN"/>
          <w14:textFill>
            <w14:solidFill>
              <w14:schemeClr w14:val="tx1"/>
            </w14:solidFill>
          </w14:textFill>
        </w:rPr>
      </w:pPr>
      <w:r>
        <w:rPr>
          <w:rFonts w:hint="default" w:ascii="方正仿宋_GBK" w:hAnsi="方正仿宋_GBK" w:eastAsia="方正仿宋_GBK" w:cs="方正仿宋_GBK"/>
          <w:color w:val="000000" w:themeColor="text1"/>
          <w:highlight w:val="none"/>
          <w:lang w:val="en-US" w:eastAsia="zh-CN"/>
          <w14:textFill>
            <w14:solidFill>
              <w14:schemeClr w14:val="tx1"/>
            </w14:solidFill>
          </w14:textFill>
        </w:rPr>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备注：报价采用总承包方式，供应商的“总报价”应包括货物本身价格、运输、装卸、人工、产品损耗、报验、检测、检验、售后服务、税费及产品交付使用过程中涉及到的其他一切费用。</w:t>
      </w:r>
      <w:r/>
    </w:p>
    <w:p>
      <w:pPr>
        <w:ind w:firstLine="480"/>
        <w:keepLines w:val="0"/>
        <w:keepNext w:val="0"/>
        <w:pageBreakBefore w:val="0"/>
        <w:spacing w:line="500" w:lineRule="exact"/>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2.3送货时，甲乙双方现场抽样，送甲方选定的第三方检测机构检测，费用由乙方承担，检测不合格，甲方有权解除合同。</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三、技术资料</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3.1乙方应按采购文件规定的时间向甲方提供与合同标的有关的技术资料。</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四、知识产权</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4.1乙方应保证甲方在使用、接受本合同标的或其任何一部分时不受第三方提出侵犯其专利权、商标权等知识产权的起诉。一旦出现侵权，由乙方负全部责任。</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五、产权担保</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5.1乙方保证所交付的合同标的的所有权完全属于乙方且无任何抵押、查封等产权瑕疵。</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六、履约保证金</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本项目不收取履约保证金。</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七、合同转包或分包</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7.1乙方不得将合同标的转包给他人履行。</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7.2乙方不得将合同标的分包给他人履行。</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7.3乙方如有转包或未经甲方同意的分包行为，甲方有权解除合同。</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八、合同款项支付</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8.1合同款项的支付方式及进度安排</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资金支付的方式：</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预付款：签订合同后内支付合同总价款的30%；</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项目供货完成，乙方凭与甲方签订的合同、供肥清册、签收单、供肥照片和销售发票等原始凭证经过甲方核实无误且验收合格后，支付至合同总额100%（可使用数字人民币）；</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资金支付的时间：收到乙方发票10个工作日内将资金支付到合同约定的乙方账户或乙方数字人民币账户；</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outlineLvl w:val="3"/>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资金支付的条件：满足相应阶段的要求且收到供应商发票。</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九、税费</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9.1本合同执行中相关的一切税费均由乙方负担。</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十、项目验收</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10.1验收方案。</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验收主体：</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宿迁市宿城区农业农村局</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验收时间：</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供货完成后，由乙方准备资料并提交验收申请，甲方在接到申请后3个工作日内组织开展验收。</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验收标准：货物质量标准合格，符合本项目采购文件采购需求及要求、响应文件及其承诺。</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10.2验收小组由三人以上成员组成，按照国家标准或行业标准或企业标准、乙方响应文件及采购合同的约定进行，甲方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参数）</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、数量、外观质量、包装、所提供货物的装箱清单等。如发现有与合同规定不符的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向乙方提出书面意见；乙方接到书面意见立即予以处理，达到整改要求后方为验收通过，并出具验收报告。</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10.3如有必要，甲方邀请参加本项目的其他供应商或第三方专业机构及专家参与验收，验收相关费用由乙方承担，相关意见将作为验收书的参考资料。</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10.4验收结果与采购合同约定的资金支付挂钩。验收合格的项目</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甲方根据采购合同的约定及时向乙方支付合同款项。履约验收的各项资料存档备查。</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10.5采购合同的履行、违约责任和解决争议的方式等适用《</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》。乙方在履约过程中有政府采购法律法规规定的违法违规情形的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甲方将及时报告本级财政部门。</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十一、货物的包装、发运及运输</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11.1乙方应在货物发运前对其进行满足运输距离、防潮、防震、防锈和防破损装卸等要求包装，以保证货物安全运达甲方指定地点。运输方式及费用由乙方视情况自定运输方式，费用自负。</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11.2使用说明书、质量检验证明书以及清单</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等</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一并附于货物内。</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11.3乙方在货物发运手续办理完毕后24小时内或货到甲方48小时前通知甲方，以准备接货。</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11.4货物在交付甲方前发生的风险均由乙方负责。</w:t>
      </w:r>
      <w:r/>
    </w:p>
    <w:p>
      <w:pPr>
        <w:ind w:right="26" w:firstLine="480"/>
        <w:keepLines w:val="0"/>
        <w:keepNext w:val="0"/>
        <w:pageBreakBefore w:val="0"/>
        <w:spacing w:before="156" w:after="156"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11.5货物在规定的合同履行期限内由乙方送达甲方指定的地点并由甲方人员签收后视为交付，乙方同时需通知甲方货物已送达。</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十二、违约责任</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12.1甲方无故逾期验收和办理合同款项支付手续的</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甲方应按逾期付款总额每日</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万</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分之</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一点五</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，最高不超过逾期付款总额的千分之二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向乙方支付违约金。</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12.2乙方逾期交付合同标的的，乙方应按逾期交付合同总额每日千分之六向甲方支付违约金，由甲方从待付合同款项中扣除。逾期超过约定日期10个工作日不能交付合同标的的，甲方可解除本合同。如甲方因此解除合同，乙方应当退还所有预付款项并支付甲方利息损失。</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12.3乙方交付合同标的的标准不符合合同规定及询价文件规定标准的，甲方有权拒绝接受合同标的，并可单方面解除合同。如甲方因此解除合同，乙方应当退还所有预付款项并支付甲方利息损失。</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十三、</w:t>
      </w:r>
      <w:r>
        <w:rPr>
          <w:rFonts w:hint="eastAsia" w:ascii="方正仿宋_GBK" w:hAnsi="方正仿宋_GBK" w:eastAsia="方正仿宋_GBK" w:cs="方正仿宋_GBK"/>
          <w:b/>
          <w:color w:val="000000" w:themeColor="text1"/>
          <w:sz w:val="24"/>
          <w:szCs w:val="24"/>
          <w:highlight w:val="none"/>
          <w:lang w:val="en-US" w:eastAsia="zh-CN"/>
          <w14:textFill>
            <w14:solidFill>
              <w14:schemeClr w14:val="tx1"/>
            </w14:solidFill>
          </w14:textFill>
        </w:rPr>
        <w:t xml:space="preserve">乙方</w:t>
      </w: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合法权益补偿机制</w:t>
      </w:r>
      <w:r/>
    </w:p>
    <w:p>
      <w:pPr>
        <w:pStyle w:val="1364"/>
        <w:ind w:firstLine="480"/>
        <w:keepLines w:val="0"/>
        <w:keepNext w:val="0"/>
        <w:pageBreakBefore w:val="0"/>
        <w:spacing w:before="72" w:after="72"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合法权益补偿救济机制。在履约过</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程中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因政策变化、规划调整而无法履行合同约定，造成企业合法权益受损的，</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甲方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依据实际情况对</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乙方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进行补偿救济。</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十四、不可抗力事件处理</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14.2不可抗力事件发生后，应立即通知对方，并寄送有关权威机构出具的证明。</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14.3不可抗力事件延续120天以上，双方应通过友好协商，确定是否继续履行合同。</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十五、解决争议的方法</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15.1双方在签订、履行合同中所发生的一切争议，应通过友好协商解决。如协商不成，由宿迁仲裁</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委员会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管辖。</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outlineLvl w:val="3"/>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十六、合同生效及其它</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16.1合同经双方法定代表人或授权委托代表人签字加盖单位公章后生效。</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16.2本合同未尽事宜，遵照《</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中华人民共和国民法典</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中华人民共和国政府采购法</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》有关条文执行。</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16.3本合同正本</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壹</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式陆份，具有同等法律效力，甲方、乙方各执叁份。</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甲方：                        乙方： </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地址：                        地址： </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法定代表人或授权代表：        法定代表人或授权代表：</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Cs w:val="2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联系电话：                    联系电话：          </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签订日期：   年   月   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签订日期：   年   月   日</w:t>
      </w:r>
      <w:r/>
    </w:p>
    <w:p>
      <w:pP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br w:type="page" w:clear="all"/>
      </w:r>
      <w:r/>
    </w:p>
    <w:p>
      <w:pPr>
        <w:pStyle w:val="684"/>
        <w:jc w:val="center"/>
        <w:keepLines w:val="0"/>
        <w:keepNext w:val="0"/>
        <w:pageBreakBefore/>
        <w:spacing w:line="360" w:lineRule="auto"/>
        <w:shd w:val="clear" w:color="auto"/>
        <w:widowControl w:val="off"/>
        <w:rPr>
          <w:rFonts w:hint="eastAsia" w:ascii="方正仿宋_GBK" w:hAnsi="方正仿宋_GBK" w:eastAsia="方正仿宋_GBK" w:cs="方正仿宋_GBK"/>
          <w:color w:val="000000" w:themeColor="text1"/>
          <w:szCs w:val="44"/>
          <w:highlight w:val="none"/>
          <w14:textFill>
            <w14:solidFill>
              <w14:schemeClr w14:val="tx1"/>
            </w14:solidFill>
          </w14:textFill>
        </w:rPr>
        <w:outlineLvl w:val="0"/>
      </w:pPr>
      <w:r>
        <w:rPr>
          <w:rFonts w:hint="eastAsia" w:ascii="方正仿宋_GBK" w:hAnsi="方正仿宋_GBK" w:eastAsia="方正仿宋_GBK" w:cs="方正仿宋_GBK"/>
          <w:color w:val="000000" w:themeColor="text1"/>
          <w:szCs w:val="44"/>
          <w:highlight w:val="none"/>
          <w14:textFill>
            <w14:solidFill>
              <w14:schemeClr w14:val="tx1"/>
            </w14:solidFill>
          </w14:textFill>
        </w:rPr>
        <w:t xml:space="preserve">第四章  采购需求</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项目属性：</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货物类项目</w:t>
      </w:r>
      <w:r/>
    </w:p>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本项目采购标的对应的中小企业划分标准所属行业：</w:t>
      </w:r>
      <w:r/>
    </w:p>
    <w:tbl>
      <w:tblPr>
        <w:tblStyle w:val="6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454"/>
        <w:gridCol w:w="3576"/>
      </w:tblGrid>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 xml:space="preserve">采购标的</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eastAsia="zh-CN" w:bidi="ar"/>
                <w14:textFill>
                  <w14:solidFill>
                    <w14:schemeClr w14:val="tx1"/>
                  </w14:solidFill>
                </w14:textFill>
              </w:rPr>
              <w:t xml:space="preserve">对应中小企业划分标准所属行业</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454" w:type="dxa"/>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val="en-US"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val="en-US" w:bidi="ar"/>
                <w14:textFill>
                  <w14:solidFill>
                    <w14:schemeClr w14:val="tx1"/>
                  </w14:solidFill>
                </w14:textFill>
              </w:rPr>
              <w:t xml:space="preserve">小麦配方肥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20" w:lineRule="exact"/>
              <w:shd w:val="clear" w:color="auto"/>
              <w:widowControl/>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pPr>
            <w:r>
              <w:rPr>
                <w:rFonts w:hint="eastAsia" w:ascii="方正仿宋_GB2312" w:hAnsi="方正仿宋_GB2312" w:eastAsia="方正仿宋_GB2312" w:cs="方正仿宋_GB2312"/>
                <w:b w:val="0"/>
                <w:bCs w:val="0"/>
                <w:color w:val="000000" w:themeColor="text1"/>
                <w:sz w:val="24"/>
                <w:szCs w:val="24"/>
                <w:highlight w:val="none"/>
                <w:lang w:bidi="ar"/>
                <w14:textFill>
                  <w14:solidFill>
                    <w14:schemeClr w14:val="tx1"/>
                  </w14:solidFill>
                </w14:textFill>
              </w:rPr>
              <w:t xml:space="preserve">工业（制造业）</w:t>
            </w:r>
            <w:r/>
          </w:p>
        </w:tc>
      </w:tr>
    </w:tbl>
    <w:p>
      <w:pPr>
        <w:ind w:firstLine="480"/>
        <w:keepLines w:val="0"/>
        <w:keepNext w:val="0"/>
        <w:pageBreakBefore w:val="0"/>
        <w:spacing w:before="120" w:after="120" w:line="500" w:lineRule="exact"/>
        <w:shd w:val="clear" w:color="auto"/>
        <w:widowControl w:val="off"/>
        <w:rPr>
          <w:rFonts w:hint="eastAsia" w:ascii="方正仿宋_GBK" w:hAnsi="方正仿宋_GBK" w:eastAsia="方正仿宋_GBK" w:cs="方正仿宋_GBK"/>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本项目</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不接受 </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进口产品。</w:t>
      </w:r>
      <w:r/>
    </w:p>
    <w:p>
      <w:pPr>
        <w:ind w:firstLine="482"/>
        <w:keepLines w:val="0"/>
        <w:keepNext w:val="0"/>
        <w:pageBreakBefore w:val="0"/>
        <w:spacing w:before="120" w:after="120" w:line="500" w:lineRule="exact"/>
        <w:shd w:val="clear" w:color="auto"/>
        <w:widowControl w:val="off"/>
        <w:rPr>
          <w:rFonts w:hint="eastAsia" w:ascii="方正仿宋_GBK" w:hAnsi="方正仿宋_GBK" w:eastAsia="方正仿宋_GBK" w:cs="方正仿宋_GBK"/>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themeColor="text1"/>
          <w:sz w:val="24"/>
          <w:highlight w:val="none"/>
          <w14:textFill>
            <w14:solidFill>
              <w14:schemeClr w14:val="tx1"/>
            </w14:solidFill>
          </w14:textFill>
        </w:rPr>
        <w:t xml:space="preserve">★注：本项目采购需求对应的内容及要求，供应商应完全响应并出具承诺函（详见响应文件格式），否则视为无效标。</w:t>
      </w:r>
      <w:r/>
    </w:p>
    <w:p>
      <w:pPr>
        <w:ind w:firstLine="482"/>
        <w:keepLines w:val="0"/>
        <w:keepNext w:val="0"/>
        <w:pageBreakBefore w:val="0"/>
        <w:spacing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一、项目概况及要求</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项目名称：</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2026年宿城区部级化肥减量增效项目--配方肥采购</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最高限价：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最高限价单价3</w:t>
      </w:r>
      <w:bookmarkStart w:id="155" w:name="_GoBack"/>
      <w:r/>
      <w:bookmarkEnd w:id="155"/>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400元/</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吨，投标报价高于</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最高限价单价</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均</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按无效标处理</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。（其中投标报价包含财政补助，财政补贴每吨</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1000</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元，投标报价高于补助标准，差额部分由项目区实施农户自筹支付，并根据农户支付资金对应配方肥数量，发放</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中标</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配方肥；投标报价低于补助标准，按投标报价足额补助。根据项目实际需要，购足补贴资金。）</w:t>
      </w:r>
      <w:r/>
    </w:p>
    <w:p>
      <w:pPr>
        <w:numPr>
          <w:ilvl w:val="0"/>
          <w:numId w:val="0"/>
        </w:num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3.质量要求：合格</w:t>
      </w:r>
      <w:r/>
    </w:p>
    <w:p>
      <w:pPr>
        <w:ind w:firstLine="480"/>
        <w:keepLines w:val="0"/>
        <w:keepNext w:val="0"/>
        <w:pageBreakBefore w:val="0"/>
        <w:spacing w:line="500" w:lineRule="exact"/>
        <w:shd w:val="clear" w:color="auto"/>
        <w:widowControl w:val="off"/>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4.质保期：一年（如果原厂免费质保期大于要求的质保期，以原厂免费质保期为准），其中产品交付采购人时</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距离质保期到期剩余时间不少于一年</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二、付款方式</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预付款：签订合同后内支付合同总价款的30%；</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项目供货完成，成交供应商凭与采购人签订的合同、供肥清册、签收单、供肥照片和销售发票等原始凭证经过采购人核实无误且验收合格后，支付至合同总额100%（可使用数字人民币）；</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注：在签订合同时，成交供应商明确表示无需预付款或者主动要求降低预付款比例的金额，采购人可不适用预付款规定；</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资金支付的时间：收到供应商发票10个工作日内将资金支付到合同约定的供应商账户或成交供应商数字人民币账户；</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资金支付的条件：满足相应阶段的要求且收到供应商发票。</w:t>
      </w:r>
      <w:r/>
    </w:p>
    <w:p>
      <w:pPr>
        <w:ind w:firstLine="482"/>
        <w:keepLines w:val="0"/>
        <w:keepNext w:val="0"/>
        <w:pageBreakBefore w:val="0"/>
        <w:spacing w:line="500" w:lineRule="exact"/>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三、合同履行</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1</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合同履行期限：</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接到采购单位通知后7日内将货物送至指定地点</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供货地点：</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采购人</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指定地点。</w:t>
      </w:r>
      <w:r/>
    </w:p>
    <w:p>
      <w:pPr>
        <w:ind w:firstLine="482"/>
        <w:keepLines w:val="0"/>
        <w:keepNext w:val="0"/>
        <w:pageBreakBefore w:val="0"/>
        <w:spacing w:line="500" w:lineRule="exact"/>
        <w:shd w:val="clear" w:color="auto"/>
        <w:widowControl w:val="off"/>
        <w:rPr>
          <w:rFonts w:hint="eastAsia" w:ascii="方正仿宋_GBK" w:hAnsi="方正仿宋_GBK" w:eastAsia="方正仿宋_GBK" w:cs="方正仿宋_GBK"/>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3.送货时，采购人和成交供应商双方现场抽样，送采购人选定的第三方检测机构检测，费用由成交供应商承担，检测不合格，采购人有权解除合同。</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br/>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 xml:space="preserve">★</w:t>
      </w:r>
      <w:r>
        <w:rPr>
          <w:rFonts w:hint="eastAsia" w:ascii="方正仿宋_GBK" w:hAnsi="方正仿宋_GBK" w:eastAsia="方正仿宋_GBK" w:cs="方正仿宋_GBK"/>
          <w:b/>
          <w:color w:val="000000" w:themeColor="text1"/>
          <w:sz w:val="24"/>
          <w:highlight w:val="none"/>
          <w14:textFill>
            <w14:solidFill>
              <w14:schemeClr w14:val="tx1"/>
            </w14:solidFill>
          </w14:textFill>
        </w:rPr>
        <w:t xml:space="preserve">四、</w:t>
      </w:r>
      <w:r>
        <w:rPr>
          <w:rFonts w:hint="eastAsia" w:ascii="方正仿宋_GBK" w:hAnsi="方正仿宋_GBK" w:eastAsia="方正仿宋_GBK" w:cs="方正仿宋_GBK"/>
          <w:b/>
          <w:bCs/>
          <w:color w:val="000000" w:themeColor="text1"/>
          <w:sz w:val="24"/>
          <w:highlight w:val="none"/>
          <w14:textFill>
            <w14:solidFill>
              <w14:schemeClr w14:val="tx1"/>
            </w14:solidFill>
          </w14:textFill>
        </w:rPr>
        <w:t xml:space="preserve">采购清单及技术参数</w:t>
      </w:r>
      <w:r/>
    </w:p>
    <w:p>
      <w:pPr>
        <w:ind w:firstLine="480"/>
        <w:keepLines w:val="0"/>
        <w:keepNext w:val="0"/>
        <w:pageBreakBefore w:val="0"/>
        <w:spacing w:line="500" w:lineRule="exact"/>
        <w:shd w:val="clear" w:color="auto"/>
        <w:widowControl w:val="off"/>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pPr>
      <w:r>
        <w:rPr>
          <w:rFonts w:hint="default"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r>
      <w:r/>
    </w:p>
    <w:tbl>
      <w:tblPr>
        <w:tblStyle w:val="747"/>
        <w:tblW w:w="999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523"/>
        <w:gridCol w:w="2800"/>
        <w:gridCol w:w="1001"/>
        <w:gridCol w:w="1381"/>
        <w:gridCol w:w="2473"/>
      </w:tblGrid>
      <w:tr>
        <w:trPr>
          <w:jc w:val="center"/>
          <w:trHeight w:val="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技术规格及要求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auto"/>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最高限价</w:t>
            </w:r>
            <w:r/>
          </w:p>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b/>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color w:val="000000" w:themeColor="text1"/>
                <w:sz w:val="24"/>
                <w:szCs w:val="24"/>
                <w:highlight w:val="none"/>
                <w14:textFill>
                  <w14:solidFill>
                    <w14:schemeClr w14:val="tx1"/>
                  </w14:solidFill>
                </w14:textFill>
              </w:rPr>
              <w:t xml:space="preserve">备注</w:t>
            </w:r>
            <w:r/>
          </w:p>
        </w:tc>
      </w:tr>
      <w:tr>
        <w:trPr>
          <w:jc w:val="center"/>
          <w:trHeight w:val="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7"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6"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小麦配方肥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numPr>
                <w:ilvl w:val="0"/>
                <w:numId w:val="0"/>
              </w:numPr>
              <w:ind w:left="0" w:right="0" w:firstLine="0"/>
              <w:jc w:val="left"/>
              <w:keepLines w:val="0"/>
              <w:keepNext w:val="0"/>
              <w:pageBreakBefore w:val="0"/>
              <w:spacing w:line="240" w:lineRule="auto"/>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lang w:val="en-US" w:eastAsia="zh-CN"/>
                <w14:textFill>
                  <w14:solidFill>
                    <w14:schemeClr w14:val="tx1"/>
                  </w14:solidFill>
                </w14:textFill>
                <w14:ligatures w14:val="none"/>
              </w:rPr>
              <w:t xml:space="preserve">1、</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氮磷钾总养分≥40%；</w:t>
            </w:r>
            <w:r/>
          </w:p>
          <w:p>
            <w:pPr>
              <w:numPr>
                <w:ilvl w:val="0"/>
                <w:numId w:val="0"/>
              </w:numPr>
              <w:ind w:left="0" w:right="0" w:firstLine="0"/>
              <w:jc w:val="left"/>
              <w:keepLines w:val="0"/>
              <w:keepNext w:val="0"/>
              <w:pageBreakBefore w:val="0"/>
              <w:spacing w:line="240" w:lineRule="auto"/>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N-P-K：20-10-10；</w:t>
            </w:r>
            <w:r/>
          </w:p>
          <w:p>
            <w:pPr>
              <w:ind w:left="0" w:right="0" w:firstLine="0"/>
              <w:jc w:val="left"/>
              <w:keepLines w:val="0"/>
              <w:keepNext w:val="0"/>
              <w:pageBreakBefore w:val="0"/>
              <w:spacing w:line="240" w:lineRule="auto"/>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2</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包装规格</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35kg</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袋；</w:t>
            </w:r>
            <w:r/>
          </w:p>
          <w:p>
            <w:pPr>
              <w:ind w:left="0" w:right="0" w:firstLine="0"/>
              <w:jc w:val="left"/>
              <w:keepLines w:val="0"/>
              <w:keepNext w:val="0"/>
              <w:pageBreakBefore w:val="0"/>
              <w:spacing w:line="240" w:lineRule="auto"/>
              <w:shd w:val="clear" w:color="auto"/>
              <w:widowControl w:val="off"/>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3</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高塔造粒；</w:t>
            </w:r>
            <w:r/>
          </w:p>
          <w:p>
            <w:pPr>
              <w:ind w:left="0" w:right="0" w:firstLine="0"/>
              <w:jc w:val="left"/>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4</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中氯型</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，氯离子＞15% 且≤30%。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6" w:type="dxa"/>
            <w:vAlign w:val="center"/>
            <w:textDirection w:val="lrTb"/>
            <w:noWrap w:val="false"/>
          </w:tcPr>
          <w:p>
            <w:pPr>
              <w:ind w:left="0" w:right="0" w:firstLine="0"/>
              <w:jc w:val="center"/>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565.425吨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firstLine="0"/>
              <w:jc w:val="right"/>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3400元/吨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91" w:type="dxa"/>
            <w:vAlign w:val="center"/>
            <w:textDirection w:val="lrTb"/>
            <w:noWrap w:val="false"/>
          </w:tcPr>
          <w:p>
            <w:pPr>
              <w:ind w:left="0" w:right="0" w:firstLine="0"/>
              <w:jc w:val="left"/>
              <w:keepLines w:val="0"/>
              <w:keepNext w:val="0"/>
              <w:pageBreakBefore w:val="0"/>
              <w:spacing w:line="240" w:lineRule="auto"/>
              <w:shd w:val="clear" w:color="auto"/>
              <w:widowControl w:val="off"/>
              <w:rPr>
                <w:rFonts w:hint="eastAsia" w:ascii="方正仿宋_GBK" w:hAnsi="方正仿宋_GBK" w:eastAsia="方正仿宋_GBK" w:cs="方正仿宋_GBK"/>
                <w:color w:val="000000" w:themeColor="text1"/>
                <w:sz w:val="24"/>
                <w:szCs w:val="24"/>
                <w:highlight w:val="none"/>
                <w14:textFill>
                  <w14:solidFill>
                    <w14:schemeClr w14:val="tx1"/>
                  </w14:solidFill>
                </w14:textFill>
                <w14:ligatures w14:val="none"/>
              </w:rPr>
            </w:pPr>
            <w:r>
              <w:rPr>
                <w:rFonts w:ascii="方正仿宋_GBK" w:hAnsi="宋体" w:eastAsia="方正仿宋_GBK" w:cs="宋体"/>
                <w:sz w:val="24"/>
                <w:szCs w:val="24"/>
                <w:highlight w:val="none"/>
              </w:rPr>
              <w:t xml:space="preserve">产品质量</w:t>
            </w:r>
            <w:r>
              <w:rPr>
                <w:rFonts w:hint="eastAsia" w:ascii="方正仿宋_GBK" w:hAnsi="宋体" w:eastAsia="方正仿宋_GBK" w:cs="宋体"/>
                <w:sz w:val="24"/>
                <w:szCs w:val="24"/>
                <w:highlight w:val="none"/>
                <w:lang w:val="en-US" w:eastAsia="zh-CN"/>
              </w:rPr>
              <w:t xml:space="preserve">符合或优于</w:t>
            </w:r>
            <w:r>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14:ligatures w14:val="none"/>
              </w:rPr>
              <w:t xml:space="preserve">GB/T 15063-2020。</w:t>
            </w:r>
            <w:r/>
          </w:p>
        </w:tc>
      </w:tr>
    </w:tbl>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注：</w:t>
      </w:r>
      <w:r>
        <w:rPr>
          <w:rFonts w:hint="eastAsia" w:ascii="方正仿宋_GBK" w:hAnsi="方正仿宋_GBK" w:eastAsia="方正仿宋_GBK" w:cs="方正仿宋_GBK"/>
          <w:bCs/>
          <w:color w:val="000000" w:themeColor="text1"/>
          <w:sz w:val="24"/>
          <w:highlight w:val="none"/>
          <w:lang w:val="en-US" w:eastAsia="zh-CN"/>
          <w14:textFill>
            <w14:solidFill>
              <w14:schemeClr w14:val="tx1"/>
            </w14:solidFill>
          </w14:textFill>
        </w:rPr>
        <w:t xml:space="preserve">1.</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报价内容包括</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货物本身价格、运输、装卸、人工、产品损耗、报验、检测、检验、售后服务、税费及产品交付使用过程中涉及到的其他一切费用；</w:t>
      </w:r>
      <w:r/>
    </w:p>
    <w:p>
      <w:pPr>
        <w:numPr>
          <w:ilvl w:val="0"/>
          <w:numId w:val="0"/>
        </w:num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Cs/>
          <w:color w:val="000000" w:themeColor="text1"/>
          <w:sz w:val="24"/>
          <w:szCs w:val="22"/>
          <w:lang w:eastAsia="zh-CN"/>
          <w14:textFill>
            <w14:solidFill>
              <w14:schemeClr w14:val="tx1"/>
            </w14:solidFill>
          </w14:textFill>
        </w:rPr>
        <w:t xml:space="preserve">2.</w:t>
      </w:r>
      <w:r>
        <w:rPr>
          <w:rFonts w:hint="eastAsia" w:ascii="方正仿宋_GBK" w:hAnsi="方正仿宋_GBK" w:eastAsia="方正仿宋_GBK" w:cs="方正仿宋_GBK"/>
          <w:bCs/>
          <w:color w:val="000000" w:themeColor="text1"/>
          <w:sz w:val="24"/>
          <w:highlight w:val="none"/>
          <w14:textFill>
            <w14:solidFill>
              <w14:schemeClr w14:val="tx1"/>
            </w14:solidFill>
          </w14:textFill>
        </w:rPr>
        <w:t xml:space="preserve">供应商报价时应充分考虑所有可能影响到报价的因素，一旦最终成交，价格不予调整。如发生漏、缺、少项，都将被认为是成交人的报价让利行为，损失自负</w:t>
      </w:r>
      <w:r>
        <w:rPr>
          <w:rFonts w:hint="eastAsia" w:ascii="方正仿宋_GBK" w:hAnsi="方正仿宋_GBK" w:eastAsia="方正仿宋_GBK" w:cs="方正仿宋_GBK"/>
          <w:bCs/>
          <w:color w:val="000000" w:themeColor="text1"/>
          <w:sz w:val="24"/>
          <w:highlight w:val="none"/>
          <w:lang w:eastAsia="zh-CN"/>
          <w14:textFill>
            <w14:solidFill>
              <w14:schemeClr w14:val="tx1"/>
            </w14:solidFill>
          </w14:textFill>
        </w:rPr>
        <w:t xml:space="preserve">；</w:t>
      </w:r>
      <w:r/>
    </w:p>
    <w:p>
      <w:pPr>
        <w:ind w:firstLine="482"/>
        <w:keepLines w:val="0"/>
        <w:keepNext w:val="0"/>
        <w:pageBreakBefore w:val="0"/>
        <w:spacing w:line="560" w:lineRule="exact"/>
        <w:rPr>
          <w:rFonts w:hint="eastAsia" w:ascii="方正仿宋_GBK" w:hAnsi="方正仿宋_GBK" w:eastAsia="方正仿宋_GBK" w:cs="方正仿宋_GBK"/>
          <w:b/>
          <w:bCs w:val="0"/>
          <w:color w:val="auto"/>
          <w:sz w:val="24"/>
          <w:szCs w:val="24"/>
          <w:highlight w:val="none"/>
          <w:lang w:val="en-US" w:eastAsia="zh-CN"/>
        </w:rPr>
      </w:pPr>
      <w:r>
        <w:rPr>
          <w:rFonts w:hint="eastAsia" w:ascii="方正仿宋_GBK" w:hAnsi="方正仿宋_GBK" w:eastAsia="方正仿宋_GBK" w:cs="方正仿宋_GBK"/>
          <w:b/>
          <w:bCs w:val="0"/>
          <w:color w:val="auto"/>
          <w:sz w:val="24"/>
          <w:highlight w:val="none"/>
          <w:lang w:val="en-US" w:eastAsia="zh-CN"/>
        </w:rPr>
        <w:t xml:space="preserve">3.成交供应商</w:t>
      </w:r>
      <w:r>
        <w:rPr>
          <w:rFonts w:hint="eastAsia" w:ascii="方正仿宋_GBK" w:hAnsi="方正仿宋_GBK" w:eastAsia="方正仿宋_GBK" w:cs="方正仿宋_GBK"/>
          <w:b/>
          <w:bCs w:val="0"/>
          <w:color w:val="auto"/>
          <w:sz w:val="24"/>
          <w:highlight w:val="none"/>
          <w:lang w:eastAsia="zh-CN"/>
        </w:rPr>
        <w:t xml:space="preserve">所投产品的肥料登记证或备案证明与</w:t>
      </w:r>
      <w:r>
        <w:rPr>
          <w:rFonts w:hint="eastAsia" w:ascii="方正仿宋_GBK" w:hAnsi="方正仿宋_GBK" w:eastAsia="方正仿宋_GBK" w:cs="方正仿宋_GBK"/>
          <w:b/>
          <w:bCs w:val="0"/>
          <w:color w:val="auto"/>
          <w:sz w:val="24"/>
          <w:highlight w:val="none"/>
          <w:lang w:val="en-US" w:eastAsia="zh-CN"/>
        </w:rPr>
        <w:t xml:space="preserve">成交</w:t>
      </w:r>
      <w:r>
        <w:rPr>
          <w:rFonts w:hint="eastAsia" w:ascii="方正仿宋_GBK" w:hAnsi="方正仿宋_GBK" w:eastAsia="方正仿宋_GBK" w:cs="方正仿宋_GBK"/>
          <w:b/>
          <w:bCs w:val="0"/>
          <w:color w:val="auto"/>
          <w:sz w:val="24"/>
          <w:highlight w:val="none"/>
          <w:lang w:eastAsia="zh-CN"/>
        </w:rPr>
        <w:t xml:space="preserve">结果一同公示。</w:t>
      </w:r>
      <w:r/>
    </w:p>
    <w:p>
      <w:pPr>
        <w:ind w:firstLine="482"/>
        <w:keepLines w:val="0"/>
        <w:keepNext w:val="0"/>
        <w:pageBreakBefore w:val="0"/>
        <w:spacing w:line="500" w:lineRule="exact"/>
        <w:shd w:val="clear" w:color="auto"/>
        <w:widowControl w:val="off"/>
        <w:rPr>
          <w:rFonts w:hint="eastAsia" w:ascii="方正仿宋_GBK" w:hAnsi="方正仿宋_GBK" w:eastAsia="方正仿宋_GBK" w:cs="方正仿宋_GBK"/>
          <w:b/>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b/>
          <w:color w:val="000000" w:themeColor="text1"/>
          <w:sz w:val="24"/>
          <w:szCs w:val="24"/>
          <w:highlight w:val="none"/>
          <w:lang w:val="en-US" w:eastAsia="zh-CN"/>
          <w14:textFill>
            <w14:solidFill>
              <w14:schemeClr w14:val="tx1"/>
            </w14:solidFill>
          </w14:textFill>
        </w:rPr>
        <w:t xml:space="preserve">五、项目要求</w:t>
      </w:r>
      <w:r/>
    </w:p>
    <w:p>
      <w:pPr>
        <w:ind w:firstLine="482"/>
        <w:keepLines w:val="0"/>
        <w:keepNext w:val="0"/>
        <w:pageBreakBefore w:val="0"/>
        <w:spacing w:line="560" w:lineRule="exact"/>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t xml:space="preserve">（一）供货要求</w:t>
      </w:r>
      <w:r/>
    </w:p>
    <w:p>
      <w:pPr>
        <w:ind w:firstLine="480"/>
        <w:keepLines w:val="0"/>
        <w:keepNext w:val="0"/>
        <w:pageBreakBefore w:val="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sz w:val="24"/>
          <w:highlight w:val="none"/>
        </w:rPr>
        <w:t xml:space="preserve">中标人应提供合格货物</w:t>
      </w:r>
      <w:r>
        <w:rPr>
          <w:rFonts w:hint="eastAsia" w:ascii="方正仿宋_GBK" w:hAnsi="方正仿宋_GBK" w:eastAsia="方正仿宋_GBK" w:cs="方正仿宋_GBK"/>
          <w:color w:val="auto"/>
          <w:sz w:val="24"/>
          <w:highlight w:val="none"/>
        </w:rPr>
        <w:t xml:space="preserve">，保证货物为全新、未使用的原装正品，货物上均有合格证，包括品牌的有关标志，在货物包装醒目位置印制“政府采购、严禁买卖”字样。</w:t>
      </w:r>
      <w:r/>
    </w:p>
    <w:p>
      <w:pPr>
        <w:ind w:firstLine="482"/>
        <w:keepLines w:val="0"/>
        <w:keepNext w:val="0"/>
        <w:pageBreakBefore w:val="0"/>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（二）质量要求</w:t>
      </w:r>
      <w:r/>
    </w:p>
    <w:p>
      <w:pPr>
        <w:ind w:firstLine="480"/>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★（1）供应商须提供所投产品具备CMA资质第三方机构出具的有效产品质量检测报告（原件扫描件并加盖供应商公章），检测指标应包含总养分、氮磷钾配比、氯离子含量，产品质量符合或优于 GB/T 15063-2020，未提供或指标不达标按无效标处理。响应文件的检测报告不替代供货阶段采购人现场抽样检测。</w:t>
      </w:r>
      <w:r/>
    </w:p>
    <w:p>
      <w:pPr>
        <w:ind w:firstLine="480"/>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（2）产品必须全新、未使用过的原装合格正品，完全符合</w:t>
      </w:r>
      <w:r>
        <w:rPr>
          <w:rFonts w:hint="eastAsia" w:ascii="方正仿宋_GBK" w:hAnsi="方正仿宋_GBK" w:eastAsia="方正仿宋_GBK" w:cs="方正仿宋_GBK"/>
          <w:color w:val="auto"/>
          <w:sz w:val="24"/>
          <w:szCs w:val="24"/>
          <w:highlight w:val="none"/>
          <w:lang w:val="en-US" w:eastAsia="zh-CN"/>
        </w:rPr>
        <w:t xml:space="preserve">询价</w:t>
      </w:r>
      <w:r>
        <w:rPr>
          <w:rFonts w:hint="eastAsia" w:ascii="方正仿宋_GBK" w:hAnsi="方正仿宋_GBK" w:eastAsia="方正仿宋_GBK" w:cs="方正仿宋_GBK"/>
          <w:color w:val="auto"/>
          <w:sz w:val="24"/>
          <w:szCs w:val="24"/>
          <w:highlight w:val="none"/>
        </w:rPr>
        <w:t xml:space="preserve">文件规定的质量，规格和性能的要求达到国家或行业规定的标准，实行生产许可证制度的，应提供生产许可证，属于国家强制认证的产品必须通过认证。</w:t>
      </w:r>
      <w:r/>
    </w:p>
    <w:p>
      <w:pPr>
        <w:ind w:firstLine="482"/>
        <w:keepLines w:val="0"/>
        <w:keepNext w:val="0"/>
        <w:pageBreakBefore w:val="0"/>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（三）货物的包装、发运及运输</w:t>
      </w:r>
      <w:r/>
    </w:p>
    <w:p>
      <w:pPr>
        <w:ind w:firstLine="480"/>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供应商应在货物发运前对其进行满足运输距离、防潮、防震、防锈和防破损装卸等要求包装，以保证货物安全运达采购人指定地点。供应商对货物的包装应符合《商品包装政府采购需求标准（试行）》、《快递包装政府采购需求标准（试行）》的规定。</w:t>
      </w:r>
      <w:r/>
    </w:p>
    <w:p>
      <w:pPr>
        <w:ind w:firstLine="480"/>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（2）使用说明书、质量检验证明书、随配附件和工具以及清单一并附于货物内。</w:t>
      </w:r>
      <w:r/>
    </w:p>
    <w:p>
      <w:pPr>
        <w:ind w:firstLine="480"/>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（3）供应商在货物发运手续办理完毕后24小时内或货到采购人48小时前通知采购人，以准备接货。</w:t>
      </w:r>
      <w:r/>
    </w:p>
    <w:p>
      <w:pPr>
        <w:ind w:left="543" w:hanging="64"/>
        <w:keepLines w:val="0"/>
        <w:keepNext w:val="0"/>
        <w:pageBreakBefore w:val="0"/>
        <w:spacing w:line="560" w:lineRule="exac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（4）货物在交付采购人前发生的风险均由供应商负责。</w:t>
      </w:r>
      <w:r/>
    </w:p>
    <w:p>
      <w:pPr>
        <w:ind w:firstLine="480"/>
        <w:keepLines w:val="0"/>
        <w:keepNext w:val="0"/>
        <w:pageBreakBefore w:val="0"/>
        <w:spacing w:line="56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color w:val="auto"/>
          <w:sz w:val="24"/>
          <w:szCs w:val="24"/>
          <w:highlight w:val="none"/>
          <w:lang w:val="en-US" w:eastAsia="zh-CN"/>
        </w:rPr>
        <w:t xml:space="preserve">5</w:t>
      </w:r>
      <w:r>
        <w:rPr>
          <w:rFonts w:hint="eastAsia" w:ascii="方正仿宋_GBK" w:hAnsi="方正仿宋_GBK" w:eastAsia="方正仿宋_GBK" w:cs="方正仿宋_GBK"/>
          <w:color w:val="auto"/>
          <w:sz w:val="24"/>
          <w:szCs w:val="24"/>
          <w:highlight w:val="none"/>
        </w:rPr>
        <w:t xml:space="preserve">）货物在规定的交付期限内由供应商送达采购人指定的地点视为交付，供应商同时需通知采购人货物已送达。</w:t>
      </w:r>
      <w:r/>
    </w:p>
    <w:p>
      <w:pPr>
        <w:ind w:firstLine="482"/>
        <w:keepLines w:val="0"/>
        <w:keepNext w:val="0"/>
        <w:pageBreakBefore w:val="0"/>
        <w:spacing w:line="560" w:lineRule="exact"/>
        <w:rPr>
          <w:rFonts w:hint="eastAsia" w:ascii="方正仿宋_GBK" w:hAnsi="方正仿宋_GBK" w:eastAsia="方正仿宋_GBK" w:cs="方正仿宋_GBK"/>
          <w:b/>
          <w:bCs/>
          <w:color w:val="auto"/>
          <w:sz w:val="24"/>
          <w:highlight w:val="none"/>
        </w:rPr>
      </w:pPr>
      <w:r>
        <w:rPr>
          <w:rFonts w:hint="eastAsia" w:ascii="方正仿宋_GBK" w:hAnsi="方正仿宋_GBK" w:eastAsia="方正仿宋_GBK" w:cs="方正仿宋_GBK"/>
          <w:b/>
          <w:bCs/>
          <w:color w:val="auto"/>
          <w:sz w:val="24"/>
          <w:highlight w:val="none"/>
        </w:rPr>
        <w:t xml:space="preserve">（四）验收要求及验收标准</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sz w:val="24"/>
          <w:szCs w:val="24"/>
          <w:highlight w:val="none"/>
        </w:rPr>
        <w:t xml:space="preserve">（1）</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验收方案</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验收主体：</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宿迁市宿城区农业农村局</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验收时间：</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供货完成后，由成交人准备资料并提交验收申请，采购人在接到申请后3个工作日内组织开展验收。</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验收标准：货物质量标准合格</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符合本项目询价文件采购需求及要求、响应文件及其承诺。</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2</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小组由三人以上成员组成，按照国家标准或行业标准或企业标准、成交人响应文件及采购合同的约定进行，采购人按照采购合同的约定对每一项技术、服务、安全标准的履约情况进行确认，并出具验收报告，列明各项标准的验收情况及项目总体评价,由验收双方共同签署。验收内容主要包括：货物规格</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lang w:val="en-US" w:eastAsia="zh-CN"/>
          <w14:textFill>
            <w14:solidFill>
              <w14:schemeClr w14:val="tx1"/>
            </w14:solidFill>
          </w14:textFill>
        </w:rPr>
        <w:t xml:space="preserve">参数）</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、数量、外观质量、包装、所提供货物的装箱清单等。如发现有与合同规定不符的,向成交人提出书面意见；成交人接到书面意见立即予以处理，达到整改要求后方为验收通过，并出具验收报告。</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3</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如有必要，采购人邀请参加本项目的其他供应商或第三方专业机构及专家参与验收，相关意见将作为验收书的参考资料。</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4</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验收结果与采购合同约定的资金支付挂钩。验收合格的项目,采购人根据采购合同的约定及时向成交人支付合同款项。履约验收的各项资料存档备查。</w:t>
      </w:r>
      <w:r/>
    </w:p>
    <w:p>
      <w:pPr>
        <w:ind w:firstLine="480"/>
        <w:keepLines w:val="0"/>
        <w:keepNext w:val="0"/>
        <w:pageBreakBefore w:val="0"/>
        <w:spacing w:line="500" w:lineRule="exact"/>
        <w:shd w:val="clear" w:color="auto"/>
        <w:widowControl w:val="off"/>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sz w:val="24"/>
          <w:szCs w:val="24"/>
          <w:highlight w:val="none"/>
          <w:lang w:val="en-US" w:eastAsia="zh-CN"/>
        </w:rPr>
        <w:t xml:space="preserve">5</w:t>
      </w:r>
      <w:r>
        <w:rPr>
          <w:rFonts w:hint="eastAsia" w:ascii="方正仿宋_GBK" w:hAnsi="方正仿宋_GBK" w:eastAsia="方正仿宋_GBK" w:cs="方正仿宋_GBK"/>
          <w:sz w:val="24"/>
          <w:szCs w:val="24"/>
          <w:highlight w:val="none"/>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采购合同的履行、违约责任和解决争议的方式等适用《</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中华人民共和国民法典</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》。成交人在履约过程中有政府采购法律法规规定的违法违规情形的</w:t>
      </w:r>
      <w:r>
        <w:rPr>
          <w:rFonts w:hint="eastAsia" w:ascii="方正仿宋_GBK" w:hAnsi="方正仿宋_GBK" w:eastAsia="方正仿宋_GBK" w:cs="方正仿宋_GBK"/>
          <w:bCs/>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采购人将及时报告本级财政部门。</w:t>
      </w:r>
      <w:r/>
    </w:p>
    <w:p>
      <w:pPr>
        <w:ind w:firstLine="482"/>
        <w:keepLines w:val="0"/>
        <w:keepNext w:val="0"/>
        <w:pageBreakBefore w:val="0"/>
        <w:spacing w:line="560" w:lineRule="exact"/>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t xml:space="preserve">（五）售后服务</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（1）供应商应按公开招标文件规定的货物性能、技术要求、质量标准向采购人提供未经使用的全新产品。</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（2）供应商提供的货物在售后服务期内因货物本身的质量问题，供应商应负责免费更换。对达不到技术要求者，根据实际情况，经双方协商，可按以下办法处理：</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（2.1）更换：由供应商承担所发生的全部费用。</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（2.2）贬值处理：由采购人、中标人双方合议定价。</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（2.3）退货处理：中标人应退还采购人支付的合同款，同时应承担该货物的直接费用（运输、保险、检验、货款利息及银行手续费等）。</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（3）如在使用过程中发生质量问题，中标人在接到采购人通知后在24小时内到达采购人现场。</w:t>
      </w:r>
      <w:r/>
    </w:p>
    <w:p>
      <w:pPr>
        <w:ind w:firstLine="480"/>
        <w:keepLines w:val="0"/>
        <w:keepNext w:val="0"/>
        <w:pageBreakBefore w:val="0"/>
        <w:spacing w:line="560" w:lineRule="exact"/>
        <w:rPr>
          <w:rFonts w:hint="eastAsia" w:ascii="方正仿宋_GBK" w:hAnsi="方正仿宋_GBK" w:eastAsia="方正仿宋_GBK" w:cs="方正仿宋_GBK"/>
          <w:sz w:val="24"/>
          <w:szCs w:val="24"/>
          <w:highlight w:val="none"/>
        </w:rPr>
      </w:pPr>
      <w:r>
        <w:rPr>
          <w:rFonts w:hint="eastAsia" w:ascii="方正仿宋_GBK" w:hAnsi="方正仿宋_GBK" w:eastAsia="方正仿宋_GBK" w:cs="方正仿宋_GBK"/>
          <w:sz w:val="24"/>
          <w:szCs w:val="24"/>
          <w:highlight w:val="none"/>
        </w:rPr>
        <w:t xml:space="preserve">（4）在售后服务期内，中标人应对货物出现的质量及安全问题负责处理解决并承担一切费用。</w:t>
      </w:r>
      <w:r/>
    </w:p>
    <w:p>
      <w:pPr>
        <w:ind w:firstLine="482"/>
        <w:keepLines w:val="0"/>
        <w:keepNext w:val="0"/>
        <w:pageBreakBefore w:val="0"/>
        <w:spacing w:line="560" w:lineRule="exact"/>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t xml:space="preserve">（六）节能、环保产品政策</w:t>
      </w:r>
      <w:r/>
    </w:p>
    <w:p>
      <w:pPr>
        <w:ind w:firstLine="480"/>
        <w:keepLines w:val="0"/>
        <w:keepNext w:val="0"/>
        <w:pageBreakBefore w:val="0"/>
        <w:spacing w:line="56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keepLines w:val="0"/>
        <w:keepNext w:val="0"/>
        <w:pageBreakBefore w:val="0"/>
        <w:spacing w:line="560" w:lineRule="exact"/>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szCs w:val="21"/>
          <w:highlight w:val="none"/>
        </w:rPr>
        <w:t xml:space="preserve">（七）</w:t>
      </w:r>
      <w:r>
        <w:rPr>
          <w:rFonts w:hint="eastAsia" w:ascii="方正仿宋_GBK" w:hAnsi="方正仿宋_GBK" w:eastAsia="方正仿宋_GBK" w:cs="方正仿宋_GBK"/>
          <w:b/>
          <w:bCs/>
          <w:sz w:val="24"/>
          <w:szCs w:val="24"/>
          <w:highlight w:val="none"/>
        </w:rPr>
        <w:t xml:space="preserve">商品包装、快递包装政府采购需求标准</w:t>
      </w:r>
      <w:r/>
    </w:p>
    <w:p>
      <w:pPr>
        <w:ind w:firstLine="480"/>
        <w:keepLines w:val="0"/>
        <w:keepNext w:val="0"/>
        <w:pageBreakBefore w:val="0"/>
        <w:spacing w:line="56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2"/>
        <w:keepLines w:val="0"/>
        <w:keepNext w:val="0"/>
        <w:pageBreakBefore w:val="0"/>
        <w:spacing w:line="560" w:lineRule="exact"/>
        <w:rPr>
          <w:rFonts w:hint="eastAsia" w:ascii="方正仿宋_GBK" w:hAnsi="方正仿宋_GBK" w:eastAsia="方正仿宋_GBK" w:cs="方正仿宋_GBK"/>
          <w:b/>
          <w:bCs/>
          <w:sz w:val="24"/>
          <w:highlight w:val="none"/>
        </w:rPr>
      </w:pPr>
      <w:r>
        <w:rPr>
          <w:rFonts w:hint="eastAsia" w:ascii="方正仿宋_GBK" w:hAnsi="方正仿宋_GBK" w:eastAsia="方正仿宋_GBK" w:cs="方正仿宋_GBK"/>
          <w:b/>
          <w:bCs/>
          <w:sz w:val="24"/>
          <w:highlight w:val="none"/>
        </w:rPr>
        <w:t xml:space="preserve">（八）采购本国货物、工程和服务</w:t>
      </w:r>
      <w:r/>
    </w:p>
    <w:p>
      <w:pPr>
        <w:ind w:firstLine="480"/>
        <w:keepLines w:val="0"/>
        <w:keepNext w:val="0"/>
        <w:pageBreakBefore w:val="0"/>
        <w:spacing w:line="56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政府采购应当采购本国货物、工程和服务，但有《中华人民共和国政府采购法》第十条规定情形的除外。</w:t>
      </w:r>
      <w:r/>
    </w:p>
    <w:p>
      <w:pPr>
        <w:pStyle w:val="1377"/>
        <w:ind w:firstLine="470"/>
        <w:keepLines w:val="0"/>
        <w:keepNext w:val="0"/>
        <w:pageBreakBefore w:val="0"/>
        <w:spacing w:line="560" w:lineRule="exact"/>
        <w:rPr>
          <w:rFonts w:hint="eastAsia"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（九）商品包装、快递包装特殊要求</w:t>
      </w:r>
      <w:r/>
    </w:p>
    <w:p>
      <w:pPr>
        <w:pStyle w:val="1377"/>
        <w:ind w:firstLine="70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1.商品包装环保要求</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（1）商品包装层数不得超过 3 层，空隙率不大于 40%；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（2）商品包装尽可能使用单一材质的包装材料，如因功能需求必需使用不同材质，不同材质间应便于分离；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（3）商品包装中铅、汞、镉、六价铬的总含量应不大于 100mg/kg；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（4）商品包装印刷使用的油墨中挥发性有机化合物(VOCs)含量应不大于 5%（以重量计）；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（5）塑料材质商品包装上呈现的印刷颜色不得超过 6 色；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（6）纸质商品包装应使用 75%以上的可再生纤维原料生产；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（7）木质商品包装的原料应来源于可持续性森林。 </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注：检测方法1.商品包装中重金属（铅、汞、镉、六价铬）总量的检测按照 GB/T10004-2008《包装用塑料复合膜、袋干法复合、挤出复合》规定的方法进行。2.商品包装印刷使用的油墨中挥发性有机化合物(VOCs)的检测按照GB/T 23986-2009《色漆和清漆挥发性有机化合物(VOC)含量的测定 气相色谱法》规定的方法。</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2.快递包装环保要求</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（1）快递包装中重金属（铅、汞、镉、六价铬）总量应不大于100mg/kg；</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（2）快递包装印刷使用的油墨中不应添加邻苯二甲酸酯，其挥发性有机化合物(VOCs)含量应不大于5%（以重量计）；</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（3）快递包装中使用纸基材的包装材料，纸基材中的有机氯的含量应不大于150 mg/kg；</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（5）快递中使用的塑料包装袋不得使用聚氯乙烯作为原料，且原料应为单一材质制成，生物分解率大于60%；</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（6）快递中使用的充气类填充物不得使用聚氯乙烯作为原料，且原料为单一材质制成，生物分解率大于60%；</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（7）快递中使用的集装袋应为单一材质制成，其重复使用次数应不小于80 次；</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（8）快递中应使用幅宽不大于45mm 的生物降解胶带；</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（9）快递包装中不得使用溶剂型胶粘剂；</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（10）快递应使用电子面单；</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（11）直接使用商品包装作为快递包装的商品，其商品包装满足《商品包装政府采购需求标准（试行）》即可；</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（12）快递包装产品质量和封装方式应符合相关国家或行业标准技术指标要求。</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sz w:val="24"/>
          <w:highlight w:val="none"/>
        </w:rPr>
        <w:t xml:space="preserve">（十）政府采购中实施本国产品标准及相关政策</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1.本项目对采购本国产品给予政策支持，具体内容见采购文件“第五章 评标方法与评标标准”。</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77"/>
        <w:ind w:firstLine="468"/>
        <w:keepLines w:val="0"/>
        <w:keepNext w:val="0"/>
        <w:pageBreakBefore w:val="0"/>
        <w:spacing w:line="560" w:lineRule="exact"/>
        <w:rPr>
          <w:rFonts w:hint="eastAsia" w:ascii="方正仿宋_GBK" w:hAnsi="方正仿宋_GBK" w:eastAsia="方正仿宋_GBK" w:cs="方正仿宋_GBK"/>
          <w:b w:val="0"/>
          <w:bCs/>
          <w:sz w:val="24"/>
          <w:highlight w:val="none"/>
        </w:rPr>
      </w:pPr>
      <w:r>
        <w:rPr>
          <w:rFonts w:hint="eastAsia" w:ascii="方正仿宋_GBK" w:hAnsi="方正仿宋_GBK" w:eastAsia="方正仿宋_GBK" w:cs="方正仿宋_GBK"/>
          <w:b w:val="0"/>
          <w:bCs/>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keepLines w:val="0"/>
        <w:keepNext w:val="0"/>
        <w:pageBreakBefore w:val="0"/>
        <w:spacing w:line="500" w:lineRule="exact"/>
        <w:shd w:val="clear" w:color="auto"/>
        <w:widowControl w:val="off"/>
        <w:rPr>
          <w:rFonts w:hint="eastAsia" w:ascii="方正仿宋_GBK" w:hAnsi="方正仿宋_GBK" w:eastAsia="方正仿宋_GBK" w:cs="方正仿宋_GBK"/>
          <w:b/>
          <w:bCs w:val="0"/>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val="0"/>
          <w:color w:val="000000" w:themeColor="text1"/>
          <w:sz w:val="24"/>
          <w:highlight w:val="none"/>
          <w:lang w:eastAsia="zh-CN"/>
          <w14:textFill>
            <w14:solidFill>
              <w14:schemeClr w14:val="tx1"/>
            </w14:solidFill>
          </w14:textFill>
        </w:rPr>
      </w:r>
      <w:r/>
    </w:p>
    <w:p>
      <w:pPr>
        <w:pStyle w:val="684"/>
        <w:jc w:val="center"/>
        <w:keepLines w:val="0"/>
        <w:keepNext w:val="0"/>
        <w:pageBreakBefore/>
        <w:spacing w:line="480" w:lineRule="exact"/>
        <w:shd w:val="clear" w:color="auto"/>
        <w:widowControl w:val="off"/>
        <w:rPr>
          <w:rFonts w:hint="eastAsia" w:ascii="方正仿宋_GBK" w:hAnsi="方正仿宋_GBK" w:eastAsia="方正仿宋_GBK" w:cs="方正仿宋_GBK"/>
          <w:color w:val="000000" w:themeColor="text1"/>
          <w:szCs w:val="44"/>
          <w:highlight w:val="none"/>
          <w14:textFill>
            <w14:solidFill>
              <w14:schemeClr w14:val="tx1"/>
            </w14:solidFill>
          </w14:textFill>
        </w:rPr>
      </w:pPr>
      <w:r/>
      <w:bookmarkStart w:id="140" w:name="_Toc18763"/>
      <w:r>
        <w:rPr>
          <w:rFonts w:hint="eastAsia" w:ascii="方正仿宋_GBK" w:hAnsi="方正仿宋_GBK" w:eastAsia="方正仿宋_GBK" w:cs="方正仿宋_GBK"/>
          <w:color w:val="000000" w:themeColor="text1"/>
          <w:szCs w:val="44"/>
          <w:highlight w:val="none"/>
          <w14:textFill>
            <w14:solidFill>
              <w14:schemeClr w14:val="tx1"/>
            </w14:solidFill>
          </w14:textFill>
        </w:rPr>
        <w:t xml:space="preserve">第五章</w:t>
      </w:r>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Cs w:val="44"/>
          <w:highlight w:val="none"/>
          <w14:textFill>
            <w14:solidFill>
              <w14:schemeClr w14:val="tx1"/>
            </w14:solidFill>
          </w14:textFill>
        </w:rPr>
        <w:t xml:space="preserve">评标办法</w:t>
      </w:r>
      <w:bookmarkEnd w:id="133"/>
      <w:r/>
      <w:bookmarkEnd w:id="134"/>
      <w:r/>
      <w:bookmarkEnd w:id="140"/>
      <w:r/>
      <w:r/>
    </w:p>
    <w:p>
      <w:pPr>
        <w:ind w:firstLine="562"/>
        <w:jc w:val="left"/>
        <w:spacing w:line="50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 xml:space="preserve">一、资格审查。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694"/>
        <w:tblW w:w="8876"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资格审查因素</w:t>
            </w:r>
            <w:r/>
          </w:p>
        </w:tc>
        <w:tc>
          <w:tcPr>
            <w:tcW w:w="4438" w:type="dxa"/>
            <w:vAlign w:val="center"/>
            <w:textDirection w:val="lrTb"/>
            <w:noWrap w:val="false"/>
          </w:tcPr>
          <w:p>
            <w:pPr>
              <w:jc w:val="cente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审查标准</w:t>
            </w:r>
            <w:r/>
          </w:p>
        </w:tc>
      </w:tr>
      <w:tr>
        <w:trPr>
          <w:trHeight w:val="463"/>
        </w:trPr>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响应声明及承诺函</w:t>
            </w:r>
            <w:r/>
          </w:p>
        </w:tc>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rHeight w:val="410"/>
        </w:trPr>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中小企业声明函或残疾人福利性单位声明函或监狱企业证明文件</w:t>
            </w:r>
            <w:r/>
          </w:p>
        </w:tc>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rHeight w:val="418"/>
        </w:trPr>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本项目的特定资格要求</w:t>
            </w:r>
            <w:r/>
          </w:p>
        </w:tc>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rHeight w:val="410"/>
        </w:trPr>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信用信息</w:t>
            </w:r>
            <w:r/>
          </w:p>
        </w:tc>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rHeight w:val="417"/>
        </w:trPr>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联合体响应</w:t>
            </w:r>
            <w:r/>
          </w:p>
        </w:tc>
        <w:tc>
          <w:tcPr>
            <w:tcW w:w="4438"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本项目不接受联合体响应</w:t>
            </w:r>
            <w:r/>
          </w:p>
        </w:tc>
      </w:tr>
    </w:tbl>
    <w:p>
      <w:pPr>
        <w:ind w:firstLine="562"/>
        <w:jc w:val="left"/>
        <w:spacing w:line="50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 xml:space="preserve">二、符合性审查。</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询价小组首先按照下列指标对各供应商进行初步评审，未通过评审的为无效标，不再参与评审。</w:t>
      </w:r>
      <w:r/>
    </w:p>
    <w:tbl>
      <w:tblPr>
        <w:tblStyle w:val="694"/>
        <w:tblW w:w="88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30"/>
        <w:gridCol w:w="4462"/>
      </w:tblGrid>
      <w:tr>
        <w:trPr/>
        <w:tc>
          <w:tcPr>
            <w:tcW w:w="4430" w:type="dxa"/>
            <w:vAlign w:val="center"/>
            <w:textDirection w:val="lrTb"/>
            <w:noWrap w:val="false"/>
          </w:tcPr>
          <w:p>
            <w:pPr>
              <w:jc w:val="cente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评审因素</w:t>
            </w:r>
            <w:r/>
          </w:p>
        </w:tc>
        <w:tc>
          <w:tcPr>
            <w:tcW w:w="4462" w:type="dxa"/>
            <w:vAlign w:val="center"/>
            <w:textDirection w:val="lrTb"/>
            <w:noWrap w:val="false"/>
          </w:tcPr>
          <w:p>
            <w:pPr>
              <w:jc w:val="cente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评审标准</w:t>
            </w:r>
            <w:r/>
          </w:p>
        </w:tc>
      </w:tr>
      <w:tr>
        <w:trPr/>
        <w:tc>
          <w:tcPr>
            <w:tcW w:w="4430" w:type="dxa"/>
            <w:vAlign w:val="center"/>
            <w:textDirection w:val="lrTb"/>
            <w:noWrap w:val="false"/>
          </w:tcPr>
          <w:p>
            <w:pPr>
              <w:jc w:val="left"/>
              <w:shd w:val="clear" w:color="auto"/>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法人授权书</w:t>
            </w:r>
            <w:r/>
          </w:p>
        </w:tc>
        <w:tc>
          <w:tcPr>
            <w:tcW w:w="4462"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c>
          <w:tcPr>
            <w:tcW w:w="4430"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开标一览表及投标报价</w:t>
            </w:r>
            <w:r/>
          </w:p>
        </w:tc>
        <w:tc>
          <w:tcPr>
            <w:tcW w:w="4462"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c>
          <w:tcPr>
            <w:tcW w:w="4430" w:type="dxa"/>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采购需求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承诺函</w:t>
            </w:r>
            <w:r/>
          </w:p>
        </w:tc>
        <w:tc>
          <w:tcPr>
            <w:tcW w:w="4462" w:type="dxa"/>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r>
        <w:trPr/>
        <w:tc>
          <w:tcPr>
            <w:tcW w:w="4430"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其他</w:t>
            </w:r>
            <w:r/>
          </w:p>
        </w:tc>
        <w:tc>
          <w:tcPr>
            <w:tcW w:w="4462" w:type="dxa"/>
            <w:vAlign w:val="center"/>
            <w:textDirection w:val="lrTb"/>
            <w:noWrap w:val="false"/>
          </w:tcPr>
          <w:p>
            <w:pPr>
              <w:jc w:val="lef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符合采购文件要求</w:t>
            </w:r>
            <w:r/>
          </w:p>
        </w:tc>
      </w:tr>
    </w:tbl>
    <w:p>
      <w:pPr>
        <w:ind w:firstLine="562"/>
        <w:jc w:val="left"/>
        <w:keepLines w:val="0"/>
        <w:keepNext w:val="0"/>
        <w:pageBreakBefore w:val="0"/>
        <w:spacing w:line="500" w:lineRule="exact"/>
        <w:shd w:val="clear" w:color="auto"/>
        <w:widowControl w:val="off"/>
        <w:rPr>
          <w:rFonts w:hint="eastAsia" w:ascii="方正仿宋_GBK" w:hAnsi="方正仿宋_GBK" w:eastAsia="方正仿宋_GBK" w:cs="方正仿宋_GBK"/>
          <w:b/>
          <w:color w:val="000000" w:themeColor="text1"/>
          <w:sz w:val="28"/>
          <w:highlight w:val="none"/>
          <w14:textFill>
            <w14:solidFill>
              <w14:schemeClr w14:val="tx1"/>
            </w14:solidFill>
          </w14:textFill>
        </w:rPr>
      </w:pPr>
      <w:r>
        <w:rPr>
          <w:rFonts w:hint="eastAsia" w:ascii="方正仿宋_GBK" w:hAnsi="方正仿宋_GBK" w:eastAsia="方正仿宋_GBK" w:cs="方正仿宋_GBK"/>
          <w:b/>
          <w:color w:val="000000" w:themeColor="text1"/>
          <w:sz w:val="28"/>
          <w:highlight w:val="none"/>
          <w14:textFill>
            <w14:solidFill>
              <w14:schemeClr w14:val="tx1"/>
            </w14:solidFill>
          </w14:textFill>
        </w:rPr>
        <w:t xml:space="preserve">三、评分办法—最低评标价法</w:t>
      </w:r>
      <w:r/>
    </w:p>
    <w:p>
      <w:pPr>
        <w:ind w:firstLine="482"/>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1</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评标办法</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：本项目采用最低评标价法，询价小组从质量和服务均能满足采购文件实质性响应要求的供应商中，按照</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 xml:space="preserve">“单价汇总价”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报价由低到高的顺序提出3名成交候选人。供应商的最后报价</w:t>
      </w:r>
      <w:r>
        <w:rPr>
          <w:rFonts w:hint="eastAsia" w:ascii="方正仿宋_GB2312" w:hAnsi="方正仿宋_GB2312" w:eastAsia="方正仿宋_GB2312" w:cs="方正仿宋_GB2312"/>
          <w:b w:val="0"/>
          <w:bCs w:val="0"/>
          <w:color w:val="000000" w:themeColor="text1"/>
          <w:sz w:val="24"/>
          <w:highlight w:val="none"/>
          <w:lang w:val="en-US" w:eastAsia="zh-CN"/>
          <w14:textFill>
            <w14:solidFill>
              <w14:schemeClr w14:val="tx1"/>
            </w14:solidFill>
          </w14:textFill>
        </w:rPr>
        <w:t xml:space="preserve">“单价汇总价”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如相同，则将优先采购合同履行期限短者，如合同履行期限也相同，由询价小组现场抽签决定</w:t>
      </w:r>
      <w:r>
        <w:rPr>
          <w:rFonts w:hint="eastAsia" w:ascii="方正仿宋_GB2312" w:hAnsi="方正仿宋_GB2312" w:eastAsia="方正仿宋_GB2312" w:cs="方正仿宋_GB2312"/>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注：评标过程中出现下列情形之一的，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小组应当启动异常低价投标审查程序：</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（1）</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报价低于全部通过符合性审查供应商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报价平均值50%的，即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报价&lt;全部通过符合性审查供应商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报价平均值×50%；</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报价低于通过符合性审查的次低报价供应商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报价50%的，即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报价&lt;通过符合性审查的次低报价供应商</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报价×50%；</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（3）</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报价低于采购项目最高限价45%的，即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报价&lt;采购项目最高限价×45%；</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0"/>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评审委员会启动异常低价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审查后，属于前述第（1）项至第（4）项情形的，</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询价</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小组应当要求相关</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供应商</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在评审现场合理的时间内对</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文件一并提交相关书面说明及必要的证明材料的，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处理。异常低价</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审查的启动原因、审查意见和审查结果应当在评审报告中记录，并随供应商提供的相关书面说明及证明材料，以及评审委员会有关互联网浏览、查询历史一并归档。</w:t>
      </w:r>
      <w:r/>
    </w:p>
    <w:p>
      <w:pPr>
        <w:ind w:firstLine="482"/>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2</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详细评审。询价小组按照</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 xml:space="preserve">采购文件</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规定的评审标准，对各响应文件进行进一步评审和比较。</w:t>
      </w:r>
      <w:r/>
    </w:p>
    <w:p>
      <w:pPr>
        <w:ind w:firstLine="482"/>
        <w:jc w:val="left"/>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3</w:t>
      </w:r>
      <w:r>
        <w:rPr>
          <w:rFonts w:hint="eastAsia" w:ascii="方正仿宋_GB2312" w:hAnsi="方正仿宋_GB2312" w:eastAsia="方正仿宋_GB2312" w:cs="方正仿宋_GB2312"/>
          <w:b/>
          <w:bCs/>
          <w:color w:val="000000" w:themeColor="text1"/>
          <w:sz w:val="24"/>
          <w:highlight w:val="none"/>
          <w:lang w:eastAsia="zh-CN"/>
          <w14:textFill>
            <w14:solidFill>
              <w14:schemeClr w14:val="tx1"/>
            </w14:solidFill>
          </w14:textFill>
        </w:rPr>
        <w:t xml:space="preserve">、</w:t>
      </w: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评标结果。</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询价小组按照本办法规定推荐成交候选人，并形成评标报告。</w:t>
      </w:r>
      <w:r/>
    </w:p>
    <w:p>
      <w:pPr>
        <w:ind w:firstLine="482"/>
        <w:keepLines w:val="0"/>
        <w:keepNext w:val="0"/>
        <w:pageBreakBefore w:val="0"/>
        <w:spacing w:line="500" w:lineRule="exact"/>
        <w:shd w:val="clear" w:color="auto"/>
        <w:widowControl w:val="off"/>
        <w:rPr>
          <w:rFonts w:hint="eastAsia" w:ascii="方正仿宋_GB2312" w:hAnsi="方正仿宋_GB2312" w:eastAsia="方正仿宋_GB2312" w:cs="方正仿宋_GB2312"/>
          <w:b/>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4</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 xml:space="preserve">、</w:t>
      </w:r>
      <w:r>
        <w:rPr>
          <w:rFonts w:hint="eastAsia" w:ascii="方正仿宋_GB2312" w:hAnsi="方正仿宋_GB2312" w:eastAsia="方正仿宋_GB2312" w:cs="方正仿宋_GB2312"/>
          <w:b/>
          <w:color w:val="000000" w:themeColor="text1"/>
          <w:sz w:val="24"/>
          <w:highlight w:val="none"/>
          <w14:textFill>
            <w14:solidFill>
              <w14:schemeClr w14:val="tx1"/>
            </w14:solidFill>
          </w14:textFill>
        </w:rPr>
        <w:t xml:space="preserve">政府采购政策功能落实</w:t>
      </w:r>
      <w:r/>
    </w:p>
    <w:p>
      <w:pPr>
        <w:ind w:firstLine="482"/>
        <w:keepLines w:val="0"/>
        <w:keepNext w:val="0"/>
        <w:pageBreakBefore w:val="0"/>
        <w:spacing w:line="560" w:lineRule="exact"/>
        <w:shd w:val="clear" w:color="auto"/>
        <w:rPr>
          <w:rFonts w:hint="eastAsia" w:ascii="方正仿宋_GB2312" w:hAnsi="方正仿宋_GB2312" w:eastAsia="方正仿宋_GB2312" w:cs="方正仿宋_GB2312"/>
          <w:b/>
          <w:color w:val="000000" w:themeColor="text1"/>
          <w:sz w:val="24"/>
          <w:highlight w:val="none"/>
          <w:lang w:val="en-US"/>
          <w14:textFill>
            <w14:solidFill>
              <w14:schemeClr w14:val="tx1"/>
            </w14:solidFill>
          </w14:textFill>
        </w:rPr>
        <w:outlineLvl w:val="9"/>
      </w:pPr>
      <w:r>
        <w:rPr>
          <w:rFonts w:hint="eastAsia" w:ascii="方正仿宋_GB2312" w:hAnsi="方正仿宋_GB2312" w:eastAsia="方正仿宋_GB2312" w:cs="方正仿宋_GB2312"/>
          <w:b/>
          <w:bCs/>
          <w:color w:val="000000" w:themeColor="text1"/>
          <w:sz w:val="24"/>
          <w:highlight w:val="none"/>
          <w14:textFill>
            <w14:solidFill>
              <w14:schemeClr w14:val="tx1"/>
            </w14:solidFill>
          </w14:textFill>
        </w:rPr>
        <w:t xml:space="preserve">本项目落实的政府采购政策对应以下序号为</w:t>
      </w:r>
      <w:r>
        <w:rPr>
          <w:rFonts w:hint="eastAsia" w:ascii="方正仿宋_GB2312" w:hAnsi="方正仿宋_GB2312" w:eastAsia="方正仿宋_GB2312" w:cs="方正仿宋_GB2312"/>
          <w:b/>
          <w:bCs/>
          <w:color w:val="000000" w:themeColor="text1"/>
          <w:sz w:val="24"/>
          <w:highlight w:val="none"/>
          <w:u w:val="single"/>
          <w14:textFill>
            <w14:solidFill>
              <w14:schemeClr w14:val="tx1"/>
            </w14:solidFill>
          </w14:textFill>
        </w:rPr>
        <w:t xml:space="preserve">1</w:t>
      </w:r>
      <w:r>
        <w:rPr>
          <w:rFonts w:hint="eastAsia" w:ascii="方正仿宋_GB2312" w:hAnsi="方正仿宋_GB2312" w:eastAsia="方正仿宋_GB2312" w:cs="方正仿宋_GB2312"/>
          <w:b/>
          <w:bCs/>
          <w:color w:val="000000" w:themeColor="text1"/>
          <w:sz w:val="24"/>
          <w:highlight w:val="none"/>
          <w:u w:val="single"/>
          <w:lang w:eastAsia="zh-CN"/>
          <w14:textFill>
            <w14:solidFill>
              <w14:schemeClr w14:val="tx1"/>
            </w14:solidFill>
          </w14:textFill>
        </w:rPr>
        <w:t xml:space="preserve">、</w:t>
      </w:r>
      <w:r>
        <w:rPr>
          <w:rFonts w:hint="eastAsia" w:ascii="方正仿宋_GB2312" w:hAnsi="方正仿宋_GB2312" w:eastAsia="方正仿宋_GB2312" w:cs="方正仿宋_GB2312"/>
          <w:b/>
          <w:bCs/>
          <w:color w:val="000000" w:themeColor="text1"/>
          <w:sz w:val="24"/>
          <w:highlight w:val="none"/>
          <w:u w:val="single"/>
          <w:lang w:val="en-US" w:eastAsia="zh-CN"/>
          <w14:textFill>
            <w14:solidFill>
              <w14:schemeClr w14:val="tx1"/>
            </w14:solidFill>
          </w14:textFill>
        </w:rPr>
        <w:t xml:space="preserve">2、3和4</w:t>
      </w:r>
      <w:r/>
    </w:p>
    <w:p>
      <w:pPr>
        <w:ind w:firstLine="480"/>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1.采购本国货物、工程和服务</w:t>
      </w:r>
      <w:r/>
    </w:p>
    <w:p>
      <w:pPr>
        <w:ind w:firstLine="480"/>
        <w:keepLines w:val="0"/>
        <w:keepNext w:val="0"/>
        <w:pageBreakBefore w:val="0"/>
        <w:spacing w:line="50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1.1政府采购应当采购本国货物、工程和服务，但有《中华人民共和国政府采购法》第十条规定情形的除外。</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2.中小企业政策</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本项目按以下第</w:t>
      </w:r>
      <w:r>
        <w:rPr>
          <w:rFonts w:hint="eastAsia" w:ascii="方正仿宋_GB2312" w:hAnsi="方正仿宋_GB2312" w:eastAsia="方正仿宋_GB2312" w:cs="方正仿宋_GB2312"/>
          <w:b/>
          <w:bCs/>
          <w:color w:val="000000" w:themeColor="text1"/>
          <w:sz w:val="24"/>
          <w:highlight w:val="none"/>
          <w:u w:val="single"/>
          <w:lang w:bidi="ar-SA"/>
          <w14:textFill>
            <w14:solidFill>
              <w14:schemeClr w14:val="tx1"/>
            </w14:solidFill>
          </w14:textFill>
        </w:rPr>
        <w:t xml:space="preserve"> （1）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种政策确定本项目落实的中小企业政策：</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（1）本项目专门面向中小企业（含监狱企业、残疾人福利企业）采购。</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（2）</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 xml:space="preserve">供应商</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提供的货物符合下列情形的，对小微企业报价给予</w:t>
      </w:r>
      <w:r>
        <w:rPr>
          <w:rFonts w:hint="eastAsia" w:ascii="方正仿宋_GB2312" w:hAnsi="方正仿宋_GB2312" w:eastAsia="方正仿宋_GB2312" w:cs="方正仿宋_GB2312"/>
          <w:color w:val="000000" w:themeColor="text1"/>
          <w:sz w:val="24"/>
          <w:highlight w:val="none"/>
          <w:u w:val="single"/>
          <w:lang w:bidi="ar-SA"/>
          <w14:textFill>
            <w14:solidFill>
              <w14:schemeClr w14:val="tx1"/>
            </w14:solidFill>
          </w14:textFill>
        </w:rPr>
        <w:t xml:space="preserve"> / </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%的扣除，用扣除后的价格参加评审。</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在货物采购项目中，货物由中小企业制造，即货物由中小企业生产且使用该中小企业商号或者注册商标。</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方正仿宋_GB2312" w:hAnsi="方正仿宋_GB2312" w:eastAsia="方正仿宋_GB2312" w:cs="方正仿宋_GB2312"/>
          <w:color w:val="000000" w:themeColor="text1"/>
          <w:sz w:val="24"/>
          <w:highlight w:val="none"/>
          <w:lang w:eastAsia="zh-CN" w:bidi="ar-SA"/>
          <w14:textFill>
            <w14:solidFill>
              <w14:schemeClr w14:val="tx1"/>
            </w14:solidFill>
          </w14:textFill>
        </w:rPr>
        <w:t xml:space="preserve">响应文件</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中</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 xml:space="preserve">提供</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加盖出具单位公章的</w:t>
      </w:r>
      <w:r>
        <w:rPr>
          <w:rFonts w:hint="eastAsia" w:ascii="方正仿宋_GB2312" w:hAnsi="方正仿宋_GB2312" w:eastAsia="方正仿宋_GB2312" w:cs="方正仿宋_GB2312"/>
          <w:color w:val="000000" w:themeColor="text1"/>
          <w:sz w:val="24"/>
          <w:highlight w:val="none"/>
          <w:lang w:val="en-US" w:eastAsia="zh-CN" w:bidi="ar-SA"/>
          <w14:textFill>
            <w14:solidFill>
              <w14:schemeClr w14:val="tx1"/>
            </w14:solidFill>
          </w14:textFill>
        </w:rPr>
        <w:t xml:space="preserve">证明资料</w:t>
      </w: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lang w:bidi="ar-SA"/>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shd w:val="clear" w:color="auto"/>
        <w:widowControl w:val="off"/>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 w:val="0"/>
          <w:bCs/>
          <w:color w:val="000000" w:themeColor="text1"/>
          <w:sz w:val="24"/>
          <w:highlight w:val="none"/>
          <w:lang w:val="en-US" w:eastAsia="zh-CN"/>
          <w14:textFill>
            <w14:solidFill>
              <w14:schemeClr w14:val="tx1"/>
            </w14:solidFill>
          </w14:textFill>
        </w:rPr>
        <w:t xml:space="preserve">3.</w:t>
      </w:r>
      <w:r>
        <w:rPr>
          <w:rFonts w:hint="eastAsia" w:ascii="方正仿宋_GB2312" w:hAnsi="方正仿宋_GB2312" w:eastAsia="方正仿宋_GB2312" w:cs="方正仿宋_GB2312"/>
          <w:b w:val="0"/>
          <w:bCs/>
          <w:color w:val="000000" w:themeColor="text1"/>
          <w:sz w:val="24"/>
          <w:szCs w:val="24"/>
          <w:highlight w:val="none"/>
          <w14:textFill>
            <w14:solidFill>
              <w14:schemeClr w14:val="tx1"/>
            </w14:solidFill>
          </w14:textFill>
        </w:rPr>
        <w:t xml:space="preserve">落实商品包装、快递包装政府采购需求标准</w:t>
      </w:r>
      <w:r/>
    </w:p>
    <w:p>
      <w:pPr>
        <w:ind w:firstLine="480"/>
        <w:keepLines w:val="0"/>
        <w:keepNext w:val="0"/>
        <w:pageBreakBefore w:val="0"/>
        <w:spacing w:line="440" w:lineRule="exact"/>
        <w:shd w:val="clear" w:color="auto"/>
        <w:widowControl w:val="off"/>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pPr>
      <w:r>
        <w:rPr>
          <w:rFonts w:hint="eastAsia" w:ascii="方正仿宋_GB2312" w:hAnsi="方正仿宋_GB2312" w:eastAsia="方正仿宋_GB2312" w:cs="方正仿宋_GB2312"/>
          <w:bCs/>
          <w:color w:val="000000" w:themeColor="text1"/>
          <w:sz w:val="24"/>
          <w:szCs w:val="24"/>
          <w:highlight w:val="none"/>
          <w14:textFill>
            <w14:solidFill>
              <w14:schemeClr w14:val="tx1"/>
            </w14:solidFill>
          </w14:textFill>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spacing w:line="500" w:lineRule="exact"/>
        <w:shd w:val="clear" w:color="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4、采购本国产品的支持政策</w:t>
      </w:r>
      <w:r/>
    </w:p>
    <w:p>
      <w:pPr>
        <w:ind w:firstLine="480"/>
        <w:spacing w:line="500" w:lineRule="exact"/>
        <w:shd w:val="clear" w:color="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shd w:val="clear" w:color="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（2）当采购项目中含有多种产品，供应商为该采购项目提供的符合本国产品标准的产品成本之和占该供应商提供的全部产品成本之和的比例达到80%以上时（供应商需在“第六章 </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格式”的“</w:t>
      </w:r>
      <w:r>
        <w:rPr>
          <w:rFonts w:hint="eastAsia" w:ascii="方正仿宋_GB2312" w:hAnsi="方正仿宋_GB2312" w:eastAsia="方正仿宋_GB2312" w:cs="方正仿宋_GB2312"/>
          <w:b/>
          <w:bCs/>
          <w:color w:val="000000" w:themeColor="text1"/>
          <w:sz w:val="24"/>
          <w:highlight w:val="none"/>
          <w:lang w:val="en-US" w:eastAsia="zh-CN"/>
          <w14:textFill>
            <w14:solidFill>
              <w14:schemeClr w14:val="tx1"/>
            </w14:solidFill>
          </w14:textFill>
        </w:rPr>
        <w:t xml:space="preserve">七、分项报价表</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shd w:val="clear" w:color="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（3）供应商需按照</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的要求提供《关于符合本国产品标准的声明函》（以下简称《声明函》），如不提供将不享受本国产品价格评审优惠。</w:t>
      </w:r>
      <w:r/>
    </w:p>
    <w:p>
      <w:pPr>
        <w:ind w:firstLine="480"/>
        <w:spacing w:line="500" w:lineRule="exact"/>
        <w:shd w:val="clear" w:color="auto"/>
        <w:rPr>
          <w:rFonts w:hint="eastAsia" w:ascii="方正仿宋_GB2312" w:hAnsi="方正仿宋_GB2312" w:eastAsia="方正仿宋_GB2312" w:cs="方正仿宋_GB2312"/>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（5）评标过程中，如发现供应商在《声明函》内容含义不明确、同类事项与</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响应</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方正仿宋_GB2312" w:hAnsi="方正仿宋_GB2312" w:eastAsia="方正仿宋_GB2312" w:cs="方正仿宋_GB2312"/>
          <w:color w:val="000000" w:themeColor="text1"/>
          <w:sz w:val="24"/>
          <w:highlight w:val="none"/>
          <w:lang w:eastAsia="zh-CN"/>
          <w14:textFill>
            <w14:solidFill>
              <w14:schemeClr w14:val="tx1"/>
            </w14:solidFill>
          </w14:textFill>
        </w:rPr>
        <w:t xml:space="preserve">采购文件</w:t>
      </w:r>
      <w:r>
        <w:rPr>
          <w:rFonts w:hint="eastAsia" w:ascii="方正仿宋_GB2312" w:hAnsi="方正仿宋_GB2312" w:eastAsia="方正仿宋_GB2312" w:cs="方正仿宋_GB2312"/>
          <w:color w:val="000000" w:themeColor="text1"/>
          <w:sz w:val="24"/>
          <w:highlight w:val="none"/>
          <w14:textFill>
            <w14:solidFill>
              <w14:schemeClr w14:val="tx1"/>
            </w14:solidFill>
          </w14:textFill>
        </w:rPr>
        <w:t xml:space="preserve">规定的，供应商提供的相关产品视为不符合本国产品标准</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w:t>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jc w:val="center"/>
        <w:shd w:val="clear" w:color="auto"/>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outlineLvl w:val="0"/>
      </w:pPr>
      <w:r>
        <w:rPr>
          <w:rFonts w:hint="eastAsia" w:ascii="方正仿宋_GBK" w:hAnsi="方正仿宋_GBK" w:eastAsia="方正仿宋_GBK" w:cs="方正仿宋_GBK"/>
          <w:bCs/>
          <w:color w:val="000000" w:themeColor="text1"/>
          <w:sz w:val="44"/>
          <w:szCs w:val="21"/>
          <w:highlight w:val="none"/>
          <w14:textFill>
            <w14:solidFill>
              <w14:schemeClr w14:val="tx1"/>
            </w14:solidFill>
          </w14:textFill>
        </w:rPr>
        <w:br w:type="page" w:clear="all"/>
      </w:r>
      <w:bookmarkStart w:id="141" w:name="_Toc43210412"/>
      <w:r/>
      <w:bookmarkStart w:id="142" w:name="_Toc26659"/>
      <w:r/>
      <w:bookmarkStart w:id="143" w:name="_Toc8634"/>
      <w:r>
        <w:rPr>
          <w:rFonts w:hint="eastAsia" w:ascii="方正仿宋_GBK" w:hAnsi="方正仿宋_GBK" w:eastAsia="方正仿宋_GBK" w:cs="方正仿宋_GBK"/>
          <w:b/>
          <w:color w:val="000000" w:themeColor="text1"/>
          <w:sz w:val="44"/>
          <w:szCs w:val="44"/>
          <w:highlight w:val="none"/>
          <w14:textFill>
            <w14:solidFill>
              <w14:schemeClr w14:val="tx1"/>
            </w14:solidFill>
          </w14:textFill>
        </w:rPr>
        <w:t xml:space="preserve">第六章  响应文件格式</w:t>
      </w:r>
      <w:bookmarkEnd w:id="141"/>
      <w:r/>
      <w:bookmarkEnd w:id="142"/>
      <w:r/>
      <w:bookmarkEnd w:id="143"/>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bookmarkStart w:id="144" w:name="EBa5512d469a30460ca0ebf72cb4a87e52"/>
      <w:r/>
      <w:r/>
    </w:p>
    <w:p>
      <w:pPr>
        <w:pStyle w:val="1313"/>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r>
      <w:r/>
    </w:p>
    <w:p>
      <w:pPr>
        <w:pStyle w:val="1314"/>
        <w:jc w:val="center"/>
        <w:shd w:val="clear" w:color="auto"/>
        <w:rPr>
          <w:rFonts w:hint="eastAsia" w:ascii="方正仿宋_GBK" w:hAnsi="方正仿宋_GBK" w:eastAsia="方正仿宋_GBK" w:cs="方正仿宋_GBK"/>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color w:val="000000" w:themeColor="text1"/>
          <w:sz w:val="44"/>
          <w:szCs w:val="44"/>
          <w:highlight w:val="none"/>
          <w14:textFill>
            <w14:solidFill>
              <w14:schemeClr w14:val="tx1"/>
            </w14:solidFill>
          </w14:textFill>
        </w:rPr>
        <w:t xml:space="preserve">（  分 包 名 称  ）</w:t>
      </w:r>
      <w:r/>
    </w:p>
    <w:p>
      <w:pPr>
        <w:pStyle w:val="1314"/>
        <w:jc w:val="center"/>
        <w:shd w:val="clear" w:color="auto"/>
        <w:rPr>
          <w:rFonts w:hint="eastAsia" w:ascii="方正仿宋_GBK" w:hAnsi="方正仿宋_GBK" w:eastAsia="方正仿宋_GBK" w:cs="方正仿宋_GBK"/>
          <w:color w:val="000000" w:themeColor="text1"/>
          <w:sz w:val="52"/>
          <w:szCs w:val="52"/>
          <w:highlight w:val="none"/>
          <w14:textFill>
            <w14:solidFill>
              <w14:schemeClr w14:val="tx1"/>
            </w14:solidFill>
          </w14:textFill>
        </w:rPr>
      </w:pPr>
      <w:r>
        <w:rPr>
          <w:rFonts w:hint="eastAsia" w:ascii="方正仿宋_GBK" w:hAnsi="方正仿宋_GBK" w:eastAsia="方正仿宋_GBK" w:cs="方正仿宋_GBK"/>
          <w:color w:val="000000" w:themeColor="text1"/>
          <w:sz w:val="52"/>
          <w:szCs w:val="52"/>
          <w:highlight w:val="none"/>
          <w14:textFill>
            <w14:solidFill>
              <w14:schemeClr w14:val="tx1"/>
            </w14:solidFill>
          </w14:textFill>
        </w:rPr>
      </w:r>
      <w:r/>
    </w:p>
    <w:p>
      <w:pPr>
        <w:pStyle w:val="1314"/>
        <w:jc w:val="center"/>
        <w:shd w:val="clear" w:color="auto"/>
        <w:rPr>
          <w:rFonts w:hint="eastAsia" w:ascii="方正仿宋_GBK" w:hAnsi="方正仿宋_GBK" w:eastAsia="方正仿宋_GBK" w:cs="方正仿宋_GBK"/>
          <w:color w:val="000000" w:themeColor="text1"/>
          <w:sz w:val="72"/>
          <w:szCs w:val="72"/>
          <w:highlight w:val="none"/>
          <w14:textFill>
            <w14:solidFill>
              <w14:schemeClr w14:val="tx1"/>
            </w14:solidFill>
          </w14:textFill>
        </w:rPr>
      </w:pPr>
      <w:r>
        <w:rPr>
          <w:rFonts w:hint="eastAsia" w:ascii="方正仿宋_GBK" w:hAnsi="方正仿宋_GBK" w:eastAsia="方正仿宋_GBK" w:cs="方正仿宋_GBK"/>
          <w:color w:val="000000" w:themeColor="text1"/>
          <w:sz w:val="72"/>
          <w:szCs w:val="72"/>
          <w:highlight w:val="none"/>
          <w14:textFill>
            <w14:solidFill>
              <w14:schemeClr w14:val="tx1"/>
            </w14:solidFill>
          </w14:textFill>
        </w:rPr>
        <w:t xml:space="preserve">响 应 文 件</w:t>
      </w:r>
      <w:r/>
    </w:p>
    <w:p>
      <w:pPr>
        <w:pStyle w:val="1314"/>
        <w:jc w:val="lef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pStyle w:val="1314"/>
        <w:jc w:val="lef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p>
      <w:pPr>
        <w:ind w:firstLine="1084"/>
        <w:shd w:val="clear" w:color="auto"/>
        <w:rPr>
          <w:rFonts w:hint="eastAsia" w:ascii="方正仿宋_GBK" w:hAnsi="方正仿宋_GBK" w:eastAsia="方正仿宋_GBK" w:cs="方正仿宋_GBK"/>
          <w:b/>
          <w:color w:val="000000" w:themeColor="text1"/>
          <w:sz w:val="36"/>
          <w:highlight w:val="non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项 目 名 称：</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r/>
    </w:p>
    <w:p>
      <w:pPr>
        <w:ind w:firstLine="1084"/>
        <w:shd w:val="clear" w:color="auto"/>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项 目 编 号：</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r/>
    </w:p>
    <w:p>
      <w:pPr>
        <w:shd w:val="clear" w:color="auto"/>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投标人名称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（加盖CA电子公章）</w:t>
      </w:r>
      <w:r/>
    </w:p>
    <w:p>
      <w:pPr>
        <w:shd w:val="clear" w:color="auto"/>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pPr>
      <w:r>
        <w:rPr>
          <w:rFonts w:hint="eastAsia" w:ascii="方正仿宋_GBK" w:hAnsi="方正仿宋_GBK" w:eastAsia="方正仿宋_GBK" w:cs="方正仿宋_GBK"/>
          <w:b/>
          <w:color w:val="000000" w:themeColor="text1"/>
          <w:sz w:val="36"/>
          <w:highlight w:val="none"/>
          <w14:textFill>
            <w14:solidFill>
              <w14:schemeClr w14:val="tx1"/>
            </w14:solidFill>
          </w14:textFill>
        </w:rPr>
        <w:t xml:space="preserve">      日      期 ：</w:t>
      </w:r>
      <w:r>
        <w:rPr>
          <w:rFonts w:hint="eastAsia" w:ascii="方正仿宋_GBK" w:hAnsi="方正仿宋_GBK" w:eastAsia="方正仿宋_GBK" w:cs="方正仿宋_GBK"/>
          <w:b/>
          <w:color w:val="000000" w:themeColor="text1"/>
          <w:sz w:val="36"/>
          <w:highlight w:val="none"/>
          <w:u w:val="single"/>
          <w14:textFill>
            <w14:solidFill>
              <w14:schemeClr w14:val="tx1"/>
            </w14:solidFill>
          </w14:textFill>
        </w:rPr>
        <w:t xml:space="preserve">               </w:t>
      </w:r>
      <w:r/>
    </w:p>
    <w:p>
      <w:pPr>
        <w:pStyle w:val="1316"/>
        <w:jc w:val="cente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bCs/>
          <w:color w:val="000000" w:themeColor="text1"/>
          <w:sz w:val="40"/>
          <w:szCs w:val="32"/>
          <w:highlight w:val="none"/>
          <w14:textFill>
            <w14:solidFill>
              <w14:schemeClr w14:val="tx1"/>
            </w14:solidFill>
          </w14:textFill>
        </w:rPr>
        <w:t xml:space="preserve">目    录</w:t>
      </w:r>
      <w:r/>
    </w:p>
    <w:p>
      <w:pPr>
        <w:pStyle w:val="1316"/>
        <w:jc w:val="cente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一、响应声明及承诺函</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二、供应商基本信息</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三、特定资格要求的证明文件</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四、法人授权书</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五、中小企业声明函或残疾人福利性单位声明函或监狱企业证明文件</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六、开标一览表</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七、</w:t>
      </w: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 xml:space="preserve">分项</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报价表</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八、采购需求承诺函</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九、项目组人员</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十、关于符合本国产品标准的声明函</w:t>
      </w:r>
      <w:r/>
    </w:p>
    <w:p>
      <w:pPr>
        <w:pStyle w:val="1316"/>
        <w:shd w:val="clear" w:color="auto"/>
        <w:rPr>
          <w:rFonts w:hint="eastAsia" w:ascii="方正仿宋_GBK" w:hAnsi="方正仿宋_GBK" w:eastAsia="方正仿宋_GBK" w:cs="方正仿宋_GBK"/>
          <w:color w:val="000000" w:themeColor="text1"/>
          <w:sz w:val="28"/>
          <w:szCs w:val="22"/>
          <w:highlight w:val="none"/>
          <w14:textFill>
            <w14:solidFill>
              <w14:schemeClr w14:val="tx1"/>
            </w14:solidFill>
          </w14:textFill>
        </w:rPr>
        <w:outlineLvl w:val="9"/>
      </w:pPr>
      <w:r>
        <w:rPr>
          <w:rFonts w:hint="eastAsia" w:ascii="方正仿宋_GBK" w:hAnsi="方正仿宋_GBK" w:eastAsia="方正仿宋_GBK" w:cs="方正仿宋_GBK"/>
          <w:color w:val="000000" w:themeColor="text1"/>
          <w:sz w:val="28"/>
          <w:szCs w:val="22"/>
          <w:highlight w:val="none"/>
          <w:lang w:val="en-US" w:eastAsia="zh-CN"/>
          <w14:textFill>
            <w14:solidFill>
              <w14:schemeClr w14:val="tx1"/>
            </w14:solidFill>
          </w14:textFill>
        </w:rPr>
        <w:t xml:space="preserve">十一、</w:t>
      </w:r>
      <w:r>
        <w:rPr>
          <w:rFonts w:hint="eastAsia" w:ascii="方正仿宋_GBK" w:hAnsi="方正仿宋_GBK" w:eastAsia="方正仿宋_GBK" w:cs="方正仿宋_GBK"/>
          <w:color w:val="000000" w:themeColor="text1"/>
          <w:sz w:val="28"/>
          <w:szCs w:val="22"/>
          <w:highlight w:val="none"/>
          <w14:textFill>
            <w14:solidFill>
              <w14:schemeClr w14:val="tx1"/>
            </w14:solidFill>
          </w14:textFill>
        </w:rPr>
        <w:t xml:space="preserve">询价响应所需的其他资料</w:t>
      </w:r>
      <w:r/>
    </w:p>
    <w:p>
      <w:pPr>
        <w:pStyle w:val="1316"/>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1"/>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45" w:name="_Toc11960"/>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 xml:space="preserve">一、响应声明及承诺函</w:t>
      </w:r>
      <w:bookmarkEnd w:id="145"/>
      <w:r/>
      <w:r/>
    </w:p>
    <w:p>
      <w:pPr>
        <w:pStyle w:val="1317"/>
        <w:jc w:val="center"/>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 xml:space="preserve">响应声明及承诺函</w:t>
      </w:r>
      <w:r/>
    </w:p>
    <w:p>
      <w:pPr>
        <w:pStyle w:val="1317"/>
        <w:jc w:val="left"/>
        <w:spacing w:line="500" w:lineRule="exact"/>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（采购单位名称）：</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根据已收到的项目编号为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JSZC-321302-WDGC-X2026-0010</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的</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的询价采购文件，我方在参加本项目询价活动中，特做出如下承诺：</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一、我方具备《中华人民共和国政府采购法》第二十二条第一款规定的6项条件；</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二、我方在参加政府采购活动前三年内（自本项目询价时间之日起计算），在经营活动中没有重大违法记录（指因违法经营受到刑事处罚或者责令停产停业、吊销许可证或者执照、较大数额罚款等行政处罚）。</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三、我方按询价采购文件要求提交响应文件，响应询价采购文件规定的响应有效期；</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四、如果我方的响应文件被接受，我方将按《中华人民共和国民法典（第三编合同）》及其他有关法律、法规的规定，按期、按质、按量交付采购单位，全面做到履约守信；</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317"/>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p>
      <w:pPr>
        <w:pStyle w:val="1317"/>
        <w:ind w:firstLine="480"/>
        <w:jc w:val="left"/>
        <w:spacing w:line="50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供应商名称：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加盖CA电子公章</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pStyle w:val="1317"/>
        <w:ind w:firstLine="480"/>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日期：    年    月   日</w:t>
      </w:r>
      <w:r/>
    </w:p>
    <w:p>
      <w:pPr>
        <w:pStyle w:val="1086"/>
        <w:shd w:val="clear" w:color="auto"/>
        <w:rPr>
          <w:rFonts w:hint="eastAsia" w:ascii="方正仿宋_GBK" w:hAnsi="方正仿宋_GBK" w:eastAsia="方正仿宋_GBK" w:cs="方正仿宋_GBK"/>
          <w:b w:val="0"/>
          <w:bCs/>
          <w:color w:val="000000" w:themeColor="text1"/>
          <w:highlight w:val="none"/>
          <w14:textFill>
            <w14:solidFill>
              <w14:schemeClr w14:val="tx1"/>
            </w14:solidFill>
          </w14:textFill>
        </w:rPr>
        <w:outlineLvl w:val="1"/>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Start w:id="146" w:name="_Toc27399"/>
      <w:r/>
      <w:bookmarkStart w:id="147" w:name="_Toc12318"/>
      <w:r>
        <w:rPr>
          <w:rFonts w:hint="eastAsia" w:ascii="方正仿宋_GBK" w:hAnsi="方正仿宋_GBK" w:eastAsia="方正仿宋_GBK" w:cs="方正仿宋_GBK"/>
          <w:b w:val="0"/>
          <w:bCs/>
          <w:iCs/>
          <w:color w:val="000000" w:themeColor="text1"/>
          <w:szCs w:val="32"/>
          <w:highlight w:val="none"/>
          <w14:textFill>
            <w14:solidFill>
              <w14:schemeClr w14:val="tx1"/>
            </w14:solidFill>
          </w14:textFill>
        </w:rPr>
        <w:t xml:space="preserve">二</w:t>
      </w:r>
      <w:r>
        <w:rPr>
          <w:rFonts w:hint="eastAsia" w:ascii="方正仿宋_GBK" w:hAnsi="方正仿宋_GBK" w:eastAsia="方正仿宋_GBK" w:cs="方正仿宋_GBK"/>
          <w:b w:val="0"/>
          <w:bCs/>
          <w:color w:val="000000" w:themeColor="text1"/>
          <w:highlight w:val="none"/>
          <w14:textFill>
            <w14:solidFill>
              <w14:schemeClr w14:val="tx1"/>
            </w14:solidFill>
          </w14:textFill>
        </w:rPr>
        <w:t xml:space="preserve">、供应商基本信息</w:t>
      </w:r>
      <w:bookmarkEnd w:id="146"/>
      <w:r/>
      <w:r/>
    </w:p>
    <w:p>
      <w:pPr>
        <w:pStyle w:val="1151"/>
        <w:jc w:val="center"/>
        <w:shd w:val="clear" w:color="auto"/>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44"/>
          <w:szCs w:val="44"/>
          <w:highlight w:val="none"/>
          <w14:textFill>
            <w14:solidFill>
              <w14:schemeClr w14:val="tx1"/>
            </w14:solidFill>
          </w14:textFill>
        </w:rPr>
        <w:t xml:space="preserve">供应商基本情况表</w:t>
      </w:r>
      <w:r/>
    </w:p>
    <w:tbl>
      <w:tblPr>
        <w:tblStyle w:val="694"/>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法定代表人</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注册地区</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地址</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邮政编码</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成立时间</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单位性质</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注册资本（万元）</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开户银行</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账号</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c>
          <w:tcPr>
            <w:tcW w:w="152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联系人</w:t>
            </w:r>
            <w:r/>
          </w:p>
        </w:tc>
        <w:tc>
          <w:tcPr>
            <w:tcW w:w="3118"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c>
          <w:tcPr>
            <w:tcW w:w="1276"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联系电话</w:t>
            </w:r>
            <w:r/>
          </w:p>
        </w:tc>
        <w:tc>
          <w:tcPr>
            <w:tcW w:w="2604" w:type="dxa"/>
            <w:vAlign w:val="center"/>
            <w:textDirection w:val="lrTb"/>
            <w:noWrap w:val="false"/>
          </w:tcPr>
          <w:p>
            <w:pPr>
              <w:pStyle w:val="1151"/>
              <w:jc w:val="center"/>
              <w:spacing w:line="6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rHeight w:val="2376"/>
        </w:trPr>
        <w:tc>
          <w:tcPr>
            <w:tcW w:w="1526" w:type="dxa"/>
            <w:vAlign w:val="center"/>
            <w:textDirection w:val="lrTb"/>
            <w:noWrap w:val="false"/>
          </w:tcPr>
          <w:p>
            <w:pPr>
              <w:pStyle w:val="1151"/>
              <w:jc w:val="center"/>
              <w:spacing w:line="56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经营范围</w:t>
            </w:r>
            <w:r/>
          </w:p>
        </w:tc>
        <w:tc>
          <w:tcPr>
            <w:gridSpan w:val="3"/>
            <w:tcW w:w="6998" w:type="dxa"/>
            <w:textDirection w:val="lrTb"/>
            <w:noWrap w:val="false"/>
          </w:tcPr>
          <w:p>
            <w:pPr>
              <w:pStyle w:val="1151"/>
              <w:ind w:firstLine="1433"/>
              <w:spacing w:line="56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r>
        <w:trPr>
          <w:trHeight w:val="1134"/>
        </w:trPr>
        <w:tc>
          <w:tcPr>
            <w:tcW w:w="1526" w:type="dxa"/>
            <w:vAlign w:val="center"/>
            <w:textDirection w:val="lrTb"/>
            <w:noWrap w:val="false"/>
          </w:tcPr>
          <w:p>
            <w:pPr>
              <w:pStyle w:val="1151"/>
              <w:jc w:val="center"/>
              <w:spacing w:line="56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151"/>
              <w:jc w:val="center"/>
              <w:spacing w:line="500" w:lineRule="exact"/>
              <w:shd w:val="clear" w:color="auto"/>
              <w:rPr>
                <w:rFonts w:hint="eastAsia" w:ascii="方正仿宋_GBK" w:hAnsi="方正仿宋_GBK" w:eastAsia="方正仿宋_GBK" w:cs="方正仿宋_GBK"/>
                <w:b w:val="0"/>
                <w:bCs/>
                <w:color w:val="000000" w:themeColor="text1"/>
                <w:sz w:val="24"/>
                <w:highlight w:val="none"/>
                <w14:textFill>
                  <w14:solidFill>
                    <w14:schemeClr w14:val="tx1"/>
                  </w14:solidFill>
                </w14:textFill>
              </w:rPr>
            </w:pPr>
            <w:r>
              <w:rPr>
                <w:rFonts w:hint="eastAsia" w:ascii="方正仿宋_GBK" w:hAnsi="方正仿宋_GBK" w:eastAsia="方正仿宋_GBK" w:cs="方正仿宋_GBK"/>
                <w:b w:val="0"/>
                <w:bCs/>
                <w:color w:val="000000" w:themeColor="text1"/>
                <w:sz w:val="24"/>
                <w:highlight w:val="none"/>
                <w14:textFill>
                  <w14:solidFill>
                    <w14:schemeClr w14:val="tx1"/>
                  </w14:solidFill>
                </w14:textFill>
              </w:rPr>
            </w:r>
            <w:r/>
          </w:p>
        </w:tc>
      </w:tr>
    </w:tbl>
    <w:p>
      <w:pPr>
        <w:shd w:val="clear" w:color="auto"/>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outlineLvl w:val="9"/>
      </w:pP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注：提供营业执照</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 xml:space="preserve">电子件等</w:t>
      </w:r>
      <w:r>
        <w:rPr>
          <w:rFonts w:hint="eastAsia" w:ascii="方正仿宋_GBK" w:hAnsi="方正仿宋_GBK" w:eastAsia="方正仿宋_GBK" w:cs="方正仿宋_GBK"/>
          <w:color w:val="000000" w:themeColor="text1"/>
          <w:sz w:val="24"/>
          <w:szCs w:val="21"/>
          <w:highlight w:val="none"/>
          <w14:textFill>
            <w14:solidFill>
              <w14:schemeClr w14:val="tx1"/>
            </w14:solidFill>
          </w14:textFill>
        </w:rPr>
        <w:t xml:space="preserve">证明材料</w:t>
      </w:r>
      <w:r>
        <w:rPr>
          <w:rFonts w:hint="eastAsia" w:ascii="方正仿宋_GBK" w:hAnsi="方正仿宋_GBK" w:eastAsia="方正仿宋_GBK" w:cs="方正仿宋_GBK"/>
          <w:color w:val="000000" w:themeColor="text1"/>
          <w:sz w:val="24"/>
          <w:szCs w:val="21"/>
          <w:highlight w:val="none"/>
          <w:lang w:val="en-US" w:eastAsia="zh-CN"/>
          <w14:textFill>
            <w14:solidFill>
              <w14:schemeClr w14:val="tx1"/>
            </w14:solidFill>
          </w14:textFill>
        </w:rPr>
        <w:t xml:space="preserve">电子件并</w:t>
      </w:r>
      <w:r>
        <w:rPr>
          <w:rFonts w:hint="eastAsia" w:ascii="方正仿宋_GBK" w:hAnsi="方正仿宋_GBK" w:eastAsia="方正仿宋_GBK" w:cs="方正仿宋_GBK"/>
          <w:color w:val="000000" w:themeColor="text1"/>
          <w:sz w:val="24"/>
          <w:szCs w:val="21"/>
          <w:highlight w:val="none"/>
          <w:lang w:eastAsia="zh-CN"/>
          <w14:textFill>
            <w14:solidFill>
              <w14:schemeClr w14:val="tx1"/>
            </w14:solidFill>
          </w14:textFill>
        </w:rPr>
        <w:t xml:space="preserve">加盖CA电子公章</w:t>
      </w:r>
      <w:r/>
    </w:p>
    <w:p>
      <w:pPr>
        <w:shd w:val="clear" w:color="auto"/>
        <w:rPr>
          <w:rFonts w:hint="eastAsia" w:ascii="方正仿宋_GBK" w:hAnsi="方正仿宋_GBK" w:eastAsia="方正仿宋_GBK" w:cs="方正仿宋_GBK"/>
          <w:i/>
          <w:color w:val="000000" w:themeColor="text1"/>
          <w:sz w:val="32"/>
          <w:szCs w:val="32"/>
          <w:highlight w:val="none"/>
          <w:u w:val="single"/>
          <w14:textFill>
            <w14:solidFill>
              <w14:schemeClr w14:val="tx1"/>
            </w14:solidFill>
          </w14:textFill>
        </w:rPr>
        <w:outlineLvl w:val="1"/>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 xml:space="preserve">三、特定资格要求的证明文件</w:t>
      </w:r>
      <w:r/>
    </w:p>
    <w:p>
      <w:pPr>
        <w:spacing w:line="460" w:lineRule="exact"/>
        <w:shd w:val="clear" w:color="auto"/>
        <w:rPr>
          <w:rFonts w:hint="eastAsia" w:ascii="方正仿宋_GBK" w:hAnsi="方正仿宋_GBK" w:eastAsia="方正仿宋_GBK" w:cs="方正仿宋_GBK"/>
          <w:bCs/>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如果本项目申请人的特定资格要求中要求提供的，必须提供。</w:t>
      </w:r>
      <w:r/>
    </w:p>
    <w:p>
      <w:pPr>
        <w:shd w:val="clear" w:color="auto"/>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outlineLvl w:val="1"/>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bookmarkEnd w:id="147"/>
      <w:r>
        <w:rPr>
          <w:rFonts w:hint="eastAsia" w:ascii="方正仿宋_GBK" w:hAnsi="方正仿宋_GBK" w:eastAsia="方正仿宋_GBK" w:cs="方正仿宋_GBK"/>
          <w:iCs/>
          <w:color w:val="000000" w:themeColor="text1"/>
          <w:sz w:val="32"/>
          <w:szCs w:val="32"/>
          <w:highlight w:val="none"/>
          <w14:textFill>
            <w14:solidFill>
              <w14:schemeClr w14:val="tx1"/>
            </w14:solidFill>
          </w14:textFill>
        </w:rPr>
        <w:t xml:space="preserve">四、法人授权书</w:t>
      </w:r>
      <w:r/>
    </w:p>
    <w:p>
      <w:pPr>
        <w:pStyle w:val="795"/>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ind w:firstLine="480"/>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项目编号为</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JSZC-321302-WDGC-X2026-0010</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 xml:space="preserve">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ind w:firstLine="480"/>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本授权书于______年____月____日起生效，特此声明。</w:t>
      </w:r>
      <w:r/>
    </w:p>
    <w:p>
      <w:pPr>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被授权人身份证号码：</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被授权人联系电话：（手机）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法定代表人签字或盖章：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被授权人签字或盖章</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ind w:firstLine="1200"/>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授权单位名称：</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（加盖CA电子公章）</w:t>
      </w:r>
      <w:r/>
    </w:p>
    <w:p>
      <w:pPr>
        <w:ind w:firstLine="480"/>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单位地址：</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ind w:firstLine="480"/>
        <w:spacing w:line="560" w:lineRule="exact"/>
        <w:shd w:val="clear" w:color="auto"/>
        <w:tabs>
          <w:tab w:val="left" w:pos="360" w:leader="none"/>
        </w:tabs>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日期：</w:t>
      </w:r>
      <w:bookmarkStart w:id="148" w:name="_Hlt26955070"/>
      <w:r/>
      <w:bookmarkEnd w:id="148"/>
      <w:r/>
      <w:bookmarkStart w:id="149" w:name="_格式3__银行出具的资信证明"/>
      <w:r/>
      <w:bookmarkEnd w:id="149"/>
      <w:r/>
      <w:bookmarkStart w:id="150" w:name="_Hlt26671380"/>
      <w:r/>
      <w:bookmarkEnd w:id="150"/>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pStyle w:val="1322"/>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highlight w:val="none"/>
          <w14:textFill>
            <w14:solidFill>
              <w14:schemeClr w14:val="tx1"/>
            </w14:solidFill>
          </w14:textFill>
        </w:rPr>
      </w:r>
      <w:r/>
    </w:p>
    <w:p>
      <w:pPr>
        <w:ind w:firstLine="321"/>
        <w:spacing w:line="560" w:lineRule="exact"/>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outlineLvl w:val="1"/>
      </w:pPr>
      <w:r>
        <w:rPr>
          <w:rFonts w:hint="eastAsia" w:ascii="方正仿宋_GBK" w:hAnsi="方正仿宋_GBK" w:eastAsia="方正仿宋_GBK" w:cs="方正仿宋_GBK"/>
          <w:color w:val="000000" w:themeColor="text1"/>
          <w:highlight w:val="none"/>
          <w14:textFill>
            <w14:solidFill>
              <w14:schemeClr w14:val="tx1"/>
            </w14:solidFill>
          </w14:textFill>
        </w:rPr>
        <w:br w:type="page" w:clear="all"/>
      </w:r>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 xml:space="preserve">五、</w:t>
      </w:r>
      <w:bookmarkStart w:id="151" w:name="_Toc17066"/>
      <w:r>
        <w:rPr>
          <w:rFonts w:hint="eastAsia" w:ascii="方正仿宋_GBK" w:hAnsi="方正仿宋_GBK" w:eastAsia="方正仿宋_GBK" w:cs="方正仿宋_GBK"/>
          <w:b/>
          <w:iCs/>
          <w:color w:val="000000" w:themeColor="text1"/>
          <w:sz w:val="32"/>
          <w:szCs w:val="32"/>
          <w:highlight w:val="none"/>
          <w14:textFill>
            <w14:solidFill>
              <w14:schemeClr w14:val="tx1"/>
            </w14:solidFill>
          </w14:textFill>
        </w:rPr>
        <w:t xml:space="preserve">中小企业声明函或残疾人福利性单位声明函或监狱企业证明文件</w:t>
      </w:r>
      <w:r/>
    </w:p>
    <w:p>
      <w:pPr>
        <w:ind w:firstLine="321"/>
        <w:jc w:val="center"/>
        <w:spacing w:line="560" w:lineRule="exact"/>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 xml:space="preserve">中小（微）企业声明函（货物）</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（单位名称）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项目编号</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（项目名称）的采购活动，提供的货物全部由符合政策要求的中小微企业制造。相关企业的具体情况如下：</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1.（标的名称），属于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填写招标文件中明确的所属行业）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 xml:space="preserve">□中型企业 □小型企业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2.（标的名称），属于</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投标人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填写招标文件中明确的所属行业）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行业；制造商为</w:t>
      </w:r>
      <w:r>
        <w:rPr>
          <w:rFonts w:hint="eastAsia" w:ascii="方正仿宋_GBK" w:hAnsi="方正仿宋_GBK" w:eastAsia="方正仿宋_GBK" w:cs="方正仿宋_GBK"/>
          <w:color w:val="000000" w:themeColor="text1"/>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（企业名称），从业人员</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人，营业收入为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万元，资产总额为</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万元</w:t>
      </w:r>
      <w:r>
        <w:rPr>
          <w:rFonts w:hint="eastAsia" w:ascii="方正仿宋_GBK" w:hAnsi="方正仿宋_GBK" w:eastAsia="方正仿宋_GBK" w:cs="方正仿宋_GBK"/>
          <w:color w:val="000000" w:themeColor="text1"/>
          <w:sz w:val="24"/>
          <w:szCs w:val="24"/>
          <w:highlight w:val="none"/>
          <w:vertAlign w:val="superscript"/>
          <w14:textFill>
            <w14:solidFill>
              <w14:schemeClr w14:val="tx1"/>
            </w14:solidFill>
          </w14:textFill>
        </w:rPr>
        <w:t xml:space="preserve">1</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，属于（</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 xml:space="preserve">□中型企业 </w:t>
      </w:r>
      <w:r>
        <w:rPr>
          <w:rFonts w:hint="eastAsia" w:ascii="方正仿宋_GBK" w:hAnsi="方正仿宋_GBK" w:eastAsia="方正仿宋_GBK" w:cs="方正仿宋_GBK"/>
          <w:b w:val="0"/>
          <w:bCs/>
          <w:color w:val="000000" w:themeColor="text1"/>
          <w:sz w:val="24"/>
          <w:szCs w:val="24"/>
          <w:highlight w:val="none"/>
          <w:u w:val="single"/>
          <w:lang w:eastAsia="zh-CN"/>
          <w14:textFill>
            <w14:solidFill>
              <w14:schemeClr w14:val="tx1"/>
            </w14:solidFill>
          </w14:textFill>
        </w:rPr>
        <w:t xml:space="preserve">□</w:t>
      </w:r>
      <w:r>
        <w:rPr>
          <w:rFonts w:hint="eastAsia" w:ascii="方正仿宋_GBK" w:hAnsi="方正仿宋_GBK" w:eastAsia="方正仿宋_GBK" w:cs="方正仿宋_GBK"/>
          <w:b w:val="0"/>
          <w:bCs/>
          <w:color w:val="000000" w:themeColor="text1"/>
          <w:sz w:val="24"/>
          <w:szCs w:val="24"/>
          <w:highlight w:val="none"/>
          <w:u w:val="single"/>
          <w14:textFill>
            <w14:solidFill>
              <w14:schemeClr w14:val="tx1"/>
            </w14:solidFill>
          </w14:textFill>
        </w:rPr>
        <w:t xml:space="preserve">小型企业 □微型企业</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60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企业名称（加盖公章）：</w:t>
      </w:r>
      <w:r/>
    </w:p>
    <w:p>
      <w:pPr>
        <w:ind w:firstLine="600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备注：</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方正仿宋_GBK" w:hAnsi="方正仿宋_GBK" w:eastAsia="方正仿宋_GBK" w:cs="方正仿宋_GBK"/>
          <w:color w:val="000000" w:themeColor="text1"/>
          <w:sz w:val="24"/>
          <w:highlight w:val="none"/>
          <w:lang w:eastAsia="zh-CN"/>
          <w14:textFill>
            <w14:solidFill>
              <w14:schemeClr w14:val="tx1"/>
            </w14:solidFill>
          </w14:textFill>
        </w:rPr>
        <w:t xml:space="preserve">。</w:t>
      </w:r>
      <w:r/>
    </w:p>
    <w:p>
      <w:pPr>
        <w:pStyle w:val="1152"/>
        <w:jc w:val="center"/>
        <w:spacing w:line="500" w:lineRule="exact"/>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outlineLvl w:val="2"/>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
          <w:color w:val="000000" w:themeColor="text1"/>
          <w:sz w:val="28"/>
          <w:szCs w:val="28"/>
          <w:highlight w:val="none"/>
          <w14:textFill>
            <w14:solidFill>
              <w14:schemeClr w14:val="tx1"/>
            </w14:solidFill>
          </w14:textFill>
        </w:rPr>
        <w:t xml:space="preserve">残疾人福利性单位声明函</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方正仿宋_GBK" w:hAnsi="方正仿宋_GBK" w:eastAsia="方正仿宋_GBK" w:cs="方正仿宋_GBK"/>
          <w:color w:val="000000" w:themeColor="text1"/>
          <w:sz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的</w:t>
      </w:r>
      <w:r>
        <w:rPr>
          <w:rFonts w:hint="eastAsia" w:ascii="方正仿宋_GBK" w:hAnsi="方正仿宋_GBK" w:eastAsia="方正仿宋_GBK" w:cs="方正仿宋_GBK"/>
          <w:color w:val="000000" w:themeColor="text1"/>
          <w:sz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采购活动提供本单位制造的货物，或者提供其他残疾人福利性单位制造的货物（不包括使用非残疾人福利性单位注册商标的货物）。</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560"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备注：</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2.非专门面向中小微型企业采购的项目，供应商如不提供此声明函，价格将不做相应扣除。</w:t>
      </w:r>
      <w:r/>
    </w:p>
    <w:p>
      <w:pPr>
        <w:ind w:firstLine="480"/>
        <w:spacing w:line="588" w:lineRule="exact"/>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 xml:space="preserve">3.中标/成交供应商为残疾人福利性单位的，此声明函将随中标/成交结果同时公告，接受社会监督。</w:t>
      </w:r>
      <w:r/>
    </w:p>
    <w:p>
      <w:pPr>
        <w:ind w:right="180" w:firstLine="360"/>
        <w:jc w:val="right"/>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企业名称：（加盖公章）</w:t>
      </w:r>
      <w:r/>
    </w:p>
    <w:p>
      <w:pPr>
        <w:jc w:val="righ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  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w:t>
      </w:r>
      <w:r/>
    </w:p>
    <w:p>
      <w:pPr>
        <w:shd w:val="clear" w:color="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hd w:val="clear" w:color="auto"/>
        <w:rPr>
          <w:rFonts w:hint="eastAsia" w:ascii="方正仿宋_GBK" w:hAnsi="方正仿宋_GBK" w:eastAsia="方正仿宋_GBK" w:cs="方正仿宋_GBK"/>
          <w:color w:val="000000" w:themeColor="text1"/>
          <w:sz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br w:type="page" w:clear="all"/>
      </w:r>
      <w:r/>
    </w:p>
    <w:p>
      <w:pPr>
        <w:shd w:val="clear" w:color="auto"/>
        <w:rPr>
          <w:rFonts w:hint="eastAsia" w:ascii="方正仿宋_GBK" w:hAnsi="方正仿宋_GBK" w:eastAsia="方正仿宋_GBK" w:cs="方正仿宋_GBK"/>
          <w:b/>
          <w:bCs w:val="0"/>
          <w:color w:val="000000" w:themeColor="text1"/>
          <w:sz w:val="24"/>
          <w:szCs w:val="24"/>
          <w:highlight w:val="none"/>
          <w14:textFill>
            <w14:solidFill>
              <w14:schemeClr w14:val="tx1"/>
            </w14:solidFill>
          </w14:textFill>
        </w:rPr>
        <w:outlineLvl w:val="1"/>
      </w:pPr>
      <w:r>
        <w:rPr>
          <w:rFonts w:hint="eastAsia" w:ascii="方正仿宋_GBK" w:hAnsi="方正仿宋_GBK" w:eastAsia="方正仿宋_GBK" w:cs="方正仿宋_GBK"/>
          <w:b/>
          <w:bCs w:val="0"/>
          <w:color w:val="000000" w:themeColor="text1"/>
          <w:sz w:val="32"/>
          <w:szCs w:val="32"/>
          <w:highlight w:val="none"/>
          <w14:textFill>
            <w14:solidFill>
              <w14:schemeClr w14:val="tx1"/>
            </w14:solidFill>
          </w14:textFill>
        </w:rPr>
        <w:t xml:space="preserve">六、</w:t>
      </w:r>
      <w:r>
        <w:rPr>
          <w:rFonts w:hint="eastAsia" w:ascii="方正仿宋_GBK" w:hAnsi="方正仿宋_GBK" w:eastAsia="方正仿宋_GBK" w:cs="方正仿宋_GBK"/>
          <w:b/>
          <w:bCs w:val="0"/>
          <w:iCs/>
          <w:color w:val="000000" w:themeColor="text1"/>
          <w:sz w:val="32"/>
          <w:szCs w:val="32"/>
          <w:highlight w:val="none"/>
          <w14:textFill>
            <w14:solidFill>
              <w14:schemeClr w14:val="tx1"/>
            </w14:solidFill>
          </w14:textFill>
        </w:rPr>
        <w:t xml:space="preserve">开标一览表</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项目名称：</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2026年宿城区部级化肥减量增效项目--配方肥采购</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项目编号：</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 xml:space="preserve">JSZC-321302-WDGC-X2026-0010</w:t>
      </w:r>
      <w:r/>
    </w:p>
    <w:tbl>
      <w:tblPr>
        <w:tblStyle w:val="69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0"/>
      </w:tblGrid>
      <w:tr>
        <w:trPr>
          <w:cantSplit/>
          <w:trHeight w:val="725"/>
        </w:trPr>
        <w:tc>
          <w:tcPr>
            <w:tcBorders>
              <w:top w:val="single" w:color="auto" w:sz="4" w:space="0"/>
              <w:left w:val="single" w:color="auto" w:sz="4" w:space="0"/>
              <w:bottom w:val="single" w:color="auto" w:sz="4" w:space="0"/>
              <w:right w:val="single" w:color="auto" w:sz="4" w:space="0"/>
            </w:tcBorders>
            <w:tcW w:w="8470" w:type="dxa"/>
            <w:vAlign w:val="center"/>
            <w:textDirection w:val="lrTb"/>
            <w:noWrap w:val="false"/>
          </w:tcPr>
          <w:p>
            <w:pPr>
              <w:jc w:val="center"/>
              <w:spacing w:line="560" w:lineRule="exact"/>
              <w:shd w:val="clear" w:color="auto"/>
              <w:rPr>
                <w:rFonts w:hint="default"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投标报价</w:t>
            </w:r>
            <w:r/>
          </w:p>
        </w:tc>
      </w:tr>
      <w:tr>
        <w:trPr>
          <w:cantSplit/>
          <w:trHeight w:val="1994"/>
        </w:trPr>
        <w:tc>
          <w:tcPr>
            <w:tcBorders>
              <w:top w:val="single" w:color="auto" w:sz="4" w:space="0"/>
              <w:left w:val="single" w:color="auto" w:sz="4" w:space="0"/>
              <w:bottom w:val="single" w:color="auto" w:sz="4" w:space="0"/>
              <w:right w:val="single" w:color="auto" w:sz="4" w:space="0"/>
            </w:tcBorders>
            <w:tcW w:w="8470" w:type="dxa"/>
            <w:vAlign w:val="center"/>
            <w:textDirection w:val="lrTb"/>
            <w:noWrap w:val="false"/>
          </w:tcPr>
          <w:p>
            <w:pPr>
              <w:pStyle w:val="1088"/>
              <w:ind w:firstLine="0"/>
              <w:jc w:val="left"/>
              <w:spacing w:line="560" w:lineRule="exact"/>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单价：</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u w:val="none"/>
                <w14:textFill>
                  <w14:solidFill>
                    <w14:schemeClr w14:val="tx1"/>
                  </w14:solidFill>
                </w14:textFill>
              </w:rPr>
              <w:t xml:space="preserve">元 /吨</w:t>
            </w:r>
            <w:r/>
          </w:p>
          <w:p>
            <w:pPr>
              <w:pStyle w:val="1088"/>
              <w:ind w:firstLine="0"/>
              <w:jc w:val="left"/>
              <w:spacing w:line="560" w:lineRule="exact"/>
              <w:shd w:val="clear" w:color="auto"/>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r>
            <w:r/>
          </w:p>
        </w:tc>
      </w:tr>
    </w:tbl>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投标人全称（加盖CA电子签章）：</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p>
    <w:p>
      <w:pPr>
        <w:ind w:firstLine="480"/>
        <w:spacing w:line="560" w:lineRule="exact"/>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日期：</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年</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月</w:t>
      </w: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w:t>
      </w:r>
      <w:r/>
    </w:p>
    <w:p>
      <w:pPr>
        <w:pStyle w:val="1340"/>
        <w:ind w:firstLine="445"/>
        <w:spacing w:before="151" w:after="151" w:line="240" w:lineRule="atLeast"/>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sectPr>
          <w:footnotePr/>
          <w:endnotePr/>
          <w:type w:val="continuous"/>
          <w:pgSz w:w="11906" w:h="16838" w:orient="portrait"/>
          <w:pgMar w:top="1440" w:right="1474" w:bottom="1440" w:left="1587" w:header="851" w:footer="992" w:gutter="0"/>
          <w:cols w:num="1" w:sep="0" w:space="0" w:equalWidth="1"/>
          <w:docGrid w:linePitch="360"/>
        </w:sect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bookmarkEnd w:id="151"/>
      <w:r/>
      <w:r/>
    </w:p>
    <w:p>
      <w:pPr>
        <w:pStyle w:val="1333"/>
        <w:numPr>
          <w:ilvl w:val="0"/>
          <w:numId w:val="1"/>
        </w:numPr>
        <w:jc w:val="center"/>
        <w:shd w:val="clear" w:color="auto"/>
        <w:rPr>
          <w:rFonts w:hint="eastAsia" w:ascii="方正仿宋_GBK" w:hAnsi="方正仿宋_GBK" w:eastAsia="方正仿宋_GBK" w:cs="方正仿宋_GBK"/>
          <w:b/>
          <w:color w:val="000000" w:themeColor="text1"/>
          <w:szCs w:val="32"/>
          <w:highlight w:val="none"/>
          <w14:textFill>
            <w14:solidFill>
              <w14:schemeClr w14:val="tx1"/>
            </w14:solidFill>
          </w14:textFill>
        </w:rPr>
        <w:outlineLvl w:val="1"/>
      </w:pPr>
      <w:r/>
      <w:bookmarkStart w:id="152" w:name="_Toc29667"/>
      <w:r>
        <w:rPr>
          <w:rFonts w:hint="eastAsia" w:ascii="方正仿宋_GBK" w:hAnsi="方正仿宋_GBK" w:eastAsia="方正仿宋_GBK" w:cs="方正仿宋_GBK"/>
          <w:b/>
          <w:color w:val="000000" w:themeColor="text1"/>
          <w:szCs w:val="32"/>
          <w:highlight w:val="none"/>
          <w14:textFill>
            <w14:solidFill>
              <w14:schemeClr w14:val="tx1"/>
            </w14:solidFill>
          </w14:textFill>
        </w:rPr>
        <w:t xml:space="preserve">分项报价表（货物类）</w:t>
      </w:r>
      <w:r/>
    </w:p>
    <w:p>
      <w:pPr>
        <w:pStyle w:val="1304"/>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tbl>
      <w:tblPr>
        <w:tblStyle w:val="694"/>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710"/>
        <w:gridCol w:w="1331"/>
        <w:gridCol w:w="2469"/>
        <w:gridCol w:w="1500"/>
        <w:gridCol w:w="1248"/>
        <w:gridCol w:w="1261"/>
      </w:tblGrid>
      <w:tr>
        <w:trPr>
          <w:cantSplit/>
          <w:jc w:val="center"/>
          <w:trHeight w:val="1090"/>
        </w:trPr>
        <w:tc>
          <w:tcPr>
            <w:tcBorders>
              <w:top w:val="single" w:color="auto" w:sz="4" w:space="0"/>
              <w:left w:val="single" w:color="auto" w:sz="4" w:space="0"/>
              <w:bottom w:val="single" w:color="auto" w:sz="4" w:space="0"/>
              <w:right w:val="single" w:color="auto" w:sz="4" w:space="0"/>
            </w:tcBorders>
            <w:tcW w:w="927" w:type="dxa"/>
            <w:vAlign w:val="center"/>
            <w:textDirection w:val="lrTb"/>
            <w:noWrap w:val="false"/>
          </w:tcPr>
          <w:p>
            <w:pPr>
              <w:pStyle w:val="1183"/>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41" w:type="dxa"/>
            <w:vAlign w:val="center"/>
            <w:textDirection w:val="lrTb"/>
            <w:noWrap w:val="false"/>
          </w:tcPr>
          <w:p>
            <w:pPr>
              <w:pStyle w:val="1183"/>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货物名称</w:t>
            </w:r>
            <w:r/>
          </w:p>
        </w:tc>
        <w:tc>
          <w:tcPr>
            <w:tcBorders>
              <w:top w:val="single" w:color="auto" w:sz="4" w:space="0"/>
              <w:left w:val="single" w:color="auto" w:sz="4" w:space="0"/>
              <w:bottom w:val="single" w:color="auto" w:sz="4" w:space="0"/>
              <w:right w:val="single" w:color="auto" w:sz="4" w:space="0"/>
            </w:tcBorders>
            <w:tcW w:w="2469" w:type="dxa"/>
            <w:vAlign w:val="center"/>
            <w:textDirection w:val="lrTb"/>
            <w:noWrap w:val="false"/>
          </w:tcPr>
          <w:p>
            <w:pPr>
              <w:pStyle w:val="1183"/>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360" w:lineRule="exact"/>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单价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3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总价</w:t>
            </w:r>
            <w:r/>
          </w:p>
        </w:tc>
      </w:tr>
      <w:tr>
        <w:trPr>
          <w:cantSplit/>
          <w:jc w:val="center"/>
          <w:trHeight w:val="482"/>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376"/>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20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70"/>
        </w:trPr>
        <w:tc>
          <w:tcPr>
            <w:tcBorders>
              <w:top w:val="single" w:color="auto" w:sz="4" w:space="0"/>
              <w:left w:val="single" w:color="auto" w:sz="4" w:space="0"/>
              <w:bottom w:val="single" w:color="auto" w:sz="4" w:space="0"/>
              <w:right w:val="single" w:color="auto" w:sz="4" w:space="0"/>
            </w:tcBorders>
            <w:tcW w:w="927" w:type="dxa"/>
            <w:textDirection w:val="lrTb"/>
            <w:noWrap w:val="false"/>
          </w:tcPr>
          <w:p>
            <w:pPr>
              <w:pStyle w:val="1183"/>
              <w:jc w:val="center"/>
              <w:spacing w:line="560" w:lineRule="exac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041"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469" w:type="dxa"/>
            <w:textDirection w:val="lrTb"/>
            <w:noWrap w:val="false"/>
          </w:tcPr>
          <w:p>
            <w:pPr>
              <w:pStyle w:val="1183"/>
              <w:jc w:val="center"/>
              <w:spacing w:line="560" w:lineRule="exac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48"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cantSplit/>
          <w:jc w:val="center"/>
          <w:trHeight w:val="925"/>
        </w:trPr>
        <w:tc>
          <w:tcPr>
            <w:gridSpan w:val="2"/>
            <w:tcBorders>
              <w:top w:val="single" w:color="auto" w:sz="4" w:space="0"/>
              <w:left w:val="single" w:color="auto" w:sz="4" w:space="0"/>
              <w:right w:val="single" w:color="auto" w:sz="4" w:space="0"/>
            </w:tcBorders>
            <w:tcW w:w="1637" w:type="dxa"/>
            <w:vAlign w:val="center"/>
            <w:textDirection w:val="lrTb"/>
            <w:noWrap w:val="false"/>
          </w:tcPr>
          <w:p>
            <w:pPr>
              <w:pStyle w:val="1183"/>
              <w:jc w:val="center"/>
              <w:spacing w:line="560" w:lineRule="exact"/>
              <w:rPr>
                <w:rFonts w:ascii="仿宋" w:hAnsi="仿宋" w:eastAsia="仿宋" w:cs="仿宋"/>
                <w:color w:val="auto"/>
                <w:sz w:val="28"/>
                <w:szCs w:val="28"/>
                <w:highlight w:val="none"/>
              </w:rPr>
            </w:pPr>
            <w:r>
              <w:rPr>
                <w:rFonts w:hint="eastAsia" w:ascii="宋体" w:hAnsi="宋体" w:cs="宋体"/>
                <w:b/>
                <w:bCs/>
                <w:sz w:val="28"/>
                <w:szCs w:val="28"/>
                <w:highlight w:val="none"/>
              </w:rPr>
              <w:t xml:space="preserve">投标</w:t>
            </w:r>
            <w:r>
              <w:rPr>
                <w:rFonts w:hint="eastAsia" w:ascii="宋体" w:hAnsi="宋体" w:cs="宋体"/>
                <w:b/>
                <w:bCs/>
                <w:sz w:val="28"/>
                <w:szCs w:val="28"/>
                <w:highlight w:val="none"/>
                <w:lang w:val="en-US" w:eastAsia="zh-CN"/>
              </w:rPr>
              <w:t xml:space="preserve">总</w:t>
            </w:r>
            <w:r>
              <w:rPr>
                <w:rFonts w:hint="eastAsia" w:ascii="宋体" w:hAnsi="宋体" w:cs="宋体"/>
                <w:b/>
                <w:bCs/>
                <w:sz w:val="28"/>
                <w:szCs w:val="28"/>
                <w:highlight w:val="none"/>
              </w:rPr>
              <w:t xml:space="preserve">价</w:t>
            </w:r>
            <w:r/>
          </w:p>
        </w:tc>
        <w:tc>
          <w:tcPr>
            <w:gridSpan w:val="5"/>
            <w:tcBorders>
              <w:top w:val="single" w:color="auto" w:sz="4" w:space="0"/>
              <w:left w:val="single" w:color="auto" w:sz="4" w:space="0"/>
              <w:right w:val="single" w:color="auto" w:sz="4" w:space="0"/>
            </w:tcBorders>
            <w:tcW w:w="7809" w:type="dxa"/>
            <w:vAlign w:val="center"/>
            <w:textDirection w:val="lrTb"/>
            <w:noWrap w:val="false"/>
          </w:tcPr>
          <w:p>
            <w:pPr>
              <w:pStyle w:val="1276"/>
              <w:spacing w:line="500" w:lineRule="exact"/>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sz w:val="24"/>
                <w:highlight w:val="none"/>
              </w:rPr>
              <w:t xml:space="preserve">  </w:t>
            </w:r>
            <w:r>
              <w:rPr>
                <w:rFonts w:hint="eastAsia" w:ascii="宋体" w:hAnsi="宋体" w:cs="宋体"/>
                <w:sz w:val="24"/>
                <w:highlight w:val="none"/>
                <w:u w:val="single"/>
              </w:rPr>
              <w:t xml:space="preserve">              </w:t>
            </w:r>
            <w:r>
              <w:rPr>
                <w:rFonts w:hint="eastAsia" w:asciiTheme="minorEastAsia" w:hAnsiTheme="minorEastAsia" w:eastAsiaTheme="minorEastAsia" w:cstheme="minorEastAsia"/>
                <w:sz w:val="24"/>
                <w:highlight w:val="none"/>
              </w:rPr>
              <w:t xml:space="preserve">元</w:t>
            </w:r>
            <w:r>
              <w:rPr>
                <w:rFonts w:hint="eastAsia" w:ascii="宋体" w:hAnsi="宋体" w:cs="宋体"/>
                <w:sz w:val="24"/>
                <w:highlight w:val="none"/>
              </w:rPr>
              <w:t xml:space="preserve">               </w:t>
            </w:r>
            <w:r/>
          </w:p>
          <w:p>
            <w:pPr>
              <w:pStyle w:val="1183"/>
              <w:jc w:val="both"/>
              <w:spacing w:line="560" w:lineRule="exact"/>
              <w:rPr>
                <w:rFonts w:ascii="仿宋" w:hAnsi="仿宋" w:eastAsia="仿宋" w:cs="仿宋"/>
                <w:color w:val="auto"/>
                <w:sz w:val="28"/>
                <w:szCs w:val="28"/>
                <w:highlight w:val="none"/>
              </w:rPr>
            </w:pPr>
            <w:r>
              <w:rPr>
                <w:rFonts w:hint="eastAsia" w:ascii="宋体" w:hAnsi="宋体" w:cs="宋体"/>
                <w:b/>
                <w:bCs/>
                <w:sz w:val="24"/>
                <w:highlight w:val="none"/>
              </w:rPr>
              <w:t xml:space="preserve">人民币（大写）：</w:t>
            </w:r>
            <w:r>
              <w:rPr>
                <w:rFonts w:hint="eastAsia" w:ascii="宋体" w:hAnsi="宋体" w:cs="宋体"/>
                <w:b/>
                <w:bCs/>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 万</w:t>
            </w:r>
            <w:r>
              <w:rPr>
                <w:rFonts w:hint="eastAsia" w:ascii="宋体" w:hAnsi="宋体" w:cs="宋体"/>
                <w:bCs/>
                <w:sz w:val="24"/>
                <w:highlight w:val="none"/>
                <w:u w:val="single"/>
              </w:rPr>
              <w:t xml:space="preserve">    </w:t>
            </w:r>
            <w:r>
              <w:rPr>
                <w:rFonts w:hint="eastAsia" w:ascii="宋体" w:hAnsi="宋体" w:cs="宋体"/>
                <w:bCs/>
                <w:sz w:val="24"/>
                <w:highlight w:val="none"/>
              </w:rPr>
              <w:t xml:space="preserve">仟</w:t>
            </w:r>
            <w:r>
              <w:rPr>
                <w:rFonts w:hint="eastAsia" w:ascii="宋体" w:hAnsi="宋体" w:cs="宋体"/>
                <w:sz w:val="24"/>
                <w:highlight w:val="none"/>
                <w:u w:val="single"/>
              </w:rPr>
              <w:t xml:space="preserve">      </w:t>
            </w:r>
            <w:r>
              <w:rPr>
                <w:rFonts w:hint="eastAsia" w:ascii="宋体" w:hAnsi="宋体" w:cs="宋体"/>
                <w:bCs/>
                <w:sz w:val="24"/>
                <w:highlight w:val="none"/>
              </w:rPr>
              <w:t xml:space="preserve">佰</w:t>
            </w:r>
            <w:r>
              <w:rPr>
                <w:rFonts w:hint="eastAsia" w:ascii="宋体" w:hAnsi="宋体" w:cs="宋体"/>
                <w:sz w:val="24"/>
                <w:highlight w:val="none"/>
                <w:u w:val="single"/>
              </w:rPr>
              <w:t xml:space="preserve">      </w:t>
            </w:r>
            <w:r>
              <w:rPr>
                <w:rFonts w:hint="eastAsia" w:ascii="宋体" w:hAnsi="宋体" w:cs="宋体"/>
                <w:bCs/>
                <w:sz w:val="24"/>
                <w:highlight w:val="none"/>
              </w:rPr>
              <w:t xml:space="preserve">拾</w:t>
            </w:r>
            <w:r>
              <w:rPr>
                <w:rFonts w:hint="eastAsia" w:ascii="宋体" w:hAnsi="宋体" w:cs="宋体"/>
                <w:sz w:val="24"/>
                <w:highlight w:val="none"/>
                <w:u w:val="single"/>
              </w:rPr>
              <w:t xml:space="preserve">     </w:t>
            </w:r>
            <w:r>
              <w:rPr>
                <w:rFonts w:hint="eastAsia" w:ascii="宋体" w:hAnsi="宋体" w:cs="宋体"/>
                <w:bCs/>
                <w:sz w:val="24"/>
                <w:highlight w:val="none"/>
              </w:rPr>
              <w:t xml:space="preserve">元</w:t>
            </w:r>
            <w:r>
              <w:rPr>
                <w:rFonts w:hint="eastAsia" w:ascii="宋体" w:hAnsi="宋体" w:cs="宋体"/>
                <w:sz w:val="24"/>
                <w:highlight w:val="none"/>
                <w:u w:val="single"/>
              </w:rPr>
              <w:t xml:space="preserve">      </w:t>
            </w:r>
            <w:r>
              <w:rPr>
                <w:rFonts w:hint="eastAsia" w:ascii="宋体" w:hAnsi="宋体" w:cs="宋体"/>
                <w:bCs/>
                <w:sz w:val="24"/>
                <w:highlight w:val="none"/>
              </w:rPr>
              <w:t xml:space="preserve">角</w:t>
            </w:r>
            <w:r>
              <w:rPr>
                <w:rFonts w:hint="eastAsia" w:ascii="宋体" w:hAnsi="宋体" w:cs="宋体"/>
                <w:sz w:val="24"/>
                <w:highlight w:val="none"/>
                <w:u w:val="single"/>
              </w:rPr>
              <w:t xml:space="preserve">      </w:t>
            </w:r>
            <w:r>
              <w:rPr>
                <w:rFonts w:hint="eastAsia" w:ascii="宋体" w:hAnsi="宋体" w:cs="宋体"/>
                <w:bCs/>
                <w:sz w:val="24"/>
                <w:highlight w:val="none"/>
              </w:rPr>
              <w:t xml:space="preserve">分</w:t>
            </w:r>
            <w:r/>
          </w:p>
        </w:tc>
      </w:tr>
    </w:tbl>
    <w:p>
      <w:pPr>
        <w:pStyle w:val="1183"/>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560" w:lineRule="exact"/>
        <w:shd w:val="clear" w:color="auto"/>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pPr>
      <w:r>
        <w:rPr>
          <w:rFonts w:hint="eastAsia" w:ascii="仿宋" w:hAnsi="仿宋" w:eastAsia="仿宋" w:cs="仿宋"/>
          <w:color w:val="auto"/>
          <w:sz w:val="24"/>
          <w:highlight w:val="none"/>
        </w:rPr>
        <w:t xml:space="preserve">注：</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szCs w:val="30"/>
          <w:highlight w:val="none"/>
        </w:rPr>
        <w:t xml:space="preserve">报价应包含项目实施过程中涉及到的一切相关费用。</w:t>
      </w:r>
      <w:bookmarkEnd w:id="152"/>
      <w:r/>
      <w:r/>
    </w:p>
    <w:p>
      <w:pPr>
        <w:jc w:val="center"/>
        <w:shd w:val="clear" w:color="auto"/>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sectPr>
          <w:footnotePr/>
          <w:endnotePr/>
          <w:type w:val="continuous"/>
          <w:pgSz w:w="11906" w:h="16838" w:orient="portrait"/>
          <w:pgMar w:top="1440" w:right="1474" w:bottom="1440" w:left="1587" w:header="851" w:footer="992" w:gutter="0"/>
          <w:cols w:num="1" w:sep="0" w:space="0" w:equalWidth="1"/>
          <w:docGrid w:linePitch="360"/>
        </w:sectPr>
        <w:outlineLvl w:val="9"/>
      </w:pPr>
      <w:r/>
      <w:bookmarkStart w:id="153" w:name="_Toc1798"/>
      <w:r/>
      <w:r/>
    </w:p>
    <w:p>
      <w:pPr>
        <w:jc w:val="center"/>
        <w:shd w:val="clear" w:color="auto"/>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outlineLvl w:val="9"/>
      </w:pP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r>
      <w:r/>
    </w:p>
    <w:p>
      <w:pP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br w:type="page" w:clear="all"/>
      </w:r>
      <w:r/>
    </w:p>
    <w:p>
      <w:pPr>
        <w:jc w:val="center"/>
        <w:shd w:val="clear" w:color="auto"/>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outlineLvl w:val="1"/>
      </w:pP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 xml:space="preserve">八、</w:t>
      </w:r>
      <w:r>
        <w:rPr>
          <w:rFonts w:hint="eastAsia" w:ascii="方正仿宋_GBK" w:hAnsi="方正仿宋_GBK" w:eastAsia="方正仿宋_GBK" w:cs="方正仿宋_GBK"/>
          <w:b/>
          <w:color w:val="000000" w:themeColor="text1"/>
          <w:sz w:val="32"/>
          <w:szCs w:val="32"/>
          <w:highlight w:val="none"/>
          <w:lang w:val="en-US" w:eastAsia="zh-CN"/>
          <w14:textFill>
            <w14:solidFill>
              <w14:schemeClr w14:val="tx1"/>
            </w14:solidFill>
          </w14:textFill>
        </w:rPr>
        <w:t xml:space="preserve">采购需求</w:t>
      </w:r>
      <w:r>
        <w:rPr>
          <w:rFonts w:hint="eastAsia" w:ascii="方正仿宋_GBK" w:hAnsi="方正仿宋_GBK" w:eastAsia="方正仿宋_GBK" w:cs="方正仿宋_GBK"/>
          <w:b/>
          <w:color w:val="000000" w:themeColor="text1"/>
          <w:sz w:val="32"/>
          <w:szCs w:val="32"/>
          <w:highlight w:val="none"/>
          <w14:textFill>
            <w14:solidFill>
              <w14:schemeClr w14:val="tx1"/>
            </w14:solidFill>
          </w14:textFill>
        </w:rPr>
        <w:t xml:space="preserve">承诺函</w:t>
      </w:r>
      <w:r/>
    </w:p>
    <w:p>
      <w:pPr>
        <w:spacing w:line="360" w:lineRule="auto"/>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r>
      <w:r/>
    </w:p>
    <w:p>
      <w:pPr>
        <w:spacing w:line="360" w:lineRule="auto"/>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t xml:space="preserve">（采购单位名称）：</w:t>
      </w:r>
      <w:r/>
    </w:p>
    <w:p>
      <w:pPr>
        <w:spacing w:line="360" w:lineRule="auto"/>
        <w:shd w:val="clear" w:color="auto"/>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u w:val="single"/>
          <w14:textFill>
            <w14:solidFill>
              <w14:schemeClr w14:val="tx1"/>
            </w14:solidFill>
          </w14:textFill>
        </w:rPr>
      </w:r>
      <w:r/>
    </w:p>
    <w:p>
      <w:pPr>
        <w:ind w:firstLine="480"/>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根据</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项目编号为</w:t>
      </w:r>
      <w:r>
        <w:rPr>
          <w:rFonts w:hint="eastAsia" w:ascii="方正仿宋_GBK" w:hAnsi="方正仿宋_GBK" w:eastAsia="方正仿宋_GBK" w:cs="方正仿宋_GBK"/>
          <w:color w:val="000000" w:themeColor="text1"/>
          <w:sz w:val="24"/>
          <w:szCs w:val="24"/>
          <w:highlight w:val="none"/>
          <w:u w:val="single"/>
          <w:lang w:val="en-US" w:eastAsia="zh-CN"/>
          <w14:textFill>
            <w14:solidFill>
              <w14:schemeClr w14:val="tx1"/>
            </w14:solidFill>
          </w14:textFill>
        </w:rPr>
        <w:t xml:space="preserve">JSZC-321302-WDGC-X2026-0010</w:t>
      </w:r>
      <w:r>
        <w:rPr>
          <w:rFonts w:hint="eastAsia" w:ascii="方正仿宋_GBK" w:hAnsi="方正仿宋_GBK" w:eastAsia="方正仿宋_GBK" w:cs="方正仿宋_GBK"/>
          <w:color w:val="000000" w:themeColor="text1"/>
          <w:sz w:val="24"/>
          <w:szCs w:val="24"/>
          <w:highlight w:val="none"/>
          <w:u w:val="none"/>
          <w:lang w:val="en-US" w:eastAsia="zh-CN"/>
          <w14:textFill>
            <w14:solidFill>
              <w14:schemeClr w14:val="tx1"/>
            </w14:solidFill>
          </w14:textFill>
        </w:rPr>
        <w:t xml:space="preserve">的</w:t>
      </w:r>
      <w:r>
        <w:rPr>
          <w:rFonts w:hint="eastAsia" w:ascii="方正仿宋_GBK" w:hAnsi="方正仿宋_GBK" w:eastAsia="方正仿宋_GBK" w:cs="方正仿宋_GBK"/>
          <w:color w:val="000000" w:themeColor="text1"/>
          <w:sz w:val="24"/>
          <w:szCs w:val="24"/>
          <w:highlight w:val="none"/>
          <w:u w:val="single"/>
          <w:lang w:eastAsia="zh-CN"/>
          <w14:textFill>
            <w14:solidFill>
              <w14:schemeClr w14:val="tx1"/>
            </w14:solidFill>
          </w14:textFill>
        </w:rPr>
        <w:t xml:space="preserve">2026年宿城区部级化肥减量增效项目--配方肥采购</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采购文件相关要求，承诺如下：</w:t>
      </w:r>
      <w:r/>
    </w:p>
    <w:p>
      <w:pPr>
        <w:ind w:firstLine="480"/>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我单位完全响应本项目采购需求“一、项目概况及要求”，“二、付款方式”，“三、合同履</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行</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期限”，“四、采购清单及技术参数”，“五、</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项目要求</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”，如我单位中标，将按照响应内容进行履约。如我单位投标文件的响应方案优于采购需求，将按投标响应文件履约。</w:t>
      </w:r>
      <w:r/>
    </w:p>
    <w:p>
      <w:pPr>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p>
    <w:p>
      <w:pPr>
        <w:jc w:val="right"/>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供应商全称（加盖CA电子公章）：</w:t>
      </w:r>
      <w:r/>
    </w:p>
    <w:p>
      <w:pPr>
        <w:jc w:val="center"/>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                    </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日  期：</w:t>
      </w:r>
      <w:r/>
    </w:p>
    <w:p>
      <w:pPr>
        <w:jc w:val="right"/>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r/>
    </w:p>
    <w:p>
      <w:pPr>
        <w:jc w:val="left"/>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注：投标供应商必须对采购需求的内容及技术要求等实质性要求做出明确响应服务承诺，否则作无效响应处理。</w:t>
      </w:r>
      <w:r/>
    </w:p>
    <w:p>
      <w:pPr>
        <w:jc w:val="left"/>
        <w:spacing w:line="360" w:lineRule="auto"/>
        <w:shd w:val="clear" w:color="auto"/>
        <w:widowControl/>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r>
      <w:r/>
    </w:p>
    <w:p>
      <w:pPr>
        <w:spacing w:line="5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1"/>
      </w:pP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 w:val="32"/>
          <w:szCs w:val="32"/>
          <w:highlight w:val="none"/>
          <w14:textFill>
            <w14:solidFill>
              <w14:schemeClr w14:val="tx1"/>
            </w14:solidFill>
          </w14:textFill>
        </w:rPr>
        <w:t xml:space="preserve">九、项目组人员</w:t>
      </w:r>
      <w:bookmarkEnd w:id="153"/>
      <w:r/>
      <w:r/>
    </w:p>
    <w:p>
      <w:pPr>
        <w:pStyle w:val="1353"/>
        <w:jc w:val="left"/>
        <w:shd w:val="clear" w:color="auto"/>
        <w:widowControl/>
        <w:rPr>
          <w:rFonts w:hint="eastAsia" w:ascii="方正仿宋_GBK" w:hAnsi="方正仿宋_GBK" w:eastAsia="方正仿宋_GBK" w:cs="方正仿宋_GBK"/>
          <w:color w:val="000000" w:themeColor="text1"/>
          <w:szCs w:val="24"/>
          <w:highlight w:val="none"/>
          <w14:textFill>
            <w14:solidFill>
              <w14:schemeClr w14:val="tx1"/>
            </w14:solidFill>
          </w14:textFill>
        </w:rPr>
      </w:pPr>
      <w:r>
        <w:rPr>
          <w:rFonts w:hint="eastAsia" w:ascii="方正仿宋_GBK" w:hAnsi="方正仿宋_GBK" w:eastAsia="方正仿宋_GBK" w:cs="方正仿宋_GBK"/>
          <w:color w:val="000000" w:themeColor="text1"/>
          <w:szCs w:val="24"/>
          <w:highlight w:val="none"/>
          <w14:textFill>
            <w14:solidFill>
              <w14:schemeClr w14:val="tx1"/>
            </w14:solidFill>
          </w14:textFill>
        </w:rPr>
      </w:r>
      <w:r/>
    </w:p>
    <w:p>
      <w:pPr>
        <w:pStyle w:val="1353"/>
        <w:jc w:val="center"/>
        <w:shd w:val="clear" w:color="auto"/>
        <w:rPr>
          <w:rFonts w:hint="eastAsia" w:ascii="方正仿宋_GBK" w:hAnsi="方正仿宋_GBK" w:eastAsia="方正仿宋_GBK" w:cs="方正仿宋_GBK"/>
          <w:color w:val="000000" w:themeColor="text1"/>
          <w:sz w:val="32"/>
          <w:szCs w:val="32"/>
          <w:highlight w:val="none"/>
          <w14:textFill>
            <w14:solidFill>
              <w14:schemeClr w14:val="tx1"/>
            </w14:solidFill>
          </w14:textFill>
        </w:rPr>
      </w:pPr>
      <w:r>
        <w:rPr>
          <w:rFonts w:hint="eastAsia" w:ascii="方正仿宋_GBK" w:hAnsi="方正仿宋_GBK" w:eastAsia="方正仿宋_GBK" w:cs="方正仿宋_GBK"/>
          <w:color w:val="000000" w:themeColor="text1"/>
          <w:sz w:val="32"/>
          <w:szCs w:val="32"/>
          <w:highlight w:val="none"/>
          <w14:textFill>
            <w14:solidFill>
              <w14:schemeClr w14:val="tx1"/>
            </w14:solidFill>
          </w14:textFill>
        </w:rPr>
        <w:t xml:space="preserve">项目组管理、技术及售后服务人员一览表</w:t>
      </w:r>
      <w:r/>
    </w:p>
    <w:tbl>
      <w:tblPr>
        <w:tblStyle w:val="694"/>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W w:w="1188" w:type="dxa"/>
            <w:vAlign w:val="center"/>
            <w:textDirection w:val="lrTb"/>
            <w:noWrap w:val="false"/>
          </w:tcPr>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姓  名</w:t>
            </w:r>
            <w:r/>
          </w:p>
        </w:tc>
        <w:tc>
          <w:tcPr>
            <w:tcW w:w="1800" w:type="dxa"/>
            <w:vAlign w:val="center"/>
            <w:textDirection w:val="lrTb"/>
            <w:noWrap w:val="false"/>
          </w:tcPr>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本项目</w:t>
            </w:r>
            <w:r/>
          </w:p>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拟任职务</w:t>
            </w:r>
            <w:r/>
          </w:p>
        </w:tc>
        <w:tc>
          <w:tcPr>
            <w:tcW w:w="1080" w:type="dxa"/>
            <w:vAlign w:val="center"/>
            <w:textDirection w:val="lrTb"/>
            <w:noWrap w:val="false"/>
          </w:tcPr>
          <w:p>
            <w:pPr>
              <w:pStyle w:val="1353"/>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学 历</w:t>
            </w:r>
            <w:r/>
          </w:p>
        </w:tc>
        <w:tc>
          <w:tcPr>
            <w:tcW w:w="1920" w:type="dxa"/>
            <w:vAlign w:val="center"/>
            <w:textDirection w:val="lrTb"/>
            <w:noWrap w:val="false"/>
          </w:tcPr>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身份证号</w:t>
            </w:r>
            <w:r/>
          </w:p>
        </w:tc>
        <w:tc>
          <w:tcPr>
            <w:tcW w:w="960" w:type="dxa"/>
            <w:vAlign w:val="center"/>
            <w:textDirection w:val="lrTb"/>
            <w:noWrap w:val="false"/>
          </w:tcPr>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办公电话</w:t>
            </w:r>
            <w:r/>
          </w:p>
        </w:tc>
        <w:tc>
          <w:tcPr>
            <w:tcW w:w="1493" w:type="dxa"/>
            <w:vAlign w:val="center"/>
            <w:textDirection w:val="lrTb"/>
            <w:noWrap w:val="false"/>
          </w:tcPr>
          <w:p>
            <w:pPr>
              <w:pStyle w:val="1353"/>
              <w:jc w:val="center"/>
              <w:spacing w:line="500" w:lineRule="exact"/>
              <w:shd w:val="clear" w:color="auto"/>
              <w:widowControl/>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备注</w:t>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r>
        <w:trPr>
          <w:trHeight w:val="729"/>
        </w:trPr>
        <w:tc>
          <w:tcPr>
            <w:tcW w:w="1188"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80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08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92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960"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c>
          <w:tcPr>
            <w:tcW w:w="1493" w:type="dxa"/>
            <w:vAlign w:val="center"/>
            <w:textDirection w:val="lrTb"/>
            <w:noWrap w:val="false"/>
          </w:tcPr>
          <w:p>
            <w:pPr>
              <w:pStyle w:val="1353"/>
              <w:jc w:val="center"/>
              <w:spacing w:line="560" w:lineRule="exact"/>
              <w:shd w:val="clear" w:color="auto"/>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r>
            <w:r/>
          </w:p>
        </w:tc>
      </w:tr>
    </w:tbl>
    <w:p>
      <w:pPr>
        <w:pStyle w:val="1353"/>
        <w:ind w:firstLine="396"/>
        <w:spacing w:line="46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注：如成交，须按本表承诺人员操作，不得随意更换。按询价通知书要求附相关人员证书。</w:t>
      </w:r>
      <w:r/>
    </w:p>
    <w:p>
      <w:pPr>
        <w:pStyle w:val="1358"/>
        <w:numPr>
          <w:ilvl w:val="0"/>
          <w:numId w:val="2"/>
        </w:numPr>
        <w:shd w:val="clear" w:color="auto"/>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outlineLvl w:val="1"/>
      </w:pPr>
      <w:r/>
      <w:bookmarkStart w:id="154" w:name="_Toc8699"/>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clear="all"/>
      </w:r>
      <w:r>
        <w:rPr>
          <w:rFonts w:hint="eastAsia" w:ascii="方正仿宋_GBK" w:hAnsi="方正仿宋_GBK" w:eastAsia="方正仿宋_GBK" w:cs="方正仿宋_GBK"/>
          <w:bCs/>
          <w:iCs/>
          <w:color w:val="000000" w:themeColor="text1"/>
          <w:szCs w:val="32"/>
          <w:highlight w:val="none"/>
          <w:lang w:val="en-US" w:eastAsia="zh-CN"/>
          <w14:textFill>
            <w14:solidFill>
              <w14:schemeClr w14:val="tx1"/>
            </w14:solidFill>
          </w14:textFill>
        </w:rPr>
        <w:t xml:space="preserve">关于符合本国产品标准的声明函</w:t>
      </w:r>
      <w:r/>
    </w:p>
    <w:p>
      <w:pPr>
        <w:ind w:firstLine="562"/>
        <w:jc w:val="center"/>
        <w:spacing w:line="500" w:lineRule="exact"/>
        <w:shd w:val="clear" w:color="auto"/>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b/>
          <w:bCs w:val="0"/>
          <w:color w:val="000000" w:themeColor="text1"/>
          <w:sz w:val="28"/>
          <w:szCs w:val="28"/>
          <w:highlight w:val="none"/>
          <w14:textFill>
            <w14:solidFill>
              <w14:schemeClr w14:val="tx1"/>
            </w14:solidFill>
          </w14:textFill>
        </w:rPr>
        <w:t xml:space="preserve">关于符合本国产品标准的声明函</w:t>
      </w:r>
      <w:r/>
    </w:p>
    <w:p>
      <w:pPr>
        <w:ind w:firstLine="56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w:t>
      </w:r>
      <w:r/>
    </w:p>
    <w:p>
      <w:pPr>
        <w:ind w:firstLine="562"/>
        <w:spacing w:line="4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提供的以下产品属于本国产品。具体情况如下：</w:t>
      </w:r>
      <w:r/>
    </w:p>
    <w:p>
      <w:pPr>
        <w:ind w:firstLine="480"/>
        <w:spacing w:line="4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1.（产品名称1）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。（产品名称1）</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在中国境内生产。（产品名称1）的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在中国境内完成。</w:t>
      </w:r>
      <w:r/>
    </w:p>
    <w:p>
      <w:pPr>
        <w:ind w:firstLine="480"/>
        <w:spacing w:line="4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，生产厂为（厂名）</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，厂址为（生产厂址）</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的中国境内生产的组件成本占比≥</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（规定比例）</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3</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。（产品名称2）</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的（关键组件）</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4</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在中国境内生产。（产品名称2）的</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（关键工序）</w:t>
      </w:r>
      <w:r>
        <w:rPr>
          <w:rFonts w:hint="eastAsia" w:ascii="方正仿宋_GBK" w:hAnsi="方正仿宋_GBK" w:eastAsia="方正仿宋_GBK" w:cs="方正仿宋_GBK"/>
          <w:bCs/>
          <w:color w:val="000000" w:themeColor="text1"/>
          <w:sz w:val="24"/>
          <w:szCs w:val="24"/>
          <w:highlight w:val="none"/>
          <w:vertAlign w:val="superscript"/>
          <w14:textFill>
            <w14:solidFill>
              <w14:schemeClr w14:val="tx1"/>
            </w14:solidFill>
          </w14:textFill>
        </w:rPr>
        <w:t xml:space="preserve">5</w:t>
      </w:r>
      <w:r>
        <w:rPr>
          <w:rFonts w:hint="eastAsia" w:ascii="方正仿宋_GBK" w:hAnsi="方正仿宋_GBK" w:eastAsia="方正仿宋_GBK" w:cs="方正仿宋_GBK"/>
          <w:bCs/>
          <w:color w:val="000000" w:themeColor="text1"/>
          <w:sz w:val="24"/>
          <w:szCs w:val="24"/>
          <w:highlight w:val="none"/>
          <w:u w:val="single"/>
          <w14:textFill>
            <w14:solidFill>
              <w14:schemeClr w14:val="tx1"/>
            </w14:solidFill>
          </w14:textFill>
        </w:rPr>
        <w:t xml:space="preserve">   /  </w:t>
      </w: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在中国境内完成。</w:t>
      </w:r>
      <w:r/>
    </w:p>
    <w:p>
      <w:pPr>
        <w:ind w:firstLine="562"/>
        <w:spacing w:line="56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w:t>
      </w:r>
      <w:r/>
    </w:p>
    <w:p>
      <w:pPr>
        <w:ind w:firstLine="562"/>
        <w:spacing w:line="56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本公司（单位）对上述声明内容的真实性负责。如有虚假，愿承担相应法律责任。</w:t>
      </w:r>
      <w:r/>
    </w:p>
    <w:p>
      <w:pPr>
        <w:ind w:firstLine="562"/>
        <w:spacing w:line="56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公司（单位）名称（盖章）：</w:t>
      </w:r>
      <w:r/>
    </w:p>
    <w:p>
      <w:pPr>
        <w:ind w:firstLine="562"/>
        <w:spacing w:line="56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日期：    年    月    日</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注：</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1.产品如有型号，请在“产品名称”栏一并填写。</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2.生产厂名与厂址应与生产厂营业执照载明的相关信息保持一致。</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3.该产品的中国境内生产的组件成本占比相关要求实施前，“规定比例”栏可不填，下同。</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4.该产品的关键组件要求实施前，“关键组件”栏可不填，下同。</w:t>
      </w:r>
      <w:r/>
    </w:p>
    <w:p>
      <w:pPr>
        <w:ind w:firstLine="482"/>
        <w:spacing w:line="500" w:lineRule="exact"/>
        <w:shd w:val="clear" w:color="auto"/>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5.该产品的关键工序要求实施前，“关键工序”栏可不填，下同。</w:t>
      </w:r>
      <w:r/>
    </w:p>
    <w:p>
      <w:pPr>
        <w:ind w:firstLine="482"/>
        <w:spacing w:line="500" w:lineRule="exact"/>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pPr>
      <w:r>
        <w:rPr>
          <w:rFonts w:hint="eastAsia" w:ascii="方正仿宋_GBK" w:hAnsi="方正仿宋_GBK" w:eastAsia="方正仿宋_GBK" w:cs="方正仿宋_GBK"/>
          <w:bCs/>
          <w:color w:val="000000" w:themeColor="text1"/>
          <w:sz w:val="24"/>
          <w:szCs w:val="24"/>
          <w:highlight w:val="none"/>
          <w14:textFill>
            <w14:solidFill>
              <w14:schemeClr w14:val="tx1"/>
            </w14:solidFill>
          </w14:textFill>
        </w:rPr>
        <w:t xml:space="preserve">6.用斜线划除的地方无需填写</w:t>
      </w:r>
      <w:r>
        <w:rPr>
          <w:rFonts w:hint="eastAsia" w:ascii="方正仿宋_GBK" w:hAnsi="方正仿宋_GBK" w:eastAsia="方正仿宋_GBK" w:cs="方正仿宋_GBK"/>
          <w:color w:val="000000" w:themeColor="text1"/>
          <w:sz w:val="24"/>
          <w:szCs w:val="24"/>
          <w:highlight w:val="none"/>
          <w:shd w:val="clear" w:color="auto" w:fill="ffffff"/>
          <w14:textFill>
            <w14:solidFill>
              <w14:schemeClr w14:val="tx1"/>
            </w14:solidFill>
          </w14:textFill>
        </w:rPr>
        <w:t xml:space="preserve">。</w:t>
      </w: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br w:type="page" w:clear="all"/>
      </w:r>
      <w:r/>
    </w:p>
    <w:p>
      <w:pPr>
        <w:pStyle w:val="1358"/>
        <w:numPr>
          <w:ilvl w:val="0"/>
          <w:numId w:val="2"/>
        </w:numPr>
        <w:shd w:val="clear" w:color="auto"/>
        <w:rPr>
          <w:rFonts w:hint="eastAsia" w:ascii="方正仿宋_GBK" w:hAnsi="方正仿宋_GBK" w:eastAsia="方正仿宋_GBK" w:cs="方正仿宋_GBK"/>
          <w:color w:val="000000" w:themeColor="text1"/>
          <w:highlight w:val="none"/>
          <w14:textFill>
            <w14:solidFill>
              <w14:schemeClr w14:val="tx1"/>
            </w14:solidFill>
          </w14:textFill>
        </w:rPr>
        <w:outlineLvl w:val="1"/>
      </w:pPr>
      <w:r>
        <w:rPr>
          <w:rFonts w:hint="eastAsia" w:ascii="方正仿宋_GBK" w:hAnsi="方正仿宋_GBK" w:eastAsia="方正仿宋_GBK" w:cs="方正仿宋_GBK"/>
          <w:bCs/>
          <w:iCs/>
          <w:color w:val="000000" w:themeColor="text1"/>
          <w:szCs w:val="32"/>
          <w:highlight w:val="none"/>
          <w14:textFill>
            <w14:solidFill>
              <w14:schemeClr w14:val="tx1"/>
            </w14:solidFill>
          </w14:textFill>
        </w:rPr>
        <w:t xml:space="preserve">询价响应所需的其他资料</w:t>
      </w:r>
      <w:bookmarkEnd w:id="154"/>
      <w:r/>
      <w:r/>
    </w:p>
    <w:p>
      <w:pPr>
        <w:pStyle w:val="1359"/>
        <w:ind w:firstLine="480"/>
        <w:spacing w:line="360" w:lineRule="auto"/>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请在此文档中增加询价响应所需其他相关内容（包括资格要求、评标办法、采购需求中涉及的证件证明及其它供应商认为有必要提供的资料），如没有请将此空文档</w:t>
      </w:r>
      <w:r>
        <w:rPr>
          <w:rFonts w:hint="eastAsia" w:ascii="方正仿宋_GBK" w:hAnsi="方正仿宋_GBK" w:eastAsia="方正仿宋_GBK" w:cs="方正仿宋_GBK"/>
          <w:color w:val="000000" w:themeColor="text1"/>
          <w:sz w:val="24"/>
          <w:szCs w:val="24"/>
          <w:highlight w:val="none"/>
          <w:lang w:val="en-US" w:eastAsia="zh-CN"/>
          <w14:textFill>
            <w14:solidFill>
              <w14:schemeClr w14:val="tx1"/>
            </w14:solidFill>
          </w14:textFill>
        </w:rPr>
        <w:t xml:space="preserve">删除</w:t>
      </w: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w:t>
      </w:r>
      <w:bookmarkEnd w:id="144"/>
      <w:r/>
      <w:r/>
    </w:p>
    <w:p>
      <w:pPr>
        <w:shd w:val="clear" w:color="auto"/>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r>
      <w:r/>
    </w:p>
    <w:sectPr>
      <w:footnotePr/>
      <w:endnotePr/>
      <w:type w:val="continuous"/>
      <w:pgSz w:w="11906" w:h="16838" w:orient="portrait"/>
      <w:pgMar w:top="1440" w:right="1474"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仿宋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Book Antiqua">
    <w:panose1 w:val="02040602050305030304"/>
  </w:font>
  <w:font w:name="Courier New">
    <w:panose1 w:val="02070309020205020404"/>
  </w:font>
  <w:font w:name="楷体_GB2312">
    <w:panose1 w:val="02010609060101010101"/>
  </w:font>
  <w:font w:name="Cambria">
    <w:panose1 w:val="02040503050406030204"/>
  </w:font>
  <w:font w:name="Kingsoft Phonetic Plain">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alibri">
    <w:panose1 w:val="020F0502020204030204"/>
  </w:font>
  <w:font w:name="Helvetica-Light">
    <w:panose1 w:val="020B0503020202020204"/>
  </w:font>
  <w:font w:name="monospace">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3" w:default="1">
    <w:name w:val="Normal"/>
    <w:uiPriority w:val="0"/>
    <w:qFormat/>
    <w:pPr>
      <w:jc w:val="both"/>
      <w:widowControl w:val="off"/>
    </w:pPr>
    <w:rPr>
      <w:rFonts w:hint="default" w:ascii="Calibri" w:hAnsi="Calibri" w:eastAsia="宋体" w:cs="Times New Roman"/>
      <w:sz w:val="21"/>
      <w:szCs w:val="22"/>
    </w:rPr>
  </w:style>
  <w:style w:type="paragraph" w:styleId="684">
    <w:name w:val="Heading 1"/>
    <w:basedOn w:val="683"/>
    <w:next w:val="683"/>
    <w:link w:val="938"/>
    <w:uiPriority w:val="0"/>
    <w:qFormat/>
    <w:pPr>
      <w:keepLines/>
      <w:keepNext/>
      <w:spacing w:before="340" w:after="330" w:line="576" w:lineRule="auto"/>
      <w:outlineLvl w:val="0"/>
    </w:pPr>
    <w:rPr>
      <w:rFonts w:ascii="Times New Roman" w:hAnsi="Times New Roman"/>
      <w:b/>
      <w:sz w:val="44"/>
      <w:szCs w:val="20"/>
    </w:rPr>
  </w:style>
  <w:style w:type="paragraph" w:styleId="685">
    <w:name w:val="Heading 2"/>
    <w:basedOn w:val="683"/>
    <w:next w:val="683"/>
    <w:link w:val="939"/>
    <w:uiPriority w:val="0"/>
    <w:qFormat/>
    <w:pPr>
      <w:keepLines/>
      <w:keepNext/>
      <w:spacing w:before="260" w:after="260" w:line="413" w:lineRule="auto"/>
      <w:outlineLvl w:val="1"/>
    </w:pPr>
    <w:rPr>
      <w:rFonts w:ascii="Arial" w:hAnsi="Arial" w:eastAsia="黑体"/>
      <w:b/>
      <w:sz w:val="32"/>
      <w:szCs w:val="20"/>
    </w:rPr>
  </w:style>
  <w:style w:type="paragraph" w:styleId="686">
    <w:name w:val="Heading 3"/>
    <w:basedOn w:val="683"/>
    <w:next w:val="695"/>
    <w:link w:val="940"/>
    <w:uiPriority w:val="0"/>
    <w:qFormat/>
    <w:pPr>
      <w:keepLines/>
      <w:keepNext/>
      <w:spacing w:before="260" w:after="260" w:line="413" w:lineRule="auto"/>
      <w:outlineLvl w:val="2"/>
    </w:pPr>
    <w:rPr>
      <w:rFonts w:ascii="Times New Roman" w:hAnsi="Times New Roman"/>
      <w:b/>
      <w:sz w:val="32"/>
      <w:szCs w:val="20"/>
    </w:rPr>
  </w:style>
  <w:style w:type="paragraph" w:styleId="687">
    <w:name w:val="Heading 4"/>
    <w:basedOn w:val="683"/>
    <w:next w:val="695"/>
    <w:link w:val="941"/>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688">
    <w:name w:val="Heading 5"/>
    <w:basedOn w:val="683"/>
    <w:next w:val="683"/>
    <w:link w:val="797"/>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689">
    <w:name w:val="Heading 6"/>
    <w:basedOn w:val="683"/>
    <w:next w:val="683"/>
    <w:link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690">
    <w:name w:val="Heading 7"/>
    <w:basedOn w:val="683"/>
    <w:next w:val="683"/>
    <w:link w:val="799"/>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691">
    <w:name w:val="Heading 8"/>
    <w:basedOn w:val="683"/>
    <w:next w:val="683"/>
    <w:link w:val="8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692">
    <w:name w:val="Heading 9"/>
    <w:basedOn w:val="683"/>
    <w:next w:val="683"/>
    <w:link w:val="801"/>
    <w:uiPriority w:val="0"/>
    <w:qFormat/>
    <w:pPr>
      <w:jc w:val="center"/>
      <w:keepNext/>
      <w:spacing w:line="600" w:lineRule="exact"/>
      <w:outlineLvl w:val="8"/>
    </w:pPr>
    <w:rPr>
      <w:rFonts w:ascii="仿宋_GB2312" w:eastAsia="仿宋_GB2312"/>
      <w:sz w:val="32"/>
    </w:rPr>
  </w:style>
  <w:style w:type="character" w:styleId="693" w:default="1">
    <w:name w:val="Default Paragraph Font"/>
    <w:uiPriority w:val="1"/>
    <w:semiHidden/>
    <w:unhideWhenUsed/>
    <w:qFormat/>
  </w:style>
  <w:style w:type="table" w:styleId="694" w:default="1">
    <w:name w:val="Normal Table"/>
    <w:uiPriority w:val="99"/>
    <w:semiHidden/>
    <w:unhideWhenUsed/>
    <w:qFormat/>
    <w:tblPr>
      <w:tblCellMar>
        <w:left w:w="108" w:type="dxa"/>
        <w:top w:w="0" w:type="dxa"/>
        <w:right w:w="108" w:type="dxa"/>
        <w:bottom w:w="0" w:type="dxa"/>
      </w:tblCellMar>
    </w:tblPr>
  </w:style>
  <w:style w:type="paragraph" w:styleId="695">
    <w:name w:val="Normal Indent"/>
    <w:basedOn w:val="683"/>
    <w:uiPriority w:val="0"/>
    <w:qFormat/>
    <w:pPr>
      <w:ind w:firstLine="420"/>
    </w:pPr>
    <w:rPr>
      <w:rFonts w:ascii="宋体"/>
      <w:color w:val="000000"/>
      <w:sz w:val="24"/>
      <w:szCs w:val="20"/>
    </w:rPr>
  </w:style>
  <w:style w:type="paragraph" w:styleId="696">
    <w:name w:val="toc 7"/>
    <w:basedOn w:val="683"/>
    <w:next w:val="683"/>
    <w:uiPriority w:val="39"/>
    <w:unhideWhenUsed/>
    <w:qFormat/>
    <w:pPr>
      <w:ind w:left="1701"/>
      <w:spacing w:after="57"/>
    </w:pPr>
  </w:style>
  <w:style w:type="paragraph" w:styleId="697">
    <w:name w:val="List Bullet 4"/>
    <w:basedOn w:val="683"/>
    <w:uiPriority w:val="0"/>
    <w:qFormat/>
    <w:pPr>
      <w:ind w:left="360" w:hanging="360"/>
      <w:spacing w:line="380" w:lineRule="exact"/>
      <w:tabs>
        <w:tab w:val="left" w:pos="360" w:leader="none"/>
      </w:tabs>
    </w:pPr>
    <w:rPr>
      <w:sz w:val="28"/>
    </w:rPr>
  </w:style>
  <w:style w:type="paragraph" w:styleId="698">
    <w:name w:val="index 8"/>
    <w:basedOn w:val="683"/>
    <w:next w:val="683"/>
    <w:uiPriority w:val="0"/>
    <w:qFormat/>
    <w:pPr>
      <w:ind w:left="1400"/>
    </w:pPr>
  </w:style>
  <w:style w:type="paragraph" w:styleId="699">
    <w:name w:val="List Number"/>
    <w:basedOn w:val="683"/>
    <w:uiPriority w:val="0"/>
    <w:qFormat/>
    <w:pPr>
      <w:spacing w:line="360" w:lineRule="auto"/>
      <w:tabs>
        <w:tab w:val="left" w:pos="0" w:leader="none"/>
        <w:tab w:val="left" w:pos="840" w:leader="none"/>
      </w:tabs>
    </w:pPr>
  </w:style>
  <w:style w:type="paragraph" w:styleId="700">
    <w:name w:val="Caption"/>
    <w:basedOn w:val="683"/>
    <w:next w:val="683"/>
    <w:link w:val="943"/>
    <w:uiPriority w:val="0"/>
    <w:qFormat/>
    <w:pPr>
      <w:spacing w:line="360" w:lineRule="auto"/>
      <w:tabs>
        <w:tab w:val="left" w:pos="0" w:leader="none"/>
      </w:tabs>
    </w:pPr>
    <w:rPr>
      <w:rFonts w:ascii="Arial" w:hAnsi="Arial" w:eastAsia="黑体"/>
      <w:sz w:val="20"/>
      <w:szCs w:val="20"/>
    </w:rPr>
  </w:style>
  <w:style w:type="paragraph" w:styleId="701">
    <w:name w:val="index 5"/>
    <w:basedOn w:val="683"/>
    <w:next w:val="683"/>
    <w:uiPriority w:val="0"/>
    <w:qFormat/>
    <w:pPr>
      <w:ind w:left="800"/>
    </w:pPr>
  </w:style>
  <w:style w:type="paragraph" w:styleId="702">
    <w:name w:val="List Bullet"/>
    <w:basedOn w:val="683"/>
    <w:uiPriority w:val="0"/>
    <w:qFormat/>
    <w:pPr>
      <w:ind w:left="962" w:hanging="480"/>
      <w:spacing w:line="360" w:lineRule="auto"/>
      <w:tabs>
        <w:tab w:val="left" w:pos="840" w:leader="none"/>
      </w:tabs>
    </w:pPr>
    <w:rPr>
      <w:sz w:val="24"/>
    </w:rPr>
  </w:style>
  <w:style w:type="paragraph" w:styleId="703">
    <w:name w:val="Document Map"/>
    <w:basedOn w:val="683"/>
    <w:uiPriority w:val="0"/>
    <w:qFormat/>
    <w:pPr>
      <w:shd w:val="clear" w:color="auto" w:fill="000080"/>
    </w:pPr>
  </w:style>
  <w:style w:type="paragraph" w:styleId="704">
    <w:name w:val="annotation text"/>
    <w:basedOn w:val="683"/>
    <w:link w:val="944"/>
    <w:uiPriority w:val="99"/>
    <w:qFormat/>
    <w:pPr>
      <w:jc w:val="left"/>
    </w:pPr>
    <w:rPr>
      <w:szCs w:val="20"/>
    </w:rPr>
  </w:style>
  <w:style w:type="paragraph" w:styleId="705">
    <w:name w:val="index 6"/>
    <w:basedOn w:val="683"/>
    <w:next w:val="683"/>
    <w:uiPriority w:val="0"/>
    <w:qFormat/>
    <w:pPr>
      <w:ind w:left="1000"/>
    </w:pPr>
  </w:style>
  <w:style w:type="paragraph" w:styleId="706">
    <w:name w:val="Body Text 3"/>
    <w:basedOn w:val="683"/>
    <w:uiPriority w:val="0"/>
    <w:qFormat/>
    <w:rPr>
      <w:color w:val="000000"/>
    </w:rPr>
  </w:style>
  <w:style w:type="paragraph" w:styleId="707">
    <w:name w:val="List Bullet 3"/>
    <w:basedOn w:val="683"/>
    <w:uiPriority w:val="0"/>
    <w:qFormat/>
    <w:pPr>
      <w:ind w:left="1200" w:hanging="360"/>
      <w:spacing w:line="380" w:lineRule="exact"/>
      <w:tabs>
        <w:tab w:val="left" w:pos="1200" w:leader="none"/>
      </w:tabs>
    </w:pPr>
    <w:rPr>
      <w:sz w:val="28"/>
    </w:rPr>
  </w:style>
  <w:style w:type="paragraph" w:styleId="708">
    <w:name w:val="Body Text"/>
    <w:basedOn w:val="683"/>
    <w:uiPriority w:val="0"/>
    <w:qFormat/>
    <w:pPr>
      <w:spacing w:line="60" w:lineRule="auto"/>
    </w:pPr>
    <w:rPr>
      <w:rFonts w:ascii="仿宋_GB2312" w:eastAsia="仿宋_GB2312"/>
      <w:sz w:val="32"/>
    </w:rPr>
  </w:style>
  <w:style w:type="paragraph" w:styleId="709">
    <w:name w:val="Body Text Indent"/>
    <w:basedOn w:val="683"/>
    <w:uiPriority w:val="0"/>
    <w:qFormat/>
    <w:pPr>
      <w:ind w:firstLine="225"/>
    </w:pPr>
    <w:rPr>
      <w:rFonts w:ascii="仿宋_GB2312" w:eastAsia="仿宋_GB2312"/>
      <w:sz w:val="32"/>
    </w:rPr>
  </w:style>
  <w:style w:type="paragraph" w:styleId="710">
    <w:name w:val="Block Text"/>
    <w:basedOn w:val="683"/>
    <w:uiPriority w:val="0"/>
    <w:qFormat/>
    <w:pPr>
      <w:ind w:left="1548" w:right="12" w:hanging="2405"/>
      <w:spacing w:line="360" w:lineRule="exact"/>
    </w:pPr>
    <w:rPr>
      <w:rFonts w:ascii="宋体"/>
      <w:bCs/>
      <w:sz w:val="28"/>
    </w:rPr>
  </w:style>
  <w:style w:type="paragraph" w:styleId="711">
    <w:name w:val="List Bullet 2"/>
    <w:basedOn w:val="683"/>
    <w:uiPriority w:val="0"/>
    <w:qFormat/>
    <w:pPr>
      <w:ind w:left="720" w:hanging="360"/>
      <w:spacing w:line="360" w:lineRule="auto"/>
      <w:tabs>
        <w:tab w:val="left" w:pos="720" w:leader="none"/>
      </w:tabs>
    </w:pPr>
    <w:rPr>
      <w:sz w:val="24"/>
    </w:rPr>
  </w:style>
  <w:style w:type="paragraph" w:styleId="712">
    <w:name w:val="HTML Address"/>
    <w:basedOn w:val="683"/>
    <w:uiPriority w:val="0"/>
    <w:qFormat/>
    <w:rPr>
      <w:i/>
      <w:iCs/>
    </w:rPr>
  </w:style>
  <w:style w:type="paragraph" w:styleId="713">
    <w:name w:val="index 4"/>
    <w:basedOn w:val="683"/>
    <w:next w:val="683"/>
    <w:uiPriority w:val="0"/>
    <w:qFormat/>
    <w:pPr>
      <w:ind w:left="600"/>
    </w:pPr>
  </w:style>
  <w:style w:type="paragraph" w:styleId="714">
    <w:name w:val="toc 5"/>
    <w:basedOn w:val="683"/>
    <w:next w:val="683"/>
    <w:uiPriority w:val="39"/>
    <w:unhideWhenUsed/>
    <w:qFormat/>
    <w:pPr>
      <w:ind w:left="1134"/>
      <w:spacing w:after="57"/>
    </w:pPr>
  </w:style>
  <w:style w:type="paragraph" w:styleId="715">
    <w:name w:val="toc 3"/>
    <w:basedOn w:val="683"/>
    <w:next w:val="683"/>
    <w:uiPriority w:val="39"/>
    <w:unhideWhenUsed/>
    <w:qFormat/>
    <w:pPr>
      <w:ind w:left="567"/>
      <w:spacing w:after="57"/>
    </w:pPr>
  </w:style>
  <w:style w:type="paragraph" w:styleId="716">
    <w:name w:val="Plain Text"/>
    <w:basedOn w:val="683"/>
    <w:link w:val="1000"/>
    <w:uiPriority w:val="0"/>
    <w:qFormat/>
    <w:rPr>
      <w:rFonts w:ascii="宋体" w:hAnsi="Times New Roman"/>
      <w:szCs w:val="20"/>
    </w:rPr>
  </w:style>
  <w:style w:type="paragraph" w:styleId="717">
    <w:name w:val="List Bullet 5"/>
    <w:basedOn w:val="683"/>
    <w:uiPriority w:val="0"/>
    <w:qFormat/>
    <w:pPr>
      <w:ind w:left="720" w:hanging="360"/>
      <w:spacing w:line="380" w:lineRule="exact"/>
      <w:tabs>
        <w:tab w:val="left" w:pos="720" w:leader="none"/>
      </w:tabs>
    </w:pPr>
    <w:rPr>
      <w:sz w:val="28"/>
    </w:rPr>
  </w:style>
  <w:style w:type="paragraph" w:styleId="718">
    <w:name w:val="toc 8"/>
    <w:basedOn w:val="683"/>
    <w:next w:val="683"/>
    <w:uiPriority w:val="39"/>
    <w:unhideWhenUsed/>
    <w:qFormat/>
    <w:pPr>
      <w:ind w:left="1984"/>
      <w:spacing w:after="57"/>
    </w:pPr>
  </w:style>
  <w:style w:type="paragraph" w:styleId="719">
    <w:name w:val="index 3"/>
    <w:basedOn w:val="683"/>
    <w:next w:val="683"/>
    <w:uiPriority w:val="0"/>
    <w:qFormat/>
    <w:pPr>
      <w:ind w:left="400"/>
    </w:pPr>
  </w:style>
  <w:style w:type="paragraph" w:styleId="720">
    <w:name w:val="Date"/>
    <w:basedOn w:val="683"/>
    <w:next w:val="683"/>
    <w:uiPriority w:val="0"/>
    <w:qFormat/>
    <w:pPr>
      <w:ind w:left="2500"/>
    </w:pPr>
  </w:style>
  <w:style w:type="paragraph" w:styleId="721">
    <w:name w:val="Body Text Indent 2"/>
    <w:basedOn w:val="683"/>
    <w:uiPriority w:val="0"/>
    <w:qFormat/>
    <w:pPr>
      <w:ind w:firstLine="225"/>
      <w:jc w:val="left"/>
      <w:spacing w:line="540" w:lineRule="exact"/>
    </w:pPr>
    <w:rPr>
      <w:rFonts w:ascii="仿宋_GB2312" w:eastAsia="仿宋_GB2312"/>
      <w:sz w:val="32"/>
    </w:rPr>
  </w:style>
  <w:style w:type="paragraph" w:styleId="722">
    <w:name w:val="endnote text"/>
    <w:basedOn w:val="683"/>
    <w:link w:val="936"/>
    <w:uiPriority w:val="0"/>
    <w:qFormat/>
    <w:pPr>
      <w:jc w:val="left"/>
      <w:widowControl/>
    </w:pPr>
    <w:rPr>
      <w:rFonts w:ascii="宋体"/>
      <w:bCs/>
      <w:szCs w:val="21"/>
    </w:rPr>
  </w:style>
  <w:style w:type="paragraph" w:styleId="723">
    <w:name w:val="Balloon Text"/>
    <w:basedOn w:val="683"/>
    <w:uiPriority w:val="0"/>
    <w:qFormat/>
    <w:rPr>
      <w:sz w:val="18"/>
      <w:szCs w:val="20"/>
    </w:rPr>
  </w:style>
  <w:style w:type="paragraph" w:styleId="724">
    <w:name w:val="Footer"/>
    <w:basedOn w:val="683"/>
    <w:link w:val="948"/>
    <w:uiPriority w:val="99"/>
    <w:qFormat/>
    <w:pPr>
      <w:jc w:val="left"/>
      <w:tabs>
        <w:tab w:val="center" w:pos="4153" w:leader="none"/>
        <w:tab w:val="right" w:pos="8306" w:leader="none"/>
      </w:tabs>
    </w:pPr>
    <w:rPr>
      <w:sz w:val="18"/>
      <w:szCs w:val="18"/>
    </w:rPr>
  </w:style>
  <w:style w:type="paragraph" w:styleId="725">
    <w:name w:val="Header"/>
    <w:basedOn w:val="683"/>
    <w:link w:val="1001"/>
    <w:uiPriority w:val="0"/>
    <w:qFormat/>
    <w:pPr>
      <w:jc w:val="center"/>
      <w:tabs>
        <w:tab w:val="center" w:pos="4153" w:leader="none"/>
        <w:tab w:val="right" w:pos="8306" w:leader="none"/>
      </w:tabs>
      <w:pBdr>
        <w:bottom w:val="single" w:color="000000" w:sz="6" w:space="1"/>
      </w:pBdr>
    </w:pPr>
    <w:rPr>
      <w:sz w:val="18"/>
      <w:szCs w:val="18"/>
    </w:rPr>
  </w:style>
  <w:style w:type="paragraph" w:styleId="726">
    <w:name w:val="toc 1"/>
    <w:basedOn w:val="683"/>
    <w:next w:val="683"/>
    <w:uiPriority w:val="39"/>
    <w:unhideWhenUsed/>
    <w:qFormat/>
    <w:pPr>
      <w:spacing w:after="57"/>
    </w:pPr>
  </w:style>
  <w:style w:type="paragraph" w:styleId="727">
    <w:name w:val="toc 4"/>
    <w:basedOn w:val="683"/>
    <w:next w:val="683"/>
    <w:uiPriority w:val="39"/>
    <w:unhideWhenUsed/>
    <w:qFormat/>
    <w:pPr>
      <w:ind w:left="850"/>
      <w:spacing w:after="57"/>
    </w:pPr>
  </w:style>
  <w:style w:type="paragraph" w:styleId="728">
    <w:name w:val="index heading"/>
    <w:basedOn w:val="683"/>
    <w:next w:val="729"/>
    <w:uiPriority w:val="0"/>
    <w:qFormat/>
  </w:style>
  <w:style w:type="paragraph" w:styleId="729">
    <w:name w:val="index 1"/>
    <w:basedOn w:val="683"/>
    <w:next w:val="683"/>
    <w:uiPriority w:val="0"/>
    <w:qFormat/>
  </w:style>
  <w:style w:type="paragraph" w:styleId="730">
    <w:name w:val="Subtitle"/>
    <w:basedOn w:val="683"/>
    <w:next w:val="683"/>
    <w:link w:val="804"/>
    <w:uiPriority w:val="11"/>
    <w:qFormat/>
    <w:pPr>
      <w:spacing w:before="200" w:after="200"/>
    </w:pPr>
    <w:rPr>
      <w:sz w:val="24"/>
      <w:szCs w:val="24"/>
    </w:rPr>
  </w:style>
  <w:style w:type="paragraph" w:styleId="731">
    <w:name w:val="footnote text"/>
    <w:basedOn w:val="683"/>
    <w:link w:val="935"/>
    <w:uiPriority w:val="0"/>
    <w:qFormat/>
    <w:pPr>
      <w:jc w:val="left"/>
    </w:pPr>
    <w:rPr>
      <w:rFonts w:ascii="宋体"/>
      <w:bCs/>
      <w:sz w:val="18"/>
      <w:szCs w:val="18"/>
    </w:rPr>
  </w:style>
  <w:style w:type="paragraph" w:styleId="732">
    <w:name w:val="toc 6"/>
    <w:basedOn w:val="683"/>
    <w:next w:val="683"/>
    <w:uiPriority w:val="39"/>
    <w:unhideWhenUsed/>
    <w:qFormat/>
    <w:pPr>
      <w:ind w:left="1417"/>
      <w:spacing w:after="57"/>
    </w:pPr>
  </w:style>
  <w:style w:type="paragraph" w:styleId="733">
    <w:name w:val="Body Text Indent 3"/>
    <w:basedOn w:val="683"/>
    <w:uiPriority w:val="0"/>
    <w:qFormat/>
    <w:pPr>
      <w:ind w:firstLine="213"/>
    </w:pPr>
    <w:rPr>
      <w:rFonts w:ascii="仿宋_GB2312" w:eastAsia="仿宋_GB2312"/>
      <w:sz w:val="30"/>
    </w:rPr>
  </w:style>
  <w:style w:type="paragraph" w:styleId="734">
    <w:name w:val="index 7"/>
    <w:basedOn w:val="683"/>
    <w:next w:val="683"/>
    <w:uiPriority w:val="0"/>
    <w:qFormat/>
    <w:pPr>
      <w:ind w:left="1200"/>
    </w:pPr>
  </w:style>
  <w:style w:type="paragraph" w:styleId="735">
    <w:name w:val="index 9"/>
    <w:basedOn w:val="683"/>
    <w:next w:val="683"/>
    <w:uiPriority w:val="0"/>
    <w:qFormat/>
    <w:pPr>
      <w:ind w:left="1600"/>
    </w:pPr>
  </w:style>
  <w:style w:type="paragraph" w:styleId="736">
    <w:name w:val="table of figures"/>
    <w:basedOn w:val="683"/>
    <w:next w:val="683"/>
    <w:uiPriority w:val="0"/>
    <w:qFormat/>
    <w:pPr>
      <w:ind w:left="400" w:hanging="200"/>
      <w:jc w:val="left"/>
      <w:widowControl/>
    </w:pPr>
    <w:rPr>
      <w:rFonts w:ascii="宋体"/>
      <w:bCs/>
      <w:szCs w:val="21"/>
    </w:rPr>
  </w:style>
  <w:style w:type="paragraph" w:styleId="737">
    <w:name w:val="toc 2"/>
    <w:basedOn w:val="683"/>
    <w:next w:val="683"/>
    <w:uiPriority w:val="39"/>
    <w:unhideWhenUsed/>
    <w:qFormat/>
    <w:pPr>
      <w:ind w:left="283"/>
      <w:spacing w:after="57"/>
    </w:pPr>
  </w:style>
  <w:style w:type="paragraph" w:styleId="738">
    <w:name w:val="toc 9"/>
    <w:basedOn w:val="683"/>
    <w:next w:val="683"/>
    <w:uiPriority w:val="39"/>
    <w:unhideWhenUsed/>
    <w:qFormat/>
    <w:pPr>
      <w:ind w:left="2268"/>
      <w:spacing w:after="57"/>
    </w:pPr>
  </w:style>
  <w:style w:type="paragraph" w:styleId="739">
    <w:name w:val="Body Text 2"/>
    <w:basedOn w:val="683"/>
    <w:uiPriority w:val="0"/>
    <w:qFormat/>
    <w:pPr>
      <w:spacing w:line="560" w:lineRule="exact"/>
    </w:pPr>
    <w:rPr>
      <w:rFonts w:ascii="仿宋_GB2312" w:eastAsia="仿宋_GB2312"/>
      <w:sz w:val="28"/>
      <w:szCs w:val="30"/>
    </w:rPr>
  </w:style>
  <w:style w:type="paragraph" w:styleId="740">
    <w:name w:val="List Continue 2"/>
    <w:basedOn w:val="683"/>
    <w:uiPriority w:val="0"/>
    <w:qFormat/>
    <w:pPr>
      <w:ind w:left="840"/>
      <w:spacing w:after="120"/>
    </w:pPr>
  </w:style>
  <w:style w:type="paragraph" w:styleId="741">
    <w:name w:val="HTML Preformatted"/>
    <w:basedOn w:val="68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42">
    <w:name w:val="Normal (Web)"/>
    <w:basedOn w:val="683"/>
    <w:uiPriority w:val="99"/>
    <w:qFormat/>
    <w:pPr>
      <w:jc w:val="left"/>
      <w:spacing w:before="100" w:beforeAutospacing="1" w:after="100" w:afterAutospacing="1"/>
      <w:widowControl/>
    </w:pPr>
    <w:rPr>
      <w:rFonts w:ascii="宋体"/>
      <w:sz w:val="24"/>
      <w:szCs w:val="20"/>
    </w:rPr>
  </w:style>
  <w:style w:type="paragraph" w:styleId="743">
    <w:name w:val="index 2"/>
    <w:basedOn w:val="683"/>
    <w:next w:val="683"/>
    <w:uiPriority w:val="0"/>
    <w:qFormat/>
    <w:pPr>
      <w:ind w:left="200"/>
    </w:pPr>
  </w:style>
  <w:style w:type="paragraph" w:styleId="744">
    <w:name w:val="Title"/>
    <w:basedOn w:val="683"/>
    <w:link w:val="803"/>
    <w:uiPriority w:val="0"/>
    <w:qFormat/>
    <w:pPr>
      <w:jc w:val="center"/>
      <w:spacing w:before="240" w:after="60"/>
      <w:outlineLvl w:val="0"/>
    </w:pPr>
    <w:rPr>
      <w:rFonts w:ascii="Cambria" w:hAnsi="Cambria"/>
      <w:b/>
      <w:bCs/>
      <w:sz w:val="32"/>
      <w:szCs w:val="32"/>
    </w:rPr>
  </w:style>
  <w:style w:type="paragraph" w:styleId="745">
    <w:name w:val="annotation subject"/>
    <w:basedOn w:val="704"/>
    <w:next w:val="704"/>
    <w:uiPriority w:val="0"/>
    <w:qFormat/>
    <w:rPr>
      <w:b/>
    </w:rPr>
  </w:style>
  <w:style w:type="paragraph" w:styleId="746">
    <w:name w:val="Body Text First Indent"/>
    <w:basedOn w:val="683"/>
    <w:uiPriority w:val="0"/>
    <w:qFormat/>
    <w:pPr>
      <w:ind w:firstLine="200"/>
      <w:spacing w:line="360" w:lineRule="auto"/>
    </w:pPr>
    <w:rPr>
      <w:rFonts w:ascii="仿宋_GB2312" w:hAnsi="Times New Roman" w:eastAsia="仿宋_GB2312" w:cs="Times New Roman"/>
      <w:sz w:val="30"/>
      <w:szCs w:val="30"/>
    </w:rPr>
  </w:style>
  <w:style w:type="table" w:styleId="747">
    <w:name w:val="Table Grid"/>
    <w:basedOn w:val="69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b/>
    </w:rPr>
  </w:style>
  <w:style w:type="character" w:styleId="749">
    <w:name w:val="endnote reference"/>
    <w:uiPriority w:val="0"/>
    <w:qFormat/>
    <w:rPr>
      <w:vertAlign w:val="superscript"/>
    </w:rPr>
  </w:style>
  <w:style w:type="character" w:styleId="750">
    <w:name w:val="page number"/>
    <w:basedOn w:val="693"/>
    <w:uiPriority w:val="0"/>
    <w:qFormat/>
  </w:style>
  <w:style w:type="character" w:styleId="751">
    <w:name w:val="Emphasis"/>
    <w:uiPriority w:val="0"/>
    <w:qFormat/>
    <w:rPr>
      <w:color w:val="cc0033"/>
    </w:rPr>
  </w:style>
  <w:style w:type="character" w:styleId="752">
    <w:name w:val="HTML Definition"/>
    <w:uiPriority w:val="0"/>
    <w:qFormat/>
  </w:style>
  <w:style w:type="character" w:styleId="753">
    <w:name w:val="HTML Typewriter"/>
    <w:uiPriority w:val="0"/>
    <w:qFormat/>
    <w:rPr>
      <w:rFonts w:ascii="宋体" w:eastAsia="宋体" w:cs="宋体"/>
      <w:sz w:val="24"/>
      <w:szCs w:val="24"/>
      <w:lang w:bidi="ar-SA"/>
    </w:rPr>
  </w:style>
  <w:style w:type="character" w:styleId="754">
    <w:name w:val="HTML Acronym"/>
    <w:basedOn w:val="693"/>
    <w:uiPriority w:val="0"/>
    <w:qFormat/>
  </w:style>
  <w:style w:type="character" w:styleId="755">
    <w:name w:val="HTML Variable"/>
    <w:uiPriority w:val="0"/>
    <w:qFormat/>
  </w:style>
  <w:style w:type="character" w:styleId="756">
    <w:name w:val="Hyperlink"/>
    <w:uiPriority w:val="99"/>
    <w:qFormat/>
    <w:rPr>
      <w:color w:val="0000ff"/>
      <w:u w:val="none"/>
    </w:rPr>
  </w:style>
  <w:style w:type="character" w:styleId="757">
    <w:name w:val="HTML Code"/>
    <w:uiPriority w:val="0"/>
    <w:qFormat/>
    <w:rPr>
      <w:rFonts w:ascii="monospace" w:hAnsi="monospace" w:eastAsia="monospace" w:cs="monospace"/>
      <w:sz w:val="20"/>
    </w:rPr>
  </w:style>
  <w:style w:type="character" w:styleId="758">
    <w:name w:val="annotation reference"/>
    <w:uiPriority w:val="0"/>
    <w:qFormat/>
    <w:rPr>
      <w:sz w:val="21"/>
    </w:rPr>
  </w:style>
  <w:style w:type="character" w:styleId="759">
    <w:name w:val="HTML Cite"/>
    <w:uiPriority w:val="0"/>
    <w:qFormat/>
  </w:style>
  <w:style w:type="character" w:styleId="760">
    <w:name w:val="footnote reference"/>
    <w:uiPriority w:val="0"/>
    <w:qFormat/>
    <w:rPr>
      <w:vertAlign w:val="superscript"/>
    </w:rPr>
  </w:style>
  <w:style w:type="character" w:styleId="761">
    <w:name w:val="HTML Keyboard"/>
    <w:uiPriority w:val="0"/>
    <w:qFormat/>
    <w:rPr>
      <w:rFonts w:ascii="monospace" w:hAnsi="monospace" w:eastAsia="monospace" w:cs="monospace"/>
      <w:sz w:val="20"/>
    </w:rPr>
  </w:style>
  <w:style w:type="character" w:styleId="762">
    <w:name w:val="HTML Sample"/>
    <w:uiPriority w:val="0"/>
    <w:qFormat/>
    <w:rPr>
      <w:rFonts w:ascii="monospace" w:hAnsi="monospace" w:eastAsia="monospace" w:cs="monospace"/>
    </w:rPr>
  </w:style>
  <w:style w:type="character" w:styleId="763" w:customStyle="1">
    <w:name w:val="Heading 5 Char"/>
    <w:basedOn w:val="693"/>
    <w:uiPriority w:val="9"/>
    <w:qFormat/>
    <w:rPr>
      <w:rFonts w:ascii="Arial" w:hAnsi="Arial" w:eastAsia="Arial" w:cs="Arial"/>
      <w:b/>
      <w:bCs/>
      <w:sz w:val="24"/>
      <w:szCs w:val="24"/>
    </w:rPr>
  </w:style>
  <w:style w:type="character" w:styleId="764" w:customStyle="1">
    <w:name w:val="Heading 6 Char"/>
    <w:basedOn w:val="693"/>
    <w:uiPriority w:val="9"/>
    <w:qFormat/>
    <w:rPr>
      <w:rFonts w:ascii="Arial" w:hAnsi="Arial" w:eastAsia="Arial" w:cs="Arial"/>
      <w:b/>
      <w:bCs/>
      <w:sz w:val="22"/>
      <w:szCs w:val="22"/>
    </w:rPr>
  </w:style>
  <w:style w:type="character" w:styleId="765" w:customStyle="1">
    <w:name w:val="Heading 7 Char"/>
    <w:basedOn w:val="693"/>
    <w:uiPriority w:val="9"/>
    <w:qFormat/>
    <w:rPr>
      <w:rFonts w:ascii="Arial" w:hAnsi="Arial" w:eastAsia="Arial" w:cs="Arial"/>
      <w:b/>
      <w:bCs/>
      <w:i/>
      <w:iCs/>
      <w:sz w:val="22"/>
      <w:szCs w:val="22"/>
    </w:rPr>
  </w:style>
  <w:style w:type="character" w:styleId="766" w:customStyle="1">
    <w:name w:val="Heading 8 Char"/>
    <w:basedOn w:val="693"/>
    <w:uiPriority w:val="9"/>
    <w:qFormat/>
    <w:rPr>
      <w:rFonts w:ascii="Arial" w:hAnsi="Arial" w:eastAsia="Arial" w:cs="Arial"/>
      <w:i/>
      <w:iCs/>
      <w:sz w:val="22"/>
      <w:szCs w:val="22"/>
    </w:rPr>
  </w:style>
  <w:style w:type="character" w:styleId="767" w:customStyle="1">
    <w:name w:val="Heading 9 Char"/>
    <w:basedOn w:val="693"/>
    <w:uiPriority w:val="9"/>
    <w:qFormat/>
    <w:rPr>
      <w:rFonts w:ascii="Arial" w:hAnsi="Arial" w:eastAsia="Arial" w:cs="Arial"/>
      <w:i/>
      <w:iCs/>
      <w:sz w:val="21"/>
      <w:szCs w:val="21"/>
    </w:rPr>
  </w:style>
  <w:style w:type="character" w:styleId="768" w:customStyle="1">
    <w:name w:val="Title Char"/>
    <w:basedOn w:val="693"/>
    <w:uiPriority w:val="10"/>
    <w:qFormat/>
    <w:rPr>
      <w:sz w:val="48"/>
      <w:szCs w:val="48"/>
    </w:rPr>
  </w:style>
  <w:style w:type="character" w:styleId="769" w:customStyle="1">
    <w:name w:val="Subtitle Char"/>
    <w:basedOn w:val="693"/>
    <w:uiPriority w:val="11"/>
    <w:qFormat/>
    <w:rPr>
      <w:sz w:val="24"/>
      <w:szCs w:val="24"/>
    </w:rPr>
  </w:style>
  <w:style w:type="character" w:styleId="770" w:customStyle="1">
    <w:name w:val="Quote Char"/>
    <w:uiPriority w:val="29"/>
    <w:qFormat/>
    <w:rPr>
      <w:i/>
    </w:rPr>
  </w:style>
  <w:style w:type="character" w:styleId="771" w:customStyle="1">
    <w:name w:val="Intense Quote Char"/>
    <w:uiPriority w:val="30"/>
    <w:qFormat/>
    <w:rPr>
      <w:i/>
    </w:rPr>
  </w:style>
  <w:style w:type="character" w:styleId="772" w:customStyle="1">
    <w:name w:val="Header Char"/>
    <w:basedOn w:val="693"/>
    <w:uiPriority w:val="99"/>
    <w:qFormat/>
  </w:style>
  <w:style w:type="table" w:styleId="773" w:customStyle="1">
    <w:name w:val="Plain Table 1"/>
    <w:basedOn w:val="6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2"/>
    <w:basedOn w:val="6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3"/>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Plain Table 4"/>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Plain Table 5"/>
    <w:basedOn w:val="6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Grid Table 1 Light"/>
    <w:basedOn w:val="6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3"/>
    <w:basedOn w:val="6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basedOn w:val="6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5 Dark"/>
    <w:basedOn w:val="6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6 Colorful"/>
    <w:basedOn w:val="6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4" w:customStyle="1">
    <w:name w:val="Grid Table 7 Colorful"/>
    <w:basedOn w:val="6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List Table 1 Light"/>
    <w:basedOn w:val="6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customStyle="1">
    <w:name w:val="List Table 2"/>
    <w:basedOn w:val="6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3"/>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w:basedOn w:val="6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5 Dark"/>
    <w:basedOn w:val="6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6 Colorful"/>
    <w:basedOn w:val="69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1" w:customStyle="1">
    <w:name w:val="List Table 7 Colorful"/>
    <w:basedOn w:val="69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2" w:customStyle="1">
    <w:name w:val="Footnote Text Char"/>
    <w:uiPriority w:val="99"/>
    <w:qFormat/>
    <w:rPr>
      <w:sz w:val="18"/>
    </w:rPr>
  </w:style>
  <w:style w:type="character" w:styleId="793" w:customStyle="1">
    <w:name w:val="Endnote Text Char"/>
    <w:uiPriority w:val="99"/>
    <w:qFormat/>
    <w:rPr>
      <w:sz w:val="20"/>
    </w:r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Default"/>
    <w:uiPriority w:val="0"/>
    <w:qFormat/>
    <w:pPr>
      <w:widowControl w:val="off"/>
    </w:pPr>
    <w:rPr>
      <w:rFonts w:hint="default" w:ascii="宋体" w:hAnsi="Times New Roman" w:eastAsia="宋体" w:cs="宋体"/>
      <w:color w:val="000000"/>
      <w:sz w:val="24"/>
      <w:szCs w:val="24"/>
    </w:rPr>
  </w:style>
  <w:style w:type="character" w:styleId="796" w:customStyle="1">
    <w:name w:val="Heading 1 Char"/>
    <w:uiPriority w:val="9"/>
    <w:qFormat/>
    <w:rPr>
      <w:rFonts w:ascii="Arial" w:hAnsi="Arial" w:eastAsia="Arial" w:cs="Arial"/>
      <w:sz w:val="40"/>
      <w:szCs w:val="40"/>
    </w:rPr>
  </w:style>
  <w:style w:type="character" w:styleId="797" w:customStyle="1">
    <w:name w:val="标题 5 字符"/>
    <w:link w:val="688"/>
    <w:uiPriority w:val="9"/>
    <w:qFormat/>
    <w:rPr>
      <w:rFonts w:ascii="Arial" w:hAnsi="Arial" w:eastAsia="Arial" w:cs="Arial"/>
      <w:b/>
      <w:bCs/>
      <w:sz w:val="24"/>
      <w:szCs w:val="24"/>
    </w:rPr>
  </w:style>
  <w:style w:type="character" w:styleId="798" w:customStyle="1">
    <w:name w:val="标题 6 字符"/>
    <w:link w:val="689"/>
    <w:uiPriority w:val="9"/>
    <w:qFormat/>
    <w:rPr>
      <w:rFonts w:ascii="Arial" w:hAnsi="Arial" w:eastAsia="Arial" w:cs="Arial"/>
      <w:b/>
      <w:bCs/>
      <w:sz w:val="22"/>
      <w:szCs w:val="22"/>
    </w:rPr>
  </w:style>
  <w:style w:type="character" w:styleId="799" w:customStyle="1">
    <w:name w:val="标题 7 字符"/>
    <w:link w:val="690"/>
    <w:uiPriority w:val="9"/>
    <w:qFormat/>
    <w:rPr>
      <w:rFonts w:ascii="Arial" w:hAnsi="Arial" w:eastAsia="Arial" w:cs="Arial"/>
      <w:b/>
      <w:bCs/>
      <w:i/>
      <w:iCs/>
      <w:sz w:val="22"/>
      <w:szCs w:val="22"/>
    </w:rPr>
  </w:style>
  <w:style w:type="character" w:styleId="800" w:customStyle="1">
    <w:name w:val="标题 8 字符"/>
    <w:link w:val="691"/>
    <w:uiPriority w:val="9"/>
    <w:qFormat/>
    <w:rPr>
      <w:rFonts w:ascii="Arial" w:hAnsi="Arial" w:eastAsia="Arial" w:cs="Arial"/>
      <w:i/>
      <w:iCs/>
      <w:sz w:val="22"/>
      <w:szCs w:val="22"/>
    </w:rPr>
  </w:style>
  <w:style w:type="character" w:styleId="801" w:customStyle="1">
    <w:name w:val="标题 9 字符"/>
    <w:link w:val="692"/>
    <w:uiPriority w:val="9"/>
    <w:qFormat/>
    <w:rPr>
      <w:rFonts w:ascii="Arial" w:hAnsi="Arial" w:eastAsia="Arial" w:cs="Arial"/>
      <w:i/>
      <w:iCs/>
      <w:sz w:val="21"/>
      <w:szCs w:val="21"/>
    </w:rPr>
  </w:style>
  <w:style w:type="paragraph" w:styleId="802">
    <w:name w:val="No Spacing"/>
    <w:link w:val="995"/>
    <w:uiPriority w:val="0"/>
    <w:qFormat/>
    <w:rPr>
      <w:rFonts w:hint="default" w:ascii="Calibri" w:hAnsi="Calibri" w:eastAsia="宋体" w:cs="Times New Roman"/>
      <w:sz w:val="22"/>
    </w:rPr>
  </w:style>
  <w:style w:type="character" w:styleId="803" w:customStyle="1">
    <w:name w:val="标题 字符"/>
    <w:link w:val="744"/>
    <w:uiPriority w:val="10"/>
    <w:qFormat/>
    <w:rPr>
      <w:sz w:val="48"/>
      <w:szCs w:val="48"/>
    </w:rPr>
  </w:style>
  <w:style w:type="character" w:styleId="804" w:customStyle="1">
    <w:name w:val="副标题 字符"/>
    <w:link w:val="730"/>
    <w:uiPriority w:val="11"/>
    <w:qFormat/>
    <w:rPr>
      <w:sz w:val="24"/>
      <w:szCs w:val="24"/>
    </w:rPr>
  </w:style>
  <w:style w:type="paragraph" w:styleId="805">
    <w:name w:val="Quote"/>
    <w:basedOn w:val="683"/>
    <w:next w:val="683"/>
    <w:link w:val="806"/>
    <w:uiPriority w:val="29"/>
    <w:qFormat/>
    <w:pPr>
      <w:ind w:left="720" w:right="720"/>
    </w:pPr>
    <w:rPr>
      <w:i/>
    </w:rPr>
  </w:style>
  <w:style w:type="character" w:styleId="806" w:customStyle="1">
    <w:name w:val="引用 字符"/>
    <w:link w:val="805"/>
    <w:uiPriority w:val="29"/>
    <w:qFormat/>
    <w:rPr>
      <w:i/>
    </w:rPr>
  </w:style>
  <w:style w:type="paragraph" w:styleId="807">
    <w:name w:val="Intense Quote"/>
    <w:basedOn w:val="683"/>
    <w:next w:val="683"/>
    <w:link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明显引用 字符"/>
    <w:link w:val="807"/>
    <w:uiPriority w:val="30"/>
    <w:qFormat/>
    <w:rPr>
      <w:i/>
    </w:rPr>
  </w:style>
  <w:style w:type="character" w:styleId="809" w:customStyle="1">
    <w:name w:val="Caption Char"/>
    <w:uiPriority w:val="99"/>
    <w:qFormat/>
  </w:style>
  <w:style w:type="table" w:styleId="81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3" w:customStyle="1">
    <w:name w:val="无格式表格 31"/>
    <w:uiPriority w:val="99"/>
    <w:qFormat/>
    <w:tblPr>
      <w:tblCellMar>
        <w:left w:w="0" w:type="dxa"/>
        <w:top w:w="0" w:type="dxa"/>
        <w:right w:w="0" w:type="dxa"/>
        <w:bottom w:w="0" w:type="dxa"/>
      </w:tblCellMar>
    </w:tblPr>
  </w:style>
  <w:style w:type="table" w:styleId="814" w:customStyle="1">
    <w:name w:val="无格式表格 41"/>
    <w:uiPriority w:val="99"/>
    <w:qFormat/>
    <w:tblPr>
      <w:tblCellMar>
        <w:left w:w="0" w:type="dxa"/>
        <w:top w:w="0" w:type="dxa"/>
        <w:right w:w="0" w:type="dxa"/>
        <w:bottom w:w="0" w:type="dxa"/>
      </w:tblCellMar>
    </w:tblPr>
  </w:style>
  <w:style w:type="table" w:styleId="815" w:customStyle="1">
    <w:name w:val="无格式表格 51"/>
    <w:uiPriority w:val="99"/>
    <w:qFormat/>
    <w:tblPr>
      <w:tblCellMar>
        <w:left w:w="0" w:type="dxa"/>
        <w:top w:w="0" w:type="dxa"/>
        <w:right w:w="0" w:type="dxa"/>
        <w:bottom w:w="0" w:type="dxa"/>
      </w:tblCellMar>
    </w:tblPr>
  </w:style>
  <w:style w:type="table" w:styleId="816"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0"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7"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8"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9"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0"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1"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4"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0"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1"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2"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3"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5" w:customStyle="1">
    <w:name w:val="清单表 1 浅色1"/>
    <w:uiPriority w:val="99"/>
    <w:qFormat/>
    <w:tblPr>
      <w:tblCellMar>
        <w:left w:w="0" w:type="dxa"/>
        <w:top w:w="0" w:type="dxa"/>
        <w:right w:w="0" w:type="dxa"/>
        <w:bottom w:w="0" w:type="dxa"/>
      </w:tblCellMar>
    </w:tblPr>
  </w:style>
  <w:style w:type="table" w:styleId="866" w:customStyle="1">
    <w:name w:val="List Table 1 Light - Accent 1"/>
    <w:uiPriority w:val="99"/>
    <w:qFormat/>
    <w:tblPr>
      <w:tblCellMar>
        <w:left w:w="0" w:type="dxa"/>
        <w:top w:w="0" w:type="dxa"/>
        <w:right w:w="0" w:type="dxa"/>
        <w:bottom w:w="0" w:type="dxa"/>
      </w:tblCellMar>
    </w:tblPr>
  </w:style>
  <w:style w:type="table" w:styleId="867" w:customStyle="1">
    <w:name w:val="List Table 1 Light - Accent 2"/>
    <w:uiPriority w:val="99"/>
    <w:qFormat/>
    <w:tblPr>
      <w:tblCellMar>
        <w:left w:w="0" w:type="dxa"/>
        <w:top w:w="0" w:type="dxa"/>
        <w:right w:w="0" w:type="dxa"/>
        <w:bottom w:w="0" w:type="dxa"/>
      </w:tblCellMar>
    </w:tblPr>
  </w:style>
  <w:style w:type="table" w:styleId="868" w:customStyle="1">
    <w:name w:val="List Table 1 Light - Accent 3"/>
    <w:uiPriority w:val="99"/>
    <w:qFormat/>
    <w:tblPr>
      <w:tblCellMar>
        <w:left w:w="0" w:type="dxa"/>
        <w:top w:w="0" w:type="dxa"/>
        <w:right w:w="0" w:type="dxa"/>
        <w:bottom w:w="0" w:type="dxa"/>
      </w:tblCellMar>
    </w:tblPr>
  </w:style>
  <w:style w:type="table" w:styleId="869" w:customStyle="1">
    <w:name w:val="List Table 1 Light - Accent 4"/>
    <w:uiPriority w:val="99"/>
    <w:qFormat/>
    <w:tblPr>
      <w:tblCellMar>
        <w:left w:w="0" w:type="dxa"/>
        <w:top w:w="0" w:type="dxa"/>
        <w:right w:w="0" w:type="dxa"/>
        <w:bottom w:w="0" w:type="dxa"/>
      </w:tblCellMar>
    </w:tblPr>
  </w:style>
  <w:style w:type="table" w:styleId="870" w:customStyle="1">
    <w:name w:val="List Table 1 Light - Accent 5"/>
    <w:uiPriority w:val="99"/>
    <w:qFormat/>
    <w:tblPr>
      <w:tblCellMar>
        <w:left w:w="0" w:type="dxa"/>
        <w:top w:w="0" w:type="dxa"/>
        <w:right w:w="0" w:type="dxa"/>
        <w:bottom w:w="0" w:type="dxa"/>
      </w:tblCellMar>
    </w:tblPr>
  </w:style>
  <w:style w:type="table" w:styleId="871" w:customStyle="1">
    <w:name w:val="List Table 1 Light - Accent 6"/>
    <w:uiPriority w:val="99"/>
    <w:qFormat/>
    <w:tblPr>
      <w:tblCellMar>
        <w:left w:w="0" w:type="dxa"/>
        <w:top w:w="0" w:type="dxa"/>
        <w:right w:w="0" w:type="dxa"/>
        <w:bottom w:w="0" w:type="dxa"/>
      </w:tblCellMar>
    </w:tblPr>
  </w:style>
  <w:style w:type="table" w:styleId="872"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3"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4"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6"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7"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8"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9"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6"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0"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7"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8"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9"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0"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1"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2"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3"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2"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3"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4"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5"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8"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9"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0"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1"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3"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5" w:customStyle="1">
    <w:name w:val="脚注文本 字符"/>
    <w:link w:val="731"/>
    <w:uiPriority w:val="99"/>
    <w:qFormat/>
    <w:rPr>
      <w:sz w:val="18"/>
    </w:rPr>
  </w:style>
  <w:style w:type="character" w:styleId="936" w:customStyle="1">
    <w:name w:val="尾注文本 字符"/>
    <w:link w:val="722"/>
    <w:uiPriority w:val="99"/>
    <w:qFormat/>
    <w:rPr>
      <w:sz w:val="20"/>
    </w:rPr>
  </w:style>
  <w:style w:type="paragraph" w:styleId="937" w:customStyle="1">
    <w:name w:val="TOC 标题1"/>
    <w:basedOn w:val="684"/>
    <w:next w:val="683"/>
    <w:uiPriority w:val="0"/>
    <w:qFormat/>
    <w:pPr>
      <w:spacing w:before="480" w:after="0" w:line="276" w:lineRule="auto"/>
      <w:widowControl/>
      <w:outlineLvl w:val="9"/>
    </w:pPr>
    <w:rPr>
      <w:rFonts w:ascii="Cambria" w:hAnsi="Cambria"/>
      <w:color w:val="365f91"/>
      <w:sz w:val="28"/>
    </w:rPr>
  </w:style>
  <w:style w:type="character" w:styleId="938" w:customStyle="1">
    <w:name w:val="标题 1 字符"/>
    <w:link w:val="684"/>
    <w:uiPriority w:val="0"/>
    <w:qFormat/>
    <w:rPr>
      <w:rFonts w:ascii="楷体_GB2312" w:hAnsi="Times New Roman" w:eastAsia="楷体_GB2312" w:cs="Times New Roman"/>
      <w:sz w:val="28"/>
      <w:szCs w:val="28"/>
    </w:rPr>
  </w:style>
  <w:style w:type="character" w:styleId="939" w:customStyle="1">
    <w:name w:val="标题 2 字符"/>
    <w:link w:val="685"/>
    <w:uiPriority w:val="0"/>
    <w:qFormat/>
    <w:rPr>
      <w:rFonts w:ascii="Arial" w:hAnsi="Arial" w:eastAsia="黑体"/>
      <w:b/>
      <w:sz w:val="32"/>
    </w:rPr>
  </w:style>
  <w:style w:type="character" w:styleId="940" w:customStyle="1">
    <w:name w:val="标题 3 字符"/>
    <w:link w:val="686"/>
    <w:uiPriority w:val="0"/>
    <w:qFormat/>
    <w:rPr>
      <w:b/>
      <w:sz w:val="32"/>
    </w:rPr>
  </w:style>
  <w:style w:type="character" w:styleId="941" w:customStyle="1">
    <w:name w:val="标题 4 字符"/>
    <w:link w:val="687"/>
    <w:uiPriority w:val="0"/>
    <w:qFormat/>
    <w:rPr>
      <w:rFonts w:ascii="宋体" w:eastAsia="宋体"/>
      <w:color w:val="800000"/>
      <w:sz w:val="28"/>
      <w:lang w:val="en-US" w:eastAsia="zh-CN" w:bidi="ar-SA"/>
    </w:rPr>
  </w:style>
  <w:style w:type="paragraph" w:styleId="942" w:customStyle="1">
    <w:name w:val="目录 71"/>
    <w:basedOn w:val="683"/>
    <w:next w:val="683"/>
    <w:uiPriority w:val="0"/>
    <w:qFormat/>
    <w:pPr>
      <w:ind w:left="1260"/>
      <w:jc w:val="left"/>
    </w:pPr>
    <w:rPr>
      <w:rFonts w:cs="Calibri"/>
      <w:sz w:val="18"/>
      <w:szCs w:val="18"/>
    </w:rPr>
  </w:style>
  <w:style w:type="character" w:styleId="943" w:customStyle="1">
    <w:name w:val="题注 字符"/>
    <w:link w:val="700"/>
    <w:uiPriority w:val="0"/>
    <w:qFormat/>
    <w:rPr>
      <w:rFonts w:ascii="Arial" w:hAnsi="Arial" w:eastAsia="黑体" w:cs="Arial"/>
    </w:rPr>
  </w:style>
  <w:style w:type="character" w:styleId="944" w:customStyle="1">
    <w:name w:val="批注文字 字符"/>
    <w:link w:val="704"/>
    <w:uiPriority w:val="99"/>
    <w:qFormat/>
    <w:rPr>
      <w:rFonts w:ascii="Calibri" w:hAnsi="Calibri" w:eastAsia="宋体" w:cs="Times New Roman"/>
      <w:sz w:val="21"/>
    </w:rPr>
  </w:style>
  <w:style w:type="paragraph" w:styleId="945" w:customStyle="1">
    <w:name w:val="目录 51"/>
    <w:basedOn w:val="683"/>
    <w:next w:val="683"/>
    <w:uiPriority w:val="0"/>
    <w:qFormat/>
    <w:pPr>
      <w:ind w:left="840"/>
      <w:jc w:val="left"/>
    </w:pPr>
    <w:rPr>
      <w:rFonts w:cs="Calibri"/>
      <w:sz w:val="18"/>
      <w:szCs w:val="18"/>
    </w:rPr>
  </w:style>
  <w:style w:type="paragraph" w:styleId="946" w:customStyle="1">
    <w:name w:val="目录 31"/>
    <w:basedOn w:val="683"/>
    <w:next w:val="683"/>
    <w:uiPriority w:val="39"/>
    <w:qFormat/>
    <w:pPr>
      <w:ind w:left="420"/>
      <w:jc w:val="left"/>
    </w:pPr>
    <w:rPr>
      <w:rFonts w:cs="Calibri"/>
      <w:i/>
      <w:iCs/>
      <w:sz w:val="20"/>
      <w:szCs w:val="20"/>
    </w:rPr>
  </w:style>
  <w:style w:type="paragraph" w:styleId="947" w:customStyle="1">
    <w:name w:val="目录 81"/>
    <w:basedOn w:val="683"/>
    <w:next w:val="683"/>
    <w:uiPriority w:val="0"/>
    <w:qFormat/>
    <w:pPr>
      <w:ind w:left="1470"/>
      <w:jc w:val="left"/>
    </w:pPr>
    <w:rPr>
      <w:rFonts w:cs="Calibri"/>
      <w:sz w:val="18"/>
      <w:szCs w:val="18"/>
    </w:rPr>
  </w:style>
  <w:style w:type="character" w:styleId="948" w:customStyle="1">
    <w:name w:val="页脚 字符"/>
    <w:link w:val="724"/>
    <w:uiPriority w:val="99"/>
    <w:qFormat/>
    <w:rPr>
      <w:rFonts w:ascii="Calibri" w:hAnsi="Calibri" w:eastAsia="宋体" w:cs="Times New Roman"/>
      <w:sz w:val="18"/>
      <w:szCs w:val="18"/>
    </w:rPr>
  </w:style>
  <w:style w:type="paragraph" w:styleId="949" w:customStyle="1">
    <w:name w:val="目录 11"/>
    <w:basedOn w:val="683"/>
    <w:next w:val="683"/>
    <w:uiPriority w:val="39"/>
    <w:qFormat/>
    <w:pPr>
      <w:jc w:val="left"/>
      <w:spacing w:before="120" w:after="120"/>
    </w:pPr>
    <w:rPr>
      <w:rFonts w:cs="Calibri"/>
      <w:b/>
      <w:bCs/>
      <w:caps/>
      <w:sz w:val="20"/>
      <w:szCs w:val="20"/>
    </w:rPr>
  </w:style>
  <w:style w:type="paragraph" w:styleId="950" w:customStyle="1">
    <w:name w:val="目录 41"/>
    <w:basedOn w:val="683"/>
    <w:next w:val="683"/>
    <w:uiPriority w:val="0"/>
    <w:qFormat/>
    <w:pPr>
      <w:ind w:left="630"/>
      <w:jc w:val="left"/>
    </w:pPr>
    <w:rPr>
      <w:rFonts w:cs="Calibri"/>
      <w:sz w:val="18"/>
      <w:szCs w:val="18"/>
    </w:rPr>
  </w:style>
  <w:style w:type="paragraph" w:styleId="951" w:customStyle="1">
    <w:name w:val="目录 61"/>
    <w:basedOn w:val="683"/>
    <w:next w:val="683"/>
    <w:uiPriority w:val="0"/>
    <w:qFormat/>
    <w:pPr>
      <w:ind w:left="1050"/>
      <w:jc w:val="left"/>
    </w:pPr>
    <w:rPr>
      <w:rFonts w:cs="Calibri"/>
      <w:sz w:val="18"/>
      <w:szCs w:val="18"/>
    </w:rPr>
  </w:style>
  <w:style w:type="paragraph" w:styleId="952" w:customStyle="1">
    <w:name w:val="目录 21"/>
    <w:basedOn w:val="683"/>
    <w:next w:val="683"/>
    <w:uiPriority w:val="39"/>
    <w:qFormat/>
    <w:pPr>
      <w:ind w:left="210"/>
      <w:jc w:val="left"/>
    </w:pPr>
    <w:rPr>
      <w:rFonts w:cs="Calibri"/>
      <w:smallCaps/>
      <w:sz w:val="20"/>
      <w:szCs w:val="20"/>
    </w:rPr>
  </w:style>
  <w:style w:type="paragraph" w:styleId="953" w:customStyle="1">
    <w:name w:val="目录 91"/>
    <w:basedOn w:val="683"/>
    <w:next w:val="683"/>
    <w:uiPriority w:val="0"/>
    <w:qFormat/>
    <w:pPr>
      <w:ind w:left="1680"/>
      <w:jc w:val="left"/>
    </w:pPr>
    <w:rPr>
      <w:rFonts w:cs="Calibri"/>
      <w:sz w:val="18"/>
      <w:szCs w:val="18"/>
    </w:rPr>
  </w:style>
  <w:style w:type="paragraph" w:styleId="954" w:customStyle="1">
    <w:name w:val="正文首行缩进1"/>
    <w:basedOn w:val="708"/>
    <w:uiPriority w:val="0"/>
    <w:qFormat/>
    <w:pPr>
      <w:ind w:firstLine="100"/>
      <w:spacing w:after="120" w:line="240" w:lineRule="auto"/>
    </w:pPr>
    <w:rPr>
      <w:rFonts w:ascii="Times New Roman" w:hAnsi="Times New Roman" w:eastAsia="宋体"/>
      <w:sz w:val="21"/>
    </w:rPr>
  </w:style>
  <w:style w:type="paragraph" w:styleId="955" w:customStyle="1">
    <w:name w:val="正文首行缩进 21"/>
    <w:basedOn w:val="709"/>
    <w:link w:val="956"/>
    <w:uiPriority w:val="0"/>
    <w:qFormat/>
    <w:pPr>
      <w:ind w:left="200" w:firstLine="200"/>
      <w:spacing w:after="120"/>
    </w:pPr>
    <w:rPr>
      <w:rFonts w:ascii="Times New Roman" w:hAnsi="Times New Roman"/>
      <w:sz w:val="24"/>
      <w:szCs w:val="24"/>
    </w:rPr>
  </w:style>
  <w:style w:type="character" w:styleId="956" w:customStyle="1">
    <w:name w:val="正文首行缩进 2 Char"/>
    <w:link w:val="955"/>
    <w:uiPriority w:val="0"/>
    <w:qFormat/>
    <w:rPr>
      <w:rFonts w:eastAsia="仿宋_GB2312"/>
      <w:sz w:val="24"/>
      <w:szCs w:val="24"/>
      <w:lang w:bidi="ar-SA"/>
    </w:rPr>
  </w:style>
  <w:style w:type="character" w:styleId="957" w:customStyle="1">
    <w:name w:val="已访问的超链接1"/>
    <w:uiPriority w:val="0"/>
    <w:qFormat/>
    <w:rPr>
      <w:color w:val="800080"/>
      <w:u w:val="none"/>
    </w:rPr>
  </w:style>
  <w:style w:type="character" w:styleId="958" w:customStyle="1">
    <w:name w:val="标题 1 Char"/>
    <w:uiPriority w:val="0"/>
    <w:qFormat/>
    <w:rPr>
      <w:b/>
      <w:sz w:val="44"/>
    </w:rPr>
  </w:style>
  <w:style w:type="character" w:styleId="959" w:customStyle="1">
    <w:name w:val="普通文字1 Char"/>
    <w:uiPriority w:val="0"/>
    <w:qFormat/>
    <w:rPr>
      <w:rFonts w:ascii="宋体" w:eastAsia="宋体" w:cs="Courier New"/>
      <w:sz w:val="21"/>
      <w:szCs w:val="21"/>
      <w:lang w:val="en-US" w:eastAsia="zh-CN" w:bidi="ar-SA"/>
    </w:rPr>
  </w:style>
  <w:style w:type="character" w:styleId="960" w:customStyle="1">
    <w:name w:val="ca-51"/>
    <w:uiPriority w:val="0"/>
    <w:qFormat/>
    <w:rPr>
      <w:rFonts w:ascii="楷体_GB2312" w:eastAsia="楷体_GB2312"/>
      <w:b/>
      <w:bCs/>
      <w:spacing w:val="-20"/>
      <w:sz w:val="24"/>
      <w:szCs w:val="24"/>
    </w:rPr>
  </w:style>
  <w:style w:type="character" w:styleId="961" w:customStyle="1">
    <w:name w:val="z1"/>
    <w:basedOn w:val="693"/>
    <w:uiPriority w:val="0"/>
    <w:qFormat/>
  </w:style>
  <w:style w:type="character" w:styleId="962" w:customStyle="1">
    <w:name w:val="Char Char3"/>
    <w:uiPriority w:val="0"/>
    <w:qFormat/>
    <w:rPr>
      <w:rFonts w:ascii="宋体" w:eastAsia="宋体"/>
      <w:sz w:val="18"/>
      <w:szCs w:val="18"/>
      <w:lang w:val="en-US" w:eastAsia="zh-CN" w:bidi="ar-SA"/>
    </w:rPr>
  </w:style>
  <w:style w:type="character" w:styleId="963" w:customStyle="1">
    <w:name w:val="Heading 4 Char"/>
    <w:uiPriority w:val="0"/>
    <w:qFormat/>
    <w:rPr>
      <w:rFonts w:ascii="Cambria" w:hAnsi="Cambria" w:eastAsia="宋体" w:cs="Cambria"/>
      <w:b/>
      <w:bCs/>
      <w:sz w:val="28"/>
      <w:szCs w:val="28"/>
      <w:lang w:bidi="ar-SA"/>
    </w:rPr>
  </w:style>
  <w:style w:type="character" w:styleId="964" w:customStyle="1">
    <w:name w:val="Char Char1"/>
    <w:uiPriority w:val="0"/>
    <w:qFormat/>
    <w:rPr>
      <w:rFonts w:ascii="宋体" w:eastAsia="宋体"/>
      <w:sz w:val="21"/>
      <w:lang w:val="en-US" w:eastAsia="zh-CN"/>
    </w:rPr>
  </w:style>
  <w:style w:type="character" w:styleId="965" w:customStyle="1">
    <w:name w:val="glyphicon"/>
    <w:basedOn w:val="693"/>
    <w:uiPriority w:val="0"/>
    <w:qFormat/>
  </w:style>
  <w:style w:type="character" w:styleId="966" w:customStyle="1">
    <w:name w:val="marklong"/>
    <w:basedOn w:val="693"/>
    <w:uiPriority w:val="0"/>
    <w:qFormat/>
  </w:style>
  <w:style w:type="character" w:styleId="967" w:customStyle="1">
    <w:name w:val="Heading 2 Char"/>
    <w:uiPriority w:val="0"/>
    <w:qFormat/>
    <w:rPr>
      <w:rFonts w:ascii="Arial" w:hAnsi="Arial" w:eastAsia="黑体"/>
      <w:b/>
      <w:bCs/>
      <w:sz w:val="32"/>
      <w:szCs w:val="32"/>
      <w:lang w:val="en-US" w:eastAsia="zh-CN" w:bidi="ar-SA"/>
    </w:rPr>
  </w:style>
  <w:style w:type="character" w:styleId="968" w:customStyle="1">
    <w:name w:val="Char Char"/>
    <w:uiPriority w:val="0"/>
    <w:qFormat/>
    <w:rPr>
      <w:rFonts w:eastAsia="宋体"/>
      <w:sz w:val="18"/>
      <w:lang w:val="en-US" w:eastAsia="zh-CN"/>
    </w:rPr>
  </w:style>
  <w:style w:type="character" w:styleId="969" w:customStyle="1">
    <w:name w:val="font21"/>
    <w:uiPriority w:val="0"/>
    <w:qFormat/>
    <w:rPr>
      <w:rFonts w:ascii="Times New Roman" w:hAnsi="Times New Roman"/>
      <w:color w:val="000000"/>
      <w:sz w:val="20"/>
      <w:u w:val="none"/>
    </w:rPr>
  </w:style>
  <w:style w:type="character" w:styleId="970" w:customStyle="1">
    <w:name w:val="Char Char23"/>
    <w:uiPriority w:val="0"/>
    <w:qFormat/>
    <w:rPr>
      <w:sz w:val="24"/>
      <w:szCs w:val="21"/>
      <w:lang w:bidi="ar-SA"/>
    </w:rPr>
  </w:style>
  <w:style w:type="character" w:styleId="971" w:customStyle="1">
    <w:name w:val="Char Char2"/>
    <w:uiPriority w:val="0"/>
    <w:qFormat/>
    <w:rPr>
      <w:sz w:val="18"/>
      <w:szCs w:val="18"/>
    </w:rPr>
  </w:style>
  <w:style w:type="character" w:styleId="972" w:customStyle="1">
    <w:name w:val="正文（标记） Char2"/>
    <w:link w:val="973"/>
    <w:uiPriority w:val="0"/>
    <w:qFormat/>
    <w:rPr>
      <w:sz w:val="24"/>
      <w:szCs w:val="24"/>
    </w:rPr>
  </w:style>
  <w:style w:type="paragraph" w:styleId="973" w:customStyle="1">
    <w:name w:val="正文（标记）"/>
    <w:basedOn w:val="683"/>
    <w:link w:val="972"/>
    <w:uiPriority w:val="0"/>
    <w:qFormat/>
    <w:pPr>
      <w:spacing w:before="50" w:after="50"/>
      <w:tabs>
        <w:tab w:val="left" w:pos="0" w:leader="none"/>
        <w:tab w:val="left" w:pos="840" w:leader="none"/>
      </w:tabs>
    </w:pPr>
    <w:rPr>
      <w:rFonts w:ascii="Times New Roman" w:hAnsi="Times New Roman"/>
      <w:sz w:val="24"/>
      <w:szCs w:val="24"/>
    </w:rPr>
  </w:style>
  <w:style w:type="character" w:styleId="974" w:customStyle="1">
    <w:name w:val="style15"/>
    <w:basedOn w:val="693"/>
    <w:uiPriority w:val="0"/>
    <w:qFormat/>
  </w:style>
  <w:style w:type="character" w:styleId="975" w:customStyle="1">
    <w:name w:val="ca-31"/>
    <w:uiPriority w:val="0"/>
    <w:qFormat/>
    <w:rPr>
      <w:rFonts w:ascii="宋体" w:eastAsia="宋体"/>
      <w:color w:val="000000"/>
      <w:sz w:val="21"/>
      <w:szCs w:val="21"/>
    </w:rPr>
  </w:style>
  <w:style w:type="character" w:styleId="976" w:customStyle="1">
    <w:name w:val="纯文本 Char_1"/>
    <w:link w:val="977"/>
    <w:uiPriority w:val="0"/>
    <w:qFormat/>
    <w:rPr>
      <w:rFonts w:ascii="宋体" w:hAnsi="Calibri" w:eastAsia="Times New Roman" w:cs="Times New Roman"/>
      <w:sz w:val="20"/>
      <w:szCs w:val="21"/>
    </w:rPr>
  </w:style>
  <w:style w:type="paragraph" w:styleId="977" w:customStyle="1">
    <w:name w:val="纯文本1"/>
    <w:basedOn w:val="978"/>
    <w:link w:val="976"/>
    <w:uiPriority w:val="0"/>
    <w:qFormat/>
    <w:rPr>
      <w:rFonts w:ascii="宋体" w:eastAsia="Times New Roman"/>
      <w:szCs w:val="21"/>
    </w:rPr>
  </w:style>
  <w:style w:type="paragraph" w:styleId="978" w:customStyle="1">
    <w:name w:val="Normal_19_0"/>
    <w:uiPriority w:val="0"/>
    <w:qFormat/>
    <w:pPr>
      <w:jc w:val="both"/>
      <w:widowControl w:val="off"/>
    </w:pPr>
    <w:rPr>
      <w:rFonts w:hint="default" w:ascii="Calibri" w:hAnsi="Calibri" w:eastAsia="宋体" w:cs="Times New Roman"/>
    </w:rPr>
  </w:style>
  <w:style w:type="character" w:styleId="979" w:customStyle="1">
    <w:name w:val="z12 style23"/>
    <w:basedOn w:val="693"/>
    <w:uiPriority w:val="0"/>
    <w:qFormat/>
  </w:style>
  <w:style w:type="character" w:styleId="980" w:customStyle="1">
    <w:name w:val="ca-01"/>
    <w:uiPriority w:val="0"/>
    <w:qFormat/>
    <w:rPr>
      <w:rFonts w:ascii="宋体" w:eastAsia="宋体"/>
      <w:b/>
      <w:bCs/>
      <w:spacing w:val="-20"/>
      <w:sz w:val="24"/>
      <w:szCs w:val="24"/>
    </w:rPr>
  </w:style>
  <w:style w:type="character" w:styleId="981" w:customStyle="1">
    <w:name w:val="apple-converted-space"/>
    <w:basedOn w:val="693"/>
    <w:uiPriority w:val="0"/>
    <w:qFormat/>
  </w:style>
  <w:style w:type="character" w:styleId="982" w:customStyle="1">
    <w:name w:val="hour_am"/>
    <w:basedOn w:val="693"/>
    <w:uiPriority w:val="0"/>
    <w:qFormat/>
  </w:style>
  <w:style w:type="character" w:styleId="983" w:customStyle="1">
    <w:name w:val="ca-41"/>
    <w:uiPriority w:val="0"/>
    <w:qFormat/>
    <w:rPr>
      <w:rFonts w:ascii="宋体" w:eastAsia="宋体"/>
      <w:b/>
      <w:bCs/>
      <w:color w:val="000000"/>
      <w:spacing w:val="-20"/>
      <w:sz w:val="21"/>
      <w:szCs w:val="21"/>
    </w:rPr>
  </w:style>
  <w:style w:type="character" w:styleId="984" w:customStyle="1">
    <w:name w:val="Plain Text Char1"/>
    <w:uiPriority w:val="0"/>
    <w:qFormat/>
    <w:rPr>
      <w:rFonts w:ascii="宋体" w:eastAsia="宋体"/>
      <w:sz w:val="21"/>
      <w:szCs w:val="21"/>
      <w:lang w:val="en-US" w:eastAsia="zh-CN" w:bidi="ar-SA"/>
    </w:rPr>
  </w:style>
  <w:style w:type="character" w:styleId="985" w:customStyle="1">
    <w:name w:val="hover"/>
    <w:uiPriority w:val="0"/>
    <w:qFormat/>
    <w:rPr>
      <w:shd w:val="clear" w:color="auto" w:fill="eeeeee"/>
    </w:rPr>
  </w:style>
  <w:style w:type="character" w:styleId="986" w:customStyle="1">
    <w:name w:val="ca-11"/>
    <w:uiPriority w:val="0"/>
    <w:qFormat/>
    <w:rPr>
      <w:rFonts w:ascii="宋体" w:eastAsia="宋体"/>
      <w:b/>
      <w:bCs/>
      <w:color w:val="000000"/>
      <w:spacing w:val="-20"/>
      <w:sz w:val="28"/>
      <w:szCs w:val="28"/>
    </w:rPr>
  </w:style>
  <w:style w:type="character" w:styleId="987" w:customStyle="1">
    <w:name w:val="Heading 3 Char"/>
    <w:uiPriority w:val="0"/>
    <w:qFormat/>
    <w:rPr>
      <w:rFonts w:cs="Times New Roman"/>
      <w:b/>
      <w:bCs/>
      <w:sz w:val="32"/>
      <w:szCs w:val="32"/>
      <w:lang w:bidi="ar-SA"/>
    </w:rPr>
  </w:style>
  <w:style w:type="character" w:styleId="988" w:customStyle="1">
    <w:name w:val="old"/>
    <w:uiPriority w:val="0"/>
    <w:qFormat/>
    <w:rPr>
      <w:color w:val="999999"/>
    </w:rPr>
  </w:style>
  <w:style w:type="character" w:styleId="989" w:customStyle="1">
    <w:name w:val="Char Char21"/>
    <w:uiPriority w:val="0"/>
    <w:qFormat/>
    <w:rPr>
      <w:sz w:val="18"/>
      <w:szCs w:val="18"/>
    </w:rPr>
  </w:style>
  <w:style w:type="character" w:styleId="990" w:customStyle="1">
    <w:name w:val="正文缩进 Char1_0"/>
    <w:link w:val="991"/>
    <w:uiPriority w:val="0"/>
    <w:qFormat/>
    <w:rPr>
      <w:sz w:val="21"/>
      <w:szCs w:val="22"/>
    </w:rPr>
  </w:style>
  <w:style w:type="paragraph" w:styleId="991" w:customStyle="1">
    <w:name w:val="正文缩进_0"/>
    <w:basedOn w:val="992"/>
    <w:link w:val="990"/>
    <w:uiPriority w:val="0"/>
    <w:unhideWhenUsed/>
    <w:qFormat/>
    <w:pPr>
      <w:ind w:firstLine="420"/>
    </w:pPr>
    <w:rPr>
      <w:szCs w:val="22"/>
    </w:rPr>
  </w:style>
  <w:style w:type="paragraph" w:styleId="992" w:customStyle="1">
    <w:name w:val="正文_7"/>
    <w:uiPriority w:val="0"/>
    <w:qFormat/>
    <w:pPr>
      <w:jc w:val="both"/>
      <w:widowControl w:val="off"/>
    </w:pPr>
    <w:rPr>
      <w:rFonts w:hint="default" w:ascii="Times New Roman" w:hAnsi="Times New Roman" w:eastAsia="宋体" w:cs="Times New Roman"/>
      <w:sz w:val="21"/>
      <w:szCs w:val="24"/>
    </w:rPr>
  </w:style>
  <w:style w:type="character" w:styleId="993" w:customStyle="1">
    <w:name w:val="ca-1"/>
    <w:basedOn w:val="693"/>
    <w:uiPriority w:val="0"/>
    <w:qFormat/>
  </w:style>
  <w:style w:type="character" w:styleId="994" w:customStyle="1">
    <w:name w:val="段落 Char"/>
    <w:uiPriority w:val="0"/>
    <w:qFormat/>
    <w:rPr>
      <w:rFonts w:ascii="仿宋_GB2312" w:eastAsia="仿宋_GB2312"/>
      <w:sz w:val="24"/>
      <w:szCs w:val="24"/>
      <w:lang w:val="en-US" w:eastAsia="zh-CN" w:bidi="ar-SA"/>
    </w:rPr>
  </w:style>
  <w:style w:type="character" w:styleId="995" w:customStyle="1">
    <w:name w:val="无间隔 字符"/>
    <w:link w:val="802"/>
    <w:uiPriority w:val="0"/>
    <w:qFormat/>
    <w:rPr>
      <w:rFonts w:ascii="Calibri" w:hAnsi="Calibri"/>
      <w:sz w:val="22"/>
      <w:lang w:val="en-US" w:eastAsia="zh-CN" w:bidi="ar-SA"/>
    </w:rPr>
  </w:style>
  <w:style w:type="character" w:styleId="996" w:customStyle="1">
    <w:name w:val="ca-21"/>
    <w:uiPriority w:val="0"/>
    <w:qFormat/>
    <w:rPr>
      <w:rFonts w:ascii="宋体" w:eastAsia="宋体"/>
      <w:sz w:val="21"/>
    </w:rPr>
  </w:style>
  <w:style w:type="character" w:styleId="997" w:customStyle="1">
    <w:name w:val="Footer Char1"/>
    <w:uiPriority w:val="0"/>
    <w:qFormat/>
    <w:rPr>
      <w:rFonts w:cs="Times New Roman"/>
      <w:sz w:val="18"/>
      <w:szCs w:val="18"/>
      <w:lang w:bidi="ar-SA"/>
    </w:rPr>
  </w:style>
  <w:style w:type="character" w:styleId="998" w:customStyle="1">
    <w:name w:val="maywed421"/>
    <w:uiPriority w:val="0"/>
    <w:qFormat/>
    <w:rPr>
      <w:color w:val="366fb6"/>
      <w:u w:val="none"/>
    </w:rPr>
  </w:style>
  <w:style w:type="character" w:styleId="999" w:customStyle="1">
    <w:name w:val="style161"/>
    <w:uiPriority w:val="0"/>
    <w:qFormat/>
    <w:rPr>
      <w:rFonts w:ascii="Verdana" w:hAnsi="Verdana" w:eastAsia="宋体"/>
      <w:b/>
      <w:color w:val="0a246a"/>
      <w:sz w:val="24"/>
      <w:szCs w:val="24"/>
      <w:lang w:val="en-US" w:eastAsia="zh-CN" w:bidi="ar-SA"/>
    </w:rPr>
  </w:style>
  <w:style w:type="character" w:styleId="1000" w:customStyle="1">
    <w:name w:val="纯文本 字符"/>
    <w:link w:val="716"/>
    <w:uiPriority w:val="0"/>
    <w:qFormat/>
    <w:rPr>
      <w:rFonts w:ascii="宋体" w:eastAsia="宋体"/>
      <w:sz w:val="21"/>
      <w:lang w:val="en-US" w:eastAsia="zh-CN"/>
    </w:rPr>
  </w:style>
  <w:style w:type="character" w:styleId="1001" w:customStyle="1">
    <w:name w:val="页眉 字符"/>
    <w:link w:val="725"/>
    <w:uiPriority w:val="0"/>
    <w:qFormat/>
    <w:rPr>
      <w:rFonts w:eastAsia="宋体"/>
      <w:sz w:val="18"/>
      <w:lang w:val="en-US" w:eastAsia="zh-CN"/>
    </w:rPr>
  </w:style>
  <w:style w:type="character" w:styleId="1002" w:customStyle="1">
    <w:name w:val="wj1"/>
    <w:uiPriority w:val="0"/>
    <w:qFormat/>
    <w:rPr>
      <w:color w:val="000000"/>
      <w:sz w:val="18"/>
      <w:szCs w:val="18"/>
      <w:u w:val="none"/>
    </w:rPr>
  </w:style>
  <w:style w:type="character" w:styleId="1003" w:customStyle="1">
    <w:name w:val="question-title"/>
    <w:basedOn w:val="693"/>
    <w:uiPriority w:val="0"/>
    <w:qFormat/>
  </w:style>
  <w:style w:type="character" w:styleId="1004" w:customStyle="1">
    <w:name w:val="正文（编号） Char Char"/>
    <w:link w:val="1005"/>
    <w:uiPriority w:val="0"/>
    <w:qFormat/>
    <w:rPr>
      <w:sz w:val="24"/>
      <w:szCs w:val="24"/>
    </w:rPr>
  </w:style>
  <w:style w:type="paragraph" w:styleId="1005" w:customStyle="1">
    <w:name w:val="正文（编号）"/>
    <w:basedOn w:val="1006"/>
    <w:link w:val="1004"/>
    <w:uiPriority w:val="0"/>
    <w:qFormat/>
    <w:pPr>
      <w:ind w:left="720" w:firstLine="0"/>
      <w:tabs>
        <w:tab w:val="left" w:pos="720" w:leader="none"/>
        <w:tab w:val="left" w:pos="780" w:leader="none"/>
      </w:tabs>
    </w:pPr>
    <w:rPr>
      <w:rFonts w:ascii="Times New Roman" w:hAnsi="Times New Roman"/>
      <w:szCs w:val="24"/>
    </w:rPr>
  </w:style>
  <w:style w:type="paragraph" w:styleId="1006" w:customStyle="1">
    <w:name w:val="正文（缩进）"/>
    <w:basedOn w:val="683"/>
    <w:uiPriority w:val="0"/>
    <w:qFormat/>
    <w:pPr>
      <w:ind w:firstLine="200"/>
      <w:spacing w:before="50" w:after="50" w:line="360" w:lineRule="auto"/>
    </w:pPr>
    <w:rPr>
      <w:sz w:val="24"/>
    </w:rPr>
  </w:style>
  <w:style w:type="character" w:styleId="1007" w:customStyle="1">
    <w:name w:val="Header Char1"/>
    <w:uiPriority w:val="0"/>
    <w:qFormat/>
    <w:rPr>
      <w:rFonts w:cs="Times New Roman"/>
      <w:sz w:val="18"/>
      <w:szCs w:val="18"/>
      <w:lang w:bidi="ar-SA"/>
    </w:rPr>
  </w:style>
  <w:style w:type="character" w:styleId="1008" w:customStyle="1">
    <w:name w:val="Comment Text Char"/>
    <w:uiPriority w:val="0"/>
    <w:qFormat/>
    <w:rPr>
      <w:rFonts w:cs="Times New Roman"/>
      <w:sz w:val="21"/>
      <w:szCs w:val="21"/>
      <w:lang w:bidi="ar-SA"/>
    </w:rPr>
  </w:style>
  <w:style w:type="character" w:styleId="1009" w:customStyle="1">
    <w:name w:val="hour_pm"/>
    <w:basedOn w:val="693"/>
    <w:uiPriority w:val="0"/>
    <w:qFormat/>
  </w:style>
  <w:style w:type="character" w:styleId="1010" w:customStyle="1">
    <w:name w:val="纯文本 Char_0"/>
    <w:link w:val="1011"/>
    <w:uiPriority w:val="0"/>
    <w:qFormat/>
    <w:rPr>
      <w:rFonts w:ascii="宋体" w:hAnsi="Courier New" w:cs="Courier New"/>
      <w:sz w:val="21"/>
      <w:szCs w:val="21"/>
    </w:rPr>
  </w:style>
  <w:style w:type="paragraph" w:styleId="1011" w:customStyle="1">
    <w:name w:val="纯文本_0"/>
    <w:basedOn w:val="992"/>
    <w:link w:val="1010"/>
    <w:uiPriority w:val="0"/>
    <w:unhideWhenUsed/>
    <w:qFormat/>
    <w:rPr>
      <w:rFonts w:ascii="宋体" w:hAnsi="Courier New"/>
      <w:szCs w:val="21"/>
    </w:rPr>
  </w:style>
  <w:style w:type="character" w:styleId="1012" w:customStyle="1">
    <w:name w:val="Footer Char"/>
    <w:uiPriority w:val="0"/>
    <w:qFormat/>
    <w:rPr>
      <w:rFonts w:eastAsia="宋体"/>
      <w:sz w:val="18"/>
      <w:lang w:val="en-US" w:eastAsia="zh-CN"/>
    </w:rPr>
  </w:style>
  <w:style w:type="character" w:styleId="1013" w:customStyle="1">
    <w:name w:val="Char Char31"/>
    <w:uiPriority w:val="0"/>
    <w:qFormat/>
    <w:rPr>
      <w:rFonts w:ascii="Arial" w:hAnsi="Arial" w:eastAsia="黑体" w:cs="Times New Roman"/>
      <w:b/>
      <w:bCs/>
      <w:sz w:val="32"/>
      <w:szCs w:val="32"/>
      <w:lang w:val="en-US" w:eastAsia="zh-CN" w:bidi="ar-SA"/>
    </w:rPr>
  </w:style>
  <w:style w:type="character" w:styleId="1014" w:customStyle="1">
    <w:name w:val="标题 2 Char Char Char"/>
    <w:uiPriority w:val="0"/>
    <w:qFormat/>
    <w:rPr>
      <w:rFonts w:ascii="Arial" w:hAnsi="Arial" w:eastAsia="宋体" w:cs="Arial"/>
      <w:b/>
      <w:bCs/>
      <w:i/>
      <w:iCs/>
      <w:sz w:val="28"/>
      <w:szCs w:val="28"/>
      <w:lang w:val="en-US" w:eastAsia="zh-CN" w:bidi="ar-SA"/>
    </w:rPr>
  </w:style>
  <w:style w:type="character" w:styleId="1015" w:customStyle="1">
    <w:name w:val="style91"/>
    <w:uiPriority w:val="0"/>
    <w:qFormat/>
    <w:rPr>
      <w:color w:val="2060c0"/>
      <w:sz w:val="24"/>
      <w:szCs w:val="24"/>
    </w:rPr>
  </w:style>
  <w:style w:type="character" w:styleId="1016" w:customStyle="1">
    <w:name w:val="正文（缩进） Char Char"/>
    <w:uiPriority w:val="0"/>
    <w:qFormat/>
    <w:rPr>
      <w:rFonts w:eastAsia="宋体"/>
      <w:sz w:val="24"/>
      <w:szCs w:val="24"/>
      <w:lang w:val="en-US" w:eastAsia="zh-CN" w:bidi="ar-SA"/>
    </w:rPr>
  </w:style>
  <w:style w:type="paragraph" w:styleId="1017" w:customStyle="1">
    <w:name w:val="项目"/>
    <w:basedOn w:val="683"/>
    <w:uiPriority w:val="0"/>
    <w:qFormat/>
    <w:pPr>
      <w:ind w:left="840" w:hanging="420"/>
      <w:spacing w:before="60" w:after="60" w:line="360" w:lineRule="auto"/>
      <w:tabs>
        <w:tab w:val="left" w:pos="840" w:leader="none"/>
      </w:tabs>
    </w:pPr>
    <w:rPr>
      <w:rFonts w:ascii="宋体"/>
      <w:szCs w:val="20"/>
    </w:rPr>
  </w:style>
  <w:style w:type="paragraph" w:styleId="1018" w:customStyle="1">
    <w:name w:val="Normal_0_0"/>
    <w:uiPriority w:val="0"/>
    <w:qFormat/>
    <w:rPr>
      <w:rFonts w:hint="default" w:ascii="黑体" w:hAnsi="黑体" w:eastAsia="黑体" w:cs="Times New Roman"/>
      <w:b/>
      <w:sz w:val="40"/>
      <w:szCs w:val="24"/>
    </w:rPr>
  </w:style>
  <w:style w:type="paragraph" w:styleId="1019" w:customStyle="1">
    <w:name w:val="SFClearBullets"/>
    <w:uiPriority w:val="0"/>
    <w:qFormat/>
    <w:pPr>
      <w:ind w:left="1440" w:hanging="360"/>
      <w:tabs>
        <w:tab w:val="left" w:pos="1440" w:leader="none"/>
      </w:tabs>
    </w:pPr>
    <w:rPr>
      <w:rFonts w:hint="default" w:ascii="Helvetica" w:hAnsi="Helvetica" w:eastAsia="宋体" w:cs="Times New Roman"/>
      <w:szCs w:val="24"/>
      <w:lang w:eastAsia="en-US"/>
    </w:rPr>
  </w:style>
  <w:style w:type="paragraph" w:styleId="1020" w:customStyle="1">
    <w:name w:val="我的样式"/>
    <w:basedOn w:val="683"/>
    <w:uiPriority w:val="0"/>
    <w:qFormat/>
    <w:pPr>
      <w:ind w:firstLine="420"/>
      <w:jc w:val="left"/>
      <w:spacing w:after="120"/>
      <w:widowControl/>
    </w:pPr>
    <w:rPr>
      <w:rFonts w:ascii="宋体"/>
      <w:color w:val="000000"/>
      <w:sz w:val="24"/>
      <w:szCs w:val="16"/>
    </w:rPr>
  </w:style>
  <w:style w:type="paragraph" w:styleId="102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rPr>
  </w:style>
  <w:style w:type="paragraph" w:styleId="1022" w:customStyle="1">
    <w:name w:val="Normal_7"/>
    <w:uiPriority w:val="0"/>
    <w:qFormat/>
    <w:rPr>
      <w:rFonts w:hint="default" w:ascii="黑体" w:hAnsi="黑体" w:eastAsia="黑体" w:cs="Times New Roman"/>
      <w:b/>
      <w:sz w:val="32"/>
      <w:szCs w:val="24"/>
    </w:rPr>
  </w:style>
  <w:style w:type="paragraph" w:styleId="1023" w:customStyle="1">
    <w:name w:val="xl37"/>
    <w:basedOn w:val="6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024" w:customStyle="1">
    <w:name w:val="Char1"/>
    <w:basedOn w:val="683"/>
    <w:uiPriority w:val="0"/>
    <w:qFormat/>
  </w:style>
  <w:style w:type="paragraph" w:styleId="1025" w:customStyle="1">
    <w:name w:val="xl35"/>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26" w:customStyle="1">
    <w:name w:val="Normal_14_0"/>
    <w:uiPriority w:val="0"/>
    <w:qFormat/>
    <w:rPr>
      <w:rFonts w:hint="default" w:ascii="黑体" w:hAnsi="黑体" w:eastAsia="黑体" w:cs="Times New Roman"/>
      <w:b/>
      <w:sz w:val="32"/>
      <w:szCs w:val="24"/>
    </w:rPr>
  </w:style>
  <w:style w:type="paragraph" w:styleId="1027" w:customStyle="1">
    <w:name w:val="正文_0_0_0_0"/>
    <w:uiPriority w:val="0"/>
    <w:qFormat/>
    <w:pPr>
      <w:jc w:val="both"/>
      <w:widowControl w:val="off"/>
    </w:pPr>
    <w:rPr>
      <w:rFonts w:hint="default" w:ascii="Times New Roman" w:hAnsi="Times New Roman" w:eastAsia="宋体" w:cs="Times New Roman"/>
      <w:sz w:val="21"/>
      <w:szCs w:val="24"/>
    </w:rPr>
  </w:style>
  <w:style w:type="paragraph" w:styleId="1028" w:customStyle="1">
    <w:name w:val="章标题"/>
    <w:next w:val="102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rPr>
  </w:style>
  <w:style w:type="paragraph" w:styleId="1029" w:customStyle="1">
    <w:name w:val="段"/>
    <w:uiPriority w:val="0"/>
    <w:qFormat/>
    <w:pPr>
      <w:ind w:firstLine="200"/>
      <w:jc w:val="both"/>
    </w:pPr>
    <w:rPr>
      <w:rFonts w:hint="default" w:ascii="宋体" w:hAnsi="Times New Roman" w:eastAsia="宋体" w:cs="Times New Roman"/>
      <w:sz w:val="21"/>
    </w:rPr>
  </w:style>
  <w:style w:type="paragraph" w:styleId="1030" w:customStyle="1">
    <w:name w:val="pa-9"/>
    <w:basedOn w:val="683"/>
    <w:uiPriority w:val="0"/>
    <w:qFormat/>
    <w:pPr>
      <w:jc w:val="center"/>
      <w:spacing w:line="360" w:lineRule="atLeast"/>
      <w:widowControl/>
    </w:pPr>
    <w:rPr>
      <w:rFonts w:ascii="宋体" w:cs="宋体"/>
      <w:sz w:val="24"/>
    </w:rPr>
  </w:style>
  <w:style w:type="paragraph" w:styleId="1031" w:customStyle="1">
    <w:name w:val="加点正文缩进"/>
    <w:basedOn w:val="683"/>
    <w:uiPriority w:val="0"/>
    <w:qFormat/>
    <w:pPr>
      <w:ind w:left="962" w:hanging="480"/>
      <w:spacing w:line="300" w:lineRule="auto"/>
      <w:tabs>
        <w:tab w:val="left" w:pos="840" w:leader="none"/>
      </w:tabs>
    </w:pPr>
    <w:rPr>
      <w:sz w:val="24"/>
    </w:rPr>
  </w:style>
  <w:style w:type="paragraph" w:styleId="1032" w:customStyle="1">
    <w:name w:val="正文（黑体）"/>
    <w:basedOn w:val="683"/>
    <w:next w:val="683"/>
    <w:uiPriority w:val="0"/>
    <w:qFormat/>
    <w:pPr>
      <w:ind w:firstLine="200"/>
      <w:spacing w:before="50" w:after="50" w:line="360" w:lineRule="auto"/>
    </w:pPr>
    <w:rPr>
      <w:rFonts w:ascii="黑体" w:eastAsia="黑体"/>
      <w:color w:val="000080"/>
      <w:sz w:val="24"/>
    </w:rPr>
  </w:style>
  <w:style w:type="paragraph" w:styleId="1033" w:customStyle="1">
    <w:name w:val="xl27"/>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4" w:customStyle="1">
    <w:name w:val="Char Char1 Char Char Char Char Char Char"/>
    <w:basedOn w:val="683"/>
    <w:uiPriority w:val="0"/>
    <w:qFormat/>
    <w:pPr>
      <w:jc w:val="center"/>
      <w:widowControl/>
    </w:pPr>
    <w:rPr>
      <w:szCs w:val="20"/>
    </w:rPr>
  </w:style>
  <w:style w:type="paragraph" w:styleId="1035" w:customStyle="1">
    <w:name w:val="Normal_18"/>
    <w:uiPriority w:val="0"/>
    <w:qFormat/>
    <w:rPr>
      <w:rFonts w:hint="default" w:ascii="黑体" w:hAnsi="黑体" w:eastAsia="黑体" w:cs="Times New Roman"/>
      <w:b/>
      <w:sz w:val="32"/>
      <w:szCs w:val="24"/>
    </w:rPr>
  </w:style>
  <w:style w:type="paragraph" w:styleId="1036" w:customStyle="1">
    <w:name w:val="正文_4_0"/>
    <w:uiPriority w:val="0"/>
    <w:qFormat/>
    <w:pPr>
      <w:jc w:val="both"/>
      <w:widowControl w:val="off"/>
    </w:pPr>
    <w:rPr>
      <w:rFonts w:hint="default" w:ascii="Times New Roman" w:hAnsi="Times New Roman" w:eastAsia="宋体" w:cs="Times New Roman"/>
      <w:sz w:val="21"/>
    </w:rPr>
  </w:style>
  <w:style w:type="paragraph" w:styleId="1037" w:customStyle="1">
    <w:name w:val="表格文字"/>
    <w:basedOn w:val="683"/>
    <w:uiPriority w:val="0"/>
    <w:qFormat/>
    <w:pPr>
      <w:jc w:val="left"/>
    </w:pPr>
    <w:rPr>
      <w:sz w:val="18"/>
    </w:rPr>
  </w:style>
  <w:style w:type="paragraph" w:styleId="1038" w:customStyle="1">
    <w:name w:val="Normal_5_0"/>
    <w:uiPriority w:val="0"/>
    <w:qFormat/>
    <w:rPr>
      <w:rFonts w:hint="default" w:ascii="黑体" w:hAnsi="黑体" w:eastAsia="黑体" w:cs="Times New Roman"/>
      <w:b/>
      <w:sz w:val="32"/>
      <w:szCs w:val="24"/>
    </w:rPr>
  </w:style>
  <w:style w:type="paragraph" w:styleId="1039" w:customStyle="1">
    <w:name w:val="正文_1_1"/>
    <w:uiPriority w:val="0"/>
    <w:qFormat/>
    <w:pPr>
      <w:jc w:val="both"/>
      <w:widowControl w:val="off"/>
    </w:pPr>
    <w:rPr>
      <w:rFonts w:hint="default" w:ascii="Calibri" w:hAnsi="Calibri" w:eastAsia="宋体" w:cs="Times New Roman"/>
      <w:sz w:val="21"/>
      <w:szCs w:val="22"/>
    </w:rPr>
  </w:style>
  <w:style w:type="paragraph" w:styleId="1040" w:customStyle="1">
    <w:name w:val="正文_13"/>
    <w:uiPriority w:val="0"/>
    <w:qFormat/>
    <w:pPr>
      <w:jc w:val="both"/>
      <w:widowControl w:val="off"/>
    </w:pPr>
    <w:rPr>
      <w:rFonts w:hint="default" w:ascii="Times New Roman" w:hAnsi="Times New Roman" w:eastAsia="宋体" w:cs="Times New Roman"/>
      <w:sz w:val="21"/>
      <w:szCs w:val="24"/>
    </w:rPr>
  </w:style>
  <w:style w:type="paragraph" w:styleId="1041" w:customStyle="1">
    <w:name w:val="Normal_0_1"/>
    <w:uiPriority w:val="0"/>
    <w:qFormat/>
    <w:rPr>
      <w:rFonts w:hint="default" w:ascii="黑体" w:hAnsi="黑体" w:eastAsia="黑体" w:cs="Times New Roman"/>
      <w:b/>
      <w:sz w:val="32"/>
      <w:szCs w:val="24"/>
    </w:rPr>
  </w:style>
  <w:style w:type="paragraph" w:styleId="1042" w:customStyle="1">
    <w:name w:val="列出段落[858D7CFB-ED40-4347-BF05-701D383B685F][858D7CFB-ED40-4347-BF05-701D383B685F]"/>
    <w:basedOn w:val="683"/>
    <w:uiPriority w:val="0"/>
    <w:qFormat/>
    <w:pPr>
      <w:ind w:firstLine="200"/>
    </w:pPr>
  </w:style>
  <w:style w:type="paragraph" w:styleId="1043" w:customStyle="1">
    <w:name w:val="Normal_11"/>
    <w:uiPriority w:val="0"/>
    <w:qFormat/>
    <w:rPr>
      <w:rFonts w:hint="default" w:ascii="黑体" w:hAnsi="黑体" w:eastAsia="黑体" w:cs="Times New Roman"/>
      <w:b/>
      <w:sz w:val="32"/>
      <w:szCs w:val="24"/>
    </w:rPr>
  </w:style>
  <w:style w:type="paragraph" w:styleId="1044" w:customStyle="1">
    <w:name w:val="xl31"/>
    <w:basedOn w:val="683"/>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45" w:customStyle="1">
    <w:name w:val="正文_10_1"/>
    <w:uiPriority w:val="0"/>
    <w:qFormat/>
    <w:pPr>
      <w:jc w:val="both"/>
      <w:widowControl w:val="off"/>
    </w:pPr>
    <w:rPr>
      <w:rFonts w:hint="default" w:ascii="Calibri" w:hAnsi="Calibri" w:eastAsia="宋体" w:cs="Times New Roman"/>
      <w:sz w:val="21"/>
      <w:szCs w:val="22"/>
    </w:rPr>
  </w:style>
  <w:style w:type="paragraph" w:styleId="104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rPr>
  </w:style>
  <w:style w:type="paragraph" w:styleId="1047" w:customStyle="1">
    <w:name w:val="附图标题"/>
    <w:basedOn w:val="700"/>
    <w:next w:val="695"/>
    <w:uiPriority w:val="0"/>
    <w:qFormat/>
    <w:pPr>
      <w:ind w:left="780" w:hanging="480"/>
      <w:jc w:val="center"/>
      <w:spacing w:after="100"/>
      <w:tabs>
        <w:tab w:val="left" w:pos="780" w:leader="none"/>
      </w:tabs>
    </w:pPr>
    <w:rPr>
      <w:b/>
      <w:sz w:val="21"/>
    </w:rPr>
  </w:style>
  <w:style w:type="paragraph" w:styleId="1048" w:customStyle="1">
    <w:name w:val="Normal_5"/>
    <w:uiPriority w:val="0"/>
    <w:qFormat/>
    <w:rPr>
      <w:rFonts w:hint="default" w:ascii="黑体" w:hAnsi="黑体" w:eastAsia="黑体" w:cs="Times New Roman"/>
      <w:b/>
      <w:sz w:val="32"/>
      <w:szCs w:val="24"/>
    </w:rPr>
  </w:style>
  <w:style w:type="paragraph" w:styleId="1049" w:customStyle="1">
    <w:name w:val="表格序号"/>
    <w:uiPriority w:val="0"/>
    <w:qFormat/>
    <w:rPr>
      <w:rFonts w:hint="default" w:ascii="Times New Roman" w:hAnsi="Times New Roman" w:eastAsia="仿宋_GB2312" w:cs="宋体"/>
      <w:sz w:val="21"/>
    </w:rPr>
  </w:style>
  <w:style w:type="paragraph" w:styleId="1050" w:customStyle="1">
    <w:name w:val="表头"/>
    <w:basedOn w:val="1051"/>
    <w:uiPriority w:val="0"/>
    <w:qFormat/>
    <w:pPr>
      <w:ind w:left="0" w:firstLine="0"/>
      <w:spacing w:line="240" w:lineRule="auto"/>
    </w:pPr>
    <w:rPr>
      <w:sz w:val="20"/>
    </w:rPr>
  </w:style>
  <w:style w:type="paragraph" w:styleId="1051" w:customStyle="1">
    <w:name w:val="正文1"/>
    <w:basedOn w:val="683"/>
    <w:uiPriority w:val="0"/>
    <w:qFormat/>
    <w:pPr>
      <w:ind w:left="357" w:firstLine="420"/>
      <w:jc w:val="left"/>
      <w:spacing w:line="360" w:lineRule="auto"/>
      <w:widowControl/>
    </w:pPr>
    <w:rPr>
      <w:rFonts w:cs="Arial"/>
      <w:szCs w:val="20"/>
    </w:rPr>
  </w:style>
  <w:style w:type="paragraph" w:styleId="1052" w:customStyle="1">
    <w:name w:val="xl40"/>
    <w:basedOn w:val="683"/>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53" w:customStyle="1">
    <w:name w:val="font5"/>
    <w:basedOn w:val="683"/>
    <w:uiPriority w:val="0"/>
    <w:qFormat/>
    <w:pPr>
      <w:jc w:val="left"/>
      <w:spacing w:before="100" w:beforeAutospacing="1" w:after="100" w:afterAutospacing="1"/>
      <w:widowControl/>
    </w:pPr>
    <w:rPr>
      <w:rFonts w:ascii="宋体"/>
      <w:sz w:val="18"/>
      <w:szCs w:val="18"/>
    </w:rPr>
  </w:style>
  <w:style w:type="paragraph" w:styleId="1054" w:customStyle="1">
    <w:name w:val="规范正文"/>
    <w:basedOn w:val="683"/>
    <w:uiPriority w:val="0"/>
    <w:qFormat/>
    <w:pPr>
      <w:ind w:left="480"/>
      <w:spacing w:line="360" w:lineRule="auto"/>
    </w:pPr>
    <w:rPr>
      <w:sz w:val="24"/>
      <w:szCs w:val="20"/>
    </w:rPr>
  </w:style>
  <w:style w:type="paragraph" w:styleId="105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rPr>
  </w:style>
  <w:style w:type="paragraph" w:styleId="1056" w:customStyle="1">
    <w:name w:val="前言、引言标题"/>
    <w:next w:val="683"/>
    <w:uiPriority w:val="0"/>
    <w:qFormat/>
    <w:pPr>
      <w:jc w:val="center"/>
      <w:spacing w:before="640" w:after="560"/>
      <w:shd w:val="clear" w:color="ffffff" w:fill="ffffff"/>
      <w:outlineLvl w:val="0"/>
    </w:pPr>
    <w:rPr>
      <w:rFonts w:hint="default" w:ascii="黑体" w:hAnsi="Times New Roman" w:eastAsia="黑体" w:cs="Times New Roman"/>
      <w:sz w:val="32"/>
    </w:rPr>
  </w:style>
  <w:style w:type="paragraph" w:styleId="1057" w:customStyle="1">
    <w:name w:val="正文_9"/>
    <w:uiPriority w:val="0"/>
    <w:qFormat/>
    <w:pPr>
      <w:jc w:val="both"/>
      <w:widowControl w:val="off"/>
    </w:pPr>
    <w:rPr>
      <w:rFonts w:hint="default" w:ascii="Times New Roman" w:hAnsi="Times New Roman" w:eastAsia="宋体" w:cs="Times New Roman"/>
      <w:sz w:val="21"/>
      <w:szCs w:val="24"/>
    </w:rPr>
  </w:style>
  <w:style w:type="paragraph" w:styleId="1058" w:customStyle="1">
    <w:name w:val="Char Char Char"/>
    <w:basedOn w:val="683"/>
    <w:uiPriority w:val="0"/>
    <w:qFormat/>
    <w:rPr>
      <w:rFonts w:ascii="Tahoma" w:hAnsi="Tahoma"/>
      <w:sz w:val="24"/>
      <w:szCs w:val="20"/>
    </w:rPr>
  </w:style>
  <w:style w:type="paragraph" w:styleId="1059" w:customStyle="1">
    <w:name w:val="pbody"/>
    <w:basedOn w:val="683"/>
    <w:uiPriority w:val="0"/>
    <w:qFormat/>
    <w:pPr>
      <w:jc w:val="left"/>
      <w:spacing w:before="100" w:beforeAutospacing="1" w:after="100" w:afterAutospacing="1" w:line="360" w:lineRule="auto"/>
      <w:widowControl/>
    </w:pPr>
    <w:rPr>
      <w:rFonts w:ascii="宋体" w:cs="宋体"/>
      <w:sz w:val="24"/>
    </w:rPr>
  </w:style>
  <w:style w:type="paragraph" w:styleId="1060" w:customStyle="1">
    <w:name w:val="正文_1_0_0_1"/>
    <w:uiPriority w:val="0"/>
    <w:qFormat/>
    <w:pPr>
      <w:jc w:val="both"/>
      <w:widowControl w:val="off"/>
    </w:pPr>
    <w:rPr>
      <w:rFonts w:hint="default" w:ascii="Times New Roman" w:hAnsi="Times New Roman" w:eastAsia="宋体" w:cs="Times New Roman"/>
      <w:sz w:val="21"/>
    </w:rPr>
  </w:style>
  <w:style w:type="paragraph" w:styleId="1061" w:customStyle="1">
    <w:name w:val="正文小四"/>
    <w:basedOn w:val="683"/>
    <w:uiPriority w:val="0"/>
    <w:qFormat/>
    <w:pPr>
      <w:spacing w:line="312" w:lineRule="auto"/>
    </w:pPr>
    <w:rPr>
      <w:sz w:val="24"/>
    </w:rPr>
  </w:style>
  <w:style w:type="paragraph" w:styleId="1062" w:customStyle="1">
    <w:name w:val="pa-8"/>
    <w:basedOn w:val="683"/>
    <w:uiPriority w:val="0"/>
    <w:qFormat/>
    <w:pPr>
      <w:ind w:firstLine="480"/>
      <w:spacing w:line="280" w:lineRule="atLeast"/>
      <w:widowControl/>
    </w:pPr>
    <w:rPr>
      <w:rFonts w:ascii="宋体" w:cs="宋体"/>
      <w:sz w:val="24"/>
    </w:rPr>
  </w:style>
  <w:style w:type="paragraph" w:styleId="1063" w:customStyle="1">
    <w:name w:val="È±Ê¡ÎÄ±¾"/>
    <w:basedOn w:val="683"/>
    <w:uiPriority w:val="0"/>
    <w:qFormat/>
    <w:pPr>
      <w:jc w:val="left"/>
      <w:spacing w:line="360" w:lineRule="auto"/>
      <w:widowControl/>
    </w:pPr>
    <w:rPr>
      <w:sz w:val="24"/>
      <w:szCs w:val="20"/>
    </w:rPr>
  </w:style>
  <w:style w:type="paragraph" w:styleId="1064" w:customStyle="1">
    <w:name w:val="Normal_0_3"/>
    <w:uiPriority w:val="0"/>
    <w:qFormat/>
    <w:rPr>
      <w:rFonts w:hint="default" w:ascii="黑体" w:hAnsi="黑体" w:eastAsia="黑体" w:cs="Times New Roman"/>
      <w:b/>
      <w:sz w:val="32"/>
      <w:szCs w:val="24"/>
    </w:rPr>
  </w:style>
  <w:style w:type="paragraph" w:styleId="1065" w:customStyle="1">
    <w:name w:val="正文_5_0"/>
    <w:uiPriority w:val="0"/>
    <w:qFormat/>
    <w:pPr>
      <w:jc w:val="both"/>
      <w:widowControl w:val="off"/>
    </w:pPr>
    <w:rPr>
      <w:rFonts w:hint="default" w:ascii="Calibri" w:hAnsi="Calibri" w:eastAsia="宋体" w:cs="Times New Roman"/>
      <w:sz w:val="21"/>
      <w:szCs w:val="22"/>
    </w:rPr>
  </w:style>
  <w:style w:type="paragraph" w:styleId="1066" w:customStyle="1">
    <w:name w:val="Char Char Char Char Char Char Char Char Char Char"/>
    <w:basedOn w:val="683"/>
    <w:uiPriority w:val="0"/>
    <w:qFormat/>
    <w:rPr>
      <w:rFonts w:ascii="Tahoma" w:hAnsi="Tahoma"/>
      <w:sz w:val="24"/>
      <w:szCs w:val="20"/>
    </w:rPr>
  </w:style>
  <w:style w:type="paragraph" w:styleId="1067" w:customStyle="1">
    <w:name w:val="表格正文"/>
    <w:basedOn w:val="683"/>
    <w:uiPriority w:val="0"/>
    <w:qFormat/>
    <w:pPr>
      <w:spacing w:line="300" w:lineRule="auto"/>
      <w:tabs>
        <w:tab w:val="left" w:pos="420" w:leader="none"/>
      </w:tabs>
    </w:pPr>
  </w:style>
  <w:style w:type="paragraph" w:styleId="1068" w:customStyle="1">
    <w:name w:val="正文_0"/>
    <w:uiPriority w:val="0"/>
    <w:qFormat/>
    <w:pPr>
      <w:jc w:val="both"/>
      <w:widowControl w:val="off"/>
    </w:pPr>
    <w:rPr>
      <w:rFonts w:hint="default" w:ascii="Times New Roman" w:hAnsi="Times New Roman" w:eastAsia="宋体" w:cs="Times New Roman"/>
      <w:sz w:val="21"/>
      <w:szCs w:val="24"/>
    </w:rPr>
  </w:style>
  <w:style w:type="paragraph" w:styleId="1069" w:customStyle="1">
    <w:name w:val="Normal_17"/>
    <w:uiPriority w:val="0"/>
    <w:qFormat/>
    <w:rPr>
      <w:rFonts w:hint="default" w:ascii="黑体" w:hAnsi="黑体" w:eastAsia="黑体" w:cs="Times New Roman"/>
      <w:b/>
      <w:sz w:val="32"/>
      <w:szCs w:val="24"/>
    </w:rPr>
  </w:style>
  <w:style w:type="paragraph" w:styleId="1070" w:customStyle="1">
    <w:name w:val="序号-----------"/>
    <w:basedOn w:val="683"/>
    <w:uiPriority w:val="0"/>
    <w:qFormat/>
    <w:pPr>
      <w:jc w:val="left"/>
      <w:widowControl/>
    </w:pPr>
    <w:rPr>
      <w:rFonts w:ascii="宋体"/>
      <w:bCs/>
      <w:szCs w:val="21"/>
    </w:rPr>
  </w:style>
  <w:style w:type="paragraph" w:styleId="1071" w:customStyle="1">
    <w:name w:val="pa-10"/>
    <w:basedOn w:val="683"/>
    <w:uiPriority w:val="0"/>
    <w:qFormat/>
    <w:pPr>
      <w:spacing w:line="240" w:lineRule="atLeast"/>
      <w:widowControl/>
    </w:pPr>
    <w:rPr>
      <w:rFonts w:ascii="宋体" w:cs="宋体"/>
      <w:sz w:val="24"/>
    </w:rPr>
  </w:style>
  <w:style w:type="paragraph" w:styleId="1072" w:customStyle="1">
    <w:name w:val="Normal Paragraph"/>
    <w:basedOn w:val="683"/>
    <w:uiPriority w:val="0"/>
    <w:qFormat/>
    <w:pPr>
      <w:ind w:firstLine="425"/>
      <w:spacing w:before="120" w:line="360" w:lineRule="auto"/>
      <w:widowControl/>
    </w:pPr>
    <w:rPr>
      <w:sz w:val="24"/>
      <w:szCs w:val="20"/>
    </w:rPr>
  </w:style>
  <w:style w:type="paragraph" w:styleId="1073" w:customStyle="1">
    <w:name w:val="列出段落1"/>
    <w:basedOn w:val="683"/>
    <w:uiPriority w:val="0"/>
    <w:qFormat/>
    <w:pPr>
      <w:ind w:firstLine="200"/>
    </w:pPr>
  </w:style>
  <w:style w:type="paragraph" w:styleId="1074" w:customStyle="1">
    <w:name w:val="正文（首行缩进）"/>
    <w:basedOn w:val="683"/>
    <w:uiPriority w:val="0"/>
    <w:qFormat/>
    <w:pPr>
      <w:ind w:firstLine="482"/>
      <w:spacing w:before="120" w:line="360" w:lineRule="auto"/>
      <w:widowControl/>
    </w:pPr>
    <w:rPr>
      <w:sz w:val="24"/>
      <w:szCs w:val="20"/>
    </w:rPr>
  </w:style>
  <w:style w:type="paragraph" w:styleId="1075" w:customStyle="1">
    <w:name w:val="保密事宜格式"/>
    <w:basedOn w:val="70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076" w:customStyle="1">
    <w:name w:val="font6"/>
    <w:basedOn w:val="683"/>
    <w:uiPriority w:val="0"/>
    <w:qFormat/>
    <w:pPr>
      <w:jc w:val="left"/>
      <w:spacing w:before="100" w:beforeAutospacing="1" w:after="100" w:afterAutospacing="1"/>
      <w:widowControl/>
    </w:pPr>
    <w:rPr>
      <w:sz w:val="20"/>
      <w:szCs w:val="20"/>
    </w:rPr>
  </w:style>
  <w:style w:type="paragraph" w:styleId="1077" w:customStyle="1">
    <w:name w:val="正文_10"/>
    <w:uiPriority w:val="0"/>
    <w:qFormat/>
    <w:pPr>
      <w:jc w:val="both"/>
      <w:widowControl w:val="off"/>
    </w:pPr>
    <w:rPr>
      <w:rFonts w:hint="default" w:ascii="Times New Roman" w:hAnsi="Times New Roman" w:eastAsia="宋体" w:cs="Times New Roman"/>
      <w:sz w:val="21"/>
      <w:szCs w:val="24"/>
    </w:rPr>
  </w:style>
  <w:style w:type="paragraph" w:styleId="1078" w:customStyle="1">
    <w:name w:val="样式3"/>
    <w:basedOn w:val="686"/>
    <w:uiPriority w:val="0"/>
    <w:qFormat/>
    <w:pPr>
      <w:spacing w:line="415" w:lineRule="auto"/>
    </w:pPr>
    <w:rPr>
      <w:rFonts w:ascii="Calibri" w:hAnsi="Calibri"/>
      <w:bCs/>
      <w:color w:val="000000"/>
      <w:sz w:val="28"/>
      <w:szCs w:val="28"/>
    </w:rPr>
  </w:style>
  <w:style w:type="paragraph" w:styleId="1079" w:customStyle="1">
    <w:name w:val="正文_5"/>
    <w:uiPriority w:val="0"/>
    <w:qFormat/>
    <w:pPr>
      <w:jc w:val="both"/>
      <w:widowControl w:val="off"/>
    </w:pPr>
    <w:rPr>
      <w:rFonts w:hint="default" w:ascii="Times New Roman" w:hAnsi="Times New Roman" w:eastAsia="宋体" w:cs="Times New Roman"/>
      <w:sz w:val="21"/>
    </w:rPr>
  </w:style>
  <w:style w:type="paragraph" w:styleId="1080" w:customStyle="1">
    <w:name w:val="正文_8_0"/>
    <w:uiPriority w:val="0"/>
    <w:qFormat/>
    <w:pPr>
      <w:jc w:val="both"/>
      <w:widowControl w:val="off"/>
    </w:pPr>
    <w:rPr>
      <w:rFonts w:hint="default" w:ascii="Calibri" w:hAnsi="Calibri" w:eastAsia="宋体" w:cs="Times New Roman"/>
      <w:sz w:val="21"/>
      <w:szCs w:val="22"/>
    </w:rPr>
  </w:style>
  <w:style w:type="paragraph" w:styleId="1081" w:customStyle="1">
    <w:name w:val="正文_10_0"/>
    <w:uiPriority w:val="0"/>
    <w:qFormat/>
    <w:pPr>
      <w:jc w:val="both"/>
      <w:widowControl w:val="off"/>
    </w:pPr>
    <w:rPr>
      <w:rFonts w:hint="default" w:ascii="Calibri" w:hAnsi="Calibri" w:eastAsia="宋体" w:cs="Times New Roman"/>
      <w:sz w:val="21"/>
      <w:szCs w:val="22"/>
    </w:rPr>
  </w:style>
  <w:style w:type="paragraph" w:styleId="1082" w:customStyle="1">
    <w:name w:val="Normal_8_0"/>
    <w:uiPriority w:val="0"/>
    <w:qFormat/>
    <w:rPr>
      <w:rFonts w:hint="default" w:ascii="Times New Roman" w:hAnsi="Times New Roman" w:eastAsia="Times New Roman" w:cs="Times New Roman"/>
      <w:sz w:val="24"/>
      <w:szCs w:val="24"/>
    </w:rPr>
  </w:style>
  <w:style w:type="paragraph" w:styleId="1083" w:customStyle="1">
    <w:name w:val="表格样式居中"/>
    <w:uiPriority w:val="0"/>
    <w:qFormat/>
    <w:pPr>
      <w:jc w:val="center"/>
    </w:pPr>
    <w:rPr>
      <w:rFonts w:hint="default" w:ascii="Times New Roman" w:hAnsi="Times New Roman" w:eastAsia="仿宋_GB2312" w:cs="Times New Roman"/>
      <w:bCs/>
      <w:sz w:val="21"/>
      <w:szCs w:val="44"/>
    </w:rPr>
  </w:style>
  <w:style w:type="paragraph" w:styleId="1084" w:customStyle="1">
    <w:name w:val="Normal_10_0"/>
    <w:uiPriority w:val="0"/>
    <w:qFormat/>
    <w:rPr>
      <w:rFonts w:hint="default" w:ascii="黑体" w:hAnsi="黑体" w:eastAsia="黑体" w:cs="Times New Roman"/>
      <w:b/>
      <w:sz w:val="32"/>
      <w:szCs w:val="24"/>
    </w:rPr>
  </w:style>
  <w:style w:type="paragraph" w:styleId="1085" w:customStyle="1">
    <w:name w:val="序号"/>
    <w:next w:val="683"/>
    <w:uiPriority w:val="0"/>
    <w:qFormat/>
    <w:pPr>
      <w:jc w:val="center"/>
    </w:pPr>
    <w:rPr>
      <w:rFonts w:hint="default" w:ascii="Times New Roman" w:hAnsi="Times New Roman" w:eastAsia="仿宋_GB2312" w:cs="Times New Roman"/>
      <w:bCs/>
      <w:sz w:val="21"/>
      <w:szCs w:val="44"/>
    </w:rPr>
  </w:style>
  <w:style w:type="paragraph" w:styleId="1086" w:customStyle="1">
    <w:name w:val="Normal_3_0"/>
    <w:uiPriority w:val="0"/>
    <w:qFormat/>
    <w:rPr>
      <w:rFonts w:hint="default" w:ascii="黑体" w:hAnsi="黑体" w:eastAsia="黑体" w:cs="Times New Roman"/>
      <w:b/>
      <w:sz w:val="32"/>
      <w:szCs w:val="24"/>
    </w:rPr>
  </w:style>
  <w:style w:type="paragraph" w:styleId="1087" w:customStyle="1">
    <w:name w:val="默认段落字体 Para Char"/>
    <w:basedOn w:val="683"/>
    <w:uiPriority w:val="0"/>
    <w:qFormat/>
    <w:rPr>
      <w:rFonts w:ascii="宋体"/>
      <w:b/>
      <w:sz w:val="28"/>
      <w:szCs w:val="28"/>
    </w:rPr>
  </w:style>
  <w:style w:type="paragraph" w:styleId="1088" w:customStyle="1">
    <w:name w:val="普通正文"/>
    <w:basedOn w:val="683"/>
    <w:uiPriority w:val="0"/>
    <w:qFormat/>
    <w:pPr>
      <w:ind w:firstLine="425"/>
      <w:jc w:val="left"/>
    </w:pPr>
    <w:rPr>
      <w:rFonts w:ascii="宋体"/>
      <w:sz w:val="20"/>
      <w:szCs w:val="20"/>
    </w:rPr>
  </w:style>
  <w:style w:type="paragraph" w:styleId="1089" w:customStyle="1">
    <w:name w:val="正文_14"/>
    <w:uiPriority w:val="0"/>
    <w:qFormat/>
    <w:pPr>
      <w:jc w:val="both"/>
      <w:widowControl w:val="off"/>
    </w:pPr>
    <w:rPr>
      <w:rFonts w:hint="default" w:ascii="Calibri" w:hAnsi="Calibri" w:eastAsia="宋体" w:cs="Times New Roman"/>
      <w:sz w:val="21"/>
      <w:szCs w:val="22"/>
    </w:rPr>
  </w:style>
  <w:style w:type="paragraph" w:styleId="1090" w:customStyle="1">
    <w:name w:val="首页小标题"/>
    <w:next w:val="1091"/>
    <w:uiPriority w:val="0"/>
    <w:qFormat/>
    <w:pPr>
      <w:jc w:val="center"/>
    </w:pPr>
    <w:rPr>
      <w:rFonts w:hint="default" w:ascii="Times New Roman" w:hAnsi="Times New Roman" w:eastAsia="宋体" w:cs="宋体"/>
      <w:sz w:val="44"/>
    </w:rPr>
  </w:style>
  <w:style w:type="paragraph" w:styleId="1091" w:customStyle="1">
    <w:name w:val="首页空格"/>
    <w:uiPriority w:val="0"/>
    <w:qFormat/>
    <w:pPr>
      <w:jc w:val="center"/>
    </w:pPr>
    <w:rPr>
      <w:rFonts w:hint="default" w:ascii="Times New Roman" w:hAnsi="Times New Roman" w:eastAsia="宋体" w:cs="宋体"/>
      <w:sz w:val="72"/>
    </w:rPr>
  </w:style>
  <w:style w:type="paragraph" w:styleId="1092" w:customStyle="1">
    <w:name w:val="D&amp;L"/>
    <w:basedOn w:val="725"/>
    <w:uiPriority w:val="0"/>
    <w:qFormat/>
    <w:pPr>
      <w:spacing w:line="240" w:lineRule="atLeast"/>
      <w:pBdr>
        <w:bottom w:val="single" w:color="000000" w:sz="18" w:space="1"/>
      </w:pBdr>
    </w:pPr>
    <w:rPr>
      <w:sz w:val="24"/>
      <w:szCs w:val="20"/>
    </w:rPr>
  </w:style>
  <w:style w:type="paragraph" w:styleId="1093" w:customStyle="1">
    <w:name w:val="Char Char Char Char Char Char Char Char Char Char2"/>
    <w:basedOn w:val="683"/>
    <w:uiPriority w:val="0"/>
    <w:qFormat/>
    <w:rPr>
      <w:rFonts w:ascii="Tahoma" w:hAnsi="Tahoma"/>
      <w:sz w:val="24"/>
      <w:szCs w:val="20"/>
    </w:rPr>
  </w:style>
  <w:style w:type="paragraph" w:styleId="1094" w:customStyle="1">
    <w:name w:val="Char Char Char Char Char Char Char"/>
    <w:basedOn w:val="683"/>
    <w:uiPriority w:val="0"/>
    <w:qFormat/>
    <w:pPr>
      <w:jc w:val="left"/>
      <w:spacing w:after="160" w:line="240" w:lineRule="exact"/>
      <w:widowControl/>
    </w:pPr>
    <w:rPr>
      <w:rFonts w:ascii="Verdana" w:hAnsi="Verdana"/>
      <w:sz w:val="20"/>
      <w:szCs w:val="20"/>
      <w:lang w:eastAsia="en-US"/>
    </w:rPr>
  </w:style>
  <w:style w:type="paragraph" w:styleId="1095" w:customStyle="1">
    <w:name w:val="Bullet"/>
    <w:basedOn w:val="683"/>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096" w:customStyle="1">
    <w:name w:val="正文_1_0_0_0"/>
    <w:uiPriority w:val="0"/>
    <w:qFormat/>
    <w:pPr>
      <w:jc w:val="both"/>
      <w:widowControl w:val="off"/>
    </w:pPr>
    <w:rPr>
      <w:rFonts w:hint="default" w:ascii="Times New Roman" w:hAnsi="Times New Roman" w:eastAsia="宋体" w:cs="Times New Roman"/>
      <w:sz w:val="21"/>
    </w:rPr>
  </w:style>
  <w:style w:type="paragraph" w:styleId="1097" w:customStyle="1">
    <w:name w:val="修订1"/>
    <w:uiPriority w:val="0"/>
    <w:qFormat/>
    <w:rPr>
      <w:rFonts w:hint="default" w:ascii="Times New Roman" w:hAnsi="Times New Roman" w:eastAsia="宋体" w:cs="Times New Roman"/>
      <w:sz w:val="21"/>
      <w:szCs w:val="24"/>
    </w:rPr>
  </w:style>
  <w:style w:type="paragraph" w:styleId="1098" w:customStyle="1">
    <w:name w:val="样式 序号----------- + 仿宋_GB23121"/>
    <w:basedOn w:val="1070"/>
    <w:uiPriority w:val="0"/>
    <w:qFormat/>
    <w:pPr>
      <w:spacing w:line="360" w:lineRule="auto"/>
    </w:pPr>
    <w:rPr>
      <w:rFonts w:ascii="仿宋_GB2312" w:eastAsia="仿宋_GB2312"/>
      <w:bCs w:val="0"/>
    </w:rPr>
  </w:style>
  <w:style w:type="paragraph" w:styleId="1099" w:customStyle="1">
    <w:name w:val="正文_6_0_0"/>
    <w:uiPriority w:val="0"/>
    <w:qFormat/>
    <w:pPr>
      <w:jc w:val="both"/>
      <w:widowControl w:val="off"/>
    </w:pPr>
    <w:rPr>
      <w:rFonts w:hint="default" w:ascii="Calibri" w:hAnsi="Calibri" w:eastAsia="宋体" w:cs="Times New Roman"/>
      <w:sz w:val="21"/>
      <w:szCs w:val="22"/>
    </w:rPr>
  </w:style>
  <w:style w:type="paragraph" w:styleId="1100" w:customStyle="1">
    <w:name w:val="Char"/>
    <w:basedOn w:val="683"/>
    <w:uiPriority w:val="0"/>
    <w:qFormat/>
    <w:pPr>
      <w:tabs>
        <w:tab w:val="left" w:pos="360" w:leader="none"/>
      </w:tabs>
    </w:pPr>
    <w:rPr>
      <w:rFonts w:ascii="仿宋_GB2312" w:eastAsia="仿宋_GB2312"/>
      <w:b/>
      <w:sz w:val="24"/>
    </w:rPr>
  </w:style>
  <w:style w:type="paragraph" w:styleId="1101" w:customStyle="1">
    <w:name w:val="封面标准名称"/>
    <w:uiPriority w:val="0"/>
    <w:qFormat/>
    <w:pPr>
      <w:jc w:val="center"/>
      <w:spacing w:line="680" w:lineRule="exact"/>
      <w:widowControl w:val="off"/>
    </w:pPr>
    <w:rPr>
      <w:rFonts w:hint="default" w:ascii="黑体" w:hAnsi="Times New Roman" w:eastAsia="黑体" w:cs="Times New Roman"/>
      <w:sz w:val="52"/>
    </w:rPr>
  </w:style>
  <w:style w:type="paragraph" w:styleId="1102" w:customStyle="1">
    <w:name w:val="样式 正文首行缩进 + 宋体 首行缩进:  0.74 厘米"/>
    <w:basedOn w:val="954"/>
    <w:uiPriority w:val="0"/>
    <w:qFormat/>
    <w:pPr>
      <w:ind w:firstLine="210"/>
      <w:spacing w:before="120" w:after="0" w:line="380" w:lineRule="exact"/>
    </w:pPr>
    <w:rPr>
      <w:rFonts w:ascii="宋体" w:cs="宋体"/>
      <w:sz w:val="24"/>
      <w:szCs w:val="20"/>
    </w:rPr>
  </w:style>
  <w:style w:type="paragraph" w:styleId="1103" w:customStyle="1">
    <w:name w:val="正文_7_0"/>
    <w:uiPriority w:val="0"/>
    <w:qFormat/>
    <w:pPr>
      <w:jc w:val="both"/>
      <w:widowControl w:val="off"/>
    </w:pPr>
    <w:rPr>
      <w:rFonts w:hint="default" w:ascii="Calibri" w:hAnsi="Calibri" w:eastAsia="宋体" w:cs="Times New Roman"/>
      <w:sz w:val="21"/>
      <w:szCs w:val="22"/>
    </w:rPr>
  </w:style>
  <w:style w:type="paragraph" w:styleId="1104" w:customStyle="1">
    <w:name w:val="标书3"/>
    <w:next w:val="1105"/>
    <w:uiPriority w:val="0"/>
    <w:qFormat/>
    <w:pPr>
      <w:jc w:val="center"/>
      <w:widowControl w:val="off"/>
    </w:pPr>
    <w:rPr>
      <w:rFonts w:hint="default" w:ascii="Times New Roman" w:hAnsi="Times New Roman" w:eastAsia="黑体" w:cs="Times New Roman"/>
      <w:b/>
      <w:sz w:val="44"/>
      <w:szCs w:val="24"/>
    </w:rPr>
  </w:style>
  <w:style w:type="paragraph" w:styleId="110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rPr>
  </w:style>
  <w:style w:type="paragraph" w:styleId="1106" w:customStyle="1">
    <w:name w:val="正文_12_0"/>
    <w:uiPriority w:val="0"/>
    <w:qFormat/>
    <w:pPr>
      <w:jc w:val="both"/>
      <w:widowControl w:val="off"/>
    </w:pPr>
    <w:rPr>
      <w:rFonts w:hint="default" w:ascii="Times New Roman" w:hAnsi="Times New Roman" w:eastAsia="宋体" w:cs="Times New Roman"/>
      <w:sz w:val="21"/>
      <w:szCs w:val="24"/>
    </w:rPr>
  </w:style>
  <w:style w:type="paragraph" w:styleId="1107" w:customStyle="1">
    <w:name w:val="Normal_14"/>
    <w:uiPriority w:val="0"/>
    <w:qFormat/>
    <w:rPr>
      <w:rFonts w:hint="default" w:ascii="黑体" w:hAnsi="黑体" w:eastAsia="黑体" w:cs="Times New Roman"/>
      <w:b/>
      <w:sz w:val="32"/>
      <w:szCs w:val="24"/>
    </w:rPr>
  </w:style>
  <w:style w:type="paragraph" w:styleId="1108" w:customStyle="1">
    <w:name w:val="正文 + 宋体"/>
    <w:basedOn w:val="683"/>
    <w:uiPriority w:val="0"/>
    <w:qFormat/>
    <w:pPr>
      <w:ind w:firstLine="250"/>
    </w:pPr>
    <w:rPr>
      <w:rFonts w:ascii="宋体"/>
      <w:szCs w:val="21"/>
    </w:rPr>
  </w:style>
  <w:style w:type="paragraph" w:styleId="1109" w:customStyle="1">
    <w:name w:val="保密事宜内容"/>
    <w:basedOn w:val="683"/>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10" w:customStyle="1">
    <w:name w:val="pa-3"/>
    <w:basedOn w:val="683"/>
    <w:uiPriority w:val="0"/>
    <w:qFormat/>
    <w:pPr>
      <w:jc w:val="left"/>
      <w:spacing w:before="150" w:after="150"/>
      <w:widowControl/>
    </w:pPr>
    <w:rPr>
      <w:rFonts w:ascii="宋体" w:cs="宋体"/>
      <w:sz w:val="24"/>
    </w:rPr>
  </w:style>
  <w:style w:type="paragraph" w:styleId="1111" w:customStyle="1">
    <w:name w:val="xl36"/>
    <w:basedOn w:val="6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正文_12"/>
    <w:uiPriority w:val="0"/>
    <w:qFormat/>
    <w:pPr>
      <w:jc w:val="both"/>
      <w:widowControl w:val="off"/>
    </w:pPr>
    <w:rPr>
      <w:rFonts w:hint="default" w:ascii="Times New Roman" w:hAnsi="Times New Roman" w:eastAsia="宋体" w:cs="Times New Roman"/>
      <w:sz w:val="21"/>
      <w:szCs w:val="24"/>
    </w:rPr>
  </w:style>
  <w:style w:type="paragraph" w:styleId="1113" w:customStyle="1">
    <w:name w:val="缩进正文"/>
    <w:basedOn w:val="683"/>
    <w:uiPriority w:val="0"/>
    <w:qFormat/>
    <w:pPr>
      <w:ind w:left="1418" w:firstLine="425"/>
      <w:jc w:val="left"/>
      <w:spacing w:after="200" w:line="400" w:lineRule="exact"/>
      <w:widowControl/>
    </w:pPr>
    <w:rPr>
      <w:rFonts w:ascii="宋体"/>
      <w:sz w:val="24"/>
      <w:szCs w:val="20"/>
    </w:rPr>
  </w:style>
  <w:style w:type="paragraph" w:styleId="1114" w:customStyle="1">
    <w:name w:val="正文_1_1_0"/>
    <w:uiPriority w:val="0"/>
    <w:qFormat/>
    <w:pPr>
      <w:jc w:val="both"/>
      <w:widowControl w:val="off"/>
    </w:pPr>
    <w:rPr>
      <w:rFonts w:hint="default" w:ascii="Calibri" w:hAnsi="Calibri" w:eastAsia="宋体" w:cs="Times New Roman"/>
      <w:sz w:val="21"/>
      <w:szCs w:val="22"/>
    </w:rPr>
  </w:style>
  <w:style w:type="paragraph" w:styleId="1115" w:customStyle="1">
    <w:name w:val="表格标题"/>
    <w:basedOn w:val="683"/>
    <w:uiPriority w:val="0"/>
    <w:qFormat/>
    <w:pPr>
      <w:jc w:val="center"/>
    </w:pPr>
    <w:rPr>
      <w:b/>
    </w:rPr>
  </w:style>
  <w:style w:type="paragraph" w:styleId="1116" w:customStyle="1">
    <w:name w:val="Normal_1_0"/>
    <w:uiPriority w:val="0"/>
    <w:qFormat/>
    <w:rPr>
      <w:rFonts w:hint="default" w:ascii="Times New Roman" w:hAnsi="Times New Roman" w:eastAsia="Times New Roman" w:cs="Times New Roman"/>
      <w:sz w:val="24"/>
      <w:szCs w:val="24"/>
    </w:rPr>
  </w:style>
  <w:style w:type="paragraph" w:styleId="1117" w:customStyle="1">
    <w:name w:val="Normal_1_1"/>
    <w:uiPriority w:val="0"/>
    <w:qFormat/>
    <w:rPr>
      <w:rFonts w:hint="default" w:ascii="黑体" w:hAnsi="黑体" w:eastAsia="黑体" w:cs="Times New Roman"/>
      <w:b/>
      <w:sz w:val="32"/>
      <w:szCs w:val="24"/>
    </w:rPr>
  </w:style>
  <w:style w:type="paragraph" w:styleId="1118" w:customStyle="1">
    <w:name w:val="正文_9_0"/>
    <w:uiPriority w:val="0"/>
    <w:qFormat/>
    <w:pPr>
      <w:jc w:val="both"/>
      <w:widowControl w:val="off"/>
    </w:pPr>
    <w:rPr>
      <w:rFonts w:hint="default" w:ascii="Times New Roman" w:hAnsi="Times New Roman" w:eastAsia="宋体" w:cs="Times New Roman"/>
      <w:sz w:val="21"/>
      <w:szCs w:val="24"/>
    </w:rPr>
  </w:style>
  <w:style w:type="paragraph" w:styleId="1119" w:customStyle="1">
    <w:name w:val="正文_6"/>
    <w:uiPriority w:val="0"/>
    <w:qFormat/>
    <w:pPr>
      <w:jc w:val="both"/>
      <w:widowControl w:val="off"/>
    </w:pPr>
    <w:rPr>
      <w:rFonts w:hint="default" w:ascii="Calibri" w:hAnsi="Calibri" w:eastAsia="宋体" w:cs="Times New Roman"/>
      <w:sz w:val="21"/>
      <w:szCs w:val="22"/>
    </w:rPr>
  </w:style>
  <w:style w:type="paragraph" w:styleId="1120" w:customStyle="1">
    <w:name w:val="Normal_13"/>
    <w:uiPriority w:val="0"/>
    <w:qFormat/>
    <w:rPr>
      <w:rFonts w:hint="default" w:ascii="黑体" w:hAnsi="黑体" w:eastAsia="黑体" w:cs="Times New Roman"/>
      <w:b/>
      <w:sz w:val="32"/>
      <w:szCs w:val="24"/>
    </w:rPr>
  </w:style>
  <w:style w:type="paragraph" w:styleId="1121" w:customStyle="1">
    <w:name w:val="正文_6_0"/>
    <w:uiPriority w:val="0"/>
    <w:qFormat/>
    <w:pPr>
      <w:jc w:val="both"/>
      <w:widowControl w:val="off"/>
    </w:pPr>
    <w:rPr>
      <w:rFonts w:hint="default" w:ascii="Calibri" w:hAnsi="Calibri" w:eastAsia="宋体" w:cs="Times New Roman"/>
      <w:sz w:val="21"/>
      <w:szCs w:val="22"/>
    </w:rPr>
  </w:style>
  <w:style w:type="paragraph" w:styleId="1122" w:customStyle="1">
    <w:name w:val="Char11"/>
    <w:basedOn w:val="683"/>
    <w:uiPriority w:val="0"/>
    <w:qFormat/>
    <w:rPr>
      <w:szCs w:val="21"/>
    </w:rPr>
  </w:style>
  <w:style w:type="paragraph" w:styleId="1123" w:customStyle="1">
    <w:name w:val="正文_1_0_0"/>
    <w:uiPriority w:val="0"/>
    <w:qFormat/>
    <w:pPr>
      <w:jc w:val="both"/>
      <w:widowControl w:val="off"/>
    </w:pPr>
    <w:rPr>
      <w:rFonts w:hint="default" w:ascii="Times New Roman" w:hAnsi="Times New Roman" w:eastAsia="宋体" w:cs="Times New Roman"/>
      <w:sz w:val="21"/>
    </w:rPr>
  </w:style>
  <w:style w:type="paragraph" w:styleId="1124" w:customStyle="1">
    <w:name w:val="Normal_3"/>
    <w:uiPriority w:val="0"/>
    <w:qFormat/>
    <w:rPr>
      <w:rFonts w:hint="default" w:ascii="黑体" w:hAnsi="黑体" w:eastAsia="黑体" w:cs="Times New Roman"/>
      <w:b/>
      <w:sz w:val="32"/>
      <w:szCs w:val="24"/>
    </w:rPr>
  </w:style>
  <w:style w:type="paragraph" w:styleId="1125" w:customStyle="1">
    <w:name w:val="Normal_2"/>
    <w:uiPriority w:val="0"/>
    <w:qFormat/>
    <w:rPr>
      <w:rFonts w:hint="default" w:ascii="黑体" w:hAnsi="黑体" w:eastAsia="黑体" w:cs="Times New Roman"/>
      <w:b/>
      <w:sz w:val="32"/>
      <w:szCs w:val="24"/>
    </w:rPr>
  </w:style>
  <w:style w:type="paragraph" w:styleId="1126" w:customStyle="1">
    <w:name w:val="英文音标"/>
    <w:uiPriority w:val="0"/>
    <w:qFormat/>
    <w:rPr>
      <w:rFonts w:hint="default" w:ascii="Kingsoft Phonetic Plain" w:hAnsi="Kingsoft Phonetic Plain" w:eastAsia="Kingsoft Phonetic Plain" w:cs="Times New Roman"/>
      <w:sz w:val="24"/>
      <w:szCs w:val="24"/>
    </w:rPr>
  </w:style>
  <w:style w:type="paragraph" w:styleId="1127" w:customStyle="1">
    <w:name w:val="图号"/>
    <w:basedOn w:val="683"/>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28" w:customStyle="1">
    <w:name w:val="正文_0_0"/>
    <w:uiPriority w:val="0"/>
    <w:qFormat/>
    <w:pPr>
      <w:jc w:val="both"/>
      <w:widowControl w:val="off"/>
    </w:pPr>
    <w:rPr>
      <w:rFonts w:hint="default" w:ascii="Times New Roman" w:hAnsi="Times New Roman" w:eastAsia="宋体" w:cs="Times New Roman"/>
      <w:sz w:val="21"/>
      <w:szCs w:val="24"/>
    </w:rPr>
  </w:style>
  <w:style w:type="paragraph" w:styleId="1129" w:customStyle="1">
    <w:name w:val="表内容"/>
    <w:basedOn w:val="1051"/>
    <w:uiPriority w:val="0"/>
    <w:qFormat/>
    <w:pPr>
      <w:ind w:left="0" w:firstLine="0"/>
      <w:spacing w:line="320" w:lineRule="exact"/>
    </w:pPr>
    <w:rPr>
      <w:sz w:val="20"/>
    </w:rPr>
  </w:style>
  <w:style w:type="paragraph" w:styleId="1130" w:customStyle="1">
    <w:name w:val="CM17"/>
    <w:basedOn w:val="683"/>
    <w:next w:val="683"/>
    <w:uiPriority w:val="0"/>
    <w:qFormat/>
    <w:pPr>
      <w:jc w:val="left"/>
      <w:spacing w:after="273" w:line="360" w:lineRule="auto"/>
    </w:pPr>
    <w:rPr>
      <w:rFonts w:ascii="宋体"/>
      <w:sz w:val="24"/>
    </w:rPr>
  </w:style>
  <w:style w:type="paragraph" w:styleId="1131" w:customStyle="1">
    <w:name w:val="Char Char Char Char"/>
    <w:basedOn w:val="683"/>
    <w:uiPriority w:val="0"/>
    <w:qFormat/>
    <w:pPr>
      <w:ind w:left="560" w:firstLine="200"/>
      <w:jc w:val="left"/>
      <w:spacing w:after="120" w:line="360" w:lineRule="auto"/>
      <w:widowControl/>
    </w:pPr>
    <w:rPr>
      <w:rFonts w:ascii="Verdana" w:hAnsi="Verdana"/>
      <w:sz w:val="24"/>
    </w:rPr>
  </w:style>
  <w:style w:type="paragraph" w:styleId="1132" w:customStyle="1">
    <w:name w:val="Char121"/>
    <w:basedOn w:val="683"/>
    <w:uiPriority w:val="0"/>
    <w:qFormat/>
    <w:pPr>
      <w:ind w:left="360" w:right="202" w:firstLine="360"/>
      <w:spacing w:line="480" w:lineRule="auto"/>
      <w:tabs>
        <w:tab w:val="left" w:pos="360" w:leader="none"/>
      </w:tabs>
    </w:pPr>
    <w:rPr>
      <w:sz w:val="24"/>
    </w:rPr>
  </w:style>
  <w:style w:type="paragraph" w:styleId="1133" w:customStyle="1">
    <w:name w:val="Char Char Char Char Char Char Char1"/>
    <w:basedOn w:val="683"/>
    <w:uiPriority w:val="0"/>
    <w:qFormat/>
    <w:pPr>
      <w:jc w:val="left"/>
      <w:spacing w:after="160" w:line="240" w:lineRule="exact"/>
      <w:widowControl/>
    </w:pPr>
    <w:rPr>
      <w:rFonts w:ascii="Verdana" w:hAnsi="Verdana"/>
      <w:sz w:val="20"/>
      <w:szCs w:val="20"/>
      <w:lang w:eastAsia="en-US"/>
    </w:rPr>
  </w:style>
  <w:style w:type="paragraph" w:styleId="1134" w:customStyle="1">
    <w:name w:val="样式2"/>
    <w:basedOn w:val="686"/>
    <w:uiPriority w:val="0"/>
    <w:qFormat/>
    <w:pPr>
      <w:spacing w:line="415" w:lineRule="auto"/>
    </w:pPr>
    <w:rPr>
      <w:rFonts w:ascii="Calibri" w:hAnsi="Calibri"/>
      <w:bCs/>
      <w:color w:val="000000"/>
      <w:sz w:val="28"/>
      <w:szCs w:val="28"/>
    </w:rPr>
  </w:style>
  <w:style w:type="paragraph" w:styleId="1135" w:customStyle="1">
    <w:name w:val="Figure and Table Title"/>
    <w:basedOn w:val="683"/>
    <w:uiPriority w:val="0"/>
    <w:qFormat/>
    <w:pPr>
      <w:ind w:left="2160"/>
      <w:jc w:val="left"/>
      <w:widowControl/>
    </w:pPr>
    <w:rPr>
      <w:rFonts w:ascii="Helvetica-Light" w:hAnsi="Helvetica-Light"/>
      <w:b/>
      <w:bCs/>
      <w:sz w:val="20"/>
      <w:lang w:eastAsia="en-US"/>
    </w:rPr>
  </w:style>
  <w:style w:type="paragraph" w:styleId="1136" w:customStyle="1">
    <w:name w:val="首页标题"/>
    <w:uiPriority w:val="0"/>
    <w:qFormat/>
    <w:pPr>
      <w:jc w:val="center"/>
    </w:pPr>
    <w:rPr>
      <w:rFonts w:hint="default" w:ascii="宋体" w:hAnsi="Times New Roman" w:eastAsia="宋体" w:cs="宋体"/>
      <w:sz w:val="72"/>
      <w:szCs w:val="72"/>
    </w:rPr>
  </w:style>
  <w:style w:type="paragraph" w:styleId="1137" w:customStyle="1">
    <w:name w:val="font8"/>
    <w:basedOn w:val="683"/>
    <w:uiPriority w:val="0"/>
    <w:qFormat/>
    <w:pPr>
      <w:jc w:val="left"/>
      <w:spacing w:before="100" w:beforeAutospacing="1" w:after="100" w:afterAutospacing="1"/>
      <w:widowControl/>
    </w:pPr>
    <w:rPr>
      <w:rFonts w:ascii="Arial" w:hAnsi="Arial" w:cs="Arial"/>
      <w:color w:val="000000"/>
      <w:sz w:val="18"/>
      <w:szCs w:val="18"/>
    </w:rPr>
  </w:style>
  <w:style w:type="paragraph" w:styleId="1138" w:customStyle="1">
    <w:name w:val="pa-6"/>
    <w:basedOn w:val="683"/>
    <w:uiPriority w:val="0"/>
    <w:qFormat/>
    <w:pPr>
      <w:spacing w:line="360" w:lineRule="atLeast"/>
      <w:widowControl/>
    </w:pPr>
    <w:rPr>
      <w:rFonts w:ascii="宋体"/>
      <w:sz w:val="24"/>
      <w:szCs w:val="20"/>
    </w:rPr>
  </w:style>
  <w:style w:type="paragraph" w:styleId="1139" w:customStyle="1">
    <w:name w:val="正文_15"/>
    <w:uiPriority w:val="0"/>
    <w:qFormat/>
    <w:pPr>
      <w:jc w:val="both"/>
      <w:widowControl w:val="off"/>
    </w:pPr>
    <w:rPr>
      <w:rFonts w:hint="default" w:ascii="Calibri" w:hAnsi="Calibri" w:eastAsia="宋体" w:cs="Times New Roman"/>
      <w:sz w:val="21"/>
      <w:szCs w:val="22"/>
    </w:rPr>
  </w:style>
  <w:style w:type="paragraph" w:styleId="1140" w:customStyle="1">
    <w:name w:val="正文_16"/>
    <w:uiPriority w:val="0"/>
    <w:qFormat/>
    <w:pPr>
      <w:jc w:val="both"/>
      <w:widowControl w:val="off"/>
    </w:pPr>
    <w:rPr>
      <w:rFonts w:hint="default" w:ascii="Calibri" w:hAnsi="Calibri" w:eastAsia="宋体" w:cs="Times New Roman"/>
      <w:sz w:val="21"/>
      <w:szCs w:val="22"/>
    </w:rPr>
  </w:style>
  <w:style w:type="paragraph" w:styleId="1141" w:customStyle="1">
    <w:name w:val="xl42"/>
    <w:basedOn w:val="68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2" w:customStyle="1">
    <w:name w:val="xl39"/>
    <w:basedOn w:val="683"/>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43" w:customStyle="1">
    <w:name w:val="标题2"/>
    <w:basedOn w:val="683"/>
    <w:uiPriority w:val="0"/>
    <w:qFormat/>
    <w:pPr>
      <w:tabs>
        <w:tab w:val="left" w:pos="0" w:leader="none"/>
      </w:tabs>
    </w:pPr>
    <w:rPr>
      <w:rFonts w:ascii="黑体" w:eastAsia="黑体"/>
      <w:sz w:val="24"/>
    </w:rPr>
  </w:style>
  <w:style w:type="paragraph" w:styleId="1144" w:customStyle="1">
    <w:name w:val="列出段落"/>
    <w:basedOn w:val="683"/>
    <w:uiPriority w:val="34"/>
    <w:qFormat/>
    <w:pPr>
      <w:ind w:firstLine="420"/>
    </w:pPr>
  </w:style>
  <w:style w:type="paragraph" w:styleId="1145" w:customStyle="1">
    <w:name w:val="样式 正文2 + 首行缩进:  0 厘米 段后: 1.5 行"/>
    <w:basedOn w:val="683"/>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46" w:customStyle="1">
    <w:name w:val="Char Char1 Char Char Char Char Char Char Char Char"/>
    <w:basedOn w:val="683"/>
    <w:uiPriority w:val="0"/>
    <w:qFormat/>
    <w:pPr>
      <w:jc w:val="left"/>
      <w:spacing w:after="160" w:line="240" w:lineRule="exact"/>
      <w:widowControl/>
    </w:pPr>
  </w:style>
  <w:style w:type="paragraph" w:styleId="1147" w:customStyle="1">
    <w:name w:val="标准小四"/>
    <w:basedOn w:val="683"/>
    <w:uiPriority w:val="0"/>
    <w:qFormat/>
    <w:pPr>
      <w:ind w:firstLine="200"/>
      <w:spacing w:line="360" w:lineRule="auto"/>
    </w:pPr>
    <w:rPr>
      <w:rFonts w:ascii="Arial" w:hAnsi="Arial"/>
      <w:sz w:val="24"/>
      <w:szCs w:val="21"/>
    </w:rPr>
  </w:style>
  <w:style w:type="paragraph" w:styleId="1148" w:customStyle="1">
    <w:name w:val="Normal_9"/>
    <w:uiPriority w:val="0"/>
    <w:qFormat/>
    <w:rPr>
      <w:rFonts w:hint="default" w:ascii="黑体" w:hAnsi="黑体" w:eastAsia="黑体" w:cs="Times New Roman"/>
      <w:b/>
      <w:sz w:val="32"/>
      <w:szCs w:val="24"/>
    </w:rPr>
  </w:style>
  <w:style w:type="paragraph" w:styleId="1149" w:customStyle="1">
    <w:name w:val="Indent Normal"/>
    <w:basedOn w:val="683"/>
    <w:uiPriority w:val="0"/>
    <w:qFormat/>
    <w:pPr>
      <w:ind w:firstLine="150"/>
    </w:pPr>
    <w:rPr>
      <w:sz w:val="24"/>
      <w:szCs w:val="20"/>
    </w:rPr>
  </w:style>
  <w:style w:type="paragraph" w:styleId="1150" w:customStyle="1">
    <w:name w:val="xl41"/>
    <w:basedOn w:val="683"/>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1" w:customStyle="1">
    <w:name w:val="Normal_4_0"/>
    <w:uiPriority w:val="0"/>
    <w:qFormat/>
    <w:rPr>
      <w:rFonts w:hint="default" w:ascii="黑体" w:hAnsi="黑体" w:eastAsia="黑体" w:cs="Times New Roman"/>
      <w:b/>
      <w:sz w:val="32"/>
      <w:szCs w:val="24"/>
    </w:rPr>
  </w:style>
  <w:style w:type="paragraph" w:styleId="1152" w:customStyle="1">
    <w:name w:val="Normal_12_0"/>
    <w:uiPriority w:val="0"/>
    <w:qFormat/>
    <w:rPr>
      <w:rFonts w:hint="default" w:ascii="黑体" w:hAnsi="黑体" w:eastAsia="黑体" w:cs="Times New Roman"/>
      <w:b/>
      <w:sz w:val="32"/>
      <w:szCs w:val="24"/>
    </w:rPr>
  </w:style>
  <w:style w:type="paragraph" w:styleId="1153" w:customStyle="1">
    <w:name w:val="正文_3"/>
    <w:uiPriority w:val="0"/>
    <w:qFormat/>
    <w:pPr>
      <w:jc w:val="both"/>
      <w:widowControl w:val="off"/>
    </w:pPr>
    <w:rPr>
      <w:rFonts w:hint="default" w:ascii="Calibri" w:hAnsi="Calibri" w:eastAsia="宋体" w:cs="Times New Roman"/>
      <w:sz w:val="21"/>
      <w:szCs w:val="22"/>
    </w:rPr>
  </w:style>
  <w:style w:type="paragraph" w:styleId="1154" w:customStyle="1">
    <w:name w:val="style42"/>
    <w:basedOn w:val="683"/>
    <w:uiPriority w:val="0"/>
    <w:qFormat/>
    <w:pPr>
      <w:jc w:val="left"/>
      <w:spacing w:before="100" w:beforeAutospacing="1" w:after="100" w:afterAutospacing="1"/>
      <w:widowControl/>
    </w:pPr>
    <w:rPr>
      <w:rFonts w:ascii="宋体" w:cs="宋体"/>
      <w:color w:val="000000"/>
      <w:sz w:val="15"/>
      <w:szCs w:val="15"/>
    </w:rPr>
  </w:style>
  <w:style w:type="paragraph" w:styleId="1155" w:customStyle="1">
    <w:name w:val="Char12"/>
    <w:basedOn w:val="683"/>
    <w:uiPriority w:val="0"/>
    <w:qFormat/>
    <w:pPr>
      <w:ind w:left="360" w:right="202" w:firstLine="360"/>
      <w:spacing w:line="480" w:lineRule="auto"/>
      <w:tabs>
        <w:tab w:val="left" w:pos="360" w:leader="none"/>
      </w:tabs>
    </w:pPr>
    <w:rPr>
      <w:sz w:val="24"/>
    </w:rPr>
  </w:style>
  <w:style w:type="paragraph" w:styleId="1156" w:customStyle="1">
    <w:name w:val="正文_1"/>
    <w:uiPriority w:val="0"/>
    <w:qFormat/>
    <w:pPr>
      <w:jc w:val="both"/>
      <w:widowControl w:val="off"/>
    </w:pPr>
    <w:rPr>
      <w:rFonts w:hint="default" w:ascii="Times New Roman" w:hAnsi="Times New Roman" w:eastAsia="宋体" w:cs="Times New Roman"/>
      <w:sz w:val="21"/>
      <w:szCs w:val="24"/>
    </w:rPr>
  </w:style>
  <w:style w:type="paragraph" w:styleId="1157" w:customStyle="1">
    <w:name w:val="正文_4"/>
    <w:uiPriority w:val="0"/>
    <w:qFormat/>
    <w:pPr>
      <w:jc w:val="both"/>
      <w:widowControl w:val="off"/>
    </w:pPr>
    <w:rPr>
      <w:rFonts w:hint="default" w:ascii="Times New Roman" w:hAnsi="Times New Roman" w:eastAsia="宋体" w:cs="Times New Roman"/>
      <w:sz w:val="21"/>
      <w:szCs w:val="24"/>
    </w:rPr>
  </w:style>
  <w:style w:type="paragraph" w:styleId="1158" w:customStyle="1">
    <w:name w:val="正文段"/>
    <w:basedOn w:val="683"/>
    <w:uiPriority w:val="0"/>
    <w:qFormat/>
    <w:pPr>
      <w:ind w:firstLine="425"/>
      <w:spacing w:after="240" w:line="240" w:lineRule="atLeast"/>
      <w:widowControl/>
    </w:pPr>
    <w:rPr>
      <w:sz w:val="24"/>
      <w:szCs w:val="20"/>
    </w:rPr>
  </w:style>
  <w:style w:type="paragraph" w:styleId="1159" w:customStyle="1">
    <w:name w:val="表中文字"/>
    <w:basedOn w:val="683"/>
    <w:uiPriority w:val="0"/>
    <w:qFormat/>
    <w:pPr>
      <w:widowControl/>
    </w:pPr>
    <w:rPr>
      <w:szCs w:val="20"/>
    </w:rPr>
  </w:style>
  <w:style w:type="paragraph" w:styleId="1160" w:customStyle="1">
    <w:name w:val="Char1 Char Char Char"/>
    <w:basedOn w:val="683"/>
    <w:uiPriority w:val="0"/>
    <w:qFormat/>
    <w:rPr>
      <w:szCs w:val="20"/>
    </w:rPr>
  </w:style>
  <w:style w:type="paragraph" w:styleId="1161" w:customStyle="1">
    <w:name w:val="标书2"/>
    <w:next w:val="1105"/>
    <w:uiPriority w:val="0"/>
    <w:qFormat/>
    <w:rPr>
      <w:rFonts w:hint="default" w:ascii="Times New Roman" w:hAnsi="Times New Roman" w:eastAsia="黑体" w:cs="宋体"/>
      <w:b/>
      <w:sz w:val="44"/>
    </w:rPr>
  </w:style>
  <w:style w:type="paragraph" w:styleId="1162" w:customStyle="1">
    <w:name w:val="正文_4_0_0"/>
    <w:uiPriority w:val="0"/>
    <w:qFormat/>
    <w:pPr>
      <w:jc w:val="both"/>
      <w:widowControl w:val="off"/>
    </w:pPr>
    <w:rPr>
      <w:rFonts w:hint="default" w:ascii="Times New Roman" w:hAnsi="Times New Roman" w:eastAsia="宋体" w:cs="Times New Roman"/>
      <w:sz w:val="21"/>
    </w:rPr>
  </w:style>
  <w:style w:type="paragraph" w:styleId="1163" w:customStyle="1">
    <w:name w:val="篇名"/>
    <w:next w:val="684"/>
    <w:uiPriority w:val="0"/>
    <w:qFormat/>
    <w:pPr>
      <w:jc w:val="center"/>
      <w:pageBreakBefore/>
      <w:spacing w:before="480" w:after="480"/>
    </w:pPr>
    <w:rPr>
      <w:rFonts w:hint="default" w:ascii="Times New Roman" w:hAnsi="Times New Roman" w:eastAsia="黑体" w:cs="Times New Roman"/>
      <w:b/>
      <w:sz w:val="44"/>
      <w:szCs w:val="24"/>
    </w:rPr>
  </w:style>
  <w:style w:type="paragraph" w:styleId="1164" w:customStyle="1">
    <w:name w:val="二级条标题"/>
    <w:basedOn w:val="1165"/>
    <w:next w:val="1029"/>
    <w:uiPriority w:val="0"/>
    <w:qFormat/>
    <w:pPr>
      <w:ind w:left="360"/>
      <w:outlineLvl w:val="3"/>
    </w:pPr>
  </w:style>
  <w:style w:type="paragraph" w:styleId="1165" w:customStyle="1">
    <w:name w:val="一级条标题"/>
    <w:next w:val="1029"/>
    <w:uiPriority w:val="0"/>
    <w:qFormat/>
    <w:pPr>
      <w:outlineLvl w:val="2"/>
    </w:pPr>
    <w:rPr>
      <w:rFonts w:hint="default" w:ascii="Times New Roman" w:hAnsi="Times New Roman" w:eastAsia="黑体" w:cs="Times New Roman"/>
      <w:sz w:val="21"/>
    </w:rPr>
  </w:style>
  <w:style w:type="paragraph" w:styleId="1166" w:customStyle="1">
    <w:name w:val="表格"/>
    <w:basedOn w:val="683"/>
    <w:uiPriority w:val="0"/>
    <w:qFormat/>
    <w:pPr>
      <w:ind w:firstLine="21"/>
    </w:pPr>
    <w:rPr>
      <w:rFonts w:ascii="宋体"/>
      <w:szCs w:val="20"/>
    </w:rPr>
  </w:style>
  <w:style w:type="paragraph" w:styleId="1167" w:customStyle="1">
    <w:name w:val="Normal_6"/>
    <w:uiPriority w:val="0"/>
    <w:qFormat/>
    <w:rPr>
      <w:rFonts w:hint="default" w:ascii="黑体" w:hAnsi="黑体" w:eastAsia="黑体" w:cs="Times New Roman"/>
      <w:b/>
      <w:sz w:val="32"/>
      <w:szCs w:val="24"/>
    </w:rPr>
  </w:style>
  <w:style w:type="paragraph" w:styleId="1168" w:customStyle="1">
    <w:name w:val="pa-2"/>
    <w:basedOn w:val="683"/>
    <w:uiPriority w:val="0"/>
    <w:qFormat/>
    <w:pPr>
      <w:spacing w:line="360" w:lineRule="atLeast"/>
      <w:widowControl/>
    </w:pPr>
    <w:rPr>
      <w:rFonts w:ascii="宋体" w:cs="宋体"/>
      <w:sz w:val="24"/>
    </w:rPr>
  </w:style>
  <w:style w:type="paragraph" w:styleId="1169" w:customStyle="1">
    <w:name w:val="Normal_0"/>
    <w:uiPriority w:val="0"/>
    <w:qFormat/>
    <w:rPr>
      <w:rFonts w:hint="default" w:ascii="黑体" w:hAnsi="黑体" w:eastAsia="黑体" w:cs="Times New Roman"/>
      <w:b/>
      <w:sz w:val="32"/>
      <w:szCs w:val="24"/>
    </w:rPr>
  </w:style>
  <w:style w:type="paragraph" w:styleId="1170" w:customStyle="1">
    <w:name w:val="编号1"/>
    <w:next w:val="110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rPr>
  </w:style>
  <w:style w:type="paragraph" w:styleId="1171" w:customStyle="1">
    <w:name w:val="Normal_15"/>
    <w:uiPriority w:val="0"/>
    <w:qFormat/>
    <w:rPr>
      <w:rFonts w:hint="default" w:ascii="黑体" w:hAnsi="黑体" w:eastAsia="黑体" w:cs="Times New Roman"/>
      <w:b/>
      <w:sz w:val="32"/>
      <w:szCs w:val="24"/>
    </w:rPr>
  </w:style>
  <w:style w:type="paragraph" w:styleId="1172" w:customStyle="1">
    <w:name w:val="Normal_7_0"/>
    <w:uiPriority w:val="0"/>
    <w:qFormat/>
    <w:rPr>
      <w:rFonts w:hint="default" w:ascii="黑体" w:hAnsi="黑体" w:eastAsia="黑体" w:cs="Times New Roman"/>
      <w:b/>
      <w:sz w:val="32"/>
      <w:szCs w:val="24"/>
    </w:rPr>
  </w:style>
  <w:style w:type="paragraph" w:styleId="1173" w:customStyle="1">
    <w:name w:val="新段落缩进"/>
    <w:basedOn w:val="683"/>
    <w:uiPriority w:val="0"/>
    <w:qFormat/>
    <w:pPr>
      <w:ind w:firstLine="200"/>
      <w:spacing w:line="400" w:lineRule="exact"/>
    </w:pPr>
    <w:rPr>
      <w:rFonts w:ascii="仿宋_GB2312" w:eastAsia="仿宋_GB2312"/>
      <w:sz w:val="24"/>
    </w:rPr>
  </w:style>
  <w:style w:type="paragraph" w:styleId="1174" w:customStyle="1">
    <w:name w:val="xl38"/>
    <w:basedOn w:val="6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75" w:customStyle="1">
    <w:name w:val="样式 正文缩进 + (中文) 仿宋_GB2312 小四 Char"/>
    <w:basedOn w:val="695"/>
    <w:uiPriority w:val="0"/>
    <w:qFormat/>
    <w:pPr>
      <w:ind w:firstLine="200"/>
      <w:spacing w:line="360" w:lineRule="auto"/>
    </w:pPr>
    <w:rPr>
      <w:szCs w:val="24"/>
    </w:rPr>
  </w:style>
  <w:style w:type="paragraph" w:styleId="1176" w:customStyle="1">
    <w:name w:val="txt"/>
    <w:basedOn w:val="683"/>
    <w:uiPriority w:val="0"/>
    <w:qFormat/>
    <w:pPr>
      <w:jc w:val="left"/>
      <w:spacing w:before="100" w:beforeAutospacing="1" w:after="100" w:afterAutospacing="1"/>
      <w:widowControl/>
    </w:pPr>
    <w:rPr>
      <w:rFonts w:ascii="宋体" w:cs="宋体"/>
      <w:sz w:val="24"/>
    </w:rPr>
  </w:style>
  <w:style w:type="paragraph" w:styleId="1177" w:customStyle="1">
    <w:name w:val="a1"/>
    <w:basedOn w:val="683"/>
    <w:uiPriority w:val="0"/>
    <w:qFormat/>
    <w:pPr>
      <w:jc w:val="left"/>
      <w:spacing w:before="100" w:beforeAutospacing="1" w:after="100" w:afterAutospacing="1"/>
      <w:widowControl/>
    </w:pPr>
    <w:rPr>
      <w:rFonts w:ascii="宋体"/>
      <w:sz w:val="24"/>
    </w:rPr>
  </w:style>
  <w:style w:type="paragraph" w:styleId="1178" w:customStyle="1">
    <w:name w:val="正文_11"/>
    <w:uiPriority w:val="0"/>
    <w:qFormat/>
    <w:pPr>
      <w:jc w:val="both"/>
      <w:widowControl w:val="off"/>
    </w:pPr>
    <w:rPr>
      <w:rFonts w:hint="default" w:ascii="Times New Roman" w:hAnsi="Times New Roman" w:eastAsia="宋体" w:cs="Times New Roman"/>
      <w:sz w:val="21"/>
      <w:szCs w:val="24"/>
    </w:rPr>
  </w:style>
  <w:style w:type="paragraph" w:styleId="1179" w:customStyle="1">
    <w:name w:val="Normal_16"/>
    <w:uiPriority w:val="0"/>
    <w:qFormat/>
    <w:rPr>
      <w:rFonts w:hint="default" w:ascii="黑体" w:hAnsi="黑体" w:eastAsia="黑体" w:cs="Times New Roman"/>
      <w:b/>
      <w:sz w:val="32"/>
      <w:szCs w:val="24"/>
    </w:rPr>
  </w:style>
  <w:style w:type="paragraph" w:styleId="1180" w:customStyle="1">
    <w:name w:val="ibm-list-next"/>
    <w:basedOn w:val="683"/>
    <w:uiPriority w:val="0"/>
    <w:qFormat/>
    <w:pPr>
      <w:jc w:val="left"/>
      <w:spacing w:before="100" w:beforeAutospacing="1" w:after="100" w:afterAutospacing="1"/>
      <w:widowControl/>
    </w:pPr>
    <w:rPr>
      <w:rFonts w:ascii="宋体" w:cs="宋体"/>
      <w:sz w:val="24"/>
    </w:rPr>
  </w:style>
  <w:style w:type="paragraph" w:styleId="1181"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182" w:customStyle="1">
    <w:name w:val="font7"/>
    <w:basedOn w:val="683"/>
    <w:uiPriority w:val="0"/>
    <w:qFormat/>
    <w:pPr>
      <w:jc w:val="left"/>
      <w:spacing w:before="100" w:beforeAutospacing="1" w:after="100" w:afterAutospacing="1"/>
      <w:widowControl/>
    </w:pPr>
    <w:rPr>
      <w:rFonts w:ascii="宋体"/>
      <w:sz w:val="20"/>
      <w:szCs w:val="20"/>
    </w:rPr>
  </w:style>
  <w:style w:type="paragraph" w:styleId="1183" w:customStyle="1">
    <w:name w:val="正文_2_0"/>
    <w:uiPriority w:val="0"/>
    <w:qFormat/>
    <w:pPr>
      <w:jc w:val="both"/>
      <w:widowControl w:val="off"/>
    </w:pPr>
    <w:rPr>
      <w:rFonts w:hint="default" w:ascii="Calibri" w:hAnsi="Calibri" w:eastAsia="宋体" w:cs="Times New Roman"/>
      <w:sz w:val="21"/>
      <w:szCs w:val="22"/>
    </w:rPr>
  </w:style>
  <w:style w:type="paragraph" w:styleId="1184" w:customStyle="1">
    <w:name w:val="列表接续 2_0"/>
    <w:basedOn w:val="1183"/>
    <w:uiPriority w:val="0"/>
    <w:qFormat/>
    <w:pPr>
      <w:ind w:left="840"/>
      <w:spacing w:after="120"/>
    </w:pPr>
    <w:rPr>
      <w:szCs w:val="20"/>
    </w:rPr>
  </w:style>
  <w:style w:type="paragraph" w:styleId="1185" w:customStyle="1">
    <w:name w:val="首页标题 一号"/>
    <w:basedOn w:val="1186"/>
    <w:uiPriority w:val="0"/>
    <w:qFormat/>
    <w:rPr>
      <w:sz w:val="52"/>
    </w:rPr>
  </w:style>
  <w:style w:type="paragraph" w:styleId="1186" w:customStyle="1">
    <w:name w:val="首页标题小初"/>
    <w:uiPriority w:val="0"/>
    <w:qFormat/>
    <w:pPr>
      <w:jc w:val="center"/>
    </w:pPr>
    <w:rPr>
      <w:rFonts w:hint="default" w:ascii="黑体" w:hAnsi="Times New Roman" w:eastAsia="黑体" w:cs="宋体"/>
      <w:sz w:val="72"/>
    </w:rPr>
  </w:style>
  <w:style w:type="paragraph" w:styleId="1187" w:customStyle="1">
    <w:name w:val="font9"/>
    <w:basedOn w:val="683"/>
    <w:uiPriority w:val="0"/>
    <w:qFormat/>
    <w:pPr>
      <w:jc w:val="left"/>
      <w:spacing w:before="100" w:beforeAutospacing="1" w:after="100" w:afterAutospacing="1"/>
      <w:widowControl/>
    </w:pPr>
    <w:rPr>
      <w:rFonts w:ascii="宋体"/>
      <w:color w:val="000000"/>
      <w:sz w:val="18"/>
      <w:szCs w:val="18"/>
    </w:rPr>
  </w:style>
  <w:style w:type="paragraph" w:styleId="1188" w:customStyle="1">
    <w:name w:val="Normal_2_0"/>
    <w:uiPriority w:val="0"/>
    <w:qFormat/>
    <w:rPr>
      <w:rFonts w:hint="default" w:ascii="黑体" w:hAnsi="黑体" w:eastAsia="黑体" w:cs="Times New Roman"/>
      <w:b/>
      <w:sz w:val="32"/>
      <w:szCs w:val="24"/>
    </w:rPr>
  </w:style>
  <w:style w:type="paragraph" w:styleId="1189" w:customStyle="1">
    <w:name w:val="正文_12_0_0"/>
    <w:uiPriority w:val="0"/>
    <w:qFormat/>
    <w:pPr>
      <w:jc w:val="both"/>
      <w:widowControl w:val="off"/>
    </w:pPr>
    <w:rPr>
      <w:rFonts w:hint="default" w:ascii="Times New Roman" w:hAnsi="Times New Roman" w:eastAsia="宋体" w:cs="Times New Roman"/>
      <w:sz w:val="21"/>
      <w:szCs w:val="24"/>
    </w:rPr>
  </w:style>
  <w:style w:type="paragraph" w:styleId="1190" w:customStyle="1">
    <w:name w:val="Char2"/>
    <w:basedOn w:val="683"/>
    <w:uiPriority w:val="0"/>
    <w:qFormat/>
    <w:pPr>
      <w:jc w:val="left"/>
      <w:spacing w:after="160" w:line="240" w:lineRule="exact"/>
      <w:widowControl/>
    </w:pPr>
    <w:rPr>
      <w:rFonts w:ascii="Verdana" w:hAnsi="Verdana"/>
      <w:sz w:val="20"/>
      <w:szCs w:val="20"/>
      <w:lang w:eastAsia="en-US"/>
    </w:rPr>
  </w:style>
  <w:style w:type="paragraph" w:styleId="1191" w:customStyle="1">
    <w:name w:val="Normal_12"/>
    <w:uiPriority w:val="0"/>
    <w:qFormat/>
    <w:rPr>
      <w:rFonts w:hint="default" w:ascii="黑体" w:hAnsi="黑体" w:eastAsia="黑体" w:cs="Times New Roman"/>
      <w:b/>
      <w:sz w:val="32"/>
      <w:szCs w:val="24"/>
    </w:rPr>
  </w:style>
  <w:style w:type="paragraph" w:styleId="1192" w:customStyle="1">
    <w:name w:val="技术方案正文"/>
    <w:basedOn w:val="683"/>
    <w:uiPriority w:val="0"/>
    <w:qFormat/>
    <w:pPr>
      <w:ind w:firstLine="480"/>
      <w:spacing w:line="360" w:lineRule="auto"/>
    </w:pPr>
    <w:rPr>
      <w:rFonts w:ascii="宋体"/>
      <w:sz w:val="24"/>
    </w:rPr>
  </w:style>
  <w:style w:type="paragraph" w:styleId="1193" w:customStyle="1">
    <w:name w:val="Normal_19_0_0"/>
    <w:uiPriority w:val="0"/>
    <w:qFormat/>
    <w:rPr>
      <w:rFonts w:hint="default" w:ascii="黑体" w:hAnsi="黑体" w:eastAsia="黑体" w:cs="Times New Roman"/>
      <w:b/>
      <w:sz w:val="32"/>
      <w:szCs w:val="24"/>
    </w:rPr>
  </w:style>
  <w:style w:type="paragraph" w:styleId="1194" w:customStyle="1">
    <w:name w:val="正文_1_0"/>
    <w:uiPriority w:val="0"/>
    <w:qFormat/>
    <w:pPr>
      <w:jc w:val="both"/>
      <w:widowControl w:val="off"/>
    </w:pPr>
    <w:rPr>
      <w:rFonts w:hint="default" w:ascii="Times New Roman" w:hAnsi="Times New Roman" w:eastAsia="宋体" w:cs="Times New Roman"/>
      <w:sz w:val="21"/>
      <w:szCs w:val="24"/>
    </w:rPr>
  </w:style>
  <w:style w:type="paragraph" w:styleId="1195" w:customStyle="1">
    <w:name w:val="五级条标题"/>
    <w:basedOn w:val="1196"/>
    <w:next w:val="1029"/>
    <w:uiPriority w:val="0"/>
    <w:qFormat/>
    <w:pPr>
      <w:outlineLvl w:val="6"/>
    </w:pPr>
  </w:style>
  <w:style w:type="paragraph" w:styleId="1196" w:customStyle="1">
    <w:name w:val="四级条标题"/>
    <w:basedOn w:val="1197"/>
    <w:next w:val="1029"/>
    <w:uiPriority w:val="0"/>
    <w:qFormat/>
    <w:pPr>
      <w:ind w:left="0"/>
      <w:outlineLvl w:val="5"/>
    </w:pPr>
  </w:style>
  <w:style w:type="paragraph" w:styleId="1197" w:customStyle="1">
    <w:name w:val="三级条标题"/>
    <w:basedOn w:val="1164"/>
    <w:next w:val="1029"/>
    <w:uiPriority w:val="0"/>
    <w:qFormat/>
    <w:pPr>
      <w:ind w:left="1050"/>
      <w:outlineLvl w:val="4"/>
    </w:pPr>
  </w:style>
  <w:style w:type="paragraph" w:styleId="1198" w:customStyle="1">
    <w:name w:val="Normal_10"/>
    <w:uiPriority w:val="0"/>
    <w:qFormat/>
    <w:rPr>
      <w:rFonts w:hint="default" w:ascii="黑体" w:hAnsi="黑体" w:eastAsia="黑体" w:cs="Times New Roman"/>
      <w:b/>
      <w:sz w:val="32"/>
      <w:szCs w:val="24"/>
    </w:rPr>
  </w:style>
  <w:style w:type="paragraph" w:styleId="1199" w:customStyle="1">
    <w:name w:val="文档正文"/>
    <w:basedOn w:val="683"/>
    <w:uiPriority w:val="0"/>
    <w:qFormat/>
    <w:rPr>
      <w:rFonts w:ascii="宋体"/>
      <w:szCs w:val="20"/>
    </w:rPr>
  </w:style>
  <w:style w:type="paragraph" w:styleId="1200" w:customStyle="1">
    <w:name w:val="ul"/>
    <w:basedOn w:val="683"/>
    <w:uiPriority w:val="0"/>
    <w:qFormat/>
    <w:pPr>
      <w:ind w:left="567" w:hanging="85"/>
      <w:jc w:val="left"/>
      <w:spacing w:line="360" w:lineRule="auto"/>
      <w:widowControl/>
      <w:tabs>
        <w:tab w:val="left" w:pos="842" w:leader="none"/>
      </w:tabs>
    </w:pPr>
    <w:rPr>
      <w:sz w:val="24"/>
    </w:rPr>
  </w:style>
  <w:style w:type="paragraph" w:styleId="1201" w:customStyle="1">
    <w:name w:val="附图居中"/>
    <w:basedOn w:val="683"/>
    <w:next w:val="1047"/>
    <w:uiPriority w:val="0"/>
    <w:qFormat/>
    <w:pPr>
      <w:ind w:left="1271" w:hanging="420"/>
      <w:jc w:val="center"/>
      <w:keepNext/>
      <w:spacing w:line="360" w:lineRule="auto"/>
      <w:tabs>
        <w:tab w:val="left" w:pos="0" w:leader="none"/>
      </w:tabs>
    </w:pPr>
    <w:rPr>
      <w:caps/>
      <w:sz w:val="24"/>
    </w:rPr>
  </w:style>
  <w:style w:type="paragraph" w:styleId="1202" w:customStyle="1">
    <w:name w:val="正文文字缩进 3"/>
    <w:basedOn w:val="683"/>
    <w:uiPriority w:val="0"/>
    <w:qFormat/>
    <w:pPr>
      <w:ind w:left="420" w:firstLine="420"/>
      <w:spacing w:line="312" w:lineRule="auto"/>
    </w:pPr>
    <w:rPr>
      <w:rFonts w:ascii="黑体" w:hAnsi="黑体" w:cs="宋体"/>
      <w:bCs/>
      <w:color w:val="000000"/>
      <w:sz w:val="24"/>
    </w:rPr>
  </w:style>
  <w:style w:type="paragraph" w:styleId="1203" w:customStyle="1">
    <w:name w:val="样式6"/>
    <w:basedOn w:val="1204"/>
    <w:uiPriority w:val="0"/>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204" w:customStyle="1">
    <w:name w:val="样式1"/>
    <w:basedOn w:val="699"/>
    <w:next w:val="683"/>
    <w:uiPriority w:val="0"/>
    <w:qFormat/>
    <w:rPr>
      <w:rFonts w:ascii="Arial" w:hAnsi="Arial" w:eastAsia="幼圆" w:cs="Arial"/>
      <w:sz w:val="24"/>
      <w:szCs w:val="20"/>
    </w:rPr>
  </w:style>
  <w:style w:type="paragraph" w:styleId="1205" w:customStyle="1">
    <w:name w:val="参考资料清单+倾斜+蓝色"/>
    <w:basedOn w:val="683"/>
    <w:uiPriority w:val="0"/>
    <w:qFormat/>
    <w:pPr>
      <w:spacing w:line="360" w:lineRule="auto"/>
    </w:pPr>
    <w:rPr>
      <w:rFonts w:ascii="Arial" w:hAnsi="Arial"/>
      <w:i/>
      <w:iCs/>
      <w:color w:val="0000ff"/>
      <w:szCs w:val="21"/>
    </w:rPr>
  </w:style>
  <w:style w:type="paragraph" w:styleId="1206" w:customStyle="1">
    <w:name w:val="xl29"/>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7" w:customStyle="1">
    <w:name w:val="技术方案3"/>
    <w:basedOn w:val="683"/>
    <w:uiPriority w:val="0"/>
    <w:qFormat/>
    <w:pPr>
      <w:spacing w:line="360" w:lineRule="auto"/>
    </w:pPr>
    <w:rPr>
      <w:rFonts w:ascii="宋体"/>
      <w:b/>
      <w:bCs/>
      <w:sz w:val="32"/>
    </w:rPr>
  </w:style>
  <w:style w:type="paragraph" w:styleId="1208" w:customStyle="1">
    <w:name w:val="Char Char Char Char Char Char Char Char Char Char1"/>
    <w:basedOn w:val="683"/>
    <w:uiPriority w:val="0"/>
    <w:qFormat/>
    <w:rPr>
      <w:rFonts w:ascii="Tahoma" w:hAnsi="Tahoma" w:cs="Tahoma"/>
      <w:sz w:val="24"/>
    </w:rPr>
  </w:style>
  <w:style w:type="paragraph" w:styleId="1209" w:customStyle="1">
    <w:name w:val="tabletext"/>
    <w:basedOn w:val="683"/>
    <w:uiPriority w:val="0"/>
    <w:qFormat/>
    <w:pPr>
      <w:jc w:val="left"/>
      <w:spacing w:before="100" w:beforeAutospacing="1" w:after="100" w:afterAutospacing="1"/>
      <w:widowControl/>
    </w:pPr>
    <w:rPr>
      <w:rFonts w:ascii="宋体"/>
      <w:sz w:val="24"/>
    </w:rPr>
  </w:style>
  <w:style w:type="paragraph" w:styleId="1210" w:customStyle="1">
    <w:name w:val="Char Char Char1"/>
    <w:basedOn w:val="683"/>
    <w:uiPriority w:val="0"/>
    <w:qFormat/>
    <w:rPr>
      <w:szCs w:val="21"/>
    </w:rPr>
  </w:style>
  <w:style w:type="paragraph" w:styleId="1211" w:customStyle="1">
    <w:name w:val="Char Char Char Char Char Char Char Char Char Char Char Char Char"/>
    <w:basedOn w:val="683"/>
    <w:uiPriority w:val="0"/>
    <w:qFormat/>
    <w:pPr>
      <w:jc w:val="left"/>
      <w:spacing w:after="160" w:line="240" w:lineRule="exact"/>
      <w:widowControl/>
    </w:pPr>
    <w:rPr>
      <w:rFonts w:ascii="Arial" w:hAnsi="Arial" w:eastAsia="Times New Roman" w:cs="Verdana"/>
      <w:b/>
      <w:sz w:val="24"/>
      <w:szCs w:val="32"/>
      <w:lang w:eastAsia="en-US"/>
    </w:rPr>
  </w:style>
  <w:style w:type="paragraph" w:styleId="1212" w:customStyle="1">
    <w:name w:val="xl33"/>
    <w:basedOn w:val="683"/>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3" w:customStyle="1">
    <w:name w:val="xl32"/>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4" w:customStyle="1">
    <w:name w:val="Normal_9_0"/>
    <w:uiPriority w:val="0"/>
    <w:qFormat/>
    <w:rPr>
      <w:rFonts w:hint="default" w:ascii="Times New Roman" w:hAnsi="Times New Roman" w:eastAsia="Times New Roman" w:cs="Times New Roman"/>
      <w:sz w:val="24"/>
      <w:szCs w:val="24"/>
    </w:rPr>
  </w:style>
  <w:style w:type="paragraph" w:styleId="1215" w:customStyle="1">
    <w:name w:val="正文_0_0_0"/>
    <w:uiPriority w:val="0"/>
    <w:qFormat/>
    <w:pPr>
      <w:jc w:val="both"/>
      <w:widowControl w:val="off"/>
    </w:pPr>
    <w:rPr>
      <w:rFonts w:hint="default" w:ascii="Times New Roman" w:hAnsi="Times New Roman" w:eastAsia="宋体" w:cs="Times New Roman"/>
      <w:sz w:val="21"/>
      <w:szCs w:val="24"/>
    </w:rPr>
  </w:style>
  <w:style w:type="paragraph" w:styleId="1216" w:customStyle="1">
    <w:name w:val="正文（首行缩进两字）"/>
    <w:basedOn w:val="683"/>
    <w:uiPriority w:val="0"/>
    <w:qFormat/>
    <w:pPr>
      <w:spacing w:line="312" w:lineRule="auto"/>
    </w:pPr>
    <w:rPr>
      <w:rFonts w:ascii="宋体" w:cs="宋体"/>
      <w:sz w:val="24"/>
    </w:rPr>
  </w:style>
  <w:style w:type="paragraph" w:styleId="1217" w:customStyle="1">
    <w:name w:val="Normal1"/>
    <w:uiPriority w:val="0"/>
    <w:qFormat/>
    <w:pPr>
      <w:jc w:val="both"/>
      <w:widowControl w:val="off"/>
    </w:pPr>
    <w:rPr>
      <w:rFonts w:hint="default" w:ascii="Times New Roman" w:hAnsi="Times New Roman" w:eastAsia="Times New Roman" w:cs="Times New Roman"/>
    </w:rPr>
  </w:style>
  <w:style w:type="paragraph" w:styleId="1218" w:customStyle="1">
    <w:name w:val="技术方案正文样式"/>
    <w:basedOn w:val="683"/>
    <w:uiPriority w:val="0"/>
    <w:qFormat/>
    <w:pPr>
      <w:ind w:firstLine="200"/>
      <w:spacing w:line="400" w:lineRule="exact"/>
    </w:pPr>
    <w:rPr>
      <w:rFonts w:ascii="宋体" w:cs="宋体"/>
      <w:sz w:val="24"/>
      <w:szCs w:val="21"/>
    </w:rPr>
  </w:style>
  <w:style w:type="paragraph" w:styleId="1219" w:customStyle="1">
    <w:name w:val="正文_7_1"/>
    <w:uiPriority w:val="0"/>
    <w:qFormat/>
    <w:pPr>
      <w:jc w:val="both"/>
      <w:widowControl w:val="off"/>
    </w:pPr>
    <w:rPr>
      <w:rFonts w:hint="default" w:ascii="Calibri" w:hAnsi="Calibri" w:eastAsia="宋体" w:cs="Times New Roman"/>
      <w:sz w:val="21"/>
      <w:szCs w:val="22"/>
    </w:rPr>
  </w:style>
  <w:style w:type="paragraph" w:styleId="1220" w:customStyle="1">
    <w:name w:val="Normal_19"/>
    <w:next w:val="1221"/>
    <w:uiPriority w:val="0"/>
    <w:qFormat/>
    <w:pPr>
      <w:jc w:val="both"/>
      <w:widowControl w:val="off"/>
    </w:pPr>
    <w:rPr>
      <w:rFonts w:hint="default" w:ascii="Calibri" w:hAnsi="Calibri" w:eastAsia="宋体" w:cs="Times New Roman"/>
    </w:rPr>
  </w:style>
  <w:style w:type="paragraph" w:styleId="1221" w:customStyle="1">
    <w:name w:val="Body Text First Indent_0"/>
    <w:basedOn w:val="1222"/>
    <w:uiPriority w:val="0"/>
    <w:qFormat/>
    <w:pPr>
      <w:ind w:firstLine="420"/>
    </w:pPr>
  </w:style>
  <w:style w:type="paragraph" w:styleId="1222" w:customStyle="1">
    <w:name w:val="Body Text_0"/>
    <w:basedOn w:val="1223"/>
    <w:uiPriority w:val="0"/>
    <w:qFormat/>
    <w:pPr>
      <w:spacing w:after="120"/>
    </w:pPr>
  </w:style>
  <w:style w:type="paragraph" w:styleId="1223" w:customStyle="1">
    <w:name w:val="Normal_17_0"/>
    <w:uiPriority w:val="0"/>
    <w:qFormat/>
    <w:rPr>
      <w:rFonts w:hint="default" w:ascii="黑体" w:hAnsi="黑体" w:eastAsia="黑体" w:cs="Times New Roman"/>
      <w:b/>
      <w:sz w:val="32"/>
      <w:szCs w:val="24"/>
    </w:rPr>
  </w:style>
  <w:style w:type="paragraph" w:styleId="1224" w:customStyle="1">
    <w:name w:val="Sourcetext bullet"/>
    <w:basedOn w:val="683"/>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22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rPr>
  </w:style>
  <w:style w:type="paragraph" w:styleId="1226" w:customStyle="1">
    <w:name w:val="Normal_8"/>
    <w:uiPriority w:val="0"/>
    <w:qFormat/>
    <w:rPr>
      <w:rFonts w:hint="default" w:ascii="Times New Roman" w:hAnsi="Times New Roman" w:eastAsia="Times New Roman" w:cs="Times New Roman"/>
      <w:sz w:val="24"/>
      <w:szCs w:val="24"/>
    </w:rPr>
  </w:style>
  <w:style w:type="paragraph" w:styleId="1227" w:customStyle="1">
    <w:name w:val="Normal_1"/>
    <w:uiPriority w:val="0"/>
    <w:qFormat/>
    <w:rPr>
      <w:rFonts w:hint="default" w:ascii="黑体" w:hAnsi="黑体" w:eastAsia="黑体" w:cs="Times New Roman"/>
      <w:b/>
      <w:sz w:val="32"/>
      <w:szCs w:val="24"/>
    </w:rPr>
  </w:style>
  <w:style w:type="paragraph" w:styleId="1228" w:customStyle="1">
    <w:name w:val="技术方案2"/>
    <w:basedOn w:val="683"/>
    <w:uiPriority w:val="0"/>
    <w:qFormat/>
    <w:pPr>
      <w:spacing w:line="480" w:lineRule="auto"/>
    </w:pPr>
    <w:rPr>
      <w:rFonts w:ascii="宋体"/>
      <w:b/>
      <w:bCs/>
      <w:sz w:val="36"/>
    </w:rPr>
  </w:style>
  <w:style w:type="paragraph" w:styleId="1229" w:customStyle="1">
    <w:name w:val="p0"/>
    <w:basedOn w:val="683"/>
    <w:uiPriority w:val="0"/>
    <w:qFormat/>
    <w:pPr>
      <w:widowControl/>
    </w:pPr>
    <w:rPr>
      <w:szCs w:val="21"/>
    </w:rPr>
  </w:style>
  <w:style w:type="paragraph" w:styleId="1230" w:customStyle="1">
    <w:name w:val="xl34"/>
    <w:basedOn w:val="683"/>
    <w:uiPriority w:val="0"/>
    <w:qFormat/>
    <w:pPr>
      <w:jc w:val="center"/>
      <w:spacing w:before="100" w:beforeAutospacing="1" w:after="100" w:afterAutospacing="1"/>
      <w:widowControl/>
    </w:pPr>
    <w:rPr>
      <w:rFonts w:ascii="Arial Unicode MS" w:hAnsi="Arial Unicode MS" w:eastAsia="Arial Unicode MS"/>
      <w:sz w:val="24"/>
    </w:rPr>
  </w:style>
  <w:style w:type="paragraph" w:styleId="1231" w:customStyle="1">
    <w:name w:val="正文_2"/>
    <w:uiPriority w:val="0"/>
    <w:qFormat/>
    <w:pPr>
      <w:jc w:val="both"/>
      <w:widowControl w:val="off"/>
    </w:pPr>
    <w:rPr>
      <w:rFonts w:hint="default" w:ascii="Calibri" w:hAnsi="Calibri" w:eastAsia="宋体" w:cs="Times New Roman"/>
      <w:sz w:val="21"/>
      <w:szCs w:val="22"/>
    </w:rPr>
  </w:style>
  <w:style w:type="paragraph" w:styleId="1232" w:customStyle="1">
    <w:name w:val="样式 标题 2 + Times New Roman 四号 非加粗 段前: 5 磅 段后: 0 磅 行距: 固定值 20..."/>
    <w:basedOn w:val="685"/>
    <w:uiPriority w:val="0"/>
    <w:qFormat/>
    <w:pPr>
      <w:spacing w:before="100" w:after="0" w:line="400" w:lineRule="exact"/>
    </w:pPr>
    <w:rPr>
      <w:rFonts w:ascii="Times New Roman" w:hAnsi="Times New Roman" w:cs="宋体"/>
      <w:b w:val="0"/>
      <w:sz w:val="28"/>
    </w:rPr>
  </w:style>
  <w:style w:type="paragraph" w:styleId="1233" w:customStyle="1">
    <w:name w:val="说明书2级标题"/>
    <w:basedOn w:val="683"/>
    <w:next w:val="1234"/>
    <w:uiPriority w:val="0"/>
    <w:qFormat/>
    <w:pPr>
      <w:ind w:left="1680" w:hanging="420"/>
      <w:spacing w:before="100"/>
      <w:tabs>
        <w:tab w:val="left" w:pos="1680" w:leader="none"/>
      </w:tabs>
    </w:pPr>
    <w:rPr>
      <w:rFonts w:eastAsia="黑体"/>
      <w:sz w:val="28"/>
      <w:szCs w:val="28"/>
    </w:rPr>
  </w:style>
  <w:style w:type="paragraph" w:styleId="1234" w:customStyle="1">
    <w:name w:val="说明书3级标题"/>
    <w:basedOn w:val="683"/>
    <w:next w:val="683"/>
    <w:uiPriority w:val="0"/>
    <w:qFormat/>
    <w:pPr>
      <w:ind w:left="1740" w:hanging="420"/>
      <w:spacing w:line="360" w:lineRule="auto"/>
      <w:tabs>
        <w:tab w:val="left" w:pos="0" w:leader="none"/>
      </w:tabs>
    </w:pPr>
    <w:rPr>
      <w:rFonts w:eastAsia="黑体"/>
      <w:sz w:val="24"/>
    </w:rPr>
  </w:style>
  <w:style w:type="paragraph" w:styleId="1235" w:customStyle="1">
    <w:name w:val="正文_8"/>
    <w:uiPriority w:val="0"/>
    <w:qFormat/>
    <w:pPr>
      <w:jc w:val="both"/>
      <w:widowControl w:val="off"/>
    </w:pPr>
    <w:rPr>
      <w:rFonts w:hint="default" w:ascii="Times New Roman" w:hAnsi="Times New Roman" w:eastAsia="宋体" w:cs="Times New Roman"/>
      <w:sz w:val="21"/>
      <w:szCs w:val="24"/>
    </w:rPr>
  </w:style>
  <w:style w:type="paragraph" w:styleId="1236" w:customStyle="1">
    <w:name w:val="Char Char Char Char1"/>
    <w:basedOn w:val="683"/>
    <w:uiPriority w:val="0"/>
    <w:qFormat/>
    <w:pPr>
      <w:ind w:firstLine="200"/>
      <w:spacing w:line="360" w:lineRule="auto"/>
    </w:pPr>
    <w:rPr>
      <w:sz w:val="24"/>
      <w:szCs w:val="20"/>
    </w:rPr>
  </w:style>
  <w:style w:type="paragraph" w:styleId="1237" w:customStyle="1">
    <w:name w:val="Normal_20"/>
    <w:uiPriority w:val="0"/>
    <w:qFormat/>
    <w:pPr>
      <w:jc w:val="both"/>
      <w:widowControl w:val="off"/>
    </w:pPr>
    <w:rPr>
      <w:rFonts w:hint="default" w:ascii="Calibri" w:hAnsi="Calibri" w:eastAsia="宋体" w:cs="Times New Roman"/>
      <w:sz w:val="21"/>
      <w:szCs w:val="22"/>
    </w:rPr>
  </w:style>
  <w:style w:type="paragraph" w:styleId="1238" w:customStyle="1">
    <w:name w:val="xl26"/>
    <w:basedOn w:val="6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9" w:customStyle="1">
    <w:name w:val="xl28"/>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0" w:customStyle="1">
    <w:name w:val="Table Text/Title"/>
    <w:basedOn w:val="683"/>
    <w:uiPriority w:val="0"/>
    <w:qFormat/>
    <w:pPr>
      <w:jc w:val="left"/>
      <w:widowControl/>
    </w:pPr>
    <w:rPr>
      <w:rFonts w:ascii="宋体"/>
      <w:b/>
      <w:bCs/>
      <w:sz w:val="20"/>
      <w:szCs w:val="20"/>
      <w:lang w:eastAsia="en-US"/>
    </w:rPr>
  </w:style>
  <w:style w:type="paragraph" w:styleId="1241" w:customStyle="1">
    <w:name w:val="样式 序号----------- + 仿宋_GB2312"/>
    <w:basedOn w:val="1070"/>
    <w:uiPriority w:val="0"/>
    <w:qFormat/>
    <w:pPr>
      <w:ind w:firstLine="200"/>
      <w:spacing w:line="360" w:lineRule="auto"/>
    </w:pPr>
    <w:rPr>
      <w:rFonts w:ascii="仿宋_GB2312" w:eastAsia="仿宋_GB2312"/>
      <w:bCs w:val="0"/>
    </w:rPr>
  </w:style>
  <w:style w:type="paragraph" w:styleId="1242" w:customStyle="1">
    <w:name w:val="图表目录1"/>
    <w:uiPriority w:val="0"/>
    <w:qFormat/>
    <w:pPr>
      <w:ind w:left="840" w:hanging="420"/>
    </w:pPr>
    <w:rPr>
      <w:rFonts w:hint="default" w:ascii="Times New Roman" w:hAnsi="Times New Roman" w:eastAsia="宋体" w:cs="宋体"/>
      <w:sz w:val="21"/>
    </w:rPr>
  </w:style>
  <w:style w:type="paragraph" w:styleId="1243" w:customStyle="1">
    <w:name w:val="Normal Paragraph Char"/>
    <w:basedOn w:val="683"/>
    <w:uiPriority w:val="0"/>
    <w:qFormat/>
    <w:pPr>
      <w:ind w:firstLine="425"/>
      <w:spacing w:before="120" w:line="360" w:lineRule="auto"/>
      <w:widowControl/>
    </w:pPr>
    <w:rPr>
      <w:sz w:val="24"/>
    </w:rPr>
  </w:style>
  <w:style w:type="paragraph" w:styleId="1244" w:customStyle="1">
    <w:name w:val="样式5"/>
    <w:basedOn w:val="686"/>
    <w:uiPriority w:val="0"/>
    <w:qFormat/>
    <w:pPr>
      <w:spacing w:line="415" w:lineRule="auto"/>
    </w:pPr>
    <w:rPr>
      <w:rFonts w:ascii="Calibri" w:hAnsi="Calibri"/>
      <w:bCs/>
      <w:color w:val="000000"/>
      <w:sz w:val="28"/>
      <w:szCs w:val="28"/>
    </w:rPr>
  </w:style>
  <w:style w:type="paragraph" w:styleId="1245" w:customStyle="1">
    <w:name w:val="默认段落字体 Para Char Char Char Char Char Char Char Char Char Char Char Char Char Char"/>
    <w:basedOn w:val="703"/>
    <w:uiPriority w:val="0"/>
    <w:qFormat/>
    <w:rPr>
      <w:rFonts w:ascii="Tahoma" w:hAnsi="Tahoma"/>
      <w:sz w:val="24"/>
    </w:rPr>
  </w:style>
  <w:style w:type="paragraph" w:styleId="1246" w:customStyle="1">
    <w:name w:val="Normal_0_2"/>
    <w:uiPriority w:val="0"/>
    <w:qFormat/>
    <w:rPr>
      <w:rFonts w:hint="default" w:ascii="黑体" w:hAnsi="黑体" w:eastAsia="黑体" w:cs="Times New Roman"/>
      <w:b/>
      <w:sz w:val="32"/>
      <w:szCs w:val="24"/>
    </w:rPr>
  </w:style>
  <w:style w:type="paragraph" w:styleId="1247" w:customStyle="1">
    <w:name w:val="a0"/>
    <w:basedOn w:val="683"/>
    <w:uiPriority w:val="0"/>
    <w:qFormat/>
    <w:pPr>
      <w:jc w:val="left"/>
      <w:spacing w:before="100" w:beforeAutospacing="1" w:after="100" w:afterAutospacing="1"/>
      <w:widowControl/>
    </w:pPr>
    <w:rPr>
      <w:rFonts w:ascii="宋体"/>
      <w:sz w:val="24"/>
    </w:rPr>
  </w:style>
  <w:style w:type="paragraph" w:styleId="1248" w:customStyle="1">
    <w:name w:val="表文1"/>
    <w:basedOn w:val="683"/>
    <w:uiPriority w:val="0"/>
    <w:qFormat/>
    <w:pPr>
      <w:ind w:firstLine="196"/>
      <w:spacing w:line="360" w:lineRule="auto"/>
      <w:widowControl/>
    </w:pPr>
    <w:rPr>
      <w:rFonts w:ascii="宋体"/>
      <w:sz w:val="24"/>
    </w:rPr>
  </w:style>
  <w:style w:type="paragraph" w:styleId="1249" w:customStyle="1">
    <w:name w:val="pa-0"/>
    <w:basedOn w:val="683"/>
    <w:uiPriority w:val="0"/>
    <w:qFormat/>
    <w:pPr>
      <w:ind w:firstLine="480"/>
      <w:spacing w:line="360" w:lineRule="atLeast"/>
      <w:widowControl/>
    </w:pPr>
    <w:rPr>
      <w:rFonts w:ascii="宋体" w:cs="宋体"/>
      <w:sz w:val="24"/>
    </w:rPr>
  </w:style>
  <w:style w:type="paragraph" w:styleId="1250" w:customStyle="1">
    <w:name w:val="默认段落字体 Para Char Char Char Char Char Char Char Char Char1"/>
    <w:basedOn w:val="683"/>
    <w:uiPriority w:val="0"/>
    <w:qFormat/>
    <w:rPr>
      <w:rFonts w:ascii="Tahoma" w:hAnsi="Tahoma"/>
      <w:sz w:val="24"/>
      <w:szCs w:val="20"/>
    </w:rPr>
  </w:style>
  <w:style w:type="paragraph" w:styleId="1251" w:customStyle="1">
    <w:name w:val="默认段落字体 Para Char Char Char Char Char"/>
    <w:basedOn w:val="683"/>
    <w:uiPriority w:val="0"/>
    <w:qFormat/>
    <w:pPr>
      <w:ind w:firstLine="200"/>
      <w:jc w:val="left"/>
      <w:spacing w:before="100" w:beforeAutospacing="1" w:after="100" w:afterAutospacing="1" w:line="360" w:lineRule="auto"/>
    </w:pPr>
    <w:rPr>
      <w:rFonts w:ascii="Arial" w:hAnsi="Arial"/>
      <w:sz w:val="24"/>
      <w:lang w:eastAsia="en-US"/>
    </w:rPr>
  </w:style>
  <w:style w:type="paragraph" w:styleId="1252" w:customStyle="1">
    <w:name w:val="xl30"/>
    <w:basedOn w:val="6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3" w:customStyle="1">
    <w:name w:val="Char Char Char Char Char Char Char Char Char Char Char Char Char1"/>
    <w:basedOn w:val="683"/>
    <w:uiPriority w:val="0"/>
    <w:qFormat/>
    <w:pPr>
      <w:jc w:val="left"/>
      <w:spacing w:after="160" w:line="240" w:lineRule="exact"/>
      <w:widowControl/>
    </w:pPr>
    <w:rPr>
      <w:rFonts w:ascii="Verdana" w:hAnsi="Verdana"/>
      <w:sz w:val="20"/>
      <w:szCs w:val="20"/>
      <w:lang w:eastAsia="en-US"/>
    </w:rPr>
  </w:style>
  <w:style w:type="paragraph" w:styleId="1254" w:customStyle="1">
    <w:name w:val="Char Char Char Char Char Char Char1 Char"/>
    <w:basedOn w:val="683"/>
    <w:uiPriority w:val="0"/>
    <w:qFormat/>
    <w:rPr>
      <w:rFonts w:ascii="Tahoma" w:hAnsi="Tahoma"/>
      <w:sz w:val="24"/>
      <w:szCs w:val="20"/>
    </w:rPr>
  </w:style>
  <w:style w:type="paragraph" w:styleId="1255" w:customStyle="1">
    <w:name w:val="正文_9_0_0"/>
    <w:uiPriority w:val="0"/>
    <w:qFormat/>
    <w:pPr>
      <w:jc w:val="both"/>
      <w:widowControl w:val="off"/>
    </w:pPr>
    <w:rPr>
      <w:rFonts w:hint="default" w:ascii="Calibri" w:hAnsi="Calibri" w:eastAsia="宋体" w:cs="Times New Roman"/>
      <w:sz w:val="21"/>
      <w:szCs w:val="22"/>
    </w:rPr>
  </w:style>
  <w:style w:type="paragraph" w:styleId="1256" w:customStyle="1">
    <w:name w:val="Normal_11_0"/>
    <w:uiPriority w:val="0"/>
    <w:qFormat/>
    <w:rPr>
      <w:rFonts w:hint="default" w:ascii="黑体" w:hAnsi="黑体" w:eastAsia="黑体" w:cs="Times New Roman"/>
      <w:b/>
      <w:sz w:val="32"/>
      <w:szCs w:val="24"/>
    </w:rPr>
  </w:style>
  <w:style w:type="paragraph" w:styleId="1257" w:customStyle="1">
    <w:name w:val="缺省文本"/>
    <w:basedOn w:val="683"/>
    <w:uiPriority w:val="0"/>
    <w:qFormat/>
    <w:pPr>
      <w:jc w:val="left"/>
    </w:pPr>
    <w:rPr>
      <w:sz w:val="24"/>
      <w:szCs w:val="20"/>
    </w:rPr>
  </w:style>
  <w:style w:type="paragraph" w:styleId="1258" w:customStyle="1">
    <w:name w:val="Normal_4"/>
    <w:uiPriority w:val="0"/>
    <w:qFormat/>
    <w:rPr>
      <w:rFonts w:hint="default" w:ascii="黑体" w:hAnsi="黑体" w:eastAsia="黑体" w:cs="Times New Roman"/>
      <w:b/>
      <w:sz w:val="32"/>
      <w:szCs w:val="24"/>
    </w:rPr>
  </w:style>
  <w:style w:type="paragraph" w:styleId="1259" w:customStyle="1">
    <w:name w:val="大汉方案正文 Char"/>
    <w:basedOn w:val="683"/>
    <w:uiPriority w:val="0"/>
    <w:qFormat/>
    <w:pPr>
      <w:ind w:firstLine="200"/>
      <w:spacing w:line="360" w:lineRule="auto"/>
    </w:pPr>
    <w:rPr>
      <w:rFonts w:ascii="Arial" w:hAnsi="Arial"/>
      <w:sz w:val="24"/>
    </w:rPr>
  </w:style>
  <w:style w:type="paragraph" w:styleId="1260" w:customStyle="1">
    <w:name w:val="编号"/>
    <w:basedOn w:val="683"/>
    <w:next w:val="1105"/>
    <w:uiPriority w:val="0"/>
    <w:qFormat/>
    <w:pPr>
      <w:ind w:left="420" w:right="-136" w:hanging="420"/>
      <w:widowControl/>
      <w:tabs>
        <w:tab w:val="left" w:pos="420" w:leader="none"/>
      </w:tabs>
    </w:pPr>
    <w:rPr>
      <w:rFonts w:ascii="仿宋_GB2312" w:eastAsia="仿宋_GB2312"/>
      <w:b/>
      <w:bCs/>
      <w:sz w:val="24"/>
      <w:szCs w:val="21"/>
    </w:rPr>
  </w:style>
  <w:style w:type="paragraph" w:styleId="1261" w:customStyle="1">
    <w:name w:val="特点"/>
    <w:basedOn w:val="683"/>
    <w:next w:val="683"/>
    <w:uiPriority w:val="0"/>
    <w:qFormat/>
    <w:pPr>
      <w:jc w:val="center"/>
      <w:spacing w:line="360" w:lineRule="auto"/>
    </w:pPr>
    <w:rPr>
      <w:rFonts w:ascii="Arial" w:hAnsi="Arial"/>
      <w:sz w:val="24"/>
      <w:szCs w:val="20"/>
    </w:rPr>
  </w:style>
  <w:style w:type="paragraph" w:styleId="1262" w:customStyle="1">
    <w:name w:val="Normal_1_2"/>
    <w:uiPriority w:val="0"/>
    <w:qFormat/>
    <w:rPr>
      <w:rFonts w:hint="default" w:ascii="Times New Roman" w:hAnsi="Times New Roman" w:eastAsia="Times New Roman" w:cs="Times New Roman"/>
      <w:sz w:val="24"/>
      <w:szCs w:val="24"/>
    </w:rPr>
  </w:style>
  <w:style w:type="paragraph" w:styleId="1263">
    <w:name w:val="List Paragraph"/>
    <w:basedOn w:val="683"/>
    <w:uiPriority w:val="0"/>
    <w:qFormat/>
    <w:pPr>
      <w:ind w:firstLine="200"/>
    </w:pPr>
  </w:style>
  <w:style w:type="paragraph" w:styleId="1264" w:customStyle="1">
    <w:name w:val="pa-5"/>
    <w:basedOn w:val="683"/>
    <w:uiPriority w:val="0"/>
    <w:qFormat/>
    <w:pPr>
      <w:spacing w:line="280" w:lineRule="atLeast"/>
      <w:widowControl/>
    </w:pPr>
    <w:rPr>
      <w:rFonts w:ascii="宋体" w:cs="宋体"/>
      <w:sz w:val="24"/>
    </w:rPr>
  </w:style>
  <w:style w:type="paragraph" w:styleId="1265" w:customStyle="1">
    <w:name w:val="Normal_6_0"/>
    <w:uiPriority w:val="0"/>
    <w:qFormat/>
    <w:rPr>
      <w:rFonts w:hint="default" w:ascii="黑体" w:hAnsi="黑体" w:eastAsia="黑体" w:cs="Times New Roman"/>
      <w:b/>
      <w:sz w:val="32"/>
      <w:szCs w:val="24"/>
    </w:rPr>
  </w:style>
  <w:style w:type="paragraph" w:styleId="1266" w:customStyle="1">
    <w:name w:val="FA正文+标号"/>
    <w:basedOn w:val="683"/>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67" w:customStyle="1">
    <w:name w:val="无标题正文 Char Char Char Char Char Char Char Char Char Char Char Char Char Char Char Char Char Char Char Char Char Char Char Char Char Char Char1 Char"/>
    <w:basedOn w:val="683"/>
    <w:uiPriority w:val="0"/>
    <w:qFormat/>
    <w:pPr>
      <w:jc w:val="center"/>
      <w:spacing w:after="160" w:line="240" w:lineRule="exact"/>
      <w:widowControl/>
    </w:pPr>
    <w:rPr>
      <w:rFonts w:ascii="Arial" w:hAnsi="Arial"/>
      <w:sz w:val="20"/>
      <w:szCs w:val="20"/>
      <w:lang w:eastAsia="en-US"/>
    </w:rPr>
  </w:style>
  <w:style w:type="paragraph" w:styleId="1268" w:customStyle="1">
    <w:name w:val="默认段落字体 Para Char Char Char Char Char Char Char Char Char1 Char Char Char Char Char Char Char Char"/>
    <w:basedOn w:val="703"/>
    <w:uiPriority w:val="0"/>
    <w:qFormat/>
  </w:style>
  <w:style w:type="paragraph" w:styleId="1269" w:customStyle="1">
    <w:name w:val="首页单位日期"/>
    <w:basedOn w:val="683"/>
    <w:uiPriority w:val="0"/>
    <w:qFormat/>
    <w:pPr>
      <w:jc w:val="center"/>
      <w:widowControl/>
    </w:pPr>
    <w:rPr>
      <w:rFonts w:ascii="宋体" w:cs="宋体"/>
      <w:bCs/>
      <w:sz w:val="28"/>
      <w:szCs w:val="20"/>
    </w:rPr>
  </w:style>
  <w:style w:type="paragraph" w:styleId="1270" w:customStyle="1">
    <w:name w:val="正文_0_1"/>
    <w:uiPriority w:val="0"/>
    <w:qFormat/>
    <w:pPr>
      <w:jc w:val="both"/>
      <w:widowControl w:val="off"/>
    </w:pPr>
    <w:rPr>
      <w:rFonts w:hint="default" w:ascii="Calibri" w:hAnsi="Calibri" w:eastAsia="宋体" w:cs="Times New Roman"/>
      <w:sz w:val="21"/>
      <w:szCs w:val="22"/>
    </w:rPr>
  </w:style>
  <w:style w:type="paragraph" w:styleId="1271" w:customStyle="1">
    <w:name w:val="pa-4"/>
    <w:basedOn w:val="683"/>
    <w:uiPriority w:val="0"/>
    <w:qFormat/>
    <w:pPr>
      <w:jc w:val="center"/>
      <w:spacing w:line="280" w:lineRule="atLeast"/>
      <w:widowControl/>
    </w:pPr>
    <w:rPr>
      <w:rFonts w:ascii="宋体" w:cs="宋体"/>
      <w:sz w:val="24"/>
    </w:rPr>
  </w:style>
  <w:style w:type="paragraph" w:styleId="1272" w:customStyle="1">
    <w:name w:val="Char Char Char Char Char Char Char Char Char Char3"/>
    <w:basedOn w:val="683"/>
    <w:uiPriority w:val="0"/>
    <w:qFormat/>
    <w:rPr>
      <w:rFonts w:ascii="Tahoma" w:hAnsi="Tahoma"/>
      <w:sz w:val="24"/>
      <w:szCs w:val="20"/>
    </w:rPr>
  </w:style>
  <w:style w:type="paragraph" w:styleId="1273" w:customStyle="1">
    <w:name w:val="样式4"/>
    <w:basedOn w:val="686"/>
    <w:uiPriority w:val="0"/>
    <w:qFormat/>
    <w:pPr>
      <w:spacing w:line="415" w:lineRule="auto"/>
    </w:pPr>
    <w:rPr>
      <w:rFonts w:ascii="Calibri" w:hAnsi="Calibri"/>
      <w:bCs/>
      <w:color w:val="000000"/>
      <w:sz w:val="28"/>
      <w:szCs w:val="28"/>
    </w:rPr>
  </w:style>
  <w:style w:type="paragraph" w:styleId="1274" w:customStyle="1">
    <w:name w:val="Normal_0_5"/>
    <w:uiPriority w:val="0"/>
    <w:qFormat/>
    <w:rPr>
      <w:rFonts w:hint="default" w:ascii="黑体" w:hAnsi="黑体" w:eastAsia="黑体" w:cs="Times New Roman"/>
      <w:b/>
      <w:sz w:val="32"/>
      <w:szCs w:val="24"/>
    </w:rPr>
  </w:style>
  <w:style w:type="paragraph" w:styleId="1275" w:customStyle="1">
    <w:name w:val="正文_0_2"/>
    <w:uiPriority w:val="0"/>
    <w:qFormat/>
    <w:pPr>
      <w:jc w:val="both"/>
      <w:widowControl w:val="off"/>
    </w:pPr>
    <w:rPr>
      <w:rFonts w:hint="default" w:ascii="Calibri" w:hAnsi="Calibri" w:eastAsia="宋体" w:cs="Times New Roman"/>
      <w:sz w:val="21"/>
      <w:szCs w:val="22"/>
    </w:rPr>
  </w:style>
  <w:style w:type="paragraph" w:styleId="1276" w:customStyle="1">
    <w:name w:val="正文_3_0"/>
    <w:uiPriority w:val="0"/>
    <w:qFormat/>
    <w:pPr>
      <w:jc w:val="both"/>
      <w:widowControl w:val="off"/>
    </w:pPr>
    <w:rPr>
      <w:rFonts w:hint="default" w:ascii="Calibri" w:hAnsi="Calibri" w:eastAsia="宋体" w:cs="Times New Roman"/>
      <w:sz w:val="21"/>
      <w:szCs w:val="22"/>
    </w:rPr>
  </w:style>
  <w:style w:type="paragraph" w:styleId="1277" w:customStyle="1">
    <w:name w:val="正文_4_0_1"/>
    <w:uiPriority w:val="0"/>
    <w:qFormat/>
    <w:pPr>
      <w:jc w:val="both"/>
      <w:widowControl w:val="off"/>
    </w:pPr>
    <w:rPr>
      <w:rFonts w:hint="default" w:ascii="Times New Roman" w:hAnsi="Times New Roman" w:eastAsia="宋体" w:cs="Times New Roman"/>
      <w:sz w:val="21"/>
    </w:rPr>
  </w:style>
  <w:style w:type="paragraph" w:styleId="1278" w:customStyle="1">
    <w:name w:val="正文_9_1"/>
    <w:uiPriority w:val="0"/>
    <w:qFormat/>
    <w:pPr>
      <w:jc w:val="both"/>
      <w:widowControl w:val="off"/>
    </w:pPr>
    <w:rPr>
      <w:rFonts w:hint="default" w:ascii="Calibri" w:hAnsi="Calibri" w:eastAsia="宋体" w:cs="Times New Roman"/>
      <w:sz w:val="21"/>
      <w:szCs w:val="22"/>
    </w:rPr>
  </w:style>
  <w:style w:type="paragraph" w:styleId="1279" w:customStyle="1">
    <w:name w:val="正文_1_0_0_0_0"/>
    <w:uiPriority w:val="0"/>
    <w:qFormat/>
    <w:pPr>
      <w:jc w:val="both"/>
      <w:widowControl w:val="off"/>
    </w:pPr>
    <w:rPr>
      <w:rFonts w:hint="default" w:ascii="Times New Roman" w:hAnsi="Times New Roman" w:eastAsia="宋体" w:cs="Times New Roman"/>
      <w:sz w:val="21"/>
    </w:rPr>
  </w:style>
  <w:style w:type="paragraph" w:styleId="1280" w:customStyle="1">
    <w:name w:val="列出段落_0"/>
    <w:basedOn w:val="1278"/>
    <w:uiPriority w:val="34"/>
    <w:qFormat/>
    <w:pPr>
      <w:ind w:firstLine="420"/>
    </w:pPr>
  </w:style>
  <w:style w:type="paragraph" w:styleId="1281" w:customStyle="1">
    <w:name w:val="Normal_13_0"/>
    <w:uiPriority w:val="0"/>
    <w:qFormat/>
    <w:rPr>
      <w:rFonts w:hint="default" w:ascii="黑体" w:hAnsi="黑体" w:eastAsia="黑体" w:cs="Times New Roman"/>
      <w:b/>
      <w:sz w:val="32"/>
      <w:szCs w:val="24"/>
    </w:rPr>
  </w:style>
  <w:style w:type="paragraph" w:styleId="1282" w:customStyle="1">
    <w:name w:val="正文_7_1_0"/>
    <w:uiPriority w:val="0"/>
    <w:qFormat/>
    <w:pPr>
      <w:jc w:val="both"/>
      <w:widowControl w:val="off"/>
    </w:pPr>
    <w:rPr>
      <w:rFonts w:hint="default" w:ascii="Calibri" w:hAnsi="Calibri" w:eastAsia="宋体" w:cs="Times New Roman"/>
      <w:sz w:val="21"/>
      <w:szCs w:val="22"/>
    </w:rPr>
  </w:style>
  <w:style w:type="paragraph" w:styleId="1283" w:customStyle="1">
    <w:name w:val="纯文本_0_0"/>
    <w:basedOn w:val="1282"/>
    <w:link w:val="1284"/>
    <w:uiPriority w:val="0"/>
    <w:unhideWhenUsed/>
    <w:qFormat/>
    <w:rPr>
      <w:rFonts w:ascii="宋体" w:hAnsi="Courier New"/>
      <w:szCs w:val="21"/>
    </w:rPr>
  </w:style>
  <w:style w:type="character" w:styleId="1284" w:customStyle="1">
    <w:name w:val="纯文本 Char_0_0"/>
    <w:link w:val="1283"/>
    <w:uiPriority w:val="0"/>
    <w:qFormat/>
    <w:rPr>
      <w:rFonts w:ascii="宋体" w:hAnsi="Courier New"/>
      <w:sz w:val="21"/>
      <w:szCs w:val="21"/>
    </w:rPr>
  </w:style>
  <w:style w:type="paragraph" w:styleId="1285" w:customStyle="1">
    <w:name w:val="正文_8_0_0"/>
    <w:uiPriority w:val="0"/>
    <w:qFormat/>
    <w:pPr>
      <w:jc w:val="both"/>
      <w:widowControl w:val="off"/>
    </w:pPr>
    <w:rPr>
      <w:rFonts w:hint="default" w:ascii="Calibri" w:hAnsi="Calibri" w:eastAsia="宋体" w:cs="Times New Roman"/>
      <w:sz w:val="21"/>
      <w:szCs w:val="22"/>
    </w:rPr>
  </w:style>
  <w:style w:type="paragraph" w:styleId="1286" w:customStyle="1">
    <w:name w:val="正文_11_0"/>
    <w:uiPriority w:val="0"/>
    <w:qFormat/>
    <w:pPr>
      <w:jc w:val="both"/>
      <w:widowControl w:val="off"/>
    </w:pPr>
    <w:rPr>
      <w:rFonts w:hint="default" w:ascii="Calibri" w:hAnsi="Calibri" w:eastAsia="宋体" w:cs="Times New Roman"/>
      <w:sz w:val="21"/>
      <w:szCs w:val="22"/>
    </w:rPr>
  </w:style>
  <w:style w:type="paragraph" w:styleId="1287" w:customStyle="1">
    <w:name w:val="Normal_15_0"/>
    <w:uiPriority w:val="0"/>
    <w:qFormat/>
    <w:rPr>
      <w:rFonts w:hint="default" w:ascii="黑体" w:hAnsi="黑体" w:eastAsia="黑体" w:cs="Times New Roman"/>
      <w:b/>
      <w:sz w:val="32"/>
      <w:szCs w:val="24"/>
    </w:rPr>
  </w:style>
  <w:style w:type="paragraph" w:styleId="1288" w:customStyle="1">
    <w:name w:val="正文_9_1_0"/>
    <w:uiPriority w:val="0"/>
    <w:qFormat/>
    <w:pPr>
      <w:jc w:val="both"/>
      <w:widowControl w:val="off"/>
    </w:pPr>
    <w:rPr>
      <w:rFonts w:hint="default" w:ascii="Times New Roman" w:hAnsi="Times New Roman" w:eastAsia="宋体" w:cs="Times New Roman"/>
      <w:sz w:val="21"/>
      <w:szCs w:val="24"/>
    </w:rPr>
  </w:style>
  <w:style w:type="paragraph" w:styleId="1289" w:customStyle="1">
    <w:name w:val="Normal_16_0"/>
    <w:uiPriority w:val="0"/>
    <w:qFormat/>
    <w:rPr>
      <w:rFonts w:hint="default" w:ascii="黑体" w:hAnsi="黑体" w:eastAsia="黑体" w:cs="Times New Roman"/>
      <w:b/>
      <w:sz w:val="32"/>
      <w:szCs w:val="24"/>
    </w:rPr>
  </w:style>
  <w:style w:type="paragraph" w:styleId="1290" w:customStyle="1">
    <w:name w:val="正文_10_2"/>
    <w:uiPriority w:val="0"/>
    <w:qFormat/>
    <w:pPr>
      <w:jc w:val="both"/>
      <w:widowControl w:val="off"/>
    </w:pPr>
    <w:rPr>
      <w:rFonts w:hint="default" w:ascii="Times New Roman" w:hAnsi="Times New Roman" w:eastAsia="宋体" w:cs="Times New Roman"/>
      <w:sz w:val="21"/>
      <w:szCs w:val="24"/>
    </w:rPr>
  </w:style>
  <w:style w:type="paragraph" w:styleId="1291" w:customStyle="1">
    <w:name w:val="Normal_18_0"/>
    <w:uiPriority w:val="0"/>
    <w:qFormat/>
    <w:rPr>
      <w:rFonts w:hint="default" w:ascii="黑体" w:hAnsi="黑体" w:eastAsia="黑体" w:cs="Times New Roman"/>
      <w:b/>
      <w:sz w:val="32"/>
      <w:szCs w:val="24"/>
    </w:rPr>
  </w:style>
  <w:style w:type="paragraph" w:styleId="1292" w:customStyle="1">
    <w:name w:val="正文_15_0"/>
    <w:uiPriority w:val="0"/>
    <w:qFormat/>
    <w:pPr>
      <w:jc w:val="both"/>
      <w:widowControl w:val="off"/>
    </w:pPr>
    <w:rPr>
      <w:rFonts w:hint="default" w:ascii="Calibri" w:hAnsi="Calibri" w:eastAsia="宋体" w:cs="Times New Roman"/>
      <w:sz w:val="21"/>
      <w:szCs w:val="22"/>
    </w:rPr>
  </w:style>
  <w:style w:type="paragraph" w:styleId="1293" w:customStyle="1">
    <w:name w:val="正文_9_2"/>
    <w:uiPriority w:val="0"/>
    <w:qFormat/>
    <w:pPr>
      <w:jc w:val="both"/>
      <w:widowControl w:val="off"/>
    </w:pPr>
    <w:rPr>
      <w:rFonts w:hint="default" w:ascii="Times New Roman" w:hAnsi="Times New Roman" w:eastAsia="宋体" w:cs="Times New Roman"/>
      <w:sz w:val="21"/>
      <w:szCs w:val="24"/>
    </w:rPr>
  </w:style>
  <w:style w:type="paragraph" w:styleId="1294" w:customStyle="1">
    <w:name w:val="Normal_14_0_0"/>
    <w:uiPriority w:val="0"/>
    <w:qFormat/>
    <w:rPr>
      <w:rFonts w:hint="default" w:ascii="黑体" w:hAnsi="黑体" w:eastAsia="黑体" w:cs="Times New Roman"/>
      <w:b/>
      <w:sz w:val="32"/>
      <w:szCs w:val="24"/>
    </w:rPr>
  </w:style>
  <w:style w:type="paragraph" w:styleId="1295" w:customStyle="1">
    <w:name w:val="正文_12_0_0_0"/>
    <w:uiPriority w:val="0"/>
    <w:qFormat/>
    <w:pPr>
      <w:jc w:val="both"/>
      <w:widowControl w:val="off"/>
    </w:pPr>
    <w:rPr>
      <w:rFonts w:hint="default" w:ascii="Times New Roman" w:hAnsi="Times New Roman" w:eastAsia="宋体" w:cs="Times New Roman"/>
      <w:sz w:val="21"/>
      <w:szCs w:val="24"/>
    </w:rPr>
  </w:style>
  <w:style w:type="paragraph" w:styleId="1296" w:customStyle="1">
    <w:name w:val="正文_13_0"/>
    <w:uiPriority w:val="0"/>
    <w:qFormat/>
    <w:pPr>
      <w:jc w:val="both"/>
      <w:widowControl w:val="off"/>
    </w:pPr>
    <w:rPr>
      <w:rFonts w:hint="default" w:ascii="Times New Roman" w:hAnsi="Times New Roman" w:eastAsia="宋体" w:cs="Times New Roman"/>
      <w:sz w:val="21"/>
      <w:szCs w:val="24"/>
    </w:rPr>
  </w:style>
  <w:style w:type="paragraph" w:styleId="1297" w:customStyle="1">
    <w:name w:val="正文_17"/>
    <w:uiPriority w:val="0"/>
    <w:qFormat/>
    <w:pPr>
      <w:jc w:val="both"/>
      <w:widowControl w:val="off"/>
    </w:pPr>
    <w:rPr>
      <w:rFonts w:hint="default" w:ascii="Calibri" w:hAnsi="Calibri" w:eastAsia="宋体" w:cs="Times New Roman"/>
      <w:sz w:val="21"/>
      <w:szCs w:val="22"/>
    </w:rPr>
  </w:style>
  <w:style w:type="paragraph" w:styleId="1298" w:customStyle="1">
    <w:name w:val="正文_14_0"/>
    <w:uiPriority w:val="0"/>
    <w:qFormat/>
    <w:pPr>
      <w:jc w:val="both"/>
      <w:widowControl w:val="off"/>
    </w:pPr>
    <w:rPr>
      <w:rFonts w:hint="default" w:ascii="Times New Roman" w:hAnsi="Times New Roman" w:eastAsia="宋体" w:cs="Times New Roman"/>
      <w:sz w:val="21"/>
      <w:szCs w:val="24"/>
    </w:rPr>
  </w:style>
  <w:style w:type="paragraph" w:styleId="1299" w:customStyle="1">
    <w:name w:val="Normal_20_0"/>
    <w:uiPriority w:val="0"/>
    <w:qFormat/>
    <w:rPr>
      <w:rFonts w:hint="default" w:ascii="黑体" w:hAnsi="黑体" w:eastAsia="黑体" w:cs="Times New Roman"/>
      <w:b/>
      <w:sz w:val="32"/>
      <w:szCs w:val="24"/>
    </w:rPr>
  </w:style>
  <w:style w:type="paragraph" w:styleId="1300" w:customStyle="1">
    <w:name w:val="正文_18"/>
    <w:uiPriority w:val="0"/>
    <w:qFormat/>
    <w:pPr>
      <w:jc w:val="both"/>
      <w:widowControl w:val="off"/>
    </w:pPr>
    <w:rPr>
      <w:rFonts w:hint="default" w:ascii="Calibri" w:hAnsi="Calibri" w:eastAsia="宋体" w:cs="Times New Roman"/>
      <w:sz w:val="21"/>
      <w:szCs w:val="22"/>
    </w:rPr>
  </w:style>
  <w:style w:type="paragraph" w:styleId="1301" w:customStyle="1">
    <w:name w:val="Normal_0_6"/>
    <w:uiPriority w:val="0"/>
    <w:qFormat/>
    <w:rPr>
      <w:rFonts w:hint="default" w:ascii="黑体" w:hAnsi="黑体" w:eastAsia="黑体" w:cs="Times New Roman"/>
      <w:b/>
      <w:sz w:val="32"/>
      <w:szCs w:val="24"/>
    </w:rPr>
  </w:style>
  <w:style w:type="paragraph" w:styleId="1302" w:customStyle="1">
    <w:name w:val="正文_3_0_0"/>
    <w:uiPriority w:val="0"/>
    <w:qFormat/>
    <w:pPr>
      <w:jc w:val="both"/>
      <w:widowControl w:val="off"/>
    </w:pPr>
    <w:rPr>
      <w:rFonts w:hint="default" w:ascii="Calibri" w:hAnsi="Calibri" w:eastAsia="宋体" w:cs="Times New Roman"/>
      <w:sz w:val="21"/>
      <w:szCs w:val="22"/>
    </w:rPr>
  </w:style>
  <w:style w:type="paragraph" w:styleId="1303" w:customStyle="1">
    <w:name w:val="正文_1_0_1"/>
    <w:uiPriority w:val="0"/>
    <w:qFormat/>
    <w:pPr>
      <w:jc w:val="both"/>
      <w:widowControl w:val="off"/>
    </w:pPr>
    <w:rPr>
      <w:rFonts w:hint="default" w:ascii="Times New Roman" w:hAnsi="Times New Roman" w:eastAsia="宋体" w:cs="Times New Roman"/>
      <w:sz w:val="21"/>
      <w:szCs w:val="24"/>
    </w:rPr>
  </w:style>
  <w:style w:type="paragraph" w:styleId="1304" w:customStyle="1">
    <w:name w:val="正文_8_1"/>
    <w:uiPriority w:val="0"/>
    <w:qFormat/>
    <w:pPr>
      <w:jc w:val="both"/>
      <w:widowControl w:val="off"/>
    </w:pPr>
    <w:rPr>
      <w:rFonts w:hint="default" w:ascii="Calibri" w:hAnsi="Calibri" w:eastAsia="宋体" w:cs="Times New Roman"/>
      <w:sz w:val="21"/>
      <w:szCs w:val="22"/>
    </w:rPr>
  </w:style>
  <w:style w:type="paragraph" w:styleId="1305" w:customStyle="1">
    <w:name w:val="正文_7_0_0"/>
    <w:uiPriority w:val="0"/>
    <w:qFormat/>
    <w:pPr>
      <w:jc w:val="both"/>
      <w:widowControl w:val="off"/>
    </w:pPr>
    <w:rPr>
      <w:rFonts w:hint="default" w:ascii="Times New Roman" w:hAnsi="Times New Roman" w:eastAsia="宋体" w:cs="Times New Roman"/>
      <w:sz w:val="21"/>
      <w:szCs w:val="24"/>
    </w:rPr>
  </w:style>
  <w:style w:type="paragraph" w:styleId="1306" w:customStyle="1">
    <w:name w:val="正文缩进_0_0"/>
    <w:basedOn w:val="1305"/>
    <w:link w:val="1307"/>
    <w:uiPriority w:val="0"/>
    <w:unhideWhenUsed/>
    <w:qFormat/>
    <w:pPr>
      <w:ind w:firstLine="420"/>
    </w:pPr>
    <w:rPr>
      <w:sz w:val="20"/>
      <w:szCs w:val="20"/>
    </w:rPr>
  </w:style>
  <w:style w:type="character" w:styleId="1307" w:customStyle="1">
    <w:name w:val="正文缩进 Char1_0_0"/>
    <w:link w:val="1306"/>
    <w:uiPriority w:val="0"/>
    <w:qFormat/>
  </w:style>
  <w:style w:type="paragraph" w:styleId="1308" w:customStyle="1">
    <w:name w:val="正文_8_1_0"/>
    <w:uiPriority w:val="0"/>
    <w:qFormat/>
    <w:pPr>
      <w:jc w:val="both"/>
      <w:widowControl w:val="off"/>
    </w:pPr>
    <w:rPr>
      <w:rFonts w:hint="default" w:ascii="Times New Roman" w:hAnsi="Times New Roman" w:eastAsia="宋体" w:cs="Times New Roman"/>
      <w:sz w:val="21"/>
      <w:szCs w:val="24"/>
    </w:rPr>
  </w:style>
  <w:style w:type="paragraph" w:styleId="1309" w:customStyle="1">
    <w:name w:val="正文_10_0_0"/>
    <w:uiPriority w:val="0"/>
    <w:qFormat/>
    <w:pPr>
      <w:jc w:val="both"/>
      <w:widowControl w:val="off"/>
    </w:pPr>
    <w:rPr>
      <w:rFonts w:hint="default" w:ascii="Times New Roman" w:hAnsi="Times New Roman" w:eastAsia="宋体" w:cs="Times New Roman"/>
      <w:sz w:val="21"/>
      <w:szCs w:val="24"/>
    </w:rPr>
  </w:style>
  <w:style w:type="paragraph" w:styleId="1310" w:customStyle="1">
    <w:name w:val="正文_11_0_0"/>
    <w:uiPriority w:val="0"/>
    <w:qFormat/>
    <w:pPr>
      <w:jc w:val="both"/>
      <w:widowControl w:val="off"/>
    </w:pPr>
    <w:rPr>
      <w:rFonts w:hint="default" w:ascii="Times New Roman" w:hAnsi="Times New Roman" w:eastAsia="宋体" w:cs="Times New Roman"/>
      <w:sz w:val="21"/>
      <w:szCs w:val="24"/>
    </w:rPr>
  </w:style>
  <w:style w:type="paragraph" w:styleId="1311" w:customStyle="1">
    <w:name w:val="正文_13_0_0"/>
    <w:uiPriority w:val="0"/>
    <w:qFormat/>
    <w:pPr>
      <w:jc w:val="both"/>
      <w:widowControl w:val="off"/>
    </w:pPr>
    <w:rPr>
      <w:rFonts w:hint="default" w:ascii="Times New Roman" w:hAnsi="Times New Roman" w:eastAsia="宋体" w:cs="Times New Roman"/>
      <w:sz w:val="21"/>
      <w:szCs w:val="24"/>
    </w:rPr>
  </w:style>
  <w:style w:type="paragraph" w:styleId="1312" w:customStyle="1">
    <w:name w:val="正文_14_0_0"/>
    <w:uiPriority w:val="0"/>
    <w:qFormat/>
    <w:pPr>
      <w:jc w:val="both"/>
      <w:widowControl w:val="off"/>
    </w:pPr>
    <w:rPr>
      <w:rFonts w:hint="default" w:ascii="Calibri" w:hAnsi="Calibri" w:eastAsia="宋体" w:cs="Times New Roman"/>
      <w:sz w:val="21"/>
      <w:szCs w:val="22"/>
    </w:rPr>
  </w:style>
  <w:style w:type="paragraph" w:styleId="1313" w:customStyle="1">
    <w:name w:val="Normal_0_3_0"/>
    <w:uiPriority w:val="0"/>
    <w:qFormat/>
    <w:rPr>
      <w:rFonts w:hint="default" w:ascii="黑体" w:hAnsi="黑体" w:eastAsia="黑体" w:cs="Times New Roman"/>
      <w:b/>
      <w:sz w:val="32"/>
      <w:szCs w:val="24"/>
    </w:rPr>
  </w:style>
  <w:style w:type="paragraph" w:styleId="1314" w:customStyle="1">
    <w:name w:val="正文_16_0"/>
    <w:uiPriority w:val="0"/>
    <w:qFormat/>
    <w:pPr>
      <w:jc w:val="both"/>
      <w:widowControl w:val="off"/>
    </w:pPr>
    <w:rPr>
      <w:rFonts w:hint="default" w:ascii="Calibri" w:hAnsi="Calibri" w:eastAsia="宋体" w:cs="Times New Roman"/>
      <w:sz w:val="21"/>
      <w:szCs w:val="22"/>
    </w:rPr>
  </w:style>
  <w:style w:type="paragraph" w:styleId="1315" w:customStyle="1">
    <w:name w:val="正文_19"/>
    <w:uiPriority w:val="0"/>
    <w:qFormat/>
    <w:pPr>
      <w:jc w:val="both"/>
      <w:widowControl w:val="off"/>
    </w:pPr>
    <w:rPr>
      <w:rFonts w:hint="default" w:ascii="Calibri" w:hAnsi="Calibri" w:eastAsia="宋体" w:cs="Times New Roman"/>
      <w:sz w:val="21"/>
      <w:szCs w:val="22"/>
    </w:rPr>
  </w:style>
  <w:style w:type="paragraph" w:styleId="1316" w:customStyle="1">
    <w:name w:val="Normal_1_3"/>
    <w:uiPriority w:val="0"/>
    <w:qFormat/>
    <w:rPr>
      <w:rFonts w:hint="default" w:ascii="宋体" w:hAnsi="宋体" w:eastAsia="宋体" w:cs="宋体"/>
      <w:sz w:val="32"/>
      <w:szCs w:val="24"/>
    </w:rPr>
  </w:style>
  <w:style w:type="paragraph" w:styleId="1317" w:customStyle="1">
    <w:name w:val="Normal_2_1"/>
    <w:uiPriority w:val="0"/>
    <w:qFormat/>
    <w:pPr>
      <w:jc w:val="both"/>
      <w:widowControl w:val="off"/>
    </w:pPr>
    <w:rPr>
      <w:rFonts w:hint="default" w:ascii="Calibri" w:hAnsi="Calibri" w:eastAsia="宋体" w:cs="Times New Roman"/>
      <w:sz w:val="21"/>
      <w:szCs w:val="22"/>
    </w:rPr>
  </w:style>
  <w:style w:type="paragraph" w:styleId="1318" w:customStyle="1">
    <w:name w:val="Normal_3_1"/>
    <w:uiPriority w:val="0"/>
    <w:qFormat/>
    <w:rPr>
      <w:rFonts w:hint="default" w:ascii="宋体" w:hAnsi="宋体" w:eastAsia="宋体" w:cs="宋体"/>
      <w:sz w:val="32"/>
      <w:szCs w:val="24"/>
    </w:rPr>
  </w:style>
  <w:style w:type="paragraph" w:styleId="1319" w:customStyle="1">
    <w:name w:val="正文_1_0_0_2"/>
    <w:uiPriority w:val="0"/>
    <w:qFormat/>
    <w:pPr>
      <w:jc w:val="both"/>
      <w:widowControl w:val="off"/>
    </w:pPr>
    <w:rPr>
      <w:rFonts w:hint="default" w:ascii="Times New Roman" w:hAnsi="Times New Roman" w:eastAsia="宋体" w:cs="Times New Roman"/>
      <w:sz w:val="21"/>
    </w:rPr>
  </w:style>
  <w:style w:type="paragraph" w:styleId="1320" w:customStyle="1">
    <w:name w:val="正文_0_0_0_0_0"/>
    <w:uiPriority w:val="0"/>
    <w:qFormat/>
    <w:pPr>
      <w:jc w:val="both"/>
      <w:widowControl w:val="off"/>
    </w:pPr>
    <w:rPr>
      <w:rFonts w:hint="default" w:ascii="Times New Roman" w:hAnsi="Times New Roman" w:eastAsia="宋体" w:cs="Times New Roman"/>
      <w:sz w:val="21"/>
      <w:szCs w:val="24"/>
    </w:rPr>
  </w:style>
  <w:style w:type="paragraph" w:styleId="1321" w:customStyle="1">
    <w:name w:val="正文_1_0_0_0_1"/>
    <w:uiPriority w:val="0"/>
    <w:qFormat/>
    <w:pPr>
      <w:jc w:val="both"/>
      <w:widowControl w:val="off"/>
    </w:pPr>
    <w:rPr>
      <w:rFonts w:hint="default" w:ascii="Times New Roman" w:hAnsi="Times New Roman" w:eastAsia="宋体" w:cs="Times New Roman"/>
      <w:sz w:val="21"/>
    </w:rPr>
  </w:style>
  <w:style w:type="paragraph" w:styleId="1322" w:customStyle="1">
    <w:name w:val="正文_0_3"/>
    <w:uiPriority w:val="0"/>
    <w:qFormat/>
    <w:pPr>
      <w:jc w:val="both"/>
      <w:widowControl w:val="off"/>
    </w:pPr>
    <w:rPr>
      <w:rFonts w:hint="default" w:ascii="Calibri" w:hAnsi="Calibri" w:eastAsia="宋体" w:cs="Times New Roman"/>
      <w:sz w:val="21"/>
      <w:szCs w:val="22"/>
    </w:rPr>
  </w:style>
  <w:style w:type="paragraph" w:styleId="1323" w:customStyle="1">
    <w:name w:val="Normal_4_1"/>
    <w:uiPriority w:val="0"/>
    <w:qFormat/>
    <w:rPr>
      <w:rFonts w:hint="default" w:ascii="宋体" w:hAnsi="宋体" w:eastAsia="宋体" w:cs="宋体"/>
      <w:sz w:val="32"/>
      <w:szCs w:val="24"/>
    </w:rPr>
  </w:style>
  <w:style w:type="paragraph" w:styleId="1324" w:customStyle="1">
    <w:name w:val="Normal_5_1"/>
    <w:uiPriority w:val="0"/>
    <w:qFormat/>
    <w:rPr>
      <w:rFonts w:hint="default" w:ascii="宋体" w:hAnsi="宋体" w:eastAsia="宋体" w:cs="宋体"/>
      <w:sz w:val="32"/>
      <w:szCs w:val="24"/>
    </w:rPr>
  </w:style>
  <w:style w:type="paragraph" w:styleId="1325" w:customStyle="1">
    <w:name w:val="正文_1_2"/>
    <w:uiPriority w:val="0"/>
    <w:qFormat/>
    <w:pPr>
      <w:jc w:val="both"/>
      <w:widowControl w:val="off"/>
    </w:pPr>
    <w:rPr>
      <w:rFonts w:hint="default" w:ascii="Calibri" w:hAnsi="Calibri" w:eastAsia="宋体" w:cs="Times New Roman"/>
      <w:sz w:val="21"/>
      <w:szCs w:val="22"/>
    </w:rPr>
  </w:style>
  <w:style w:type="paragraph" w:styleId="1326" w:customStyle="1">
    <w:name w:val="Normal_6_1"/>
    <w:uiPriority w:val="0"/>
    <w:qFormat/>
    <w:rPr>
      <w:rFonts w:hint="default" w:ascii="宋体" w:hAnsi="宋体" w:eastAsia="宋体" w:cs="宋体"/>
      <w:sz w:val="32"/>
      <w:szCs w:val="24"/>
    </w:rPr>
  </w:style>
  <w:style w:type="paragraph" w:styleId="1327" w:customStyle="1">
    <w:name w:val="Normal_7_1"/>
    <w:uiPriority w:val="0"/>
    <w:qFormat/>
    <w:rPr>
      <w:rFonts w:hint="default" w:ascii="宋体" w:hAnsi="宋体" w:eastAsia="宋体" w:cs="宋体"/>
      <w:sz w:val="32"/>
      <w:szCs w:val="24"/>
    </w:rPr>
  </w:style>
  <w:style w:type="paragraph" w:styleId="1328" w:customStyle="1">
    <w:name w:val="正文_2_1"/>
    <w:uiPriority w:val="0"/>
    <w:qFormat/>
    <w:pPr>
      <w:jc w:val="both"/>
      <w:widowControl w:val="off"/>
    </w:pPr>
    <w:rPr>
      <w:rFonts w:hint="default" w:ascii="Calibri" w:hAnsi="Calibri" w:eastAsia="宋体" w:cs="Times New Roman"/>
      <w:sz w:val="21"/>
      <w:szCs w:val="22"/>
    </w:rPr>
  </w:style>
  <w:style w:type="paragraph" w:styleId="1329" w:customStyle="1">
    <w:name w:val="Normal_8_1"/>
    <w:uiPriority w:val="0"/>
    <w:qFormat/>
    <w:rPr>
      <w:rFonts w:hint="default" w:ascii="宋体" w:hAnsi="宋体" w:eastAsia="宋体" w:cs="宋体"/>
      <w:sz w:val="32"/>
      <w:szCs w:val="24"/>
    </w:rPr>
  </w:style>
  <w:style w:type="paragraph" w:styleId="1330" w:customStyle="1">
    <w:name w:val="正文_3_1"/>
    <w:uiPriority w:val="0"/>
    <w:qFormat/>
    <w:pPr>
      <w:jc w:val="both"/>
      <w:widowControl w:val="off"/>
    </w:pPr>
    <w:rPr>
      <w:rFonts w:hint="default" w:ascii="Calibri" w:hAnsi="Calibri" w:eastAsia="宋体" w:cs="Times New Roman"/>
      <w:sz w:val="21"/>
      <w:szCs w:val="22"/>
    </w:rPr>
  </w:style>
  <w:style w:type="paragraph" w:styleId="1331" w:customStyle="1">
    <w:name w:val="Normal_9_1"/>
    <w:uiPriority w:val="0"/>
    <w:qFormat/>
    <w:rPr>
      <w:rFonts w:hint="default" w:ascii="宋体" w:hAnsi="宋体" w:eastAsia="宋体" w:cs="宋体"/>
      <w:sz w:val="32"/>
      <w:szCs w:val="24"/>
    </w:rPr>
  </w:style>
  <w:style w:type="paragraph" w:styleId="1332" w:customStyle="1">
    <w:name w:val="Normal_10_1"/>
    <w:uiPriority w:val="0"/>
    <w:qFormat/>
    <w:rPr>
      <w:rFonts w:hint="default" w:ascii="Times New Roman" w:hAnsi="Times New Roman" w:eastAsia="Times New Roman" w:cs="Times New Roman"/>
      <w:sz w:val="24"/>
      <w:szCs w:val="24"/>
    </w:rPr>
  </w:style>
  <w:style w:type="paragraph" w:styleId="1333" w:customStyle="1">
    <w:name w:val="Normal_11_1"/>
    <w:uiPriority w:val="0"/>
    <w:qFormat/>
    <w:rPr>
      <w:rFonts w:hint="default" w:ascii="宋体" w:hAnsi="宋体" w:eastAsia="宋体" w:cs="宋体"/>
      <w:sz w:val="32"/>
      <w:szCs w:val="24"/>
    </w:rPr>
  </w:style>
  <w:style w:type="paragraph" w:styleId="1334" w:customStyle="1">
    <w:name w:val="Normal_12_1"/>
    <w:uiPriority w:val="0"/>
    <w:qFormat/>
    <w:rPr>
      <w:rFonts w:hint="default" w:ascii="宋体" w:hAnsi="宋体" w:eastAsia="宋体" w:cs="宋体"/>
      <w:sz w:val="32"/>
      <w:szCs w:val="24"/>
    </w:rPr>
  </w:style>
  <w:style w:type="paragraph" w:styleId="1335" w:customStyle="1">
    <w:name w:val="Normal_13_1"/>
    <w:uiPriority w:val="0"/>
    <w:qFormat/>
    <w:pPr>
      <w:jc w:val="both"/>
      <w:widowControl w:val="off"/>
    </w:pPr>
    <w:rPr>
      <w:rFonts w:hint="default" w:ascii="Calibri" w:hAnsi="Calibri" w:eastAsia="宋体" w:cs="Times New Roman"/>
      <w:sz w:val="21"/>
      <w:szCs w:val="22"/>
    </w:rPr>
  </w:style>
  <w:style w:type="paragraph" w:styleId="1336" w:customStyle="1">
    <w:name w:val="Normal_14_1"/>
    <w:uiPriority w:val="0"/>
    <w:qFormat/>
    <w:rPr>
      <w:rFonts w:hint="default" w:ascii="宋体" w:hAnsi="宋体" w:eastAsia="宋体" w:cs="宋体"/>
      <w:sz w:val="32"/>
      <w:szCs w:val="24"/>
    </w:rPr>
  </w:style>
  <w:style w:type="paragraph" w:styleId="1337" w:customStyle="1">
    <w:name w:val="Normal_15_1"/>
    <w:uiPriority w:val="0"/>
    <w:qFormat/>
    <w:pPr>
      <w:jc w:val="both"/>
      <w:widowControl w:val="off"/>
    </w:pPr>
    <w:rPr>
      <w:rFonts w:hint="default" w:ascii="Calibri" w:hAnsi="Calibri" w:eastAsia="宋体" w:cs="Times New Roman"/>
      <w:sz w:val="21"/>
      <w:szCs w:val="22"/>
    </w:rPr>
  </w:style>
  <w:style w:type="paragraph" w:styleId="1338" w:customStyle="1">
    <w:name w:val="Normal_16_1"/>
    <w:uiPriority w:val="0"/>
    <w:qFormat/>
    <w:rPr>
      <w:rFonts w:hint="default" w:ascii="宋体" w:hAnsi="宋体" w:eastAsia="宋体" w:cs="宋体"/>
      <w:sz w:val="32"/>
      <w:szCs w:val="24"/>
    </w:rPr>
  </w:style>
  <w:style w:type="paragraph" w:styleId="1339" w:customStyle="1">
    <w:name w:val="Normal_17_1"/>
    <w:uiPriority w:val="0"/>
    <w:qFormat/>
    <w:pPr>
      <w:jc w:val="both"/>
      <w:widowControl w:val="off"/>
    </w:pPr>
    <w:rPr>
      <w:rFonts w:hint="default" w:ascii="Calibri" w:hAnsi="Calibri" w:eastAsia="宋体" w:cs="Times New Roman"/>
      <w:sz w:val="21"/>
      <w:szCs w:val="22"/>
    </w:rPr>
  </w:style>
  <w:style w:type="paragraph" w:styleId="1340" w:customStyle="1">
    <w:name w:val="正文_9_0_1"/>
    <w:uiPriority w:val="0"/>
    <w:qFormat/>
    <w:pPr>
      <w:jc w:val="both"/>
      <w:widowControl w:val="off"/>
    </w:pPr>
    <w:rPr>
      <w:rFonts w:hint="default" w:ascii="Calibri" w:hAnsi="Calibri" w:eastAsia="宋体" w:cs="Times New Roman"/>
      <w:sz w:val="21"/>
      <w:szCs w:val="22"/>
    </w:rPr>
  </w:style>
  <w:style w:type="paragraph" w:styleId="1341" w:customStyle="1">
    <w:name w:val="正文_8_1_1"/>
    <w:uiPriority w:val="0"/>
    <w:qFormat/>
    <w:pPr>
      <w:jc w:val="both"/>
      <w:widowControl w:val="off"/>
    </w:pPr>
    <w:rPr>
      <w:rFonts w:hint="default" w:ascii="Calibri" w:hAnsi="Calibri" w:eastAsia="宋体" w:cs="Times New Roman"/>
      <w:sz w:val="21"/>
      <w:szCs w:val="22"/>
    </w:rPr>
  </w:style>
  <w:style w:type="paragraph" w:styleId="1342" w:customStyle="1">
    <w:name w:val="正文_1_0_0_0_0_0"/>
    <w:uiPriority w:val="0"/>
    <w:qFormat/>
    <w:pPr>
      <w:jc w:val="both"/>
      <w:widowControl w:val="off"/>
    </w:pPr>
    <w:rPr>
      <w:rFonts w:hint="default" w:ascii="Times New Roman" w:hAnsi="Times New Roman" w:eastAsia="宋体" w:cs="Times New Roman"/>
      <w:sz w:val="21"/>
    </w:rPr>
  </w:style>
  <w:style w:type="paragraph" w:styleId="1343" w:customStyle="1">
    <w:name w:val="列出段落_2"/>
    <w:basedOn w:val="1341"/>
    <w:uiPriority w:val="34"/>
    <w:qFormat/>
    <w:pPr>
      <w:ind w:firstLine="420"/>
    </w:pPr>
  </w:style>
  <w:style w:type="paragraph" w:styleId="1344" w:customStyle="1">
    <w:name w:val="Normal_18_1"/>
    <w:uiPriority w:val="0"/>
    <w:qFormat/>
    <w:rPr>
      <w:rFonts w:hint="default" w:ascii="宋体" w:hAnsi="宋体" w:eastAsia="宋体" w:cs="宋体"/>
      <w:sz w:val="32"/>
      <w:szCs w:val="24"/>
    </w:rPr>
  </w:style>
  <w:style w:type="paragraph" w:styleId="1345" w:customStyle="1">
    <w:name w:val="正文_4_1"/>
    <w:uiPriority w:val="0"/>
    <w:qFormat/>
    <w:pPr>
      <w:jc w:val="both"/>
      <w:widowControl w:val="off"/>
    </w:pPr>
    <w:rPr>
      <w:rFonts w:hint="default" w:ascii="Calibri" w:hAnsi="Calibri" w:eastAsia="宋体" w:cs="Times New Roman"/>
      <w:sz w:val="21"/>
      <w:szCs w:val="22"/>
    </w:rPr>
  </w:style>
  <w:style w:type="paragraph" w:styleId="1346" w:customStyle="1">
    <w:name w:val="Normal_19_1"/>
    <w:uiPriority w:val="0"/>
    <w:qFormat/>
    <w:rPr>
      <w:rFonts w:hint="default" w:ascii="宋体" w:hAnsi="宋体" w:eastAsia="宋体" w:cs="宋体"/>
      <w:sz w:val="32"/>
      <w:szCs w:val="24"/>
    </w:rPr>
  </w:style>
  <w:style w:type="paragraph" w:styleId="1347" w:customStyle="1">
    <w:name w:val="正文_5_1"/>
    <w:uiPriority w:val="0"/>
    <w:qFormat/>
    <w:pPr>
      <w:jc w:val="both"/>
      <w:widowControl w:val="off"/>
    </w:pPr>
    <w:rPr>
      <w:rFonts w:hint="default" w:ascii="Calibri" w:hAnsi="Calibri" w:eastAsia="宋体" w:cs="Times New Roman"/>
      <w:sz w:val="21"/>
      <w:szCs w:val="22"/>
    </w:rPr>
  </w:style>
  <w:style w:type="paragraph" w:styleId="1348" w:customStyle="1">
    <w:name w:val="正文_12_0_1"/>
    <w:uiPriority w:val="0"/>
    <w:qFormat/>
    <w:pPr>
      <w:jc w:val="both"/>
      <w:widowControl w:val="off"/>
    </w:pPr>
    <w:rPr>
      <w:rFonts w:hint="default" w:ascii="Times New Roman" w:hAnsi="Times New Roman" w:eastAsia="宋体" w:cs="Times New Roman"/>
      <w:sz w:val="21"/>
      <w:szCs w:val="24"/>
    </w:rPr>
  </w:style>
  <w:style w:type="paragraph" w:styleId="1349" w:customStyle="1">
    <w:name w:val="Normal_20_1"/>
    <w:uiPriority w:val="0"/>
    <w:qFormat/>
    <w:rPr>
      <w:rFonts w:hint="default" w:ascii="宋体" w:hAnsi="宋体" w:eastAsia="宋体" w:cs="宋体"/>
      <w:sz w:val="32"/>
      <w:szCs w:val="24"/>
    </w:rPr>
  </w:style>
  <w:style w:type="paragraph" w:styleId="1350" w:customStyle="1">
    <w:name w:val="正文_6_1"/>
    <w:uiPriority w:val="0"/>
    <w:qFormat/>
    <w:pPr>
      <w:jc w:val="both"/>
      <w:widowControl w:val="off"/>
    </w:pPr>
    <w:rPr>
      <w:rFonts w:hint="default" w:ascii="Calibri" w:hAnsi="Calibri" w:eastAsia="宋体" w:cs="Times New Roman"/>
      <w:sz w:val="21"/>
      <w:szCs w:val="22"/>
    </w:rPr>
  </w:style>
  <w:style w:type="paragraph" w:styleId="1351" w:customStyle="1">
    <w:name w:val="正文_12_0_0_1"/>
    <w:uiPriority w:val="0"/>
    <w:qFormat/>
    <w:pPr>
      <w:jc w:val="both"/>
      <w:widowControl w:val="off"/>
    </w:pPr>
    <w:rPr>
      <w:rFonts w:hint="default" w:ascii="Times New Roman" w:hAnsi="Times New Roman" w:eastAsia="宋体" w:cs="Times New Roman"/>
      <w:sz w:val="21"/>
      <w:szCs w:val="24"/>
    </w:rPr>
  </w:style>
  <w:style w:type="paragraph" w:styleId="1352" w:customStyle="1">
    <w:name w:val="Normal_21"/>
    <w:uiPriority w:val="0"/>
    <w:qFormat/>
    <w:rPr>
      <w:rFonts w:hint="default" w:ascii="宋体" w:hAnsi="宋体" w:eastAsia="宋体" w:cs="宋体"/>
      <w:sz w:val="32"/>
      <w:szCs w:val="24"/>
    </w:rPr>
  </w:style>
  <w:style w:type="paragraph" w:styleId="1353" w:customStyle="1">
    <w:name w:val="正文_7_2"/>
    <w:uiPriority w:val="0"/>
    <w:qFormat/>
    <w:pPr>
      <w:jc w:val="both"/>
      <w:widowControl w:val="off"/>
    </w:pPr>
    <w:rPr>
      <w:rFonts w:hint="default" w:ascii="Calibri" w:hAnsi="Calibri" w:eastAsia="宋体" w:cs="Times New Roman"/>
      <w:sz w:val="21"/>
      <w:szCs w:val="22"/>
    </w:rPr>
  </w:style>
  <w:style w:type="paragraph" w:styleId="1354" w:customStyle="1">
    <w:name w:val="Normal_22"/>
    <w:uiPriority w:val="0"/>
    <w:qFormat/>
    <w:rPr>
      <w:rFonts w:hint="default" w:ascii="宋体" w:hAnsi="宋体" w:eastAsia="宋体" w:cs="宋体"/>
      <w:sz w:val="32"/>
      <w:szCs w:val="24"/>
    </w:rPr>
  </w:style>
  <w:style w:type="paragraph" w:styleId="1355" w:customStyle="1">
    <w:name w:val="正文_8_2"/>
    <w:uiPriority w:val="0"/>
    <w:qFormat/>
    <w:pPr>
      <w:jc w:val="both"/>
      <w:widowControl w:val="off"/>
    </w:pPr>
    <w:rPr>
      <w:rFonts w:hint="default" w:ascii="Calibri" w:hAnsi="Calibri" w:eastAsia="宋体" w:cs="Times New Roman"/>
      <w:sz w:val="21"/>
      <w:szCs w:val="22"/>
    </w:rPr>
  </w:style>
  <w:style w:type="paragraph" w:styleId="1356" w:customStyle="1">
    <w:name w:val="Normal_23"/>
    <w:uiPriority w:val="0"/>
    <w:qFormat/>
    <w:rPr>
      <w:rFonts w:hint="default" w:ascii="宋体" w:hAnsi="宋体" w:eastAsia="宋体" w:cs="宋体"/>
      <w:sz w:val="32"/>
      <w:szCs w:val="24"/>
    </w:rPr>
  </w:style>
  <w:style w:type="paragraph" w:styleId="1357" w:customStyle="1">
    <w:name w:val="正文_9_3"/>
    <w:uiPriority w:val="0"/>
    <w:qFormat/>
    <w:pPr>
      <w:jc w:val="both"/>
      <w:widowControl w:val="off"/>
    </w:pPr>
    <w:rPr>
      <w:rFonts w:hint="default" w:ascii="Calibri" w:hAnsi="Calibri" w:eastAsia="宋体" w:cs="Times New Roman"/>
      <w:sz w:val="21"/>
      <w:szCs w:val="22"/>
    </w:rPr>
  </w:style>
  <w:style w:type="paragraph" w:styleId="1358" w:customStyle="1">
    <w:name w:val="Normal_24"/>
    <w:uiPriority w:val="0"/>
    <w:qFormat/>
    <w:rPr>
      <w:rFonts w:hint="default" w:ascii="宋体" w:hAnsi="宋体" w:eastAsia="宋体" w:cs="宋体"/>
      <w:sz w:val="32"/>
      <w:szCs w:val="24"/>
    </w:rPr>
  </w:style>
  <w:style w:type="paragraph" w:styleId="1359" w:customStyle="1">
    <w:name w:val="正文_10_3"/>
    <w:uiPriority w:val="0"/>
    <w:qFormat/>
    <w:pPr>
      <w:jc w:val="both"/>
      <w:widowControl w:val="off"/>
    </w:pPr>
    <w:rPr>
      <w:rFonts w:hint="default" w:ascii="Calibri" w:hAnsi="Calibri" w:eastAsia="宋体" w:cs="Times New Roman"/>
      <w:sz w:val="21"/>
      <w:szCs w:val="22"/>
    </w:rPr>
  </w:style>
  <w:style w:type="paragraph" w:styleId="1360" w:customStyle="1">
    <w:name w:val="标题 21"/>
    <w:basedOn w:val="683"/>
    <w:next w:val="683"/>
    <w:uiPriority w:val="0"/>
    <w:qFormat/>
    <w:pPr>
      <w:keepLines/>
      <w:keepNext/>
      <w:spacing w:before="260" w:after="260" w:line="413" w:lineRule="auto"/>
      <w:outlineLvl w:val="1"/>
    </w:pPr>
    <w:rPr>
      <w:rFonts w:ascii="Arial" w:hAnsi="Arial" w:eastAsia="黑体"/>
      <w:b/>
      <w:sz w:val="32"/>
      <w:szCs w:val="20"/>
    </w:rPr>
  </w:style>
  <w:style w:type="paragraph" w:styleId="1361" w:customStyle="1">
    <w:name w:val="正文空2字"/>
    <w:basedOn w:val="1362"/>
    <w:uiPriority w:val="99"/>
    <w:qFormat/>
    <w:pPr>
      <w:ind w:firstLine="640"/>
      <w:spacing w:line="560" w:lineRule="exact"/>
      <w:widowControl w:val="off"/>
    </w:pPr>
    <w:rPr>
      <w:rFonts w:ascii="仿宋_GB2312" w:hAnsi="仿宋_GB2312" w:cs="仿宋_GB2312"/>
      <w:lang w:val="zh-TW"/>
    </w:rPr>
  </w:style>
  <w:style w:type="paragraph" w:styleId="1362" w:customStyle="1">
    <w:name w:val="左对齐正文"/>
    <w:uiPriority w:val="99"/>
    <w:qFormat/>
    <w:rPr>
      <w:rFonts w:hint="default" w:ascii="Calibri" w:hAnsi="Calibri" w:eastAsia="仿宋_GB2312" w:cs="Calibri"/>
      <w:sz w:val="32"/>
      <w:szCs w:val="32"/>
    </w:rPr>
  </w:style>
  <w:style w:type="paragraph" w:styleId="1363" w:customStyle="1">
    <w:name w:val="首行缩进"/>
    <w:basedOn w:val="683"/>
    <w:uiPriority w:val="0"/>
    <w:qFormat/>
    <w:pPr>
      <w:ind w:firstLine="480"/>
    </w:pPr>
    <w:rPr>
      <w:rFonts w:ascii="Times New Roman" w:hAnsi="Times New Roman"/>
      <w:lang w:val="zh-CN"/>
    </w:rPr>
  </w:style>
  <w:style w:type="paragraph" w:styleId="1364" w:customStyle="1">
    <w:name w:val="正文_16_0_0"/>
    <w:next w:val="1365"/>
    <w:uiPriority w:val="0"/>
    <w:qFormat/>
    <w:pPr>
      <w:jc w:val="both"/>
      <w:widowControl w:val="off"/>
    </w:pPr>
    <w:rPr>
      <w:rFonts w:hint="default" w:ascii="Calibri" w:hAnsi="Calibri" w:eastAsia="宋体" w:cs="Times New Roman"/>
      <w:sz w:val="21"/>
      <w:szCs w:val="22"/>
    </w:rPr>
  </w:style>
  <w:style w:type="paragraph" w:styleId="1365" w:customStyle="1">
    <w:name w:val="正文1_0"/>
    <w:uiPriority w:val="0"/>
    <w:qFormat/>
    <w:pPr>
      <w:jc w:val="both"/>
      <w:widowControl w:val="off"/>
    </w:pPr>
    <w:rPr>
      <w:rFonts w:hint="default" w:ascii="Times New Roman" w:hAnsi="Times New Roman" w:eastAsia="宋体" w:cs="Times New Roman"/>
      <w:szCs w:val="24"/>
    </w:rPr>
  </w:style>
  <w:style w:type="paragraph" w:styleId="1366" w:customStyle="1">
    <w:name w:val="江建权"/>
    <w:basedOn w:val="1220"/>
    <w:uiPriority w:val="0"/>
    <w:qFormat/>
    <w:pPr>
      <w:ind w:firstLine="200"/>
      <w:spacing w:line="440" w:lineRule="exact"/>
    </w:pPr>
    <w:rPr>
      <w:rFonts w:eastAsia="Times New Roman"/>
      <w:szCs w:val="24"/>
    </w:rPr>
  </w:style>
  <w:style w:type="character" w:styleId="1367" w:customStyle="1">
    <w:name w:val="未处理的提及1"/>
    <w:uiPriority w:val="99"/>
    <w:semiHidden/>
    <w:unhideWhenUsed/>
    <w:qFormat/>
    <w:rPr>
      <w:color w:val="605e5c"/>
      <w:shd w:val="clear" w:color="auto" w:fill="e1dfdd"/>
    </w:rPr>
  </w:style>
  <w:style w:type="paragraph" w:styleId="1368" w:customStyle="1">
    <w:name w:val="WPSOffice手动目录 1"/>
    <w:uiPriority w:val="0"/>
    <w:qFormat/>
    <w:rPr>
      <w:rFonts w:hint="default" w:ascii="Times New Roman" w:hAnsi="Times New Roman" w:eastAsia="宋体" w:cs="Times New Roman"/>
      <w:sz w:val="20"/>
      <w:szCs w:val="20"/>
    </w:rPr>
  </w:style>
  <w:style w:type="paragraph" w:styleId="1369" w:customStyle="1">
    <w:name w:val="Table Text"/>
    <w:basedOn w:val="683"/>
    <w:uiPriority w:val="0"/>
    <w:semiHidden/>
    <w:qFormat/>
    <w:rPr>
      <w:rFonts w:ascii="宋体" w:hAnsi="宋体" w:eastAsia="宋体" w:cs="宋体"/>
      <w:sz w:val="16"/>
      <w:szCs w:val="16"/>
      <w:lang w:val="en-US" w:eastAsia="en-US" w:bidi="ar-SA"/>
    </w:rPr>
  </w:style>
  <w:style w:type="table" w:styleId="1370" w:customStyle="1">
    <w:name w:val="Table Normal"/>
    <w:uiPriority w:val="0"/>
    <w:semiHidden/>
    <w:unhideWhenUsed/>
    <w:qFormat/>
    <w:tblPr>
      <w:tblCellMar>
        <w:left w:w="0" w:type="dxa"/>
        <w:top w:w="0" w:type="dxa"/>
        <w:right w:w="0" w:type="dxa"/>
        <w:bottom w:w="0" w:type="dxa"/>
      </w:tblCellMar>
    </w:tblPr>
  </w:style>
  <w:style w:type="character" w:styleId="1371" w:customStyle="1">
    <w:name w:val="font31"/>
    <w:basedOn w:val="693"/>
    <w:uiPriority w:val="0"/>
    <w:qFormat/>
    <w:rPr>
      <w:rFonts w:hint="eastAsia" w:ascii="宋体" w:hAnsi="宋体" w:eastAsia="宋体" w:cs="宋体"/>
      <w:b/>
      <w:bCs/>
      <w:color w:val="000000"/>
      <w:sz w:val="24"/>
      <w:szCs w:val="24"/>
      <w:u w:val="none"/>
    </w:rPr>
  </w:style>
  <w:style w:type="character" w:styleId="1372" w:customStyle="1">
    <w:name w:val="font61"/>
    <w:basedOn w:val="693"/>
    <w:uiPriority w:val="0"/>
    <w:qFormat/>
    <w:rPr>
      <w:rFonts w:hint="default" w:ascii="Times New Roman" w:hAnsi="Times New Roman" w:cs="Times New Roman"/>
      <w:color w:val="000000"/>
      <w:sz w:val="21"/>
      <w:szCs w:val="21"/>
      <w:u w:val="none"/>
    </w:rPr>
  </w:style>
  <w:style w:type="character" w:styleId="1373" w:customStyle="1">
    <w:name w:val="font71"/>
    <w:basedOn w:val="693"/>
    <w:uiPriority w:val="0"/>
    <w:qFormat/>
    <w:rPr>
      <w:rFonts w:hint="eastAsia" w:ascii="宋体" w:hAnsi="宋体" w:eastAsia="宋体" w:cs="宋体"/>
      <w:color w:val="000000"/>
      <w:sz w:val="21"/>
      <w:szCs w:val="21"/>
      <w:u w:val="none"/>
    </w:rPr>
  </w:style>
  <w:style w:type="character" w:styleId="1374" w:customStyle="1">
    <w:name w:val="font81"/>
    <w:basedOn w:val="693"/>
    <w:uiPriority w:val="0"/>
    <w:qFormat/>
    <w:rPr>
      <w:rFonts w:hint="eastAsia" w:ascii="等线" w:hAnsi="等线" w:eastAsia="等线" w:cs="等线"/>
      <w:color w:val="000000"/>
      <w:sz w:val="21"/>
      <w:szCs w:val="21"/>
      <w:u w:val="none"/>
    </w:rPr>
  </w:style>
  <w:style w:type="character" w:styleId="1375" w:customStyle="1">
    <w:name w:val="font51"/>
    <w:basedOn w:val="693"/>
    <w:uiPriority w:val="0"/>
    <w:qFormat/>
    <w:rPr>
      <w:rFonts w:hint="eastAsia" w:ascii="宋体" w:hAnsi="宋体" w:eastAsia="宋体" w:cs="宋体"/>
      <w:color w:val="000000"/>
      <w:sz w:val="24"/>
      <w:szCs w:val="24"/>
      <w:u w:val="none"/>
    </w:rPr>
  </w:style>
  <w:style w:type="character" w:styleId="1376" w:customStyle="1">
    <w:name w:val="font41"/>
    <w:basedOn w:val="693"/>
    <w:uiPriority w:val="0"/>
    <w:qFormat/>
    <w:rPr>
      <w:rFonts w:hint="default" w:ascii="Times New Roman" w:hAnsi="Times New Roman" w:cs="Times New Roman"/>
      <w:color w:val="000000"/>
      <w:sz w:val="24"/>
      <w:szCs w:val="24"/>
      <w:u w:val="none"/>
    </w:rPr>
  </w:style>
  <w:style w:type="paragraph" w:styleId="1377" w:customStyle="1">
    <w:name w:val="标题二、"/>
    <w:basedOn w:val="683"/>
    <w:uiPriority w:val="99"/>
    <w:qFormat/>
    <w:pPr>
      <w:ind w:firstLine="200"/>
      <w:spacing w:line="360" w:lineRule="auto"/>
      <w:outlineLvl w:val="2"/>
    </w:pPr>
    <w:rPr>
      <w:rFonts w:ascii="宋体" w:hAnsi="宋体"/>
      <w:b/>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9b90e50b-0ac6-46ac-893a-f7d9992ca9d6</errorID>
      <errorWord>-</errorWord>
      <group>L1_Format</group>
      <groupName>格式问题</groupName>
      <ability>L2_HalfPunc_CN</ability>
      <abilityName>全半角问题</abilityName>
      <candidateList>
        <item>－</item>
      </candidateList>
      <explain>文本全半角错误。</explain>
      <paraID> B8CABE5</paraID>
      <start>10</start>
      <end>11</end>
      <status>unmodified</status>
      <modifiedWord/>
      <trackRevisions>false</trackRevisions>
    </reviewItem>
    <reviewItem>
      <errorID>444c288a-ae4a-49af-ae20-d6d2e734227d</errorID>
      <errorWord>2026年08月</errorWord>
      <group>L1_Knowledge</group>
      <groupName>知识性问题</groupName>
      <ability>L2_Time</ability>
      <abilityName>日期时间</abilityName>
      <candidateList>
        <item>2026年8月</item>
      </candidateList>
      <explain>根据日常书写习惯，月份一般会省略前导零。</explain>
      <paraID>6FBD079D</paraID>
      <start>0</start>
      <end>8</end>
      <status>unmodified</status>
      <modifiedWord/>
      <trackRevisions>false</trackRevisions>
    </reviewItem>
    <reviewItem>
      <errorID>7dfb1a54-9c98-4233-9994-a607c9b72034</errorID>
      <errorWord>-</errorWord>
      <group>L1_Format</group>
      <groupName>格式问题</groupName>
      <ability>L2_HalfPunc_CN</ability>
      <abilityName>全半角问题</abilityName>
      <candidateList>
        <item>－</item>
      </candidateList>
      <explain>文本全半角错误。</explain>
      <paraID>6687DDA5</paraID>
      <start>46</start>
      <end>47</end>
      <status>unmodified</status>
      <modifiedWord/>
      <trackRevisions>false</trackRevisions>
    </reviewItem>
    <reviewItem>
      <errorID>aca0f1cf-6020-4cf2-ba13-f2f6de995e1f</errorID>
      <errorWord>-</errorWord>
      <group>L1_Format</group>
      <groupName>格式问题</groupName>
      <ability>L2_HalfPunc_CN</ability>
      <abilityName>全半角问题</abilityName>
      <candidateList>
        <item>－</item>
      </candidateList>
      <explain>文本全半角错误。</explain>
      <paraID>2DDA15A6</paraID>
      <start>11</start>
      <end>12</end>
      <status>unmodified</status>
      <modifiedWord/>
      <trackRevisions>false</trackRevisions>
    </reviewItem>
    <reviewItem>
      <errorID>6e980933-ddda-4cbd-a709-466aeb566c1d</errorID>
      <errorWord>2026年08月</errorWord>
      <group>L1_Knowledge</group>
      <groupName>知识性问题</groupName>
      <ability>L2_Time</ability>
      <abilityName>日期时间</abilityName>
      <candidateList>
        <item>2026年8月</item>
      </candidateList>
      <explain>根据日常书写习惯，月份一般会省略前导零。</explain>
      <paraID>2DDA15A6</paraID>
      <start>118</start>
      <end>126</end>
      <status>unmodified</status>
      <modifiedWord/>
      <trackRevisions>false</trackRevisions>
    </reviewItem>
    <reviewItem>
      <errorID>781bcf69-3fd1-4d54-995e-a0a9ae3b96dc</errorID>
      <errorWord>-</errorWord>
      <group>L1_Format</group>
      <groupName>格式问题</groupName>
      <ability>L2_HalfPunc_CN</ability>
      <abilityName>全半角问题</abilityName>
      <candidateList>
        <item>－</item>
      </candidateList>
      <explain>文本全半角错误。</explain>
      <paraID>58133876</paraID>
      <start>17</start>
      <end>18</end>
      <status>unmodified</status>
      <modifiedWord/>
      <trackRevisions>false</trackRevisions>
    </reviewItem>
    <reviewItem>
      <errorID>cbb7d51b-e9cc-4012-8f4a-4ff38a79901c</errorID>
      <errorWord>-</errorWord>
      <group>L1_Format</group>
      <groupName>格式问题</groupName>
      <ability>L2_HalfPunc_CN</ability>
      <abilityName>全半角问题</abilityName>
      <candidateList>
        <item>－</item>
      </candidateList>
      <explain>文本全半角错误。</explain>
      <paraID>686F75AD</paraID>
      <start>34</start>
      <end>35</end>
      <status>unmodified</status>
      <modifiedWord/>
      <trackRevisions>false</trackRevisions>
    </reviewItem>
    <reviewItem>
      <errorID>82d2cf00-aae6-4a00-97ab-e746e3284cb2</errorID>
      <errorWord>-</errorWord>
      <group>L1_Format</group>
      <groupName>格式问题</groupName>
      <ability>L2_HalfPunc_CN</ability>
      <abilityName>全半角问题</abilityName>
      <candidateList>
        <item>－</item>
      </candidateList>
      <explain>文本全半角错误。</explain>
      <paraID>686F75AD</paraID>
      <start>65</start>
      <end>66</end>
      <status>unmodified</status>
      <modifiedWord/>
      <trackRevisions>false</trackRevisions>
    </reviewItem>
    <reviewItem>
      <errorID>0db3d8c0-e602-4ba5-8312-05a4ebbbf89a</errorID>
      <errorWord>的供应商</errorWord>
      <group>L1_Grammar</group>
      <groupName>语法问题</groupName>
      <ability>L2_Grammar</ability>
      <abilityName>语法错误</abilityName>
      <candidateList>
        <item>的</item>
      </candidateList>
      <explain/>
      <paraID>2C8DB8D5</paraID>
      <start>79</start>
      <end>83</end>
      <status>unmodified</status>
      <modifiedWord/>
      <trackRevisions>false</trackRevisions>
    </reviewItem>
    <reviewItem>
      <errorID>b9ace76d-3da6-43c7-a15e-e6da3475eace</errorID>
      <errorWord>。</errorWord>
      <group>L1_Punc</group>
      <groupName>标点问题</groupName>
      <ability>L2_Punc_CN</ability>
      <abilityName>标点符号问题</abilityName>
      <candidateList>
        <item/>
      </candidateList>
      <explain/>
      <paraID>2C8DB8D5</paraID>
      <start>96</start>
      <end>97</end>
      <status>unmodified</status>
      <modifiedWord/>
      <trackRevisions>false</trackRevisions>
    </reviewItem>
    <reviewItem>
      <errorID>37180683-cf94-49f6-ab0e-140006207abc</errorID>
      <errorWord>-</errorWord>
      <group>L1_Format</group>
      <groupName>格式问题</groupName>
      <ability>L2_HalfPunc_CN</ability>
      <abilityName>全半角问题</abilityName>
      <candidateList>
        <item>－</item>
      </candidateList>
      <explain>文本全半角错误。</explain>
      <paraID> C939610</paraID>
      <start>104</start>
      <end>105</end>
      <status>unmodified</status>
      <modifiedWord/>
      <trackRevisions>false</trackRevisions>
    </reviewItem>
    <reviewItem>
      <errorID>d81d07b1-3ab0-4929-aa0d-1cafb31ab385</errorID>
      <errorWord>“.</errorWord>
      <group>L1_Punc</group>
      <groupName>标点问题</groupName>
      <ability>L2_Punc_CN</ability>
      <abilityName>标点符号问题</abilityName>
      <candidateList>
        <item>“</item>
      </candidateList>
      <explain/>
      <paraID> C939610</paraID>
      <start>131</start>
      <end>133</end>
      <status>unmodified</status>
      <modifiedWord/>
      <trackRevisions>false</trackRevisions>
    </reviewItem>
    <reviewItem>
      <errorID>66fd876d-22ff-4518-a58e-b142d271017b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55137EC8</paraID>
      <start>0</start>
      <end>2</end>
      <status>unmodified</status>
      <modifiedWord/>
      <trackRevisions>false</trackRevisions>
    </reviewItem>
    <reviewItem>
      <errorID>8338659e-ddea-42a2-83bd-459cc2eca63a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3EC301A5</paraID>
      <start>0</start>
      <end>2</end>
      <status>unmodified</status>
      <modifiedWord/>
      <trackRevisions>false</trackRevisions>
    </reviewItem>
    <reviewItem>
      <errorID>83bb2cd1-8446-48fe-8b90-5579eda7bab2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44612246</paraID>
      <start>0</start>
      <end>2</end>
      <status>unmodified</status>
      <modifiedWord/>
      <trackRevisions>false</trackRevisions>
    </reviewItem>
    <reviewItem>
      <errorID>43c4a068-8065-4bfc-bbc0-e630389309c7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2D35A6AA</paraID>
      <start>0</start>
      <end>2</end>
      <status>unmodified</status>
      <modifiedWord/>
      <trackRevisions>false</trackRevisions>
    </reviewItem>
    <reviewItem>
      <errorID>e97650db-e054-4c89-8dc3-28b5546223e8</errorID>
      <errorWord>执行</errorWord>
      <group>L1_Punc</group>
      <groupName>标点问题</groupName>
      <ability>L2_Punc_CN</ability>
      <abilityName>标点符号问题</abilityName>
      <candidateList>
        <item>执行：</item>
      </candidateList>
      <explain/>
      <paraID>5D331EA2</paraID>
      <start>27</start>
      <end>29</end>
      <status>unmodified</status>
      <modifiedWord/>
      <trackRevisions>false</trackRevisions>
    </reviewItem>
    <reviewItem>
      <errorID>8fc34222-d164-4890-a086-d07d6f033c6d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30464C62</paraID>
      <start>0</start>
      <end>2</end>
      <status>unmodified</status>
      <modifiedWord/>
      <trackRevisions>false</trackRevisions>
    </reviewItem>
    <reviewItem>
      <errorID>0248b442-a677-415e-9b0f-1745a48d4d07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AD53995</paraID>
      <start>0</start>
      <end>2</end>
      <status>unmodified</status>
      <modifiedWord/>
      <trackRevisions>false</trackRevisions>
    </reviewItem>
    <reviewItem>
      <errorID>4989edbe-4b24-43de-9435-a12ec6ef23eb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6E0500D1</paraID>
      <start>0</start>
      <end>2</end>
      <status>unmodified</status>
      <modifiedWord/>
      <trackRevisions>false</trackRevisions>
    </reviewItem>
    <reviewItem>
      <errorID>1a16f9e2-35b4-462f-aa2d-ee592704fde1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40963EFC</paraID>
      <start>0</start>
      <end>2</end>
      <status>unmodified</status>
      <modifiedWord/>
      <trackRevisions>false</trackRevisions>
    </reviewItem>
    <reviewItem>
      <errorID>23d21bd2-2b27-42cc-8d33-d37952f2ed3d</errorID>
      <errorWord>间</errorWord>
      <group>L1_Word</group>
      <groupName>字词问题</groupName>
      <ability>L2_Typo</ability>
      <abilityName>字词错误</abilityName>
      <candidateList>
        <item>间之</item>
      </candidateList>
      <explain/>
      <paraID> 9930BF3</paraID>
      <start>9</start>
      <end>10</end>
      <status>unmodified</status>
      <modifiedWord/>
      <trackRevisions>false</trackRevisions>
    </reviewItem>
    <reviewItem>
      <errorID>d379e40e-f50e-4e39-9dc7-0dfad8d387ca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C27A475</paraID>
      <start>0</start>
      <end>2</end>
      <status>unmodified</status>
      <modifiedWord/>
      <trackRevisions>false</trackRevisions>
    </reviewItem>
    <reviewItem>
      <errorID>79998f88-8661-40cf-b58d-e6190747f9d6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47315A17</paraID>
      <start>0</start>
      <end>3</end>
      <status>unmodified</status>
      <modifiedWord/>
      <trackRevisions>false</trackRevisions>
    </reviewItem>
    <reviewItem>
      <errorID>88b4bb86-996c-4fe5-8970-a193def83270</errorID>
      <errorWord>开标</errorWord>
      <group>L1_Word</group>
      <groupName>字词问题</groupName>
      <ability>L2_Typo</ability>
      <abilityName>字词错误</abilityName>
      <candidateList>
        <item>在开标</item>
      </candidateList>
      <explain/>
      <paraID>366E3AAE</paraID>
      <start>130</start>
      <end>132</end>
      <status>unmodified</status>
      <modifiedWord/>
      <trackRevisions>false</trackRevisions>
    </reviewItem>
    <reviewItem>
      <errorID>4aea7292-2ed6-4aa7-9713-0cc29133e1b4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1855D61D</paraID>
      <start>0</start>
      <end>3</end>
      <status>unmodified</status>
      <modifiedWord/>
      <trackRevisions>false</trackRevisions>
    </reviewItem>
    <reviewItem>
      <errorID>eb9b1cd2-1a11-4a8f-b921-425ee6dc0412</errorID>
      <errorWord>供应商</errorWord>
      <group>L1_Word</group>
      <groupName>字词问题</groupName>
      <ability>L2_Typo</ability>
      <abilityName>字词错误</abilityName>
      <candidateList>
        <item> 供应商</item>
      </candidateList>
      <explain/>
      <paraID>30C4083F</paraID>
      <start>4</start>
      <end>8</end>
      <status>modified</status>
      <modifiedWord> 供应商</modifiedWord>
      <trackRevisions>false</trackRevisions>
    </reviewItem>
    <reviewItem>
      <errorID>fbdf47f6-ae6d-482a-9dee-85ea892721fb</errorID>
      <errorWord>询价</errorWord>
      <group>L1_Word</group>
      <groupName>字词问题</groupName>
      <ability>L2_Typo</ability>
      <abilityName>字词错误</abilityName>
      <candidateList>
        <item> 询价</item>
      </candidateList>
      <explain/>
      <paraID>6FBDB77A</paraID>
      <start>4</start>
      <end>7</end>
      <status>modified</status>
      <modifiedWord> 询价</modifiedWord>
      <trackRevisions>false</trackRevisions>
    </reviewItem>
    <reviewItem>
      <errorID>8356d999-63ea-4c6b-aed8-feb74466ff20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4B727C16</paraID>
      <start>0</start>
      <end>3</end>
      <status>unmodified</status>
      <modifiedWord/>
      <trackRevisions>false</trackRevisions>
    </reviewItem>
    <reviewItem>
      <errorID>0d9f6328-f9c8-439e-9910-02c2c015dac7</errorID>
      <errorWord>供应商</errorWord>
      <group>L1_Word</group>
      <groupName>字词问题</groupName>
      <ability>L2_Typo</ability>
      <abilityName>字词错误</abilityName>
      <candidateList>
        <item> 供应商</item>
      </candidateList>
      <explain/>
      <paraID>6524001C</paraID>
      <start>4</start>
      <end>7</end>
      <status>unmodified</status>
      <modifiedWord/>
      <trackRevisions>false</trackRevisions>
    </reviewItem>
    <reviewItem>
      <errorID>236015ce-4b69-4885-b719-d6d5f99b150d</errorID>
      <errorWord>询价</errorWord>
      <group>L1_Word</group>
      <groupName>字词问题</groupName>
      <ability>L2_Typo</ability>
      <abilityName>字词错误</abilityName>
      <candidateList>
        <item> 询价</item>
      </candidateList>
      <explain/>
      <paraID>633A5A6B</paraID>
      <start>4</start>
      <end>7</end>
      <status>modified</status>
      <modifiedWord> 询价</modifiedWord>
      <trackRevisions>false</trackRevisions>
    </reviewItem>
    <reviewItem>
      <errorID>43d13ffd-105c-46de-ad5a-3e4ec8c4a995</errorID>
      <errorWord>。</errorWord>
      <group>L1_Punc</group>
      <groupName>标点问题</groupName>
      <ability>L2_Punc_CN</ability>
      <abilityName>标点符号问题</abilityName>
      <candidateList>
        <item>：</item>
      </candidateList>
      <explain/>
      <paraID>633A5A6B</paraID>
      <start>9</start>
      <end>10</end>
      <status>unmodified</status>
      <modifiedWord/>
      <trackRevisions>false</trackRevisions>
    </reviewItem>
    <reviewItem>
      <errorID>f1ed9e46-00e3-4e1c-8f0a-316f2dd6c16e</errorID>
      <errorWord>本</errorWord>
      <group>L1_Word</group>
      <groupName>字词问题</groupName>
      <ability>L2_Typo</ability>
      <abilityName>字词错误</abilityName>
      <candidateList>
        <item> 本</item>
      </candidateList>
      <explain/>
      <paraID>2C2FDB68</paraID>
      <start>4</start>
      <end>5</end>
      <status>unmodified</status>
      <modifiedWord/>
      <trackRevisions>false</trackRevisions>
    </reviewItem>
    <reviewItem>
      <errorID>b83502c0-6909-4659-938b-f22763faf826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2C2FDB68</paraID>
      <start>93</start>
      <end>96</end>
      <status>unmodified</status>
      <modifiedWord/>
      <trackRevisions>false</trackRevisions>
    </reviewItem>
    <reviewItem>
      <errorID>30f05358-f2af-454b-964e-ca8a4b7838c8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4D6E3AD3</paraID>
      <start>0</start>
      <end>3</end>
      <status>unmodified</status>
      <modifiedWord/>
      <trackRevisions>false</trackRevisions>
    </reviewItem>
    <reviewItem>
      <errorID>2c96c3d6-7222-4e9f-9134-7034abde4dbd</errorID>
      <errorWord>供应商</errorWord>
      <group>L1_Word</group>
      <groupName>字词问题</groupName>
      <ability>L2_Typo</ability>
      <abilityName>字词错误</abilityName>
      <candidateList>
        <item> 供应商</item>
      </candidateList>
      <explain/>
      <paraID>6137E6E2</paraID>
      <start>4</start>
      <end>7</end>
      <status>unmodified</status>
      <modifiedWord/>
      <trackRevisions>false</trackRevisions>
    </reviewItem>
    <reviewItem>
      <errorID>438b5d4a-24f8-4fc3-9c68-76f5a2c269e6</errorID>
      <errorWord>供应商</errorWord>
      <group>L1_Word</group>
      <groupName>字词问题</groupName>
      <ability>L2_Typo</ability>
      <abilityName>字词错误</abilityName>
      <candidateList>
        <item> 供应商</item>
      </candidateList>
      <explain/>
      <paraID>2B9CB13E</paraID>
      <start>4</start>
      <end>7</end>
      <status>unmodified</status>
      <modifiedWord/>
      <trackRevisions>false</trackRevisions>
    </reviewItem>
    <reviewItem>
      <errorID>761aa4a4-1444-45cc-9ccb-032ac9cad753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3A91F23E</paraID>
      <start>0</start>
      <end>3</end>
      <status>unmodified</status>
      <modifiedWord/>
      <trackRevisions>false</trackRevisions>
    </reviewItem>
    <reviewItem>
      <errorID>b03b53c1-32cb-430a-a3cf-6311b4269467</errorID>
      <errorWord>供应商</errorWord>
      <group>L1_Word</group>
      <groupName>字词问题</groupName>
      <ability>L2_Typo</ability>
      <abilityName>字词错误</abilityName>
      <candidateList>
        <item> 供应商</item>
      </candidateList>
      <explain/>
      <paraID>59197C61</paraID>
      <start>4</start>
      <end>7</end>
      <status>unmodified</status>
      <modifiedWord/>
      <trackRevisions>false</trackRevisions>
    </reviewItem>
    <reviewItem>
      <errorID>cab01ceb-3647-4099-b7ac-94eebc03a12d</errorID>
      <errorWord>对于</errorWord>
      <group>L1_Word</group>
      <groupName>字词问题</groupName>
      <ability>L2_Typo</ability>
      <abilityName>字词错误</abilityName>
      <candidateList>
        <item> 对于</item>
      </candidateList>
      <explain/>
      <paraID>521B12AA</paraID>
      <start>4</start>
      <end>6</end>
      <status>unmodified</status>
      <modifiedWord/>
      <trackRevisions>false</trackRevisions>
    </reviewItem>
    <reviewItem>
      <errorID>dad44c49-3c1f-483f-aa99-454360d8c7a9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3AE0F593</paraID>
      <start>0</start>
      <end>3</end>
      <status>unmodified</status>
      <modifiedWord/>
      <trackRevisions>false</trackRevisions>
    </reviewItem>
    <reviewItem>
      <errorID>2eb2bfea-db93-4e3f-b40c-383090889ed2</errorID>
      <errorWord>响应</errorWord>
      <group>L1_Word</group>
      <groupName>字词问题</groupName>
      <ability>L2_Typo</ability>
      <abilityName>字词错误</abilityName>
      <candidateList>
        <item> 响应</item>
      </candidateList>
      <explain/>
      <paraID>39620A79</paraID>
      <start>4</start>
      <end>6</end>
      <status>unmodified</status>
      <modifiedWord/>
      <trackRevisions>false</trackRevisions>
    </reviewItem>
    <reviewItem>
      <errorID>ee206f00-74da-455c-817b-56acb2dd4110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1B7BC5D</paraID>
      <start>0</start>
      <end>3</end>
      <status>unmodified</status>
      <modifiedWord/>
      <trackRevisions>false</trackRevisions>
    </reviewItem>
    <reviewItem>
      <errorID>e2fc526b-8202-40e2-b7bc-ce82f6075d81</errorID>
      <errorWord>在</errorWord>
      <group>L1_Word</group>
      <groupName>字词问题</groupName>
      <ability>L2_Typo</ability>
      <abilityName>字词错误</abilityName>
      <candidateList>
        <item> 在</item>
      </candidateList>
      <explain/>
      <paraID>1456A7BF</paraID>
      <start>4</start>
      <end>5</end>
      <status>unmodified</status>
      <modifiedWord/>
      <trackRevisions>false</trackRevisions>
    </reviewItem>
    <reviewItem>
      <errorID>ced5c339-4cb4-4d37-8eb5-a23cb73be6da</errorID>
      <errorWord>成交</errorWord>
      <group>L1_Word</group>
      <groupName>字词问题</groupName>
      <ability>L2_Typo</ability>
      <abilityName>字词错误</abilityName>
      <candidateList>
        <item> 成交</item>
      </candidateList>
      <explain/>
      <paraID>767B19C9</paraID>
      <start>4</start>
      <end>6</end>
      <status>unmodified</status>
      <modifiedWord/>
      <trackRevisions>false</trackRevisions>
    </reviewItem>
    <reviewItem>
      <errorID>434e6a86-28a3-40f1-bc80-5ad8d3a97bd7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63A28604</paraID>
      <start>0</start>
      <end>3</end>
      <status>unmodified</status>
      <modifiedWord/>
      <trackRevisions>false</trackRevisions>
    </reviewItem>
    <reviewItem>
      <errorID>636c7890-2abc-4486-af08-c37c1f207353</errorID>
      <errorWord>供应商</errorWord>
      <group>L1_Word</group>
      <groupName>字词问题</groupName>
      <ability>L2_Typo</ability>
      <abilityName>字词错误</abilityName>
      <candidateList>
        <item> 供应商</item>
      </candidateList>
      <explain/>
      <paraID>76906D5D</paraID>
      <start>4</start>
      <end>7</end>
      <status>unmodified</status>
      <modifiedWord/>
      <trackRevisions>false</trackRevisions>
    </reviewItem>
    <reviewItem>
      <errorID>5f344012-a3cf-4ce1-badd-e6dc10112567</errorID>
      <errorWord>供应商</errorWord>
      <group>L1_Word</group>
      <groupName>字词问题</groupName>
      <ability>L2_Typo</ability>
      <abilityName>字词错误</abilityName>
      <candidateList>
        <item> 供应商</item>
      </candidateList>
      <explain/>
      <paraID>5301C271</paraID>
      <start>4</start>
      <end>7</end>
      <status>unmodified</status>
      <modifiedWord/>
      <trackRevisions>false</trackRevisions>
    </reviewItem>
    <reviewItem>
      <errorID>d27e7aa7-969a-4c86-91df-4955714f5388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120CFD19</paraID>
      <start>0</start>
      <end>3</end>
      <status>unmodified</status>
      <modifiedWord/>
      <trackRevisions>false</trackRevisions>
    </reviewItem>
    <reviewItem>
      <errorID>2fa7814a-4114-4f61-98dd-b704910a3fa1</errorID>
      <errorWord>供应商</errorWord>
      <group>L1_Word</group>
      <groupName>字词问题</groupName>
      <ability>L2_Typo</ability>
      <abilityName>字词错误</abilityName>
      <candidateList>
        <item> 供应商</item>
      </candidateList>
      <explain/>
      <paraID>21839EE9</paraID>
      <start>4</start>
      <end>7</end>
      <status>unmodified</status>
      <modifiedWord/>
      <trackRevisions>false</trackRevisions>
    </reviewItem>
    <reviewItem>
      <errorID>b176aba6-7679-423f-ad6d-a29a8ed7a50c</errorID>
      <errorWord>造成的</errorWord>
      <group>L1_Word</group>
      <groupName>字词问题</groupName>
      <ability>L2_Typo</ability>
      <abilityName>字词错误</abilityName>
      <candidateList>
        <item>造成</item>
      </candidateList>
      <explain/>
      <paraID> 17A817B</paraID>
      <start>32</start>
      <end>35</end>
      <status>unmodified</status>
      <modifiedWord/>
      <trackRevisions>false</trackRevisions>
    </reviewItem>
    <reviewItem>
      <errorID>bed61738-b026-4218-8203-7a704c356448</errorID>
      <errorWord>的</errorWord>
      <group>L1_Word</group>
      <groupName>字词问题</groupName>
      <ability>L2_Typo</ability>
      <abilityName>字词错误</abilityName>
      <candidateList>
        <item>，</item>
      </candidateList>
      <explain/>
      <paraID> 17A817B</paraID>
      <start>46</start>
      <end>47</end>
      <status>unmodified</status>
      <modifiedWord/>
      <trackRevisions>false</trackRevisions>
    </reviewItem>
    <reviewItem>
      <errorID>38efea6b-b400-4956-831d-2a5b1d15ba78</errorID>
      <errorWord>做无效响应处理</errorWord>
      <group>L1_Word</group>
      <groupName>字词问题</groupName>
      <ability>L2_Typo</ability>
      <abilityName>字词错误</abilityName>
      <candidateList>
        <item>作无效响应处理</item>
      </candidateList>
      <explain/>
      <paraID> 17A817B</paraID>
      <start>68</start>
      <end>75</end>
      <status>unmodified</status>
      <modifiedWord/>
      <trackRevisions>false</trackRevisions>
    </reviewItem>
    <reviewItem>
      <errorID>51fd7527-a80b-4359-87bc-ca70a090a408</errorID>
      <errorWord>采购</errorWord>
      <group>L1_Word</group>
      <groupName>字词问题</groupName>
      <ability>L2_Typo</ability>
      <abilityName>字词错误</abilityName>
      <candidateList>
        <item> 采购</item>
      </candidateList>
      <explain/>
      <paraID>156A096C</paraID>
      <start>4</start>
      <end>6</end>
      <status>unmodified</status>
      <modifiedWord/>
      <trackRevisions>false</trackRevisions>
    </reviewItem>
    <reviewItem>
      <errorID>b92f3465-1931-4c23-a7ba-d79e60ccd496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764A4BF6</paraID>
      <start>0</start>
      <end>3</end>
      <status>unmodified</status>
      <modifiedWord/>
      <trackRevisions>false</trackRevisions>
    </reviewItem>
    <reviewItem>
      <errorID>69ecc625-9b8e-40ef-95b1-cec6f3016f38</errorID>
      <errorWord>采购</errorWord>
      <group>L1_Word</group>
      <groupName>字词问题</groupName>
      <ability>L2_Typo</ability>
      <abilityName>字词错误</abilityName>
      <candidateList>
        <item> 采购</item>
      </candidateList>
      <explain/>
      <paraID>6B3CAC06</paraID>
      <start>4</start>
      <end>6</end>
      <status>unmodified</status>
      <modifiedWord/>
      <trackRevisions>false</trackRevisions>
    </reviewItem>
    <reviewItem>
      <errorID>03c8c492-d280-4e0f-bfde-cf964f8fafc0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1838DAB5</paraID>
      <start>0</start>
      <end>3</end>
      <status>unmodified</status>
      <modifiedWord/>
      <trackRevisions>false</trackRevisions>
    </reviewItem>
    <reviewItem>
      <errorID>6fae3c0c-6c28-4fa7-8341-5053e90bd640</errorID>
      <errorWord>响应</errorWord>
      <group>L1_Word</group>
      <groupName>字词问题</groupName>
      <ability>L2_Typo</ability>
      <abilityName>字词错误</abilityName>
      <candidateList>
        <item> 响应</item>
      </candidateList>
      <explain/>
      <paraID>21E54536</paraID>
      <start>4</start>
      <end>6</end>
      <status>unmodified</status>
      <modifiedWord/>
      <trackRevisions>false</trackRevisions>
    </reviewItem>
    <reviewItem>
      <errorID>abce0c9b-9de8-4c0c-adb2-8f6829d1124a</errorID>
      <errorWord>供应商</errorWord>
      <group>L1_Word</group>
      <groupName>字词问题</groupName>
      <ability>L2_Typo</ability>
      <abilityName>字词错误</abilityName>
      <candidateList>
        <item> 供应商</item>
      </candidateList>
      <explain/>
      <paraID>558846B7</paraID>
      <start>6</start>
      <end>9</end>
      <status>unmodified</status>
      <modifiedWord/>
      <trackRevisions>false</trackRevisions>
    </reviewItem>
    <reviewItem>
      <errorID>b39debb1-9110-4625-bf40-60d6974ab23a</errorID>
      <errorWord>响应</errorWord>
      <group>L1_Word</group>
      <groupName>字词问题</groupName>
      <ability>L2_Typo</ability>
      <abilityName>字词错误</abilityName>
      <candidateList>
        <item> 响应</item>
      </candidateList>
      <explain/>
      <paraID>117084F9</paraID>
      <start>4</start>
      <end>6</end>
      <status>unmodified</status>
      <modifiedWord/>
      <trackRevisions>false</trackRevisions>
    </reviewItem>
    <reviewItem>
      <errorID>eceb36ed-53bc-45eb-99c7-bcd08e48a013</errorID>
      <errorWord>供应商</errorWord>
      <group>L1_Word</group>
      <groupName>字词问题</groupName>
      <ability>L2_Typo</ability>
      <abilityName>字词错误</abilityName>
      <candidateList>
        <item> 供应商</item>
      </candidateList>
      <explain/>
      <paraID>312FA4C3</paraID>
      <start>6</start>
      <end>9</end>
      <status>unmodified</status>
      <modifiedWord/>
      <trackRevisions>false</trackRevisions>
    </reviewItem>
    <reviewItem>
      <errorID>0ccf7ab9-8749-46f2-8a8e-7b78b24e294b</errorID>
      <errorWord>在</errorWord>
      <group>L1_Word</group>
      <groupName>字词问题</groupName>
      <ability>L2_Typo</ability>
      <abilityName>字词错误</abilityName>
      <candidateList>
        <item> 在</item>
      </candidateList>
      <explain/>
      <paraID>7C9C31DB</paraID>
      <start>6</start>
      <end>7</end>
      <status>unmodified</status>
      <modifiedWord/>
      <trackRevisions>false</trackRevisions>
    </reviewItem>
    <reviewItem>
      <errorID>84c7ceee-5f25-4ef8-a87b-d496f27daa47</errorID>
      <errorWord>在</errorWord>
      <group>L1_Word</group>
      <groupName>字词问题</groupName>
      <ability>L2_Typo</ability>
      <abilityName>字词错误</abilityName>
      <candidateList>
        <item> 在</item>
      </candidateList>
      <explain/>
      <paraID>341EA110</paraID>
      <start>4</start>
      <end>5</end>
      <status>unmodified</status>
      <modifiedWord/>
      <trackRevisions>false</trackRevisions>
    </reviewItem>
    <reviewItem>
      <errorID>808d6e0d-c817-44d7-b568-fae65455e678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186A1949</paraID>
      <start>0</start>
      <end>3</end>
      <status>unmodified</status>
      <modifiedWord/>
      <trackRevisions>false</trackRevisions>
    </reviewItem>
    <reviewItem>
      <errorID>b8b5ec36-d3ac-410d-a28c-f80dde2aa920</errorID>
      <errorWord>采购</errorWord>
      <group>L1_Word</group>
      <groupName>字词问题</groupName>
      <ability>L2_Typo</ability>
      <abilityName>字词错误</abilityName>
      <candidateList>
        <item> 采购</item>
      </candidateList>
      <explain/>
      <paraID>11695E61</paraID>
      <start>4</start>
      <end>6</end>
      <status>unmodified</status>
      <modifiedWord/>
      <trackRevisions>false</trackRevisions>
    </reviewItem>
    <reviewItem>
      <errorID>11687af2-a78a-4d7d-8a08-97d35a8bb869</errorID>
      <errorWord>开标</errorWord>
      <group>L1_Word</group>
      <groupName>字词问题</groupName>
      <ability>L2_Typo</ability>
      <abilityName>字词错误</abilityName>
      <candidateList>
        <item> 开标</item>
      </candidateList>
      <explain/>
      <paraID>7DA00C45</paraID>
      <start>4</start>
      <end>6</end>
      <status>unmodified</status>
      <modifiedWord/>
      <trackRevisions>false</trackRevisions>
    </reviewItem>
    <reviewItem>
      <errorID>32902c78-c07a-43cc-a741-8bc66724d31b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57A0F3D6</paraID>
      <start>13</start>
      <end>16</end>
      <status>unmodified</status>
      <modifiedWord/>
      <trackRevisions>false</trackRevisions>
    </reviewItem>
    <reviewItem>
      <errorID>12d96c0f-ddb7-487b-853b-58695978c508</errorID>
      <errorWord>询价</errorWord>
      <group>L1_Word</group>
      <groupName>字词问题</groupName>
      <ability>L2_Typo</ability>
      <abilityName>字词错误</abilityName>
      <candidateList>
        <item> 询价</item>
      </candidateList>
      <explain/>
      <paraID>2DCD9EFF</paraID>
      <start>4</start>
      <end>7</end>
      <status>modified</status>
      <modifiedWord> 询价</modifiedWord>
      <trackRevisions>false</trackRevisions>
    </reviewItem>
    <reviewItem>
      <errorID>61a1cb1f-2ee6-441e-9e5e-98a0ea9b12dd</errorID>
      <errorWord>，</errorWord>
      <group>L1_Punc</group>
      <groupName>标点问题</groupName>
      <ability>L2_Punc_CN</ability>
      <abilityName>标点符号问题</abilityName>
      <candidateList>
        <item>。</item>
      </candidateList>
      <explain/>
      <paraID>2DCD9EFF</paraID>
      <start>24</start>
      <end>25</end>
      <status>unmodified</status>
      <modifiedWord/>
      <trackRevisions>false</trackRevisions>
    </reviewItem>
    <reviewItem>
      <errorID>5fd45e68-ef7a-4437-810a-5cb3bed9a21e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114BB232</paraID>
      <start>0</start>
      <end>3</end>
      <status>unmodified</status>
      <modifiedWord/>
      <trackRevisions>false</trackRevisions>
    </reviewItem>
    <reviewItem>
      <errorID>22e3ee33-5a72-43ae-bcd2-fb60a32c7943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131A7378</paraID>
      <start>0</start>
      <end>3</end>
      <status>unmodified</status>
      <modifiedWord/>
      <trackRevisions>false</trackRevisions>
    </reviewItem>
    <reviewItem>
      <errorID>3d670335-3417-4d82-b6ea-1dc225047089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7E14B168</paraID>
      <start>0</start>
      <end>3</end>
      <status>unmodified</status>
      <modifiedWord/>
      <trackRevisions>false</trackRevisions>
    </reviewItem>
    <reviewItem>
      <errorID>bda47996-3f9a-488b-a20a-f6bfb6a3fbb4</errorID>
      <errorWord>做出</errorWord>
      <group>L1_Word</group>
      <groupName>字词问题</groupName>
      <ability>L2_Typo</ability>
      <abilityName>字词错误</abilityName>
      <candidateList>
        <item>作出</item>
      </candidateList>
      <explain/>
      <paraID>3A696201</paraID>
      <start>28</start>
      <end>30</end>
      <status>unmodified</status>
      <modifiedWord/>
      <trackRevisions>false</trackRevisions>
    </reviewItem>
    <reviewItem>
      <errorID>74d9ed74-2ef8-4ca9-91a8-d562869dcda8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3EA0A372</paraID>
      <start>0</start>
      <end>3</end>
      <status>unmodified</status>
      <modifiedWord/>
      <trackRevisions>false</trackRevisions>
    </reviewItem>
    <reviewItem>
      <errorID>5befbe42-3226-41e4-9dca-f82c55b8e2a8</errorID>
      <errorWord>，</errorWord>
      <group>L1_Word</group>
      <groupName>字词问题</groupName>
      <ability>L2_Typo</ability>
      <abilityName>字词错误</abilityName>
      <candidateList>
        <item>，由</item>
      </candidateList>
      <explain/>
      <paraID>72D9F74A</paraID>
      <start>31</start>
      <end>32</end>
      <status>unmodified</status>
      <modifiedWord/>
      <trackRevisions>false</trackRevisions>
    </reviewItem>
    <reviewItem>
      <errorID>e5f41267-0f4a-48b5-9de9-81cd0877e14f</errorID>
      <errorWord>询价小组对</errorWord>
      <group>L1_Grammar</group>
      <groupName>语法问题</groupName>
      <ability>L2_Grammar</ability>
      <abilityName>语法错误</abilityName>
      <candidateList>
        <item>对</item>
      </candidateList>
      <explain/>
      <paraID>72D9F74A</paraID>
      <start>32</start>
      <end>37</end>
      <status>unmodified</status>
      <modifiedWord/>
      <trackRevisions>false</trackRevisions>
    </reviewItem>
    <reviewItem>
      <errorID>b06417dc-be1c-479c-9a90-32d974171420</errorID>
      <errorWord>进行</errorWord>
      <group>L1_Grammar</group>
      <groupName>语法问题</groupName>
      <ability>L2_Grammar</ability>
      <abilityName>语法错误</abilityName>
      <candidateList>
        <item>等方面进行</item>
      </candidateList>
      <explain/>
      <paraID>6C27475D</paraID>
      <start>53</start>
      <end>55</end>
      <status>unmodified</status>
      <modifiedWord/>
      <trackRevisions>false</trackRevisions>
    </reviewItem>
    <reviewItem>
      <errorID>6f3d507d-581a-463c-9c2d-5caba2d24d7b</errorID>
      <errorWord>对</errorWord>
      <group>L1_Grammar</group>
      <groupName>语法问题</groupName>
      <ability>L2_Grammar</ability>
      <abilityName>语法错误</abilityName>
      <candidateList>
        <item> 在对</item>
      </candidateList>
      <explain/>
      <paraID>49815778</paraID>
      <start>6</start>
      <end>7</end>
      <status>unmodified</status>
      <modifiedWord/>
      <trackRevisions>false</trackRevisions>
    </reviewItem>
    <reviewItem>
      <errorID>e3618f43-f80e-47c5-a8f2-224fee5be70c</errorID>
      <errorWord>符合</errorWord>
      <group>L1_Grammar</group>
      <groupName>语法问题</groupName>
      <ability>L2_Grammar</ability>
      <abilityName>语法错误</abilityName>
      <candidateList>
        <item>进行符合</item>
      </candidateList>
      <explain/>
      <paraID>49815778</paraID>
      <start>11</start>
      <end>13</end>
      <status>unmodified</status>
      <modifiedWord/>
      <trackRevisions>false</trackRevisions>
    </reviewItem>
    <reviewItem>
      <errorID>1d4d8724-37b3-4d59-a08b-99b4f86f4a96</errorID>
      <errorWord>代表将集体意见</errorWord>
      <group>L1_Grammar</group>
      <groupName>语法问题</groupName>
      <ability>L2_Grammar</ability>
      <abilityName>语法错误</abilityName>
      <candidateList>
        <item>代表</item>
      </candidateList>
      <explain/>
      <paraID>49815778</paraID>
      <start>43</start>
      <end>50</end>
      <status>unmodified</status>
      <modifiedWord/>
      <trackRevisions>false</trackRevisions>
    </reviewItem>
    <reviewItem>
      <errorID>9593e804-ace2-4490-86df-2be19e3f27cd</errorID>
      <errorWord>系统中</errorWord>
      <group>L1_Word</group>
      <groupName>字词问题</groupName>
      <ability>L2_Typo</ability>
      <abilityName>字词错误</abilityName>
      <candidateList>
        <item>系统</item>
      </candidateList>
      <explain/>
      <paraID>49815778</paraID>
      <start>57</start>
      <end>60</end>
      <status>unmodified</status>
      <modifiedWord/>
      <trackRevisions>false</trackRevisions>
    </reviewItem>
    <reviewItem>
      <errorID>2ba1311d-7bec-4d91-a07b-c1b872a51a5f</errorID>
      <errorWord>，</errorWord>
      <group>L1_Punc</group>
      <groupName>标点问题</groupName>
      <ability>L2_Punc_CN</ability>
      <abilityName>标点符号问题</abilityName>
      <candidateList>
        <item>；</item>
      </candidateList>
      <explain/>
      <paraID>49815778</paraID>
      <start>73</start>
      <end>74</end>
      <status>unmodified</status>
      <modifiedWord/>
      <trackRevisions>false</trackRevisions>
    </reviewItem>
    <reviewItem>
      <errorID>d4de4154-a7f0-4891-96bc-89bd3812b7aa</errorID>
      <errorWord>应该是</errorWord>
      <group>L1_Word</group>
      <groupName>字词问题</groupName>
      <ability>L2_Typo</ability>
      <abilityName>字词错误</abilityName>
      <candidateList>
        <item>是指</item>
      </candidateList>
      <explain/>
      <paraID>2E27F3E4</paraID>
      <start>51</start>
      <end>54</end>
      <status>unmodified</status>
      <modifiedWord/>
      <trackRevisions>false</trackRevisions>
    </reviewItem>
    <reviewItem>
      <errorID>c2a2dbaa-95a2-4bd5-907f-29f98601c6d8</errorID>
      <errorWord>不</errorWord>
      <group>L1_Word</group>
      <groupName>字词问题</groupName>
      <ability>L2_Typo</ability>
      <abilityName>字词错误</abilityName>
      <candidateList>
        <item>不符</item>
      </candidateList>
      <explain/>
      <paraID>190C1EB7</paraID>
      <start>47</start>
      <end>48</end>
      <status>unmodified</status>
      <modifiedWord/>
      <trackRevisions>false</trackRevisions>
    </reviewItem>
    <reviewItem>
      <errorID>420bf199-972a-44da-b9a1-5c2e9325b82c</errorID>
      <errorWord>相应</errorWord>
      <group>L1_Word</group>
      <groupName>字词问题</groupName>
      <ability>L2_Typo</ability>
      <abilityName>字词错误</abilityName>
      <candidateList>
        <item>响应</item>
      </candidateList>
      <explain/>
      <paraID>4D57A63E</paraID>
      <start>21</start>
      <end>23</end>
      <status>unmodified</status>
      <modifiedWord/>
      <trackRevisions>false</trackRevisions>
    </reviewItem>
    <reviewItem>
      <errorID>6f593888-82b0-4d08-9f59-38f15ae64635</errorID>
      <errorWord>保持通讯畅通</errorWord>
      <group>L1_Word</group>
      <groupName>字词问题</groupName>
      <ability>L2_Typo</ability>
      <abilityName>字词错误</abilityName>
      <candidateList>
        <item>保持通信畅通</item>
      </candidateList>
      <explain/>
      <paraID>4BF6B976</paraID>
      <start>26</start>
      <end>32</end>
      <status>unmodified</status>
      <modifiedWord/>
      <trackRevisions>false</trackRevisions>
    </reviewItem>
    <reviewItem>
      <errorID>ff6f7268-ccb5-4655-88ec-80c44041827f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F0481A9</paraID>
      <start>0</start>
      <end>3</end>
      <status>unmodified</status>
      <modifiedWord/>
      <trackRevisions>false</trackRevisions>
    </reviewItem>
    <reviewItem>
      <errorID>85d56c1d-fb7e-4b70-8a7e-805ca9538bc6</errorID>
      <errorWord>或</errorWord>
      <group>L1_Word</group>
      <groupName>字词问题</groupName>
      <ability>L2_Typo</ability>
      <abilityName>字词错误</abilityName>
      <candidateList>
        <item>、</item>
      </candidateList>
      <explain/>
      <paraID>3117D1AF</paraID>
      <start>50</start>
      <end>51</end>
      <status>unmodified</status>
      <modifiedWord/>
      <trackRevisions>false</trackRevisions>
    </reviewItem>
    <reviewItem>
      <errorID>3388e664-5e09-4628-8a96-cd3fa8844eea</errorID>
      <errorWord>。</errorWord>
      <group>L1_Punc</group>
      <groupName>标点问题</groupName>
      <ability>L2_Punc_CN</ability>
      <abilityName>标点符号问题</abilityName>
      <candidateList>
        <item>，</item>
      </candidateList>
      <explain/>
      <paraID>3117D1AF</paraID>
      <start>79</start>
      <end>80</end>
      <status>unmodified</status>
      <modifiedWord/>
      <trackRevisions>false</trackRevisions>
    </reviewItem>
    <reviewItem>
      <errorID>9d520b98-3b15-4a8e-947f-862712542317</errorID>
      <errorWord>属</errorWord>
      <group>L1_Word</group>
      <groupName>字词问题</groupName>
      <ability>L2_Typo</ability>
      <abilityName>字词错误</abilityName>
      <candidateList>
        <item>属于</item>
      </candidateList>
      <explain/>
      <paraID>38206934</paraID>
      <start>24</start>
      <end>25</end>
      <status>unmodified</status>
      <modifiedWord/>
      <trackRevisions>false</trackRevisions>
    </reviewItem>
    <reviewItem>
      <errorID>d4637ad5-9144-4634-a620-ef0db6d6a779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63F9AFEF</paraID>
      <start>0</start>
      <end>3</end>
      <status>unmodified</status>
      <modifiedWord/>
      <trackRevisions>false</trackRevisions>
    </reviewItem>
    <reviewItem>
      <errorID>b9feafec-9697-4c56-808b-7bedd57c874a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1990635D</paraID>
      <start>0</start>
      <end>3</end>
      <status>unmodified</status>
      <modifiedWord/>
      <trackRevisions>false</trackRevisions>
    </reviewItem>
    <reviewItem>
      <errorID>9f4362fe-b16e-4057-a613-d5a53814425f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75FC926F</paraID>
      <start>0</start>
      <end>3</end>
      <status>unmodified</status>
      <modifiedWord/>
      <trackRevisions>false</trackRevisions>
    </reviewItem>
    <reviewItem>
      <errorID>78fd0b3a-68c2-4e7c-90d4-21ff35d32d1e</errorID>
      <errorWord>l</errorWord>
      <group>L1_Word</group>
      <groupName>字词问题</groupName>
      <ability>L2_Typo</ability>
      <abilityName>字词错误</abilityName>
      <candidateList>
        <item>1</item>
      </candidateList>
      <explain/>
      <paraID> B481D22</paraID>
      <start>3</start>
      <end>4</end>
      <status>unmodified</status>
      <modifiedWord/>
      <trackRevisions>false</trackRevisions>
    </reviewItem>
    <reviewItem>
      <errorID>183e2170-526f-4002-8c0c-ca3981136bcc</errorID>
      <errorWord>及时</errorWord>
      <group>L1_Punc</group>
      <groupName>标点问题</groupName>
      <ability>L2_Punc_CN</ability>
      <abilityName>标点符号问题</abilityName>
      <candidateList>
        <item>，及时</item>
      </candidateList>
      <explain/>
      <paraID> B481D22</paraID>
      <start>52</start>
      <end>54</end>
      <status>unmodified</status>
      <modifiedWord/>
      <trackRevisions>false</trackRevisions>
    </reviewItem>
    <reviewItem>
      <errorID>6fc15529-9ce4-4729-90b0-9a41afcf848d</errorID>
      <errorWord>l</errorWord>
      <group>L1_Word</group>
      <groupName>字词问题</groupName>
      <ability>L2_Typo</ability>
      <abilityName>字词错误</abilityName>
      <candidateList>
        <item>1</item>
      </candidateList>
      <explain/>
      <paraID>72B6CBB2</paraID>
      <start>3</start>
      <end>4</end>
      <status>unmodified</status>
      <modifiedWord/>
      <trackRevisions>false</trackRevisions>
    </reviewItem>
    <reviewItem>
      <errorID>1d646c0a-66cf-4b86-b5de-30182a488d32</errorID>
      <errorWord>。</errorWord>
      <group>L1_Punc</group>
      <groupName>标点问题</groupName>
      <ability>L2_Punc_CN</ability>
      <abilityName>标点符号问题</abilityName>
      <candidateList>
        <item>，</item>
      </candidateList>
      <explain/>
      <paraID>72B6CBB2</paraID>
      <start>49</start>
      <end>50</end>
      <status>unmodified</status>
      <modifiedWord/>
      <trackRevisions>false</trackRevisions>
    </reviewItem>
    <reviewItem>
      <errorID>0ddc9c67-e3dc-4ec9-996d-d5e0f5f2055f</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5E64A7DF</paraID>
      <start>0</start>
      <end>3</end>
      <status>unmodified</status>
      <modifiedWord/>
      <trackRevisions>false</trackRevisions>
    </reviewItem>
    <reviewItem>
      <errorID>946ae78f-d867-458a-a01d-92679e8cef6c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797C2EF</paraID>
      <start>0</start>
      <end>3</end>
      <status>unmodified</status>
      <modifiedWord/>
      <trackRevisions>false</trackRevisions>
    </reviewItem>
    <reviewItem>
      <errorID>866b6b15-3d69-449e-a856-e5f8102381f9</errorID>
      <errorWord>&lt;</errorWord>
      <group>L1_Format</group>
      <groupName>格式问题</groupName>
      <ability>L2_HalfPunc_CN</ability>
      <abilityName>全半角问题</abilityName>
      <candidateList>
        <item>〈</item>
      </candidateList>
      <explain>文本全半角错误。</explain>
      <paraID>4C6CE217</paraID>
      <start>24</start>
      <end>25</end>
      <status>unmodified</status>
      <modifiedWord/>
      <trackRevisions>false</trackRevisions>
    </reviewItem>
    <reviewItem>
      <errorID>b3de9e61-d2fb-45e5-b320-f8657889f20e</errorID>
      <errorWord>&gt;的通知》</errorWord>
      <group>L1_Punc</group>
      <groupName>标点问题</groupName>
      <ability>L2_Punc_CN</ability>
      <abilityName>标点符号问题</abilityName>
      <candidateList>
        <item>〉的通知》</item>
      </candidateList>
      <explain/>
      <paraID>4C6CE217</paraID>
      <start>48</start>
      <end>53</end>
      <status>unmodified</status>
      <modifiedWord/>
      <trackRevisions>false</trackRevisions>
    </reviewItem>
    <reviewItem>
      <errorID>51207b02-4670-4937-9602-181a8f5fb014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4FCAE08B</paraID>
      <start>0</start>
      <end>3</end>
      <status>unmodified</status>
      <modifiedWord/>
      <trackRevisions>false</trackRevisions>
    </reviewItem>
    <reviewItem>
      <errorID>ac2d790b-7bbd-45bf-a055-c89a2079e1e1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6A8497A5</paraID>
      <start>0</start>
      <end>3</end>
      <status>unmodified</status>
      <modifiedWord/>
      <trackRevisions>false</trackRevisions>
    </reviewItem>
    <reviewItem>
      <errorID>b0154b6e-acbe-4eda-8db8-1e1d10315983</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4478C5E7</paraID>
      <start>0</start>
      <end>3</end>
      <status>unmodified</status>
      <modifiedWord/>
      <trackRevisions>false</trackRevisions>
    </reviewItem>
    <reviewItem>
      <errorID>64759a38-5429-4e08-b817-6dcf612f4e52</errorID>
      <errorWord>-</errorWord>
      <group>L1_Format</group>
      <groupName>格式问题</groupName>
      <ability>L2_HalfPunc_CN</ability>
      <abilityName>全半角问题</abilityName>
      <candidateList>
        <item>－</item>
      </candidateList>
      <explain>文本全半角错误。</explain>
      <paraID> CB7A5A2</paraID>
      <start>21</start>
      <end>22</end>
      <status>unmodified</status>
      <modifiedWord/>
      <trackRevisions>false</trackRevisions>
    </reviewItem>
    <reviewItem>
      <errorID>7563eb66-0b24-4885-8aca-97d8cecb6b38</errorID>
      <errorWord>签定</errorWord>
      <group>L1_Word</group>
      <groupName>字词问题</groupName>
      <ability>L2_Typo</ability>
      <abilityName>字词错误</abilityName>
      <candidateList>
        <item>签订</item>
      </candidateList>
      <explain/>
      <paraID>76B07458</paraID>
      <start>6</start>
      <end>8</end>
      <status>unmodified</status>
      <modifiedWord/>
      <trackRevisions>false</trackRevisions>
    </reviewItem>
    <reviewItem>
      <errorID>c53cf550-29e1-4247-8c9f-caccf0c34bfd</errorID>
      <errorWord>-</errorWord>
      <group>L1_Format</group>
      <groupName>格式问题</groupName>
      <ability>L2_HalfPunc_CN</ability>
      <abilityName>全半角问题</abilityName>
      <candidateList>
        <item>－</item>
      </candidateList>
      <explain>文本全半角错误。</explain>
      <paraID>3F7A9A07</paraID>
      <start>15</start>
      <end>16</end>
      <status>unmodified</status>
      <modifiedWord/>
      <trackRevisions>false</trackRevisions>
    </reviewItem>
    <reviewItem>
      <errorID>fd775d0c-e19a-4691-8044-08b36f63c0e6</errorID>
      <errorWord>-</errorWord>
      <group>L1_Format</group>
      <groupName>格式问题</groupName>
      <ability>L2_HalfPunc_CN</ability>
      <abilityName>全半角问题</abilityName>
      <candidateList>
        <item>－</item>
      </candidateList>
      <explain>文本全半角错误。</explain>
      <paraID>7CEB1880</paraID>
      <start>18</start>
      <end>19</end>
      <status>unmodified</status>
      <modifiedWord/>
      <trackRevisions>false</trackRevisions>
    </reviewItem>
    <reviewItem>
      <errorID>e7df088f-a5e9-41ff-834b-8ca24039f340</errorID>
      <errorWord>-</errorWord>
      <group>L1_Format</group>
      <groupName>格式问题</groupName>
      <ability>L2_HalfPunc_CN</ability>
      <abilityName>全半角问题</abilityName>
      <candidateList>
        <item>－</item>
      </candidateList>
      <explain>文本全半角错误。</explain>
      <paraID> 9DCB5EC</paraID>
      <start>19</start>
      <end>20</end>
      <status>unmodified</status>
      <modifiedWord/>
      <trackRevisions>false</trackRevisions>
    </reviewItem>
    <reviewItem>
      <errorID>24fddc32-3d0b-4427-9d0d-d7aaefd116f1</errorID>
      <errorWord>本合同</errorWord>
      <group>L1_Word</group>
      <groupName>字词问题</groupName>
      <ability>L2_Typo</ability>
      <abilityName>字词错误</abilityName>
      <candidateList>
        <item> 本合同</item>
      </candidateList>
      <explain/>
      <paraID>45C0B1DD</paraID>
      <start>3</start>
      <end>6</end>
      <status>unmodified</status>
      <modifiedWord/>
      <trackRevisions>false</trackRevisions>
    </reviewItem>
    <reviewItem>
      <errorID>eaf5335f-22c9-4905-aa1c-67ec535e40e6</errorID>
      <errorWord>、</errorWord>
      <group>L1_Punc</group>
      <groupName>标点问题</groupName>
      <ability>L2_Punc_CN</ability>
      <abilityName>标点符号问题</abilityName>
      <candidateList>
        <item>；</item>
      </candidateList>
      <explain/>
      <paraID>45C0B1DD</paraID>
      <start>63</start>
      <end>64</end>
      <status>unmodified</status>
      <modifiedWord/>
      <trackRevisions>false</trackRevisions>
    </reviewItem>
    <reviewItem>
      <errorID>f6a19de7-3e07-4792-9242-109d26712e12</errorID>
      <errorWord> </errorWord>
      <group>L1_Punc</group>
      <groupName>标点问题</groupName>
      <ability>L2_Punc_CN</ability>
      <abilityName>标点符号问题</abilityName>
      <candidateList>
        <item>、</item>
      </candidateList>
      <explain/>
      <paraID>45C0B1DD</paraID>
      <start>69</start>
      <end>70</end>
      <status>unmodified</status>
      <modifiedWord/>
      <trackRevisions>false</trackRevisions>
    </reviewItem>
    <reviewItem>
      <errorID>c6100d58-ab45-4807-9f68-759de093bc6b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43C59735</paraID>
      <start>72</start>
      <end>75</end>
      <status>unmodified</status>
      <modifiedWord/>
      <trackRevisions>false</trackRevisions>
    </reviewItem>
    <reviewItem>
      <errorID>9f10a326-3203-454a-8d98-9fa20289dcb0</errorID>
      <errorWord>-</errorWord>
      <group>L1_Format</group>
      <groupName>格式问题</groupName>
      <ability>L2_HalfPunc_CN</ability>
      <abilityName>全半角问题</abilityName>
      <candidateList>
        <item>－</item>
      </candidateList>
      <explain>文本全半角错误。</explain>
      <paraID>7434A95E</paraID>
      <start>15</start>
      <end>16</end>
      <status>unmodified</status>
      <modifiedWord/>
      <trackRevisions>false</trackRevisions>
    </reviewItem>
    <reviewItem>
      <errorID>de4d183e-aee1-4f05-aecb-fe3b186c86a7</errorID>
      <errorWord>或</errorWord>
      <group>L1_Word</group>
      <groupName>字词问题</groupName>
      <ability>L2_Typo</ability>
      <abilityName>字词错误</abilityName>
      <candidateList>
        <item>、</item>
      </candidateList>
      <explain/>
      <paraID>6A5824DF</paraID>
      <start>24</start>
      <end>25</end>
      <status>unmodified</status>
      <modifiedWord/>
      <trackRevisions>false</trackRevisions>
    </reviewItem>
    <reviewItem>
      <errorID>799a04da-183c-4d92-9d3a-5651a707cc65</errorID>
      <errorWord>或</errorWord>
      <group>L1_Word</group>
      <groupName>字词问题</groupName>
      <ability>L2_Typo</ability>
      <abilityName>字词错误</abilityName>
      <candidateList>
        <item>、</item>
      </candidateList>
      <explain/>
      <paraID>6A5824DF</paraID>
      <start>29</start>
      <end>30</end>
      <status>unmodified</status>
      <modifiedWord/>
      <trackRevisions>false</trackRevisions>
    </reviewItem>
    <reviewItem>
      <errorID>5bb3e6e4-05da-4896-9fb3-7117cd0aa252</errorID>
      <errorWord>，</errorWord>
      <group>L1_Grammar</group>
      <groupName>语法问题</groupName>
      <ability>L2_Grammar</ability>
      <abilityName>语法错误</abilityName>
      <candidateList>
        <item>验收。</item>
      </candidateList>
      <explain/>
      <paraID>6A5824DF</paraID>
      <start>51</start>
      <end>52</end>
      <status>unmodified</status>
      <modifiedWord/>
      <trackRevisions>false</trackRevisions>
    </reviewItem>
    <reviewItem>
      <errorID>2a0bd7a9-d1f8-4b1b-8b1e-7b039996f782</errorID>
      <errorWord>,</errorWord>
      <group>L1_Punc</group>
      <groupName>标点问题</groupName>
      <ability>L2_Punc_CN</ability>
      <abilityName>标点符号问题</abilityName>
      <candidateList>
        <item>，</item>
      </candidateList>
      <explain/>
      <paraID>6A5824DF</paraID>
      <start>113</start>
      <end>114</end>
      <status>unmodified</status>
      <modifiedWord/>
      <trackRevisions>false</trackRevisions>
    </reviewItem>
    <reviewItem>
      <errorID>1a371472-6537-42f8-b639-da04b208effd</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4D247379</paraID>
      <start>28</start>
      <end>38</end>
      <status>modified</status>
      <modifiedWord>中华人民共和国民法典</modifiedWord>
      <trackRevisions>false</trackRevisions>
    </reviewItem>
    <reviewItem>
      <errorID>f1568f24-767f-4dd3-84f7-210207f2e4f6</errorID>
      <errorWord>定运输方式</errorWord>
      <group>L1_Grammar</group>
      <groupName>语法问题</groupName>
      <ability>L2_Grammar</ability>
      <abilityName>语法错误</abilityName>
      <candidateList>
        <item>定</item>
      </candidateList>
      <explain/>
      <paraID>4D3BFEA6</paraID>
      <start>74</start>
      <end>79</end>
      <status>ignored</status>
      <modifiedWord/>
      <trackRevisions>false</trackRevisions>
    </reviewItem>
    <reviewItem>
      <errorID>5b9c6b6a-80c4-4175-bd65-d0fea35edd99</errorID>
      <errorWord>委员会仲裁</errorWord>
      <group>L1_Grammar</group>
      <groupName>语法问题</groupName>
      <ability>L2_Grammar</ability>
      <abilityName>语法错误</abilityName>
      <candidateList>
        <item>委员会</item>
      </candidateList>
      <explain/>
      <paraID>30D814D0</paraID>
      <start>45</start>
      <end>48</end>
      <status>modified</status>
      <modifiedWord>委员会</modifiedWord>
      <trackRevisions>false</trackRevisions>
    </reviewItem>
    <reviewItem>
      <errorID>4e335606-28f1-4287-99d8-193d954e7e84</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6D7FBEB9</paraID>
      <start>5</start>
      <end>10</end>
      <status>unmodified</status>
      <modifiedWord/>
      <trackRevisions>false</trackRevisions>
    </reviewItem>
    <reviewItem>
      <errorID>0fe365fa-1857-43ec-992f-92b785f99cef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1729B596</paraID>
      <start>15</start>
      <end>25</end>
      <status>modified</status>
      <modifiedWord>中华人民共和国民法典</modifiedWord>
      <trackRevisions>false</trackRevisions>
    </reviewItem>
    <reviewItem>
      <errorID>a27e9abf-2cad-49db-8d01-16df2cb67ffa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1729B596</paraID>
      <start>28</start>
      <end>40</end>
      <status>modified</status>
      <modifiedWord>中华人民共和国政府采购法</modifiedWord>
      <trackRevisions>false</trackRevisions>
    </reviewItem>
    <reviewItem>
      <errorID>5a729850-6895-45a6-a85c-03221fe1c35e</errorID>
      <errorWord>》</errorWord>
      <group>L1_Word</group>
      <groupName>字词问题</groupName>
      <ability>L2_Typo</ability>
      <abilityName>字词错误</abilityName>
      <candidateList>
        <item>》等</item>
      </candidateList>
      <explain/>
      <paraID>1729B596</paraID>
      <start>40</start>
      <end>41</end>
      <status>unmodified</status>
      <modifiedWord/>
      <trackRevisions>false</trackRevisions>
    </reviewItem>
    <reviewItem>
      <errorID>15160d9e-4909-40af-83a1-ec07bf4e5dfe</errorID>
      <errorWord> </errorWord>
      <group>L1_Punc</group>
      <groupName>标点问题</groupName>
      <ability>L2_Punc_CN</ability>
      <abilityName>标点符号问题</abilityName>
      <candidateList>
        <item>、</item>
      </candidateList>
      <explain/>
      <paraID>5A74CA0B</paraID>
      <start>4</start>
      <end>5</end>
      <status>unmodified</status>
      <modifiedWord/>
      <trackRevisions>false</trackRevisions>
    </reviewItem>
    <reviewItem>
      <errorID>80d864bb-4c1c-4558-97bf-2702c8f534bf</errorID>
      <errorWord>-</errorWord>
      <group>L1_Format</group>
      <groupName>格式问题</groupName>
      <ability>L2_HalfPunc_CN</ability>
      <abilityName>全半角问题</abilityName>
      <candidateList>
        <item>－</item>
      </candidateList>
      <explain>文本全半角错误。</explain>
      <paraID> AED3FC9</paraID>
      <start>17</start>
      <end>18</end>
      <status>unmodified</status>
      <modifiedWord/>
      <trackRevisions>false</trackRevisions>
    </reviewItem>
    <reviewItem>
      <errorID>14af54d5-e08b-4f38-b1d2-ad28c82b4842</errorID>
      <errorWord>，</errorWord>
      <group>L1_Grammar</group>
      <groupName>语法问题</groupName>
      <ability>L2_Grammar</ability>
      <abilityName>语法错误</abilityName>
      <candidateList>
        <item>情况，</item>
      </candidateList>
      <explain/>
      <paraID>155B8C9A</paraID>
      <start>13</start>
      <end>14</end>
      <status>unmodified</status>
      <modifiedWord/>
      <trackRevisions>false</trackRevisions>
    </reviewItem>
    <reviewItem>
      <errorID>9d59e908-9ffa-4c08-bcbb-7ec5fd84861f</errorID>
      <errorWord>的金额</errorWord>
      <group>L1_Grammar</group>
      <groupName>语法问题</groupName>
      <ability>L2_Grammar</ability>
      <abilityName>语法错误</abilityName>
      <candidateList>
        <item>的</item>
      </candidateList>
      <explain/>
      <paraID>161A9BE1</paraID>
      <start>34</start>
      <end>37</end>
      <status>unmodified</status>
      <modifiedWord/>
      <trackRevisions>false</trackRevisions>
    </reviewItem>
    <reviewItem>
      <errorID>121f368f-ed17-4e10-bc28-f16d8ebbae00</errorID>
      <errorWord>-</errorWord>
      <group>L1_Format</group>
      <groupName>格式问题</groupName>
      <ability>L2_HalfPunc_CN</ability>
      <abilityName>全半角问题</abilityName>
      <candidateList>
        <item>－</item>
      </candidateList>
      <explain>文本全半角错误。</explain>
      <paraID>5B01471C</paraID>
      <start>2</start>
      <end>3</end>
      <status>unmodified</status>
      <modifiedWord/>
      <trackRevisions>false</trackRevisions>
    </reviewItem>
    <reviewItem>
      <errorID>8d10a661-64bf-4c78-965e-df46b96fcf76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6352A4F7</paraID>
      <start>58</start>
      <end>61</end>
      <status>unmodified</status>
      <modifiedWord/>
      <trackRevisions>false</trackRevisions>
    </reviewItem>
    <reviewItem>
      <errorID>08a5185d-fb12-4e90-a11d-d63283b89982</errorID>
      <errorWord>序号为</errorWord>
      <group>L1_Word</group>
      <groupName>字词问题</groupName>
      <ability>L2_Typo</ability>
      <abilityName>字词错误</abilityName>
      <candidateList>
        <item>序号</item>
      </candidateList>
      <explain/>
      <paraID>6ED5399F</paraID>
      <start>16</start>
      <end>19</end>
      <status>unmodified</status>
      <modifiedWord/>
      <trackRevisions>false</trackRevisions>
    </reviewItem>
    <reviewItem>
      <errorID>f3c21e20-31be-48bb-8163-410fb45b6713</errorID>
      <errorWord> </errorWord>
      <group>L1_Punc</group>
      <groupName>标点问题</groupName>
      <ability>L2_Punc_CN</ability>
      <abilityName>标点符号问题</abilityName>
      <candidateList>
        <item/>
      </candidateList>
      <explain>此处空格冗余，建议删除。</explain>
      <paraID>582F19BA</paraID>
      <start>7</start>
      <end>8</end>
      <status>unmodified</status>
      <modifiedWord/>
      <trackRevisions>false</trackRevisions>
    </reviewItem>
    <reviewItem>
      <errorID>026a6093-312d-4b91-b767-4e999d274fc3</errorID>
      <errorWord> </errorWord>
      <group>L1_Punc</group>
      <groupName>标点问题</groupName>
      <ability>L2_Punc_CN</ability>
      <abilityName>标点符号问题</abilityName>
      <candidateList>
        <item/>
      </candidateList>
      <explain>此处空格冗余，建议删除。</explain>
      <paraID>582F19BA</paraID>
      <start>11</start>
      <end>12</end>
      <status>unmodified</status>
      <modifiedWord/>
      <trackRevisions>false</trackRevisions>
    </reviewItem>
    <reviewItem>
      <errorID>e59aff7b-6c32-4a4d-92f3-f4af3f08891c</errorID>
      <errorWord>-</errorWord>
      <group>L1_Format</group>
      <groupName>格式问题</groupName>
      <ability>L2_HalfPunc_CN</ability>
      <abilityName>全半角问题</abilityName>
      <candidateList>
        <item>－</item>
      </candidateList>
      <explain>文本全半角错误。</explain>
      <paraID>62A79B62</paraID>
      <start>15</start>
      <end>16</end>
      <status>unmodified</status>
      <modifiedWord/>
      <trackRevisions>false</trackRevisions>
    </reviewItem>
    <reviewItem>
      <errorID>39558c5d-dbae-431e-9e6e-3779e3165df2</errorID>
      <errorWord>,</errorWord>
      <group>L1_Format</group>
      <groupName>格式问题</groupName>
      <ability>L2_HalfPunc_CN</ability>
      <abilityName>全半角问题</abilityName>
      <candidateList>
        <item>，</item>
      </candidateList>
      <explain>文本全半角错误。</explain>
      <paraID>706A5ACB</paraID>
      <start>113</start>
      <end>114</end>
      <status>unmodified</status>
      <modifiedWord/>
      <trackRevisions>false</trackRevisions>
    </reviewItem>
    <reviewItem>
      <errorID>92ccb3ff-4ac3-4901-a41c-f752cb17f7cb</errorID>
      <errorWord>,</errorWord>
      <group>L1_Format</group>
      <groupName>格式问题</groupName>
      <ability>L2_HalfPunc_CN</ability>
      <abilityName>全半角问题</abilityName>
      <candidateList>
        <item>，</item>
      </candidateList>
      <explain>文本全半角错误。</explain>
      <paraID>706A5ACB</paraID>
      <start>177</start>
      <end>178</end>
      <status>unmodified</status>
      <modifiedWord/>
      <trackRevisions>false</trackRevisions>
    </reviewItem>
    <reviewItem>
      <errorID>c6eb9239-d359-4ff9-b7f1-1a84a5e8c223</errorID>
      <errorWord>,</errorWord>
      <group>L1_Format</group>
      <groupName>格式问题</groupName>
      <ability>L2_HalfPunc_CN</ability>
      <abilityName>全半角问题</abilityName>
      <candidateList>
        <item>，</item>
      </candidateList>
      <explain>文本全半角错误。</explain>
      <paraID>4A5C016D</paraID>
      <start>28</start>
      <end>29</end>
      <status>unmodified</status>
      <modifiedWord/>
      <trackRevisions>false</trackRevisions>
    </reviewItem>
    <reviewItem>
      <errorID>f0880cb6-e07b-4637-9989-a462bedb4cac</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 10F3422</paraID>
      <start>26</start>
      <end>36</end>
      <status>modified</status>
      <modifiedWord>中华人民共和国民法典</modifiedWord>
      <trackRevisions>false</trackRevisions>
    </reviewItem>
    <reviewItem>
      <errorID>46f2b8c6-6fe7-4483-8e8a-66106d7ebd95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6BD25918</paraID>
      <start>0</start>
      <end>2</end>
      <status>unmodified</status>
      <modifiedWord/>
      <trackRevisions>false</trackRevisions>
    </reviewItem>
    <reviewItem>
      <errorID>26adfa8b-4832-4f13-9105-cb3781a27c99</errorID>
      <errorWord>&lt;</errorWord>
      <group>L1_Format</group>
      <groupName>格式问题</groupName>
      <ability>L2_HalfPunc_CN</ability>
      <abilityName>全半角问题</abilityName>
      <candidateList>
        <item>〈</item>
      </candidateList>
      <explain>文本全半角错误。</explain>
      <paraID> D40AE61</paraID>
      <start>38</start>
      <end>39</end>
      <status>unmodified</status>
      <modifiedWord/>
      <trackRevisions>false</trackRevisions>
    </reviewItem>
    <reviewItem>
      <errorID>a4214c54-cd1a-4fca-aaa2-8ba4b13faa4b</errorID>
      <errorWord>&lt;</errorWord>
      <group>L1_Format</group>
      <groupName>格式问题</groupName>
      <ability>L2_HalfPunc_CN</ability>
      <abilityName>全半角问题</abilityName>
      <candidateList>
        <item>〈</item>
      </candidateList>
      <explain>文本全半角错误。</explain>
      <paraID>3CA6CCC7</paraID>
      <start>38</start>
      <end>39</end>
      <status>unmodified</status>
      <modifiedWord/>
      <trackRevisions>false</trackRevisions>
    </reviewItem>
    <reviewItem>
      <errorID>941be409-3936-4a5f-abd7-dad33c44faa8</errorID>
      <errorWord>&lt;</errorWord>
      <group>L1_Format</group>
      <groupName>格式问题</groupName>
      <ability>L2_HalfPunc_CN</ability>
      <abilityName>全半角问题</abilityName>
      <candidateList>
        <item>〈</item>
      </candidateList>
      <explain>文本全半角错误。</explain>
      <paraID>751FD07F</paraID>
      <start>27</start>
      <end>28</end>
      <status>unmodified</status>
      <modifiedWord/>
      <trackRevisions>false</trackRevisions>
    </reviewItem>
    <reviewItem>
      <errorID>5fa2b229-b464-4414-8947-4d89ebd25f92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5E0D5EF0</paraID>
      <start>0</start>
      <end>2</end>
      <status>unmodified</status>
      <modifiedWord/>
      <trackRevisions>false</trackRevisions>
    </reviewItem>
    <reviewItem>
      <errorID>10439955-42c2-4927-9b34-cfdcc5996d3d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5C6FBE97</paraID>
      <start>0</start>
      <end>2</end>
      <status>unmodified</status>
      <modifiedWord/>
      <trackRevisions>false</trackRevisions>
    </reviewItem>
    <reviewItem>
      <errorID>9100345b-b1d7-4158-b4a3-8706d525b602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4D19CED9</paraID>
      <start>0</start>
      <end>2</end>
      <status>unmodified</status>
      <modifiedWord/>
      <trackRevisions>false</trackRevisions>
    </reviewItem>
    <reviewItem>
      <errorID>d5656db5-b5d8-4692-aef1-87f5731801cb</errorID>
      <errorWord>序号为</errorWord>
      <group>L1_Word</group>
      <groupName>字词问题</groupName>
      <ability>L2_Typo</ability>
      <abilityName>字词错误</abilityName>
      <candidateList>
        <item>序号</item>
      </candidateList>
      <explain/>
      <paraID>2D7948B4</paraID>
      <start>16</start>
      <end>19</end>
      <status>unmodified</status>
      <modifiedWord/>
      <trackRevisions>false</trackRevisions>
    </reviewItem>
    <reviewItem>
      <errorID>0d2b8d95-6901-4356-8c3f-e15faddf794f</errorID>
      <errorWord>1</errorWord>
      <group>L1_Word</group>
      <groupName>字词问题</groupName>
      <ability>L2_Typo</ability>
      <abilityName>字词错误</abilityName>
      <candidateList>
        <item>2</item>
      </candidateList>
      <explain/>
      <paraID>39F0E022</paraID>
      <start>0</start>
      <end>1</end>
      <status>unmodified</status>
      <modifiedWord/>
      <trackRevisions>false</trackRevisions>
    </reviewItem>
    <reviewItem>
      <errorID>21ba6983-2304-46ff-923d-79a9e8302421</errorID>
      <errorWord>采购</errorWord>
      <group>L1_Word</group>
      <groupName>字词问题</groupName>
      <ability>L2_Typo</ability>
      <abilityName>字词错误</abilityName>
      <candidateList>
        <item> 采购</item>
      </candidateList>
      <explain/>
      <paraID>39F0E022</paraID>
      <start>2</start>
      <end>4</end>
      <status>unmodified</status>
      <modifiedWord/>
      <trackRevisions>false</trackRevisions>
    </reviewItem>
    <reviewItem>
      <errorID>c7046568-4ae1-4972-8c38-2a559afdf558</errorID>
      <errorWord>2</errorWord>
      <group>L1_Word</group>
      <groupName>字词问题</groupName>
      <ability>L2_Typo</ability>
      <abilityName>字词错误</abilityName>
      <candidateList>
        <item>3</item>
      </candidateList>
      <explain/>
      <paraID> AEC47D9</paraID>
      <start>0</start>
      <end>1</end>
      <status>unmodified</status>
      <modifiedWord/>
      <trackRevisions>false</trackRevisions>
    </reviewItem>
    <reviewItem>
      <errorID>81e0d527-1f42-47a5-a008-b5c5326999f5</errorID>
      <errorWord>中小企业</errorWord>
      <group>L1_Word</group>
      <groupName>字词问题</groupName>
      <ability>L2_Typo</ability>
      <abilityName>字词错误</abilityName>
      <candidateList>
        <item> 中小企业</item>
      </candidateList>
      <explain/>
      <paraID> AEC47D9</paraID>
      <start>2</start>
      <end>6</end>
      <status>unmodified</status>
      <modifiedWord/>
      <trackRevisions>false</trackRevisions>
    </reviewItem>
    <reviewItem>
      <errorID>53291061-6eec-4c52-a24f-0d2065533970</errorID>
      <errorWord> </errorWord>
      <group>L1_Punc</group>
      <groupName>标点问题</groupName>
      <ability>L2_Punc_CN</ability>
      <abilityName>标点符号问题</abilityName>
      <candidateList>
        <item/>
      </candidateList>
      <explain>此处空格冗余，建议删除。</explain>
      <paraID>20F85A08</paraID>
      <start>7</start>
      <end>8</end>
      <status>unmodified</status>
      <modifiedWord/>
      <trackRevisions>false</trackRevisions>
    </reviewItem>
    <reviewItem>
      <errorID>476e3c6f-7687-49ab-869b-2015956edf7a</errorID>
      <errorWord> </errorWord>
      <group>L1_Punc</group>
      <groupName>标点问题</groupName>
      <ability>L2_Punc_CN</ability>
      <abilityName>标点符号问题</abilityName>
      <candidateList>
        <item/>
      </candidateList>
      <explain>此处空格冗余，建议删除。</explain>
      <paraID>20F85A08</paraID>
      <start>11</start>
      <end>12</end>
      <status>unmodified</status>
      <modifiedWord/>
      <trackRevisions>false</trackRevisions>
    </reviewItem>
    <reviewItem>
      <errorID>210f9437-55f6-48ca-8054-1920f07583a5</errorID>
      <errorWord>应</errorWord>
      <group>L1_Grammar</group>
      <groupName>语法问题</groupName>
      <ability>L2_Grammar</ability>
      <abilityName>语法错误</abilityName>
      <candidateList>
        <item>其包装应</item>
      </candidateList>
      <explain/>
      <paraID>30CB535D</paraID>
      <start>21</start>
      <end>22</end>
      <status>unmodified</status>
      <modifiedWord/>
      <trackRevisions>false</trackRevisions>
    </reviewItem>
    <reviewItem>
      <errorID>646846a0-d6d0-4c0d-bd5d-c074da0230db</errorID>
      <errorWord>）文件</errorWord>
      <group>L1_Grammar</group>
      <groupName>语法问题</groupName>
      <ability>L2_Grammar</ability>
      <abilityName>语法错误</abilityName>
      <candidateList>
        <item>）</item>
      </candidateList>
      <explain/>
      <paraID>30CB535D</paraID>
      <start>85</start>
      <end>88</end>
      <status>unmodified</status>
      <modifiedWord/>
      <trackRevisions>false</trackRevisions>
    </reviewItem>
    <reviewItem>
      <errorID>4583a951-5367-422f-bf94-b9355f3d5d41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69C9898E</paraID>
      <start>0</start>
      <end>2</end>
      <status>unmodified</status>
      <modifiedWord/>
      <trackRevisions>false</trackRevisions>
    </reviewItem>
    <reviewItem>
      <errorID>6262b225-a6b9-4742-a73a-2eb251df7e13</errorID>
      <errorWord>-</errorWord>
      <group>L1_Format</group>
      <groupName>格式问题</groupName>
      <ability>L2_HalfPunc_CN</ability>
      <abilityName>全半角问题</abilityName>
      <candidateList>
        <item>－</item>
      </candidateList>
      <explain>文本全半角错误。</explain>
      <paraID>521AB42B</paraID>
      <start>52</start>
      <end>53</end>
      <status>unmodified</status>
      <modifiedWord/>
      <trackRevisions>false</trackRevisions>
    </reviewItem>
    <reviewItem>
      <errorID>c3620105-67db-4d10-a495-c3ffad98fd81</errorID>
      <errorWord>《中华人民共和国民法典（</errorWord>
      <group>L1_Political</group>
      <groupName>政治性问题</groupName>
      <ability>L2_Keyword</ability>
      <abilityName>固定表述</abilityName>
      <candidateList>
        <item>《中华人民共和国民法典》（</item>
      </candidateList>
      <explain>此处内容疑似含有固定表述相关错误，建议核查。</explain>
      <paraID>5D74B60E</paraID>
      <start>19</start>
      <end>31</end>
      <status>unmodified</status>
      <modifiedWord/>
      <trackRevisions>false</trackRevisions>
    </reviewItem>
    <reviewItem>
      <errorID>5763010b-6547-4e81-978a-353fbd64e96b</errorID>
      <errorWord>》</errorWord>
      <group>L1_Punc</group>
      <groupName>标点问题</groupName>
      <ability>L2_Punc_CN</ability>
      <abilityName>标点符号问题</abilityName>
      <candidateList>
        <item/>
      </candidateList>
      <explain/>
      <paraID>5D74B60E</paraID>
      <start>37</start>
      <end>38</end>
      <status>unmodified</status>
      <modifiedWord/>
      <trackRevisions>false</trackRevisions>
    </reviewItem>
    <reviewItem>
      <errorID>20314f9f-9577-4984-8611-59d04c2c6dcb</errorID>
      <errorWord>-</errorWord>
      <group>L1_Format</group>
      <groupName>格式问题</groupName>
      <ability>L2_HalfPunc_CN</ability>
      <abilityName>全半角问题</abilityName>
      <candidateList>
        <item>－</item>
      </candidateList>
      <explain>文本全半角错误。</explain>
      <paraID>5D080AF7</paraID>
      <start>100</start>
      <end>101</end>
      <status>unmodified</status>
      <modifiedWord/>
      <trackRevisions>false</trackRevisions>
    </reviewItem>
    <reviewItem>
      <errorID>fbe4d70b-df72-4f37-85c3-5eda63bcf284</errorID>
      <errorWord>(</errorWord>
      <group>L1_Format</group>
      <groupName>格式问题</groupName>
      <ability>L2_HalfPunc_CN</ability>
      <abilityName>全半角问题</abilityName>
      <candidateList>
        <item>（</item>
      </candidateList>
      <explain>文本全半角错误。</explain>
      <paraID>68A76E6F</paraID>
      <start>28</start>
      <end>29</end>
      <status>unmodified</status>
      <modifiedWord/>
      <trackRevisions>false</trackRevisions>
    </reviewItem>
    <reviewItem>
      <errorID>5ce30be4-264b-4ad0-acf4-7a5d82a27391</errorID>
      <errorWord>)</errorWord>
      <group>L1_Format</group>
      <groupName>格式问题</groupName>
      <ability>L2_HalfPunc_CN</ability>
      <abilityName>全半角问题</abilityName>
      <candidateList>
        <item>）</item>
      </candidateList>
      <explain>文本全半角错误。</explain>
      <paraID>68A76E6F</paraID>
      <start>40</start>
      <end>41</end>
      <status>unmodified</status>
      <modifiedWord/>
      <trackRevisions>false</trackRevisions>
    </reviewItem>
    <reviewItem>
      <errorID>0ac7af1e-c031-423b-8198-e29f6bc3739e</errorID>
      <errorWord>-</errorWord>
      <group>L1_Format</group>
      <groupName>格式问题</groupName>
      <ability>L2_HalfPunc_CN</ability>
      <abilityName>全半角问题</abilityName>
      <candidateList>
        <item>－</item>
      </candidateList>
      <explain>文本全半角错误。</explain>
      <paraID>68A76E6F</paraID>
      <start>80</start>
      <end>81</end>
      <status>unmodified</status>
      <modifiedWord/>
      <trackRevisions>false</trackRevisions>
    </reviewItem>
    <reviewItem>
      <errorID>aecf3c36-3b00-4925-8188-977e5d6fd840</errorID>
      <errorWord>万元1</errorWord>
      <group>L1_Word</group>
      <groupName>字词问题</groupName>
      <ability>L2_Typo</ability>
      <abilityName>字词错误</abilityName>
      <candidateList>
        <item>万元</item>
      </candidateList>
      <explain/>
      <paraID>3E3F6D3B</paraID>
      <start>93</start>
      <end>96</end>
      <status>unmodified</status>
      <modifiedWord/>
      <trackRevisions>false</trackRevisions>
    </reviewItem>
    <reviewItem>
      <errorID>40817178-8d91-48bd-bcc2-67fab440f324</errorID>
      <errorWord>万元1</errorWord>
      <group>L1_Word</group>
      <groupName>字词问题</groupName>
      <ability>L2_Typo</ability>
      <abilityName>字词错误</abilityName>
      <candidateList>
        <item>万元</item>
      </candidateList>
      <explain/>
      <paraID>71B763F1</paraID>
      <start>93</start>
      <end>96</end>
      <status>unmodified</status>
      <modifiedWord/>
      <trackRevisions>false</trackRevisions>
    </reviewItem>
    <reviewItem>
      <errorID>b3f11209-ea14-4978-bd06-cbc10bb49596</errorID>
      <errorWord>(</errorWord>
      <group>L1_Format</group>
      <groupName>格式问题</groupName>
      <ability>L2_HalfPunc_CN</ability>
      <abilityName>全半角问题</abilityName>
      <candidateList>
        <item>（</item>
      </candidateList>
      <explain>文本全半角错误。</explain>
      <paraID>74FCFE55</paraID>
      <start>55</start>
      <end>56</end>
      <status>unmodified</status>
      <modifiedWord/>
      <trackRevisions>false</trackRevisions>
    </reviewItem>
    <reviewItem>
      <errorID>990b7bf7-7404-4395-9e06-bc15b0e7b244</errorID>
      <errorWord>)</errorWord>
      <group>L1_Word</group>
      <groupName>字词问题</groupName>
      <ability>L2_Typo</ability>
      <abilityName>字词错误</abilityName>
      <candidateList>
        <item>)和</item>
      </candidateList>
      <explain/>
      <paraID>74FCFE55</paraID>
      <start>72</start>
      <end>73</end>
      <status>unmodified</status>
      <modifiedWord/>
      <trackRevisions>false</trackRevisions>
    </reviewItem>
    <reviewItem>
      <errorID>ba4ccb29-62ad-4314-b6f6-6e8c5c712a42</errorID>
      <errorWord>-</errorWord>
      <group>L1_Format</group>
      <groupName>格式问题</groupName>
      <ability>L2_HalfPunc_CN</ability>
      <abilityName>全半角问题</abilityName>
      <candidateList>
        <item>－</item>
      </candidateList>
      <explain>文本全半角错误。</explain>
      <paraID>7E030DA3</paraID>
      <start>109</start>
      <end>110</end>
      <status>unmodified</status>
      <modifiedWord/>
      <trackRevisions>false</trackRevisions>
    </reviewItem>
    <reviewItem>
      <errorID>19efe78e-a35b-4f87-a6a0-364355ac32e2</errorID>
      <errorWord>-</errorWord>
      <group>L1_Format</group>
      <groupName>格式问题</groupName>
      <ability>L2_HalfPunc_CN</ability>
      <abilityName>全半角问题</abilityName>
      <candidateList>
        <item>－</item>
      </candidateList>
      <explain>文本全半角错误。</explain>
      <paraID>27B1704F</paraID>
      <start>15</start>
      <end>16</end>
      <status>unmodified</status>
      <modifiedWord/>
      <trackRevisions>false</trackRevisions>
    </reviewItem>
    <reviewItem>
      <errorID>715d45cf-9943-4e03-94e2-9e3ac384eb49</errorID>
      <errorWord> </errorWord>
      <group>L1_Punc</group>
      <groupName>标点问题</groupName>
      <ability>L2_Punc_CN</ability>
      <abilityName>标点符号问题</abilityName>
      <candidateList>
        <item/>
      </candidateList>
      <explain>此处空格冗余，建议删除。</explain>
      <paraID>33772029</paraID>
      <start>21</start>
      <end>22</end>
      <status>unmodified</status>
      <modifiedWord/>
      <trackRevisions>false</trackRevisions>
    </reviewItem>
    <reviewItem>
      <errorID>23fd61d2-7c35-4c12-bff7-156be028c1fb</errorID>
      <errorWord> 三</errorWord>
      <group>L1_Grammar</group>
      <groupName>语法问题</groupName>
      <ability>L2_Grammar</ability>
      <abilityName>语法错误</abilityName>
      <candidateList>
        <item>苔素、3</item>
      </candidateList>
      <explain/>
      <paraID>6D10E707</paraID>
      <start>5</start>
      <end>7</end>
      <status>unmodified</status>
      <modifiedWord/>
      <trackRevisions>false</trackRevisions>
    </reviewItem>
    <reviewItem>
      <errorID>8ef191be-d2e3-4f05-af22-8ce51d1efd59</errorID>
      <errorWord>芸</errorWord>
      <group>L1_Grammar</group>
      <groupName>语法问题</groupName>
      <ability>L2_Grammar</ability>
      <abilityName>语法错误</abilityName>
      <candidateList>
        <item>芸苔素</item>
      </candidateList>
      <explain/>
      <paraID>6D10E707</paraID>
      <start>8</start>
      <end>9</end>
      <status>unmodified</status>
      <modifiedWord/>
      <trackRevisions>false</trackRevisions>
    </reviewItem>
    <reviewItem>
      <errorID>e16375e4-d4be-4851-b9ac-fb6431b3dfd3</errorID>
      <errorWord>24</errorWord>
      <group>L1_Word</group>
      <groupName>字词问题</groupName>
      <ability>L2_Typo</ability>
      <abilityName>字词错误</abilityName>
      <candidateList>
        <item> 24</item>
      </candidateList>
      <explain/>
      <paraID>3E0BB9C7</paraID>
      <start>5</start>
      <end>7</end>
      <status>unmodified</status>
      <modifiedWord/>
      <trackRevisions>false</trackRevisions>
    </reviewItem>
    <reviewItem>
      <errorID>e5896964-451c-4c98-9a8d-d7db033982d6</errorID>
      <errorWord> </errorWord>
      <group>L1_Punc</group>
      <groupName>标点问题</groupName>
      <ability>L2_Punc_CN</ability>
      <abilityName>标点符号问题</abilityName>
      <candidateList>
        <item>、</item>
      </candidateList>
      <explain/>
      <paraID>3E0BB9C7</paraID>
      <start>14</start>
      <end>15</end>
      <status>unmodified</status>
      <modifiedWord/>
      <trackRevisions>false</trackRevisions>
    </reviewItem>
    <reviewItem>
      <errorID>9851c897-ba94-48de-8865-9a9c21c18279</errorID>
      <errorWord>、</errorWord>
      <group>L1_Grammar</group>
      <groupName>语法问题</groupName>
      <ability>L2_Grammar</ability>
      <abilityName>语法错误</abilityName>
      <candidateList>
        <item>-表芸苔素内酯、</item>
      </candidateList>
      <explain/>
      <paraID>3E0BB9C7</paraID>
      <start>17</start>
      <end>18</end>
      <status>unmodified</status>
      <modifiedWord/>
      <trackRevisions>false</trackRevisions>
    </reviewItem>
    <reviewItem>
      <errorID>d2985c61-84df-4f56-b912-93b457c04177</errorID>
      <errorWord>、</errorWord>
      <group>L1_Grammar</group>
      <groupName>语法问题</groupName>
      <ability>L2_Grammar</ability>
      <abilityName>语法错误</abilityName>
      <candidateList>
        <item>-表芸苔素内酯、</item>
      </candidateList>
      <explain/>
      <paraID>3E0BB9C7</paraID>
      <start>20</start>
      <end>21</end>
      <status>unmodified</status>
      <modifiedWord/>
      <trackRevisions>false</trackRevisions>
    </reviewItem>
    <reviewItem>
      <errorID>13aaabe1-294f-4b56-9d50-8b400220409d</errorID>
      <errorWord>表</errorWord>
      <group>L1_Punc</group>
      <groupName>标点问题</groupName>
      <ability>L2_Punc_CN</ability>
      <abilityName>标点符号问题</abilityName>
      <candidateList>
        <item>-表</item>
      </candidateList>
      <explain/>
      <paraID>3E0BB9C7</paraID>
      <start>23</start>
      <end>24</end>
      <status>unmodified</status>
      <modifiedWord/>
      <trackRevisions>false</trackRevisions>
    </reviewItem>
    <reviewItem>
      <errorID>b7e9c559-fff2-4ad8-9857-f1ad9c0e8516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2BB6B20E</paraID>
      <start>62</start>
      <end>65</end>
      <status>unmodified</status>
      <modifiedWord/>
      <trackRevisions>false</trackRevisions>
    </reviewItem>
    <reviewItem>
      <errorID>b7c603f5-20e6-404b-a498-4bb570225078</errorID>
      <errorWord>-</errorWord>
      <group>L1_Format</group>
      <groupName>格式问题</groupName>
      <ability>L2_HalfPunc_CN</ability>
      <abilityName>全半角问题</abilityName>
      <candidateList>
        <item>－</item>
      </candidateList>
      <explain>文本全半角错误。</explain>
      <paraID>39310AE6</paraID>
      <start>45</start>
      <end>46</end>
      <status>unmodified</status>
      <modifiedWord/>
      <trackRevisions>false</trackRevisions>
    </reviewItem>
    <reviewItem>
      <errorID>c2aa1f56-47cf-453e-bf8e-361876d0ced6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5D5153B3</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412B783-59BB-4B38-85A5-765AC11202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张领</cp:lastModifiedBy>
  <cp:revision>10</cp:revision>
  <dcterms:created xsi:type="dcterms:W3CDTF">2024-08-26T09:00:00Z</dcterms:created>
  <dcterms:modified xsi:type="dcterms:W3CDTF">2026-09-18T09:31:27Z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BD73D84C10434F01A950B46517E68A09_13</vt:lpwstr>
  </property>
  <property fmtid="{D5CDD505-2E9C-101B-9397-08002B2CF9AE}" pid="4" name="KSOTemplateDocerSaveRecord">
    <vt:lpwstr>eyJoZGlkIjoiZGZiNGVjZDFkMTVhZTIxNTAzM2Y2NGIwYzU1ZDlmN2YiLCJ1c2VySWQiOiIyNzU2NzUyMzcifQ==</vt:lpwstr>
  </property>
</Properties>
</file>