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1030"/>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1030"/>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1030"/>
        <w:jc w:val="center"/>
        <w:rPr>
          <w:rFonts w:hint="eastAsia" w:ascii="Times New Roman" w:hAnsi="Times New Roman" w:eastAsia="宋体" w:cs="Times New Roman"/>
          <w:b w:val="0"/>
          <w:bCs w:val="0"/>
          <w:caps w:val="0"/>
          <w:color w:val="000000"/>
          <w:sz w:val="32"/>
          <w:lang w:val="en-US" w:eastAsia="zh-CN"/>
        </w:rPr>
      </w:pPr>
      <w:r>
        <w:rPr>
          <w:rFonts w:hint="eastAsia" w:ascii="Times New Roman" w:hAnsi="Times New Roman"/>
          <w:b/>
          <w:bCs/>
          <w:caps w:val="0"/>
          <w:color w:val="000000"/>
          <w:sz w:val="32"/>
        </w:rPr>
        <w:t xml:space="preserve">项</w:t>
      </w:r>
      <w:r>
        <w:rPr>
          <w:rFonts w:hint="eastAsia" w:ascii="Times New Roman" w:hAnsi="Times New Roman" w:eastAsia="宋体" w:cs="Times New Roman"/>
          <w:b/>
          <w:bCs/>
          <w:caps w:val="0"/>
          <w:color w:val="000000"/>
          <w:sz w:val="32"/>
        </w:rPr>
        <w:t xml:space="preserve">目名称：</w:t>
      </w:r>
      <w:r>
        <w:rPr>
          <w:rFonts w:hint="eastAsia" w:ascii="Times New Roman" w:hAnsi="Times New Roman" w:eastAsia="宋体" w:cs="Times New Roman"/>
          <w:b w:val="0"/>
          <w:bCs w:val="0"/>
          <w:caps w:val="0"/>
          <w:color w:val="000000"/>
          <w:sz w:val="32"/>
          <w:lang w:val="en-US" w:eastAsia="zh-CN"/>
        </w:rPr>
        <w:t xml:space="preserve">沭阳县2024年中央农业小麦“一喷多防”项目</w:t>
      </w:r>
      <w:r>
        <w:rPr>
          <w:rFonts w:hint="eastAsia" w:ascii="Times New Roman" w:hAnsi="Times New Roman" w:eastAsia="宋体" w:cs="Times New Roman"/>
          <w:b w:val="0"/>
          <w:bCs w:val="0"/>
          <w:caps w:val="0"/>
          <w:color w:val="000000"/>
          <w:sz w:val="32"/>
          <w:lang w:val="en-US" w:eastAsia="zh-CN"/>
        </w:rPr>
      </w:r>
      <w:r/>
    </w:p>
    <w:p>
      <w:pPr>
        <w:pStyle w:val="932"/>
        <w:ind w:firstLine="643"/>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ascii="Times New Roman" w:hAnsi="Times New Roman" w:eastAsia="宋体" w:cs="Times New Roman"/>
          <w:b w:val="0"/>
          <w:bCs w:val="0"/>
          <w:caps w:val="0"/>
          <w:color w:val="000000"/>
          <w:sz w:val="32"/>
          <w:szCs w:val="24"/>
          <w:lang w:val="en-US" w:eastAsia="zh-CN" w:bidi="ar-SA"/>
        </w:rPr>
        <w:t xml:space="preserve">JSZC-321322-TXJS-G2024-0012  </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ascii="Times New Roman" w:hAnsi="Times New Roman"/>
          <w:b/>
          <w:caps w:val="0"/>
          <w:color w:val="000000"/>
          <w:sz w:val="30"/>
          <w:szCs w:val="30"/>
        </w:rPr>
      </w:r>
      <w:r/>
    </w:p>
    <w:p>
      <w:pPr>
        <w:pStyle w:val="932"/>
        <w:ind w:left="2100"/>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30"/>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eastAsia="宋体" w:cs="Times New Roman"/>
          <w:b/>
          <w:bCs/>
          <w:caps w:val="0"/>
          <w:color w:val="000000"/>
          <w:sz w:val="32"/>
          <w:u w:val="single"/>
          <w:lang w:val="en-US" w:eastAsia="zh-CN"/>
        </w:rPr>
        <w:t xml:space="preserve">沭阳县植物保护站</w:t>
      </w:r>
      <w:r>
        <w:rPr>
          <w:rFonts w:ascii="Times New Roman" w:hAnsi="Times New Roman" w:eastAsia="宋体" w:cs="Times New Roman"/>
          <w:b/>
          <w:bCs/>
          <w:caps w:val="0"/>
          <w:color w:val="000000"/>
          <w:sz w:val="32"/>
          <w:u w:val="single"/>
          <w:lang w:val="en-US" w:eastAsia="zh-CN"/>
        </w:rPr>
      </w:r>
      <w:r/>
    </w:p>
    <w:p>
      <w:pPr>
        <w:pStyle w:val="1030"/>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江苏天信建设项目咨询有限公司</w:t>
      </w:r>
      <w:r>
        <w:rPr>
          <w:rFonts w:ascii="Times New Roman" w:hAnsi="Times New Roman" w:eastAsia="宋体" w:cs="Times New Roman"/>
          <w:b/>
          <w:bCs/>
          <w:caps w:val="0"/>
          <w:color w:val="000000"/>
          <w:sz w:val="32"/>
          <w:u w:val="single"/>
          <w:lang w:val="en-US" w:eastAsia="zh-CN"/>
        </w:rPr>
      </w:r>
      <w:r/>
    </w:p>
    <w:p>
      <w:pPr>
        <w:pStyle w:val="1030"/>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u w:val="single"/>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u w:val="single"/>
          <w:lang w:val="en-US" w:eastAsia="zh-CN"/>
        </w:rPr>
        <w:t xml:space="preserve">03</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u w:val="single"/>
          <w:lang w:val="en-US" w:eastAsia="zh-CN"/>
        </w:rPr>
        <w:t xml:space="preserve">25</w:t>
      </w:r>
      <w:r>
        <w:rPr>
          <w:rFonts w:hint="eastAsia" w:ascii="Times New Roman" w:hAnsi="Times New Roman"/>
          <w:b/>
          <w:bCs/>
          <w:caps w:val="0"/>
          <w:color w:val="000000"/>
          <w:sz w:val="32"/>
        </w:rPr>
        <w:t xml:space="preserve">日</w:t>
      </w:r>
      <w:r>
        <w:rPr>
          <w:rFonts w:hint="eastAsia" w:ascii="Times New Roman" w:hAnsi="Times New Roman"/>
          <w:b/>
          <w:bCs/>
          <w:caps w:val="0"/>
          <w:color w:val="000000"/>
          <w:sz w:val="32"/>
        </w:rPr>
      </w:r>
      <w:r/>
    </w:p>
    <w:p>
      <w:pPr>
        <w:pStyle w:val="1030"/>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1030"/>
        <w:ind w:firstLine="0"/>
        <w:jc w:val="center"/>
        <w:rPr>
          <w:rFonts w:hint="eastAsia" w:ascii="Times New Roman" w:hAnsi="Times New Roman"/>
          <w:caps w:val="0"/>
          <w:color w:val="000000"/>
        </w:rPr>
      </w:pPr>
      <w:r>
        <w:rPr>
          <w:rFonts w:hint="eastAsia" w:ascii="Times New Roman" w:hAnsi="Times New Roman"/>
          <w:caps w:val="0"/>
          <w:color w:val="000000"/>
        </w:rPr>
      </w:r>
      <w:r/>
    </w:p>
    <w:p>
      <w:pPr>
        <w:pStyle w:val="932"/>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932"/>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932"/>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rPr>
          <w:rFonts w:hint="eastAsia" w:ascii="Times New Roman" w:hAnsi="Times New Roman" w:eastAsia="黑体"/>
          <w:caps w:val="0"/>
          <w:color w:val="000000"/>
          <w:sz w:val="32"/>
        </w:rPr>
      </w:r>
      <w:r/>
    </w:p>
    <w:p>
      <w:pPr>
        <w:pStyle w:val="932"/>
        <w:numPr>
          <w:ilvl w:val="0"/>
          <w:numId w:val="4"/>
        </w:numPr>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93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ascii="Times New Roman" w:hAnsi="Times New Roman" w:eastAsia="黑体"/>
          <w:caps w:val="0"/>
          <w:color w:val="000000"/>
          <w:sz w:val="36"/>
        </w:rPr>
      </w:r>
      <w:r/>
    </w:p>
    <w:p>
      <w:pPr>
        <w:pStyle w:val="93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ascii="Times New Roman" w:hAnsi="Times New Roman" w:eastAsia="黑体"/>
          <w:caps w:val="0"/>
          <w:color w:val="000000"/>
          <w:sz w:val="36"/>
        </w:rPr>
      </w:r>
      <w:r/>
    </w:p>
    <w:p>
      <w:pPr>
        <w:pStyle w:val="93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ascii="Times New Roman" w:hAnsi="Times New Roman" w:eastAsia="黑体"/>
          <w:caps w:val="0"/>
          <w:color w:val="000000"/>
          <w:sz w:val="36"/>
        </w:rPr>
      </w:r>
      <w:r/>
    </w:p>
    <w:p>
      <w:pPr>
        <w:pStyle w:val="932"/>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ascii="Times New Roman" w:hAnsi="Times New Roman" w:eastAsia="黑体"/>
          <w:caps w:val="0"/>
          <w:color w:val="000000"/>
          <w:sz w:val="36"/>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3"/>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932"/>
        <w:ind w:left="0" w:right="0" w:firstLine="480"/>
        <w:jc w:val="left"/>
        <w:keepLines w:val="0"/>
        <w:keepNext w:val="0"/>
        <w:spacing w:before="150" w:beforeAutospacing="0" w:after="150" w:afterAutospacing="0" w:line="500" w:lineRule="exact"/>
        <w:widowControl/>
        <w:rPr>
          <w:rFonts w:ascii="Times New Roman" w:hAnsi="Times New Roman"/>
          <w:cap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val="en-US" w:eastAsia="zh-CN"/>
        </w:rPr>
        <w:t xml:space="preserve">沭阳县植物保护站</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ascii="Times New Roman" w:hAnsi="Times New Roman" w:eastAsia="宋体" w:cs="Times New Roman"/>
          <w:caps w:val="0"/>
          <w:color w:val="000000"/>
          <w:sz w:val="24"/>
          <w:szCs w:val="24"/>
          <w:u w:val="single"/>
          <w:lang w:val="en-US" w:eastAsia="zh-CN"/>
        </w:rPr>
        <w:t xml:space="preserve">江苏天信建设项目咨询有限公司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ascii="Times New Roman" w:hAnsi="Times New Roman" w:eastAsia="宋体" w:cs="Times New Roman"/>
          <w:caps w:val="0"/>
          <w:color w:val="000000"/>
          <w:sz w:val="24"/>
          <w:szCs w:val="24"/>
          <w:u w:val="single"/>
          <w:lang w:val="en-US" w:eastAsia="zh-CN"/>
        </w:rPr>
        <w:t xml:space="preserve">沭阳县2024年中央农业小麦“一喷多防”项目</w:t>
      </w:r>
      <w:r>
        <w:rPr>
          <w:rFonts w:hint="eastAsia" w:ascii="Times New Roman" w:hAnsi="Times New Roman"/>
          <w:caps w:val="0"/>
          <w:color w:val="000000"/>
          <w:sz w:val="24"/>
          <w:szCs w:val="24"/>
          <w:u w:val="single"/>
        </w:rPr>
        <w:t xml:space="preserve">]([</w:t>
      </w:r>
      <w:r>
        <w:rPr>
          <w:rFonts w:hint="eastAsia" w:ascii="Times New Roman" w:hAnsi="Times New Roman" w:eastAsia="宋体" w:cs="Times New Roman"/>
          <w:caps w:val="0"/>
          <w:color w:val="000000"/>
          <w:sz w:val="24"/>
          <w:szCs w:val="24"/>
          <w:u w:val="single"/>
          <w:lang w:val="en-US" w:eastAsia="zh-CN"/>
        </w:rPr>
        <w:t xml:space="preserve">JSZC-321322-TXJS-G2024-0012</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932"/>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932"/>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Times New Roman"/>
          <w:caps w:val="0"/>
          <w:color w:val="000000"/>
          <w:sz w:val="24"/>
          <w:szCs w:val="24"/>
          <w:u w:val="single"/>
          <w:lang w:val="en-US" w:eastAsia="zh-CN"/>
        </w:rPr>
        <w:t xml:space="preserve">沭阳县2024年中央农业小麦“一喷多防”项目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04</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15</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w:t>
      </w:r>
      <w:r>
        <w:rPr>
          <w:rFonts w:hint="eastAsia" w:ascii="Times New Roman" w:hAnsi="Times New Roman"/>
          <w:bCs/>
          <w:caps w:val="0"/>
          <w:color w:val="000000"/>
          <w:sz w:val="24"/>
          <w:szCs w:val="24"/>
          <w:u w:val="single"/>
        </w:rPr>
        <w:t xml:space="preserve">点</w:t>
      </w:r>
      <w:r>
        <w:rPr>
          <w:rFonts w:hint="eastAsia"/>
          <w:bCs/>
          <w:caps w:val="0"/>
          <w:color w:val="000000"/>
          <w:sz w:val="24"/>
          <w:szCs w:val="24"/>
          <w:u w:val="single"/>
          <w:lang w:val="en-US" w:eastAsia="zh-CN"/>
        </w:rPr>
        <w:t xml:space="preserve">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r>
      <w:r/>
    </w:p>
    <w:p>
      <w:pPr>
        <w:pStyle w:val="935"/>
        <w:ind w:left="0" w:firstLine="498"/>
        <w:pageBreakBefore w:val="0"/>
        <w:spacing w:before="145" w:after="145" w:line="360" w:lineRule="auto"/>
        <w:rPr>
          <w:rFonts w:ascii="Times New Roman" w:hAnsi="Times New Roman"/>
          <w:caps w:val="0"/>
          <w:color w:val="000000"/>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aps w:val="0"/>
          <w:color w:val="000000"/>
          <w:sz w:val="24"/>
          <w:szCs w:val="24"/>
        </w:rPr>
        <w:t xml:space="preserve">1.项目</w:t>
      </w:r>
      <w:r>
        <w:rPr>
          <w:rFonts w:hint="eastAsia" w:ascii="Times New Roman" w:hAnsi="Times New Roman" w:eastAsia="宋体" w:cs="Times New Roman"/>
          <w:caps w:val="0"/>
          <w:color w:val="000000"/>
          <w:sz w:val="24"/>
          <w:szCs w:val="24"/>
        </w:rPr>
        <w:t xml:space="preserve">编号：</w:t>
      </w:r>
      <w:r>
        <w:rPr>
          <w:rFonts w:hint="eastAsia" w:ascii="Times New Roman" w:hAnsi="Times New Roman" w:eastAsia="宋体" w:cs="Times New Roman"/>
          <w:caps w:val="0"/>
          <w:color w:val="000000"/>
          <w:sz w:val="24"/>
          <w:szCs w:val="24"/>
          <w:lang w:val="en-US" w:eastAsia="zh-CN"/>
        </w:rPr>
        <w:t xml:space="preserve">JSZC-321322-TXJS-G2024-0012</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aps w:val="0"/>
          <w:color w:val="000000"/>
          <w:sz w:val="24"/>
          <w:szCs w:val="24"/>
        </w:rPr>
        <w:t xml:space="preserve">2.项目</w:t>
      </w:r>
      <w:r>
        <w:rPr>
          <w:rFonts w:hint="eastAsia" w:ascii="Times New Roman" w:hAnsi="Times New Roman" w:eastAsia="宋体" w:cs="Times New Roman"/>
          <w:caps w:val="0"/>
          <w:color w:val="000000"/>
          <w:sz w:val="24"/>
          <w:szCs w:val="24"/>
        </w:rPr>
        <w:t xml:space="preserve">名称：</w:t>
      </w:r>
      <w:r>
        <w:rPr>
          <w:rFonts w:hint="eastAsia" w:ascii="Times New Roman" w:hAnsi="Times New Roman" w:eastAsia="宋体" w:cs="Times New Roman"/>
          <w:caps w:val="0"/>
          <w:color w:val="000000"/>
          <w:sz w:val="24"/>
          <w:szCs w:val="24"/>
          <w:lang w:val="en-US" w:eastAsia="zh-CN"/>
        </w:rPr>
        <w:t xml:space="preserve">沭阳县2024年中央农业小麦“一喷多防”项目</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eastAsia="宋体"/>
          <w:caps w:val="0"/>
          <w:color w:val="000000"/>
          <w:sz w:val="24"/>
          <w:szCs w:val="24"/>
          <w:lang w:val="en-US" w:eastAsia="zh-CN"/>
        </w:rPr>
      </w:pPr>
      <w:r/>
      <w:bookmarkEnd w:id="11"/>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val="en-US" w:eastAsia="zh-CN"/>
        </w:rPr>
        <w:t xml:space="preserve">分包一：260万元、分包二：160万元、分包三：60万元、分包四：80万元、分包五：40万元、分包六：52万元。</w:t>
      </w:r>
      <w:r>
        <w:rPr>
          <w:rFonts w:eastAsia="宋体"/>
          <w:caps w:val="0"/>
          <w:color w:val="000000"/>
          <w:sz w:val="24"/>
          <w:szCs w:val="24"/>
          <w:lang w:val="en-US" w:eastAsia="zh-CN"/>
        </w:rPr>
      </w:r>
      <w:r/>
    </w:p>
    <w:p>
      <w:pPr>
        <w:pStyle w:val="932"/>
        <w:ind w:firstLine="480"/>
        <w:rPr>
          <w:rFonts w:hint="eastAsia" w:ascii="Times New Roman" w:hAnsi="Times New Roman" w:eastAsia="宋体" w:cs="Times New Roman"/>
          <w:caps w:val="0"/>
          <w:color w:val="000000"/>
          <w:sz w:val="24"/>
          <w:szCs w:val="24"/>
          <w:lang w:eastAsia="zh-CN"/>
        </w:rPr>
      </w:pPr>
      <w:r>
        <w:rPr>
          <w:rFonts w:hint="eastAsia" w:ascii="Times New Roman" w:hAnsi="Times New Roman" w:eastAsia="宋体" w:cs="Times New Roman"/>
          <w:caps w:val="0"/>
          <w:color w:val="000000"/>
          <w:sz w:val="24"/>
          <w:szCs w:val="24"/>
        </w:rPr>
        <w:t xml:space="preserve">4.本项目设定最高限价</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eastAsia="zh-CN"/>
        </w:rPr>
      </w:r>
      <w:r/>
    </w:p>
    <w:p>
      <w:pPr>
        <w:pStyle w:val="932"/>
        <w:ind w:firstLine="480"/>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分包一</w:t>
      </w:r>
      <w:r>
        <w:rPr>
          <w:rFonts w:hint="eastAsia" w:ascii="Times New Roman" w:hAnsi="Times New Roman" w:eastAsia="宋体" w:cs="Times New Roman"/>
          <w:caps w:val="0"/>
          <w:color w:val="000000"/>
          <w:sz w:val="24"/>
          <w:szCs w:val="24"/>
        </w:rPr>
        <w:t xml:space="preserve">最高限价为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u w:val="single"/>
        </w:rPr>
        <w:t xml:space="preserve">含氰烯菌酯成分限价11.8元/亩，含丙硫菌唑成分限价5元/亩，含氟唑菌酰羟胺成分限价31.8元/亩，含叶菌唑成分限价30.4元/亩</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rPr>
      </w:r>
      <w:r/>
    </w:p>
    <w:p>
      <w:pPr>
        <w:pStyle w:val="932"/>
        <w:ind w:firstLine="480"/>
        <w:rPr>
          <w:rFonts w:hint="eastAsia" w:ascii="Times New Roman" w:hAnsi="Times New Roman" w:eastAsia="宋体" w:cs="Times New Roman"/>
          <w:caps w:val="0"/>
          <w:color w:val="000000"/>
          <w:sz w:val="24"/>
          <w:szCs w:val="24"/>
          <w:u w:val="none"/>
        </w:rPr>
      </w:pPr>
      <w:r>
        <w:rPr>
          <w:rFonts w:hint="eastAsia" w:ascii="Times New Roman" w:hAnsi="Times New Roman" w:eastAsia="宋体" w:cs="Times New Roman"/>
          <w:caps w:val="0"/>
          <w:color w:val="000000"/>
          <w:sz w:val="24"/>
          <w:szCs w:val="24"/>
          <w:lang w:val="en-US" w:eastAsia="zh-CN"/>
        </w:rPr>
        <w:t xml:space="preserve">分包二</w:t>
      </w:r>
      <w:r>
        <w:rPr>
          <w:rFonts w:hint="eastAsia" w:ascii="Times New Roman" w:hAnsi="Times New Roman" w:eastAsia="宋体" w:cs="Times New Roman"/>
          <w:caps w:val="0"/>
          <w:color w:val="000000"/>
          <w:sz w:val="24"/>
          <w:szCs w:val="24"/>
          <w:u w:val="none"/>
        </w:rPr>
        <w:t xml:space="preserve">最高限价为</w:t>
      </w:r>
      <w:r>
        <w:rPr>
          <w:rFonts w:hint="eastAsia" w:ascii="Times New Roman" w:hAnsi="Times New Roman" w:eastAsia="宋体" w:cs="Times New Roman"/>
          <w:caps w:val="0"/>
          <w:color w:val="000000"/>
          <w:sz w:val="24"/>
          <w:szCs w:val="24"/>
          <w:u w:val="none"/>
          <w:lang w:eastAsia="zh-CN"/>
        </w:rPr>
        <w:t xml:space="preserve">：</w:t>
      </w:r>
      <w:r>
        <w:rPr>
          <w:rFonts w:hint="eastAsia" w:ascii="Times New Roman" w:hAnsi="Times New Roman" w:eastAsia="宋体" w:cs="Times New Roman"/>
          <w:caps w:val="0"/>
          <w:color w:val="000000"/>
          <w:sz w:val="24"/>
          <w:szCs w:val="24"/>
          <w:u w:val="single"/>
        </w:rPr>
        <w:t xml:space="preserve">含氰烯菌酯成分限价11.8元/亩，含丙硫菌唑成分限价5元/亩，含氟唑菌酰羟胺成分限价31.8元/亩，含叶菌唑成分限价30.4元/亩</w:t>
      </w:r>
      <w:r>
        <w:rPr>
          <w:rFonts w:hint="eastAsia" w:ascii="Times New Roman" w:hAnsi="Times New Roman" w:eastAsia="宋体" w:cs="Times New Roman"/>
          <w:caps w:val="0"/>
          <w:color w:val="000000"/>
          <w:sz w:val="24"/>
          <w:szCs w:val="24"/>
          <w:u w:val="none"/>
        </w:rPr>
        <w:t xml:space="preserve">；</w:t>
      </w:r>
      <w:r>
        <w:rPr>
          <w:rFonts w:hint="eastAsia" w:ascii="Times New Roman" w:hAnsi="Times New Roman" w:eastAsia="宋体" w:cs="Times New Roman"/>
          <w:caps w:val="0"/>
          <w:color w:val="000000"/>
          <w:sz w:val="24"/>
          <w:szCs w:val="24"/>
          <w:u w:val="none"/>
        </w:rPr>
      </w:r>
      <w:r/>
    </w:p>
    <w:p>
      <w:pPr>
        <w:pStyle w:val="932"/>
        <w:ind w:firstLine="480"/>
        <w:rPr>
          <w:rFonts w:hint="eastAsia" w:ascii="Times New Roman" w:hAnsi="Times New Roman" w:eastAsia="宋体" w:cs="Times New Roman"/>
          <w:caps w:val="0"/>
          <w:color w:val="000000"/>
          <w:sz w:val="24"/>
          <w:szCs w:val="24"/>
          <w:u w:val="none"/>
        </w:rPr>
      </w:pPr>
      <w:r>
        <w:rPr>
          <w:rFonts w:hint="eastAsia" w:ascii="Times New Roman" w:hAnsi="Times New Roman" w:eastAsia="宋体" w:cs="Times New Roman"/>
          <w:caps w:val="0"/>
          <w:color w:val="000000"/>
          <w:sz w:val="24"/>
          <w:szCs w:val="24"/>
          <w:lang w:val="en-US" w:eastAsia="zh-CN"/>
        </w:rPr>
        <w:t xml:space="preserve">分包三</w:t>
      </w:r>
      <w:r>
        <w:rPr>
          <w:rFonts w:hint="eastAsia" w:ascii="Times New Roman" w:hAnsi="Times New Roman" w:eastAsia="宋体" w:cs="Times New Roman"/>
          <w:caps w:val="0"/>
          <w:color w:val="000000"/>
          <w:sz w:val="24"/>
          <w:szCs w:val="24"/>
          <w:u w:val="none"/>
        </w:rPr>
        <w:t xml:space="preserve">最高限价为</w:t>
      </w:r>
      <w:r>
        <w:rPr>
          <w:rFonts w:hint="eastAsia" w:ascii="Times New Roman" w:hAnsi="Times New Roman" w:eastAsia="宋体" w:cs="Times New Roman"/>
          <w:caps w:val="0"/>
          <w:color w:val="000000"/>
          <w:sz w:val="24"/>
          <w:szCs w:val="24"/>
          <w:u w:val="none"/>
          <w:lang w:eastAsia="zh-CN"/>
        </w:rPr>
        <w:t xml:space="preserve">：</w:t>
      </w:r>
      <w:r>
        <w:rPr>
          <w:rFonts w:hint="eastAsia" w:ascii="Times New Roman" w:hAnsi="Times New Roman" w:eastAsia="宋体" w:cs="Times New Roman"/>
          <w:caps w:val="0"/>
          <w:color w:val="000000"/>
          <w:sz w:val="24"/>
          <w:szCs w:val="24"/>
          <w:u w:val="single"/>
        </w:rPr>
        <w:t xml:space="preserve">含氰烯菌酯成分限价11.8元/亩，含丙硫菌唑成分限价5元/亩，含氟唑菌酰羟胺成分限价31.8元/亩，含叶菌唑成分限价30.4元/亩</w:t>
      </w:r>
      <w:r>
        <w:rPr>
          <w:rFonts w:hint="eastAsia" w:ascii="Times New Roman" w:hAnsi="Times New Roman" w:eastAsia="宋体" w:cs="Times New Roman"/>
          <w:caps w:val="0"/>
          <w:color w:val="000000"/>
          <w:sz w:val="24"/>
          <w:szCs w:val="24"/>
          <w:u w:val="none"/>
        </w:rPr>
        <w:t xml:space="preserve">；</w:t>
      </w:r>
      <w:r>
        <w:rPr>
          <w:rFonts w:hint="eastAsia" w:ascii="Times New Roman" w:hAnsi="Times New Roman" w:eastAsia="宋体" w:cs="Times New Roman"/>
          <w:caps w:val="0"/>
          <w:color w:val="000000"/>
          <w:sz w:val="24"/>
          <w:szCs w:val="24"/>
          <w:u w:val="none"/>
        </w:rPr>
      </w:r>
      <w:r/>
    </w:p>
    <w:p>
      <w:pPr>
        <w:pStyle w:val="932"/>
        <w:ind w:firstLine="480"/>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分包四</w:t>
      </w:r>
      <w:r>
        <w:rPr>
          <w:rFonts w:hint="eastAsia" w:ascii="Times New Roman" w:hAnsi="Times New Roman" w:eastAsia="宋体" w:cs="Times New Roman"/>
          <w:caps w:val="0"/>
          <w:color w:val="000000"/>
          <w:sz w:val="24"/>
          <w:szCs w:val="24"/>
        </w:rPr>
        <w:t xml:space="preserve">最高限价为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u w:val="single"/>
        </w:rPr>
        <w:t xml:space="preserve">含戊唑醇成分复配制剂农药限价5.2元/亩</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rPr>
      </w:r>
      <w:r/>
    </w:p>
    <w:p>
      <w:pPr>
        <w:pStyle w:val="932"/>
        <w:ind w:firstLine="480"/>
        <w:rPr>
          <w:rFonts w:hint="eastAsia" w:ascii="Times New Roman" w:hAnsi="Times New Roman" w:eastAsia="宋体" w:cs="Times New Roman"/>
          <w:caps w:val="0"/>
          <w:color w:val="000000"/>
          <w:sz w:val="24"/>
          <w:szCs w:val="24"/>
          <w:u w:val="none"/>
        </w:rPr>
      </w:pPr>
      <w:r>
        <w:rPr>
          <w:rFonts w:hint="eastAsia" w:ascii="Times New Roman" w:hAnsi="Times New Roman" w:eastAsia="宋体" w:cs="Times New Roman"/>
          <w:caps w:val="0"/>
          <w:color w:val="000000"/>
          <w:sz w:val="24"/>
          <w:szCs w:val="24"/>
          <w:lang w:val="en-US" w:eastAsia="zh-CN"/>
        </w:rPr>
        <w:t xml:space="preserve">分包五</w:t>
      </w:r>
      <w:r>
        <w:rPr>
          <w:rFonts w:hint="eastAsia" w:ascii="Times New Roman" w:hAnsi="Times New Roman" w:eastAsia="宋体" w:cs="Times New Roman"/>
          <w:caps w:val="0"/>
          <w:color w:val="000000"/>
          <w:sz w:val="24"/>
          <w:szCs w:val="24"/>
        </w:rPr>
        <w:t xml:space="preserve">最高限价为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u w:val="single"/>
        </w:rPr>
        <w:t xml:space="preserve">含戊唑醇成分复配制剂农药限价5.2元/亩</w:t>
      </w:r>
      <w:r>
        <w:rPr>
          <w:rFonts w:hint="eastAsia" w:ascii="Times New Roman" w:hAnsi="Times New Roman" w:eastAsia="宋体" w:cs="Times New Roman"/>
          <w:caps w:val="0"/>
          <w:color w:val="000000"/>
          <w:sz w:val="24"/>
          <w:szCs w:val="24"/>
          <w:u w:val="none"/>
        </w:rPr>
        <w:t xml:space="preserve">；</w:t>
      </w:r>
      <w:r>
        <w:rPr>
          <w:rFonts w:hint="eastAsia" w:ascii="Times New Roman" w:hAnsi="Times New Roman" w:eastAsia="宋体" w:cs="Times New Roman"/>
          <w:caps w:val="0"/>
          <w:color w:val="000000"/>
          <w:sz w:val="24"/>
          <w:szCs w:val="24"/>
          <w:u w:val="none"/>
        </w:rPr>
      </w:r>
      <w:r/>
    </w:p>
    <w:p>
      <w:pPr>
        <w:pStyle w:val="932"/>
        <w:ind w:firstLine="480"/>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u w:val="none"/>
          <w:lang w:val="en-US" w:eastAsia="zh-CN"/>
        </w:rPr>
        <w:t xml:space="preserve">分包六</w:t>
      </w:r>
      <w:r>
        <w:rPr>
          <w:rFonts w:hint="eastAsia" w:ascii="Times New Roman" w:hAnsi="Times New Roman" w:eastAsia="宋体" w:cs="Times New Roman"/>
          <w:caps w:val="0"/>
          <w:color w:val="000000"/>
          <w:sz w:val="24"/>
          <w:szCs w:val="24"/>
          <w:u w:val="none"/>
        </w:rPr>
        <w:t xml:space="preserve">最高限价为</w:t>
      </w:r>
      <w:r>
        <w:rPr>
          <w:rFonts w:hint="eastAsia" w:ascii="Times New Roman" w:hAnsi="Times New Roman" w:eastAsia="宋体" w:cs="Times New Roman"/>
          <w:caps w:val="0"/>
          <w:color w:val="000000"/>
          <w:sz w:val="24"/>
          <w:szCs w:val="24"/>
          <w:u w:val="none"/>
          <w:lang w:eastAsia="zh-CN"/>
        </w:rPr>
        <w:t xml:space="preserve">：</w:t>
      </w:r>
      <w:r>
        <w:rPr>
          <w:rFonts w:hint="eastAsia" w:ascii="Times New Roman" w:hAnsi="Times New Roman" w:eastAsia="宋体" w:cs="Times New Roman"/>
          <w:caps w:val="0"/>
          <w:color w:val="000000"/>
          <w:sz w:val="24"/>
          <w:szCs w:val="24"/>
          <w:u w:val="single"/>
        </w:rPr>
        <w:t xml:space="preserve">含其它成分的农药制剂限价6.5元/亩</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rPr>
      </w:r>
      <w:r/>
    </w:p>
    <w:p>
      <w:pPr>
        <w:pStyle w:val="932"/>
        <w:ind w:firstLine="480"/>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以上采购总价不变，报单价，以最低单价中标。</w:t>
      </w:r>
      <w:r>
        <w:rPr>
          <w:rFonts w:hint="eastAsia" w:ascii="Times New Roman" w:hAnsi="Times New Roman" w:eastAsia="宋体" w:cs="Times New Roman"/>
          <w:caps w:val="0"/>
          <w:color w:val="000000"/>
          <w:sz w:val="24"/>
          <w:szCs w:val="24"/>
        </w:rPr>
        <w:t xml:space="preserve">（除所投产品为40%丙硫菌唑•戊唑醇悬浮剂以40毫升每亩单价投标外，其余所投产品均为登记证上限用量每亩单价投标）</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5.采</w:t>
      </w:r>
      <w:r>
        <w:rPr>
          <w:rFonts w:hint="eastAsia" w:ascii="Times New Roman" w:hAnsi="Times New Roman" w:eastAsia="宋体"/>
          <w:caps w:val="0"/>
          <w:color w:val="000000"/>
          <w:sz w:val="24"/>
          <w:szCs w:val="24"/>
        </w:rPr>
        <w:t xml:space="preserve">购需</w:t>
      </w:r>
      <w:r>
        <w:rPr>
          <w:rFonts w:hint="eastAsia" w:ascii="Times New Roman" w:hAnsi="Times New Roman" w:eastAsia="宋体" w:cs="Times New Roman"/>
          <w:caps w:val="0"/>
          <w:color w:val="000000"/>
          <w:sz w:val="24"/>
          <w:szCs w:val="24"/>
        </w:rPr>
        <w:t xml:space="preserve">求（简介）：</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一：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二：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三：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四：含戊唑醇成分的复配制剂（戊唑醇的亩有效成分含量不得低于8克，即戊唑醇有效成份*上限亩用量），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五：含戊唑醇成分的复配制剂（戊唑醇的亩有效成分含量不得低于8克，即戊唑醇有效成份*上限亩用量），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分包六：含其它成分的农药制剂；采购药剂用于防治小麦赤霉病，所投产品须在2024年江苏省绿色防控联合推介产品名录内，在登记用药量范围内，确保防治效果，适用于植保无人机飞防。</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以上各分包详细内容见本招标文件第四章。</w:t>
      </w:r>
      <w:r>
        <w:rPr>
          <w:rFonts w:hint="eastAsia" w:ascii="Times New Roman" w:hAnsi="Times New Roman" w:eastAsia="宋体" w:cs="Times New Roman"/>
          <w:caps w:val="0"/>
          <w:color w:val="000000"/>
          <w:sz w:val="24"/>
          <w:szCs w:val="24"/>
          <w:lang w:val="en-US" w:eastAsia="zh-CN"/>
        </w:rPr>
      </w:r>
      <w:r/>
    </w:p>
    <w:p>
      <w:pPr>
        <w:pStyle w:val="932"/>
        <w:ind w:firstLine="480"/>
        <w:keepLines w:val="0"/>
        <w:keepNext w:val="0"/>
        <w:pageBreakBefore w:val="0"/>
        <w:spacing w:line="560" w:lineRule="exact"/>
        <w:widowControl w:val="off"/>
        <w:rPr>
          <w:rFonts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注：1、每个供应商可以参与全部分包的投标但只能中一个分包，参与分包一、二、三的投标人所投产品不得再中得其它分包，含有同种农药成分的单剂或复配制剂只能选择一个最低价的中标，不得再有其它同种农药成分的农药中标，供应商在先评标的分包上已被推荐为第一中标候选人的，不得参与其它分包中标候选人的推荐。2、</w:t>
      </w:r>
      <w:r>
        <w:rPr>
          <w:rFonts w:hint="eastAsia" w:ascii="Times New Roman" w:hAnsi="Times New Roman" w:eastAsia="宋体" w:cs="Times New Roman"/>
          <w:caps w:val="0"/>
          <w:color w:val="000000"/>
          <w:sz w:val="24"/>
          <w:szCs w:val="24"/>
        </w:rPr>
        <w:t xml:space="preserve">2024年江苏省绿色防控联合推介产品名录内有3个40%丙硫菌唑·戊唑醇悬浮剂，有效成分、含量及配比完全一样，但登记用药量上限有40毫升/亩和50毫升/亩两种</w:t>
      </w:r>
      <w:r>
        <w:rPr>
          <w:rFonts w:hint="eastAsia" w:ascii="Times New Roman" w:hAnsi="Times New Roman" w:eastAsia="宋体" w:cs="Times New Roman"/>
          <w:caps w:val="0"/>
          <w:color w:val="000000"/>
          <w:sz w:val="24"/>
          <w:szCs w:val="24"/>
          <w:lang w:val="en-US" w:eastAsia="zh-CN"/>
        </w:rPr>
        <w:t xml:space="preserve">情况</w:t>
      </w:r>
      <w:r>
        <w:rPr>
          <w:rFonts w:hint="eastAsia" w:ascii="Times New Roman" w:hAnsi="Times New Roman" w:eastAsia="宋体" w:cs="Times New Roman"/>
          <w:caps w:val="0"/>
          <w:color w:val="000000"/>
          <w:sz w:val="24"/>
          <w:szCs w:val="24"/>
        </w:rPr>
        <w:t xml:space="preserve">，拟投40%丙硫菌唑·戊唑醇悬浮剂的投标人均以40毫升/亩单价投标。</w:t>
      </w:r>
      <w:r>
        <w:rPr>
          <w:rFonts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开、评标顺序：分包一、分包二、分包三、分包四、分包五、分包六。</w:t>
      </w:r>
      <w:r>
        <w:rPr>
          <w:rFonts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val="en-US" w:eastAsia="zh-CN"/>
        </w:rPr>
        <w:t xml:space="preserve">合同生效之日起3日历天。 </w:t>
      </w:r>
      <w:r>
        <w:rPr>
          <w:rFonts w:hint="eastAsia" w:ascii="Times New Roman" w:hAnsi="Times New Roman" w:eastAsia="宋体" w:cs="Times New Roman"/>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lang w:val="en-US" w:eastAsia="zh-CN"/>
        </w:rPr>
        <w:t xml:space="preserve">六个分包均</w:t>
      </w:r>
      <w:r>
        <w:rPr>
          <w:rFonts w:hint="eastAsia" w:ascii="Times New Roman" w:hAnsi="Times New Roman" w:eastAsia="宋体" w:cs="Times New Roman"/>
          <w:caps w:val="0"/>
          <w:color w:val="000000"/>
          <w:sz w:val="24"/>
          <w:szCs w:val="24"/>
        </w:rPr>
        <w:t xml:space="preserve">不接受</w:t>
      </w:r>
      <w:r>
        <w:rPr>
          <w:rFonts w:hint="eastAsia" w:ascii="Times New Roman" w:hAnsi="Times New Roman" w:eastAsia="宋体" w:cs="Times New Roman"/>
          <w:caps w:val="0"/>
          <w:color w:val="000000"/>
          <w:sz w:val="24"/>
          <w:szCs w:val="24"/>
        </w:rPr>
        <w:t xml:space="preserve">联合</w:t>
      </w:r>
      <w:r>
        <w:rPr>
          <w:rFonts w:hint="eastAsia" w:ascii="Times New Roman" w:hAnsi="Times New Roman" w:eastAsia="宋体" w:cs="Times New Roman"/>
          <w:caps w:val="0"/>
          <w:color w:val="000000"/>
          <w:sz w:val="24"/>
          <w:szCs w:val="24"/>
        </w:rPr>
        <w:t xml:space="preserve">体投标</w:t>
      </w:r>
      <w:r>
        <w:rPr>
          <w:rFonts w:hint="eastAsia" w:ascii="Times New Roman" w:hAnsi="Times New Roman" w:eastAsia="宋体" w:cs="Times New Roman"/>
          <w:caps w:val="0"/>
          <w:color w:val="000000"/>
          <w:sz w:val="24"/>
          <w:szCs w:val="24"/>
          <w:lang w:val="en-US" w:eastAsia="zh-CN"/>
        </w:rPr>
        <w:t xml:space="preserve">。</w:t>
      </w:r>
      <w:r>
        <w:rPr>
          <w:rFonts w:hint="eastAsia" w:ascii="Times New Roman" w:hAnsi="Times New Roman" w:eastAsia="宋体" w:cs="Times New Roman"/>
          <w:caps w:val="0"/>
          <w:color w:val="000000"/>
          <w:sz w:val="24"/>
          <w:szCs w:val="24"/>
          <w:lang w:val="en-US" w:eastAsia="zh-CN"/>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本项目采购的标的对应的中小企业划分标准所属行业为工业（制造业）。</w:t>
      </w:r>
      <w:r/>
      <w:r>
        <w:rPr>
          <w:rFonts w:hint="eastAsia" w:ascii="Times New Roman" w:hAnsi="Times New Roman" w:eastAsia="宋体" w:cs="Times New Roman"/>
          <w:caps w:val="0"/>
          <w:color w:val="000000"/>
          <w:sz w:val="24"/>
          <w:szCs w:val="24"/>
          <w:highlight w:val="none"/>
          <w:lang w:val="en-US" w:eastAsia="zh-CN"/>
        </w:rPr>
      </w:r>
      <w:r>
        <w:rPr>
          <w:rFonts w:hint="eastAsia" w:ascii="Times New Roman" w:hAnsi="Times New Roman" w:eastAsia="宋体" w:cs="Times New Roman"/>
          <w:caps w:val="0"/>
          <w:color w:val="000000"/>
          <w:sz w:val="24"/>
          <w:szCs w:val="24"/>
          <w:highlight w:val="none"/>
          <w:lang w:val="en-US" w:eastAsia="zh-CN"/>
        </w:rPr>
      </w:r>
      <w:r>
        <w:rPr>
          <w:rFonts w:ascii="Times New Roman" w:hAnsi="Times New Roman" w:eastAsia="Times New Roman" w:cs="Times New Roman"/>
          <w:sz w:val="22"/>
        </w:rPr>
      </w:r>
    </w:p>
    <w:p>
      <w:pPr>
        <w:pStyle w:val="935"/>
        <w:ind w:left="0" w:firstLine="498"/>
        <w:pageBreakBefore w:val="0"/>
        <w:spacing w:before="145" w:after="145" w:line="360" w:lineRule="auto"/>
        <w:rPr>
          <w:rFonts w:ascii="Times New Roman" w:hAnsi="Times New Roman"/>
          <w:caps w:val="0"/>
          <w:color w:val="000000"/>
        </w:rPr>
      </w:pPr>
      <w:r/>
      <w:bookmarkStart w:id="12" w:name="_Toc28359080"/>
      <w:r/>
      <w:bookmarkStart w:id="13" w:name="_Toc28359003"/>
      <w:r/>
      <w:bookmarkStart w:id="14" w:name="_Toc35393791"/>
      <w:r/>
      <w:bookmarkStart w:id="15" w:name="_Toc35393622"/>
      <w:r/>
      <w:bookmarkStart w:id="16" w:name="_Toc38985264"/>
      <w:r>
        <w:rPr>
          <w:rFonts w:hint="eastAsia" w:ascii="Times New Roman" w:hAnsi="Times New Roman"/>
          <w:caps w:val="0"/>
          <w:color w:val="000000"/>
        </w:rPr>
        <w:t xml:space="preserve">二、申请人的资格要求：</w:t>
      </w:r>
      <w:bookmarkEnd w:id="12"/>
      <w:r/>
      <w:bookmarkEnd w:id="13"/>
      <w:r/>
      <w:bookmarkEnd w:id="14"/>
      <w:r/>
      <w:bookmarkEnd w:id="15"/>
      <w:r/>
      <w:bookmarkEnd w:id="16"/>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7" w:name="_Toc35393623"/>
      <w:r/>
      <w:bookmarkStart w:id="18" w:name="_Toc35393792"/>
      <w:r/>
      <w:bookmarkStart w:id="19" w:name="_Toc28359004"/>
      <w:r/>
      <w:bookmarkStart w:id="20" w:name="_Toc28359081"/>
      <w:r/>
      <w:bookmarkStart w:id="21" w:name="_Toc38985265"/>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w:t>
      </w:r>
      <w:r>
        <w:rPr>
          <w:rFonts w:hint="eastAsia" w:ascii="Times New Roman" w:hAnsi="Times New Roman" w:eastAsia="宋体" w:cs="Times New Roman"/>
          <w:caps w:val="0"/>
          <w:color w:val="000000"/>
          <w:sz w:val="24"/>
          <w:szCs w:val="24"/>
        </w:rPr>
        <w:t xml:space="preserve">满足的资格要求：</w:t>
      </w:r>
      <w:r>
        <w:rPr>
          <w:rFonts w:hint="eastAsia" w:ascii="Times New Roman" w:hAnsi="Times New Roman" w:eastAsia="宋体" w:cs="Times New Roman"/>
          <w:caps w:val="0"/>
          <w:color w:val="000000"/>
          <w:sz w:val="24"/>
          <w:szCs w:val="24"/>
          <w:lang w:val="en-US" w:eastAsia="zh-CN"/>
        </w:rPr>
        <w:t xml:space="preserve">本项目</w:t>
      </w:r>
      <w:r>
        <w:rPr>
          <w:rFonts w:hint="eastAsia" w:ascii="Times New Roman" w:hAnsi="Times New Roman" w:eastAsia="宋体" w:cs="Times New Roman"/>
          <w:caps w:val="0"/>
          <w:color w:val="000000"/>
          <w:sz w:val="24"/>
          <w:szCs w:val="24"/>
        </w:rPr>
        <w:t xml:space="preserve">属于专门面向中小企业采购的项目,</w:t>
      </w:r>
      <w:r>
        <w:rPr>
          <w:rFonts w:hint="eastAsia" w:ascii="Times New Roman" w:hAnsi="Times New Roman" w:eastAsia="宋体" w:cs="Times New Roman"/>
          <w:caps w:val="0"/>
          <w:color w:val="000000"/>
          <w:sz w:val="24"/>
          <w:szCs w:val="24"/>
          <w:lang w:eastAsia="zh-CN"/>
        </w:rPr>
        <w:t xml:space="preserve">投标人</w:t>
      </w:r>
      <w:r>
        <w:rPr>
          <w:rFonts w:hint="eastAsia" w:ascii="Times New Roman" w:hAnsi="Times New Roman" w:eastAsia="宋体" w:cs="Times New Roman"/>
          <w:caps w:val="0"/>
          <w:color w:val="000000"/>
          <w:sz w:val="24"/>
          <w:szCs w:val="24"/>
        </w:rPr>
        <w:t xml:space="preserve">应为中小微企业、监狱企业、残疾人福利性单位。</w:t>
      </w:r>
      <w:r>
        <w:rPr>
          <w:rFonts w:hint="eastAsia" w:ascii="Times New Roman" w:hAnsi="Times New Roman" w:eastAsia="宋体" w:cs="Times New Roman"/>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（二）本项目的特定资格要求</w:t>
      </w:r>
      <w:r>
        <w:rPr>
          <w:rFonts w:hint="eastAsia" w:ascii="Times New Roman" w:hAnsi="Times New Roman" w:eastAsia="宋体"/>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分包一：</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lang w:val="en-US" w:eastAsia="zh-CN"/>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ascii="Times New Roman" w:hAnsi="Times New Roman" w:eastAsia="宋体" w:cs="Times New Roman"/>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eastAsia="宋体"/>
          <w:caps w:val="0"/>
          <w:color w:val="000000"/>
          <w:sz w:val="24"/>
          <w:szCs w:val="24"/>
          <w:lang w:val="en-US" w:eastAsia="zh-CN"/>
        </w:rPr>
        <w:t xml:space="preserve">分包二：</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lang w:val="en-US" w:eastAsia="zh-CN"/>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ascii="Times New Roman" w:hAnsi="Times New Roman" w:eastAsia="宋体" w:cs="Times New Roman"/>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eastAsia="宋体"/>
          <w:caps w:val="0"/>
          <w:color w:val="000000"/>
          <w:sz w:val="24"/>
          <w:szCs w:val="24"/>
          <w:lang w:val="en-US" w:eastAsia="zh-CN"/>
        </w:rPr>
        <w:t xml:space="preserve">分包三：</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lang w:val="en-US" w:eastAsia="zh-CN"/>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ascii="Times New Roman" w:hAnsi="Times New Roman" w:eastAsia="宋体" w:cs="Times New Roman"/>
          <w:caps w:val="0"/>
          <w:color w:val="000000"/>
          <w:sz w:val="24"/>
          <w:szCs w:val="24"/>
        </w:rPr>
      </w:r>
      <w:r/>
    </w:p>
    <w:p>
      <w:pPr>
        <w:pStyle w:val="932"/>
        <w:ind w:firstLine="480"/>
        <w:keepLines w:val="0"/>
        <w:keepNext w:val="0"/>
        <w:pageBreakBefore w:val="0"/>
        <w:spacing w:line="560" w:lineRule="exact"/>
        <w:widowControl w:val="off"/>
        <w:rPr>
          <w:rFonts w:hint="eastAsia" w:eastAsia="宋体"/>
          <w:caps w:val="0"/>
          <w:color w:val="000000"/>
          <w:sz w:val="24"/>
          <w:szCs w:val="24"/>
          <w:lang w:val="en-US" w:eastAsia="zh-CN"/>
        </w:rPr>
      </w:pPr>
      <w:r>
        <w:rPr>
          <w:rFonts w:hint="eastAsia" w:eastAsia="宋体"/>
          <w:caps w:val="0"/>
          <w:color w:val="000000"/>
          <w:sz w:val="24"/>
          <w:szCs w:val="24"/>
          <w:lang w:val="en-US" w:eastAsia="zh-CN"/>
        </w:rPr>
        <w:t xml:space="preserve">分包四：</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lang w:val="en-US" w:eastAsia="zh-CN"/>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eastAsia="宋体"/>
          <w:caps w:val="0"/>
          <w:color w:val="000000"/>
          <w:sz w:val="24"/>
          <w:szCs w:val="24"/>
          <w:lang w:val="en-US" w:eastAsia="zh-CN"/>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eastAsia="宋体"/>
          <w:caps w:val="0"/>
          <w:color w:val="000000"/>
          <w:sz w:val="24"/>
          <w:szCs w:val="24"/>
          <w:lang w:val="en-US" w:eastAsia="zh-CN"/>
        </w:rPr>
        <w:t xml:space="preserve">分包五：</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lang w:val="en-US" w:eastAsia="zh-CN"/>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ascii="Times New Roman" w:hAnsi="Times New Roman" w:eastAsia="宋体" w:cs="Times New Roman"/>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eastAsia="宋体"/>
          <w:caps w:val="0"/>
          <w:color w:val="000000"/>
          <w:sz w:val="24"/>
          <w:szCs w:val="24"/>
          <w:lang w:val="en-US" w:eastAsia="zh-CN"/>
        </w:rPr>
        <w:t xml:space="preserve">分包六：</w:t>
      </w:r>
      <w:r>
        <w:rPr>
          <w:rFonts w:hint="eastAsia" w:ascii="Times New Roman" w:hAnsi="Times New Roman" w:eastAsia="宋体" w:cs="Times New Roman"/>
          <w:caps w:val="0"/>
          <w:color w:val="000000"/>
          <w:sz w:val="24"/>
          <w:szCs w:val="24"/>
        </w:rPr>
        <w:t xml:space="preserve">1、</w:t>
      </w:r>
      <w:r>
        <w:rPr>
          <w:rFonts w:hint="eastAsia" w:ascii="Times New Roman" w:hAnsi="Times New Roman" w:eastAsia="宋体" w:cs="Times New Roman"/>
          <w:caps w:val="0"/>
          <w:color w:val="000000"/>
          <w:sz w:val="24"/>
          <w:szCs w:val="24"/>
          <w:lang w:val="en-US" w:eastAsia="zh-CN"/>
        </w:rPr>
        <w:t xml:space="preserve">投标人</w:t>
      </w:r>
      <w:r>
        <w:rPr>
          <w:rFonts w:hint="eastAsia" w:ascii="Times New Roman" w:hAnsi="Times New Roman" w:eastAsia="宋体" w:cs="Times New Roman"/>
          <w:caps w:val="0"/>
          <w:color w:val="000000"/>
          <w:sz w:val="24"/>
          <w:szCs w:val="24"/>
        </w:rPr>
        <w:t xml:space="preserve">是农药生产制造商须提供《农药生产许可证》，投标人是农药经销商须提供《农药经营许可证》和该产品制造商的《农药生产许可证》，所投产品须具有农药登记证，农药登记证登记防治范围需涵盖小麦赤霉病，在登记用药量范围内，确保防治效果。2、所投产品以农药登记证登记的亩用量上限计算每亩单价</w:t>
      </w:r>
      <w:r>
        <w:rPr>
          <w:rFonts w:hint="eastAsia" w:ascii="Times New Roman" w:hAnsi="Times New Roman" w:eastAsia="宋体" w:cs="Times New Roman"/>
          <w:caps w:val="0"/>
          <w:color w:val="000000"/>
          <w:sz w:val="24"/>
          <w:szCs w:val="24"/>
        </w:rPr>
        <w:t xml:space="preserve">投标</w:t>
      </w:r>
      <w:r>
        <w:rPr>
          <w:rFonts w:hint="eastAsia" w:ascii="Times New Roman" w:hAnsi="Times New Roman" w:eastAsia="宋体" w:cs="Times New Roman"/>
          <w:caps w:val="0"/>
          <w:color w:val="000000"/>
          <w:sz w:val="24"/>
          <w:szCs w:val="24"/>
        </w:rPr>
        <w:t xml:space="preserve">，每</w:t>
      </w:r>
      <w:r>
        <w:rPr>
          <w:rFonts w:hint="eastAsia" w:ascii="Times New Roman" w:hAnsi="Times New Roman" w:eastAsia="宋体" w:cs="Times New Roman"/>
          <w:caps w:val="0"/>
          <w:color w:val="000000"/>
          <w:sz w:val="24"/>
          <w:szCs w:val="24"/>
          <w:lang w:eastAsia="zh-CN"/>
        </w:rPr>
        <w:t xml:space="preserve">分包</w:t>
      </w:r>
      <w:r>
        <w:rPr>
          <w:rFonts w:hint="eastAsia" w:ascii="Times New Roman" w:hAnsi="Times New Roman" w:eastAsia="宋体" w:cs="Times New Roman"/>
          <w:caps w:val="0"/>
          <w:color w:val="000000"/>
          <w:sz w:val="24"/>
          <w:szCs w:val="24"/>
        </w:rPr>
        <w:t xml:space="preserve">亩成本最低价中标。</w:t>
      </w:r>
      <w:r>
        <w:rPr>
          <w:rFonts w:hint="eastAsia" w:ascii="Times New Roman" w:hAnsi="Times New Roman" w:eastAsia="宋体" w:cs="Times New Roman"/>
          <w:caps w:val="0"/>
          <w:color w:val="000000"/>
          <w:sz w:val="24"/>
          <w:szCs w:val="24"/>
        </w:rPr>
      </w:r>
      <w:r/>
    </w:p>
    <w:p>
      <w:pPr>
        <w:pStyle w:val="932"/>
        <w:ind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注：1、</w:t>
      </w:r>
      <w:r>
        <w:rPr>
          <w:rFonts w:hint="eastAsia" w:ascii="Times New Roman" w:hAnsi="Times New Roman" w:eastAsia="宋体" w:cs="Times New Roman"/>
          <w:caps w:val="0"/>
          <w:color w:val="000000"/>
          <w:sz w:val="24"/>
          <w:szCs w:val="24"/>
        </w:rPr>
        <w:t xml:space="preserve">对可能刺激赤霉毒素产生、存在粮食安全风险的含甲氧基丙烯酸酯类成分的农药产品不得参与</w:t>
      </w:r>
      <w:r>
        <w:rPr>
          <w:rFonts w:hint="eastAsia" w:ascii="Times New Roman" w:hAnsi="Times New Roman" w:eastAsia="宋体" w:cs="Times New Roman"/>
          <w:caps w:val="0"/>
          <w:color w:val="000000"/>
          <w:sz w:val="24"/>
          <w:szCs w:val="24"/>
          <w:lang w:val="en-US" w:eastAsia="zh-CN"/>
        </w:rPr>
        <w:t xml:space="preserve">以上六个分包</w:t>
      </w:r>
      <w:r>
        <w:rPr>
          <w:rFonts w:hint="eastAsia" w:ascii="Times New Roman" w:hAnsi="Times New Roman" w:eastAsia="宋体" w:cs="Times New Roman"/>
          <w:caps w:val="0"/>
          <w:color w:val="000000"/>
          <w:sz w:val="24"/>
          <w:szCs w:val="24"/>
        </w:rPr>
        <w:t xml:space="preserve">投标。</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val="en-US" w:eastAsia="zh-CN"/>
        </w:rPr>
        <w:t xml:space="preserve">为</w:t>
      </w:r>
      <w:r>
        <w:rPr>
          <w:rFonts w:hint="eastAsia" w:ascii="Times New Roman" w:hAnsi="Times New Roman" w:eastAsia="宋体" w:cs="Times New Roman"/>
          <w:caps w:val="0"/>
          <w:color w:val="000000"/>
          <w:sz w:val="24"/>
          <w:szCs w:val="24"/>
        </w:rPr>
        <w:t xml:space="preserve">满足防治效果、</w:t>
      </w:r>
      <w:r>
        <w:rPr>
          <w:rFonts w:hint="eastAsia" w:ascii="Times New Roman" w:hAnsi="Times New Roman" w:eastAsia="宋体" w:cs="Times New Roman"/>
          <w:caps w:val="0"/>
          <w:color w:val="000000"/>
          <w:sz w:val="24"/>
          <w:szCs w:val="24"/>
          <w:lang w:val="en-US" w:eastAsia="zh-CN"/>
        </w:rPr>
        <w:t xml:space="preserve">以上六个分包均需</w:t>
      </w:r>
      <w:r>
        <w:rPr>
          <w:rFonts w:hint="eastAsia" w:ascii="Times New Roman" w:hAnsi="Times New Roman" w:eastAsia="宋体" w:cs="Times New Roman"/>
          <w:caps w:val="0"/>
          <w:color w:val="000000"/>
          <w:sz w:val="24"/>
          <w:szCs w:val="24"/>
        </w:rPr>
        <w:t xml:space="preserve">适合植保无人机飞防。</w:t>
      </w:r>
      <w:r>
        <w:rPr>
          <w:rFonts w:hint="eastAsia" w:ascii="Times New Roman" w:hAnsi="Times New Roman" w:eastAsia="宋体" w:cs="Times New Roman"/>
          <w:caps w:val="0"/>
          <w:color w:val="000000"/>
          <w:sz w:val="24"/>
          <w:szCs w:val="24"/>
        </w:rPr>
      </w:r>
      <w:r/>
    </w:p>
    <w:p>
      <w:pPr>
        <w:pStyle w:val="935"/>
        <w:ind w:left="0" w:firstLine="498"/>
        <w:pageBreakBefore w:val="0"/>
        <w:spacing w:before="145" w:after="145" w:line="360" w:lineRule="auto"/>
        <w:rPr>
          <w:rFonts w:hint="eastAsia" w:ascii="Times New Roman" w:hAnsi="Times New Roman" w:eastAsia="宋体" w:cs="Times New Roman"/>
          <w:b/>
          <w:bCs/>
          <w:caps w:val="0"/>
          <w:color w:val="000000"/>
        </w:rPr>
      </w:pPr>
      <w:r>
        <w:rPr>
          <w:rFonts w:hint="eastAsia" w:ascii="Times New Roman" w:hAnsi="Times New Roman" w:eastAsia="宋体" w:cs="Times New Roman"/>
          <w:b/>
          <w:bCs/>
          <w:caps w:val="0"/>
          <w:color w:val="000000"/>
        </w:rPr>
        <w:t xml:space="preserve">三、获取招标文件</w:t>
      </w:r>
      <w:bookmarkEnd w:id="17"/>
      <w:r/>
      <w:bookmarkEnd w:id="18"/>
      <w:r/>
      <w:bookmarkEnd w:id="19"/>
      <w:r/>
      <w:bookmarkEnd w:id="20"/>
      <w:r/>
      <w:bookmarkEnd w:id="21"/>
      <w:r>
        <w:rPr>
          <w:rFonts w:hint="eastAsia" w:ascii="Times New Roman" w:hAnsi="Times New Roman" w:eastAsia="宋体" w:cs="Times New Roman"/>
          <w:b/>
          <w:bCs/>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w:t>
      </w:r>
      <w:r>
        <w:rPr>
          <w:rFonts w:hint="eastAsia" w:ascii="Times New Roman" w:hAnsi="Times New Roman" w:eastAsia="宋体" w:cs="宋体"/>
          <w:caps w:val="0"/>
          <w:color w:val="000000"/>
          <w:sz w:val="24"/>
          <w:szCs w:val="24"/>
        </w:rPr>
        <w:t xml:space="preserve">间：</w:t>
      </w:r>
      <w:r>
        <w:rPr>
          <w:rFonts w:hint="eastAsia" w:ascii="Times New Roman" w:hAnsi="Times New Roman" w:eastAsia="宋体" w:cs="宋体"/>
          <w:caps w:val="0"/>
          <w:color w:val="000000"/>
          <w:sz w:val="24"/>
          <w:szCs w:val="24"/>
          <w:lang w:val="en-US" w:eastAsia="zh-CN"/>
        </w:rPr>
        <w:t xml:space="preserve">2024</w:t>
      </w:r>
      <w:r>
        <w:rPr>
          <w:rFonts w:hint="eastAsia" w:ascii="Times New Roman" w:hAnsi="Times New Roman" w:eastAsia="宋体" w:cs="宋体"/>
          <w:caps w:val="0"/>
          <w:color w:val="000000"/>
          <w:sz w:val="24"/>
          <w:szCs w:val="24"/>
        </w:rPr>
        <w:t xml:space="preserve">年</w:t>
      </w:r>
      <w:r>
        <w:rPr>
          <w:rFonts w:hint="eastAsia" w:ascii="Times New Roman" w:hAnsi="Times New Roman" w:eastAsia="宋体" w:cs="宋体"/>
          <w:caps w:val="0"/>
          <w:color w:val="000000"/>
          <w:sz w:val="24"/>
          <w:szCs w:val="24"/>
          <w:lang w:val="en-US" w:eastAsia="zh-CN"/>
        </w:rPr>
        <w:t xml:space="preserve">03 </w:t>
      </w:r>
      <w:r>
        <w:rPr>
          <w:rFonts w:hint="eastAsia" w:ascii="Times New Roman" w:hAnsi="Times New Roman" w:eastAsia="宋体" w:cs="宋体"/>
          <w:caps w:val="0"/>
          <w:color w:val="000000"/>
          <w:sz w:val="24"/>
          <w:szCs w:val="24"/>
        </w:rPr>
        <w:t xml:space="preserve">月</w:t>
      </w:r>
      <w:r>
        <w:rPr>
          <w:rFonts w:hint="eastAsia" w:ascii="Times New Roman" w:hAnsi="Times New Roman" w:eastAsia="宋体" w:cs="宋体"/>
          <w:caps w:val="0"/>
          <w:color w:val="000000"/>
          <w:sz w:val="24"/>
          <w:szCs w:val="24"/>
          <w:lang w:val="en-US" w:eastAsia="zh-CN"/>
        </w:rPr>
        <w:t xml:space="preserve">25</w:t>
      </w:r>
      <w:r>
        <w:rPr>
          <w:rFonts w:hint="eastAsia" w:ascii="Times New Roman" w:hAnsi="Times New Roman" w:eastAsia="宋体" w:cs="宋体"/>
          <w:caps w:val="0"/>
          <w:color w:val="000000"/>
          <w:sz w:val="24"/>
          <w:szCs w:val="24"/>
        </w:rPr>
        <w:t xml:space="preserve">日至</w:t>
      </w:r>
      <w:r>
        <w:rPr>
          <w:rFonts w:hint="eastAsia" w:ascii="Times New Roman" w:hAnsi="Times New Roman" w:eastAsia="宋体" w:cs="宋体"/>
          <w:caps w:val="0"/>
          <w:color w:val="000000"/>
          <w:sz w:val="24"/>
          <w:szCs w:val="24"/>
          <w:lang w:val="en-US" w:eastAsia="zh-CN"/>
        </w:rPr>
        <w:t xml:space="preserve">2024</w:t>
      </w:r>
      <w:r>
        <w:rPr>
          <w:rFonts w:hint="eastAsia" w:ascii="Times New Roman" w:hAnsi="Times New Roman" w:eastAsia="宋体" w:cs="宋体"/>
          <w:caps w:val="0"/>
          <w:color w:val="000000"/>
          <w:sz w:val="24"/>
          <w:szCs w:val="24"/>
        </w:rPr>
        <w:t xml:space="preserve">年</w:t>
      </w:r>
      <w:r>
        <w:rPr>
          <w:rFonts w:hint="eastAsia" w:ascii="Times New Roman" w:hAnsi="Times New Roman" w:eastAsia="宋体" w:cs="宋体"/>
          <w:caps w:val="0"/>
          <w:color w:val="000000"/>
          <w:sz w:val="24"/>
          <w:szCs w:val="24"/>
          <w:lang w:val="en-US" w:eastAsia="zh-CN"/>
        </w:rPr>
        <w:t xml:space="preserve">04</w:t>
      </w:r>
      <w:r>
        <w:rPr>
          <w:rFonts w:hint="eastAsia" w:ascii="Times New Roman" w:hAnsi="Times New Roman" w:eastAsia="宋体" w:cs="宋体"/>
          <w:caps w:val="0"/>
          <w:color w:val="000000"/>
          <w:sz w:val="24"/>
          <w:szCs w:val="24"/>
        </w:rPr>
        <w:t xml:space="preserve">月</w:t>
      </w:r>
      <w:r>
        <w:rPr>
          <w:rFonts w:hint="eastAsia" w:ascii="Times New Roman" w:hAnsi="Times New Roman" w:eastAsia="宋体" w:cs="宋体"/>
          <w:caps w:val="0"/>
          <w:color w:val="000000"/>
          <w:sz w:val="24"/>
          <w:szCs w:val="24"/>
          <w:lang w:val="en-US" w:eastAsia="zh-CN"/>
        </w:rPr>
        <w:t xml:space="preserve">01</w:t>
      </w:r>
      <w:r>
        <w:rPr>
          <w:rFonts w:hint="eastAsia" w:ascii="Times New Roman" w:hAnsi="Times New Roman" w:eastAsia="宋体" w:cs="宋体"/>
          <w:caps w:val="0"/>
          <w:color w:val="000000"/>
          <w:sz w:val="24"/>
          <w:szCs w:val="24"/>
        </w:rPr>
        <w:t xml:space="preserve">日17：30。</w:t>
      </w:r>
      <w:r>
        <w:rPr>
          <w:rFonts w:hint="eastAsia" w:ascii="Times New Roman" w:hAnsi="Times New Roman" w:eastAsia="宋体" w:cs="宋体"/>
          <w:caps w:val="0"/>
          <w:color w:val="000000"/>
          <w:sz w:val="24"/>
          <w:szCs w:val="24"/>
        </w:rPr>
      </w:r>
      <w:r/>
    </w:p>
    <w:p>
      <w:pPr>
        <w:pStyle w:val="93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六</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rPr>
      </w:r>
      <w:r/>
    </w:p>
    <w:p>
      <w:pPr>
        <w:pStyle w:val="935"/>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2024</w:t>
      </w:r>
      <w:r>
        <w:rPr>
          <w:rFonts w:hint="eastAsia" w:ascii="Times New Roman" w:hAnsi="Times New Roman" w:eastAsia="宋体"/>
          <w:bCs/>
          <w:caps w:val="0"/>
          <w:color w:val="000000"/>
          <w:sz w:val="24"/>
          <w:szCs w:val="24"/>
          <w:u w:val="single"/>
        </w:rPr>
        <w:t xml:space="preserve">年</w:t>
      </w:r>
      <w:r>
        <w:rPr>
          <w:rFonts w:hint="eastAsia" w:eastAsia="宋体"/>
          <w:bCs/>
          <w:caps w:val="0"/>
          <w:color w:val="000000"/>
          <w:sz w:val="24"/>
          <w:szCs w:val="24"/>
          <w:u w:val="single"/>
          <w:lang w:val="en-US" w:eastAsia="zh-CN"/>
        </w:rPr>
        <w:t xml:space="preserve">04</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15</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932"/>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935"/>
        <w:ind w:left="0" w:firstLine="498"/>
        <w:pageBreakBefore w:val="0"/>
        <w:spacing w:before="145" w:after="145" w:line="360" w:lineRule="auto"/>
        <w:rPr>
          <w:rFonts w:ascii="Times New Roman" w:hAnsi="Times New Roman"/>
          <w:caps w:val="0"/>
          <w:color w:val="000000"/>
        </w:rPr>
      </w:pPr>
      <w:r/>
      <w:bookmarkStart w:id="28" w:name="_Toc35393625"/>
      <w:r/>
      <w:bookmarkStart w:id="29" w:name="_Toc38985267"/>
      <w:r/>
      <w:bookmarkStart w:id="30" w:name="_Toc35393794"/>
      <w:r/>
      <w:bookmarkStart w:id="31" w:name="_Toc28359007"/>
      <w:r/>
      <w:bookmarkStart w:id="32" w:name="_Toc28359084"/>
      <w:r>
        <w:rPr>
          <w:rFonts w:hint="eastAsia" w:ascii="Times New Roman" w:hAnsi="Times New Roman"/>
          <w:caps w:val="0"/>
          <w:color w:val="000000"/>
        </w:rPr>
        <w:t xml:space="preserve">五、公告期限</w:t>
      </w:r>
      <w:bookmarkEnd w:id="28"/>
      <w:r/>
      <w:bookmarkEnd w:id="29"/>
      <w:r/>
      <w:bookmarkEnd w:id="30"/>
      <w:r/>
      <w:bookmarkEnd w:id="31"/>
      <w:r/>
      <w:bookmarkEnd w:id="32"/>
      <w:r>
        <w:rPr>
          <w:rFonts w:ascii="Times New Roman" w:hAnsi="Times New Roman"/>
          <w:caps w:val="0"/>
          <w:color w:val="000000"/>
        </w:rPr>
      </w:r>
      <w:r/>
    </w:p>
    <w:p>
      <w:pPr>
        <w:pStyle w:val="932"/>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8985268"/>
      <w:r/>
      <w:bookmarkStart w:id="34" w:name="_Toc35393626"/>
      <w:r/>
      <w:bookmarkStart w:id="35" w:name="_Toc35393795"/>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935"/>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_Toc28359085"/>
      <w:r/>
      <w:bookmarkStart w:id="37" w:name="_Toc38985269"/>
      <w:r/>
      <w:bookmarkStart w:id="38" w:name="_Toc35393796"/>
      <w:r/>
      <w:bookmarkStart w:id="39" w:name="_Toc28359008"/>
      <w:r/>
      <w:bookmarkStart w:id="40" w:name="EB64e1f522fd8c43fcb4d3ba471386b3e7"/>
      <w:r/>
      <w:bookmarkStart w:id="41" w:name="_Toc35393627"/>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财政部门监督电话：0527-83559270</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101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1017"/>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932"/>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bookmarkEnd w:id="40"/>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935"/>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6"/>
      <w:r/>
      <w:bookmarkEnd w:id="37"/>
      <w:r/>
      <w:bookmarkEnd w:id="38"/>
      <w:r/>
      <w:bookmarkEnd w:id="39"/>
      <w:r/>
      <w:bookmarkEnd w:id="41"/>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1.采购人信息</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名称：沭阳县植物保护站</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地址：沭阳县图书馆大楼</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联系方式：董吉卫-19905241899</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2.采购代理机构信息</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名称：江苏天信建设项目咨询有限公司</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地址：沭阳县常州路2号7楼</w:t>
      </w:r>
      <w:r>
        <w:rPr>
          <w:rFonts w:hint="eastAsia" w:ascii="Times New Roman" w:hAnsi="Times New Roman" w:eastAsia="宋体" w:cs="Times New Roman"/>
          <w:caps w:val="0"/>
          <w:color w:val="000000"/>
          <w:sz w:val="24"/>
          <w:highlight w:val="white"/>
          <w:lang w:val="en-US" w:eastAsia="zh-CN"/>
        </w:rPr>
      </w:r>
      <w:r/>
    </w:p>
    <w:p>
      <w:pPr>
        <w:pStyle w:val="932"/>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联系方式：王成成-18082138011</w:t>
      </w:r>
      <w:r>
        <w:rPr>
          <w:rFonts w:hint="eastAsia" w:ascii="Times New Roman" w:hAnsi="Times New Roman" w:eastAsia="宋体" w:cs="Times New Roman"/>
          <w:caps w:val="0"/>
          <w:color w:val="000000"/>
          <w:sz w:val="24"/>
          <w:highlight w:val="white"/>
          <w:lang w:val="en-US" w:eastAsia="zh-CN"/>
        </w:rPr>
      </w:r>
      <w:r/>
    </w:p>
    <w:p>
      <w:pPr>
        <w:pStyle w:val="935"/>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rPr>
          <w:rFonts w:ascii="Times New Roman" w:hAnsi="Times New Roman"/>
          <w:caps w:val="0"/>
          <w:color w:val="000000"/>
        </w:rPr>
      </w:r>
      <w:r/>
    </w:p>
    <w:p>
      <w:pPr>
        <w:pStyle w:val="932"/>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rPr>
          <w:rFonts w:hint="eastAsia" w:ascii="Times New Roman" w:hAnsi="Times New Roman" w:eastAsia="宋体" w:cs="仿宋_GB2312"/>
          <w:b w:val="0"/>
          <w:bCs w:val="0"/>
          <w:iCs/>
          <w:caps w:val="0"/>
          <w:color w:val="000000"/>
          <w:sz w:val="24"/>
          <w:highlight w:val="white"/>
          <w:lang w:val="en-US" w:eastAsia="zh-CN"/>
        </w:rPr>
      </w:r>
      <w:r/>
    </w:p>
    <w:p>
      <w:pPr>
        <w:pStyle w:val="932"/>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932"/>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rPr>
          <w:rFonts w:hint="eastAsia" w:ascii="Times New Roman" w:hAnsi="Times New Roman"/>
          <w:caps w:val="0"/>
          <w:color w:val="000000"/>
          <w:sz w:val="24"/>
          <w:szCs w:val="24"/>
        </w:rPr>
      </w:r>
      <w:r/>
    </w:p>
    <w:p>
      <w:pPr>
        <w:pStyle w:val="934"/>
        <w:ind w:firstLine="2429"/>
        <w:jc w:val="both"/>
        <w:rPr>
          <w:rFonts w:hint="eastAsia" w:ascii="Times New Roman" w:hAnsi="Times New Roman" w:eastAsia="黑体"/>
          <w:b w:val="0"/>
          <w:bCs w:val="0"/>
          <w:caps w:val="0"/>
          <w:color w:val="000000"/>
        </w:rPr>
      </w:pPr>
      <w:r/>
      <w:bookmarkStart w:id="42"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Times New Roman" w:hAnsi="Times New Roman" w:eastAsia="黑体"/>
          <w:caps w:val="0"/>
          <w:color w:val="000000"/>
        </w:rPr>
        <w:t xml:space="preserve">投标人须知</w:t>
      </w:r>
      <w:bookmarkEnd w:id="43"/>
      <w:r/>
      <w:bookmarkEnd w:id="44"/>
      <w:r/>
      <w:bookmarkEnd w:id="45"/>
      <w:r/>
      <w:bookmarkEnd w:id="46"/>
      <w:r>
        <w:rPr>
          <w:rFonts w:hint="eastAsia" w:ascii="Times New Roman" w:hAnsi="Times New Roman" w:eastAsia="黑体"/>
          <w:b w:val="0"/>
          <w:bCs w:val="0"/>
          <w:caps w:val="0"/>
          <w:color w:val="000000"/>
        </w:rPr>
      </w:r>
      <w:r/>
    </w:p>
    <w:p>
      <w:pPr>
        <w:pStyle w:val="935"/>
        <w:ind w:left="0" w:firstLine="498"/>
        <w:pageBreakBefore w:val="0"/>
        <w:spacing w:before="0" w:after="0" w:line="560" w:lineRule="exact"/>
        <w:widowControl w:val="off"/>
        <w:rPr>
          <w:rFonts w:hint="eastAsia" w:ascii="Times New Roman" w:hAnsi="Times New Roman"/>
          <w:caps w:val="0"/>
          <w:color w:val="000000"/>
        </w:rPr>
      </w:pPr>
      <w:r/>
      <w:bookmarkStart w:id="47" w:name="_Toc513029203"/>
      <w:r/>
      <w:bookmarkStart w:id="48" w:name="_Toc120614214"/>
      <w:r/>
      <w:bookmarkStart w:id="49" w:name="_Toc16938519"/>
      <w:r/>
      <w:bookmarkStart w:id="50" w:name="_Toc20823275"/>
      <w:r>
        <w:rPr>
          <w:rFonts w:hint="eastAsia" w:ascii="Times New Roman" w:hAnsi="Times New Roman"/>
          <w:caps w:val="0"/>
          <w:color w:val="000000"/>
        </w:rPr>
        <w:t xml:space="preserve">一、总则</w:t>
      </w:r>
      <w:bookmarkEnd w:id="47"/>
      <w:r/>
      <w:bookmarkEnd w:id="48"/>
      <w:r/>
      <w:bookmarkEnd w:id="49"/>
      <w:r/>
      <w:bookmarkEnd w:id="50"/>
      <w:r>
        <w:rPr>
          <w:rFonts w:hint="eastAsia" w:ascii="Times New Roman" w:hAnsi="Times New Roman"/>
          <w:caps w:val="0"/>
          <w:color w:val="000000"/>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51" w:name="_Hlt16619475"/>
      <w:r/>
      <w:bookmarkEnd w:id="51"/>
      <w:r/>
      <w:bookmarkStart w:id="52" w:name="_Toc458694821"/>
      <w:r/>
      <w:bookmarkStart w:id="53" w:name="_Toc20823276"/>
      <w:r/>
      <w:bookmarkStart w:id="54" w:name="_Toc513029204"/>
      <w:r/>
      <w:bookmarkStart w:id="55" w:name="_Toc16938520"/>
      <w:r>
        <w:rPr>
          <w:rFonts w:hint="eastAsia" w:ascii="Times New Roman" w:hAnsi="Times New Roman"/>
          <w:b w:val="0"/>
          <w:bCs w:val="0"/>
          <w:caps w:val="0"/>
          <w:color w:val="000000"/>
        </w:rPr>
        <w:t xml:space="preserve">1</w:t>
      </w:r>
      <w:bookmarkEnd w:id="52"/>
      <w:r>
        <w:rPr>
          <w:rFonts w:hint="eastAsia" w:ascii="Times New Roman" w:hAnsi="Times New Roman"/>
          <w:b w:val="0"/>
          <w:bCs w:val="0"/>
          <w:caps w:val="0"/>
          <w:color w:val="000000"/>
        </w:rPr>
        <w:t xml:space="preserve">、招标方式</w:t>
      </w:r>
      <w:bookmarkEnd w:id="53"/>
      <w:r/>
      <w:bookmarkEnd w:id="54"/>
      <w:r/>
      <w:bookmarkEnd w:id="55"/>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56" w:name="_Toc16938521"/>
      <w:r/>
      <w:bookmarkStart w:id="57" w:name="_Toc20823277"/>
      <w:r/>
      <w:bookmarkStart w:id="58" w:name="_Toc513029205"/>
      <w:r>
        <w:rPr>
          <w:rFonts w:hint="eastAsia" w:ascii="Times New Roman" w:hAnsi="Times New Roman"/>
          <w:b w:val="0"/>
          <w:bCs w:val="0"/>
          <w:caps w:val="0"/>
          <w:color w:val="000000"/>
        </w:rPr>
        <w:t xml:space="preserve">2、合格的投标人</w:t>
      </w:r>
      <w:bookmarkEnd w:id="56"/>
      <w:r/>
      <w:bookmarkEnd w:id="57"/>
      <w:r/>
      <w:bookmarkEnd w:id="58"/>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59" w:name="_Toc16938522"/>
      <w:r/>
      <w:bookmarkStart w:id="60" w:name="_Toc20823278"/>
      <w:r/>
      <w:bookmarkStart w:id="61" w:name="_Toc513029206"/>
      <w:r>
        <w:rPr>
          <w:rFonts w:hint="eastAsia" w:ascii="Times New Roman" w:hAnsi="Times New Roman"/>
          <w:b w:val="0"/>
          <w:bCs w:val="0"/>
          <w:caps w:val="0"/>
          <w:color w:val="000000"/>
        </w:rPr>
        <w:t xml:space="preserve">3、适用法律</w:t>
      </w:r>
      <w:bookmarkEnd w:id="59"/>
      <w:r/>
      <w:bookmarkEnd w:id="60"/>
      <w:r/>
      <w:bookmarkEnd w:id="61"/>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62" w:name="_Toc20823279"/>
      <w:r/>
      <w:bookmarkStart w:id="63" w:name="_Toc513029207"/>
      <w:r/>
      <w:bookmarkStart w:id="64" w:name="_Toc16938523"/>
      <w:r/>
      <w:bookmarkStart w:id="65" w:name="_Toc462564067"/>
      <w:r>
        <w:rPr>
          <w:rFonts w:hint="eastAsia" w:ascii="Times New Roman" w:hAnsi="Times New Roman"/>
          <w:b w:val="0"/>
          <w:bCs w:val="0"/>
          <w:caps w:val="0"/>
          <w:color w:val="000000"/>
        </w:rPr>
        <w:t xml:space="preserve">4、投标费用</w:t>
      </w:r>
      <w:bookmarkEnd w:id="62"/>
      <w:r/>
      <w:bookmarkEnd w:id="63"/>
      <w:r/>
      <w:bookmarkEnd w:id="64"/>
      <w:r/>
      <w:bookmarkEnd w:id="65"/>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w:t>
      </w:r>
      <w:r>
        <w:rPr>
          <w:rFonts w:hint="eastAsia" w:ascii="Times New Roman" w:hAnsi="Times New Roman" w:eastAsia="宋体" w:cs="Times New Roman"/>
          <w:caps w:val="0"/>
          <w:color w:val="000000"/>
          <w:sz w:val="24"/>
        </w:rPr>
        <w:t xml:space="preserve">何，</w:t>
      </w:r>
      <w:r>
        <w:rPr>
          <w:rFonts w:hint="eastAsia" w:ascii="Times New Roman" w:hAnsi="Times New Roman" w:eastAsia="宋体" w:cs="Times New Roman"/>
          <w:caps w:val="0"/>
          <w:color w:val="000000"/>
          <w:sz w:val="24"/>
          <w:lang w:val="en-US" w:eastAsia="zh-CN"/>
        </w:rPr>
        <w:t xml:space="preserve"> 江苏天</w:t>
      </w:r>
      <w:r>
        <w:rPr>
          <w:rFonts w:hint="eastAsia" w:ascii="Times New Roman" w:hAnsi="Times New Roman" w:eastAsia="宋体" w:cs="Times New Roman"/>
          <w:caps w:val="0"/>
          <w:color w:val="000000"/>
          <w:sz w:val="24"/>
          <w:highlight w:val="white"/>
          <w:lang w:val="en-US" w:eastAsia="zh-CN"/>
        </w:rPr>
        <w:t xml:space="preserve">信建设项目咨询有限公司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w:t>
      </w:r>
      <w:r>
        <w:rPr>
          <w:rFonts w:hint="eastAsia" w:ascii="Times New Roman" w:hAnsi="Times New Roman" w:eastAsia="宋体" w:cs="Times New Roman"/>
          <w:caps w:val="0"/>
          <w:color w:val="000000"/>
          <w:sz w:val="24"/>
          <w:szCs w:val="21"/>
        </w:rPr>
        <w:t xml:space="preserve">：按以下第</w:t>
      </w:r>
      <w:r>
        <w:rPr>
          <w:rFonts w:hint="eastAsia" w:ascii="Times New Roman" w:hAnsi="Times New Roman" w:eastAsia="宋体" w:cs="Times New Roman"/>
          <w:caps w:val="0"/>
          <w:color w:val="000000"/>
          <w:sz w:val="24"/>
          <w:szCs w:val="21"/>
          <w:lang w:val="en-US" w:eastAsia="zh-CN"/>
        </w:rPr>
        <w:t xml:space="preserve"> 2</w:t>
      </w:r>
      <w:r>
        <w:rPr>
          <w:rFonts w:hint="eastAsia" w:ascii="Times New Roman" w:hAnsi="Times New Roman" w:eastAsia="宋体" w:cs="Times New Roman"/>
          <w:caps w:val="0"/>
          <w:color w:val="000000"/>
          <w:sz w:val="24"/>
          <w:szCs w:val="21"/>
        </w:rPr>
        <w:t xml:space="preserve"> 种方式执</w:t>
      </w:r>
      <w:r>
        <w:rPr>
          <w:rFonts w:hint="eastAsia" w:ascii="Times New Roman" w:hAnsi="Times New Roman" w:eastAsia="宋体" w:cs="Times New Roman"/>
          <w:caps w:val="0"/>
          <w:color w:val="000000"/>
          <w:sz w:val="24"/>
          <w:szCs w:val="21"/>
        </w:rPr>
        <w:t xml:space="preserve">行</w:t>
      </w:r>
      <w:r>
        <w:rPr>
          <w:rFonts w:hint="eastAsia" w:ascii="Times New Roman" w:hAnsi="Times New Roman" w:eastAsia="宋体" w:cs="Times New Roman"/>
          <w:caps w:val="0"/>
          <w:color w:val="000000"/>
          <w:sz w:val="24"/>
          <w:szCs w:val="21"/>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4.2.2采购人支付，具体方式及标准为：</w:t>
      </w:r>
      <w:bookmarkStart w:id="66" w:name="EB175462eccefa411d9ac6a9d79cb40789"/>
      <w:r>
        <w:rPr>
          <w:rFonts w:hint="eastAsia" w:ascii="Times New Roman" w:hAnsi="Times New Roman" w:eastAsia="宋体" w:cs="Times New Roman"/>
          <w:caps w:val="0"/>
          <w:color w:val="000000"/>
          <w:sz w:val="24"/>
          <w:szCs w:val="21"/>
        </w:rPr>
        <w:t xml:space="preserve">采购人按照</w:t>
      </w:r>
      <w:r>
        <w:rPr>
          <w:rFonts w:hint="eastAsia" w:ascii="Times New Roman" w:hAnsi="Times New Roman" w:eastAsia="宋体" w:cs="Times New Roman"/>
          <w:caps w:val="0"/>
          <w:color w:val="000000"/>
          <w:sz w:val="24"/>
          <w:szCs w:val="21"/>
          <w:lang w:val="en-US" w:eastAsia="zh-CN"/>
        </w:rPr>
        <w:t xml:space="preserve">按照“苏招协【2022】002号”文件规定采用数字人民币方式</w:t>
      </w:r>
      <w:r>
        <w:rPr>
          <w:rFonts w:hint="eastAsia" w:ascii="Times New Roman" w:hAnsi="Times New Roman" w:eastAsia="宋体" w:cs="Times New Roman"/>
          <w:caps w:val="0"/>
          <w:color w:val="000000"/>
          <w:sz w:val="24"/>
          <w:szCs w:val="21"/>
        </w:rPr>
        <w:t xml:space="preserve">向招标代理机构支付。</w:t>
      </w:r>
      <w:bookmarkEnd w:id="66"/>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en-US" w:eastAsia="zh-CN"/>
        </w:rPr>
      </w:r>
      <w:r/>
    </w:p>
    <w:p>
      <w:pPr>
        <w:pStyle w:val="936"/>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935"/>
        <w:ind w:left="0" w:firstLine="321"/>
        <w:pageBreakBefore w:val="0"/>
        <w:spacing w:before="0" w:after="0" w:line="560" w:lineRule="exact"/>
        <w:rPr>
          <w:rFonts w:hint="eastAsia" w:ascii="Times New Roman" w:hAnsi="Times New Roman"/>
          <w:caps w:val="0"/>
          <w:color w:val="000000"/>
        </w:rPr>
      </w:pPr>
      <w:r/>
      <w:bookmarkStart w:id="67" w:name="_Toc513029209"/>
      <w:r/>
      <w:bookmarkStart w:id="68" w:name="_Toc120614215"/>
      <w:r/>
      <w:bookmarkStart w:id="69" w:name="_Toc20823281"/>
      <w:r/>
      <w:bookmarkStart w:id="70" w:name="_Toc16938525"/>
      <w:r>
        <w:rPr>
          <w:rFonts w:hint="eastAsia" w:ascii="Times New Roman" w:hAnsi="Times New Roman"/>
          <w:caps w:val="0"/>
          <w:color w:val="000000"/>
        </w:rPr>
        <w:t xml:space="preserve">二、招标文件</w:t>
      </w:r>
      <w:bookmarkEnd w:id="67"/>
      <w:r/>
      <w:bookmarkEnd w:id="68"/>
      <w:r/>
      <w:bookmarkEnd w:id="69"/>
      <w:r/>
      <w:bookmarkEnd w:id="70"/>
      <w:r>
        <w:rPr>
          <w:rFonts w:hint="eastAsia" w:ascii="Times New Roman" w:hAnsi="Times New Roman"/>
          <w:caps w:val="0"/>
          <w:color w:val="000000"/>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71" w:name="_Toc16938526"/>
      <w:r/>
      <w:bookmarkStart w:id="72" w:name="_Toc20823282"/>
      <w:r/>
      <w:bookmarkStart w:id="73" w:name="_Toc513029210"/>
      <w:r>
        <w:rPr>
          <w:rFonts w:hint="eastAsia" w:ascii="Times New Roman" w:hAnsi="Times New Roman"/>
          <w:b w:val="0"/>
          <w:bCs w:val="0"/>
          <w:caps w:val="0"/>
          <w:color w:val="000000"/>
        </w:rPr>
        <w:t xml:space="preserve">6、招标文件构成</w:t>
      </w:r>
      <w:bookmarkEnd w:id="71"/>
      <w:r/>
      <w:bookmarkEnd w:id="72"/>
      <w:r/>
      <w:bookmarkEnd w:id="73"/>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932"/>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936"/>
        <w:ind w:left="0" w:firstLine="560"/>
        <w:pageBreakBefore w:val="0"/>
        <w:spacing w:before="0" w:after="0" w:line="560" w:lineRule="exact"/>
        <w:rPr>
          <w:rFonts w:hint="eastAsia" w:ascii="Times New Roman" w:hAnsi="Times New Roman"/>
          <w:b w:val="0"/>
          <w:bCs w:val="0"/>
          <w:caps w:val="0"/>
          <w:color w:val="000000"/>
        </w:rPr>
      </w:pPr>
      <w:r/>
      <w:bookmarkStart w:id="74" w:name="_Toc513029211"/>
      <w:r/>
      <w:bookmarkStart w:id="75" w:name="_Toc20823283"/>
      <w:r/>
      <w:bookmarkStart w:id="76" w:name="_Toc462564070"/>
      <w:r/>
      <w:bookmarkStart w:id="77" w:name="_Toc16938527"/>
      <w:r>
        <w:rPr>
          <w:rFonts w:hint="eastAsia" w:ascii="Times New Roman" w:hAnsi="Times New Roman"/>
          <w:b w:val="0"/>
          <w:bCs w:val="0"/>
          <w:caps w:val="0"/>
          <w:color w:val="000000"/>
        </w:rPr>
        <w:t xml:space="preserve">7、招标文件的澄清</w:t>
      </w:r>
      <w:bookmarkEnd w:id="74"/>
      <w:r/>
      <w:bookmarkEnd w:id="75"/>
      <w:r/>
      <w:bookmarkEnd w:id="76"/>
      <w:r/>
      <w:bookmarkEnd w:id="77"/>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936"/>
        <w:ind w:left="0" w:firstLine="560"/>
        <w:pageBreakBefore w:val="0"/>
        <w:spacing w:before="0" w:after="0" w:line="560" w:lineRule="exact"/>
        <w:rPr>
          <w:rFonts w:hint="eastAsia" w:ascii="Times New Roman" w:hAnsi="Times New Roman"/>
          <w:b w:val="0"/>
          <w:bCs w:val="0"/>
          <w:caps w:val="0"/>
          <w:color w:val="000000"/>
        </w:rPr>
      </w:pPr>
      <w:r/>
      <w:bookmarkStart w:id="78" w:name="_Toc513029212"/>
      <w:r/>
      <w:bookmarkStart w:id="79" w:name="_Toc462564071"/>
      <w:r/>
      <w:bookmarkStart w:id="80" w:name="_Toc20823284"/>
      <w:r/>
      <w:bookmarkStart w:id="81" w:name="_Toc16938528"/>
      <w:r>
        <w:rPr>
          <w:rFonts w:hint="eastAsia" w:ascii="Times New Roman" w:hAnsi="Times New Roman"/>
          <w:b w:val="0"/>
          <w:bCs w:val="0"/>
          <w:caps w:val="0"/>
          <w:color w:val="000000"/>
        </w:rPr>
        <w:t xml:space="preserve">8、招标文件的修改</w:t>
      </w:r>
      <w:bookmarkEnd w:id="78"/>
      <w:r/>
      <w:bookmarkEnd w:id="79"/>
      <w:r/>
      <w:bookmarkEnd w:id="80"/>
      <w:r/>
      <w:bookmarkEnd w:id="81"/>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935"/>
        <w:ind w:left="0" w:firstLine="482"/>
        <w:pageBreakBefore w:val="0"/>
        <w:spacing w:before="0" w:after="0" w:line="560" w:lineRule="exact"/>
        <w:rPr>
          <w:rFonts w:hint="eastAsia" w:ascii="Times New Roman" w:hAnsi="Times New Roman"/>
          <w:caps w:val="0"/>
          <w:color w:val="000000"/>
        </w:rPr>
      </w:pPr>
      <w:r/>
      <w:bookmarkStart w:id="82" w:name="_Toc16938529"/>
      <w:r/>
      <w:bookmarkStart w:id="83" w:name="_Toc20823285"/>
      <w:r/>
      <w:bookmarkStart w:id="84" w:name="_Toc120614216"/>
      <w:r/>
      <w:bookmarkStart w:id="85" w:name="_Toc513029213"/>
      <w:r/>
      <w:bookmarkStart w:id="86" w:name="_Toc462564072"/>
      <w:r>
        <w:rPr>
          <w:rFonts w:hint="eastAsia" w:ascii="Times New Roman" w:hAnsi="Times New Roman"/>
          <w:caps w:val="0"/>
          <w:color w:val="000000"/>
        </w:rPr>
        <w:t xml:space="preserve">三、投标文件的编制</w:t>
      </w:r>
      <w:bookmarkEnd w:id="82"/>
      <w:r/>
      <w:bookmarkEnd w:id="83"/>
      <w:r/>
      <w:bookmarkEnd w:id="84"/>
      <w:r/>
      <w:bookmarkEnd w:id="85"/>
      <w:r/>
      <w:bookmarkEnd w:id="86"/>
      <w:r>
        <w:rPr>
          <w:rFonts w:hint="eastAsia" w:ascii="Times New Roman" w:hAnsi="Times New Roman"/>
          <w:caps w:val="0"/>
          <w:color w:val="000000"/>
        </w:rPr>
      </w:r>
      <w:r/>
    </w:p>
    <w:p>
      <w:pPr>
        <w:pStyle w:val="936"/>
        <w:ind w:left="0" w:firstLine="560"/>
        <w:pageBreakBefore w:val="0"/>
        <w:spacing w:before="0" w:after="0" w:line="560" w:lineRule="exact"/>
        <w:rPr>
          <w:rFonts w:hint="eastAsia" w:ascii="Times New Roman" w:hAnsi="Times New Roman"/>
          <w:bCs w:val="0"/>
          <w:caps w:val="0"/>
          <w:color w:val="000000"/>
        </w:rPr>
      </w:pPr>
      <w:r/>
      <w:bookmarkStart w:id="87" w:name="_Toc16938530"/>
      <w:r/>
      <w:bookmarkStart w:id="88" w:name="_Toc20823286"/>
      <w:r/>
      <w:bookmarkStart w:id="89" w:name="_Toc462564073"/>
      <w:r/>
      <w:bookmarkStart w:id="90" w:name="_Toc513029214"/>
      <w:r>
        <w:rPr>
          <w:rFonts w:hint="eastAsia" w:ascii="Times New Roman" w:hAnsi="Times New Roman"/>
          <w:b w:val="0"/>
          <w:bCs w:val="0"/>
          <w:caps w:val="0"/>
          <w:color w:val="000000"/>
        </w:rPr>
        <w:t xml:space="preserve">9、投标文件的语言及度量衡单位</w:t>
      </w:r>
      <w:bookmarkEnd w:id="87"/>
      <w:r/>
      <w:bookmarkEnd w:id="88"/>
      <w:r/>
      <w:bookmarkEnd w:id="89"/>
      <w:r/>
      <w:bookmarkEnd w:id="90"/>
      <w:r>
        <w:rPr>
          <w:rFonts w:hint="eastAsia" w:ascii="Times New Roman" w:hAnsi="Times New Roman"/>
          <w:bCs w:val="0"/>
          <w:caps w:val="0"/>
          <w:color w:val="000000"/>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91" w:name="_Toc20823287"/>
      <w:r/>
      <w:bookmarkStart w:id="92" w:name="_Toc462564074"/>
      <w:r/>
      <w:bookmarkStart w:id="93" w:name="_Toc16938531"/>
      <w:r/>
      <w:bookmarkStart w:id="94" w:name="_Toc513029215"/>
      <w:r>
        <w:rPr>
          <w:rFonts w:hint="eastAsia" w:ascii="Times New Roman" w:hAnsi="Times New Roman"/>
          <w:b w:val="0"/>
          <w:bCs w:val="0"/>
          <w:caps w:val="0"/>
          <w:color w:val="000000"/>
        </w:rPr>
        <w:t xml:space="preserve">10、投标文件构成</w:t>
      </w:r>
      <w:bookmarkEnd w:id="91"/>
      <w:r/>
      <w:bookmarkEnd w:id="92"/>
      <w:r/>
      <w:bookmarkEnd w:id="93"/>
      <w:r/>
      <w:bookmarkEnd w:id="94"/>
      <w:r>
        <w:rPr>
          <w:rFonts w:hint="eastAsia" w:ascii="Times New Roman" w:hAnsi="Times New Roman"/>
          <w:b w:val="0"/>
          <w:bCs w:val="0"/>
          <w:caps w:val="0"/>
          <w:color w:val="000000"/>
        </w:rPr>
      </w:r>
      <w:r/>
    </w:p>
    <w:p>
      <w:pPr>
        <w:pStyle w:val="932"/>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932"/>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932"/>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932"/>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5"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5"/>
      <w:r>
        <w:rPr>
          <w:rFonts w:ascii="Times New Roman" w:hAnsi="Times New Roman" w:eastAsia="宋体" w:cs="Times New Roman"/>
          <w:bCs/>
          <w:caps w:val="0"/>
          <w:color w:val="000000"/>
          <w:sz w:val="24"/>
          <w:lang w:val="en-US" w:eastAsia="zh-CN"/>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14577354"/>
      <w:r/>
      <w:bookmarkStart w:id="103" w:name="_Toc513029216"/>
      <w:r/>
      <w:bookmarkStart w:id="104" w:name="_Toc49090507"/>
      <w:r>
        <w:rPr>
          <w:rFonts w:hint="eastAsia" w:ascii="Times New Roman" w:hAnsi="Times New Roman"/>
          <w:b w:val="0"/>
          <w:bCs w:val="0"/>
          <w:caps w:val="0"/>
          <w:color w:val="000000"/>
        </w:rPr>
        <w:t xml:space="preserve">11、证明投标人及投标标的符合招标文件规定的文件</w:t>
      </w:r>
      <w:bookmarkEnd w:id="99"/>
      <w:r/>
      <w:bookmarkEnd w:id="100"/>
      <w:r/>
      <w:bookmarkEnd w:id="101"/>
      <w:r>
        <w:rPr>
          <w:rFonts w:hint="eastAsia" w:ascii="Times New Roman" w:hAnsi="Times New Roman"/>
          <w:b w:val="0"/>
          <w:bCs w:val="0"/>
          <w:caps w:val="0"/>
          <w:color w:val="000000"/>
        </w:rPr>
      </w:r>
      <w:r/>
    </w:p>
    <w:p>
      <w:pPr>
        <w:pStyle w:val="932"/>
        <w:ind w:left="0"/>
        <w:pageBreakBefore w:val="0"/>
        <w:spacing w:line="560" w:lineRule="exact"/>
        <w:rPr>
          <w:rFonts w:hint="eastAsia" w:ascii="Times New Roman" w:hAnsi="Times New Roman"/>
          <w:caps w:val="0"/>
          <w:color w:val="000000"/>
          <w:sz w:val="24"/>
          <w:szCs w:val="24"/>
        </w:rPr>
      </w:pPr>
      <w:r/>
      <w:bookmarkEnd w:id="102"/>
      <w:r/>
      <w:bookmarkEnd w:id="103"/>
      <w:r/>
      <w:bookmarkEnd w:id="104"/>
      <w:r/>
      <w:bookmarkStart w:id="105" w:name="_Toc14577355"/>
      <w:r/>
      <w:bookmarkStart w:id="106"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5"/>
      <w:r/>
      <w:bookmarkStart w:id="107" w:name="_Hlt26670373"/>
      <w:r/>
      <w:bookmarkEnd w:id="107"/>
      <w:r>
        <w:rPr>
          <w:rFonts w:hint="eastAsia" w:ascii="Times New Roman" w:hAnsi="Times New Roman"/>
          <w:b w:val="0"/>
          <w:bCs w:val="0"/>
          <w:caps w:val="0"/>
          <w:color w:val="000000"/>
        </w:rPr>
        <w:t xml:space="preserve">表</w:t>
      </w:r>
      <w:bookmarkEnd w:id="106"/>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08" w:name="_Hlt26954840"/>
      <w:r/>
      <w:bookmarkEnd w:id="108"/>
      <w:r>
        <w:rPr>
          <w:rFonts w:hint="eastAsia" w:ascii="Times New Roman" w:hAnsi="Times New Roman"/>
          <w:caps w:val="0"/>
          <w:color w:val="000000"/>
          <w:sz w:val="24"/>
        </w:rPr>
        <w:t xml:space="preserve">标人应按照招标文件规定格式填报投标分项报价表</w:t>
      </w:r>
      <w:bookmarkStart w:id="109" w:name="_Hlt26670399"/>
      <w:r/>
      <w:bookmarkEnd w:id="109"/>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932"/>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w:t>
      </w:r>
      <w:r>
        <w:rPr>
          <w:rFonts w:hint="eastAsia" w:ascii="Times New Roman" w:hAnsi="Times New Roman" w:eastAsia="宋体" w:cs="Times New Roman"/>
          <w:bCs/>
          <w:caps w:val="0"/>
          <w:color w:val="000000"/>
          <w:sz w:val="24"/>
        </w:rPr>
        <w:t xml:space="preserve">容包括：</w:t>
      </w:r>
      <w:r>
        <w:rPr>
          <w:rFonts w:hint="eastAsia" w:ascii="Times New Roman" w:hAnsi="Times New Roman" w:eastAsia="宋体" w:cs="Times New Roman"/>
          <w:bCs/>
          <w:caps w:val="0"/>
          <w:color w:val="000000"/>
          <w:sz w:val="24"/>
          <w:lang w:val="en-US" w:eastAsia="zh-CN"/>
        </w:rPr>
        <w:t xml:space="preserve">响应报价应包括货款、包装、运输、装卸、保险、税金、货到就位以及安装、调试、培训、保修等完成本项目所涉及到</w:t>
      </w:r>
      <w:r>
        <w:rPr>
          <w:rFonts w:hint="eastAsia" w:ascii="Times New Roman" w:hAnsi="Times New Roman" w:eastAsia="宋体" w:cs="Times New Roman"/>
          <w:bCs/>
          <w:caps w:val="0"/>
          <w:color w:val="000000"/>
          <w:sz w:val="24"/>
          <w:highlight w:val="none"/>
          <w:lang w:val="en-US" w:eastAsia="zh-CN"/>
        </w:rPr>
        <w:t xml:space="preserve">的一切相关费用</w:t>
      </w:r>
      <w:r>
        <w:rPr>
          <w:rFonts w:hint="eastAsia" w:ascii="Times New Roman" w:hAnsi="Times New Roman" w:eastAsia="宋体" w:cs="Times New Roman"/>
          <w:bCs/>
          <w:caps w:val="0"/>
          <w:color w:val="000000"/>
          <w:sz w:val="24"/>
          <w:lang w:val="en-US" w:eastAsia="zh-CN"/>
        </w:rPr>
        <w:t xml:space="preserve">。</w:t>
      </w:r>
      <w:r>
        <w:rPr>
          <w:rFonts w:ascii="Times New Roman" w:hAnsi="Times New Roman" w:eastAsia="宋体" w:cs="Times New Roman"/>
          <w:bCs/>
          <w:caps w:val="0"/>
          <w:color w:val="000000"/>
          <w:sz w:val="24"/>
          <w:lang w:val="en-US" w:eastAsia="zh-CN"/>
        </w:rPr>
      </w:r>
      <w:r/>
    </w:p>
    <w:p>
      <w:pPr>
        <w:pStyle w:val="936"/>
        <w:ind w:left="0" w:firstLine="420"/>
        <w:pageBreakBefore w:val="0"/>
        <w:spacing w:before="0" w:after="0" w:line="560" w:lineRule="exact"/>
        <w:widowControl w:val="off"/>
        <w:rPr>
          <w:rFonts w:hint="eastAsia"/>
          <w:b w:val="0"/>
          <w:bCs w:val="0"/>
        </w:rPr>
      </w:pPr>
      <w:r/>
      <w:bookmarkStart w:id="110" w:name="_Hlt26954844"/>
      <w:r/>
      <w:bookmarkEnd w:id="110"/>
      <w:r/>
      <w:bookmarkStart w:id="111" w:name="_Hlt26670486"/>
      <w:r/>
      <w:bookmarkEnd w:id="111"/>
      <w:r/>
      <w:bookmarkStart w:id="112" w:name="_Hlt26954842"/>
      <w:r/>
      <w:bookmarkEnd w:id="112"/>
      <w:r/>
      <w:bookmarkStart w:id="113" w:name="_Hlt26670425"/>
      <w:r/>
      <w:bookmarkEnd w:id="113"/>
      <w:r/>
      <w:bookmarkStart w:id="114" w:name="_Hlt26954848"/>
      <w:r/>
      <w:bookmarkEnd w:id="114"/>
      <w:r/>
      <w:bookmarkStart w:id="115" w:name="_Hlt26670482"/>
      <w:r/>
      <w:bookmarkEnd w:id="115"/>
      <w:r/>
      <w:bookmarkStart w:id="116" w:name="_Hlt26668983"/>
      <w:r/>
      <w:bookmarkEnd w:id="116"/>
      <w:r/>
      <w:bookmarkStart w:id="117" w:name="_Hlt26954846"/>
      <w:r/>
      <w:bookmarkEnd w:id="117"/>
      <w:r/>
      <w:bookmarkStart w:id="118" w:name="_Hlt26954731"/>
      <w:r/>
      <w:bookmarkEnd w:id="118"/>
      <w:r/>
      <w:bookmarkStart w:id="119" w:name="_Hlt26670403"/>
      <w:r/>
      <w:bookmarkEnd w:id="119"/>
      <w:r/>
      <w:bookmarkStart w:id="120" w:name="_Toc49090510"/>
      <w:r/>
      <w:bookmarkStart w:id="121" w:name="_Toc14577359"/>
      <w:r>
        <w:rPr>
          <w:rFonts w:hint="eastAsia"/>
          <w:b w:val="0"/>
          <w:bCs w:val="0"/>
        </w:rPr>
        <w:t xml:space="preserve">13、技术要求响应及偏离表、商务要求响应及偏离表</w:t>
      </w:r>
      <w:r>
        <w:rPr>
          <w:rFonts w:hint="eastAsia"/>
          <w:b w:val="0"/>
          <w:bCs w:val="0"/>
        </w:rPr>
      </w:r>
      <w:r/>
    </w:p>
    <w:p>
      <w:pPr>
        <w:pStyle w:val="932"/>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32"/>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32"/>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93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932"/>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932"/>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5"/>
      <w:r/>
      <w:bookmarkEnd w:id="126"/>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935"/>
        <w:ind w:left="0" w:firstLine="482"/>
        <w:pageBreakBefore w:val="0"/>
        <w:spacing w:before="0" w:after="0" w:line="560" w:lineRule="exact"/>
        <w:rPr>
          <w:rFonts w:hint="eastAsia" w:ascii="Times New Roman" w:hAnsi="Times New Roman"/>
          <w:caps w:val="0"/>
          <w:color w:val="000000"/>
        </w:rPr>
      </w:pPr>
      <w:r/>
      <w:bookmarkStart w:id="127" w:name="_Hlt26954852"/>
      <w:r/>
      <w:bookmarkEnd w:id="127"/>
      <w:r/>
      <w:bookmarkStart w:id="128" w:name="_Hlt26954739"/>
      <w:r/>
      <w:bookmarkEnd w:id="128"/>
      <w:r/>
      <w:bookmarkStart w:id="129" w:name="_Toc20823296"/>
      <w:r/>
      <w:bookmarkStart w:id="130" w:name="_Toc120614217"/>
      <w:r/>
      <w:bookmarkStart w:id="131" w:name="_Toc513029224"/>
      <w:r/>
      <w:bookmarkStart w:id="132" w:name="_Toc16938540"/>
      <w:r>
        <w:rPr>
          <w:rFonts w:hint="eastAsia" w:ascii="Times New Roman" w:hAnsi="Times New Roman"/>
          <w:caps w:val="0"/>
          <w:color w:val="000000"/>
        </w:rPr>
        <w:t xml:space="preserve">四、投标文件的递交</w:t>
      </w:r>
      <w:bookmarkEnd w:id="129"/>
      <w:r/>
      <w:bookmarkEnd w:id="130"/>
      <w:r/>
      <w:bookmarkEnd w:id="131"/>
      <w:r/>
      <w:bookmarkEnd w:id="132"/>
      <w:r>
        <w:rPr>
          <w:rFonts w:hint="eastAsia" w:ascii="Times New Roman" w:hAnsi="Times New Roman"/>
          <w:caps w:val="0"/>
          <w:color w:val="000000"/>
        </w:rPr>
      </w:r>
      <w:r/>
    </w:p>
    <w:p>
      <w:pPr>
        <w:pStyle w:val="936"/>
        <w:ind w:left="0" w:firstLine="560"/>
        <w:pageBreakBefore w:val="0"/>
        <w:spacing w:before="0" w:after="0" w:line="560" w:lineRule="exact"/>
        <w:rPr>
          <w:rFonts w:hint="eastAsia" w:ascii="Times New Roman" w:hAnsi="Times New Roman"/>
          <w:b w:val="0"/>
          <w:bCs w:val="0"/>
          <w:caps w:val="0"/>
          <w:color w:val="000000"/>
        </w:rPr>
      </w:pPr>
      <w:r/>
      <w:bookmarkStart w:id="133" w:name="_Toc16938541"/>
      <w:r/>
      <w:bookmarkStart w:id="134" w:name="_Toc513029225"/>
      <w:r/>
      <w:bookmarkStart w:id="135" w:name="_Toc462564084"/>
      <w:r/>
      <w:bookmarkStart w:id="136" w:name="_Toc20823297"/>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3"/>
      <w:r/>
      <w:bookmarkEnd w:id="134"/>
      <w:r/>
      <w:bookmarkEnd w:id="135"/>
      <w:r/>
      <w:bookmarkEnd w:id="136"/>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37" w:name="_Toc20823298"/>
      <w:r/>
      <w:bookmarkStart w:id="138" w:name="_Toc16938542"/>
      <w:r/>
      <w:bookmarkStart w:id="139" w:name="_Toc513029226"/>
      <w:r>
        <w:rPr>
          <w:rFonts w:hint="eastAsia" w:ascii="Times New Roman" w:hAnsi="Times New Roman" w:eastAsia="宋体" w:cs="Times New Roman"/>
          <w:caps w:val="0"/>
          <w:color w:val="000000"/>
          <w:sz w:val="24"/>
          <w:lang w:val="en-US" w:eastAsia="zh-CN"/>
        </w:rPr>
      </w:r>
      <w:r/>
    </w:p>
    <w:p>
      <w:pPr>
        <w:pStyle w:val="932"/>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936"/>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37"/>
      <w:r/>
      <w:bookmarkEnd w:id="138"/>
      <w:r/>
      <w:bookmarkEnd w:id="139"/>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932"/>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u w:val="none"/>
        </w:rPr>
      </w:r>
      <w:r/>
    </w:p>
    <w:p>
      <w:pPr>
        <w:pStyle w:val="932"/>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140" w:name="_Toc16938543"/>
      <w:r/>
      <w:bookmarkStart w:id="141" w:name="_Toc513029227"/>
      <w:r/>
      <w:bookmarkStart w:id="142" w:name="_Toc20823299"/>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0"/>
      <w:r/>
      <w:bookmarkEnd w:id="141"/>
      <w:r/>
      <w:bookmarkEnd w:id="142"/>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932"/>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143" w:name="_Toc513029228"/>
      <w:r/>
      <w:bookmarkStart w:id="144" w:name="_Toc20823300"/>
      <w:r/>
      <w:bookmarkStart w:id="145" w:name="_Toc16938544"/>
      <w:r/>
      <w:bookmarkStart w:id="146" w:name="_Toc16938545"/>
      <w:r/>
      <w:bookmarkStart w:id="147" w:name="_Toc120614218"/>
      <w:r/>
      <w:bookmarkStart w:id="148" w:name="_Toc513029229"/>
      <w:r/>
      <w:bookmarkStart w:id="149" w:name="_Toc2082330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3"/>
      <w:r/>
      <w:bookmarkEnd w:id="144"/>
      <w:r/>
      <w:bookmarkEnd w:id="145"/>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93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932"/>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935"/>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6"/>
      <w:r/>
      <w:bookmarkEnd w:id="147"/>
      <w:r/>
      <w:bookmarkEnd w:id="148"/>
      <w:r/>
      <w:bookmarkEnd w:id="149"/>
      <w:r>
        <w:rPr>
          <w:rFonts w:hint="eastAsia" w:ascii="Times New Roman" w:hAnsi="Times New Roman"/>
          <w:caps w:val="0"/>
          <w:color w:val="000000"/>
        </w:rPr>
      </w:r>
      <w:r/>
    </w:p>
    <w:p>
      <w:pPr>
        <w:pStyle w:val="936"/>
        <w:ind w:left="0" w:firstLine="420"/>
        <w:pageBreakBefore w:val="0"/>
        <w:spacing w:before="0" w:after="0" w:line="560" w:lineRule="exact"/>
        <w:widowControl w:val="off"/>
        <w:rPr>
          <w:rFonts w:hint="eastAsia" w:ascii="Times New Roman" w:hAnsi="Times New Roman"/>
          <w:b w:val="0"/>
          <w:bCs w:val="0"/>
          <w:caps w:val="0"/>
          <w:color w:val="000000"/>
        </w:rPr>
      </w:pPr>
      <w:r/>
      <w:bookmarkStart w:id="150" w:name="_Toc16938546"/>
      <w:r/>
      <w:bookmarkStart w:id="151" w:name="_Toc513029230"/>
      <w:r/>
      <w:bookmarkStart w:id="152" w:name="_Toc20823302"/>
      <w:r/>
      <w:bookmarkStart w:id="153" w:name="_Toc20823303"/>
      <w:r/>
      <w:bookmarkStart w:id="154" w:name="_Toc513029231"/>
      <w:r/>
      <w:bookmarkStart w:id="155"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0"/>
      <w:r/>
      <w:bookmarkEnd w:id="151"/>
      <w:r/>
      <w:bookmarkEnd w:id="152"/>
      <w:r>
        <w:rPr>
          <w:rFonts w:hint="eastAsia" w:ascii="Times New Roman" w:hAnsi="Times New Roman"/>
          <w:b w:val="0"/>
          <w:bCs w:val="0"/>
          <w:caps w:val="0"/>
          <w:color w:val="000000"/>
        </w:rPr>
      </w:r>
      <w:r/>
    </w:p>
    <w:p>
      <w:pPr>
        <w:pStyle w:val="1063"/>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63"/>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932"/>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932"/>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932"/>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932"/>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rPr>
          <w:rFonts w:hint="eastAsia" w:ascii="Times New Roman" w:hAnsi="Times New Roman"/>
          <w:caps w:val="0"/>
          <w:color w:val="000000"/>
          <w:sz w:val="24"/>
          <w:szCs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bCs/>
          <w:caps w:val="0"/>
          <w:color w:val="000000"/>
          <w:sz w:val="24"/>
        </w:rPr>
      </w:pPr>
      <w:r/>
      <w:bookmarkEnd w:id="153"/>
      <w:r/>
      <w:bookmarkEnd w:id="154"/>
      <w:r/>
      <w:bookmarkEnd w:id="155"/>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156" w:name="_Toc20823304"/>
      <w:r/>
      <w:bookmarkStart w:id="157" w:name="_Toc16938548"/>
      <w:r/>
      <w:bookmarkStart w:id="158" w:name="_Toc51302923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6"/>
      <w:r/>
      <w:bookmarkEnd w:id="157"/>
      <w:r/>
      <w:bookmarkEnd w:id="158"/>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932"/>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63"/>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932"/>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bookmarkStart w:id="159" w:name="_Toc20823305"/>
      <w:r/>
      <w:bookmarkStart w:id="160" w:name="_Toc513029233"/>
      <w:r/>
      <w:bookmarkStart w:id="161"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59"/>
      <w:r/>
      <w:bookmarkEnd w:id="160"/>
      <w:r/>
      <w:bookmarkEnd w:id="161"/>
      <w:r>
        <w:rPr>
          <w:rFonts w:hint="eastAsia" w:ascii="Times New Roman" w:hAnsi="Times New Roman"/>
          <w:b w:val="0"/>
          <w:bCs w:val="0"/>
          <w:caps w:val="0"/>
          <w:color w:val="000000"/>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932"/>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932"/>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932"/>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93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93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932"/>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932"/>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932"/>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932"/>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rPr>
      </w:r>
      <w:r/>
    </w:p>
    <w:p>
      <w:pPr>
        <w:pStyle w:val="932"/>
        <w:ind w:left="0" w:firstLine="420"/>
        <w:pageBreakBefore w:val="0"/>
        <w:spacing w:line="560" w:lineRule="exact"/>
        <w:rPr>
          <w:rFonts w:hint="eastAsia" w:ascii="Times New Roman" w:hAnsi="Times New Roman"/>
          <w:caps w:val="0"/>
          <w:color w:val="000000"/>
          <w:sz w:val="24"/>
        </w:rPr>
      </w:pPr>
      <w:r/>
      <w:bookmarkStart w:id="162" w:name="_Toc16938550"/>
      <w:r/>
      <w:bookmarkStart w:id="163" w:name="_Toc20823306"/>
      <w:r/>
      <w:bookmarkStart w:id="164" w:name="_Toc513029234"/>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rPr>
          <w:rFonts w:hint="eastAsia" w:ascii="Times New Roman" w:hAnsi="Times New Roman"/>
          <w:caps w:val="0"/>
          <w:color w:val="000000"/>
          <w:sz w:val="24"/>
        </w:rPr>
      </w:r>
      <w:r/>
    </w:p>
    <w:p>
      <w:pPr>
        <w:pStyle w:val="936"/>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2"/>
      <w:r/>
      <w:bookmarkEnd w:id="163"/>
      <w:r/>
      <w:bookmarkEnd w:id="164"/>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932"/>
        <w:ind w:left="0"/>
        <w:pageBreakBefore w:val="0"/>
        <w:spacing w:line="560" w:lineRule="exact"/>
        <w:rPr>
          <w:rFonts w:hint="eastAsia" w:ascii="Times New Roman" w:hAnsi="Times New Roman"/>
          <w:bCs/>
          <w:caps w:val="0"/>
          <w:color w:val="000000"/>
          <w:sz w:val="24"/>
        </w:rPr>
      </w:pPr>
      <w:r/>
      <w:bookmarkStart w:id="165" w:name="_Toc16938551"/>
      <w:r/>
      <w:bookmarkStart w:id="166" w:name="_Toc20823307"/>
      <w:r/>
      <w:bookmarkStart w:id="167"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932"/>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932"/>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932"/>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yellow"/>
        </w:rPr>
        <w:t xml:space="preserve">（</w:t>
      </w:r>
      <w:r>
        <w:rPr>
          <w:rFonts w:hint="eastAsia" w:ascii="Times New Roman" w:hAnsi="Times New Roman"/>
          <w:bCs/>
          <w:i/>
          <w:caps w:val="0"/>
          <w:color w:val="000000"/>
          <w:sz w:val="24"/>
          <w:highlight w:val="yellow"/>
          <w:u w:val="single"/>
        </w:rPr>
        <w:t xml:space="preserve">本招标文件中</w:t>
      </w:r>
      <w:r>
        <w:rPr>
          <w:rFonts w:hint="eastAsia" w:ascii="Times New Roman" w:hAnsi="Times New Roman"/>
          <w:bCs/>
          <w:i/>
          <w:caps w:val="0"/>
          <w:color w:val="000000"/>
          <w:sz w:val="24"/>
          <w:highlight w:val="yellow"/>
          <w:u w:val="single"/>
          <w:lang w:val="en-US" w:eastAsia="zh-CN"/>
        </w:rPr>
        <w:t xml:space="preserve">加</w:t>
      </w:r>
      <w:r>
        <w:rPr>
          <w:rFonts w:hint="eastAsia" w:ascii="Times New Roman" w:hAnsi="Times New Roman" w:eastAsia="宋体" w:cs="Times New Roman"/>
          <w:b/>
          <w:bCs/>
          <w:i w:val="0"/>
          <w:iCs w:val="0"/>
          <w:caps w:val="0"/>
          <w:color w:val="000000"/>
          <w:sz w:val="24"/>
          <w:u w:val="none"/>
          <w:lang w:val="en-US" w:eastAsia="zh-CN"/>
        </w:rPr>
        <w:t xml:space="preserve">★</w:t>
      </w:r>
      <w:r>
        <w:rPr>
          <w:rFonts w:hint="eastAsia" w:ascii="Times New Roman" w:hAnsi="Times New Roman"/>
          <w:bCs/>
          <w:i/>
          <w:caps w:val="0"/>
          <w:color w:val="000000"/>
          <w:sz w:val="24"/>
          <w:highlight w:val="yellow"/>
          <w:u w:val="single"/>
          <w:lang w:val="en-US" w:eastAsia="zh-CN"/>
        </w:rPr>
        <w:t xml:space="preserve">项为</w:t>
      </w:r>
      <w:r>
        <w:rPr>
          <w:rFonts w:hint="eastAsia" w:ascii="Times New Roman" w:hAnsi="Times New Roman"/>
          <w:bCs/>
          <w:i/>
          <w:caps w:val="0"/>
          <w:color w:val="000000"/>
          <w:sz w:val="24"/>
          <w:highlight w:val="yellow"/>
          <w:u w:val="single"/>
        </w:rPr>
        <w:t xml:space="preserve">实质性要求和条件）。</w:t>
      </w:r>
      <w:r>
        <w:rPr>
          <w:rFonts w:hint="eastAsia" w:ascii="Times New Roman" w:hAnsi="Times New Roman"/>
          <w:bCs/>
          <w:i/>
          <w:caps w:val="0"/>
          <w:color w:val="000000"/>
          <w:sz w:val="24"/>
          <w:highlight w:val="yellow"/>
          <w:u w:val="single"/>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93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932"/>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932"/>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932"/>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932"/>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932"/>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932"/>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935"/>
        <w:ind w:left="0" w:firstLine="482"/>
        <w:pageBreakBefore w:val="0"/>
        <w:spacing w:before="0" w:after="0" w:line="560" w:lineRule="exact"/>
        <w:rPr>
          <w:rFonts w:hint="eastAsia" w:ascii="Times New Roman" w:hAnsi="Times New Roman"/>
          <w:caps w:val="0"/>
          <w:color w:val="000000"/>
        </w:rPr>
      </w:pPr>
      <w:r/>
      <w:bookmarkStart w:id="168" w:name="_Toc120614219"/>
      <w:r>
        <w:rPr>
          <w:rFonts w:hint="eastAsia" w:ascii="Times New Roman" w:hAnsi="Times New Roman"/>
          <w:caps w:val="0"/>
          <w:color w:val="000000"/>
        </w:rPr>
        <w:t xml:space="preserve">六、</w:t>
      </w:r>
      <w:bookmarkEnd w:id="165"/>
      <w:r/>
      <w:bookmarkEnd w:id="166"/>
      <w:r/>
      <w:bookmarkEnd w:id="167"/>
      <w:r>
        <w:rPr>
          <w:rFonts w:hint="eastAsia" w:ascii="Times New Roman" w:hAnsi="Times New Roman"/>
          <w:caps w:val="0"/>
          <w:color w:val="000000"/>
        </w:rPr>
        <w:t xml:space="preserve">定标</w:t>
      </w:r>
      <w:bookmarkEnd w:id="168"/>
      <w:r>
        <w:rPr>
          <w:rFonts w:hint="eastAsia" w:ascii="Times New Roman" w:hAnsi="Times New Roman"/>
          <w:caps w:val="0"/>
          <w:color w:val="000000"/>
        </w:rPr>
      </w:r>
      <w:r/>
    </w:p>
    <w:p>
      <w:pPr>
        <w:pStyle w:val="936"/>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69" w:name="_Toc513029238"/>
      <w:r/>
      <w:bookmarkStart w:id="170" w:name="_Toc16938554"/>
      <w:r/>
      <w:bookmarkStart w:id="171" w:name="_Toc20823310"/>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69"/>
      <w:r>
        <w:rPr>
          <w:rFonts w:hint="eastAsia" w:ascii="Times New Roman" w:hAnsi="Times New Roman" w:cs="Times New Roman"/>
          <w:b w:val="0"/>
          <w:caps w:val="0"/>
          <w:color w:val="000000"/>
          <w:sz w:val="30"/>
          <w:szCs w:val="30"/>
        </w:rPr>
        <w:t xml:space="preserve">确定</w:t>
      </w:r>
      <w:bookmarkEnd w:id="170"/>
      <w:r/>
      <w:bookmarkEnd w:id="171"/>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932"/>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yellow"/>
          <w:u w:val="single"/>
          <w:lang w:val="zh-CN"/>
        </w:rPr>
        <w:t xml:space="preserve">（</w:t>
      </w:r>
      <w:r>
        <w:rPr>
          <w:rFonts w:hint="eastAsia" w:eastAsia="宋体" w:cs="Times New Roman"/>
          <w:bCs/>
          <w:caps w:val="0"/>
          <w:color w:val="000000"/>
          <w:sz w:val="24"/>
          <w:highlight w:val="yellow"/>
          <w:u w:val="single"/>
          <w:lang w:val="en-US" w:eastAsia="zh-CN"/>
        </w:rPr>
        <w:t xml:space="preserve">1</w:t>
      </w:r>
      <w:r>
        <w:rPr>
          <w:rFonts w:hint="eastAsia" w:ascii="Times New Roman" w:hAnsi="Times New Roman" w:eastAsia="宋体" w:cs="Times New Roman"/>
          <w:bCs/>
          <w:caps w:val="0"/>
          <w:color w:val="000000"/>
          <w:sz w:val="24"/>
          <w:highlight w:val="yellow"/>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932"/>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932"/>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932"/>
        <w:ind w:left="0" w:firstLine="480"/>
        <w:pageBreakBefore w:val="0"/>
        <w:spacing w:line="560" w:lineRule="exact"/>
        <w:rPr>
          <w:rFonts w:ascii="Times New Roman" w:hAnsi="Times New Roman"/>
          <w:caps w:val="0"/>
          <w:color w:val="000000"/>
          <w:sz w:val="24"/>
          <w:szCs w:val="24"/>
        </w:rPr>
      </w:pPr>
      <w:r/>
      <w:bookmarkStart w:id="172"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93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93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932"/>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932"/>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936"/>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2"/>
      <w:r>
        <w:rPr>
          <w:rFonts w:hint="eastAsia" w:ascii="Times New Roman" w:hAnsi="Times New Roman" w:cs="Times New Roman"/>
          <w:b w:val="0"/>
          <w:caps w:val="0"/>
          <w:color w:val="000000"/>
          <w:sz w:val="30"/>
          <w:szCs w:val="30"/>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93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93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932"/>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932"/>
        <w:ind w:left="0"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rPr>
          <w:rFonts w:hint="eastAsia" w:ascii="Times New Roman" w:hAnsi="Times New Roman"/>
          <w:b/>
          <w:color w:val="000000"/>
          <w:sz w:val="24"/>
          <w:szCs w:val="24"/>
        </w:rPr>
      </w:r>
      <w:r/>
    </w:p>
    <w:p>
      <w:pPr>
        <w:pStyle w:val="932"/>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由江苏天信建设项目咨询有限公司</w:t>
      </w:r>
      <w:r>
        <w:rPr>
          <w:rFonts w:hint="eastAsia" w:ascii="Times New Roman" w:hAnsi="Times New Roman" w:eastAsia="宋体" w:cs="Times New Roman"/>
          <w:color w:val="000000"/>
          <w:sz w:val="24"/>
          <w:szCs w:val="24"/>
          <w:lang w:val="en-US" w:eastAsia="zh-CN"/>
        </w:rPr>
        <w:t xml:space="preserve">或沭阳县植物保护站</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932"/>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eastAsia="宋体" w:cs="Times New Roman"/>
          <w:color w:val="000000"/>
          <w:sz w:val="24"/>
          <w:szCs w:val="24"/>
        </w:rPr>
        <w:t xml:space="preserve">以书面形式或通过投标人业务管理系统网上提交形式向采购人或者其委托的采购代理机构提出质疑。</w:t>
      </w:r>
      <w:r>
        <w:rPr>
          <w:rFonts w:hint="eastAsia" w:ascii="Times New Roman" w:hAnsi="Times New Roman"/>
          <w:color w:val="000000"/>
          <w:sz w:val="24"/>
          <w:szCs w:val="24"/>
        </w:rPr>
      </w:r>
      <w:r/>
    </w:p>
    <w:p>
      <w:pPr>
        <w:pStyle w:val="932"/>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江苏天信建设项目咨询有限公司</w:t>
      </w:r>
      <w:r>
        <w:rPr>
          <w:rFonts w:hint="eastAsia" w:ascii="Times New Roman" w:hAnsi="Times New Roman" w:eastAsia="宋体" w:cs="Times New Roman"/>
          <w:color w:val="000000"/>
          <w:sz w:val="24"/>
          <w:szCs w:val="24"/>
          <w:lang w:val="en-US" w:eastAsia="zh-CN"/>
        </w:rPr>
        <w:t xml:space="preserve">     沭阳县植物保护站</w:t>
      </w:r>
      <w:r>
        <w:rPr>
          <w:rFonts w:ascii="Times New Roman" w:hAnsi="Times New Roman" w:eastAsia="宋体" w:cs="Times New Roman"/>
          <w:color w:val="000000"/>
          <w:sz w:val="24"/>
          <w:szCs w:val="24"/>
          <w:lang w:val="en-US" w:eastAsia="zh-CN"/>
        </w:rPr>
      </w:r>
      <w:r/>
    </w:p>
    <w:p>
      <w:pPr>
        <w:pStyle w:val="932"/>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王成成 18082138011</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aps w:val="0"/>
          <w:color w:val="000000"/>
          <w:sz w:val="24"/>
          <w:highlight w:val="white"/>
          <w:lang w:val="en-US" w:eastAsia="zh-CN"/>
        </w:rPr>
        <w:t xml:space="preserve">董吉卫-19905241899</w:t>
      </w:r>
      <w:r>
        <w:rPr>
          <w:rFonts w:ascii="Times New Roman" w:hAnsi="Times New Roman" w:eastAsia="宋体" w:cs="Times New Roman"/>
          <w:color w:val="000000"/>
          <w:sz w:val="24"/>
          <w:szCs w:val="24"/>
          <w:lang w:val="en-US" w:eastAsia="zh-CN"/>
        </w:rPr>
      </w:r>
      <w:r/>
    </w:p>
    <w:p>
      <w:pPr>
        <w:pStyle w:val="932"/>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en-US" w:eastAsia="zh-CN"/>
        </w:rPr>
        <w:t xml:space="preserve">沭阳县学院路5号</w:t>
      </w:r>
      <w:r>
        <w:rPr>
          <w:rFonts w:ascii="Times New Roman" w:hAnsi="Times New Roman" w:eastAsia="宋体" w:cs="Times New Roman"/>
          <w:color w:val="000000"/>
          <w:sz w:val="24"/>
          <w:szCs w:val="24"/>
          <w:lang w:val="en-US" w:eastAsia="zh-CN"/>
        </w:rPr>
      </w:r>
      <w:r/>
    </w:p>
    <w:p>
      <w:pPr>
        <w:pStyle w:val="932"/>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采购人质疑接收人及联系方式见招标文件第一章。</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932"/>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932"/>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936"/>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932"/>
        <w:ind w:left="0" w:firstLine="600"/>
        <w:pageBreakBefore w:val="0"/>
        <w:spacing w:line="560" w:lineRule="exact"/>
        <w:widowControl w:val="off"/>
        <w:rPr>
          <w:rFonts w:hint="eastAsia" w:ascii="Times New Roman" w:hAnsi="Times New Roman"/>
          <w:caps w:val="0"/>
          <w:color w:val="000000"/>
          <w:sz w:val="24"/>
          <w:szCs w:val="24"/>
        </w:rPr>
      </w:pPr>
      <w:r/>
      <w:bookmarkStart w:id="173" w:name="_Toc120614220"/>
      <w:r/>
      <w:bookmarkStart w:id="174" w:name="_Toc16938552"/>
      <w:r/>
      <w:bookmarkStart w:id="175" w:name="_Toc20823308"/>
      <w:r/>
      <w:bookmarkStart w:id="176" w:name="_Toc513029236"/>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932"/>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935"/>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3"/>
      <w:r>
        <w:rPr>
          <w:rFonts w:hint="eastAsia" w:ascii="Times New Roman" w:hAnsi="Times New Roman"/>
          <w:caps w:val="0"/>
          <w:color w:val="000000"/>
        </w:rPr>
      </w:r>
      <w:r/>
    </w:p>
    <w:p>
      <w:pPr>
        <w:pStyle w:val="936"/>
        <w:ind w:left="0" w:firstLine="600"/>
        <w:pageBreakBefore w:val="0"/>
        <w:spacing w:before="0" w:after="0" w:line="560" w:lineRule="exact"/>
        <w:rPr>
          <w:rFonts w:hint="eastAsia" w:ascii="Times New Roman" w:hAnsi="Times New Roman" w:cs="Times New Roman"/>
          <w:b w:val="0"/>
          <w:caps w:val="0"/>
          <w:color w:val="000000"/>
          <w:sz w:val="30"/>
          <w:szCs w:val="30"/>
        </w:rPr>
      </w:pPr>
      <w:r/>
      <w:bookmarkEnd w:id="174"/>
      <w:r/>
      <w:bookmarkEnd w:id="175"/>
      <w:r/>
      <w:bookmarkEnd w:id="176"/>
      <w:r/>
      <w:bookmarkStart w:id="177" w:name="_Toc16938553"/>
      <w:r/>
      <w:bookmarkStart w:id="178" w:name="_Toc513029237"/>
      <w:r/>
      <w:bookmarkStart w:id="179" w:name="_Toc20823309"/>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932"/>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932"/>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932"/>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本项目的非主体、非关键性工作是否允许分包按以</w:t>
      </w:r>
      <w:r>
        <w:rPr>
          <w:rFonts w:hint="eastAsia" w:ascii="Times New Roman" w:hAnsi="Times New Roman" w:eastAsia="宋体" w:cs="Times New Roman"/>
          <w:color w:val="000000"/>
          <w:sz w:val="24"/>
          <w:szCs w:val="24"/>
        </w:rPr>
        <w:t xml:space="preserve">下</w:t>
      </w:r>
      <w:r>
        <w:rPr>
          <w:rFonts w:hint="eastAsia" w:ascii="Times New Roman" w:hAnsi="Times New Roman" w:eastAsia="宋体" w:cs="Times New Roman"/>
          <w:color w:val="000000"/>
          <w:sz w:val="24"/>
          <w:szCs w:val="24"/>
          <w:u w:val="single"/>
        </w:rPr>
        <w:t xml:space="preserve">第</w:t>
      </w:r>
      <w:r>
        <w:rPr>
          <w:rFonts w:hint="eastAsia" w:ascii="Times New Roman" w:hAnsi="Times New Roman" w:eastAsia="宋体" w:cs="Times New Roman"/>
          <w:color w:val="000000"/>
          <w:sz w:val="24"/>
          <w:szCs w:val="24"/>
          <w:u w:val="single"/>
          <w:lang w:val="en-US" w:eastAsia="zh-CN"/>
        </w:rPr>
        <w:t xml:space="preserve">2</w:t>
      </w:r>
      <w:r>
        <w:rPr>
          <w:rFonts w:hint="eastAsia" w:ascii="Times New Roman" w:hAnsi="Times New Roman" w:eastAsia="宋体" w:cs="Times New Roman"/>
          <w:color w:val="000000"/>
          <w:sz w:val="24"/>
          <w:szCs w:val="24"/>
          <w:u w:val="single"/>
        </w:rPr>
        <w:t xml:space="preserve">种</w:t>
      </w:r>
      <w:r>
        <w:rPr>
          <w:rFonts w:hint="eastAsia" w:ascii="Times New Roman" w:hAnsi="Times New Roman" w:eastAsia="宋体" w:cs="Times New Roman"/>
          <w:color w:val="000000"/>
          <w:sz w:val="24"/>
          <w:szCs w:val="24"/>
        </w:rPr>
        <w:t xml:space="preserve">方式确</w:t>
      </w:r>
      <w:r>
        <w:rPr>
          <w:rFonts w:hint="eastAsia" w:ascii="Times New Roman" w:hAnsi="Times New Roman"/>
          <w:color w:val="000000"/>
          <w:sz w:val="24"/>
          <w:szCs w:val="24"/>
        </w:rPr>
        <w:t xml:space="preserve">定：</w:t>
      </w:r>
      <w:r>
        <w:rPr>
          <w:rFonts w:hint="eastAsia" w:ascii="Times New Roman" w:hAnsi="Times New Roman"/>
          <w:color w:val="000000"/>
          <w:sz w:val="24"/>
          <w:szCs w:val="24"/>
        </w:rPr>
      </w:r>
      <w:r/>
    </w:p>
    <w:p>
      <w:pPr>
        <w:pStyle w:val="932"/>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yellow"/>
          <w:u w:val="single"/>
        </w:rPr>
        <w:t xml:space="preserve">             </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932"/>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rPr>
      </w:r>
      <w:r/>
    </w:p>
    <w:p>
      <w:pPr>
        <w:pStyle w:val="932"/>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932"/>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w:t>
      </w:r>
      <w:r>
        <w:rPr>
          <w:rFonts w:hint="eastAsia" w:ascii="Times New Roman" w:hAnsi="Times New Roman" w:eastAsia="宋体" w:cs="Times New Roman"/>
          <w:bCs/>
          <w:caps w:val="0"/>
          <w:color w:val="000000"/>
          <w:sz w:val="24"/>
          <w:lang w:val="zh-CN"/>
        </w:rPr>
        <w:t xml:space="preserve">下第</w:t>
      </w:r>
      <w:r>
        <w:rPr>
          <w:rFonts w:hint="eastAsia" w:ascii="Times New Roman" w:hAnsi="Times New Roman" w:eastAsia="宋体" w:cs="Times New Roman"/>
          <w:bCs/>
          <w:caps w:val="0"/>
          <w:color w:val="000000"/>
          <w:sz w:val="24"/>
          <w:u w:val="single"/>
          <w:lang w:val="en-US" w:eastAsia="zh-CN"/>
        </w:rPr>
        <w:t xml:space="preserve">1</w:t>
      </w:r>
      <w:r>
        <w:rPr>
          <w:rFonts w:hint="eastAsia" w:ascii="Times New Roman" w:hAnsi="Times New Roman" w:eastAsia="宋体" w:cs="Times New Roman"/>
          <w:bCs/>
          <w:caps w:val="0"/>
          <w:color w:val="000000"/>
          <w:sz w:val="24"/>
          <w:lang w:val="zh-CN"/>
        </w:rPr>
        <w:t xml:space="preserve">方式确定</w:t>
      </w:r>
      <w:r>
        <w:rPr>
          <w:rFonts w:hint="eastAsia" w:ascii="Times New Roman" w:hAnsi="Times New Roman" w:eastAsia="宋体" w:cs="Times New Roman"/>
          <w:bCs/>
          <w:caps w:val="0"/>
          <w:color w:val="000000"/>
          <w:sz w:val="24"/>
          <w:lang w:val="zh-CN"/>
        </w:rPr>
        <w:t xml:space="preserve">履约保证收取方式。</w:t>
      </w:r>
      <w:r>
        <w:rPr>
          <w:rFonts w:hint="eastAsia" w:ascii="Times New Roman" w:hAnsi="Times New Roman" w:eastAsia="宋体" w:cs="Times New Roman"/>
          <w:bCs/>
          <w:caps w:val="0"/>
          <w:color w:val="000000"/>
          <w:sz w:val="24"/>
          <w:lang w:val="zh-CN"/>
        </w:rPr>
      </w:r>
      <w:r/>
    </w:p>
    <w:p>
      <w:pPr>
        <w:pStyle w:val="932"/>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932"/>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32"/>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936"/>
        <w:ind w:left="0" w:firstLine="600"/>
        <w:pageBreakBefore w:val="0"/>
        <w:spacing w:before="0" w:after="0" w:line="560" w:lineRule="exact"/>
        <w:rPr>
          <w:rFonts w:ascii="Times New Roman" w:hAnsi="Times New Roman" w:cs="Times New Roman"/>
          <w:b w:val="0"/>
          <w:caps w:val="0"/>
          <w:color w:val="000000"/>
          <w:sz w:val="30"/>
          <w:szCs w:val="30"/>
        </w:rPr>
      </w:pPr>
      <w:r/>
      <w:bookmarkEnd w:id="177"/>
      <w:r/>
      <w:bookmarkEnd w:id="178"/>
      <w:r/>
      <w:bookmarkEnd w:id="179"/>
      <w:r/>
      <w:bookmarkStart w:id="180" w:name="_Toc120614221"/>
      <w:r/>
      <w:bookmarkStart w:id="181" w:name="_Toc479757207"/>
      <w:r/>
      <w:bookmarkStart w:id="182" w:name="_Toc20823314"/>
      <w:r/>
      <w:bookmarkStart w:id="183" w:name="_Toc513029242"/>
      <w:r/>
      <w:bookmarkStart w:id="184" w:name="_Toc16938558"/>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rPr>
          <w:rFonts w:ascii="Times New Roman" w:hAnsi="Times New Roman" w:cs="Times New Roman"/>
          <w:b w:val="0"/>
          <w:caps w:val="0"/>
          <w:color w:val="000000"/>
          <w:sz w:val="30"/>
          <w:szCs w:val="30"/>
        </w:rPr>
      </w:r>
      <w:r/>
    </w:p>
    <w:p>
      <w:pPr>
        <w:pStyle w:val="947"/>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936"/>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932"/>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932"/>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5"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5"/>
      <w:r>
        <w:rPr>
          <w:rFonts w:hint="eastAsia" w:ascii="Times New Roman" w:hAnsi="Times New Roman" w:eastAsia="宋体" w:cs="Times New Roman"/>
          <w:b w:val="0"/>
          <w:bCs/>
          <w:caps w:val="0"/>
          <w:color w:val="000000"/>
          <w:sz w:val="24"/>
          <w:highlight w:val="white"/>
          <w:lang w:val="en-US" w:eastAsia="zh-CN"/>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w:t>
      </w:r>
      <w:r>
        <w:rPr>
          <w:rFonts w:hint="eastAsia" w:ascii="Times New Roman" w:hAnsi="Times New Roman" w:eastAsia="宋体" w:cs="Times New Roman"/>
          <w:b w:val="0"/>
          <w:bCs/>
          <w:caps w:val="0"/>
          <w:color w:val="000000"/>
          <w:sz w:val="24"/>
          <w:highlight w:val="white"/>
          <w:lang w:val="en-US" w:eastAsia="zh-CN"/>
        </w:rPr>
        <w:t xml:space="preserve">款：合同金额的</w:t>
      </w:r>
      <w:r>
        <w:rPr>
          <w:rFonts w:hint="eastAsia" w:ascii="Times New Roman" w:hAnsi="Times New Roman" w:eastAsia="宋体" w:cs="Times New Roman"/>
          <w:b w:val="0"/>
          <w:bCs/>
          <w:caps w:val="0"/>
          <w:color w:val="000000"/>
          <w:sz w:val="24"/>
          <w:highlight w:val="white"/>
          <w:u w:val="single"/>
          <w:lang w:val="en-US" w:eastAsia="zh-CN"/>
        </w:rPr>
        <w:t xml:space="preserve">30%</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rPr>
          <w:rFonts w:hint="eastAsia" w:ascii="Times New Roman" w:hAnsi="Times New Roman" w:eastAsia="宋体" w:cs="Times New Roman"/>
          <w:b w:val="0"/>
          <w:bCs/>
          <w:caps w:val="0"/>
          <w:color w:val="000000"/>
          <w:sz w:val="24"/>
          <w:highlight w:val="white"/>
          <w:lang w:val="en-US" w:eastAsia="zh-CN"/>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86" w:name="EBf1f8b954f7504a2cb44cef25707c76a6"/>
      <w:r/>
      <w:bookmarkEnd w:id="186"/>
      <w:r>
        <w:rPr>
          <w:rFonts w:hint="eastAsia" w:ascii="Times New Roman" w:hAnsi="Times New Roman" w:eastAsia="宋体" w:cs="Times New Roman"/>
          <w:bCs/>
          <w:caps w:val="0"/>
          <w:color w:val="000000"/>
          <w:sz w:val="24"/>
          <w:lang w:val="zh-CN"/>
        </w:rPr>
        <w:t xml:space="preserve">货物到现场经采购人</w:t>
      </w:r>
      <w:r>
        <w:rPr>
          <w:rFonts w:hint="eastAsia" w:ascii="Times New Roman" w:hAnsi="Times New Roman" w:eastAsia="宋体" w:cs="Times New Roman"/>
          <w:bCs/>
          <w:caps w:val="0"/>
          <w:color w:val="000000"/>
          <w:sz w:val="24"/>
          <w:lang w:val="en-US" w:eastAsia="zh-CN"/>
        </w:rPr>
        <w:t xml:space="preserve">验收</w:t>
      </w:r>
      <w:r>
        <w:rPr>
          <w:rFonts w:hint="eastAsia" w:ascii="Times New Roman" w:hAnsi="Times New Roman" w:eastAsia="宋体" w:cs="Times New Roman"/>
          <w:bCs/>
          <w:caps w:val="0"/>
          <w:color w:val="000000"/>
          <w:sz w:val="24"/>
          <w:lang w:val="zh-CN"/>
        </w:rPr>
        <w:t xml:space="preserve">合格后，采购人将货款支付到合同总价款的</w:t>
      </w:r>
      <w:r>
        <w:rPr>
          <w:rFonts w:hint="eastAsia" w:ascii="Times New Roman" w:hAnsi="Times New Roman" w:eastAsia="宋体" w:cs="Times New Roman"/>
          <w:bCs/>
          <w:caps w:val="0"/>
          <w:color w:val="000000"/>
          <w:sz w:val="24"/>
          <w:lang w:val="en-US" w:eastAsia="zh-CN"/>
        </w:rPr>
        <w:t xml:space="preserve">100</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 w:val="0"/>
          <w:bCs/>
          <w:caps w:val="0"/>
          <w:color w:val="000000"/>
          <w:sz w:val="24"/>
          <w:highlight w:val="white"/>
          <w:u w:val="single"/>
          <w:lang w:val="en-US" w:eastAsia="zh-CN"/>
        </w:rPr>
      </w:r>
      <w:r/>
    </w:p>
    <w:p>
      <w:pPr>
        <w:pStyle w:val="932"/>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bookmarkStart w:id="187"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87"/>
      <w:r>
        <w:rPr>
          <w:rFonts w:hint="eastAsia" w:ascii="Times New Roman" w:hAnsi="Times New Roman" w:eastAsia="宋体" w:cs="Times New Roman"/>
          <w:b w:val="0"/>
          <w:bCs/>
          <w:caps w:val="0"/>
          <w:color w:val="000000"/>
          <w:sz w:val="24"/>
          <w:highlight w:val="white"/>
          <w:lang w:val="en-US" w:eastAsia="zh-CN"/>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ascii="Times New Roman" w:hAnsi="Times New Roman"/>
          <w:caps w:val="0"/>
          <w:color w:val="000000"/>
        </w:rPr>
      </w:pPr>
      <w:r>
        <w:rPr>
          <w:rFonts w:ascii="Times New Roman" w:hAnsi="Times New Roman"/>
          <w:caps w:val="0"/>
          <w:color w:val="000000"/>
        </w:rPr>
      </w:r>
      <w:r/>
    </w:p>
    <w:p>
      <w:pPr>
        <w:pStyle w:val="932"/>
        <w:rPr>
          <w:rFonts w:ascii="Times New Roman" w:hAnsi="Times New Roman"/>
          <w:caps w:val="0"/>
          <w:color w:val="000000"/>
        </w:rPr>
      </w:pPr>
      <w:r>
        <w:rPr>
          <w:rFonts w:ascii="Times New Roman" w:hAnsi="Times New Roman"/>
          <w:caps w:val="0"/>
          <w:color w:val="000000"/>
        </w:rPr>
      </w:r>
      <w:r/>
    </w:p>
    <w:p>
      <w:pPr>
        <w:pStyle w:val="932"/>
        <w:rPr>
          <w:rFonts w:ascii="Times New Roman" w:hAnsi="Times New Roman"/>
          <w:caps w:val="0"/>
          <w:color w:val="000000"/>
        </w:rPr>
      </w:pPr>
      <w:r>
        <w:rPr>
          <w:rFonts w:ascii="Times New Roman" w:hAnsi="Times New Roman"/>
          <w:caps w:val="0"/>
          <w:color w:val="000000"/>
        </w:rPr>
      </w:r>
      <w:r/>
    </w:p>
    <w:p>
      <w:pPr>
        <w:pStyle w:val="932"/>
        <w:rPr>
          <w:rFonts w:ascii="Times New Roman" w:hAnsi="Times New Roman"/>
          <w:caps w:val="0"/>
          <w:color w:val="000000"/>
        </w:rPr>
      </w:pPr>
      <w:r>
        <w:rPr>
          <w:rFonts w:ascii="Times New Roman" w:hAnsi="Times New Roman"/>
          <w:caps w:val="0"/>
          <w:color w:val="000000"/>
        </w:rPr>
      </w:r>
      <w:r/>
    </w:p>
    <w:p>
      <w:pPr>
        <w:pStyle w:val="932"/>
        <w:rPr>
          <w:rFonts w:ascii="Times New Roman" w:hAnsi="Times New Roman"/>
          <w:caps w:val="0"/>
          <w:color w:val="000000"/>
        </w:rPr>
      </w:pPr>
      <w:r>
        <w:rPr>
          <w:rFonts w:ascii="Times New Roman" w:hAnsi="Times New Roman"/>
          <w:caps w:val="0"/>
          <w:color w:val="000000"/>
        </w:rPr>
      </w:r>
      <w:r/>
    </w:p>
    <w:p>
      <w:pPr>
        <w:pStyle w:val="933"/>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r>
        <w:rPr>
          <w:rFonts w:ascii="Times New Roman" w:hAnsi="Times New Roman" w:eastAsia="黑体"/>
          <w:bCs/>
          <w:caps w:val="0"/>
          <w:color w:val="000000"/>
          <w:sz w:val="44"/>
        </w:rPr>
      </w:r>
      <w:r/>
    </w:p>
    <w:p>
      <w:pPr>
        <w:pStyle w:val="932"/>
        <w:ind w:firstLine="2640"/>
        <w:keepNext/>
        <w:rPr>
          <w:rFonts w:ascii="Times New Roman" w:hAnsi="Times New Roman" w:eastAsia="黑体"/>
          <w:bCs/>
          <w:caps w:val="0"/>
          <w:color w:val="000000"/>
          <w:sz w:val="44"/>
          <w:szCs w:val="28"/>
          <w:highlight w:val="none"/>
        </w:rPr>
        <w:outlineLvl w:val="0"/>
      </w:pPr>
      <w:r/>
      <w:bookmarkEnd w:id="180"/>
      <w:r/>
      <w:bookmarkEnd w:id="181"/>
      <w:r/>
      <w:bookmarkEnd w:id="182"/>
      <w:r/>
      <w:bookmarkEnd w:id="183"/>
      <w:r/>
      <w:bookmarkEnd w:id="184"/>
      <w:r/>
      <w:bookmarkStart w:id="188" w:name="_Toc155086566"/>
      <w:r/>
      <w:bookmarkStart w:id="189" w:name="_Toc104802328"/>
      <w:r/>
      <w:bookmarkStart w:id="190" w:name="_Toc118461986"/>
      <w:r/>
      <w:bookmarkStart w:id="191" w:name="_Toc20823346"/>
      <w:r/>
      <w:bookmarkStart w:id="192" w:name="_Toc16938590"/>
      <w:r/>
      <w:bookmarkStart w:id="193" w:name="_Toc479757211"/>
      <w:r/>
      <w:bookmarkStart w:id="194" w:name="_Hlt16619350"/>
      <w:r/>
      <w:bookmarkStart w:id="195" w:name="_Toc120614244"/>
      <w:r/>
      <w:bookmarkStart w:id="196" w:name="_Toc462564139"/>
      <w:r>
        <w:rPr>
          <w:rFonts w:hint="eastAsia" w:ascii="Times New Roman" w:hAnsi="Times New Roman" w:eastAsia="黑体"/>
          <w:bCs/>
          <w:caps w:val="0"/>
          <w:color w:val="000000"/>
          <w:sz w:val="44"/>
          <w:szCs w:val="28"/>
          <w:highlight w:val="none"/>
        </w:rPr>
        <w:t xml:space="preserve">第三章  合同文本</w:t>
      </w:r>
      <w:bookmarkEnd w:id="188"/>
      <w:r/>
      <w:bookmarkEnd w:id="189"/>
      <w:r/>
      <w:bookmarkEnd w:id="190"/>
      <w:r>
        <w:rPr>
          <w:rFonts w:ascii="Times New Roman" w:hAnsi="Times New Roman" w:eastAsia="黑体"/>
          <w:bCs/>
          <w:caps w:val="0"/>
          <w:color w:val="000000"/>
          <w:sz w:val="44"/>
          <w:szCs w:val="28"/>
          <w:highlight w:val="none"/>
        </w:rPr>
      </w:r>
      <w:r/>
    </w:p>
    <w:p>
      <w:pPr>
        <w:pStyle w:val="932"/>
        <w:ind w:firstLine="480"/>
        <w:jc w:val="center"/>
        <w:spacing w:line="500" w:lineRule="exact"/>
        <w:rPr>
          <w:rFonts w:ascii="Times New Roman" w:hAnsi="Times New Roman"/>
          <w:bCs/>
          <w:caps w:val="0"/>
          <w:color w:val="000000"/>
          <w:sz w:val="24"/>
          <w:highlight w:val="none"/>
        </w:rPr>
      </w:pPr>
      <w:r/>
      <w:bookmarkStart w:id="197" w:name="_Toc513029243"/>
      <w:r/>
      <w:bookmarkStart w:id="198" w:name="_Toc20823315"/>
      <w:r/>
      <w:bookmarkStart w:id="199" w:name="_Toc16938559"/>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932"/>
        <w:ind w:firstLine="480"/>
        <w:jc w:val="center"/>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197"/>
      <w:r/>
      <w:bookmarkEnd w:id="198"/>
      <w:r/>
      <w:bookmarkEnd w:id="199"/>
      <w:r>
        <w:rPr>
          <w:rFonts w:ascii="Times New Roman" w:hAnsi="Times New Roman"/>
          <w:bCs/>
          <w:caps w:val="0"/>
          <w:color w:val="000000"/>
          <w:sz w:val="24"/>
          <w:highlight w:val="none"/>
        </w:rPr>
      </w:r>
      <w:r/>
    </w:p>
    <w:p>
      <w:pPr>
        <w:pStyle w:val="932"/>
        <w:jc w:val="center"/>
        <w:spacing w:before="120" w:after="120"/>
        <w:rPr>
          <w:rFonts w:ascii="Times New Roman" w:hAnsi="Times New Roman"/>
          <w:b/>
          <w:bCs/>
          <w:caps w:val="0"/>
          <w:color w:val="000000"/>
          <w:sz w:val="30"/>
          <w:szCs w:val="20"/>
          <w:highlight w:val="none"/>
        </w:rPr>
        <w:outlineLvl w:val="0"/>
      </w:pPr>
      <w:r/>
      <w:bookmarkStart w:id="200" w:name="_Toc155086567"/>
      <w:r/>
      <w:bookmarkStart w:id="201" w:name="_Hlt16619369"/>
      <w:r/>
      <w:bookmarkEnd w:id="201"/>
      <w:r>
        <w:rPr>
          <w:rFonts w:hint="eastAsia" w:ascii="Times New Roman" w:hAnsi="Times New Roman"/>
          <w:b/>
          <w:caps w:val="0"/>
          <w:color w:val="000000"/>
          <w:sz w:val="30"/>
          <w:highlight w:val="none"/>
        </w:rPr>
        <w:t xml:space="preserve">政府采购合同（货物）（合同编号）</w:t>
      </w:r>
      <w:bookmarkEnd w:id="200"/>
      <w:r>
        <w:rPr>
          <w:rFonts w:ascii="Times New Roman" w:hAnsi="Times New Roman"/>
          <w:b/>
          <w:bCs/>
          <w:caps w:val="0"/>
          <w:color w:val="000000"/>
          <w:sz w:val="30"/>
          <w:szCs w:val="20"/>
          <w:highlight w:val="none"/>
        </w:rPr>
      </w:r>
      <w:r/>
    </w:p>
    <w:p>
      <w:pPr>
        <w:pStyle w:val="932"/>
        <w:ind w:left="0" w:firstLine="240"/>
        <w:keepLines w:val="0"/>
        <w:keepNext w:val="0"/>
        <w:pageBreakBefore w:val="0"/>
        <w:spacing w:line="560" w:lineRule="exact"/>
        <w:widowControl w:val="off"/>
        <w:rPr>
          <w:rFonts w:ascii="Times New Roman" w:hAnsi="Times New Roman" w:eastAsia="宋体"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w:t>
      </w:r>
      <w:r>
        <w:rPr>
          <w:rFonts w:ascii="Times New Roman" w:hAnsi="Times New Roman" w:eastAsia="宋体" w:cs="Courier New"/>
          <w:caps w:val="0"/>
          <w:color w:val="000000"/>
          <w:sz w:val="24"/>
          <w:szCs w:val="24"/>
          <w:highlight w:val="none"/>
        </w:rPr>
        <w:t xml:space="preserve">称：</w:t>
      </w:r>
      <w:r>
        <w:rPr>
          <w:rFonts w:hint="eastAsia" w:ascii="Times New Roman" w:hAnsi="Times New Roman" w:eastAsia="宋体" w:cs="Courier New"/>
          <w:caps w:val="0"/>
          <w:color w:val="000000"/>
          <w:sz w:val="24"/>
          <w:szCs w:val="24"/>
          <w:highlight w:val="none"/>
          <w:lang w:val="en-US" w:eastAsia="zh-CN"/>
        </w:rPr>
        <w:t xml:space="preserve">沭阳县2024年中央农业小麦“一喷多防”项目</w:t>
      </w:r>
      <w:r>
        <w:rPr>
          <w:rFonts w:ascii="Times New Roman" w:hAnsi="Times New Roman" w:eastAsia="宋体" w:cs="Courier New"/>
          <w:caps w:val="0"/>
          <w:color w:val="000000"/>
          <w:sz w:val="24"/>
          <w:szCs w:val="24"/>
          <w:highlight w:val="none"/>
        </w:rPr>
        <w:t xml:space="preserve">                   </w:t>
      </w:r>
      <w:r>
        <w:rPr>
          <w:rFonts w:ascii="Times New Roman" w:hAnsi="Times New Roman" w:eastAsia="宋体" w:cs="Courier New"/>
          <w:caps w:val="0"/>
          <w:color w:val="000000"/>
          <w:sz w:val="24"/>
          <w:szCs w:val="24"/>
          <w:highlight w:val="none"/>
        </w:rPr>
      </w:r>
      <w:r/>
    </w:p>
    <w:p>
      <w:pPr>
        <w:pStyle w:val="932"/>
        <w:ind w:left="0" w:firstLine="24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项目编号：</w:t>
      </w:r>
      <w:r>
        <w:rPr>
          <w:rFonts w:hint="eastAsia" w:ascii="Times New Roman" w:hAnsi="Times New Roman" w:eastAsia="宋体" w:cs="Courier New"/>
          <w:caps w:val="0"/>
          <w:color w:val="000000"/>
          <w:sz w:val="24"/>
          <w:szCs w:val="24"/>
          <w:highlight w:val="none"/>
          <w:lang w:val="en-US" w:eastAsia="zh-CN"/>
        </w:rPr>
        <w:t xml:space="preserve">JSZC-321322-TXJS-G2024-0012 </w:t>
      </w:r>
      <w:r>
        <w:rPr>
          <w:rFonts w:ascii="Times New Roman" w:hAnsi="Times New Roman" w:eastAsia="宋体"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932"/>
        <w:ind w:left="0" w:firstLine="240"/>
        <w:keepLines w:val="0"/>
        <w:keepNext w:val="0"/>
        <w:pageBreakBefore w:val="0"/>
        <w:spacing w:line="560" w:lineRule="exact"/>
        <w:widowControl w:val="off"/>
        <w:rPr>
          <w:rFonts w:hint="eastAsia" w:ascii="Times New Roman" w:hAnsi="Times New Roman" w:eastAsia="宋体" w:cs="Courier New"/>
          <w:caps w:val="0"/>
          <w:color w:val="000000"/>
          <w:sz w:val="24"/>
          <w:szCs w:val="24"/>
          <w:highlight w:val="none"/>
          <w:lang w:eastAsia="zh-CN"/>
        </w:rPr>
      </w:pPr>
      <w:r>
        <w:rPr>
          <w:rFonts w:hint="eastAsia" w:ascii="Times New Roman" w:hAnsi="Times New Roman" w:cs="Courier New"/>
          <w:caps w:val="0"/>
          <w:color w:val="000000"/>
          <w:sz w:val="24"/>
          <w:szCs w:val="24"/>
          <w:highlight w:val="none"/>
        </w:rPr>
        <w:t xml:space="preserve">分包号：</w:t>
      </w:r>
      <w:r>
        <w:rPr>
          <w:rFonts w:hint="eastAsia" w:cs="Courier New"/>
          <w:caps w:val="0"/>
          <w:color w:val="000000"/>
          <w:sz w:val="24"/>
          <w:szCs w:val="24"/>
          <w:highlight w:val="none"/>
          <w:lang w:val="en-US" w:eastAsia="zh-CN"/>
        </w:rPr>
        <w:t xml:space="preserve"> </w:t>
      </w:r>
      <w:r>
        <w:rPr>
          <w:rFonts w:hint="eastAsia" w:ascii="Times New Roman" w:hAnsi="Times New Roman" w:eastAsia="宋体" w:cs="Courier New"/>
          <w:caps w:val="0"/>
          <w:color w:val="000000"/>
          <w:sz w:val="24"/>
          <w:szCs w:val="24"/>
          <w:highlight w:val="none"/>
          <w:lang w:eastAsia="zh-CN"/>
        </w:rPr>
      </w:r>
      <w:r/>
    </w:p>
    <w:p>
      <w:pPr>
        <w:pStyle w:val="932"/>
        <w:ind w:left="0" w:firstLine="240"/>
        <w:keepLines w:val="0"/>
        <w:keepNext w:val="0"/>
        <w:pageBreakBefore w:val="0"/>
        <w:spacing w:line="560" w:lineRule="exact"/>
        <w:widowControl w:val="off"/>
        <w:rPr>
          <w:rFonts w:ascii="Times New Roman" w:hAnsi="Times New Roman" w:eastAsia="宋体" w:cs="Courier New"/>
          <w:caps w:val="0"/>
          <w:color w:val="000000"/>
          <w:sz w:val="24"/>
          <w:szCs w:val="24"/>
          <w:highlight w:val="none"/>
          <w:u w:val="single"/>
          <w:lang w:val="en-US" w:eastAsia="zh-CN"/>
        </w:rPr>
      </w:pPr>
      <w:r>
        <w:rPr>
          <w:rFonts w:ascii="Times New Roman" w:hAnsi="Times New Roman" w:cs="Courier New"/>
          <w:caps w:val="0"/>
          <w:color w:val="000000"/>
          <w:sz w:val="24"/>
          <w:szCs w:val="24"/>
          <w:highlight w:val="none"/>
        </w:rPr>
        <w:t xml:space="preserve">甲方：（买方）</w:t>
      </w:r>
      <w:r>
        <w:rPr>
          <w:rFonts w:hint="eastAsia" w:cs="Courier New"/>
          <w:caps w:val="0"/>
          <w:color w:val="000000"/>
          <w:sz w:val="24"/>
          <w:szCs w:val="24"/>
          <w:highlight w:val="none"/>
          <w:u w:val="single"/>
          <w:lang w:val="en-US" w:eastAsia="zh-CN"/>
        </w:rPr>
        <w:t xml:space="preserve">沭阳县植物保护站</w:t>
      </w:r>
      <w:r>
        <w:rPr>
          <w:rFonts w:ascii="Times New Roman" w:hAnsi="Times New Roman" w:eastAsia="宋体" w:cs="Courier New"/>
          <w:caps w:val="0"/>
          <w:color w:val="000000"/>
          <w:sz w:val="24"/>
          <w:szCs w:val="24"/>
          <w:highlight w:val="none"/>
          <w:u w:val="single"/>
          <w:lang w:val="en-US" w:eastAsia="zh-CN"/>
        </w:rPr>
      </w:r>
      <w:r/>
    </w:p>
    <w:p>
      <w:pPr>
        <w:pStyle w:val="932"/>
        <w:ind w:left="0" w:firstLine="240"/>
        <w:keepLines w:val="0"/>
        <w:keepNext w:val="0"/>
        <w:pageBreakBefore w:val="0"/>
        <w:spacing w:line="560" w:lineRule="exact"/>
        <w:widowControl w:val="off"/>
        <w:rPr>
          <w:rFonts w:ascii="Times New Roman" w:hAnsi="Times New Roman" w:cs="Courier New"/>
          <w:caps w:val="0"/>
          <w:color w:val="000000"/>
          <w:sz w:val="24"/>
          <w:szCs w:val="24"/>
          <w:highlight w:val="none"/>
          <w:u w:val="single"/>
          <w:lang w:val="en-US"/>
        </w:rPr>
      </w:pPr>
      <w:r>
        <w:rPr>
          <w:rFonts w:ascii="Times New Roman" w:hAnsi="Times New Roman" w:cs="Courier New"/>
          <w:caps w:val="0"/>
          <w:color w:val="000000"/>
          <w:sz w:val="24"/>
          <w:szCs w:val="24"/>
          <w:highlight w:val="none"/>
        </w:rPr>
        <w:t xml:space="preserve">乙方：（卖方）</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u w:val="single"/>
          <w:lang w:val="en-US"/>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ascii="Times New Roman" w:hAnsi="Times New Roman" w:cs="Courier New"/>
          <w:caps w:val="0"/>
          <w:color w:val="000000"/>
          <w:sz w:val="24"/>
          <w:szCs w:val="24"/>
          <w:highlight w:val="none"/>
        </w:rPr>
        <w:t xml:space="preserve">项目</w:t>
      </w:r>
      <w:r>
        <w:rPr>
          <w:rFonts w:hint="eastAsia" w:ascii="Times New Roman" w:hAnsi="Times New Roman" w:cs="Courier New"/>
          <w:caps w:val="0"/>
          <w:color w:val="000000"/>
          <w:sz w:val="24"/>
          <w:szCs w:val="24"/>
          <w:highlight w:val="none"/>
        </w:rPr>
        <w:t xml:space="preserve">（项目编号：</w:t>
      </w:r>
      <w:r>
        <w:rPr>
          <w:rFonts w:hint="eastAsia" w:ascii="Times New Roman" w:hAnsi="Times New Roman" w:eastAsia="宋体" w:cs="Courier New"/>
          <w:caps w:val="0"/>
          <w:color w:val="000000"/>
          <w:sz w:val="24"/>
          <w:szCs w:val="24"/>
          <w:highlight w:val="none"/>
          <w:lang w:val="en-US" w:eastAsia="zh-CN"/>
        </w:rPr>
        <w:t xml:space="preserve">JSZC-321322-TXJS-G2024-0012 </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1.1 </w:t>
      </w:r>
      <w:r>
        <w:rPr>
          <w:rFonts w:hint="eastAsia" w:ascii="Times New Roman" w:hAnsi="Times New Roman" w:cs="Courier New"/>
          <w:caps w:val="0"/>
          <w:color w:val="000000"/>
          <w:sz w:val="24"/>
          <w:szCs w:val="24"/>
          <w:highlight w:val="none"/>
        </w:rPr>
        <w:t xml:space="preserve">标的</w:t>
      </w:r>
      <w:r>
        <w:rPr>
          <w:rFonts w:ascii="Times New Roman" w:hAnsi="Times New Roman" w:cs="Courier New"/>
          <w:caps w:val="0"/>
          <w:color w:val="000000"/>
          <w:sz w:val="24"/>
          <w:szCs w:val="24"/>
          <w:highlight w:val="none"/>
        </w:rPr>
        <w:t xml:space="preserve">名称：</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1.2</w:t>
      </w:r>
      <w:r>
        <w:rPr>
          <w:rFonts w:hint="eastAsia" w:ascii="Times New Roman" w:hAnsi="Times New Roman" w:cs="Courier New"/>
          <w:caps w:val="0"/>
          <w:color w:val="000000"/>
          <w:sz w:val="24"/>
          <w:szCs w:val="24"/>
          <w:highlight w:val="none"/>
        </w:rPr>
        <w:t xml:space="preserve"> 标的质量：</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1.3 标的数量（规模）：</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1.4 履行时间（期限）：</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1.5 履行地点：</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6 履行方式：</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1.7 包装方式：</w:t>
      </w:r>
      <w:r>
        <w:rPr>
          <w:rFonts w:ascii="Times New Roman" w:hAnsi="Times New Roman" w:cs="Courier New"/>
          <w:caps w:val="0"/>
          <w:color w:val="000000"/>
          <w:sz w:val="24"/>
          <w:szCs w:val="24"/>
          <w:highlight w:val="none"/>
        </w:rPr>
        <w:t xml:space="preserve">______</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932"/>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932"/>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932"/>
        <w:keepLines w:val="0"/>
        <w:keepNext w:val="0"/>
        <w:pageBreakBefore w:val="0"/>
        <w:spacing w:line="560" w:lineRule="exact"/>
        <w:widowControl w:val="off"/>
        <w:rPr>
          <w:rFonts w:ascii="Times New Roman" w:hAnsi="Times New Roman" w:eastAsia="宋体"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宋体"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eastAsia="宋体" w:cs="Courier New"/>
          <w:b/>
          <w:caps w:val="0"/>
          <w:color w:val="000000"/>
          <w:sz w:val="24"/>
          <w:szCs w:val="24"/>
          <w:highlight w:val="none"/>
        </w:rPr>
      </w:pPr>
      <w:r>
        <w:rPr>
          <w:rFonts w:ascii="Times New Roman" w:hAnsi="Times New Roman" w:eastAsia="宋体" w:cs="Courier New"/>
          <w:b/>
          <w:caps w:val="0"/>
          <w:color w:val="000000"/>
          <w:sz w:val="24"/>
          <w:szCs w:val="24"/>
          <w:highlight w:val="none"/>
        </w:rPr>
        <w:t xml:space="preserve">四、知识产权</w:t>
      </w:r>
      <w:r>
        <w:rPr>
          <w:rFonts w:ascii="Times New Roman" w:hAnsi="Times New Roman" w:eastAsia="宋体"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932"/>
        <w:ind w:left="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5.1 乙方保证所交付的货物（包含与货物相关的服务）的所有权完全属于乙方且无任何抵押、查封等产权瑕疵。</w:t>
      </w:r>
      <w:r>
        <w:rPr>
          <w:rFonts w:hint="eastAsia" w:ascii="Times New Roman" w:hAnsi="Times New Roman" w:eastAsia="宋体" w:cs="Times New Roman"/>
          <w:caps w:val="0"/>
          <w:color w:val="000000"/>
          <w:sz w:val="24"/>
          <w:highlight w:val="none"/>
        </w:rPr>
      </w:r>
      <w:r/>
    </w:p>
    <w:p>
      <w:pPr>
        <w:pStyle w:val="932"/>
        <w:keepLines w:val="0"/>
        <w:keepNext w:val="0"/>
        <w:pageBreakBefore w:val="0"/>
        <w:spacing w:line="560" w:lineRule="exact"/>
        <w:widowControl w:val="off"/>
        <w:rPr>
          <w:rFonts w:ascii="Times New Roman" w:hAnsi="Times New Roman" w:eastAsia="宋体" w:cs="Courier New"/>
          <w:b/>
          <w:caps w:val="0"/>
          <w:color w:val="000000"/>
          <w:sz w:val="24"/>
          <w:szCs w:val="24"/>
          <w:highlight w:val="none"/>
          <w:lang w:val="en-US" w:eastAsia="zh-CN"/>
        </w:rPr>
      </w:pPr>
      <w:r>
        <w:rPr>
          <w:rFonts w:ascii="Times New Roman" w:hAnsi="Times New Roman" w:eastAsia="宋体" w:cs="Courier New"/>
          <w:b/>
          <w:caps w:val="0"/>
          <w:color w:val="000000"/>
          <w:sz w:val="24"/>
          <w:szCs w:val="24"/>
          <w:highlight w:val="none"/>
        </w:rPr>
        <w:t xml:space="preserve">六、履约保证金</w:t>
      </w:r>
      <w:r>
        <w:rPr>
          <w:rFonts w:hint="eastAsia" w:ascii="Times New Roman" w:hAnsi="Times New Roman" w:eastAsia="宋体" w:cs="Courier New"/>
          <w:b/>
          <w:caps w:val="0"/>
          <w:color w:val="000000"/>
          <w:sz w:val="24"/>
          <w:szCs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t xml:space="preserve">本项目无需缴纳。</w:t>
      </w:r>
      <w:r>
        <w:rPr>
          <w:rFonts w:ascii="Times New Roman" w:hAnsi="Times New Roman" w:eastAsia="宋体" w:cs="Courier New"/>
          <w:b/>
          <w:caps w:val="0"/>
          <w:color w:val="000000"/>
          <w:sz w:val="24"/>
          <w:szCs w:val="24"/>
          <w:highlight w:val="none"/>
          <w:lang w:val="en-US" w:eastAsia="zh-CN"/>
        </w:rPr>
      </w:r>
      <w:r/>
    </w:p>
    <w:p>
      <w:pPr>
        <w:pStyle w:val="932"/>
        <w:ind w:left="0"/>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7.1乙方不得将合同标的转包给他人履行。</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7.2乙方不得将合同标的分包给他人履行。</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eastAsia="仿宋_GB2312"/>
          <w:caps w:val="0"/>
          <w:color w:val="000000"/>
          <w:sz w:val="24"/>
          <w:szCs w:val="24"/>
          <w:highlight w:val="none"/>
        </w:rPr>
      </w:pPr>
      <w:r>
        <w:rPr>
          <w:rFonts w:ascii="Times New Roman" w:hAnsi="Times New Roman"/>
          <w:caps w:val="0"/>
          <w:color w:val="000000"/>
          <w:sz w:val="24"/>
          <w:szCs w:val="24"/>
          <w:highlight w:val="none"/>
        </w:rPr>
        <w:t xml:space="preserve">7.3</w:t>
      </w:r>
      <w:r>
        <w:rPr>
          <w:rFonts w:hint="eastAsia" w:ascii="Times New Roman" w:hAnsi="Times New Roman"/>
          <w:caps w:val="0"/>
          <w:color w:val="000000"/>
          <w:sz w:val="24"/>
          <w:szCs w:val="24"/>
          <w:highlight w:val="none"/>
        </w:rPr>
        <w:t xml:space="preserve">乙方如有转包或未经甲方同意的分包行为，甲方有权给予终止合同。</w:t>
      </w:r>
      <w:r>
        <w:rPr>
          <w:rFonts w:ascii="Times New Roman" w:hAnsi="Times New Roman" w:eastAsia="仿宋_GB2312"/>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932"/>
        <w:keepLines w:val="0"/>
        <w:keepNext w:val="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8.1合同款项的支付方式及进度安排</w:t>
      </w:r>
      <w:r>
        <w:rPr>
          <w:rFonts w:hint="eastAsia" w:ascii="Times New Roman" w:hAnsi="Times New Roman" w:eastAsia="宋体" w:cs="Times New Roman"/>
          <w:bCs/>
          <w:caps w:val="0"/>
          <w:color w:val="000000"/>
          <w:sz w:val="24"/>
          <w:lang w:val="zh-CN"/>
        </w:rPr>
      </w:r>
      <w:r/>
    </w:p>
    <w:p>
      <w:pPr>
        <w:pStyle w:val="932"/>
        <w:keepLines w:val="0"/>
        <w:keepNext w:val="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资金支付的方式：</w:t>
      </w:r>
      <w:r>
        <w:rPr>
          <w:rFonts w:hint="eastAsia" w:ascii="Times New Roman" w:hAnsi="Times New Roman" w:eastAsia="宋体" w:cs="Times New Roman"/>
          <w:bCs/>
          <w:caps w:val="0"/>
          <w:color w:val="000000"/>
          <w:sz w:val="24"/>
          <w:lang w:val="en-US" w:eastAsia="zh-CN"/>
        </w:rPr>
        <w:t xml:space="preserve">预付款，</w:t>
      </w:r>
      <w:r>
        <w:rPr>
          <w:rFonts w:hint="eastAsia" w:ascii="Times New Roman" w:hAnsi="Times New Roman" w:eastAsia="宋体" w:cs="Times New Roman"/>
          <w:bCs/>
          <w:caps w:val="0"/>
          <w:color w:val="000000"/>
          <w:sz w:val="24"/>
          <w:lang w:val="zh-CN"/>
        </w:rPr>
        <w:t xml:space="preserve">签订合同后内支付合</w:t>
      </w:r>
      <w:r>
        <w:rPr>
          <w:rFonts w:hint="eastAsia" w:ascii="Times New Roman" w:hAnsi="Times New Roman" w:eastAsia="宋体" w:cs="Times New Roman"/>
          <w:bCs/>
          <w:caps w:val="0"/>
          <w:color w:val="000000"/>
          <w:sz w:val="24"/>
          <w:lang w:val="zh-CN"/>
        </w:rPr>
        <w:t xml:space="preserve">同总价款的30%；</w:t>
      </w:r>
      <w:r>
        <w:rPr>
          <w:rFonts w:hint="eastAsia" w:ascii="Times New Roman" w:hAnsi="Times New Roman" w:eastAsia="宋体" w:cs="Times New Roman"/>
          <w:bCs/>
          <w:caps w:val="0"/>
          <w:color w:val="000000"/>
          <w:sz w:val="24"/>
          <w:lang w:val="en-US" w:eastAsia="zh-CN"/>
        </w:rPr>
        <w:t xml:space="preserve">进度</w:t>
      </w:r>
      <w:r>
        <w:rPr>
          <w:rFonts w:hint="eastAsia" w:ascii="Times New Roman" w:hAnsi="Times New Roman" w:eastAsia="宋体" w:cs="Times New Roman"/>
          <w:bCs/>
          <w:caps w:val="0"/>
          <w:color w:val="000000"/>
          <w:sz w:val="24"/>
          <w:lang w:val="en-US" w:eastAsia="zh-CN"/>
        </w:rPr>
        <w:t xml:space="preserve">款：</w:t>
      </w:r>
      <w:r>
        <w:rPr>
          <w:rFonts w:hint="eastAsia" w:ascii="Times New Roman" w:hAnsi="Times New Roman" w:eastAsia="宋体" w:cs="Times New Roman"/>
          <w:bCs/>
          <w:caps w:val="0"/>
          <w:color w:val="000000"/>
          <w:sz w:val="24"/>
          <w:lang w:val="zh-CN"/>
        </w:rPr>
        <w:t xml:space="preserve">货物到现场经采购人</w:t>
      </w:r>
      <w:r>
        <w:rPr>
          <w:rFonts w:hint="eastAsia" w:ascii="Times New Roman" w:hAnsi="Times New Roman" w:eastAsia="宋体" w:cs="Times New Roman"/>
          <w:bCs/>
          <w:caps w:val="0"/>
          <w:color w:val="000000"/>
          <w:sz w:val="24"/>
          <w:lang w:val="en-US" w:eastAsia="zh-CN"/>
        </w:rPr>
        <w:t xml:space="preserve">验收</w:t>
      </w:r>
      <w:r>
        <w:rPr>
          <w:rFonts w:hint="eastAsia" w:ascii="Times New Roman" w:hAnsi="Times New Roman" w:eastAsia="宋体" w:cs="Times New Roman"/>
          <w:bCs/>
          <w:caps w:val="0"/>
          <w:color w:val="000000"/>
          <w:sz w:val="24"/>
          <w:lang w:val="zh-CN"/>
        </w:rPr>
        <w:t xml:space="preserve">合格后，采购人将货款支付到合同总价款的</w:t>
      </w:r>
      <w:r>
        <w:rPr>
          <w:rFonts w:hint="eastAsia" w:ascii="Times New Roman" w:hAnsi="Times New Roman" w:eastAsia="宋体" w:cs="Times New Roman"/>
          <w:bCs/>
          <w:caps w:val="0"/>
          <w:color w:val="000000"/>
          <w:sz w:val="24"/>
          <w:lang w:val="en-US" w:eastAsia="zh-CN"/>
        </w:rPr>
        <w:t xml:space="preserve">100</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t xml:space="preserve">采购人</w:t>
      </w:r>
      <w:r>
        <w:rPr>
          <w:rFonts w:hint="eastAsia" w:ascii="Times New Roman" w:hAnsi="Times New Roman" w:eastAsia="宋体" w:cs="Times New Roman"/>
          <w:bCs/>
          <w:caps w:val="0"/>
          <w:color w:val="000000"/>
          <w:sz w:val="24"/>
          <w:lang w:val="zh-CN"/>
        </w:rPr>
        <w:t xml:space="preserve">可以</w:t>
      </w:r>
      <w:r>
        <w:rPr>
          <w:rFonts w:hint="eastAsia" w:ascii="Times New Roman" w:hAnsi="Times New Roman" w:eastAsia="宋体" w:cs="Times New Roman"/>
          <w:bCs/>
          <w:caps w:val="0"/>
          <w:color w:val="000000"/>
          <w:sz w:val="24"/>
          <w:lang w:val="zh-CN"/>
        </w:rPr>
        <w:t xml:space="preserve">采用</w:t>
      </w:r>
      <w:r>
        <w:rPr>
          <w:rFonts w:hint="eastAsia" w:ascii="Times New Roman" w:hAnsi="Times New Roman" w:eastAsia="宋体" w:cs="Times New Roman"/>
          <w:bCs/>
          <w:caps w:val="0"/>
          <w:color w:val="000000"/>
          <w:sz w:val="24"/>
          <w:lang w:val="zh-CN"/>
        </w:rPr>
        <w:t xml:space="preserve">数字</w:t>
      </w:r>
      <w:r>
        <w:rPr>
          <w:rFonts w:hint="eastAsia" w:ascii="Times New Roman" w:hAnsi="Times New Roman" w:eastAsia="宋体" w:cs="Times New Roman"/>
          <w:bCs/>
          <w:caps w:val="0"/>
          <w:color w:val="000000"/>
          <w:sz w:val="24"/>
          <w:lang w:val="zh-CN"/>
        </w:rPr>
        <w:t xml:space="preserve">人民币</w:t>
      </w:r>
      <w:r>
        <w:rPr>
          <w:rFonts w:hint="eastAsia" w:ascii="Times New Roman" w:hAnsi="Times New Roman" w:eastAsia="宋体" w:cs="Times New Roman"/>
          <w:bCs/>
          <w:caps w:val="0"/>
          <w:color w:val="000000"/>
          <w:sz w:val="24"/>
          <w:lang w:val="zh-CN"/>
        </w:rPr>
        <w:t xml:space="preserve">方式</w:t>
      </w:r>
      <w:r>
        <w:rPr>
          <w:rFonts w:hint="eastAsia" w:ascii="Times New Roman" w:hAnsi="Times New Roman" w:eastAsia="宋体" w:cs="Times New Roman"/>
          <w:bCs/>
          <w:caps w:val="0"/>
          <w:color w:val="000000"/>
          <w:sz w:val="24"/>
          <w:lang w:val="zh-CN"/>
        </w:rPr>
        <w:t xml:space="preserve">支付</w:t>
      </w:r>
      <w:r>
        <w:rPr>
          <w:rFonts w:hint="eastAsia" w:ascii="Times New Roman" w:hAnsi="Times New Roman" w:eastAsia="宋体" w:cs="Times New Roman"/>
          <w:bCs/>
          <w:caps w:val="0"/>
          <w:color w:val="000000"/>
          <w:sz w:val="24"/>
          <w:lang w:val="zh-CN"/>
        </w:rPr>
        <w:t xml:space="preserve">合同</w:t>
      </w:r>
      <w:r>
        <w:rPr>
          <w:rFonts w:hint="eastAsia" w:ascii="Times New Roman" w:hAnsi="Times New Roman" w:eastAsia="宋体" w:cs="Times New Roman"/>
          <w:bCs/>
          <w:caps w:val="0"/>
          <w:color w:val="000000"/>
          <w:sz w:val="24"/>
          <w:lang w:val="zh-CN"/>
        </w:rPr>
        <w:t xml:space="preserve">价款</w:t>
      </w:r>
      <w:r>
        <w:rPr>
          <w:rFonts w:hint="eastAsia" w:ascii="Times New Roman" w:hAnsi="Times New Roman" w:eastAsia="宋体" w:cs="Times New Roman"/>
          <w:bCs/>
          <w:caps w:val="0"/>
          <w:color w:val="000000"/>
          <w:sz w:val="24"/>
          <w:lang w:val="zh-CN"/>
        </w:rPr>
        <w:t xml:space="preserve">）</w:t>
      </w:r>
      <w:r/>
    </w:p>
    <w:p>
      <w:pPr>
        <w:pStyle w:val="932"/>
        <w:keepLines w:val="0"/>
        <w:keepNext w:val="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资金支付的</w:t>
      </w:r>
      <w:r>
        <w:rPr>
          <w:rFonts w:hint="eastAsia" w:ascii="Times New Roman" w:hAnsi="Times New Roman" w:eastAsia="宋体" w:cs="Times New Roman"/>
          <w:bCs/>
          <w:caps w:val="0"/>
          <w:color w:val="000000"/>
          <w:sz w:val="24"/>
          <w:lang w:val="en-US" w:eastAsia="zh-CN"/>
        </w:rPr>
        <w:t xml:space="preserve">时间</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en-US" w:eastAsia="zh-CN"/>
        </w:rPr>
        <w:t xml:space="preserve">收到供应商发票10个工作日内</w:t>
      </w:r>
      <w:r>
        <w:rPr>
          <w:rFonts w:hint="eastAsia" w:ascii="Times New Roman" w:hAnsi="Times New Roman"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r>
      <w:r/>
    </w:p>
    <w:p>
      <w:pPr>
        <w:pStyle w:val="932"/>
        <w:keepLines w:val="0"/>
        <w:keepNext w:val="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rPr>
        <w:t xml:space="preserve">资金支付</w:t>
      </w:r>
      <w:r>
        <w:rPr>
          <w:rFonts w:hint="eastAsia" w:ascii="Times New Roman" w:hAnsi="Times New Roman" w:eastAsia="宋体" w:cs="Times New Roman"/>
          <w:bCs/>
          <w:caps w:val="0"/>
          <w:color w:val="000000"/>
          <w:sz w:val="24"/>
          <w:lang w:val="en-US" w:eastAsia="zh-CN"/>
        </w:rPr>
        <w:t xml:space="preserve">的条件：满足相应阶段的要求且收到供应商发票；</w:t>
      </w:r>
      <w:r>
        <w:rPr>
          <w:rFonts w:ascii="Times New Roman" w:hAnsi="Times New Roman" w:eastAsia="宋体" w:cs="Times New Roman"/>
          <w:bCs/>
          <w:caps w:val="0"/>
          <w:color w:val="000000"/>
          <w:sz w:val="24"/>
          <w:lang w:val="en-US" w:eastAsia="zh-CN"/>
        </w:rPr>
      </w:r>
      <w:r/>
    </w:p>
    <w:p>
      <w:pPr>
        <w:pStyle w:val="932"/>
        <w:keepLines w:val="0"/>
        <w:keepNext w:val="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（备注：在签订合同时，供应商明确表示无需预付款或者主动要求降低预付款比例的，采购人可不适用前述规定。确定后该备注删除。）</w:t>
      </w:r>
      <w:r>
        <w:rPr>
          <w:rFonts w:hint="eastAsia" w:ascii="Times New Roman" w:hAnsi="Times New Roman" w:eastAsia="宋体" w:cs="Times New Roman"/>
          <w:bCs/>
          <w:caps w:val="0"/>
          <w:color w:val="000000"/>
          <w:sz w:val="24"/>
          <w:lang w:val="zh-CN"/>
        </w:rPr>
      </w:r>
      <w:r/>
    </w:p>
    <w:p>
      <w:pPr>
        <w:pStyle w:val="932"/>
        <w:keepLines w:val="0"/>
        <w:keepNext w:val="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8.2当采购数量与实际使用数量不一致时，乙方应根据实际使用量供货，合同的最终结算金额按实际使用量乘以成交单价进行计算。</w:t>
      </w:r>
      <w:r>
        <w:rPr>
          <w:rFonts w:hint="eastAsia" w:ascii="Times New Roman" w:hAnsi="Times New Roman" w:eastAsia="宋体" w:cs="Times New Roman"/>
          <w:bCs/>
          <w:caps w:val="0"/>
          <w:color w:val="000000"/>
          <w:sz w:val="24"/>
          <w:lang w:val="zh-CN"/>
        </w:rPr>
      </w:r>
      <w:r/>
    </w:p>
    <w:p>
      <w:pPr>
        <w:pStyle w:val="932"/>
        <w:ind w:left="0"/>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eastAsia="仿宋_GB2312"/>
          <w:caps w:val="0"/>
          <w:color w:val="000000"/>
          <w:sz w:val="24"/>
          <w:szCs w:val="24"/>
          <w:highlight w:val="none"/>
        </w:rPr>
      </w:pPr>
      <w:r>
        <w:rPr>
          <w:rFonts w:hint="eastAsia" w:ascii="Times New Roman" w:hAnsi="Times New Roman"/>
          <w:caps w:val="0"/>
          <w:color w:val="000000"/>
          <w:sz w:val="24"/>
          <w:szCs w:val="24"/>
          <w:highlight w:val="none"/>
        </w:rPr>
        <w:t xml:space="preserve">9</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本合同执行中相关的一切税费均由乙方负担。</w:t>
      </w:r>
      <w:r>
        <w:rPr>
          <w:rFonts w:ascii="Times New Roman" w:hAnsi="Times New Roman" w:eastAsia="仿宋_GB2312"/>
          <w:caps w:val="0"/>
          <w:color w:val="000000"/>
          <w:sz w:val="24"/>
          <w:szCs w:val="24"/>
          <w:highlight w:val="none"/>
        </w:rPr>
      </w:r>
      <w:r/>
    </w:p>
    <w:p>
      <w:pPr>
        <w:pStyle w:val="932"/>
        <w:ind w:left="0"/>
        <w:keepLines w:val="0"/>
        <w:keepNext w:val="0"/>
        <w:pageBreakBefore w:val="0"/>
        <w:spacing w:line="560" w:lineRule="exact"/>
        <w:widowControl w:val="off"/>
        <w:rPr>
          <w:rFonts w:hint="eastAsia" w:ascii="Times New Roman" w:hAnsi="Times New Roman" w:eastAsia="宋体" w:cs="Times New Roman"/>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十、质量保修范围和保修期及售后服务</w:t>
      </w:r>
      <w:r>
        <w:rPr>
          <w:rFonts w:hint="eastAsia" w:ascii="Times New Roman" w:hAnsi="Times New Roman" w:eastAsia="宋体" w:cs="Times New Roman"/>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.1 乙方应按招标文件规定的货物性能、技术要求、质量标准向甲方提供未经使用的</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全新产品。</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.2 乙方提供的货物在质量期内因货物本身的质量问题发生故障，乙方应负责免费更</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换。对达不到技术要求者，根据实际情况，经双方协商，可按以下办法处理：</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⑴更换：由乙方承担所发生的全部费用。</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⑵贬值处理：由甲乙双方合议定价。</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⑶退货处理：乙方应退还甲方支付的合同款，同时应承担该货物的直接费用（运输、保险、检验、货款利息及银行手续费等）。</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.3 如在使用过程中发生质量问题，乙方在接到甲方通知后在_________小时内到达甲方现场。</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.4 在质保期内，乙方应对货物出现的质量及安全问题负责处理解决并承担一切费用。</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.5上述的货物免费保修期为</w:t>
      </w:r>
      <w:r>
        <w:rPr>
          <w:rFonts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t xml:space="preserve">年（自交货验收合格之日起计），因人为因素出现</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的故障不在免费保修范围内。超过保修期的机器设备，终生维修，维修时只收部件成</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本费。</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一</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11.1 甲方依法组织履约验收工作。</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11.3 对于实际使用人和甲方分离的项目，甲方邀请实际使用人参与验收。</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11.4 如有必要，甲方邀请参加本项目的其他供应商或第三方专业机构及专家参与验收，相关意见将作为验收书的参考资料。</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二</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.1 乙方应在货物发运前对其进行满足运输距离、防潮、防震、防锈和防破损装卸等</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要求包装，以保证货物安全运达甲方指定地点。</w:t>
      </w:r>
      <w:r>
        <w:rPr>
          <w:rFonts w:hint="eastAsia" w:ascii="Times New Roman" w:hAnsi="Times New Roman"/>
          <w:caps w:val="0"/>
          <w:color w:val="000000"/>
          <w:sz w:val="24"/>
          <w:szCs w:val="24"/>
          <w:highlight w:val="none"/>
        </w:rPr>
        <w:t xml:space="preserve">乙方对货物的包装应符合《商品包装</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政府采购需求标准（试行）》、《快递包装政府采购需求标准（试行）》的规定。</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12.2 使用说明书、质量检验证明书、随配附件和工具以及清单一并附于货物内。</w:t>
      </w:r>
      <w:r>
        <w:rPr>
          <w:rFonts w:hint="eastAsia" w:ascii="Times New Roman" w:hAnsi="Times New Roman" w:eastAsia="宋体" w:cs="Times New Roman"/>
          <w:caps w:val="0"/>
          <w:color w:val="000000"/>
          <w:sz w:val="24"/>
          <w:szCs w:val="24"/>
          <w:highlight w:val="none"/>
        </w:rPr>
      </w:r>
      <w:r/>
    </w:p>
    <w:p>
      <w:pPr>
        <w:pStyle w:val="932"/>
        <w:ind w:left="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12.3 乙方在货物发运手续办理完毕后24小时内或货到甲方48小时前通知甲方，以准</w:t>
      </w:r>
      <w:r>
        <w:rPr>
          <w:rFonts w:hint="eastAsia" w:ascii="Times New Roman" w:hAnsi="Times New Roman" w:eastAsia="宋体" w:cs="Times New Roman"/>
          <w:caps w:val="0"/>
          <w:color w:val="000000"/>
          <w:sz w:val="24"/>
          <w:szCs w:val="24"/>
          <w:highlight w:val="none"/>
        </w:rPr>
      </w:r>
      <w:r/>
    </w:p>
    <w:p>
      <w:pPr>
        <w:pStyle w:val="932"/>
        <w:ind w:left="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备接货。</w:t>
      </w:r>
      <w:r>
        <w:rPr>
          <w:rFonts w:hint="eastAsia" w:ascii="Times New Roman" w:hAnsi="Times New Roman" w:eastAsia="宋体" w:cs="Times New Roman"/>
          <w:caps w:val="0"/>
          <w:color w:val="000000"/>
          <w:sz w:val="24"/>
          <w:szCs w:val="24"/>
          <w:highlight w:val="none"/>
        </w:rPr>
      </w:r>
      <w:r/>
    </w:p>
    <w:p>
      <w:pPr>
        <w:pStyle w:val="932"/>
        <w:ind w:left="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12.4 货物在交付甲方前发生的风险均由乙方负责。</w:t>
      </w:r>
      <w:r>
        <w:rPr>
          <w:rFonts w:hint="eastAsia" w:ascii="Times New Roman" w:hAnsi="Times New Roman" w:eastAsia="宋体" w:cs="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.5 货物在规定的交付期限内由乙方送达甲方指定的地点视为交付，乙方同时需通知甲方货物已送达。</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三</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eastAsia="宋体" w:cs="Times New Roman"/>
          <w:caps w:val="0"/>
          <w:color w:val="000000"/>
          <w:sz w:val="24"/>
          <w:szCs w:val="24"/>
          <w:highlight w:val="none"/>
        </w:rPr>
      </w:pPr>
      <w:r>
        <w:rPr>
          <w:rFonts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rPr>
        <w:t xml:space="preserve">3</w:t>
      </w:r>
      <w:r>
        <w:rPr>
          <w:rFonts w:ascii="Times New Roman" w:hAnsi="Times New Roman" w:eastAsia="宋体" w:cs="Times New Roman"/>
          <w:caps w:val="0"/>
          <w:color w:val="000000"/>
          <w:sz w:val="24"/>
          <w:szCs w:val="24"/>
          <w:highlight w:val="none"/>
        </w:rPr>
        <w:t xml:space="preserve">.1 甲方无正当理由拒收货物的，甲方向乙方偿付拒收货款总值</w:t>
      </w:r>
      <w:r>
        <w:rPr>
          <w:rFonts w:hint="eastAsia" w:ascii="Times New Roman" w:hAnsi="Times New Roman" w:eastAsia="宋体" w:cs="Times New Roman"/>
          <w:caps w:val="0"/>
          <w:color w:val="000000"/>
          <w:sz w:val="24"/>
          <w:szCs w:val="24"/>
          <w:highlight w:val="none"/>
          <w:lang w:val="en-US" w:eastAsia="zh-CN"/>
        </w:rPr>
        <w:t xml:space="preserve">1%</w:t>
      </w:r>
      <w:r>
        <w:rPr>
          <w:rFonts w:ascii="Times New Roman" w:hAnsi="Times New Roman" w:eastAsia="宋体" w:cs="Times New Roman"/>
          <w:caps w:val="0"/>
          <w:color w:val="000000"/>
          <w:sz w:val="24"/>
          <w:szCs w:val="24"/>
          <w:highlight w:val="none"/>
        </w:rPr>
        <w:t xml:space="preserve">的违约金。</w:t>
      </w:r>
      <w:r>
        <w:rPr>
          <w:rFonts w:ascii="Times New Roman" w:hAnsi="Times New Roman" w:eastAsia="宋体" w:cs="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rPr>
        <w:t xml:space="preserve">3</w:t>
      </w:r>
      <w:r>
        <w:rPr>
          <w:rFonts w:ascii="Times New Roman" w:hAnsi="Times New Roman" w:eastAsia="宋体" w:cs="Times New Roman"/>
          <w:caps w:val="0"/>
          <w:color w:val="000000"/>
          <w:sz w:val="24"/>
          <w:szCs w:val="24"/>
          <w:highlight w:val="none"/>
        </w:rPr>
        <w:t xml:space="preserve">.2 甲方无故</w:t>
      </w:r>
      <w:r>
        <w:rPr>
          <w:rFonts w:ascii="Times New Roman" w:hAnsi="Times New Roman"/>
          <w:caps w:val="0"/>
          <w:color w:val="000000"/>
          <w:sz w:val="24"/>
          <w:szCs w:val="24"/>
          <w:highlight w:val="none"/>
        </w:rPr>
        <w:t xml:space="preserve">逾期验收和办理货款支付手续的,甲方应按逾期付款总额每日</w:t>
      </w:r>
      <w:r>
        <w:rPr>
          <w:rFonts w:hint="eastAsia"/>
          <w:caps w:val="0"/>
          <w:color w:val="000000"/>
          <w:sz w:val="24"/>
          <w:szCs w:val="24"/>
          <w:highlight w:val="none"/>
          <w:u w:val="single"/>
          <w:lang w:val="en-US" w:eastAsia="zh-CN"/>
        </w:rPr>
        <w:t xml:space="preserve">0.1%</w:t>
      </w:r>
      <w:r>
        <w:rPr>
          <w:rFonts w:ascii="Times New Roman" w:hAnsi="Times New Roman"/>
          <w:caps w:val="0"/>
          <w:color w:val="000000"/>
          <w:sz w:val="24"/>
          <w:szCs w:val="24"/>
          <w:highlight w:val="none"/>
        </w:rPr>
        <w:t xml:space="preserve">向乙方支付违约金。</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aps w:val="0"/>
          <w:color w:val="000000"/>
          <w:sz w:val="24"/>
          <w:szCs w:val="24"/>
          <w:highlight w:val="none"/>
          <w:u w:val="single"/>
          <w:lang w:val="en-US" w:eastAsia="zh-CN"/>
        </w:rPr>
        <w:t xml:space="preserve">10%</w:t>
      </w:r>
      <w:r>
        <w:rPr>
          <w:rFonts w:ascii="Times New Roman" w:hAnsi="Times New Roman"/>
          <w:caps w:val="0"/>
          <w:color w:val="000000"/>
          <w:sz w:val="24"/>
          <w:szCs w:val="24"/>
          <w:highlight w:val="none"/>
        </w:rPr>
        <w:t xml:space="preserve">的违约金，如造成甲方损失超过违约金的，超出部分由乙方继续承担赔偿责任。 </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.4 乙方所交的货物品种、型号、规格、技术参数、质量不符合合同规定及招标文件</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规定标准的，甲方有权拒收该货物，乙方愿意更换货物但逾期交货的，按乙方逾期交</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货处理。乙方拒绝更换货物的，甲方可单方面解除合同。</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eastAsia="宋体" w:cs="Courier New"/>
          <w:b/>
          <w:caps w:val="0"/>
          <w:color w:val="000000"/>
          <w:sz w:val="24"/>
          <w:szCs w:val="24"/>
          <w:lang w:val="en-US" w:eastAsia="zh-CN"/>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四</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lang w:val="en-US" w:eastAsia="zh-CN"/>
        </w:rPr>
        <w:t xml:space="preserve">供应商合法权益补偿机制</w:t>
      </w:r>
      <w:r>
        <w:rPr>
          <w:rFonts w:ascii="Times New Roman" w:hAnsi="Times New Roman" w:eastAsia="宋体" w:cs="Courier New"/>
          <w:b/>
          <w:caps w:val="0"/>
          <w:color w:val="000000"/>
          <w:sz w:val="24"/>
          <w:szCs w:val="24"/>
          <w:lang w:val="en-US" w:eastAsia="zh-CN"/>
        </w:rPr>
      </w:r>
      <w:r/>
    </w:p>
    <w:p>
      <w:pPr>
        <w:pStyle w:val="1079"/>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lang w:val="en-US" w:eastAsia="zh-CN"/>
        </w:rPr>
      </w:pPr>
      <w:r/>
      <w:bookmarkStart w:id="202" w:name="_Toc23650"/>
      <w:r>
        <w:rPr>
          <w:rFonts w:hint="eastAsia" w:ascii="Times New Roman" w:hAnsi="Times New Roman" w:eastAsia="宋体" w:cs="Courier New"/>
          <w:caps w:val="0"/>
          <w:color w:val="000000"/>
          <w:sz w:val="24"/>
          <w:szCs w:val="24"/>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2"/>
      <w:r>
        <w:rPr>
          <w:rFonts w:ascii="Times New Roman" w:hAnsi="Times New Roman" w:eastAsia="宋体"/>
          <w:caps w:val="0"/>
          <w:color w:val="000000"/>
          <w:sz w:val="24"/>
          <w:szCs w:val="24"/>
          <w:highlight w:val="none"/>
          <w:lang w:val="en-US" w:eastAsia="zh-CN"/>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5</w:t>
      </w:r>
      <w:r>
        <w:rPr>
          <w:rFonts w:ascii="Times New Roman" w:hAnsi="Times New Roman"/>
          <w:caps w:val="0"/>
          <w:color w:val="000000"/>
          <w:sz w:val="24"/>
          <w:szCs w:val="24"/>
          <w:highlight w:val="none"/>
        </w:rPr>
        <w:t xml:space="preserve">.1 在合同有效期内，任何一方因不可抗力事件导致不能履行合同，则合同履行期可</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延长，其延长期与不可抗力影响期相同。</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.2 不可抗力事件发生后，应立即通知对方，并寄送有关权威机构出具的证明。</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解决争议的方法</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6</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甲乙</w:t>
      </w:r>
      <w:r>
        <w:rPr>
          <w:rFonts w:ascii="Times New Roman" w:hAnsi="Times New Roman"/>
          <w:caps w:val="0"/>
          <w:color w:val="000000"/>
          <w:sz w:val="24"/>
          <w:szCs w:val="24"/>
          <w:highlight w:val="none"/>
        </w:rPr>
        <w:t xml:space="preserve">双方</w:t>
      </w:r>
      <w:r>
        <w:rPr>
          <w:rFonts w:hint="eastAsia" w:ascii="Times New Roman" w:hAnsi="Times New Roman"/>
          <w:caps w:val="0"/>
          <w:color w:val="000000"/>
          <w:sz w:val="24"/>
          <w:szCs w:val="24"/>
          <w:highlight w:val="none"/>
        </w:rPr>
        <w:t xml:space="preserve">因</w:t>
      </w:r>
      <w:r>
        <w:rPr>
          <w:rFonts w:ascii="Times New Roman" w:hAnsi="Times New Roman"/>
          <w:caps w:val="0"/>
          <w:color w:val="000000"/>
          <w:sz w:val="24"/>
          <w:szCs w:val="24"/>
          <w:highlight w:val="none"/>
        </w:rPr>
        <w:t xml:space="preserve">合同</w:t>
      </w:r>
      <w:r>
        <w:rPr>
          <w:rFonts w:hint="eastAsia" w:ascii="Times New Roman" w:hAnsi="Times New Roman"/>
          <w:caps w:val="0"/>
          <w:color w:val="000000"/>
          <w:sz w:val="24"/>
          <w:szCs w:val="24"/>
          <w:highlight w:val="none"/>
        </w:rPr>
        <w:t xml:space="preserve">签订、履行而</w:t>
      </w:r>
      <w:r>
        <w:rPr>
          <w:rFonts w:ascii="Times New Roman" w:hAnsi="Times New Roman"/>
          <w:caps w:val="0"/>
          <w:color w:val="000000"/>
          <w:sz w:val="24"/>
          <w:szCs w:val="24"/>
          <w:highlight w:val="none"/>
        </w:rPr>
        <w:t xml:space="preserve">发生的一切争议，应通过</w:t>
      </w:r>
      <w:r>
        <w:rPr>
          <w:rFonts w:hint="eastAsia" w:ascii="Times New Roman" w:hAnsi="Times New Roman"/>
          <w:caps w:val="0"/>
          <w:color w:val="000000"/>
          <w:sz w:val="24"/>
          <w:szCs w:val="24"/>
          <w:highlight w:val="none"/>
        </w:rPr>
        <w:t xml:space="preserve">友好</w:t>
      </w:r>
      <w:r>
        <w:rPr>
          <w:rFonts w:ascii="Times New Roman" w:hAnsi="Times New Roman"/>
          <w:caps w:val="0"/>
          <w:color w:val="000000"/>
          <w:sz w:val="24"/>
          <w:szCs w:val="24"/>
          <w:highlight w:val="none"/>
        </w:rPr>
        <w:t xml:space="preserve">协商解决。如协商不</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成</w:t>
      </w:r>
      <w:r>
        <w:rPr>
          <w:rFonts w:hint="eastAsia" w:ascii="Times New Roman" w:hAnsi="Times New Roman"/>
          <w:caps w:val="0"/>
          <w:color w:val="000000"/>
          <w:sz w:val="24"/>
          <w:szCs w:val="24"/>
          <w:highlight w:val="none"/>
        </w:rPr>
        <w:t xml:space="preserve">由甲方住所地人民</w:t>
      </w:r>
      <w:r>
        <w:rPr>
          <w:rFonts w:ascii="Times New Roman" w:hAnsi="Times New Roman"/>
          <w:caps w:val="0"/>
          <w:color w:val="000000"/>
          <w:sz w:val="24"/>
          <w:szCs w:val="24"/>
          <w:highlight w:val="none"/>
        </w:rPr>
        <w:t xml:space="preserve">法院</w:t>
      </w:r>
      <w:r>
        <w:rPr>
          <w:rFonts w:hint="eastAsia" w:ascii="Times New Roman" w:hAnsi="Times New Roman"/>
          <w:caps w:val="0"/>
          <w:color w:val="000000"/>
          <w:sz w:val="24"/>
          <w:szCs w:val="24"/>
          <w:highlight w:val="none"/>
        </w:rPr>
        <w:t xml:space="preserve">管辖。</w:t>
      </w:r>
      <w:r>
        <w:rPr>
          <w:rFonts w:ascii="Times New Roman" w:hAnsi="Times New Roman"/>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七</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.1 合同经双方法定代表人或授权委托代</w:t>
      </w:r>
      <w:r>
        <w:rPr>
          <w:rFonts w:hint="eastAsia" w:ascii="Times New Roman" w:hAnsi="Times New Roman" w:cs="Courier New"/>
          <w:caps w:val="0"/>
          <w:color w:val="000000"/>
          <w:sz w:val="24"/>
          <w:szCs w:val="24"/>
          <w:highlight w:val="none"/>
        </w:rPr>
        <w:t xml:space="preserve">表</w:t>
      </w:r>
      <w:r>
        <w:rPr>
          <w:rFonts w:ascii="Times New Roman" w:hAnsi="Times New Roman" w:cs="Courier New"/>
          <w:caps w:val="0"/>
          <w:color w:val="000000"/>
          <w:sz w:val="24"/>
          <w:szCs w:val="24"/>
          <w:highlight w:val="none"/>
        </w:rPr>
        <w:t xml:space="preserve">人签字并加盖单位公章后生效。</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lang w:val="en-US" w:eastAsia="zh-CN"/>
        </w:rPr>
        <w:t xml:space="preserve">17</w:t>
      </w:r>
      <w:r>
        <w:rPr>
          <w:rFonts w:ascii="Times New Roman" w:hAnsi="Times New Roman" w:cs="Courier New"/>
          <w:caps w:val="0"/>
          <w:color w:val="000000"/>
          <w:sz w:val="24"/>
          <w:szCs w:val="24"/>
          <w:highlight w:val="none"/>
        </w:rPr>
        <w:t xml:space="preserve">.2 本合同未尽事宜，遵照</w:t>
      </w:r>
      <w:r>
        <w:rPr>
          <w:rFonts w:hint="eastAsia" w:ascii="Times New Roman" w:hAnsi="Times New Roman" w:cs="Courier New"/>
          <w:caps w:val="0"/>
          <w:color w:val="000000"/>
          <w:sz w:val="24"/>
          <w:szCs w:val="24"/>
          <w:highlight w:val="none"/>
        </w:rPr>
        <w:t xml:space="preserve">中华人民共和国现行法律法规</w:t>
      </w:r>
      <w:r>
        <w:rPr>
          <w:rFonts w:ascii="Times New Roman" w:hAnsi="Times New Roman" w:cs="Courier New"/>
          <w:caps w:val="0"/>
          <w:color w:val="000000"/>
          <w:sz w:val="24"/>
          <w:szCs w:val="24"/>
          <w:highlight w:val="none"/>
        </w:rPr>
        <w:t xml:space="preserve">有关条文执行。</w:t>
      </w:r>
      <w:r>
        <w:rPr>
          <w:rFonts w:ascii="Times New Roman" w:hAnsi="Times New Roman" w:cs="Courier New"/>
          <w:caps w:val="0"/>
          <w:color w:val="000000"/>
          <w:sz w:val="24"/>
          <w:szCs w:val="24"/>
          <w:highlight w:val="none"/>
        </w:rPr>
      </w:r>
      <w:r/>
    </w:p>
    <w:p>
      <w:pPr>
        <w:pStyle w:val="932"/>
        <w:ind w:left="0" w:hanging="77"/>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w:t>
      </w:r>
      <w:r>
        <w:rPr>
          <w:rFonts w:hint="eastAsia" w:ascii="Times New Roman" w:hAnsi="Times New Roman" w:cs="Courier New"/>
          <w:caps w:val="0"/>
          <w:color w:val="000000"/>
          <w:sz w:val="24"/>
          <w:szCs w:val="24"/>
          <w:highlight w:val="none"/>
        </w:rPr>
        <w:t xml:space="preserve">3</w:t>
      </w:r>
      <w:r>
        <w:rPr>
          <w:rFonts w:ascii="Times New Roman" w:hAnsi="Times New Roman" w:cs="Courier New"/>
          <w:caps w:val="0"/>
          <w:color w:val="000000"/>
          <w:sz w:val="24"/>
          <w:szCs w:val="24"/>
          <w:highlight w:val="none"/>
        </w:rPr>
        <w:t xml:space="preserve"> 本合同正本一式</w:t>
      </w:r>
      <w:r>
        <w:rPr>
          <w:rFonts w:hint="eastAsia" w:ascii="Times New Roman" w:hAnsi="Times New Roman" w:cs="Courier New"/>
          <w:caps w:val="0"/>
          <w:color w:val="000000"/>
          <w:sz w:val="24"/>
          <w:szCs w:val="24"/>
          <w:highlight w:val="none"/>
        </w:rPr>
        <w:t xml:space="preserve">六</w:t>
      </w:r>
      <w:r>
        <w:rPr>
          <w:rFonts w:ascii="Times New Roman" w:hAnsi="Times New Roman" w:cs="Courier New"/>
          <w:caps w:val="0"/>
          <w:color w:val="000000"/>
          <w:sz w:val="24"/>
          <w:szCs w:val="24"/>
          <w:highlight w:val="none"/>
        </w:rPr>
        <w:t xml:space="preserve">份，具有同等法律效力，甲</w:t>
      </w:r>
      <w:r>
        <w:rPr>
          <w:rFonts w:hint="eastAsia" w:ascii="Times New Roman" w:hAnsi="Times New Roman" w:cs="Courier New"/>
          <w:caps w:val="0"/>
          <w:color w:val="000000"/>
          <w:sz w:val="24"/>
          <w:szCs w:val="24"/>
          <w:highlight w:val="none"/>
        </w:rPr>
        <w:t xml:space="preserve">方、</w:t>
      </w:r>
      <w:r>
        <w:rPr>
          <w:rFonts w:ascii="Times New Roman" w:hAnsi="Times New Roman" w:cs="Courier New"/>
          <w:caps w:val="0"/>
          <w:color w:val="000000"/>
          <w:sz w:val="24"/>
          <w:szCs w:val="24"/>
          <w:highlight w:val="none"/>
        </w:rPr>
        <w:t xml:space="preserve">乙方各执</w:t>
      </w:r>
      <w:r>
        <w:rPr>
          <w:rFonts w:hint="eastAsia" w:ascii="Times New Roman" w:hAnsi="Times New Roman" w:cs="Courier New"/>
          <w:caps w:val="0"/>
          <w:color w:val="000000"/>
          <w:sz w:val="24"/>
          <w:szCs w:val="24"/>
          <w:highlight w:val="none"/>
        </w:rPr>
        <w:t xml:space="preserve">三</w:t>
      </w:r>
      <w:r>
        <w:rPr>
          <w:rFonts w:ascii="Times New Roman" w:hAnsi="Times New Roman" w:cs="Courier New"/>
          <w:caps w:val="0"/>
          <w:color w:val="000000"/>
          <w:sz w:val="24"/>
          <w:szCs w:val="24"/>
          <w:highlight w:val="none"/>
        </w:rPr>
        <w:t xml:space="preserve">份。</w:t>
      </w:r>
      <w:r>
        <w:rPr>
          <w:rFonts w:ascii="Times New Roman" w:hAnsi="Times New Roman" w:cs="Courier New"/>
          <w:caps w:val="0"/>
          <w:color w:val="000000"/>
          <w:sz w:val="24"/>
          <w:szCs w:val="24"/>
          <w:highlight w:val="none"/>
        </w:rPr>
      </w:r>
      <w:r/>
    </w:p>
    <w:p>
      <w:pPr>
        <w:pStyle w:val="932"/>
        <w:ind w:left="0" w:hanging="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w:t>
      </w:r>
      <w:r>
        <w:rPr>
          <w:rFonts w:hint="eastAsia" w:cs="Courier New"/>
          <w:caps w:val="0"/>
          <w:color w:val="000000"/>
          <w:sz w:val="24"/>
          <w:szCs w:val="24"/>
          <w:highlight w:val="none"/>
          <w:lang w:val="en-US" w:eastAsia="zh-CN"/>
        </w:rPr>
        <w:t xml:space="preserve">    </w:t>
      </w:r>
      <w:r>
        <w:rPr>
          <w:rFonts w:ascii="Times New Roman" w:hAnsi="Times New Roman" w:cs="Courier New"/>
          <w:caps w:val="0"/>
          <w:color w:val="000000"/>
          <w:sz w:val="24"/>
          <w:szCs w:val="24"/>
          <w:highlight w:val="none"/>
        </w:rPr>
        <w:t xml:space="preserve">甲方：                        乙方： </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地址：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地址： </w:t>
      </w:r>
      <w:r>
        <w:rPr>
          <w:rFonts w:ascii="Times New Roman" w:hAnsi="Times New Roman" w:cs="Courier New"/>
          <w:caps w:val="0"/>
          <w:color w:val="000000"/>
          <w:sz w:val="24"/>
          <w:szCs w:val="24"/>
          <w:highlight w:val="none"/>
        </w:rPr>
      </w:r>
      <w:r/>
    </w:p>
    <w:p>
      <w:pPr>
        <w:pStyle w:val="932"/>
        <w:ind w:left="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932"/>
        <w:ind w:left="0" w:firstLine="468"/>
        <w:keepLines w:val="0"/>
        <w:keepNext w:val="0"/>
        <w:pageBreakBefore w:val="0"/>
        <w:spacing w:line="560" w:lineRule="exact"/>
        <w:widowControl w:val="off"/>
        <w:rPr>
          <w:rFonts w:ascii="Times New Roman" w:hAnsi="Times New Roman" w:cs="Courier New"/>
          <w:caps w:val="0"/>
          <w:color w:val="000000"/>
          <w:highlight w:val="none"/>
        </w:rPr>
      </w:pPr>
      <w:r>
        <w:rPr>
          <w:rFonts w:hint="eastAsia" w:ascii="Times New Roman" w:hAnsi="Times New Roman" w:cs="Courier New"/>
          <w:caps w:val="0"/>
          <w:color w:val="000000"/>
          <w:sz w:val="24"/>
          <w:szCs w:val="24"/>
          <w:highlight w:val="none"/>
        </w:rPr>
        <w:t xml:space="preserve">联系电话：                    联系电话：        </w:t>
      </w:r>
      <w:r>
        <w:rPr>
          <w:rFonts w:ascii="Times New Roman" w:hAnsi="Times New Roman" w:cs="Courier New"/>
          <w:caps w:val="0"/>
          <w:color w:val="000000"/>
          <w:highlight w:val="none"/>
        </w:rPr>
      </w:r>
      <w:r/>
    </w:p>
    <w:p>
      <w:pPr>
        <w:pStyle w:val="932"/>
        <w:jc w:val="center"/>
        <w:spacing w:before="120" w:after="120" w:line="0" w:lineRule="atLeast"/>
        <w:rPr>
          <w:rFonts w:ascii="Times New Roman" w:hAnsi="Times New Roman" w:cs="Courier New"/>
          <w:caps w:val="0"/>
          <w:color w:val="000000"/>
          <w:sz w:val="24"/>
          <w:szCs w:val="24"/>
          <w:highlight w:val="none"/>
        </w:rPr>
      </w:pPr>
      <w:r>
        <w:rPr>
          <w:rFonts w:hint="eastAsia" w:ascii="Times New Roman" w:hAnsi="Times New Roman" w:cs="Courier New"/>
          <w:caps w:val="0"/>
          <w:color w:val="000000"/>
          <w:highlight w:val="none"/>
        </w:rPr>
        <w:t xml:space="preserve">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932"/>
        <w:ind w:firstLine="240"/>
        <w:spacing w:before="120" w:after="120" w:line="0" w:lineRule="atLeast"/>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r>
      <w:r/>
    </w:p>
    <w:p>
      <w:pPr>
        <w:pStyle w:val="932"/>
        <w:ind w:firstLine="240"/>
        <w:jc w:val="right"/>
        <w:spacing w:before="120" w:after="120" w:line="0" w:lineRule="atLeast"/>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                    签订日期：      年    月   日 </w:t>
      </w:r>
      <w:r>
        <w:rPr>
          <w:rFonts w:ascii="Times New Roman" w:hAnsi="Times New Roman" w:cs="Courier New"/>
          <w:caps w:val="0"/>
          <w:color w:val="000000"/>
          <w:sz w:val="24"/>
          <w:szCs w:val="24"/>
          <w:highlight w:val="none"/>
        </w:rPr>
      </w:r>
      <w:r/>
    </w:p>
    <w:p>
      <w:pPr>
        <w:pStyle w:val="970"/>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970"/>
        <w:numPr>
          <w:ilvl w:val="0"/>
          <w:numId w:val="5"/>
        </w:numPr>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bookmarkEnd w:id="194"/>
      <w:r>
        <w:rPr>
          <w:rFonts w:hint="eastAsia" w:ascii="Times New Roman" w:hAnsi="Times New Roman" w:eastAsia="黑体"/>
          <w:bCs/>
          <w:caps w:val="0"/>
          <w:color w:val="000000"/>
          <w:sz w:val="44"/>
        </w:rPr>
        <w:t xml:space="preserve">采购需求</w:t>
      </w:r>
      <w:bookmarkEnd w:id="191"/>
      <w:r/>
      <w:bookmarkEnd w:id="192"/>
      <w:r/>
      <w:bookmarkEnd w:id="195"/>
      <w:r>
        <w:rPr>
          <w:rFonts w:hint="eastAsia" w:ascii="Times New Roman" w:hAnsi="Times New Roman" w:eastAsia="黑体"/>
          <w:bCs/>
          <w:caps w:val="0"/>
          <w:color w:val="000000"/>
          <w:sz w:val="44"/>
        </w:rPr>
      </w:r>
      <w:r/>
    </w:p>
    <w:p>
      <w:pPr>
        <w:pStyle w:val="1094"/>
        <w:ind w:firstLine="480"/>
        <w:jc w:val="left"/>
        <w:spacing w:line="360" w:lineRule="auto"/>
        <w:rPr>
          <w:rStyle w:val="1095"/>
          <w:rFonts w:hint="eastAsia" w:ascii="宋体" w:hAnsi="宋体" w:eastAsia="宋体"/>
          <w:sz w:val="24"/>
          <w:szCs w:val="22"/>
          <w:lang w:val="en-US" w:eastAsia="zh-CN"/>
        </w:rPr>
      </w:pPr>
      <w:r/>
      <w:bookmarkStart w:id="203" w:name="_Toc49090575"/>
      <w:r/>
      <w:bookmarkStart w:id="204" w:name="_Toc26554093"/>
      <w:r>
        <w:rPr>
          <w:rStyle w:val="1095"/>
          <w:rFonts w:hint="eastAsia" w:ascii="宋体" w:hAnsi="宋体" w:eastAsia="宋体"/>
          <w:sz w:val="24"/>
          <w:szCs w:val="22"/>
          <w:lang w:val="en-US" w:eastAsia="zh-CN"/>
        </w:rPr>
        <w:t xml:space="preserve">项目属性：</w:t>
      </w:r>
      <w:r>
        <w:rPr>
          <w:rStyle w:val="1095"/>
          <w:rFonts w:hint="eastAsia" w:ascii="宋体" w:hAnsi="宋体" w:eastAsia="宋体"/>
          <w:sz w:val="24"/>
          <w:szCs w:val="22"/>
          <w:u w:val="single"/>
          <w:lang w:val="en-US" w:eastAsia="zh-CN"/>
        </w:rPr>
        <w:t xml:space="preserve">货物类项目</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本项目采购标的对应的中小企业划分标准所属行业：</w:t>
      </w:r>
      <w:r>
        <w:rPr>
          <w:rStyle w:val="1095"/>
          <w:rFonts w:hint="eastAsia" w:ascii="宋体" w:hAnsi="宋体" w:eastAsia="宋体"/>
          <w:sz w:val="24"/>
          <w:szCs w:val="22"/>
          <w:u w:val="single"/>
          <w:lang w:val="en-US" w:eastAsia="zh-CN"/>
        </w:rPr>
        <w:t xml:space="preserve">工业（制造业）</w:t>
      </w:r>
      <w:r>
        <w:rPr>
          <w:rStyle w:val="1095"/>
          <w:rFonts w:hint="eastAsia" w:ascii="宋体" w:hAnsi="宋体" w:eastAsia="宋体"/>
          <w:sz w:val="24"/>
          <w:szCs w:val="22"/>
          <w:lang w:val="en-US" w:eastAsia="zh-CN"/>
        </w:rPr>
        <w:t xml:space="preserve">。</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本项目</w:t>
      </w:r>
      <w:r>
        <w:rPr>
          <w:rStyle w:val="1095"/>
          <w:rFonts w:hint="eastAsia" w:ascii="宋体" w:hAnsi="宋体" w:eastAsia="宋体"/>
          <w:sz w:val="24"/>
          <w:szCs w:val="22"/>
          <w:u w:val="single"/>
          <w:lang w:val="en-US" w:eastAsia="zh-CN"/>
        </w:rPr>
        <w:t xml:space="preserve">不接受</w:t>
      </w:r>
      <w:r>
        <w:rPr>
          <w:rStyle w:val="1095"/>
          <w:rFonts w:hint="eastAsia" w:ascii="宋体" w:hAnsi="宋体" w:eastAsia="宋体"/>
          <w:sz w:val="24"/>
          <w:szCs w:val="22"/>
          <w:lang w:val="en-US" w:eastAsia="zh-CN"/>
        </w:rPr>
        <w:t xml:space="preserve">进口产品。</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项目概况</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1.项目名称：</w:t>
      </w:r>
      <w:r>
        <w:rPr>
          <w:rStyle w:val="1095"/>
          <w:rFonts w:hint="eastAsia" w:ascii="宋体" w:hAnsi="宋体" w:eastAsia="宋体"/>
          <w:sz w:val="24"/>
          <w:szCs w:val="22"/>
          <w:u w:val="single"/>
          <w:lang w:val="en-US" w:eastAsia="zh-CN"/>
        </w:rPr>
        <w:t xml:space="preserve">沭阳县2024年中央农业小麦“一喷多防”项目</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2.交 货 期：</w:t>
      </w:r>
      <w:r>
        <w:rPr>
          <w:rStyle w:val="1095"/>
          <w:rFonts w:hint="eastAsia" w:ascii="宋体" w:hAnsi="宋体" w:eastAsia="宋体"/>
          <w:sz w:val="24"/>
          <w:szCs w:val="22"/>
          <w:u w:val="single"/>
          <w:lang w:val="en-US" w:eastAsia="zh-CN"/>
        </w:rPr>
        <w:t xml:space="preserve">签订正式合同后3日历天</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3.质    量：</w:t>
      </w:r>
      <w:r>
        <w:rPr>
          <w:rStyle w:val="1095"/>
          <w:rFonts w:hint="eastAsia" w:ascii="宋体" w:hAnsi="宋体" w:eastAsia="宋体"/>
          <w:sz w:val="24"/>
          <w:szCs w:val="22"/>
          <w:u w:val="single"/>
          <w:lang w:val="en-US" w:eastAsia="zh-CN"/>
        </w:rPr>
        <w:t xml:space="preserve">合  格</w:t>
      </w:r>
      <w:r>
        <w:rPr>
          <w:rStyle w:val="1095"/>
          <w:rFonts w:hint="eastAsia" w:ascii="宋体" w:hAnsi="宋体" w:eastAsia="宋体"/>
          <w:sz w:val="24"/>
          <w:szCs w:val="22"/>
          <w:lang w:val="en-US" w:eastAsia="zh-CN"/>
        </w:rPr>
        <w:t xml:space="preserve">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4.供货地点:</w:t>
      </w:r>
      <w:r>
        <w:rPr>
          <w:rStyle w:val="1095"/>
          <w:rFonts w:hint="eastAsia" w:ascii="宋体" w:hAnsi="宋体" w:eastAsia="宋体"/>
          <w:sz w:val="24"/>
          <w:szCs w:val="22"/>
          <w:u w:val="single"/>
          <w:lang w:val="en-US" w:eastAsia="zh-CN"/>
        </w:rPr>
        <w:t xml:space="preserve">招标人指定地点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5.货物包装要求：</w:t>
      </w:r>
      <w:r>
        <w:rPr>
          <w:rStyle w:val="1095"/>
          <w:rFonts w:hint="eastAsia" w:ascii="宋体" w:hAnsi="宋体" w:eastAsia="宋体"/>
          <w:sz w:val="24"/>
          <w:szCs w:val="22"/>
          <w:u w:val="single"/>
          <w:lang w:val="en-US" w:eastAsia="zh-CN"/>
        </w:rPr>
        <w:t xml:space="preserve">按招标人指定包装提供</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u w:val="single"/>
          <w:lang w:val="en-US" w:eastAsia="zh-CN"/>
        </w:rPr>
      </w:pPr>
      <w:r>
        <w:rPr>
          <w:rStyle w:val="1095"/>
          <w:rFonts w:hint="eastAsia" w:ascii="宋体" w:hAnsi="宋体" w:eastAsia="宋体"/>
          <w:sz w:val="24"/>
          <w:szCs w:val="22"/>
          <w:lang w:val="en-US" w:eastAsia="zh-CN"/>
        </w:rPr>
        <w:t xml:space="preserve">6.产品（含伴侣）要求：</w:t>
      </w:r>
      <w:r>
        <w:rPr>
          <w:rStyle w:val="1095"/>
          <w:rFonts w:hint="eastAsia" w:ascii="宋体" w:hAnsi="宋体" w:eastAsia="宋体"/>
          <w:sz w:val="24"/>
          <w:szCs w:val="22"/>
          <w:u w:val="single"/>
          <w:lang w:val="en-US" w:eastAsia="zh-CN"/>
        </w:rPr>
        <w:t xml:space="preserve">市场上销售产品提供配套伴侣产品的，所中标产品同样需提供配套伴侣产品 </w:t>
      </w:r>
      <w:r>
        <w:rPr>
          <w:rStyle w:val="1095"/>
          <w:rFonts w:hint="eastAsia" w:ascii="宋体" w:hAnsi="宋体" w:eastAsia="宋体"/>
          <w:sz w:val="24"/>
          <w:szCs w:val="22"/>
          <w:u w:val="single"/>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★采购需求包括拟采购的标的及其需要满足的技术、商务要求。</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（一）技术要求是指对采购标的功能和质量要求，包括性能、材料、结构、外观、安全，或者服务内容和标准等。</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（二）商务要求是指取得采购标的的时间、地点、财务和服务要求，包括交付（实施）的时间（期限）和地点（范围），付款条件（进度和方法），包装和运输，售后服务，保险等。</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其内容包含但不限于以下内容：</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采购标的需实现的功能或者目标，以及为落实政府采购政策需满足的要求；</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1.1 采购本国货物、工程和服务</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1.1.1政府采购应当采购本国货物、工程和服务，但有《中华人民共和国政府采购法》第十条规定情形的除外。</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1.2政府采购需求标准</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1.2.1商品包装、快递包装政府采购需求标准（试行）</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1.4绿色数据中心政府采购需求标准（试行）</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1.4.1为加快数据中心绿色转型，根据财政部 生态环境部 工业和信息化部关于印发《绿色数据中心政府采购需求标准（试行）》的通知），本项目如涉及绿色数据中心，投标人应当提供符合需求标准的产品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1.5本项目中涉及涂料、胶黏剂、油墨、清洗剂等挥发性有机物产品的，属于强制性标准的，投标人应当提供符合国家和江苏省相关VOCs 含量限制标准的产品。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2.采购需求中必须满足的实质性要求。</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一：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二：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三：含氰烯菌酯、丙硫菌唑、氟唑菌酰羟胺、叶菌唑成分单剂或复配制剂，采购药剂用于防治小麦赤霉病，所投产品须在2024年江苏省绿色防控联合推介产品名录内，在登记用药量范围内，确保防治效果，适用于植保无人机飞防。</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四：含戊唑醇成分的复配制剂（戊唑醇的亩有效成分含量不得低于8克，即戊唑醇有效成份*上限亩用量），采购药剂用于防治小麦赤霉病，所投产品须在2024年江苏省绿色防控联合推介产品名录内，在登记用药量范围内，确保防治效果，适用于植保无人机飞防。</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五：含戊唑醇成分的复配制剂（戊唑醇的亩有效成分含量不得低于8克，即戊唑醇有效成份*上限亩用量），采购药剂用于防治小麦赤霉病，所投产品须在2024年江苏省绿色防控联合推介产品名录内，在登记用药量范围内，确保防治效果，适用于植保无人机飞防。</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分包六：含其它成分的农药制剂；采购药剂用于防治小麦赤霉病，所投产品须在2024年江苏省绿色防控联合推介产品名录内，在登记用药量范围内，确保防治效果，适用于植保无人机飞防。以上各分包详细内容见本招标文件第四章。</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3.验收标准及要求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sz w:val="24"/>
          <w:szCs w:val="22"/>
        </w:rPr>
      </w:pPr>
      <w:r>
        <w:rPr>
          <w:rStyle w:val="942"/>
          <w:rFonts w:hint="eastAsia" w:ascii="仿宋" w:hAnsi="仿宋" w:eastAsia="仿宋" w:cs="仿宋"/>
          <w:color w:val="000000"/>
          <w:sz w:val="24"/>
          <w:szCs w:val="24"/>
          <w:lang w:val="en-US" w:eastAsia="zh-CN"/>
        </w:rPr>
        <w:t xml:space="preserve">（</w:t>
      </w:r>
      <w:r>
        <w:rPr>
          <w:rStyle w:val="1095"/>
          <w:rFonts w:hint="eastAsia" w:ascii="宋体" w:hAnsi="宋体"/>
          <w:sz w:val="24"/>
          <w:szCs w:val="22"/>
          <w:lang w:val="en-US" w:eastAsia="zh-CN"/>
        </w:rPr>
        <w:t xml:space="preserve">一）验收标准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lang w:val="en-US" w:eastAsia="zh-CN"/>
        </w:rPr>
      </w:pPr>
      <w:r>
        <w:rPr>
          <w:rStyle w:val="1095"/>
          <w:rFonts w:hint="eastAsia" w:ascii="宋体" w:hAnsi="宋体"/>
          <w:sz w:val="24"/>
          <w:szCs w:val="22"/>
          <w:lang w:val="en-US" w:eastAsia="zh-CN"/>
        </w:rPr>
        <w:t xml:space="preserve">验收，即按照采购合同的约定，对供应商每一项技术、服务、安全标准的履约情况检验（确认）而后收下。验收标准是采购人对供应商履行合同进行检验的依据。 </w:t>
      </w:r>
      <w:r>
        <w:rPr>
          <w:rStyle w:val="1095"/>
          <w:rFonts w:hint="eastAsia" w:ascii="宋体" w:hAnsi="宋体"/>
          <w:sz w:val="24"/>
          <w:szCs w:val="22"/>
          <w:lang w:val="en-US" w:eastAsia="zh-CN"/>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按验收步骤，验收分为常规验收和技术验收：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常规验收：是指检验采购标的外包装是否完好无损，数量及配置是否与投标文件 一致，文档资料（包括出厂合格证等）是否齐全。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技术验收：是指经常规验收合格后，检验采购标的安装、功能是否齐全，运行是否正常，技术参数及提供的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（二）验收要求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1、货物交付后，在交付前应仔细检查货物自身无缺陷后方可安装，如果存在货物破损、自身材质、规格等质量缺陷，甲方有权要求将货物退场，由此引起的一切后果由乙方承担。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2、乙方货物全部进场后，并提供相关验收资料后 1 日内，甲方组织验收并出具验收报告。如果货物的质量、规格与合同规定不符，或在质量保证期内发现货物是有缺陷的（包括潜在缺陷或使用不符合要求的材料），甲方应报请法定检验机构进行检 测（检测费由乙方承担），有权凭其出具的检验报告向乙方提出索赔。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（三）验收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在接到采购人进场通知后7天内将货物送至采购人指定地点并交付使用，成交供应商向采购人提交项目验收技术资料以及初验申请单，采购人收到申请后 3 个工作日内组织验收并按照合同约定以及投标文件中的产品技术标准进行验收无问题后签署初验单。 </w:t>
      </w:r>
      <w:r>
        <w:rPr>
          <w:rStyle w:val="1095"/>
          <w:rFonts w:hint="eastAsia" w:ascii="宋体" w:hAnsi="宋体"/>
          <w:sz w:val="24"/>
          <w:szCs w:val="22"/>
        </w:rPr>
      </w:r>
      <w:r/>
    </w:p>
    <w:p>
      <w:pPr>
        <w:pStyle w:val="1094"/>
        <w:ind w:firstLine="480"/>
        <w:jc w:val="left"/>
        <w:spacing w:line="360" w:lineRule="auto"/>
        <w:rPr>
          <w:rStyle w:val="1095"/>
          <w:rFonts w:hint="eastAsia" w:ascii="宋体" w:hAnsi="宋体"/>
          <w:sz w:val="24"/>
          <w:szCs w:val="22"/>
        </w:rPr>
      </w:pPr>
      <w:r>
        <w:rPr>
          <w:rStyle w:val="1095"/>
          <w:rFonts w:hint="eastAsia" w:ascii="宋体" w:hAnsi="宋体"/>
          <w:sz w:val="24"/>
          <w:szCs w:val="22"/>
          <w:lang w:val="en-US" w:eastAsia="zh-CN"/>
        </w:rPr>
        <w:t xml:space="preserve">（四）验收的标准按照采购文件、投标文件及相关标准实施，须服从采购人安排要求。 </w:t>
      </w:r>
      <w:r>
        <w:rPr>
          <w:rStyle w:val="1095"/>
          <w:rFonts w:hint="eastAsia" w:ascii="宋体" w:hAnsi="宋体"/>
          <w:sz w:val="24"/>
          <w:szCs w:val="22"/>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4.误期赔偿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sz w:val="24"/>
          <w:szCs w:val="22"/>
          <w:lang w:val="en-US" w:eastAsia="zh-CN"/>
        </w:rPr>
      </w:pPr>
      <w:r>
        <w:rPr>
          <w:rStyle w:val="1095"/>
          <w:rFonts w:hint="eastAsia" w:ascii="宋体" w:hAnsi="宋体"/>
          <w:sz w:val="24"/>
          <w:szCs w:val="22"/>
          <w:lang w:val="en-US" w:eastAsia="zh-CN"/>
        </w:rPr>
        <w:t xml:space="preserve">如果投标人中标后没有按照合同规定的时间交货和提供服务，采购人将从货款中扣除误期赔偿费，并记入不良记录，不得再参与采购人依法招标的其他项目投标。赔偿费按本项目中标价的 10%收取。 </w:t>
      </w:r>
      <w:r>
        <w:rPr>
          <w:rStyle w:val="1095"/>
          <w:rFonts w:hint="eastAsia" w:ascii="宋体" w:hAnsi="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5.报价要求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sz w:val="24"/>
          <w:szCs w:val="22"/>
          <w:lang w:val="en-US" w:eastAsia="zh-CN"/>
        </w:rPr>
        <w:t xml:space="preserve">报价内容包括: 货物本身价格、运输、装卸、人工、产品损耗、报验、检测、检验、售后服务、税费及产品交付使用过程中涉及到的其他一切费用，清单表格不全可</w:t>
      </w:r>
      <w:r>
        <w:rPr>
          <w:rStyle w:val="1095"/>
          <w:rFonts w:hint="eastAsia" w:ascii="宋体" w:hAnsi="宋体" w:eastAsia="宋体"/>
          <w:sz w:val="24"/>
          <w:szCs w:val="22"/>
          <w:lang w:val="en-US" w:eastAsia="zh-CN"/>
        </w:rPr>
        <w:t xml:space="preserve">另列。</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eastAsia="宋体"/>
          <w:sz w:val="24"/>
          <w:szCs w:val="22"/>
          <w:lang w:val="en-US" w:eastAsia="zh-CN"/>
        </w:rPr>
      </w:pPr>
      <w:r>
        <w:rPr>
          <w:rStyle w:val="1095"/>
          <w:rFonts w:hint="eastAsia" w:ascii="宋体" w:hAnsi="宋体" w:eastAsia="宋体"/>
          <w:sz w:val="24"/>
          <w:szCs w:val="22"/>
          <w:lang w:val="en-US" w:eastAsia="zh-CN"/>
        </w:rPr>
        <w:t xml:space="preserve">6.落实节能、环保产品政策 </w:t>
      </w:r>
      <w:r>
        <w:rPr>
          <w:rStyle w:val="1095"/>
          <w:rFonts w:hint="eastAsia" w:ascii="宋体" w:hAnsi="宋体" w:eastAsia="宋体"/>
          <w:sz w:val="24"/>
          <w:szCs w:val="22"/>
          <w:lang w:val="en-US" w:eastAsia="zh-CN"/>
        </w:rPr>
      </w:r>
      <w:r/>
    </w:p>
    <w:p>
      <w:pPr>
        <w:pStyle w:val="1094"/>
        <w:ind w:firstLine="480"/>
        <w:jc w:val="left"/>
        <w:spacing w:line="360" w:lineRule="auto"/>
        <w:rPr>
          <w:rStyle w:val="1095"/>
          <w:rFonts w:hint="eastAsia" w:ascii="宋体" w:hAnsi="宋体"/>
          <w:sz w:val="24"/>
          <w:szCs w:val="22"/>
          <w:lang w:val="en-US" w:eastAsia="zh-CN"/>
        </w:rPr>
      </w:pPr>
      <w:r>
        <w:rPr>
          <w:rStyle w:val="1095"/>
          <w:rFonts w:hint="eastAsia" w:ascii="宋体" w:hAnsi="宋体"/>
          <w:sz w:val="24"/>
          <w:szCs w:val="22"/>
          <w:lang w:val="en-US" w:eastAsia="zh-CN"/>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 不满足以上要求的按无效标处理。 </w:t>
      </w:r>
      <w:r>
        <w:rPr>
          <w:rStyle w:val="1095"/>
          <w:rFonts w:hint="eastAsia" w:ascii="宋体" w:hAnsi="宋体"/>
          <w:sz w:val="24"/>
          <w:szCs w:val="22"/>
          <w:lang w:val="en-US" w:eastAsia="zh-CN"/>
        </w:rPr>
      </w:r>
      <w:r/>
    </w:p>
    <w:p>
      <w:pPr>
        <w:pStyle w:val="1094"/>
        <w:ind w:firstLine="480"/>
        <w:jc w:val="left"/>
        <w:spacing w:line="360" w:lineRule="auto"/>
        <w:rPr>
          <w:rStyle w:val="1095"/>
          <w:rFonts w:hint="eastAsia" w:ascii="宋体" w:hAnsi="宋体"/>
          <w:sz w:val="24"/>
          <w:szCs w:val="22"/>
          <w:lang w:val="en-US" w:eastAsia="zh-CN"/>
        </w:rPr>
      </w:pPr>
      <w:r>
        <w:rPr>
          <w:rStyle w:val="1095"/>
          <w:rFonts w:hint="eastAsia" w:ascii="宋体" w:hAnsi="宋体"/>
          <w:sz w:val="24"/>
          <w:szCs w:val="22"/>
          <w:lang w:val="en-US" w:eastAsia="zh-CN"/>
        </w:rPr>
        <w:t xml:space="preserve">本项目无强制采购产品。</w:t>
      </w:r>
      <w:r>
        <w:rPr>
          <w:rStyle w:val="1095"/>
          <w:rFonts w:hint="eastAsia" w:ascii="宋体" w:hAnsi="宋体"/>
          <w:sz w:val="24"/>
          <w:szCs w:val="22"/>
          <w:lang w:val="en-US" w:eastAsia="zh-CN"/>
        </w:rPr>
      </w:r>
      <w:r/>
    </w:p>
    <w:p>
      <w:pPr>
        <w:pStyle w:val="933"/>
        <w:jc w:val="both"/>
        <w:rPr>
          <w:rFonts w:hint="eastAsia" w:ascii="Times New Roman" w:hAnsi="Times New Roman" w:eastAsia="黑体"/>
          <w:bCs/>
          <w:caps w:val="0"/>
          <w:color w:val="000000"/>
          <w:sz w:val="44"/>
        </w:rPr>
      </w:pPr>
      <w:r/>
      <w:bookmarkStart w:id="205" w:name="_Toc120614281"/>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933"/>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rPr>
          <w:rFonts w:hint="eastAsia" w:ascii="Times New Roman" w:hAnsi="Times New Roman" w:eastAsia="黑体"/>
          <w:bCs/>
          <w:caps w:val="0"/>
          <w:color w:val="000000"/>
          <w:sz w:val="44"/>
        </w:rPr>
      </w:r>
      <w:r/>
    </w:p>
    <w:p>
      <w:pPr>
        <w:pStyle w:val="932"/>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93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3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rtl w:val="0"/>
                <w:lang w:val="en-US" w:eastAsia="zh-CN" w:bidi="ar-SA"/>
              </w:rPr>
            </w:pPr>
            <w:r>
              <w:rPr>
                <w:rFonts w:hint="eastAsia" w:ascii="Times New Roman" w:hAnsi="Times New Roman"/>
                <w:caps w:val="0"/>
                <w:color w:val="000000"/>
                <w:sz w:val="21"/>
                <w:szCs w:val="22"/>
                <w:rtl w:val="0"/>
                <w:lang w:val="en-US" w:eastAsia="zh-CN" w:bidi="ar-SA"/>
              </w:rPr>
              <w:t xml:space="preserve">特定的资格条件</w:t>
            </w:r>
            <w:r>
              <w:rPr>
                <w:rFonts w:ascii="Times New Roman" w:hAnsi="Times New Roman"/>
                <w:caps w:val="0"/>
                <w:color w:val="000000"/>
                <w:sz w:val="21"/>
                <w:szCs w:val="22"/>
                <w:rtl w:val="0"/>
                <w:lang w:val="en-US" w:eastAsia="zh-CN" w:bidi="ar-SA"/>
              </w:rPr>
            </w:r>
            <w:r/>
          </w:p>
        </w:tc>
        <w:tc>
          <w:tcPr>
            <w:tcW w:w="4485"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rtl w:val="0"/>
                <w:lang w:val="en-US" w:eastAsia="zh-CN" w:bidi="ar-SA"/>
              </w:rPr>
            </w:r>
            <w:r/>
          </w:p>
        </w:tc>
      </w:tr>
      <w:tr>
        <w:trPr/>
        <w:tc>
          <w:tcPr>
            <w:tcW w:w="4484"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932"/>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3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32"/>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32"/>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932"/>
        <w:spacing w:before="156" w:after="156"/>
        <w:rPr>
          <w:rFonts w:hint="eastAsia"/>
          <w:b/>
          <w:sz w:val="32"/>
          <w:szCs w:val="32"/>
          <w:highlight w:val="white"/>
        </w:rPr>
      </w:pPr>
      <w:r/>
      <w:bookmarkStart w:id="206" w:name="EBe0cfd1035ea44f689f97db50fccddc8b"/>
      <w:r>
        <w:rPr>
          <w:rFonts w:hint="eastAsia"/>
          <w:b/>
          <w:sz w:val="32"/>
          <w:szCs w:val="32"/>
          <w:highlight w:val="white"/>
          <w:lang w:val="en-US" w:eastAsia="zh-CN"/>
        </w:rPr>
        <w:t xml:space="preserve">三</w:t>
      </w:r>
      <w:r>
        <w:rPr>
          <w:rFonts w:hint="eastAsia"/>
          <w:b/>
          <w:sz w:val="32"/>
          <w:szCs w:val="32"/>
          <w:highlight w:val="white"/>
        </w:rPr>
        <w:t xml:space="preserve">、评分办法—最低评标价法</w:t>
      </w:r>
      <w:r>
        <w:rPr>
          <w:rFonts w:hint="eastAsia"/>
          <w:b/>
          <w:sz w:val="32"/>
          <w:szCs w:val="32"/>
          <w:highlight w:val="white"/>
        </w:rPr>
      </w:r>
      <w:r/>
    </w:p>
    <w:p>
      <w:pPr>
        <w:pStyle w:val="932"/>
        <w:ind w:firstLine="482"/>
        <w:jc w:val="left"/>
        <w:spacing w:line="500" w:lineRule="exact"/>
        <w:rPr>
          <w:rFonts w:ascii="仿宋_GB2312" w:eastAsia="仿宋_GB2312"/>
          <w:sz w:val="24"/>
        </w:rPr>
      </w:pPr>
      <w:r>
        <w:rPr>
          <w:rFonts w:hint="eastAsia" w:ascii="仿宋_GB2312" w:eastAsia="仿宋_GB2312"/>
          <w:b/>
          <w:sz w:val="24"/>
          <w:highlight w:val="white"/>
        </w:rPr>
        <w:t xml:space="preserve">1、评标办法：</w:t>
      </w:r>
      <w:r>
        <w:rPr>
          <w:rFonts w:hint="eastAsia" w:ascii="仿宋_GB2312" w:eastAsia="仿宋_GB2312"/>
          <w:sz w:val="24"/>
          <w:highlight w:val="white"/>
        </w:rPr>
        <w:t xml:space="preserve">本项目采用最低评标价法，评标委员会按经评审的有效投标报价由低到高的顺序推荐中标候选人。评审投标价相同的并列。投标文件满足招标文件全部实质性要求且经评审后的有效最低价的投标人为排名第一的中标候选人。</w:t>
      </w:r>
      <w:r>
        <w:rPr>
          <w:rFonts w:ascii="仿宋_GB2312" w:eastAsia="仿宋_GB2312"/>
          <w:sz w:val="24"/>
        </w:rPr>
      </w:r>
      <w:r/>
    </w:p>
    <w:p>
      <w:pPr>
        <w:pStyle w:val="932"/>
        <w:ind w:firstLine="482"/>
        <w:jc w:val="left"/>
        <w:spacing w:line="500" w:lineRule="exact"/>
        <w:rPr>
          <w:rFonts w:hint="eastAsia" w:ascii="仿宋_GB2312" w:eastAsia="仿宋_GB2312"/>
          <w:sz w:val="24"/>
        </w:rPr>
      </w:pPr>
      <w:r>
        <w:rPr>
          <w:rFonts w:hint="eastAsia" w:ascii="仿宋_GB2312" w:eastAsia="仿宋_GB2312"/>
          <w:b/>
          <w:sz w:val="24"/>
          <w:highlight w:val="white"/>
        </w:rPr>
        <w:t xml:space="preserve">2、符合性审查。</w:t>
      </w:r>
      <w:r>
        <w:rPr>
          <w:rFonts w:hint="eastAsia" w:ascii="仿宋_GB2312" w:eastAsia="仿宋_GB2312"/>
          <w:sz w:val="24"/>
          <w:highlight w:val="white"/>
        </w:rPr>
        <w:t xml:space="preserve">评标委员会首先按照下列指标对各投标人的投标文件进行符合性审查，未通过审查的为无效标，不再参与评审。</w:t>
      </w:r>
      <w:r>
        <w:rPr>
          <w:rFonts w:hint="eastAsia" w:ascii="仿宋_GB2312" w:eastAsia="仿宋_GB2312"/>
          <w:sz w:val="24"/>
        </w:rPr>
      </w:r>
      <w:r/>
    </w:p>
    <w:p>
      <w:pPr>
        <w:pStyle w:val="932"/>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06"/>
      <w:r>
        <w:rPr>
          <w:rFonts w:hint="eastAsia" w:ascii="Times New Roman" w:hAnsi="Times New Roman"/>
          <w:caps w:val="0"/>
          <w:color w:val="000000"/>
          <w:highlight w:val="red"/>
        </w:rPr>
      </w:r>
      <w:r/>
    </w:p>
    <w:p>
      <w:pPr>
        <w:pStyle w:val="932"/>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932"/>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932"/>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yellow"/>
          <w:u w:val="single"/>
          <w:lang w:val="en-US" w:eastAsia="zh-CN"/>
        </w:rPr>
        <w:t xml:space="preserve">1</w:t>
      </w:r>
      <w:r>
        <w:rPr>
          <w:rFonts w:hint="eastAsia" w:ascii="Times New Roman" w:hAnsi="Times New Roman"/>
          <w:b/>
          <w:caps w:val="0"/>
          <w:color w:val="000000"/>
          <w:sz w:val="24"/>
          <w:highlight w:val="white"/>
        </w:rPr>
      </w:r>
      <w:r/>
    </w:p>
    <w:p>
      <w:pPr>
        <w:pStyle w:val="932"/>
        <w:numPr>
          <w:ilvl w:val="0"/>
          <w:numId w:val="6"/>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eastAsia="宋体"/>
          <w:b/>
          <w:bCs/>
          <w:caps w:val="0"/>
          <w:color w:val="000000"/>
          <w:sz w:val="24"/>
          <w:highlight w:val="yellow"/>
          <w:u w:val="single"/>
          <w:lang w:val="en-US" w:eastAsia="zh-CN"/>
        </w:rPr>
        <w:t xml:space="preserve">1</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932"/>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932"/>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1019"/>
        <w:rPr>
          <w:rFonts w:hint="eastAsia" w:ascii="Times New Roman" w:hAnsi="Times New Roman"/>
          <w:caps w:val="0"/>
          <w:color w:val="000000"/>
        </w:rPr>
      </w:pPr>
      <w:r>
        <w:rPr>
          <w:rFonts w:hint="eastAsia" w:ascii="Times New Roman" w:hAnsi="Times New Roman"/>
          <w:caps w:val="0"/>
          <w:color w:val="000000"/>
        </w:rPr>
      </w:r>
      <w:r/>
    </w:p>
    <w:p>
      <w:pPr>
        <w:pStyle w:val="1017"/>
        <w:rPr>
          <w:rFonts w:hint="eastAsia" w:ascii="Times New Roman" w:hAnsi="Times New Roman"/>
          <w:caps w:val="0"/>
          <w:color w:val="000000"/>
        </w:rPr>
      </w:pPr>
      <w:r>
        <w:rPr>
          <w:rFonts w:hint="eastAsia" w:ascii="Times New Roman" w:hAnsi="Times New Roman"/>
          <w:caps w:val="0"/>
          <w:color w:val="000000"/>
        </w:rPr>
      </w:r>
      <w:r/>
    </w:p>
    <w:p>
      <w:pPr>
        <w:pStyle w:val="1017"/>
        <w:rPr>
          <w:rFonts w:hint="eastAsia" w:ascii="Times New Roman" w:hAnsi="Times New Roman"/>
          <w:caps w:val="0"/>
          <w:color w:val="000000"/>
        </w:rPr>
      </w:pPr>
      <w:r>
        <w:rPr>
          <w:rFonts w:hint="eastAsia" w:ascii="Times New Roman" w:hAnsi="Times New Roman"/>
          <w:caps w:val="0"/>
          <w:color w:val="000000"/>
        </w:rPr>
      </w:r>
      <w:r/>
    </w:p>
    <w:p>
      <w:pPr>
        <w:pStyle w:val="932"/>
        <w:rPr>
          <w:rFonts w:hint="eastAsia" w:ascii="Times New Roman" w:hAnsi="Times New Roman"/>
          <w:caps w:val="0"/>
          <w:color w:val="000000"/>
        </w:rPr>
      </w:pPr>
      <w:r>
        <w:rPr>
          <w:rFonts w:hint="eastAsia" w:ascii="Times New Roman" w:hAnsi="Times New Roman"/>
          <w:caps w:val="0"/>
          <w:color w:val="000000"/>
        </w:rPr>
      </w:r>
      <w:r/>
    </w:p>
    <w:p>
      <w:pPr>
        <w:pStyle w:val="933"/>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03"/>
      <w:r/>
      <w:bookmarkEnd w:id="204"/>
      <w:r/>
      <w:bookmarkEnd w:id="205"/>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932"/>
        <w:jc w:val="center"/>
        <w:rPr>
          <w:rFonts w:hint="eastAsia" w:ascii="Times New Roman" w:hAnsi="Times New Roman"/>
          <w:b/>
          <w:caps w:val="0"/>
          <w:color w:val="000000"/>
          <w:sz w:val="72"/>
        </w:rPr>
      </w:pPr>
      <w:r/>
      <w:bookmarkStart w:id="207" w:name="_Hlt26955039"/>
      <w:r/>
      <w:bookmarkEnd w:id="207"/>
      <w:r/>
      <w:bookmarkStart w:id="208" w:name="_Hlt26671244"/>
      <w:r/>
      <w:bookmarkEnd w:id="208"/>
      <w:r/>
      <w:bookmarkStart w:id="209" w:name="_Toc49090576"/>
      <w:r/>
      <w:bookmarkStart w:id="210" w:name="_Toc120614282"/>
      <w:r/>
      <w:bookmarkStart w:id="211" w:name="_Toc26554094"/>
      <w:r>
        <w:rPr>
          <w:rFonts w:hint="eastAsia" w:ascii="Times New Roman" w:hAnsi="Times New Roman"/>
          <w:b/>
          <w:caps w:val="0"/>
          <w:color w:val="000000"/>
          <w:sz w:val="72"/>
        </w:rPr>
      </w:r>
      <w:r/>
    </w:p>
    <w:p>
      <w:pPr>
        <w:pStyle w:val="932"/>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932"/>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32"/>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3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3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32"/>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32"/>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932"/>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32"/>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932"/>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3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32"/>
        <w:spacing w:line="440" w:lineRule="exact"/>
        <w:rPr>
          <w:rFonts w:ascii="Times New Roman" w:hAnsi="Times New Roman"/>
          <w:caps w:val="0"/>
          <w:color w:val="000000"/>
        </w:rPr>
      </w:pPr>
      <w:r>
        <w:rPr>
          <w:rFonts w:ascii="Times New Roman" w:hAnsi="Times New Roman"/>
          <w:caps w:val="0"/>
          <w:color w:val="000000"/>
        </w:rPr>
      </w:r>
      <w:r/>
    </w:p>
    <w:p>
      <w:pPr>
        <w:pStyle w:val="932"/>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93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32"/>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3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rPr>
          <w:rFonts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rPr>
          <w:rFonts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八、小微企业声明函</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十一、项目组成员</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十二、企业业绩</w:t>
      </w:r>
      <w:r>
        <w:rPr>
          <w:rFonts w:hint="eastAsia" w:ascii="Times New Roman" w:hAnsi="Times New Roman" w:eastAsia="宋体" w:cs="宋体"/>
          <w:b w:val="0"/>
          <w:bCs w:val="0"/>
          <w:iCs w:val="0"/>
          <w:caps w:val="0"/>
          <w:color w:val="000000"/>
          <w:sz w:val="28"/>
          <w:szCs w:val="28"/>
          <w:lang w:val="en-US" w:eastAsia="zh-CN"/>
        </w:rPr>
      </w:r>
      <w:r/>
    </w:p>
    <w:p>
      <w:pPr>
        <w:pStyle w:val="932"/>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rPr>
          <w:rFonts w:hint="eastAsia" w:ascii="Times New Roman" w:hAnsi="Times New Roman" w:eastAsia="宋体" w:cs="宋体"/>
          <w:b w:val="0"/>
          <w:bCs w:val="0"/>
          <w:iCs w:val="0"/>
          <w:caps w:val="0"/>
          <w:color w:val="000000"/>
          <w:sz w:val="28"/>
          <w:szCs w:val="28"/>
          <w:lang w:val="en-US" w:eastAsia="zh-CN"/>
        </w:rPr>
      </w:r>
      <w:r/>
    </w:p>
    <w:p>
      <w:pPr>
        <w:pStyle w:val="983"/>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59"/>
        <w:rPr>
          <w:rFonts w:ascii="Times New Roman" w:hAnsi="Times New Roman"/>
          <w:caps w:val="0"/>
          <w:color w:val="000000"/>
        </w:rPr>
      </w:pPr>
      <w:r/>
      <w:bookmarkStart w:id="212" w:name="_Toc23838"/>
      <w:r>
        <w:rPr>
          <w:rFonts w:ascii="Times New Roman" w:hAnsi="Times New Roman"/>
          <w:caps w:val="0"/>
          <w:color w:val="000000"/>
        </w:rPr>
      </w:r>
      <w:r/>
    </w:p>
    <w:p>
      <w:pPr>
        <w:pStyle w:val="1059"/>
        <w:rPr>
          <w:rFonts w:ascii="Times New Roman" w:hAnsi="Times New Roman"/>
          <w:caps w:val="0"/>
          <w:color w:val="000000"/>
        </w:rPr>
      </w:pPr>
      <w:r>
        <w:rPr>
          <w:rFonts w:ascii="Times New Roman" w:hAnsi="Times New Roman"/>
          <w:caps w:val="0"/>
          <w:color w:val="000000"/>
        </w:rPr>
      </w:r>
      <w:r/>
    </w:p>
    <w:p>
      <w:pPr>
        <w:pStyle w:val="1059"/>
        <w:rPr>
          <w:rFonts w:ascii="Times New Roman" w:hAnsi="Times New Roman"/>
          <w:caps w:val="0"/>
          <w:color w:val="000000"/>
        </w:rPr>
      </w:pPr>
      <w:r>
        <w:rPr>
          <w:rFonts w:ascii="Times New Roman" w:hAnsi="Times New Roman"/>
          <w:caps w:val="0"/>
          <w:color w:val="000000"/>
        </w:rPr>
      </w:r>
      <w:r/>
    </w:p>
    <w:p>
      <w:pPr>
        <w:pStyle w:val="1059"/>
        <w:rPr>
          <w:rFonts w:ascii="Times New Roman" w:hAnsi="Times New Roman"/>
          <w:caps w:val="0"/>
          <w:color w:val="000000"/>
        </w:rPr>
      </w:pPr>
      <w:r>
        <w:rPr>
          <w:rFonts w:ascii="Times New Roman" w:hAnsi="Times New Roman"/>
          <w:caps w:val="0"/>
          <w:color w:val="000000"/>
        </w:rPr>
      </w:r>
      <w:r/>
    </w:p>
    <w:p>
      <w:pPr>
        <w:pStyle w:val="1057"/>
        <w:jc w:val="both"/>
        <w:rPr>
          <w:rFonts w:hint="eastAsia" w:ascii="Times New Roman" w:hAnsi="Times New Roman" w:eastAsia="宋体" w:cs="Times New Roman"/>
          <w:b/>
          <w:caps w:val="0"/>
          <w:color w:val="000000"/>
          <w:sz w:val="32"/>
          <w:szCs w:val="32"/>
        </w:rPr>
      </w:pPr>
      <w:r/>
      <w:bookmarkEnd w:id="209"/>
      <w:r/>
      <w:bookmarkEnd w:id="210"/>
      <w:r/>
      <w:bookmarkEnd w:id="211"/>
      <w:r/>
      <w:bookmarkEnd w:id="212"/>
      <w:r/>
      <w:bookmarkStart w:id="213"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57"/>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57"/>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57"/>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57"/>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59"/>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60"/>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0"/>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60"/>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60"/>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60"/>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0"/>
              <w:jc w:val="center"/>
              <w:spacing w:line="500" w:lineRule="exact"/>
              <w:rPr>
                <w:rFonts w:hint="eastAsia" w:ascii="Times New Roman" w:hAnsi="Times New Roman" w:eastAsia="仿宋_GB2312"/>
                <w:caps w:val="0"/>
                <w:color w:val="000000"/>
                <w:sz w:val="24"/>
                <w:szCs w:val="24"/>
                <w:lang w:eastAsia="zh-CN"/>
              </w:rPr>
            </w:pPr>
            <w:r>
              <w:rPr>
                <w:rFonts w:hint="eastAsia" w:ascii="Times New Roman" w:hAnsi="Times New Roman" w:eastAsia="仿宋_GB2312"/>
                <w:caps w:val="0"/>
                <w:color w:val="000000"/>
                <w:sz w:val="24"/>
                <w:szCs w:val="24"/>
                <w:lang w:val="en-US" w:eastAsia="zh-CN"/>
              </w:rPr>
              <w:t xml:space="preserve"> </w:t>
            </w:r>
            <w:r>
              <w:rPr>
                <w:rFonts w:hint="eastAsia" w:ascii="Times New Roman" w:hAnsi="Times New Roman" w:eastAsia="仿宋_GB2312"/>
                <w:caps w:val="0"/>
                <w:color w:val="000000"/>
                <w:sz w:val="24"/>
                <w:szCs w:val="24"/>
                <w:lang w:eastAsia="zh-CN"/>
              </w:rPr>
            </w:r>
            <w:r/>
          </w:p>
        </w:tc>
      </w:tr>
    </w:tbl>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2"/>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57"/>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32"/>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32"/>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17"/>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17"/>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2"/>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28"/>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1028"/>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1028"/>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28"/>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28"/>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1028"/>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28"/>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4" w:name="_Hlt26955070"/>
      <w:r/>
      <w:bookmarkEnd w:id="214"/>
      <w:r/>
      <w:bookmarkStart w:id="215" w:name="_Hlt26671380"/>
      <w:r/>
      <w:bookmarkEnd w:id="215"/>
      <w:r/>
      <w:bookmarkStart w:id="216" w:name="_格式3__银行出具的资信证明"/>
      <w:r/>
      <w:bookmarkEnd w:id="216"/>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932"/>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eastAsia="仿宋_GB2312"/>
          <w:caps w:val="0"/>
          <w:color w:val="000000"/>
          <w:sz w:val="24"/>
          <w:szCs w:val="20"/>
        </w:rPr>
      </w:r>
      <w:r/>
    </w:p>
    <w:p>
      <w:pPr>
        <w:pStyle w:val="93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932"/>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932"/>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2"/>
              <w:rPr>
                <w:rFonts w:hint="eastAsia" w:ascii="Times New Roman" w:hAnsi="Times New Roman" w:eastAsia="宋体"/>
                <w:caps w:val="0"/>
                <w:color w:val="000000"/>
                <w:sz w:val="24"/>
                <w:szCs w:val="24"/>
                <w:lang w:eastAsia="zh-CN"/>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w:t>
            </w:r>
            <w:r>
              <w:rPr>
                <w:rFonts w:hint="eastAsia"/>
                <w:caps w:val="0"/>
                <w:color w:val="000000"/>
                <w:sz w:val="24"/>
                <w:szCs w:val="24"/>
                <w:lang w:val="en-US" w:eastAsia="zh-CN"/>
              </w:rPr>
              <w:t xml:space="preserve">单价</w:t>
            </w:r>
            <w:r>
              <w:rPr>
                <w:rFonts w:hint="eastAsia" w:ascii="Times New Roman" w:hAnsi="Times New Roman" w:eastAsia="宋体"/>
                <w:caps w:val="0"/>
                <w:color w:val="000000"/>
                <w:sz w:val="24"/>
                <w:szCs w:val="24"/>
                <w:lang w:eastAsia="zh-CN"/>
              </w:rPr>
            </w:r>
            <w:r/>
          </w:p>
        </w:tc>
      </w:tr>
      <w:tr>
        <w:trPr>
          <w:cantSplit/>
          <w:trHeight w:val="612"/>
        </w:trPr>
        <w:tc>
          <w:tcPr>
            <w:tcW w:w="8206" w:type="dxa"/>
            <w:vAlign w:val="center"/>
            <w:textDirection w:val="lrTb"/>
            <w:noWrap w:val="false"/>
          </w:tcPr>
          <w:p>
            <w:pPr>
              <w:pStyle w:val="1030"/>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rPr>
                <w:rFonts w:hint="eastAsia" w:ascii="Times New Roman" w:hAnsi="Times New Roman" w:cs="宋体"/>
                <w:caps w:val="0"/>
                <w:color w:val="000000"/>
                <w:lang w:val="en-US" w:eastAsia="zh-CN"/>
              </w:rPr>
              <w:t xml:space="preserve">/亩</w:t>
            </w:r>
            <w:r>
              <w:rPr>
                <w:rFonts w:hint="eastAsia" w:ascii="Times New Roman" w:hAnsi="Times New Roman" w:cs="宋体"/>
                <w:caps w:val="0"/>
                <w:color w:val="000000"/>
              </w:rPr>
              <w:t xml:space="preserve">                          （人民币：元）</w:t>
            </w:r>
            <w:r>
              <w:rPr>
                <w:rFonts w:hint="eastAsia" w:ascii="Times New Roman" w:hAnsi="Times New Roman"/>
                <w:caps w:val="0"/>
                <w:color w:val="000000"/>
                <w:szCs w:val="21"/>
              </w:rPr>
            </w:r>
            <w:r/>
          </w:p>
        </w:tc>
      </w:tr>
    </w:tbl>
    <w:p>
      <w:pPr>
        <w:pStyle w:val="932"/>
        <w:rPr>
          <w:rFonts w:ascii="Times New Roman" w:hAnsi="Times New Roman"/>
          <w:caps w:val="0"/>
          <w:color w:val="000000"/>
          <w:sz w:val="24"/>
          <w:szCs w:val="24"/>
        </w:rPr>
      </w:pPr>
      <w:r>
        <w:rPr>
          <w:rFonts w:ascii="Times New Roman" w:hAnsi="Times New Roman"/>
          <w:caps w:val="0"/>
          <w:color w:val="000000"/>
          <w:sz w:val="24"/>
          <w:szCs w:val="24"/>
        </w:rPr>
      </w:r>
      <w:r/>
    </w:p>
    <w:p>
      <w:pPr>
        <w:pStyle w:val="93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93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32"/>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30"/>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3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2"/>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2"/>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932"/>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七、投标报价明细表（分包号：**）</w:t>
      </w:r>
      <w:r>
        <w:rPr>
          <w:rFonts w:hint="eastAsia" w:ascii="Times New Roman" w:hAnsi="Times New Roman" w:eastAsia="宋体" w:cs="Times New Roman"/>
          <w:b/>
          <w:caps w:val="0"/>
          <w:color w:val="000000"/>
          <w:sz w:val="32"/>
          <w:szCs w:val="32"/>
          <w:lang w:val="en-US" w:eastAsia="zh-CN" w:bidi="ar-SA"/>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32"/>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32"/>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932"/>
              <w:rPr>
                <w:rFonts w:hint="eastAsia" w:ascii="宋体" w:hAnsi="宋体"/>
                <w:color w:val="000000"/>
                <w:sz w:val="24"/>
                <w:szCs w:val="24"/>
              </w:rPr>
            </w:pPr>
            <w:r>
              <w:rPr>
                <w:rFonts w:hint="eastAsia" w:ascii="宋体" w:hAnsi="宋体"/>
                <w:color w:val="000000"/>
                <w:sz w:val="24"/>
                <w:szCs w:val="24"/>
              </w:rPr>
            </w:r>
            <w:r/>
          </w:p>
        </w:tc>
      </w:tr>
    </w:tbl>
    <w:p>
      <w:pPr>
        <w:pStyle w:val="932"/>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932"/>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934"/>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1073"/>
        <w:jc w:val="center"/>
        <w:rPr>
          <w:rStyle w:val="942"/>
          <w:rFonts w:ascii="Times New Roman" w:hAnsi="Times New Roman" w:eastAsia="宋体" w:cs="Times New Roman"/>
          <w:b/>
          <w:caps w:val="0"/>
          <w:color w:val="000000"/>
          <w:sz w:val="36"/>
          <w:szCs w:val="36"/>
          <w:lang w:val="en-US" w:eastAsia="zh-CN" w:bidi="ar-SA"/>
        </w:rPr>
      </w:pPr>
      <w:r>
        <w:rPr>
          <w:rStyle w:val="942"/>
          <w:rFonts w:hint="eastAsia" w:ascii="Times New Roman" w:hAnsi="Times New Roman" w:eastAsia="宋体" w:cs="Times New Roman"/>
          <w:b/>
          <w:caps w:val="0"/>
          <w:color w:val="000000"/>
          <w:sz w:val="36"/>
          <w:szCs w:val="36"/>
          <w:lang w:val="en-US" w:eastAsia="zh-CN" w:bidi="ar-SA"/>
        </w:rPr>
        <w:t xml:space="preserve">中小（微）企业声明函（货物）</w:t>
      </w:r>
      <w:r>
        <w:rPr>
          <w:rStyle w:val="942"/>
          <w:rFonts w:ascii="Times New Roman" w:hAnsi="Times New Roman" w:eastAsia="宋体" w:cs="Times New Roman"/>
          <w:b/>
          <w:caps w:val="0"/>
          <w:color w:val="000000"/>
          <w:sz w:val="36"/>
          <w:szCs w:val="36"/>
          <w:lang w:val="en-US" w:eastAsia="zh-CN" w:bidi="ar-SA"/>
        </w:rPr>
      </w:r>
      <w:r/>
    </w:p>
    <w:p>
      <w:pPr>
        <w:pStyle w:val="1073"/>
        <w:jc w:val="left"/>
        <w:rPr>
          <w:rStyle w:val="942"/>
          <w:rFonts w:ascii="Times New Roman" w:hAnsi="Times New Roman" w:eastAsia="宋体" w:cs="Times New Roman"/>
          <w:b/>
          <w:caps w:val="0"/>
          <w:color w:val="000000"/>
          <w:sz w:val="32"/>
          <w:szCs w:val="32"/>
          <w:lang w:val="en-US" w:eastAsia="zh-CN" w:bidi="ar-SA"/>
        </w:rPr>
      </w:pPr>
      <w:r>
        <w:rPr>
          <w:rStyle w:val="942"/>
          <w:rFonts w:ascii="Times New Roman" w:hAnsi="Times New Roman" w:eastAsia="宋体" w:cs="Times New Roman"/>
          <w:b/>
          <w:caps w:val="0"/>
          <w:color w:val="000000"/>
          <w:sz w:val="32"/>
          <w:szCs w:val="32"/>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942"/>
          <w:rFonts w:hint="eastAsia" w:ascii="Times New Roman" w:hAnsi="Times New Roman" w:eastAsia="宋体" w:cs="宋体"/>
          <w:caps w:val="0"/>
          <w:color w:val="000000"/>
          <w:sz w:val="24"/>
          <w:szCs w:val="24"/>
          <w:u w:val="single"/>
          <w:lang w:val="en-US" w:eastAsia="zh-CN" w:bidi="ar-SA"/>
        </w:rPr>
        <w:t xml:space="preserve"> 单位名称  </w:t>
      </w:r>
      <w:r>
        <w:rPr>
          <w:rStyle w:val="942"/>
          <w:rFonts w:hint="eastAsia" w:ascii="Times New Roman" w:hAnsi="Times New Roman" w:eastAsia="宋体" w:cs="宋体"/>
          <w:caps w:val="0"/>
          <w:color w:val="000000"/>
          <w:sz w:val="24"/>
          <w:szCs w:val="24"/>
          <w:lang w:val="en-US" w:eastAsia="zh-CN" w:bidi="ar-SA"/>
        </w:rPr>
        <w:t xml:space="preserve">的（</w:t>
      </w:r>
      <w:r>
        <w:rPr>
          <w:rStyle w:val="942"/>
          <w:rFonts w:hint="eastAsia" w:ascii="Times New Roman" w:hAnsi="Times New Roman" w:eastAsia="宋体" w:cs="宋体"/>
          <w:caps w:val="0"/>
          <w:color w:val="000000"/>
          <w:sz w:val="24"/>
          <w:szCs w:val="24"/>
          <w:u w:val="single"/>
          <w:lang w:val="en-US" w:eastAsia="zh-CN" w:bidi="ar-SA"/>
        </w:rPr>
        <w:t xml:space="preserve">项目名称）</w:t>
      </w:r>
      <w:r>
        <w:rPr>
          <w:rStyle w:val="942"/>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942"/>
          <w:rFonts w:hint="eastAsia" w:ascii="Times New Roman" w:hAnsi="Times New Roman" w:eastAsia="宋体" w:cs="宋体"/>
          <w:caps w:val="0"/>
          <w:color w:val="000000"/>
          <w:sz w:val="24"/>
          <w:szCs w:val="24"/>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u w:val="single"/>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1. </w:t>
      </w:r>
      <w:r>
        <w:rPr>
          <w:rStyle w:val="942"/>
          <w:rFonts w:hint="eastAsia" w:ascii="Times New Roman" w:hAnsi="Times New Roman" w:eastAsia="宋体" w:cs="宋体"/>
          <w:caps w:val="0"/>
          <w:color w:val="000000"/>
          <w:sz w:val="24"/>
          <w:szCs w:val="24"/>
          <w:u w:val="single"/>
          <w:lang w:val="en-US" w:eastAsia="zh-CN" w:bidi="ar-SA"/>
        </w:rPr>
        <w:t xml:space="preserve">标的名称          </w:t>
      </w:r>
      <w:r>
        <w:rPr>
          <w:rStyle w:val="942"/>
          <w:rFonts w:hint="eastAsia" w:ascii="Times New Roman" w:hAnsi="Times New Roman" w:eastAsia="宋体" w:cs="宋体"/>
          <w:caps w:val="0"/>
          <w:color w:val="000000"/>
          <w:sz w:val="24"/>
          <w:szCs w:val="24"/>
          <w:lang w:val="en-US" w:eastAsia="zh-CN" w:bidi="ar-SA"/>
        </w:rPr>
        <w:t xml:space="preserve">，属于（</w:t>
      </w:r>
      <w:r>
        <w:rPr>
          <w:rStyle w:val="94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42"/>
          <w:rFonts w:hint="eastAsia" w:ascii="Times New Roman" w:hAnsi="Times New Roman" w:eastAsia="宋体" w:cs="宋体"/>
          <w:caps w:val="0"/>
          <w:color w:val="000000"/>
          <w:sz w:val="24"/>
          <w:szCs w:val="24"/>
          <w:u w:val="single"/>
          <w:lang w:val="en-US" w:eastAsia="zh-CN" w:bidi="ar-SA"/>
        </w:rPr>
        <w:t xml:space="preserve">行业</w:t>
      </w:r>
      <w:r>
        <w:rPr>
          <w:rStyle w:val="942"/>
          <w:rFonts w:hint="eastAsia" w:ascii="Times New Roman" w:hAnsi="Times New Roman" w:eastAsia="宋体" w:cs="宋体"/>
          <w:caps w:val="0"/>
          <w:color w:val="000000"/>
          <w:sz w:val="24"/>
          <w:szCs w:val="24"/>
          <w:lang w:val="en-US" w:eastAsia="zh-CN" w:bidi="ar-SA"/>
        </w:rPr>
        <w:t xml:space="preserve">；制造商为</w:t>
      </w:r>
      <w:r>
        <w:rPr>
          <w:rStyle w:val="942"/>
          <w:rFonts w:hint="eastAsia" w:ascii="Times New Roman" w:hAnsi="Times New Roman" w:eastAsia="宋体" w:cs="宋体"/>
          <w:caps w:val="0"/>
          <w:color w:val="000000"/>
          <w:sz w:val="24"/>
          <w:szCs w:val="24"/>
          <w:u w:val="single"/>
          <w:lang w:val="en-US" w:eastAsia="zh-CN" w:bidi="ar-SA"/>
        </w:rPr>
        <w:t xml:space="preserve">（企业名称）</w:t>
      </w:r>
      <w:r>
        <w:rPr>
          <w:rStyle w:val="942"/>
          <w:rFonts w:hint="eastAsia" w:ascii="Times New Roman" w:hAnsi="Times New Roman" w:eastAsia="宋体" w:cs="宋体"/>
          <w:caps w:val="0"/>
          <w:color w:val="000000"/>
          <w:sz w:val="24"/>
          <w:szCs w:val="24"/>
          <w:lang w:val="en-US" w:eastAsia="zh-CN" w:bidi="ar-SA"/>
        </w:rPr>
        <w:t xml:space="preserve">，从业人员</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人，营业收入为 </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万元，资产总额为</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万元</w:t>
      </w:r>
      <w:r>
        <w:rPr>
          <w:rStyle w:val="942"/>
          <w:rFonts w:hint="eastAsia" w:ascii="Times New Roman" w:hAnsi="Times New Roman" w:eastAsia="宋体" w:cs="宋体"/>
          <w:caps w:val="0"/>
          <w:color w:val="000000"/>
          <w:sz w:val="24"/>
          <w:szCs w:val="24"/>
          <w:vertAlign w:val="superscript"/>
          <w:lang w:val="en-US" w:eastAsia="zh-CN" w:bidi="ar-SA"/>
        </w:rPr>
        <w:t xml:space="preserve">1</w:t>
      </w:r>
      <w:r>
        <w:rPr>
          <w:rStyle w:val="942"/>
          <w:rFonts w:hint="eastAsia" w:ascii="Times New Roman" w:hAnsi="Times New Roman" w:eastAsia="宋体" w:cs="宋体"/>
          <w:caps w:val="0"/>
          <w:color w:val="000000"/>
          <w:sz w:val="24"/>
          <w:szCs w:val="24"/>
          <w:lang w:val="en-US" w:eastAsia="zh-CN" w:bidi="ar-SA"/>
        </w:rPr>
        <w:t xml:space="preserve">，属于</w:t>
      </w:r>
      <w:r>
        <w:rPr>
          <w:rStyle w:val="942"/>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42"/>
          <w:rFonts w:hint="eastAsia" w:ascii="Times New Roman" w:hAnsi="Times New Roman" w:eastAsia="宋体" w:cs="宋体"/>
          <w:caps w:val="0"/>
          <w:color w:val="000000"/>
          <w:sz w:val="24"/>
          <w:szCs w:val="24"/>
          <w:u w:val="single"/>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u w:val="single"/>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2. </w:t>
      </w:r>
      <w:r>
        <w:rPr>
          <w:rStyle w:val="942"/>
          <w:rFonts w:hint="eastAsia" w:ascii="Times New Roman" w:hAnsi="Times New Roman" w:eastAsia="宋体" w:cs="宋体"/>
          <w:caps w:val="0"/>
          <w:color w:val="000000"/>
          <w:sz w:val="24"/>
          <w:szCs w:val="24"/>
          <w:u w:val="single"/>
          <w:lang w:val="en-US" w:eastAsia="zh-CN" w:bidi="ar-SA"/>
        </w:rPr>
        <w:t xml:space="preserve">标的名称          </w:t>
      </w:r>
      <w:r>
        <w:rPr>
          <w:rStyle w:val="942"/>
          <w:rFonts w:hint="eastAsia" w:ascii="Times New Roman" w:hAnsi="Times New Roman" w:eastAsia="宋体" w:cs="宋体"/>
          <w:caps w:val="0"/>
          <w:color w:val="000000"/>
          <w:sz w:val="24"/>
          <w:szCs w:val="24"/>
          <w:lang w:val="en-US" w:eastAsia="zh-CN" w:bidi="ar-SA"/>
        </w:rPr>
        <w:t xml:space="preserve">，属于（</w:t>
      </w:r>
      <w:r>
        <w:rPr>
          <w:rStyle w:val="94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42"/>
          <w:rFonts w:hint="eastAsia" w:ascii="Times New Roman" w:hAnsi="Times New Roman" w:eastAsia="宋体" w:cs="宋体"/>
          <w:caps w:val="0"/>
          <w:color w:val="000000"/>
          <w:sz w:val="24"/>
          <w:szCs w:val="24"/>
          <w:u w:val="single"/>
          <w:lang w:val="en-US" w:eastAsia="zh-CN" w:bidi="ar-SA"/>
        </w:rPr>
        <w:t xml:space="preserve">行业</w:t>
      </w:r>
      <w:r>
        <w:rPr>
          <w:rStyle w:val="942"/>
          <w:rFonts w:hint="eastAsia" w:ascii="Times New Roman" w:hAnsi="Times New Roman" w:eastAsia="宋体" w:cs="宋体"/>
          <w:caps w:val="0"/>
          <w:color w:val="000000"/>
          <w:sz w:val="24"/>
          <w:szCs w:val="24"/>
          <w:lang w:val="en-US" w:eastAsia="zh-CN" w:bidi="ar-SA"/>
        </w:rPr>
        <w:t xml:space="preserve">；制造商为</w:t>
      </w:r>
      <w:r>
        <w:rPr>
          <w:rStyle w:val="942"/>
          <w:rFonts w:hint="eastAsia" w:ascii="Times New Roman" w:hAnsi="Times New Roman" w:eastAsia="宋体" w:cs="宋体"/>
          <w:caps w:val="0"/>
          <w:color w:val="000000"/>
          <w:sz w:val="24"/>
          <w:szCs w:val="24"/>
          <w:u w:val="single"/>
          <w:lang w:val="en-US" w:eastAsia="zh-CN" w:bidi="ar-SA"/>
        </w:rPr>
        <w:t xml:space="preserve">（企业名称）        </w:t>
      </w:r>
      <w:r>
        <w:rPr>
          <w:rStyle w:val="942"/>
          <w:rFonts w:hint="eastAsia" w:ascii="Times New Roman" w:hAnsi="Times New Roman" w:eastAsia="宋体" w:cs="宋体"/>
          <w:caps w:val="0"/>
          <w:color w:val="000000"/>
          <w:sz w:val="24"/>
          <w:szCs w:val="24"/>
          <w:lang w:val="en-US" w:eastAsia="zh-CN" w:bidi="ar-SA"/>
        </w:rPr>
        <w:t xml:space="preserve">，从业人员</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人，营业收入为 </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万元，资产总额为</w:t>
      </w:r>
      <w:r>
        <w:rPr>
          <w:rStyle w:val="942"/>
          <w:rFonts w:hint="eastAsia" w:ascii="Times New Roman" w:hAnsi="Times New Roman" w:eastAsia="宋体" w:cs="宋体"/>
          <w:caps w:val="0"/>
          <w:color w:val="000000"/>
          <w:sz w:val="24"/>
          <w:szCs w:val="24"/>
          <w:u w:val="single"/>
          <w:lang w:val="en-US" w:eastAsia="zh-CN" w:bidi="ar-SA"/>
        </w:rPr>
        <w:t xml:space="preserve">        </w:t>
      </w:r>
      <w:r>
        <w:rPr>
          <w:rStyle w:val="942"/>
          <w:rFonts w:hint="eastAsia" w:ascii="Times New Roman" w:hAnsi="Times New Roman" w:eastAsia="宋体" w:cs="宋体"/>
          <w:caps w:val="0"/>
          <w:color w:val="000000"/>
          <w:sz w:val="24"/>
          <w:szCs w:val="24"/>
          <w:lang w:val="en-US" w:eastAsia="zh-CN" w:bidi="ar-SA"/>
        </w:rPr>
        <w:t xml:space="preserve">万元，属于</w:t>
      </w:r>
      <w:r>
        <w:rPr>
          <w:rStyle w:val="942"/>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42"/>
          <w:rFonts w:hint="eastAsia" w:ascii="Times New Roman" w:hAnsi="Times New Roman" w:eastAsia="宋体" w:cs="宋体"/>
          <w:caps w:val="0"/>
          <w:color w:val="000000"/>
          <w:sz w:val="24"/>
          <w:szCs w:val="24"/>
          <w:u w:val="single"/>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w:t>
      </w:r>
      <w:r>
        <w:rPr>
          <w:rStyle w:val="942"/>
          <w:rFonts w:hint="eastAsia" w:ascii="Times New Roman" w:hAnsi="Times New Roman" w:eastAsia="宋体" w:cs="宋体"/>
          <w:caps w:val="0"/>
          <w:color w:val="000000"/>
          <w:sz w:val="24"/>
          <w:szCs w:val="24"/>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942"/>
          <w:rFonts w:hint="eastAsia" w:ascii="Times New Roman" w:hAnsi="Times New Roman" w:eastAsia="宋体" w:cs="宋体"/>
          <w:caps w:val="0"/>
          <w:color w:val="000000"/>
          <w:sz w:val="24"/>
          <w:szCs w:val="24"/>
          <w:lang w:val="en-US" w:eastAsia="zh-CN" w:bidi="ar-SA"/>
        </w:rPr>
      </w:r>
      <w:r/>
    </w:p>
    <w:p>
      <w:pPr>
        <w:pStyle w:val="1073"/>
        <w:ind w:firstLine="480"/>
        <w:jc w:val="left"/>
        <w:spacing w:line="500" w:lineRule="exact"/>
        <w:rPr>
          <w:rStyle w:val="942"/>
          <w:rFonts w:hint="eastAsia" w:ascii="Times New Roman" w:hAnsi="Times New Roman" w:eastAsia="宋体" w:cs="宋体"/>
          <w:caps w:val="0"/>
          <w:color w:val="000000"/>
          <w:sz w:val="24"/>
          <w:szCs w:val="24"/>
          <w:lang w:val="en-US" w:eastAsia="zh-CN" w:bidi="ar-SA"/>
        </w:rPr>
      </w:pPr>
      <w:r>
        <w:rPr>
          <w:rStyle w:val="942"/>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942"/>
          <w:rFonts w:hint="eastAsia" w:ascii="Times New Roman" w:hAnsi="Times New Roman" w:eastAsia="宋体" w:cs="宋体"/>
          <w:caps w:val="0"/>
          <w:color w:val="000000"/>
          <w:sz w:val="24"/>
          <w:szCs w:val="24"/>
          <w:lang w:val="en-US" w:eastAsia="zh-CN" w:bidi="ar-SA"/>
        </w:rPr>
      </w:r>
      <w:r/>
    </w:p>
    <w:p>
      <w:pPr>
        <w:pStyle w:val="932"/>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32"/>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1073"/>
        <w:ind w:firstLine="360"/>
        <w:spacing w:line="560" w:lineRule="exact"/>
        <w:rPr>
          <w:rStyle w:val="942"/>
          <w:rFonts w:ascii="Times New Roman" w:hAnsi="Times New Roman" w:eastAsia="宋体" w:cs="Times New Roman"/>
          <w:caps w:val="0"/>
          <w:color w:val="000000"/>
          <w:sz w:val="18"/>
          <w:szCs w:val="18"/>
          <w:lang w:val="en-US" w:eastAsia="zh-CN" w:bidi="ar-SA"/>
        </w:rPr>
      </w:pPr>
      <w:r>
        <w:rPr>
          <w:rStyle w:val="942"/>
          <w:rFonts w:hint="eastAsia" w:ascii="Times New Roman" w:hAnsi="Times New Roman" w:eastAsia="宋体" w:cs="Times New Roman"/>
          <w:caps w:val="0"/>
          <w:color w:val="000000"/>
          <w:sz w:val="18"/>
          <w:szCs w:val="18"/>
          <w:vertAlign w:val="superscript"/>
          <w:lang w:val="en-US" w:eastAsia="zh-CN" w:bidi="ar-SA"/>
        </w:rPr>
        <w:t xml:space="preserve">1</w:t>
      </w:r>
      <w:r>
        <w:rPr>
          <w:rStyle w:val="942"/>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942"/>
          <w:rFonts w:ascii="Times New Roman" w:hAnsi="Times New Roman" w:eastAsia="宋体" w:cs="Times New Roman"/>
          <w:caps w:val="0"/>
          <w:color w:val="000000"/>
          <w:sz w:val="18"/>
          <w:szCs w:val="18"/>
          <w:lang w:val="en-US" w:eastAsia="zh-CN" w:bidi="ar-SA"/>
        </w:rPr>
      </w:r>
      <w:r/>
    </w:p>
    <w:p>
      <w:pPr>
        <w:pStyle w:val="932"/>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b/>
          <w:caps w:val="0"/>
          <w:color w:val="000000"/>
          <w:sz w:val="32"/>
          <w:szCs w:val="32"/>
          <w:lang w:val="en-US" w:eastAsia="zh-CN"/>
        </w:rPr>
        <w:t xml:space="preserve">九</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rPr>
          <w:rFonts w:hint="eastAsia" w:ascii="Times New Roman" w:hAnsi="Times New Roman" w:eastAsia="黑体" w:cs="Times New Roman"/>
          <w:i w:val="0"/>
          <w:iCs/>
          <w:caps w:val="0"/>
          <w:color w:val="000000"/>
          <w:sz w:val="32"/>
          <w:szCs w:val="32"/>
          <w:u w:val="none"/>
          <w:lang w:val="en-US" w:eastAsia="zh-CN"/>
        </w:rPr>
      </w:r>
      <w:r/>
    </w:p>
    <w:p>
      <w:pPr>
        <w:pStyle w:val="1074"/>
        <w:jc w:val="center"/>
        <w:spacing w:before="151" w:after="151" w:line="600" w:lineRule="exact"/>
        <w:rPr>
          <w:rStyle w:val="942"/>
          <w:rFonts w:ascii="Times New Roman" w:hAnsi="Times New Roman" w:eastAsia="宋体" w:cs="Times New Roman"/>
          <w:b/>
          <w:bCs/>
          <w:caps w:val="0"/>
          <w:color w:val="000000"/>
          <w:sz w:val="32"/>
          <w:szCs w:val="32"/>
          <w:lang w:val="en-US" w:eastAsia="zh-CN" w:bidi="ar-SA"/>
        </w:rPr>
      </w:pPr>
      <w:r>
        <w:rPr>
          <w:rStyle w:val="942"/>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942"/>
          <w:rFonts w:ascii="Times New Roman" w:hAnsi="Times New Roman" w:eastAsia="宋体" w:cs="Times New Roman"/>
          <w:b/>
          <w:bCs/>
          <w:caps w:val="0"/>
          <w:color w:val="000000"/>
          <w:sz w:val="32"/>
          <w:szCs w:val="32"/>
          <w:lang w:val="en-US" w:eastAsia="zh-CN" w:bidi="ar-SA"/>
        </w:rPr>
      </w:r>
      <w:r/>
    </w:p>
    <w:p>
      <w:pPr>
        <w:pStyle w:val="1075"/>
        <w:spacing w:line="588" w:lineRule="exact"/>
        <w:rPr>
          <w:rStyle w:val="942"/>
          <w:rFonts w:ascii="Times New Roman" w:hAnsi="Times New Roman" w:eastAsia="仿宋_GB2312" w:cs="Times New Roman"/>
          <w:b/>
          <w:caps w:val="0"/>
          <w:color w:val="000000"/>
          <w:spacing w:val="6"/>
          <w:sz w:val="30"/>
          <w:szCs w:val="30"/>
          <w:lang w:val="en-US" w:eastAsia="zh-CN" w:bidi="ar-SA"/>
        </w:rPr>
      </w:pPr>
      <w:r>
        <w:rPr>
          <w:rStyle w:val="942"/>
          <w:rFonts w:ascii="Times New Roman" w:hAnsi="Times New Roman" w:eastAsia="仿宋_GB2312" w:cs="Times New Roman"/>
          <w:b/>
          <w:caps w:val="0"/>
          <w:color w:val="000000"/>
          <w:spacing w:val="6"/>
          <w:sz w:val="30"/>
          <w:szCs w:val="30"/>
          <w:lang w:val="en-US" w:eastAsia="zh-CN" w:bidi="ar-SA"/>
        </w:rPr>
      </w:r>
      <w:r/>
    </w:p>
    <w:p>
      <w:pPr>
        <w:pStyle w:val="932"/>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932"/>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932"/>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32"/>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32"/>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61"/>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3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32"/>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2"/>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99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99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99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32"/>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32"/>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93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93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932"/>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932"/>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932"/>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64"/>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64"/>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64"/>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64"/>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rPr>
          <w:rFonts w:ascii="Times New Roman" w:hAnsi="Times New Roman"/>
          <w:caps w:val="0"/>
          <w:color w:val="000000"/>
        </w:rPr>
      </w:r>
      <w:r/>
    </w:p>
    <w:p>
      <w:pPr>
        <w:pStyle w:val="994"/>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5"/>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4"/>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4"/>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4"/>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4"/>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94"/>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65"/>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994"/>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994"/>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66"/>
        <w:spacing w:line="500" w:lineRule="exact"/>
        <w:rPr>
          <w:rFonts w:ascii="Times New Roman" w:hAnsi="Times New Roman"/>
          <w:caps w:val="0"/>
          <w:color w:val="000000"/>
        </w:rPr>
      </w:pPr>
      <w:r>
        <w:rPr>
          <w:rFonts w:ascii="Times New Roman" w:hAnsi="Times New Roman"/>
          <w:caps w:val="0"/>
          <w:color w:val="000000"/>
        </w:rPr>
        <w:br w:type="page" w:clear="all"/>
      </w:r>
      <w:bookmarkStart w:id="217"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17"/>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1067"/>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68"/>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068"/>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068"/>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068"/>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68"/>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67"/>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69"/>
        <w:rPr>
          <w:rFonts w:ascii="Times New Roman" w:hAnsi="Times New Roman"/>
          <w:caps w:val="0"/>
          <w:color w:val="000000"/>
        </w:rPr>
        <w:outlineLvl w:val="1"/>
      </w:pPr>
      <w:r>
        <w:rPr>
          <w:rFonts w:ascii="Times New Roman" w:hAnsi="Times New Roman"/>
          <w:caps w:val="0"/>
          <w:color w:val="000000"/>
        </w:rPr>
        <w:br w:type="page" w:clear="all"/>
      </w:r>
      <w:bookmarkStart w:id="218"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18"/>
      <w:r>
        <w:rPr>
          <w:rFonts w:ascii="Times New Roman" w:hAnsi="Times New Roman"/>
          <w:caps w:val="0"/>
          <w:color w:val="000000"/>
        </w:rPr>
      </w:r>
      <w:r/>
    </w:p>
    <w:p>
      <w:pPr>
        <w:pStyle w:val="1070"/>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32"/>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32"/>
        <w:rPr>
          <w:rFonts w:ascii="Times New Roman" w:hAnsi="Times New Roman"/>
          <w:caps w:val="0"/>
          <w:color w:val="000000"/>
        </w:rPr>
      </w:pPr>
      <w:r>
        <w:rPr>
          <w:rFonts w:ascii="Times New Roman" w:hAnsi="Times New Roman"/>
          <w:caps w:val="0"/>
          <w:color w:val="000000"/>
        </w:rPr>
      </w:r>
      <w:r/>
    </w:p>
    <w:p>
      <w:pPr>
        <w:pStyle w:val="93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2"/>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2"/>
        <w:spacing w:line="480" w:lineRule="auto"/>
        <w:rPr>
          <w:rFonts w:hint="eastAsia" w:ascii="Times New Roman" w:hAnsi="Times New Roman"/>
          <w:caps w:val="0"/>
          <w:color w:val="000000"/>
          <w:sz w:val="24"/>
        </w:rPr>
      </w:pPr>
      <w:r/>
      <w:bookmarkEnd w:id="213"/>
      <w:r>
        <w:rPr>
          <w:rFonts w:hint="eastAsia" w:ascii="Times New Roman" w:hAnsi="Times New Roman"/>
          <w:caps w:val="0"/>
          <w:color w:val="000000"/>
          <w:sz w:val="24"/>
        </w:rPr>
      </w:r>
      <w:r/>
    </w:p>
    <w:p>
      <w:pPr>
        <w:pStyle w:val="932"/>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47"/>
        <w:ind w:firstLine="0"/>
        <w:rPr>
          <w:rFonts w:hint="eastAsia" w:ascii="Times New Roman" w:hAnsi="Times New Roman"/>
          <w:caps w:val="0"/>
          <w:color w:val="000000"/>
          <w:sz w:val="24"/>
        </w:rPr>
      </w:pPr>
      <w:r/>
      <w:bookmarkStart w:id="219" w:name="_Hlt26609389"/>
      <w:r/>
      <w:bookmarkEnd w:id="219"/>
      <w:r/>
      <w:bookmarkStart w:id="220" w:name="_Hlt26671374"/>
      <w:r/>
      <w:bookmarkEnd w:id="220"/>
      <w:r/>
      <w:bookmarkStart w:id="221" w:name="_Hlt26955066"/>
      <w:r/>
      <w:bookmarkEnd w:id="221"/>
      <w:r/>
      <w:bookmarkStart w:id="222" w:name="_Toc462564146"/>
      <w:r>
        <w:rPr>
          <w:rFonts w:hint="eastAsia" w:ascii="Times New Roman" w:hAnsi="Times New Roman"/>
          <w:caps w:val="0"/>
          <w:color w:val="000000"/>
          <w:sz w:val="24"/>
        </w:rPr>
      </w:r>
      <w:r/>
    </w:p>
    <w:p>
      <w:pPr>
        <w:pStyle w:val="932"/>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1017"/>
        <w:rPr>
          <w:rFonts w:hint="eastAsia" w:ascii="Times New Roman" w:hAnsi="Times New Roman"/>
          <w:caps w:val="0"/>
          <w:color w:val="000000"/>
          <w:sz w:val="24"/>
        </w:rPr>
      </w:pPr>
      <w:r>
        <w:rPr>
          <w:rFonts w:hint="eastAsia" w:ascii="Times New Roman" w:hAnsi="Times New Roman"/>
          <w:caps w:val="0"/>
          <w:color w:val="000000"/>
          <w:sz w:val="24"/>
        </w:rPr>
      </w:r>
      <w:r/>
    </w:p>
    <w:p>
      <w:pPr>
        <w:pStyle w:val="932"/>
        <w:jc w:val="center"/>
        <w:rPr>
          <w:rFonts w:ascii="Times New Roman" w:hAnsi="Times New Roman" w:cs="仿宋"/>
          <w:b/>
          <w:bCs/>
          <w:caps w:val="0"/>
          <w:color w:val="000000"/>
          <w:sz w:val="32"/>
          <w:szCs w:val="32"/>
          <w:highlight w:val="yellow"/>
        </w:rPr>
      </w:pPr>
      <w:r/>
      <w:bookmarkEnd w:id="193"/>
      <w:r/>
      <w:bookmarkEnd w:id="196"/>
      <w:r/>
      <w:bookmarkEnd w:id="222"/>
      <w:r/>
      <w:bookmarkStart w:id="223" w:name="_格式2__法定代表人授权书"/>
      <w:r/>
      <w:bookmarkEnd w:id="223"/>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yellow"/>
        </w:rPr>
        <w:t xml:space="preserve">质疑函范本</w:t>
      </w:r>
      <w:r>
        <w:rPr>
          <w:rFonts w:ascii="Times New Roman" w:hAnsi="Times New Roman" w:cs="仿宋"/>
          <w:b/>
          <w:bCs/>
          <w:caps w:val="0"/>
          <w:color w:val="000000"/>
          <w:sz w:val="32"/>
          <w:szCs w:val="32"/>
          <w:highlight w:val="yellow"/>
        </w:rPr>
      </w:r>
      <w:r/>
    </w:p>
    <w:p>
      <w:pPr>
        <w:pStyle w:val="932"/>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32"/>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32"/>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32"/>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2"/>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32"/>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32"/>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32"/>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47"/>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47"/>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３５</w:t>
                          </w:r>
                          <w:r>
                            <w:rPr>
                              <w:rFonts w:ascii="宋体" w:hAnsi="宋体"/>
                            </w:rPr>
                            <w:fldChar w:fldCharType="end"/>
                          </w:r>
                          <w:r>
                            <w:rPr>
                              <w:rStyle w:val="1004"/>
                              <w:rFonts w:ascii="宋体" w:hAnsi="宋体"/>
                            </w:rPr>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３５</w:t>
                    </w:r>
                    <w:r>
                      <w:rPr>
                        <w:rFonts w:ascii="宋体" w:hAnsi="宋体"/>
                      </w:rPr>
                      <w:fldChar w:fldCharType="end"/>
                    </w:r>
                    <w:r>
                      <w:rPr>
                        <w:rStyle w:val="1004"/>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2"/>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rFonts w:ascii="Times New Roman" w:hAnsi="Times New Roman"/>
      <w:sz w:val="21"/>
      <w:szCs w:val="21"/>
      <w:lang w:val="en-US" w:eastAsia="zh-CN" w:bidi="ar-SA"/>
    </w:rPr>
  </w:style>
  <w:style w:type="paragraph" w:styleId="933">
    <w:name w:val="标题 1"/>
    <w:basedOn w:val="932"/>
    <w:next w:val="932"/>
    <w:link w:val="944"/>
    <w:qFormat/>
    <w:pPr>
      <w:jc w:val="center"/>
      <w:keepNext/>
      <w:outlineLvl w:val="0"/>
    </w:pPr>
    <w:rPr>
      <w:rFonts w:ascii="楷体_GB2312" w:eastAsia="楷体_GB2312"/>
      <w:sz w:val="28"/>
      <w:szCs w:val="28"/>
    </w:rPr>
  </w:style>
  <w:style w:type="paragraph" w:styleId="934">
    <w:name w:val="标题 2"/>
    <w:basedOn w:val="932"/>
    <w:next w:val="932"/>
    <w:link w:val="945"/>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47"/>
    <w:link w:val="946"/>
    <w:qFormat/>
    <w:pPr>
      <w:keepLines/>
      <w:keepNext/>
      <w:spacing w:before="260" w:after="260" w:line="416" w:lineRule="auto"/>
      <w:outlineLvl w:val="2"/>
    </w:pPr>
    <w:rPr>
      <w:b/>
      <w:bCs/>
      <w:sz w:val="32"/>
      <w:szCs w:val="32"/>
    </w:rPr>
  </w:style>
  <w:style w:type="paragraph" w:styleId="936">
    <w:name w:val="标题 4"/>
    <w:basedOn w:val="932"/>
    <w:next w:val="947"/>
    <w:link w:val="949"/>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47"/>
    <w:link w:val="950"/>
    <w:qFormat/>
    <w:pPr>
      <w:keepNext/>
      <w:outlineLvl w:val="4"/>
    </w:pPr>
    <w:rPr>
      <w:rFonts w:ascii="宋体"/>
      <w:color w:val="000000"/>
      <w:sz w:val="28"/>
      <w:szCs w:val="28"/>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标题 7"/>
    <w:basedOn w:val="932"/>
    <w:next w:val="932"/>
    <w:link w:val="952"/>
    <w:qFormat/>
    <w:pPr>
      <w:numPr>
        <w:ilvl w:val="6"/>
        <w:numId w:val="1"/>
      </w:numPr>
      <w:keepLines/>
      <w:keepNext/>
      <w:spacing w:before="240" w:after="64" w:line="320" w:lineRule="auto"/>
      <w:outlineLvl w:val="6"/>
    </w:pPr>
    <w:rPr>
      <w:b/>
      <w:bCs/>
      <w:sz w:val="24"/>
      <w:szCs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character" w:styleId="944">
    <w:name w:val="标题 1 Char"/>
    <w:next w:val="944"/>
    <w:link w:val="933"/>
    <w:rPr>
      <w:rFonts w:ascii="楷体_GB2312" w:hAnsi="Times New Roman" w:eastAsia="楷体_GB2312" w:cs="Times New Roman"/>
      <w:sz w:val="28"/>
      <w:szCs w:val="28"/>
    </w:rPr>
  </w:style>
  <w:style w:type="character" w:styleId="945">
    <w:name w:val="标题 2 Char"/>
    <w:next w:val="945"/>
    <w:link w:val="934"/>
    <w:rPr>
      <w:rFonts w:ascii="Arial" w:hAnsi="Arial" w:eastAsia="幼圆" w:cs="Arial"/>
      <w:b/>
      <w:bCs/>
      <w:sz w:val="44"/>
      <w:szCs w:val="44"/>
    </w:rPr>
  </w:style>
  <w:style w:type="character" w:styleId="946">
    <w:name w:val="标题 3 Char"/>
    <w:next w:val="946"/>
    <w:link w:val="935"/>
    <w:rPr>
      <w:rFonts w:ascii="Times New Roman" w:hAnsi="Times New Roman" w:eastAsia="宋体" w:cs="Times New Roman"/>
      <w:b/>
      <w:bCs/>
      <w:sz w:val="32"/>
      <w:szCs w:val="32"/>
    </w:rPr>
  </w:style>
  <w:style w:type="paragraph" w:styleId="947">
    <w:name w:val="正文缩进"/>
    <w:basedOn w:val="932"/>
    <w:next w:val="932"/>
    <w:link w:val="948"/>
    <w:pPr>
      <w:ind w:firstLine="420"/>
    </w:pPr>
  </w:style>
  <w:style w:type="character" w:styleId="948">
    <w:name w:val="正文缩进 Char"/>
    <w:next w:val="948"/>
    <w:link w:val="947"/>
    <w:rPr>
      <w:rFonts w:ascii="Times New Roman" w:hAnsi="Times New Roman" w:eastAsia="宋体" w:cs="Times New Roman"/>
      <w:szCs w:val="21"/>
    </w:rPr>
  </w:style>
  <w:style w:type="character" w:styleId="949">
    <w:name w:val="标题 4 Char"/>
    <w:next w:val="949"/>
    <w:link w:val="936"/>
    <w:rPr>
      <w:rFonts w:ascii="Arial" w:hAnsi="Arial" w:eastAsia="黑体" w:cs="Arial"/>
      <w:b/>
      <w:bCs/>
      <w:sz w:val="28"/>
      <w:szCs w:val="28"/>
    </w:rPr>
  </w:style>
  <w:style w:type="character" w:styleId="950">
    <w:name w:val="标题 5 Char"/>
    <w:next w:val="950"/>
    <w:link w:val="937"/>
    <w:rPr>
      <w:rFonts w:ascii="宋体" w:hAnsi="Times New Roman" w:eastAsia="宋体" w:cs="Times New Roman"/>
      <w:color w:val="000000"/>
      <w:sz w:val="28"/>
      <w:szCs w:val="28"/>
    </w:rPr>
  </w:style>
  <w:style w:type="character" w:styleId="951">
    <w:name w:val="标题 6 Char"/>
    <w:next w:val="951"/>
    <w:link w:val="938"/>
    <w:rPr>
      <w:rFonts w:ascii="Arial" w:hAnsi="Arial" w:eastAsia="黑体" w:cs="Times New Roman"/>
      <w:b/>
      <w:bCs/>
      <w:sz w:val="24"/>
      <w:szCs w:val="24"/>
    </w:rPr>
  </w:style>
  <w:style w:type="character" w:styleId="952">
    <w:name w:val="标题 7 Char"/>
    <w:next w:val="952"/>
    <w:link w:val="939"/>
    <w:rPr>
      <w:rFonts w:ascii="Times New Roman" w:hAnsi="Times New Roman" w:eastAsia="宋体" w:cs="Times New Roman"/>
      <w:b/>
      <w:bCs/>
      <w:sz w:val="24"/>
      <w:szCs w:val="24"/>
    </w:rPr>
  </w:style>
  <w:style w:type="character" w:styleId="953">
    <w:name w:val="标题 8 Char"/>
    <w:next w:val="953"/>
    <w:link w:val="940"/>
    <w:rPr>
      <w:rFonts w:ascii="Arial" w:hAnsi="Arial" w:eastAsia="黑体" w:cs="Times New Roman"/>
      <w:sz w:val="24"/>
      <w:szCs w:val="24"/>
    </w:rPr>
  </w:style>
  <w:style w:type="character" w:styleId="954">
    <w:name w:val="标题 9 Char"/>
    <w:next w:val="954"/>
    <w:link w:val="941"/>
    <w:rPr>
      <w:rFonts w:ascii="Arial" w:hAnsi="Arial" w:eastAsia="黑体" w:cs="Times New Roman"/>
      <w:szCs w:val="21"/>
    </w:rPr>
  </w:style>
  <w:style w:type="paragraph" w:styleId="955">
    <w:name w:val="列表 3"/>
    <w:basedOn w:val="932"/>
    <w:next w:val="955"/>
    <w:link w:val="932"/>
    <w:pPr>
      <w:ind w:left="100" w:hanging="200"/>
    </w:pPr>
  </w:style>
  <w:style w:type="paragraph" w:styleId="956">
    <w:name w:val="目录 7"/>
    <w:basedOn w:val="932"/>
    <w:next w:val="932"/>
    <w:link w:val="932"/>
    <w:semiHidden/>
    <w:pPr>
      <w:ind w:left="1260"/>
      <w:jc w:val="left"/>
    </w:pPr>
  </w:style>
  <w:style w:type="paragraph" w:styleId="957">
    <w:name w:val="文档结构图"/>
    <w:basedOn w:val="932"/>
    <w:next w:val="957"/>
    <w:link w:val="958"/>
    <w:semiHidden/>
    <w:pPr>
      <w:shd w:val="clear" w:color="auto" w:fill="000080"/>
    </w:pPr>
  </w:style>
  <w:style w:type="character" w:styleId="958">
    <w:name w:val="文档结构图 Char"/>
    <w:next w:val="958"/>
    <w:link w:val="957"/>
    <w:semiHidden/>
    <w:rPr>
      <w:rFonts w:ascii="Times New Roman" w:hAnsi="Times New Roman" w:eastAsia="宋体" w:cs="Times New Roman"/>
      <w:szCs w:val="21"/>
      <w:shd w:val="clear" w:color="auto" w:fill="000080"/>
    </w:rPr>
  </w:style>
  <w:style w:type="paragraph" w:styleId="959">
    <w:name w:val="批注文字"/>
    <w:basedOn w:val="932"/>
    <w:next w:val="959"/>
    <w:link w:val="960"/>
    <w:semiHidden/>
    <w:pPr>
      <w:jc w:val="left"/>
    </w:pPr>
  </w:style>
  <w:style w:type="character" w:styleId="960">
    <w:name w:val="批注文字 Char"/>
    <w:next w:val="960"/>
    <w:link w:val="959"/>
    <w:semiHidden/>
    <w:rPr>
      <w:rFonts w:ascii="Times New Roman" w:hAnsi="Times New Roman" w:eastAsia="宋体" w:cs="Times New Roman"/>
      <w:szCs w:val="21"/>
    </w:rPr>
  </w:style>
  <w:style w:type="paragraph" w:styleId="961">
    <w:name w:val="正文文本 3"/>
    <w:basedOn w:val="932"/>
    <w:next w:val="961"/>
    <w:link w:val="962"/>
    <w:rPr>
      <w:rFonts w:ascii="仿宋_GB2312" w:hAnsi="Arial" w:eastAsia="仿宋_GB2312"/>
      <w:sz w:val="32"/>
      <w:szCs w:val="32"/>
    </w:rPr>
  </w:style>
  <w:style w:type="character" w:styleId="962">
    <w:name w:val="正文文本 3 Char"/>
    <w:next w:val="962"/>
    <w:link w:val="961"/>
    <w:rPr>
      <w:rFonts w:ascii="仿宋_GB2312" w:hAnsi="Arial" w:eastAsia="仿宋_GB2312" w:cs="Times New Roman"/>
      <w:sz w:val="32"/>
      <w:szCs w:val="32"/>
    </w:rPr>
  </w:style>
  <w:style w:type="paragraph" w:styleId="963">
    <w:name w:val="正文文本"/>
    <w:basedOn w:val="932"/>
    <w:next w:val="963"/>
    <w:link w:val="964"/>
    <w:rPr>
      <w:rFonts w:ascii="楷体_GB2312" w:hAnsi="Arial" w:eastAsia="楷体_GB2312"/>
      <w:sz w:val="28"/>
      <w:szCs w:val="28"/>
    </w:rPr>
  </w:style>
  <w:style w:type="character" w:styleId="964">
    <w:name w:val="正文文本 Char"/>
    <w:next w:val="964"/>
    <w:link w:val="963"/>
    <w:rPr>
      <w:rFonts w:ascii="楷体_GB2312" w:hAnsi="Arial" w:eastAsia="楷体_GB2312" w:cs="Times New Roman"/>
      <w:sz w:val="28"/>
      <w:szCs w:val="28"/>
    </w:rPr>
  </w:style>
  <w:style w:type="paragraph" w:styleId="965">
    <w:name w:val="正文文本缩进"/>
    <w:basedOn w:val="932"/>
    <w:next w:val="932"/>
    <w:link w:val="966"/>
    <w:pPr>
      <w:ind w:firstLine="645"/>
    </w:pPr>
    <w:rPr>
      <w:rFonts w:ascii="楷体_GB2312" w:eastAsia="楷体_GB2312"/>
      <w:sz w:val="32"/>
      <w:szCs w:val="32"/>
    </w:rPr>
  </w:style>
  <w:style w:type="character" w:styleId="966">
    <w:name w:val="正文文本缩进 Char"/>
    <w:next w:val="966"/>
    <w:link w:val="965"/>
    <w:rPr>
      <w:rFonts w:ascii="楷体_GB2312" w:hAnsi="Times New Roman" w:eastAsia="楷体_GB2312" w:cs="Times New Roman"/>
      <w:sz w:val="32"/>
      <w:szCs w:val="32"/>
    </w:rPr>
  </w:style>
  <w:style w:type="paragraph" w:styleId="967">
    <w:name w:val="列表 2"/>
    <w:basedOn w:val="932"/>
    <w:next w:val="967"/>
    <w:link w:val="932"/>
    <w:pPr>
      <w:ind w:left="100" w:hanging="200"/>
    </w:pPr>
  </w:style>
  <w:style w:type="paragraph" w:styleId="968">
    <w:name w:val="目录 5"/>
    <w:basedOn w:val="932"/>
    <w:next w:val="932"/>
    <w:link w:val="932"/>
    <w:semiHidden/>
    <w:pPr>
      <w:ind w:left="840"/>
      <w:jc w:val="left"/>
    </w:pPr>
  </w:style>
  <w:style w:type="paragraph" w:styleId="969">
    <w:name w:val="目录 3"/>
    <w:basedOn w:val="932"/>
    <w:next w:val="932"/>
    <w:link w:val="932"/>
    <w:semiHidden/>
    <w:pPr>
      <w:ind w:left="420"/>
      <w:jc w:val="left"/>
    </w:pPr>
    <w:rPr>
      <w:i/>
      <w:iCs/>
      <w:szCs w:val="24"/>
    </w:rPr>
  </w:style>
  <w:style w:type="paragraph" w:styleId="970">
    <w:name w:val="纯文本"/>
    <w:basedOn w:val="932"/>
    <w:next w:val="970"/>
    <w:link w:val="971"/>
    <w:rPr>
      <w:rFonts w:ascii="宋体" w:hAnsi="Courier New" w:cs="Courier New"/>
    </w:rPr>
  </w:style>
  <w:style w:type="character" w:styleId="971">
    <w:name w:val="纯文本 Char"/>
    <w:next w:val="971"/>
    <w:link w:val="970"/>
    <w:rPr>
      <w:rFonts w:ascii="宋体" w:hAnsi="Courier New" w:eastAsia="宋体" w:cs="Courier New"/>
      <w:szCs w:val="21"/>
    </w:rPr>
  </w:style>
  <w:style w:type="paragraph" w:styleId="972">
    <w:name w:val="目录 8"/>
    <w:basedOn w:val="932"/>
    <w:next w:val="932"/>
    <w:link w:val="932"/>
    <w:semiHidden/>
    <w:pPr>
      <w:ind w:left="1470"/>
      <w:jc w:val="left"/>
    </w:pPr>
  </w:style>
  <w:style w:type="paragraph" w:styleId="973">
    <w:name w:val="日期"/>
    <w:basedOn w:val="932"/>
    <w:next w:val="932"/>
    <w:link w:val="974"/>
    <w:rPr>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32"/>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32"/>
    <w:next w:val="977"/>
    <w:link w:val="978"/>
    <w:semiHidden/>
    <w:rPr>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32"/>
    <w:next w:val="979"/>
    <w:link w:val="980"/>
    <w:pPr>
      <w:jc w:val="left"/>
      <w:tabs>
        <w:tab w:val="center" w:pos="4153" w:leader="none"/>
        <w:tab w:val="right" w:pos="8306" w:leader="none"/>
      </w:tabs>
    </w:pPr>
    <w:rPr>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32"/>
    <w:next w:val="981"/>
    <w:link w:val="982"/>
    <w:pPr>
      <w:jc w:val="center"/>
      <w:tabs>
        <w:tab w:val="center" w:pos="4153" w:leader="none"/>
        <w:tab w:val="right" w:pos="8306" w:leader="none"/>
      </w:tabs>
      <w:pBdr>
        <w:bottom w:val="single" w:color="000000" w:sz="6" w:space="1"/>
      </w:pBdr>
    </w:pPr>
    <w:rPr>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32"/>
    <w:next w:val="932"/>
    <w:link w:val="932"/>
    <w:semiHidden/>
    <w:pPr>
      <w:jc w:val="left"/>
      <w:spacing w:before="120" w:after="120" w:line="400" w:lineRule="exact"/>
      <w:tabs>
        <w:tab w:val="right" w:pos="8720" w:leader="dot"/>
      </w:tabs>
    </w:pPr>
    <w:rPr>
      <w:rFonts w:ascii="宋体" w:hAnsi="宋体"/>
      <w:caps/>
      <w:sz w:val="24"/>
      <w:szCs w:val="24"/>
    </w:rPr>
  </w:style>
  <w:style w:type="paragraph" w:styleId="984">
    <w:name w:val="目录 4"/>
    <w:basedOn w:val="932"/>
    <w:next w:val="932"/>
    <w:link w:val="932"/>
    <w:semiHidden/>
    <w:pPr>
      <w:ind w:left="630"/>
      <w:jc w:val="left"/>
    </w:pPr>
  </w:style>
  <w:style w:type="paragraph" w:styleId="985">
    <w:name w:val="列表"/>
    <w:basedOn w:val="932"/>
    <w:next w:val="985"/>
    <w:link w:val="932"/>
    <w:pPr>
      <w:ind w:left="200" w:hanging="200"/>
    </w:pPr>
  </w:style>
  <w:style w:type="paragraph" w:styleId="986">
    <w:name w:val="目录 6"/>
    <w:basedOn w:val="932"/>
    <w:next w:val="932"/>
    <w:link w:val="932"/>
    <w:semiHidden/>
    <w:pPr>
      <w:ind w:left="1050"/>
      <w:jc w:val="left"/>
    </w:pPr>
  </w:style>
  <w:style w:type="paragraph" w:styleId="987">
    <w:name w:val="正文文本缩进 3"/>
    <w:basedOn w:val="932"/>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32"/>
    <w:next w:val="932"/>
    <w:link w:val="932"/>
    <w:semiHidden/>
    <w:pPr>
      <w:ind w:left="840" w:hanging="420"/>
    </w:pPr>
  </w:style>
  <w:style w:type="paragraph" w:styleId="990">
    <w:name w:val="目录 2"/>
    <w:basedOn w:val="932"/>
    <w:next w:val="932"/>
    <w:link w:val="932"/>
    <w:semiHidden/>
    <w:pPr>
      <w:ind w:left="210"/>
      <w:jc w:val="left"/>
    </w:pPr>
    <w:rPr>
      <w:smallCaps/>
      <w:szCs w:val="24"/>
    </w:rPr>
  </w:style>
  <w:style w:type="paragraph" w:styleId="991">
    <w:name w:val="目录 9"/>
    <w:basedOn w:val="932"/>
    <w:next w:val="932"/>
    <w:link w:val="932"/>
    <w:semiHidden/>
    <w:pPr>
      <w:ind w:left="1680"/>
      <w:jc w:val="left"/>
    </w:pPr>
  </w:style>
  <w:style w:type="paragraph" w:styleId="992">
    <w:name w:val="正文文本 2"/>
    <w:basedOn w:val="932"/>
    <w:next w:val="992"/>
    <w:link w:val="993"/>
    <w:pPr>
      <w:jc w:val="center"/>
      <w:widowControl/>
    </w:pPr>
    <w:rPr>
      <w:rFonts w:ascii="楷体_GB2312" w:eastAsia="楷体_GB2312"/>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32"/>
    <w:next w:val="994"/>
    <w:link w:val="932"/>
    <w:uiPriority w:val="99"/>
    <w:pPr>
      <w:jc w:val="left"/>
      <w:spacing w:before="100" w:beforeAutospacing="1" w:after="100" w:afterAutospacing="1"/>
      <w:widowControl/>
    </w:pPr>
    <w:rPr>
      <w:rFonts w:ascii="宋体" w:hAnsi="宋体" w:cs="宋体"/>
      <w:sz w:val="24"/>
      <w:szCs w:val="24"/>
    </w:rPr>
  </w:style>
  <w:style w:type="paragraph" w:styleId="995">
    <w:name w:val="索引 1"/>
    <w:basedOn w:val="932"/>
    <w:next w:val="932"/>
    <w:link w:val="932"/>
    <w:semiHidden/>
    <w:pPr>
      <w:spacing w:line="240" w:lineRule="atLeast"/>
    </w:pPr>
    <w:rPr>
      <w:b/>
      <w:bCs/>
    </w:rPr>
  </w:style>
  <w:style w:type="paragraph" w:styleId="996">
    <w:name w:val="批注主题"/>
    <w:basedOn w:val="959"/>
    <w:next w:val="959"/>
    <w:link w:val="997"/>
    <w:semiHidden/>
    <w:rPr>
      <w:b/>
      <w:bCs/>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32"/>
    <w:next w:val="998"/>
    <w:link w:val="999"/>
    <w:pPr>
      <w:ind w:firstLine="200"/>
      <w:spacing w:line="360" w:lineRule="auto"/>
    </w:pPr>
    <w:rPr>
      <w:rFonts w:ascii="仿宋_GB2312" w:eastAsia="仿宋_GB2312"/>
      <w:sz w:val="30"/>
      <w:szCs w:val="30"/>
    </w:rPr>
  </w:style>
  <w:style w:type="character" w:styleId="999">
    <w:name w:val="正文首行缩进 Char"/>
    <w:next w:val="999"/>
    <w:link w:val="998"/>
    <w:rPr>
      <w:rFonts w:ascii="仿宋_GB2312" w:hAnsi="Times New Roman" w:eastAsia="仿宋_GB2312" w:cs="Times New Roman"/>
      <w:sz w:val="30"/>
      <w:szCs w:val="30"/>
    </w:rPr>
  </w:style>
  <w:style w:type="paragraph" w:styleId="1000">
    <w:name w:val="正文首行缩进 2"/>
    <w:basedOn w:val="965"/>
    <w:next w:val="1000"/>
    <w:link w:val="1001"/>
    <w:pPr>
      <w:ind w:firstLine="420"/>
      <w:spacing w:line="360" w:lineRule="auto"/>
    </w:pPr>
    <w:rPr>
      <w:rFonts w:ascii="宋体" w:hAnsi="宋体" w:eastAsia="宋体"/>
      <w:sz w:val="21"/>
      <w:szCs w:val="20"/>
    </w:rPr>
  </w:style>
  <w:style w:type="character" w:styleId="1001">
    <w:name w:val="正文首行缩进 2 Char"/>
    <w:next w:val="1001"/>
    <w:link w:val="1000"/>
    <w:rPr>
      <w:rFonts w:ascii="宋体" w:hAnsi="宋体" w:eastAsia="宋体" w:cs="Times New Roman"/>
      <w:sz w:val="32"/>
      <w:szCs w:val="20"/>
    </w:rPr>
  </w:style>
  <w:style w:type="table" w:styleId="1002">
    <w:name w:val="网格型"/>
    <w:basedOn w:val="943"/>
    <w:next w:val="1002"/>
    <w:link w:val="932"/>
    <w:pPr>
      <w:jc w:val="both"/>
      <w:widowControl w:val="off"/>
    </w:pPr>
    <w:rPr>
      <w:rFonts w:ascii="Times New Roman" w:hAnsi="Times New Roman" w:eastAsia="宋体" w:cs="Times New Roman"/>
      <w:sz w:val="20"/>
      <w:szCs w:val="20"/>
    </w:rPr>
    <w:tblPr/>
  </w:style>
  <w:style w:type="character" w:styleId="1003">
    <w:name w:val="要点"/>
    <w:next w:val="1003"/>
    <w:link w:val="932"/>
    <w:qFormat/>
    <w:rPr>
      <w:b/>
      <w:bCs/>
    </w:rPr>
  </w:style>
  <w:style w:type="character" w:styleId="1004">
    <w:name w:val="页码"/>
    <w:next w:val="1004"/>
    <w:link w:val="932"/>
  </w:style>
  <w:style w:type="character" w:styleId="1005">
    <w:name w:val="已访问的超链接"/>
    <w:basedOn w:val="942"/>
    <w:next w:val="1005"/>
    <w:link w:val="932"/>
    <w:rPr>
      <w:color w:val="800080"/>
      <w:u w:val="none"/>
    </w:rPr>
  </w:style>
  <w:style w:type="character" w:styleId="1006">
    <w:name w:val="强调"/>
    <w:basedOn w:val="942"/>
    <w:next w:val="1006"/>
    <w:link w:val="932"/>
    <w:uiPriority w:val="20"/>
    <w:qFormat/>
    <w:rPr>
      <w:b/>
      <w:bCs/>
      <w:i w:val="0"/>
      <w:iCs w:val="0"/>
    </w:rPr>
  </w:style>
  <w:style w:type="character" w:styleId="1007">
    <w:name w:val="HTML 定义"/>
    <w:basedOn w:val="942"/>
    <w:next w:val="1007"/>
    <w:link w:val="932"/>
    <w:uiPriority w:val="99"/>
    <w:unhideWhenUsed/>
    <w:rPr>
      <w:i w:val="0"/>
      <w:iCs w:val="0"/>
    </w:rPr>
  </w:style>
  <w:style w:type="character" w:styleId="1008">
    <w:name w:val="HTML 打字机"/>
    <w:basedOn w:val="942"/>
    <w:next w:val="1008"/>
    <w:link w:val="932"/>
    <w:uiPriority w:val="99"/>
    <w:unhideWhenUsed/>
    <w:rPr>
      <w:rFonts w:ascii="monospace" w:hAnsi="monospace" w:eastAsia="monospace" w:cs="monospace"/>
      <w:sz w:val="20"/>
    </w:rPr>
  </w:style>
  <w:style w:type="character" w:styleId="1009">
    <w:name w:val="HTML 缩写"/>
    <w:basedOn w:val="942"/>
    <w:next w:val="1009"/>
    <w:link w:val="932"/>
    <w:uiPriority w:val="99"/>
    <w:unhideWhenUsed/>
  </w:style>
  <w:style w:type="character" w:styleId="1010">
    <w:name w:val="HTML 变量"/>
    <w:basedOn w:val="942"/>
    <w:next w:val="1010"/>
    <w:link w:val="932"/>
    <w:uiPriority w:val="99"/>
    <w:unhideWhenUsed/>
    <w:rPr>
      <w:i w:val="0"/>
      <w:iCs w:val="0"/>
    </w:rPr>
  </w:style>
  <w:style w:type="character" w:styleId="1011">
    <w:name w:val="超链接"/>
    <w:basedOn w:val="942"/>
    <w:next w:val="1011"/>
    <w:link w:val="932"/>
    <w:rPr>
      <w:color w:val="0000ff"/>
      <w:u w:val="none"/>
    </w:rPr>
  </w:style>
  <w:style w:type="character" w:styleId="1012">
    <w:name w:val="HTML 代码"/>
    <w:basedOn w:val="942"/>
    <w:next w:val="1012"/>
    <w:link w:val="932"/>
    <w:uiPriority w:val="99"/>
    <w:unhideWhenUsed/>
    <w:rPr>
      <w:rFonts w:ascii="monospace" w:hAnsi="monospace" w:eastAsia="monospace" w:cs="monospace"/>
      <w:i w:val="0"/>
      <w:iCs w:val="0"/>
      <w:sz w:val="20"/>
    </w:rPr>
  </w:style>
  <w:style w:type="character" w:styleId="1013">
    <w:name w:val="批注引用"/>
    <w:next w:val="1013"/>
    <w:link w:val="932"/>
    <w:semiHidden/>
    <w:rPr>
      <w:sz w:val="21"/>
      <w:szCs w:val="21"/>
    </w:rPr>
  </w:style>
  <w:style w:type="character" w:styleId="1014">
    <w:name w:val="HTML 引文"/>
    <w:basedOn w:val="942"/>
    <w:next w:val="1014"/>
    <w:link w:val="932"/>
    <w:uiPriority w:val="99"/>
    <w:unhideWhenUsed/>
    <w:rPr>
      <w:i w:val="0"/>
      <w:iCs w:val="0"/>
    </w:rPr>
  </w:style>
  <w:style w:type="character" w:styleId="1015">
    <w:name w:val="HTML 键盘"/>
    <w:basedOn w:val="942"/>
    <w:next w:val="1015"/>
    <w:link w:val="932"/>
    <w:uiPriority w:val="99"/>
    <w:unhideWhenUsed/>
    <w:rPr>
      <w:rFonts w:ascii="monospace" w:hAnsi="monospace" w:eastAsia="monospace" w:cs="monospace"/>
      <w:sz w:val="20"/>
      <w:shd w:val="clear" w:color="auto" w:fill="ffffff"/>
    </w:rPr>
  </w:style>
  <w:style w:type="character" w:styleId="1016">
    <w:name w:val="HTML 样本"/>
    <w:basedOn w:val="942"/>
    <w:next w:val="1016"/>
    <w:link w:val="932"/>
    <w:uiPriority w:val="99"/>
    <w:unhideWhenUsed/>
    <w:rPr>
      <w:rFonts w:ascii="monospace" w:hAnsi="monospace" w:eastAsia="monospace" w:cs="monospace"/>
    </w:rPr>
  </w:style>
  <w:style w:type="paragraph" w:styleId="1017">
    <w:name w:val="正文空2字"/>
    <w:basedOn w:val="1018"/>
    <w:next w:val="1017"/>
    <w:link w:val="932"/>
    <w:uiPriority w:val="99"/>
    <w:qFormat/>
    <w:pPr>
      <w:ind w:firstLine="640"/>
      <w:spacing w:line="560" w:lineRule="exact"/>
      <w:widowControl w:val="off"/>
    </w:pPr>
    <w:rPr>
      <w:rFonts w:ascii="仿宋_GB2312" w:hAnsi="仿宋_GB2312" w:cs="仿宋_GB2312"/>
      <w:lang w:val="zh-TW"/>
    </w:rPr>
  </w:style>
  <w:style w:type="paragraph" w:styleId="1018">
    <w:name w:val="左对齐正文"/>
    <w:next w:val="1018"/>
    <w:link w:val="932"/>
    <w:uiPriority w:val="99"/>
    <w:qFormat/>
    <w:rPr>
      <w:rFonts w:ascii="Calibri" w:hAnsi="Calibri" w:eastAsia="仿宋_GB2312" w:cs="Calibri"/>
      <w:sz w:val="32"/>
      <w:szCs w:val="32"/>
      <w:lang w:val="en-US" w:eastAsia="zh-CN" w:bidi="ar-SA"/>
    </w:rPr>
  </w:style>
  <w:style w:type="paragraph" w:styleId="1019">
    <w:name w:val="索引 41"/>
    <w:basedOn w:val="932"/>
    <w:next w:val="932"/>
    <w:link w:val="932"/>
    <w:semiHidden/>
    <w:qFormat/>
    <w:pPr>
      <w:ind w:left="1260"/>
    </w:pPr>
    <w:rPr>
      <w:rFonts w:ascii="Calibri" w:hAnsi="Calibri" w:eastAsia="Calibri" w:cs="宋体"/>
      <w:sz w:val="20"/>
      <w:lang w:val="zh-CN"/>
    </w:rPr>
  </w:style>
  <w:style w:type="character" w:styleId="1020">
    <w:name w:val="font5 Char"/>
    <w:next w:val="1020"/>
    <w:link w:val="932"/>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32"/>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32"/>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932"/>
    <w:next w:val="963"/>
    <w:link w:val="932"/>
    <w:pPr>
      <w:spacing w:after="120"/>
    </w:pPr>
    <w:rPr>
      <w:rFonts w:ascii="宋体" w:hAnsi="Arial"/>
      <w:bCs/>
      <w:iCs/>
      <w:szCs w:val="24"/>
    </w:rPr>
  </w:style>
  <w:style w:type="paragraph" w:styleId="1026">
    <w:name w:val="xl27"/>
    <w:basedOn w:val="932"/>
    <w:next w:val="1026"/>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932"/>
    <w:next w:val="1027"/>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932"/>
    <w:next w:val="1028"/>
    <w:link w:val="932"/>
    <w:pPr>
      <w:ind w:firstLine="200"/>
      <w:tabs>
        <w:tab w:val="left" w:pos="360" w:leader="none"/>
      </w:tabs>
    </w:pPr>
    <w:rPr>
      <w:sz w:val="28"/>
      <w:szCs w:val="30"/>
    </w:rPr>
  </w:style>
  <w:style w:type="paragraph" w:styleId="1029">
    <w:name w:val=" Char"/>
    <w:basedOn w:val="957"/>
    <w:next w:val="1029"/>
    <w:link w:val="932"/>
    <w:rPr>
      <w:rFonts w:ascii="Tahoma" w:hAnsi="Tahoma"/>
      <w:sz w:val="24"/>
      <w:szCs w:val="24"/>
    </w:rPr>
  </w:style>
  <w:style w:type="paragraph" w:styleId="1030">
    <w:name w:val="普通正文"/>
    <w:basedOn w:val="932"/>
    <w:next w:val="1030"/>
    <w:link w:val="932"/>
    <w:pPr>
      <w:ind w:firstLine="480"/>
      <w:jc w:val="left"/>
      <w:spacing w:before="120" w:after="120" w:line="360" w:lineRule="auto"/>
    </w:pPr>
    <w:rPr>
      <w:rFonts w:ascii="Arial" w:hAnsi="Arial"/>
      <w:sz w:val="24"/>
      <w:szCs w:val="24"/>
    </w:rPr>
  </w:style>
  <w:style w:type="paragraph" w:styleId="1031">
    <w:name w:val="table_lines"/>
    <w:basedOn w:val="932"/>
    <w:next w:val="1031"/>
    <w:link w:val="932"/>
    <w:pPr>
      <w:jc w:val="left"/>
      <w:widowControl/>
    </w:pPr>
    <w:rPr>
      <w:sz w:val="20"/>
      <w:szCs w:val="20"/>
      <w:lang w:val="de-DE" w:eastAsia="de-DE"/>
    </w:rPr>
  </w:style>
  <w:style w:type="paragraph" w:styleId="1032">
    <w:name w:val="附录1"/>
    <w:next w:val="1032"/>
    <w:link w:val="9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3">
    <w:name w:val="font7"/>
    <w:basedOn w:val="932"/>
    <w:next w:val="1033"/>
    <w:link w:val="932"/>
    <w:pPr>
      <w:jc w:val="left"/>
      <w:spacing w:before="100" w:beforeAutospacing="1" w:after="100" w:afterAutospacing="1"/>
      <w:widowControl/>
    </w:pPr>
    <w:rPr>
      <w:rFonts w:hint="eastAsia" w:ascii="宋体" w:hAnsi="宋体"/>
      <w:sz w:val="18"/>
      <w:szCs w:val="18"/>
    </w:rPr>
  </w:style>
  <w:style w:type="paragraph" w:styleId="1034">
    <w:name w:val=" Char Char Char Char"/>
    <w:basedOn w:val="957"/>
    <w:next w:val="1034"/>
    <w:link w:val="932"/>
    <w:pPr>
      <w:spacing w:line="360" w:lineRule="auto"/>
    </w:pPr>
    <w:rPr>
      <w:rFonts w:ascii="Tahoma" w:hAnsi="Tahoma"/>
      <w:sz w:val="24"/>
      <w:szCs w:val="24"/>
    </w:rPr>
  </w:style>
  <w:style w:type="paragraph" w:styleId="1035">
    <w:name w:val="列出段落"/>
    <w:basedOn w:val="932"/>
    <w:next w:val="1035"/>
    <w:link w:val="932"/>
    <w:qFormat/>
    <w:pPr>
      <w:contextualSpacing/>
      <w:ind w:left="720"/>
      <w:jc w:val="left"/>
      <w:widowControl/>
    </w:pPr>
    <w:rPr>
      <w:rFonts w:ascii="Calibri" w:hAnsi="Calibri"/>
      <w:sz w:val="24"/>
      <w:szCs w:val="24"/>
      <w:lang w:eastAsia="en-US" w:bidi="en-US"/>
    </w:rPr>
  </w:style>
  <w:style w:type="paragraph" w:styleId="1036">
    <w:name w:val="4"/>
    <w:basedOn w:val="932"/>
    <w:next w:val="987"/>
    <w:link w:val="932"/>
    <w:pPr>
      <w:ind w:firstLine="420"/>
      <w:spacing w:line="360" w:lineRule="auto"/>
    </w:pPr>
    <w:rPr>
      <w:color w:val="ff0000"/>
      <w:sz w:val="24"/>
      <w:szCs w:val="24"/>
    </w:rPr>
  </w:style>
  <w:style w:type="paragraph" w:styleId="1037">
    <w:name w:val="普通 (Web)"/>
    <w:basedOn w:val="932"/>
    <w:next w:val="1037"/>
    <w:link w:val="932"/>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932"/>
    <w:next w:val="1038"/>
    <w:link w:val="932"/>
    <w:pPr>
      <w:spacing w:line="360" w:lineRule="auto"/>
    </w:pPr>
    <w:rPr>
      <w:sz w:val="24"/>
      <w:szCs w:val="20"/>
    </w:rPr>
  </w:style>
  <w:style w:type="paragraph" w:styleId="1039">
    <w:name w:val="样式1"/>
    <w:basedOn w:val="932"/>
    <w:next w:val="1039"/>
    <w:link w:val="932"/>
    <w:pPr>
      <w:numPr>
        <w:ilvl w:val="0"/>
        <w:numId w:val="3"/>
      </w:numPr>
      <w:tabs>
        <w:tab w:val="left" w:pos="709" w:leader="none"/>
      </w:tabs>
    </w:pPr>
    <w:rPr>
      <w:rFonts w:ascii="宋体" w:hAnsi="宋体"/>
    </w:rPr>
  </w:style>
  <w:style w:type="paragraph" w:styleId="1040">
    <w:name w:val="font6"/>
    <w:basedOn w:val="932"/>
    <w:next w:val="1040"/>
    <w:link w:val="932"/>
    <w:pPr>
      <w:jc w:val="left"/>
      <w:spacing w:before="100" w:beforeAutospacing="1" w:after="100" w:afterAutospacing="1"/>
      <w:widowControl/>
    </w:pPr>
    <w:rPr>
      <w:rFonts w:hint="eastAsia" w:ascii="宋体" w:hAnsi="宋体"/>
      <w:sz w:val="28"/>
      <w:szCs w:val="28"/>
      <w:u w:val="single"/>
    </w:rPr>
  </w:style>
  <w:style w:type="paragraph" w:styleId="1041">
    <w:name w:val="xl25"/>
    <w:basedOn w:val="932"/>
    <w:next w:val="1041"/>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32"/>
    <w:next w:val="932"/>
    <w:link w:val="93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932"/>
    <w:next w:val="932"/>
    <w:link w:val="932"/>
    <w:pPr>
      <w:ind w:firstLine="624"/>
      <w:spacing w:line="590" w:lineRule="atLeast"/>
    </w:pPr>
    <w:rPr>
      <w:rFonts w:ascii="方正黑体_GBK" w:eastAsia="方正黑体_GBK"/>
      <w:sz w:val="32"/>
      <w:szCs w:val="32"/>
    </w:rPr>
  </w:style>
  <w:style w:type="paragraph" w:styleId="1044">
    <w:name w:val="xl24"/>
    <w:basedOn w:val="932"/>
    <w:next w:val="1044"/>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932"/>
    <w:next w:val="1045"/>
    <w:link w:val="93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932"/>
    <w:next w:val="1046"/>
    <w:link w:val="932"/>
    <w:pPr>
      <w:jc w:val="left"/>
      <w:spacing w:after="160" w:line="240" w:lineRule="exact"/>
      <w:widowControl/>
    </w:pPr>
    <w:rPr>
      <w:rFonts w:ascii="Verdana" w:hAnsi="Verdana"/>
      <w:sz w:val="20"/>
      <w:szCs w:val="20"/>
      <w:lang w:eastAsia="en-US"/>
    </w:rPr>
  </w:style>
  <w:style w:type="paragraph" w:styleId="1047">
    <w:name w:val="xl28"/>
    <w:basedOn w:val="932"/>
    <w:next w:val="1047"/>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932"/>
    <w:next w:val="1048"/>
    <w:link w:val="932"/>
    <w:pPr>
      <w:jc w:val="left"/>
      <w:spacing w:after="160" w:line="240" w:lineRule="exact"/>
      <w:widowControl/>
    </w:pPr>
    <w:rPr>
      <w:rFonts w:ascii="Verdana" w:hAnsi="Verdana"/>
      <w:sz w:val="20"/>
      <w:szCs w:val="20"/>
      <w:lang w:eastAsia="en-US"/>
    </w:rPr>
  </w:style>
  <w:style w:type="paragraph" w:styleId="1049">
    <w:name w:val="xl30"/>
    <w:basedOn w:val="932"/>
    <w:next w:val="1049"/>
    <w:link w:val="932"/>
    <w:pPr>
      <w:jc w:val="center"/>
      <w:spacing w:before="100" w:beforeAutospacing="1" w:after="100" w:afterAutospacing="1"/>
      <w:widowControl/>
    </w:pPr>
    <w:rPr>
      <w:rFonts w:ascii="宋体" w:hAnsi="宋体"/>
      <w:b/>
      <w:bCs/>
      <w:sz w:val="36"/>
      <w:szCs w:val="36"/>
    </w:rPr>
  </w:style>
  <w:style w:type="paragraph" w:styleId="1050">
    <w:name w:val="Char Char Char Char"/>
    <w:basedOn w:val="957"/>
    <w:next w:val="1050"/>
    <w:link w:val="932"/>
    <w:pPr>
      <w:spacing w:line="360" w:lineRule="auto"/>
    </w:pPr>
    <w:rPr>
      <w:rFonts w:ascii="Tahoma" w:hAnsi="Tahoma"/>
      <w:sz w:val="24"/>
      <w:szCs w:val="24"/>
    </w:rPr>
  </w:style>
  <w:style w:type="paragraph" w:styleId="1051">
    <w:name w:val="table_1stline"/>
    <w:basedOn w:val="932"/>
    <w:next w:val="1051"/>
    <w:link w:val="932"/>
    <w:pPr>
      <w:jc w:val="left"/>
      <w:spacing w:before="120"/>
      <w:widowControl/>
    </w:pPr>
    <w:rPr>
      <w:bCs/>
      <w:sz w:val="20"/>
      <w:szCs w:val="20"/>
      <w:lang w:val="de-DE" w:eastAsia="de-DE"/>
    </w:rPr>
  </w:style>
  <w:style w:type="paragraph" w:styleId="1052">
    <w:name w:val="font5"/>
    <w:basedOn w:val="932"/>
    <w:next w:val="1052"/>
    <w:link w:val="932"/>
    <w:pPr>
      <w:jc w:val="left"/>
      <w:spacing w:before="100" w:beforeAutospacing="1" w:after="100" w:afterAutospacing="1"/>
      <w:widowControl/>
    </w:pPr>
    <w:rPr>
      <w:rFonts w:hint="eastAsia" w:ascii="宋体" w:hAnsi="宋体"/>
      <w:sz w:val="28"/>
      <w:szCs w:val="28"/>
    </w:rPr>
  </w:style>
  <w:style w:type="paragraph" w:styleId="1053">
    <w:name w:val="标题1"/>
    <w:basedOn w:val="932"/>
    <w:next w:val="932"/>
    <w:link w:val="93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932"/>
    <w:uiPriority w:val="99"/>
    <w:semiHidden/>
    <w:rPr>
      <w:rFonts w:ascii="Times New Roman" w:hAnsi="Times New Roman"/>
      <w:sz w:val="21"/>
      <w:szCs w:val="21"/>
      <w:lang w:val="en-US" w:eastAsia="zh-CN" w:bidi="ar-SA"/>
    </w:rPr>
  </w:style>
  <w:style w:type="paragraph" w:styleId="1055">
    <w:name w:val="无间隔"/>
    <w:next w:val="1055"/>
    <w:link w:val="932"/>
    <w:uiPriority w:val="99"/>
    <w:qFormat/>
    <w:pPr>
      <w:jc w:val="both"/>
      <w:widowControl w:val="off"/>
    </w:pPr>
    <w:rPr>
      <w:rFonts w:ascii="Times New Roman" w:hAnsi="Times New Roman"/>
      <w:sz w:val="21"/>
      <w:szCs w:val="21"/>
      <w:lang w:val="en-US" w:eastAsia="zh-CN" w:bidi="ar-SA"/>
    </w:rPr>
  </w:style>
  <w:style w:type="table" w:styleId="1056">
    <w:name w:val="Table Normal"/>
    <w:next w:val="1056"/>
    <w:link w:val="932"/>
    <w:qFormat/>
    <w:tblPr/>
  </w:style>
  <w:style w:type="paragraph" w:styleId="1057">
    <w:name w:val="Normal_5_0"/>
    <w:next w:val="1057"/>
    <w:link w:val="932"/>
    <w:qFormat/>
    <w:pPr>
      <w:jc w:val="both"/>
      <w:widowControl w:val="off"/>
    </w:pPr>
    <w:rPr>
      <w:rFonts w:ascii="Calibri" w:hAnsi="Calibri" w:eastAsia="宋体" w:cs="Times New Roman"/>
      <w:sz w:val="21"/>
      <w:szCs w:val="22"/>
      <w:lang w:val="en-US" w:eastAsia="zh-CN" w:bidi="ar-SA"/>
    </w:rPr>
  </w:style>
  <w:style w:type="paragraph" w:styleId="1058">
    <w:name w:val="Normal_6_0"/>
    <w:next w:val="1058"/>
    <w:link w:val="932"/>
    <w:qFormat/>
    <w:rPr>
      <w:rFonts w:ascii="黑体" w:hAnsi="黑体" w:eastAsia="黑体" w:cs="黑体"/>
      <w:b/>
      <w:sz w:val="32"/>
      <w:szCs w:val="24"/>
      <w:lang w:val="en-US" w:eastAsia="zh-CN" w:bidi="ar-SA"/>
    </w:rPr>
  </w:style>
  <w:style w:type="paragraph" w:styleId="1059">
    <w:name w:val="Normal_1_2"/>
    <w:next w:val="1059"/>
    <w:link w:val="932"/>
    <w:qFormat/>
    <w:rPr>
      <w:rFonts w:ascii="Times New Roman" w:hAnsi="Times New Roman" w:eastAsia="Times New Roman" w:cs="Times New Roman"/>
      <w:sz w:val="24"/>
      <w:szCs w:val="24"/>
      <w:lang w:val="en-US" w:eastAsia="zh-CN" w:bidi="ar-SA"/>
    </w:rPr>
  </w:style>
  <w:style w:type="paragraph" w:styleId="1060">
    <w:name w:val="正文_2"/>
    <w:next w:val="1060"/>
    <w:link w:val="932"/>
    <w:qFormat/>
    <w:pPr>
      <w:jc w:val="both"/>
      <w:widowControl w:val="off"/>
    </w:pPr>
    <w:rPr>
      <w:rFonts w:ascii="Calibri" w:hAnsi="Calibri" w:eastAsia="宋体" w:cs="Times New Roman"/>
      <w:sz w:val="21"/>
      <w:szCs w:val="22"/>
      <w:lang w:val="en-US" w:eastAsia="zh-CN" w:bidi="ar-SA"/>
    </w:rPr>
  </w:style>
  <w:style w:type="paragraph" w:styleId="1061">
    <w:name w:val="正文文本12"/>
    <w:basedOn w:val="932"/>
    <w:next w:val="1061"/>
    <w:link w:val="932"/>
    <w:uiPriority w:val="1"/>
    <w:qFormat/>
    <w:pPr>
      <w:ind w:left="120"/>
    </w:pPr>
    <w:rPr>
      <w:rFonts w:ascii="宋体" w:hAnsi="宋体" w:eastAsia="宋体" w:cs="宋体"/>
      <w:sz w:val="21"/>
      <w:szCs w:val="21"/>
      <w:lang w:val="zh-CN" w:eastAsia="zh-CN" w:bidi="zh-CN"/>
    </w:rPr>
  </w:style>
  <w:style w:type="paragraph" w:styleId="1062">
    <w:name w:val="正文2"/>
    <w:basedOn w:val="932"/>
    <w:next w:val="1062"/>
    <w:link w:val="932"/>
    <w:qFormat/>
    <w:pPr>
      <w:ind w:firstLine="510"/>
      <w:spacing w:before="156" w:line="360" w:lineRule="auto"/>
    </w:pPr>
    <w:rPr>
      <w:sz w:val="24"/>
      <w:szCs w:val="20"/>
    </w:rPr>
  </w:style>
  <w:style w:type="paragraph" w:styleId="1063">
    <w:name w:val="首行缩进"/>
    <w:basedOn w:val="932"/>
    <w:next w:val="1063"/>
    <w:link w:val="932"/>
    <w:qFormat/>
    <w:pPr>
      <w:ind w:firstLine="480"/>
    </w:pPr>
    <w:rPr>
      <w:rFonts w:ascii="Times New Roman" w:hAnsi="Times New Roman" w:cs="Times New Roman"/>
      <w:lang w:val="zh-CN"/>
    </w:rPr>
  </w:style>
  <w:style w:type="paragraph" w:styleId="1064">
    <w:name w:val="Normal_18_0"/>
    <w:next w:val="1064"/>
    <w:link w:val="932"/>
    <w:qFormat/>
    <w:rPr>
      <w:rFonts w:ascii="黑体" w:hAnsi="黑体" w:eastAsia="黑体" w:cs="黑体"/>
      <w:b/>
      <w:sz w:val="32"/>
      <w:szCs w:val="24"/>
      <w:lang w:val="en-US" w:eastAsia="zh-CN" w:bidi="ar-SA"/>
    </w:rPr>
  </w:style>
  <w:style w:type="paragraph" w:styleId="1065">
    <w:name w:val="正文_12_0_0_0_0"/>
    <w:basedOn w:val="932"/>
    <w:next w:val="1065"/>
    <w:link w:val="932"/>
    <w:qFormat/>
    <w:rPr>
      <w:rFonts w:ascii="Times New Roman" w:hAnsi="Times New Roman"/>
      <w:szCs w:val="24"/>
    </w:rPr>
  </w:style>
  <w:style w:type="paragraph" w:styleId="1066">
    <w:name w:val="正文_12_0_0_0"/>
    <w:next w:val="1066"/>
    <w:link w:val="932"/>
    <w:qFormat/>
    <w:pPr>
      <w:jc w:val="both"/>
      <w:widowControl w:val="off"/>
    </w:pPr>
    <w:rPr>
      <w:rFonts w:ascii="Times New Roman" w:hAnsi="Times New Roman" w:eastAsia="宋体" w:cs="Times New Roman"/>
      <w:sz w:val="21"/>
      <w:szCs w:val="24"/>
      <w:lang w:val="en-US" w:eastAsia="zh-CN" w:bidi="ar-SA"/>
    </w:rPr>
  </w:style>
  <w:style w:type="paragraph" w:styleId="1067">
    <w:name w:val="正文_14_0"/>
    <w:next w:val="1067"/>
    <w:link w:val="932"/>
    <w:qFormat/>
    <w:pPr>
      <w:jc w:val="both"/>
      <w:widowControl w:val="off"/>
    </w:pPr>
    <w:rPr>
      <w:rFonts w:ascii="Calibri" w:hAnsi="Calibri" w:eastAsia="宋体" w:cs="Times New Roman"/>
      <w:sz w:val="21"/>
      <w:szCs w:val="22"/>
      <w:lang w:val="en-US" w:eastAsia="zh-CN" w:bidi="ar-SA"/>
    </w:rPr>
  </w:style>
  <w:style w:type="paragraph" w:styleId="1068">
    <w:name w:val="正文_14_0_0"/>
    <w:next w:val="1068"/>
    <w:link w:val="932"/>
    <w:qFormat/>
    <w:pPr>
      <w:jc w:val="both"/>
      <w:widowControl w:val="off"/>
    </w:pPr>
    <w:rPr>
      <w:rFonts w:ascii="Times New Roman" w:hAnsi="Times New Roman" w:eastAsia="宋体" w:cs="Times New Roman"/>
      <w:sz w:val="21"/>
      <w:szCs w:val="24"/>
      <w:lang w:val="en-US" w:eastAsia="zh-CN" w:bidi="ar-SA"/>
    </w:rPr>
  </w:style>
  <w:style w:type="paragraph" w:styleId="1069">
    <w:name w:val="Normal_20"/>
    <w:next w:val="1069"/>
    <w:link w:val="932"/>
    <w:qFormat/>
    <w:rPr>
      <w:rFonts w:ascii="黑体" w:hAnsi="黑体" w:eastAsia="黑体" w:cs="黑体"/>
      <w:b/>
      <w:sz w:val="32"/>
      <w:szCs w:val="24"/>
      <w:lang w:val="en-US" w:eastAsia="zh-CN" w:bidi="ar-SA"/>
    </w:rPr>
  </w:style>
  <w:style w:type="paragraph" w:styleId="1070">
    <w:name w:val="正文_15_0"/>
    <w:next w:val="1070"/>
    <w:link w:val="932"/>
    <w:qFormat/>
    <w:pPr>
      <w:jc w:val="both"/>
      <w:widowControl w:val="off"/>
    </w:pPr>
    <w:rPr>
      <w:rFonts w:ascii="Calibri" w:hAnsi="Calibri" w:eastAsia="宋体" w:cs="Times New Roman"/>
      <w:sz w:val="21"/>
      <w:szCs w:val="22"/>
      <w:lang w:val="en-US" w:eastAsia="zh-CN" w:bidi="ar-SA"/>
    </w:rPr>
  </w:style>
  <w:style w:type="paragraph" w:styleId="1071">
    <w:name w:val="Normal_0"/>
    <w:next w:val="1071"/>
    <w:link w:val="932"/>
    <w:qFormat/>
    <w:rPr>
      <w:rFonts w:ascii="黑体" w:hAnsi="黑体" w:eastAsia="黑体" w:cs="Times New Roman"/>
      <w:b/>
      <w:sz w:val="32"/>
      <w:szCs w:val="24"/>
      <w:lang w:val="en-US" w:eastAsia="zh-CN" w:bidi="ar-SA"/>
    </w:rPr>
  </w:style>
  <w:style w:type="paragraph" w:styleId="1072">
    <w:name w:val="部分1"/>
    <w:basedOn w:val="932"/>
    <w:next w:val="1072"/>
    <w:link w:val="932"/>
    <w:qFormat/>
    <w:pPr>
      <w:jc w:val="center"/>
      <w:keepNext/>
      <w:pageBreakBefore/>
      <w:spacing w:line="360" w:lineRule="auto"/>
      <w:tabs>
        <w:tab w:val="left" w:pos="720" w:leader="none"/>
      </w:tabs>
      <w:outlineLvl w:val="0"/>
    </w:pPr>
    <w:rPr>
      <w:rFonts w:eastAsia="黑体"/>
      <w:b/>
      <w:sz w:val="36"/>
      <w:szCs w:val="20"/>
    </w:rPr>
  </w:style>
  <w:style w:type="paragraph" w:styleId="1073">
    <w:name w:val="Normal_12_0"/>
    <w:next w:val="1073"/>
    <w:link w:val="932"/>
    <w:qFormat/>
    <w:pPr>
      <w:jc w:val="both"/>
      <w:widowControl w:val="off"/>
    </w:pPr>
    <w:rPr>
      <w:rFonts w:ascii="Calibri" w:hAnsi="Calibri" w:eastAsia="宋体" w:cs="Times New Roman"/>
      <w:sz w:val="21"/>
      <w:szCs w:val="22"/>
    </w:rPr>
  </w:style>
  <w:style w:type="paragraph" w:styleId="1074">
    <w:name w:val="正文_9_0"/>
    <w:next w:val="1074"/>
    <w:link w:val="932"/>
    <w:qFormat/>
    <w:pPr>
      <w:jc w:val="both"/>
      <w:widowControl w:val="off"/>
    </w:pPr>
    <w:rPr>
      <w:rFonts w:ascii="Calibri" w:hAnsi="Calibri" w:eastAsia="宋体" w:cs="Times New Roman"/>
      <w:sz w:val="21"/>
      <w:szCs w:val="22"/>
    </w:rPr>
  </w:style>
  <w:style w:type="paragraph" w:styleId="1075">
    <w:name w:val="正文_8_1"/>
    <w:next w:val="1075"/>
    <w:link w:val="932"/>
    <w:qFormat/>
    <w:pPr>
      <w:jc w:val="both"/>
      <w:widowControl w:val="off"/>
    </w:pPr>
    <w:rPr>
      <w:rFonts w:ascii="Calibri" w:hAnsi="Calibri" w:eastAsia="宋体" w:cs="Times New Roman"/>
      <w:sz w:val="21"/>
      <w:szCs w:val="22"/>
    </w:rPr>
  </w:style>
  <w:style w:type="paragraph" w:styleId="1076">
    <w:name w:val="正文_1_0_0_0_0"/>
    <w:next w:val="1076"/>
    <w:link w:val="932"/>
    <w:qFormat/>
    <w:pPr>
      <w:jc w:val="both"/>
      <w:widowControl w:val="off"/>
    </w:pPr>
    <w:rPr>
      <w:rFonts w:ascii="Times New Roman" w:hAnsi="Times New Roman" w:eastAsia="宋体" w:cs="Times New Roman"/>
      <w:sz w:val="21"/>
    </w:rPr>
  </w:style>
  <w:style w:type="paragraph" w:styleId="1077">
    <w:name w:val="列出段落_2"/>
    <w:basedOn w:val="1075"/>
    <w:next w:val="1077"/>
    <w:link w:val="932"/>
    <w:uiPriority w:val="34"/>
    <w:qFormat/>
    <w:pPr>
      <w:ind w:firstLine="420"/>
    </w:pPr>
    <w:rPr>
      <w:rFonts w:ascii="Calibri" w:hAnsi="Calibri" w:eastAsia="宋体"/>
    </w:rPr>
  </w:style>
  <w:style w:type="paragraph" w:styleId="1078">
    <w:name w:val="Normal_13_0"/>
    <w:next w:val="1078"/>
    <w:link w:val="932"/>
    <w:qFormat/>
    <w:rPr>
      <w:rFonts w:ascii="黑体" w:hAnsi="黑体" w:eastAsia="黑体" w:cs="黑体"/>
      <w:b/>
      <w:sz w:val="32"/>
      <w:szCs w:val="24"/>
    </w:rPr>
  </w:style>
  <w:style w:type="paragraph" w:styleId="1079">
    <w:name w:val="正文_16_0_0"/>
    <w:next w:val="1080"/>
    <w:link w:val="932"/>
    <w:qFormat/>
    <w:pPr>
      <w:jc w:val="both"/>
      <w:widowControl w:val="off"/>
    </w:pPr>
    <w:rPr>
      <w:rFonts w:ascii="Calibri" w:hAnsi="Calibri" w:eastAsia="宋体" w:cs="Times New Roman"/>
      <w:sz w:val="21"/>
      <w:szCs w:val="22"/>
    </w:rPr>
  </w:style>
  <w:style w:type="paragraph" w:styleId="1080">
    <w:name w:val="正文1_0"/>
    <w:next w:val="1080"/>
    <w:link w:val="932"/>
    <w:qFormat/>
    <w:pPr>
      <w:jc w:val="both"/>
      <w:widowControl w:val="off"/>
    </w:pPr>
    <w:rPr>
      <w:rFonts w:ascii="Times New Roman" w:hAnsi="Times New Roman" w:eastAsia="宋体" w:cs="Times New Roman"/>
      <w:szCs w:val="24"/>
    </w:rPr>
  </w:style>
  <w:style w:type="character" w:styleId="1081">
    <w:name w:val="first-child"/>
    <w:basedOn w:val="942"/>
    <w:next w:val="1081"/>
    <w:link w:val="932"/>
  </w:style>
  <w:style w:type="character" w:styleId="1082">
    <w:name w:val="glyphicon"/>
    <w:basedOn w:val="942"/>
    <w:next w:val="1082"/>
    <w:link w:val="932"/>
  </w:style>
  <w:style w:type="character" w:styleId="1083">
    <w:name w:val="hover5"/>
    <w:basedOn w:val="942"/>
    <w:next w:val="1083"/>
    <w:link w:val="932"/>
    <w:rPr>
      <w:shd w:val="clear" w:color="auto" w:fill="eeeeee"/>
    </w:rPr>
  </w:style>
  <w:style w:type="character" w:styleId="1084">
    <w:name w:val="old"/>
    <w:basedOn w:val="942"/>
    <w:next w:val="1084"/>
    <w:link w:val="932"/>
    <w:rPr>
      <w:color w:val="999999"/>
    </w:rPr>
  </w:style>
  <w:style w:type="character" w:styleId="1085">
    <w:name w:val="hour_am"/>
    <w:basedOn w:val="942"/>
    <w:next w:val="1085"/>
    <w:link w:val="932"/>
  </w:style>
  <w:style w:type="character" w:styleId="1086">
    <w:name w:val="hour_pm"/>
    <w:basedOn w:val="942"/>
    <w:next w:val="1086"/>
    <w:link w:val="932"/>
  </w:style>
  <w:style w:type="character" w:styleId="1087">
    <w:name w:val="layui-layer-tabnow"/>
    <w:basedOn w:val="942"/>
    <w:next w:val="1087"/>
    <w:link w:val="932"/>
    <w:rPr>
      <w:shd w:val="clear" w:color="auto" w:fill="ffffff"/>
    </w:rPr>
  </w:style>
  <w:style w:type="character" w:styleId="1088">
    <w:name w:val="hover"/>
    <w:basedOn w:val="942"/>
    <w:next w:val="1088"/>
    <w:link w:val="932"/>
    <w:rPr>
      <w:shd w:val="clear" w:color="auto" w:fill="eeeeee"/>
    </w:rPr>
  </w:style>
  <w:style w:type="paragraph" w:styleId="1089">
    <w:name w:val="Normal_19_1"/>
    <w:next w:val="1089"/>
    <w:link w:val="932"/>
    <w:qFormat/>
    <w:pPr>
      <w:jc w:val="both"/>
      <w:widowControl w:val="off"/>
    </w:pPr>
    <w:rPr>
      <w:rFonts w:ascii="Calibri" w:hAnsi="Calibri" w:eastAsia="宋体" w:cs="Times New Roman"/>
      <w:sz w:val="21"/>
      <w:szCs w:val="24"/>
      <w:lang w:val="en-US" w:eastAsia="zh-CN" w:bidi="ar-SA"/>
    </w:rPr>
  </w:style>
  <w:style w:type="paragraph" w:styleId="1090">
    <w:name w:val="正文_3_0_1"/>
    <w:next w:val="1090"/>
    <w:link w:val="932"/>
    <w:qFormat/>
    <w:pPr>
      <w:jc w:val="both"/>
      <w:widowControl w:val="off"/>
    </w:pPr>
    <w:rPr>
      <w:rFonts w:ascii="Calibri" w:hAnsi="Calibri" w:eastAsia="宋体" w:cs="Times New Roman"/>
      <w:sz w:val="21"/>
      <w:szCs w:val="22"/>
      <w:lang w:val="en-US" w:eastAsia="zh-CN" w:bidi="ar-SA"/>
    </w:rPr>
  </w:style>
  <w:style w:type="paragraph" w:styleId="1091">
    <w:name w:val="正文_21"/>
    <w:next w:val="1091"/>
    <w:link w:val="932"/>
    <w:qFormat/>
    <w:pPr>
      <w:jc w:val="both"/>
      <w:widowControl w:val="off"/>
    </w:pPr>
    <w:rPr>
      <w:rFonts w:ascii="Calibri" w:hAnsi="Calibri" w:eastAsia="宋体" w:cs="Times New Roman"/>
      <w:sz w:val="21"/>
      <w:szCs w:val="22"/>
      <w:lang w:val="en-US" w:eastAsia="zh-CN" w:bidi="ar-SA"/>
    </w:rPr>
  </w:style>
  <w:style w:type="paragraph" w:styleId="1092">
    <w:name w:val="Normal_19"/>
    <w:next w:val="1093"/>
    <w:link w:val="932"/>
    <w:qFormat/>
    <w:pPr>
      <w:jc w:val="both"/>
      <w:widowControl w:val="off"/>
    </w:pPr>
    <w:rPr>
      <w:rFonts w:ascii="Calibri" w:hAnsi="Calibri" w:eastAsia="宋体" w:cs="Times New Roman"/>
      <w:sz w:val="21"/>
      <w:szCs w:val="22"/>
      <w:lang w:val="en-US" w:eastAsia="zh-CN" w:bidi="ar-SA"/>
    </w:rPr>
  </w:style>
  <w:style w:type="paragraph" w:styleId="1093">
    <w:name w:val="Heading 2_0"/>
    <w:basedOn w:val="1092"/>
    <w:next w:val="1092"/>
    <w:link w:val="932"/>
    <w:qFormat/>
    <w:pPr>
      <w:keepLines/>
      <w:keepNext/>
      <w:spacing w:before="260" w:after="260" w:line="413" w:lineRule="auto"/>
      <w:outlineLvl w:val="1"/>
    </w:pPr>
    <w:rPr>
      <w:rFonts w:ascii="Arial" w:hAnsi="Arial" w:eastAsia="黑体"/>
      <w:b/>
      <w:sz w:val="32"/>
      <w:szCs w:val="20"/>
    </w:rPr>
  </w:style>
  <w:style w:type="paragraph" w:styleId="1094">
    <w:name w:val="正文_2_0"/>
    <w:next w:val="1094"/>
    <w:link w:val="932"/>
    <w:qFormat/>
    <w:pPr>
      <w:jc w:val="both"/>
      <w:widowControl w:val="off"/>
    </w:pPr>
    <w:rPr>
      <w:rFonts w:ascii="Calibri" w:hAnsi="Calibri" w:eastAsia="宋体" w:cs="Times New Roman"/>
      <w:sz w:val="21"/>
      <w:szCs w:val="24"/>
      <w:lang w:val="en-US" w:eastAsia="zh-CN" w:bidi="ar-SA"/>
    </w:rPr>
  </w:style>
  <w:style w:type="character" w:styleId="1095">
    <w:name w:val="NormalCharacter_0_0"/>
    <w:next w:val="1095"/>
    <w:link w:val="932"/>
    <w:qFormat/>
    <w:rPr>
      <w:rFonts w:ascii="Calibri" w:hAnsi="Calibri" w:eastAsia="宋体" w:cs="Times New Roman"/>
      <w:sz w:val="21"/>
      <w:szCs w:val="24"/>
      <w:lang w:val="en-US" w:eastAsia="zh-CN" w:bidi="ar-SA"/>
    </w:rPr>
  </w:style>
  <w:style w:type="character" w:styleId="1096" w:default="1">
    <w:name w:val="Default Paragraph Font"/>
    <w:uiPriority w:val="1"/>
    <w:semiHidden/>
    <w:unhideWhenUsed/>
  </w:style>
  <w:style w:type="numbering" w:styleId="1097" w:default="1">
    <w:name w:val="No List"/>
    <w:uiPriority w:val="99"/>
    <w:semiHidden/>
    <w:unhideWhenUsed/>
  </w:style>
  <w:style w:type="table" w:styleId="10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5</cp:revision>
  <dcterms:created xsi:type="dcterms:W3CDTF">2023-03-16T02:16:00Z</dcterms:created>
  <dcterms:modified xsi:type="dcterms:W3CDTF">2024-03-25T06:29:44Z</dcterms:modified>
</cp:coreProperties>
</file>