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245F">
      <w:pPr>
        <w:spacing w:line="500" w:lineRule="exact"/>
        <w:jc w:val="center"/>
        <w:rPr>
          <w:rFonts w:ascii="宋体" w:hAnsi="宋体" w:cs="仿宋_GB2312"/>
          <w:b/>
          <w:bCs/>
          <w:color w:val="000000" w:themeColor="text1"/>
          <w:kern w:val="0"/>
          <w:sz w:val="44"/>
          <w:szCs w:val="44"/>
          <w:u w:val="single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bookmarkStart w:id="2" w:name="OLE_LINK3"/>
      <w:r>
        <w:rPr>
          <w:rFonts w:hint="eastAsia" w:ascii="宋体" w:hAnsi="宋体" w:cs="仿宋_GB2312"/>
          <w:b/>
          <w:bCs/>
          <w:color w:val="000000" w:themeColor="text1"/>
          <w:kern w:val="0"/>
          <w:sz w:val="44"/>
          <w:szCs w:val="44"/>
          <w:highlight w:val="white"/>
          <w:lang w:eastAsia="zh-CN"/>
          <w14:textFill>
            <w14:solidFill>
              <w14:schemeClr w14:val="tx1"/>
            </w14:solidFill>
          </w14:textFill>
        </w:rPr>
        <w:t>泗洪县洪泽湖沿线（集镇区）生活污水治理工程（一体化设备项目）</w:t>
      </w:r>
      <w:r>
        <w:rPr>
          <w:rFonts w:hint="eastAsia" w:ascii="宋体" w:hAnsi="宋体" w:cs="仿宋_GB2312"/>
          <w:b/>
          <w:bCs/>
          <w:color w:val="000000" w:themeColor="text1"/>
          <w:kern w:val="0"/>
          <w:sz w:val="44"/>
          <w:szCs w:val="44"/>
          <w:highlight w:val="white"/>
          <w14:textFill>
            <w14:solidFill>
              <w14:schemeClr w14:val="tx1"/>
            </w14:solidFill>
          </w14:textFill>
        </w:rPr>
        <w:t>征求意见公告</w:t>
      </w:r>
    </w:p>
    <w:p w14:paraId="704B8373">
      <w:pPr>
        <w:spacing w:line="500" w:lineRule="exact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泗洪县住房和城乡建设局</w:t>
      </w: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就</w:t>
      </w: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:u w:val="single"/>
          <w:lang w:eastAsia="zh-CN"/>
          <w14:textFill>
            <w14:solidFill>
              <w14:schemeClr w14:val="tx1"/>
            </w14:solidFill>
          </w14:textFill>
        </w:rPr>
        <w:t>泗洪县洪泽湖沿线（集镇区）生活污水治理工程（一体化设备项目）</w:t>
      </w: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进行征求意见，邀请合格的供应商参与征求意见。有关事项如下：</w:t>
      </w:r>
    </w:p>
    <w:p w14:paraId="0BCFC34D">
      <w:pPr>
        <w:spacing w:line="500" w:lineRule="exact"/>
        <w:ind w:firstLine="562" w:firstLineChars="200"/>
        <w:rPr>
          <w:rFonts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一、项目基本情况</w:t>
      </w:r>
    </w:p>
    <w:p w14:paraId="221951D6">
      <w:pPr>
        <w:spacing w:line="500" w:lineRule="exact"/>
        <w:rPr>
          <w:rFonts w:hint="eastAsia" w:ascii="宋体" w:hAnsi="宋体" w:eastAsia="宋体" w:cs="仿宋_GB2312"/>
          <w:color w:val="000000" w:themeColor="text1"/>
          <w:kern w:val="0"/>
          <w:sz w:val="28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（一）项目名称：</w:t>
      </w: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:u w:val="single"/>
          <w:lang w:eastAsia="zh-CN"/>
          <w14:textFill>
            <w14:solidFill>
              <w14:schemeClr w14:val="tx1"/>
            </w14:solidFill>
          </w14:textFill>
        </w:rPr>
        <w:t>泗洪县洪泽湖沿线（集镇区）生活污水治理工程（一体化设备项目）</w:t>
      </w:r>
    </w:p>
    <w:p w14:paraId="0CD98500">
      <w:pPr>
        <w:spacing w:line="500" w:lineRule="exact"/>
        <w:rPr>
          <w:rFonts w:ascii="宋体" w:hAnsi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（二）采购需求：</w:t>
      </w:r>
    </w:p>
    <w:tbl>
      <w:tblPr>
        <w:tblStyle w:val="10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72"/>
        <w:gridCol w:w="4544"/>
        <w:gridCol w:w="1417"/>
      </w:tblGrid>
      <w:tr w14:paraId="3678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08903973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Hlk109058146"/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2" w:type="dxa"/>
            <w:vAlign w:val="center"/>
          </w:tcPr>
          <w:p w14:paraId="79E6ACAF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标的</w:t>
            </w:r>
          </w:p>
        </w:tc>
        <w:tc>
          <w:tcPr>
            <w:tcW w:w="4544" w:type="dxa"/>
            <w:vAlign w:val="center"/>
          </w:tcPr>
          <w:p w14:paraId="38E0A556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主要用途及功能</w:t>
            </w:r>
          </w:p>
        </w:tc>
        <w:tc>
          <w:tcPr>
            <w:tcW w:w="1417" w:type="dxa"/>
            <w:vAlign w:val="center"/>
          </w:tcPr>
          <w:p w14:paraId="00B8B10E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估算价（万元）</w:t>
            </w:r>
          </w:p>
        </w:tc>
      </w:tr>
      <w:tr w14:paraId="06E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5DB83FC6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2" w:type="dxa"/>
            <w:vAlign w:val="center"/>
          </w:tcPr>
          <w:p w14:paraId="28E758E3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泗洪县洪泽湖沿线（集镇区）生活污水治理工程（一体化设备项目）</w:t>
            </w:r>
          </w:p>
        </w:tc>
        <w:tc>
          <w:tcPr>
            <w:tcW w:w="4544" w:type="dxa"/>
            <w:vAlign w:val="center"/>
          </w:tcPr>
          <w:p w14:paraId="42EE98E2"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4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拟采购一批污水处理设施，包含一体化处理设备、设备安装、设备基础、管网连接等，具体详见采购清单。合同履行期限:合同签订后60日历天内完成安装及调试。</w:t>
            </w:r>
          </w:p>
        </w:tc>
        <w:tc>
          <w:tcPr>
            <w:tcW w:w="1417" w:type="dxa"/>
            <w:vAlign w:val="center"/>
          </w:tcPr>
          <w:p w14:paraId="5DD2241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515.514 </w:t>
            </w:r>
          </w:p>
        </w:tc>
      </w:tr>
      <w:bookmarkEnd w:id="3"/>
    </w:tbl>
    <w:p w14:paraId="15E50C93">
      <w:pPr>
        <w:spacing w:line="360" w:lineRule="auto"/>
        <w:ind w:firstLine="562" w:firstLineChars="200"/>
        <w:rPr>
          <w:rFonts w:ascii="宋体" w:hAnsi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二、供应商资格要求</w:t>
      </w:r>
    </w:p>
    <w:p w14:paraId="5C6A5CA7"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4"/>
          <w:highlight w:val="green"/>
          <w14:textFill>
            <w14:solidFill>
              <w14:schemeClr w14:val="tx1"/>
            </w14:solidFill>
          </w14:textFill>
        </w:rPr>
      </w:pPr>
      <w:bookmarkStart w:id="4" w:name="EBd56533e2936846b6ad38869e4b724da4"/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（一）具备《中华人民共和国政府采购法》第二十二条规定条件（按要求提供投标声明及承诺函）；</w:t>
      </w:r>
    </w:p>
    <w:p w14:paraId="47E14ADC">
      <w:pPr>
        <w:spacing w:line="360" w:lineRule="auto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（二）本项目的特定资格要求：无。</w:t>
      </w:r>
    </w:p>
    <w:p w14:paraId="39E8A8A3">
      <w:pPr>
        <w:spacing w:line="360" w:lineRule="auto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（三）信用信息。信用信息查询渠道：“信用中国”网（www.creditchina.gov.cn）、“中国政府采购”网（www.ccgp.gov.cn）、江苏政府采购网（www.ccgp-jiangsu.gov.cn）。</w:t>
      </w:r>
    </w:p>
    <w:p w14:paraId="0BAE785D">
      <w:pPr>
        <w:spacing w:line="360" w:lineRule="auto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7D9AD4AF">
      <w:pPr>
        <w:spacing w:line="360" w:lineRule="auto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（四)落实政府采购政策需满足的资格要求：</w:t>
      </w:r>
    </w:p>
    <w:p w14:paraId="0DF837F0">
      <w:pPr>
        <w:spacing w:line="360" w:lineRule="auto"/>
        <w:ind w:firstLine="560" w:firstLineChars="200"/>
        <w:rPr>
          <w:rFonts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本项目为专门面向中小企业采购的项目,供应商须为中小微企业、监狱与戒毒企业、残疾人福利性单位（须提供中小企业声明函或残疾人福利性单位声明函，或监狱企业证明文件）。非中小型企业参与本项目投标，将作无效标处理。</w:t>
      </w:r>
    </w:p>
    <w:bookmarkEnd w:id="4"/>
    <w:p w14:paraId="5151F511">
      <w:pPr>
        <w:spacing w:line="360" w:lineRule="auto"/>
        <w:ind w:firstLine="562" w:firstLineChars="200"/>
        <w:rPr>
          <w:rFonts w:ascii="宋体" w:hAnsi="宋体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三、公告时间</w:t>
      </w:r>
    </w:p>
    <w:p w14:paraId="22AEA4BB">
      <w:pPr>
        <w:spacing w:line="360" w:lineRule="auto"/>
        <w:ind w:firstLine="560" w:firstLineChars="200"/>
        <w:rPr>
          <w:rFonts w:ascii="宋体" w:hAnsi="宋体"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bookmarkStart w:id="5" w:name="EBd6e08bd78d674b669f89e3eb71dbbd3d"/>
      <w:r>
        <w:rPr>
          <w:rFonts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日</w:t>
      </w:r>
      <w:bookmarkEnd w:id="5"/>
      <w:r>
        <w:rPr>
          <w:rFonts w:hint="eastAsia" w:ascii="宋体" w:hAnsi="宋体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至</w:t>
      </w:r>
      <w:bookmarkStart w:id="6" w:name="_Hlk154430845"/>
      <w:bookmarkStart w:id="7" w:name="EB4a82fe30d91a48338ebb02b9012d939c"/>
      <w:r>
        <w:rPr>
          <w:rFonts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:</w:t>
      </w:r>
      <w:bookmarkEnd w:id="6"/>
      <w:bookmarkEnd w:id="7"/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。</w:t>
      </w:r>
    </w:p>
    <w:p w14:paraId="2BD75E3E">
      <w:pPr>
        <w:spacing w:line="360" w:lineRule="auto"/>
        <w:ind w:firstLine="560" w:firstLineChars="200"/>
        <w:rPr>
          <w:rFonts w:ascii="宋体" w:hAnsi="宋体"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供应商在“苏采云”系统（网址： http://jszfcg.jsczt.cn/）或宿迁市政府采购网点击“政府采购管理交易系统（苏采云）”找到本项目获取相关调研文件。</w:t>
      </w:r>
    </w:p>
    <w:p w14:paraId="7FB9D49F">
      <w:pPr>
        <w:spacing w:line="360" w:lineRule="auto"/>
        <w:ind w:firstLine="562" w:firstLineChars="200"/>
        <w:rPr>
          <w:rFonts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四、调研提交资料、截止时间和地点</w:t>
      </w:r>
    </w:p>
    <w:p w14:paraId="7BE381D7"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（一）采购需求响应表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6400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2789570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4" w:type="dxa"/>
            <w:vAlign w:val="center"/>
          </w:tcPr>
          <w:p w14:paraId="4915F557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标的</w:t>
            </w:r>
          </w:p>
        </w:tc>
        <w:tc>
          <w:tcPr>
            <w:tcW w:w="3302" w:type="dxa"/>
            <w:vAlign w:val="center"/>
          </w:tcPr>
          <w:p w14:paraId="003752C3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6B12A0DC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650B300D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参考价（万元）</w:t>
            </w:r>
          </w:p>
        </w:tc>
      </w:tr>
      <w:tr w14:paraId="7395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CB19CD1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vAlign w:val="center"/>
          </w:tcPr>
          <w:p w14:paraId="115D5674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vAlign w:val="center"/>
          </w:tcPr>
          <w:p w14:paraId="1B67820C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Align w:val="center"/>
          </w:tcPr>
          <w:p w14:paraId="067A374C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</w:tcPr>
          <w:p w14:paraId="0A8284F2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B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0D2F8793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vAlign w:val="center"/>
          </w:tcPr>
          <w:p w14:paraId="360A74FD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vAlign w:val="center"/>
          </w:tcPr>
          <w:p w14:paraId="4998A5F3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Align w:val="center"/>
          </w:tcPr>
          <w:p w14:paraId="580372DE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</w:tcPr>
          <w:p w14:paraId="03D66DD5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B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D051330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vAlign w:val="center"/>
          </w:tcPr>
          <w:p w14:paraId="12649425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vAlign w:val="center"/>
          </w:tcPr>
          <w:p w14:paraId="3DC08F95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Align w:val="center"/>
          </w:tcPr>
          <w:p w14:paraId="55C05F0E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</w:tcPr>
          <w:p w14:paraId="30DD030B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393DF5"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（二）提交证明资料：</w:t>
      </w:r>
    </w:p>
    <w:p w14:paraId="4FAEE946"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.</w:t>
      </w:r>
    </w:p>
    <w:p w14:paraId="08B2C0E3"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.</w:t>
      </w:r>
    </w:p>
    <w:p w14:paraId="1651165D">
      <w:pPr>
        <w:pStyle w:val="36"/>
        <w:widowControl/>
        <w:numPr>
          <w:ilvl w:val="0"/>
          <w:numId w:val="1"/>
        </w:numPr>
        <w:shd w:val="clear" w:color="auto" w:fill="FFFFFF"/>
        <w:spacing w:line="500" w:lineRule="atLeast"/>
        <w:ind w:firstLineChars="0"/>
        <w:jc w:val="left"/>
        <w:rPr>
          <w:rFonts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以上资料加盖供应商公章后扫描发送至邮箱（389015479@qq.com），其中明确要求产品制造商提供的调研资料请加盖制造商公章后上传，提交截止时间：</w:t>
      </w:r>
      <w:r>
        <w:rPr>
          <w:rFonts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_GB2312"/>
          <w:bCs/>
          <w:color w:val="000000" w:themeColor="text1"/>
          <w:sz w:val="28"/>
          <w:szCs w:val="24"/>
          <w:highlight w:val="whit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1367BF82">
      <w:pPr>
        <w:pStyle w:val="36"/>
        <w:widowControl/>
        <w:numPr>
          <w:ilvl w:val="0"/>
          <w:numId w:val="1"/>
        </w:numPr>
        <w:shd w:val="clear" w:color="auto" w:fill="FFFFFF"/>
        <w:spacing w:line="500" w:lineRule="atLeast"/>
        <w:ind w:firstLineChars="0"/>
        <w:jc w:val="left"/>
        <w:rPr>
          <w:rFonts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供应商应提交截止时间前将电子响应文件发送至邮箱（389015479@qq.com），逾期完成发送的，采购人不予受理。</w:t>
      </w:r>
    </w:p>
    <w:p w14:paraId="04C4B86F">
      <w:pPr>
        <w:spacing w:line="360" w:lineRule="auto"/>
        <w:ind w:firstLine="562" w:firstLineChars="200"/>
        <w:rPr>
          <w:rFonts w:ascii="宋体" w:hAnsi="宋体"/>
          <w:b/>
          <w:bCs/>
          <w:i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Cs/>
          <w:color w:val="000000" w:themeColor="text1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五、本次采购联系方式</w:t>
      </w:r>
    </w:p>
    <w:p w14:paraId="6069442F">
      <w:pPr>
        <w:spacing w:line="360" w:lineRule="auto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1.采购人信息</w:t>
      </w:r>
    </w:p>
    <w:p w14:paraId="0F7F9D1D">
      <w:pPr>
        <w:spacing w:line="360" w:lineRule="auto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泗洪县住房和城乡建设局</w:t>
      </w:r>
    </w:p>
    <w:p w14:paraId="610501D1">
      <w:pPr>
        <w:spacing w:line="360" w:lineRule="auto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地址：</w:t>
      </w:r>
      <w:bookmarkStart w:id="8" w:name="EB56584df6d7a94fbba4fdfdc5b0e454cb"/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泗洪县长江东路13号</w:t>
      </w:r>
      <w:bookmarkEnd w:id="8"/>
    </w:p>
    <w:p w14:paraId="6C757E73">
      <w:pPr>
        <w:spacing w:line="360" w:lineRule="auto"/>
        <w:ind w:firstLine="560" w:firstLineChars="200"/>
        <w:rPr>
          <w:rFonts w:hint="default" w:ascii="宋体" w:hAnsi="宋体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4"/>
          <w:highlight w:val="whit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仿宋_GB2312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18151862153</w:t>
      </w:r>
      <w:bookmarkStart w:id="9" w:name="_GoBack"/>
      <w:bookmarkEnd w:id="9"/>
    </w:p>
    <w:bookmarkEnd w:id="0"/>
    <w:bookmarkEnd w:id="1"/>
    <w:bookmarkEnd w:id="2"/>
    <w:p w14:paraId="36033A7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610B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94B38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94B38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AFEA5"/>
    <w:multiLevelType w:val="singleLevel"/>
    <w:tmpl w:val="8FBAFE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B5496"/>
    <w:rsid w:val="00036EDD"/>
    <w:rsid w:val="0007684E"/>
    <w:rsid w:val="00077253"/>
    <w:rsid w:val="001066D9"/>
    <w:rsid w:val="00127252"/>
    <w:rsid w:val="00175B5B"/>
    <w:rsid w:val="0019698F"/>
    <w:rsid w:val="00222B7F"/>
    <w:rsid w:val="002468D0"/>
    <w:rsid w:val="00296695"/>
    <w:rsid w:val="002C7287"/>
    <w:rsid w:val="002E2966"/>
    <w:rsid w:val="002E30A6"/>
    <w:rsid w:val="003B0F25"/>
    <w:rsid w:val="003D405A"/>
    <w:rsid w:val="004666BD"/>
    <w:rsid w:val="00500DC8"/>
    <w:rsid w:val="005015FE"/>
    <w:rsid w:val="0050465C"/>
    <w:rsid w:val="00586ACF"/>
    <w:rsid w:val="00590001"/>
    <w:rsid w:val="005C035B"/>
    <w:rsid w:val="005D572E"/>
    <w:rsid w:val="005E71DB"/>
    <w:rsid w:val="005F1B19"/>
    <w:rsid w:val="00633FED"/>
    <w:rsid w:val="00640370"/>
    <w:rsid w:val="006E33AD"/>
    <w:rsid w:val="008058A2"/>
    <w:rsid w:val="008B04B0"/>
    <w:rsid w:val="008C0A51"/>
    <w:rsid w:val="008D5780"/>
    <w:rsid w:val="008F6EFB"/>
    <w:rsid w:val="0094356E"/>
    <w:rsid w:val="00985763"/>
    <w:rsid w:val="009B1C42"/>
    <w:rsid w:val="009E2E99"/>
    <w:rsid w:val="009E4DDF"/>
    <w:rsid w:val="009F0FA5"/>
    <w:rsid w:val="009F4FB3"/>
    <w:rsid w:val="00A26FB8"/>
    <w:rsid w:val="00A45A09"/>
    <w:rsid w:val="00AA5B7C"/>
    <w:rsid w:val="00AC2E0D"/>
    <w:rsid w:val="00AE6CA7"/>
    <w:rsid w:val="00B13D2C"/>
    <w:rsid w:val="00B41F47"/>
    <w:rsid w:val="00B708B9"/>
    <w:rsid w:val="00B7209E"/>
    <w:rsid w:val="00BB09C1"/>
    <w:rsid w:val="00BB5496"/>
    <w:rsid w:val="00BD074E"/>
    <w:rsid w:val="00BE3912"/>
    <w:rsid w:val="00C02226"/>
    <w:rsid w:val="00CA6DC3"/>
    <w:rsid w:val="00CB56A5"/>
    <w:rsid w:val="00CE4B3E"/>
    <w:rsid w:val="00D31DB4"/>
    <w:rsid w:val="00D61F9F"/>
    <w:rsid w:val="00D636A4"/>
    <w:rsid w:val="00D752D7"/>
    <w:rsid w:val="00DA5981"/>
    <w:rsid w:val="00DB730C"/>
    <w:rsid w:val="00DD023B"/>
    <w:rsid w:val="00EF61A3"/>
    <w:rsid w:val="00FA57A6"/>
    <w:rsid w:val="014059C6"/>
    <w:rsid w:val="23DB7A10"/>
    <w:rsid w:val="2A566E5D"/>
    <w:rsid w:val="2D0D7D33"/>
    <w:rsid w:val="335C7746"/>
    <w:rsid w:val="34391F80"/>
    <w:rsid w:val="3CDF4EC6"/>
    <w:rsid w:val="3DB9404F"/>
    <w:rsid w:val="43DF7865"/>
    <w:rsid w:val="48B4356E"/>
    <w:rsid w:val="4A8B7314"/>
    <w:rsid w:val="5681017A"/>
    <w:rsid w:val="59127442"/>
    <w:rsid w:val="5CBC1F08"/>
    <w:rsid w:val="5E9F11E3"/>
    <w:rsid w:val="66F03518"/>
    <w:rsid w:val="69E43D68"/>
    <w:rsid w:val="6E8A3480"/>
    <w:rsid w:val="73D6685C"/>
    <w:rsid w:val="747A4D56"/>
    <w:rsid w:val="7D5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 Indent 2"/>
    <w:basedOn w:val="1"/>
    <w:link w:val="25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Typewriter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semiHidden/>
    <w:unhideWhenUsed/>
    <w:qFormat/>
    <w:uiPriority w:val="99"/>
  </w:style>
  <w:style w:type="character" w:styleId="18">
    <w:name w:val="HTML Variable"/>
    <w:basedOn w:val="11"/>
    <w:semiHidden/>
    <w:unhideWhenUsed/>
    <w:qFormat/>
    <w:uiPriority w:val="99"/>
  </w:style>
  <w:style w:type="character" w:styleId="19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20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1">
    <w:name w:val="HTML Cite"/>
    <w:basedOn w:val="11"/>
    <w:semiHidden/>
    <w:unhideWhenUsed/>
    <w:qFormat/>
    <w:uiPriority w:val="99"/>
  </w:style>
  <w:style w:type="character" w:styleId="22">
    <w:name w:val="HTML Keyboard"/>
    <w:basedOn w:val="1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4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5">
    <w:name w:val="正文文本缩进 2 Char"/>
    <w:basedOn w:val="11"/>
    <w:link w:val="5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6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hour_am"/>
    <w:basedOn w:val="11"/>
    <w:qFormat/>
    <w:uiPriority w:val="0"/>
  </w:style>
  <w:style w:type="character" w:customStyle="1" w:styleId="29">
    <w:name w:val="hour_pm"/>
    <w:basedOn w:val="11"/>
    <w:qFormat/>
    <w:uiPriority w:val="0"/>
  </w:style>
  <w:style w:type="character" w:customStyle="1" w:styleId="30">
    <w:name w:val="old"/>
    <w:basedOn w:val="11"/>
    <w:qFormat/>
    <w:uiPriority w:val="0"/>
    <w:rPr>
      <w:color w:val="999999"/>
    </w:rPr>
  </w:style>
  <w:style w:type="character" w:customStyle="1" w:styleId="31">
    <w:name w:val="first-child"/>
    <w:basedOn w:val="11"/>
    <w:qFormat/>
    <w:uiPriority w:val="0"/>
  </w:style>
  <w:style w:type="character" w:customStyle="1" w:styleId="32">
    <w:name w:val="hover5"/>
    <w:basedOn w:val="11"/>
    <w:qFormat/>
    <w:uiPriority w:val="0"/>
    <w:rPr>
      <w:shd w:val="clear" w:color="auto" w:fill="EEEEEE"/>
    </w:rPr>
  </w:style>
  <w:style w:type="character" w:customStyle="1" w:styleId="33">
    <w:name w:val="glyphicon"/>
    <w:basedOn w:val="11"/>
    <w:qFormat/>
    <w:uiPriority w:val="0"/>
  </w:style>
  <w:style w:type="character" w:customStyle="1" w:styleId="34">
    <w:name w:val="layui-layer-tabnow"/>
    <w:basedOn w:val="11"/>
    <w:qFormat/>
    <w:uiPriority w:val="0"/>
    <w:rPr>
      <w:bdr w:val="single" w:color="CCCCCC" w:sz="4" w:space="0"/>
      <w:shd w:val="clear" w:color="auto" w:fill="FFFFFF"/>
    </w:rPr>
  </w:style>
  <w:style w:type="paragraph" w:customStyle="1" w:styleId="35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13C0C-5A2D-45D3-9529-23437733D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945</Words>
  <Characters>1098</Characters>
  <Lines>7</Lines>
  <Paragraphs>2</Paragraphs>
  <TotalTime>31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2024-02-01T08:39:00Z</dcterms:created>
  <dc:creator>sqzbbzbs@163.com</dc:creator>
  <cp:lastModifiedBy>华为</cp:lastModifiedBy>
  <dcterms:modified xsi:type="dcterms:W3CDTF">2025-08-13T04:22:34Z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884E39A5CE114823A36A34451BE2201F_13</vt:lpwstr>
  </property>
  <property fmtid="{D5CDD505-2E9C-101B-9397-08002B2CF9AE}" pid="4" name="KSOTemplateDocerSaveRecord">
    <vt:lpwstr>eyJoZGlkIjoiMzEwNTM5NzYwMDRjMzkwZTVkZjY2ODkwMGIxNGU0OTUiLCJ1c2VySWQiOiIyODUzMjE4OTYifQ==</vt:lpwstr>
  </property>
</Properties>
</file>