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9EFB5" w14:textId="77777777" w:rsidR="00197143" w:rsidRPr="009D2DDB" w:rsidRDefault="00541414">
      <w:pPr>
        <w:spacing w:line="360" w:lineRule="auto"/>
        <w:ind w:firstLineChars="0" w:firstLine="0"/>
        <w:jc w:val="center"/>
        <w:rPr>
          <w:rFonts w:asciiTheme="minorEastAsia" w:hAnsiTheme="minorEastAsia" w:cs="仿宋"/>
          <w:b/>
          <w:bCs/>
          <w:sz w:val="44"/>
          <w:szCs w:val="44"/>
        </w:rPr>
      </w:pPr>
      <w:r w:rsidRPr="009D2DDB">
        <w:rPr>
          <w:rFonts w:asciiTheme="minorEastAsia" w:hAnsiTheme="minorEastAsia" w:cs="仿宋" w:hint="eastAsia"/>
          <w:b/>
          <w:bCs/>
          <w:sz w:val="44"/>
          <w:szCs w:val="44"/>
        </w:rPr>
        <w:t>服务采购协议</w:t>
      </w:r>
    </w:p>
    <w:p w14:paraId="3FADED43" w14:textId="77777777" w:rsidR="00197143" w:rsidRPr="009D2DDB" w:rsidRDefault="00541414">
      <w:pPr>
        <w:spacing w:line="360" w:lineRule="auto"/>
        <w:ind w:firstLineChars="0" w:firstLine="560"/>
        <w:rPr>
          <w:rFonts w:asciiTheme="minorEastAsia" w:hAnsiTheme="minorEastAsia" w:cs="仿宋"/>
          <w:sz w:val="28"/>
          <w:szCs w:val="28"/>
        </w:rPr>
      </w:pPr>
      <w:r w:rsidRPr="009D2DDB">
        <w:rPr>
          <w:rFonts w:asciiTheme="minorEastAsia" w:hAnsiTheme="minorEastAsia" w:cs="仿宋" w:hint="eastAsia"/>
          <w:b/>
          <w:bCs/>
          <w:sz w:val="28"/>
          <w:szCs w:val="28"/>
        </w:rPr>
        <w:t>甲方（需方）：江苏省未来网络创新研究院</w:t>
      </w:r>
    </w:p>
    <w:p w14:paraId="0E73FC95" w14:textId="77777777" w:rsidR="00197143" w:rsidRPr="009D2DDB" w:rsidRDefault="00541414">
      <w:pPr>
        <w:spacing w:line="360" w:lineRule="auto"/>
        <w:ind w:firstLineChars="0" w:firstLine="562"/>
        <w:rPr>
          <w:rFonts w:asciiTheme="minorEastAsia" w:hAnsiTheme="minorEastAsia" w:cs="仿宋"/>
          <w:b/>
          <w:bCs/>
          <w:sz w:val="28"/>
          <w:szCs w:val="28"/>
        </w:rPr>
      </w:pPr>
      <w:r w:rsidRPr="009D2DDB">
        <w:rPr>
          <w:rFonts w:asciiTheme="minorEastAsia" w:hAnsiTheme="minorEastAsia" w:cs="仿宋" w:hint="eastAsia"/>
          <w:b/>
          <w:bCs/>
          <w:sz w:val="28"/>
          <w:szCs w:val="28"/>
        </w:rPr>
        <w:t>法定代表人：刘韵洁</w:t>
      </w:r>
    </w:p>
    <w:p w14:paraId="12ADA06C" w14:textId="77777777" w:rsidR="00197143" w:rsidRPr="009D2DDB" w:rsidRDefault="00541414">
      <w:pPr>
        <w:spacing w:line="360" w:lineRule="auto"/>
        <w:ind w:firstLineChars="0" w:firstLine="562"/>
        <w:rPr>
          <w:rFonts w:asciiTheme="minorEastAsia" w:hAnsiTheme="minorEastAsia" w:cs="仿宋"/>
          <w:b/>
          <w:bCs/>
          <w:sz w:val="28"/>
          <w:szCs w:val="28"/>
        </w:rPr>
      </w:pPr>
      <w:r w:rsidRPr="009D2DDB">
        <w:rPr>
          <w:rFonts w:asciiTheme="minorEastAsia" w:hAnsiTheme="minorEastAsia" w:cs="仿宋" w:hint="eastAsia"/>
          <w:b/>
          <w:bCs/>
          <w:sz w:val="28"/>
          <w:szCs w:val="28"/>
        </w:rPr>
        <w:t>统一社会信用代码：</w:t>
      </w:r>
    </w:p>
    <w:p w14:paraId="29EFFCDE" w14:textId="77777777" w:rsidR="00197143" w:rsidRPr="009D2DDB" w:rsidRDefault="00541414">
      <w:pPr>
        <w:spacing w:line="360" w:lineRule="auto"/>
        <w:ind w:firstLineChars="0" w:firstLine="0"/>
        <w:rPr>
          <w:rFonts w:asciiTheme="minorEastAsia" w:hAnsiTheme="minorEastAsia" w:cs="仿宋"/>
          <w:sz w:val="28"/>
          <w:szCs w:val="28"/>
        </w:rPr>
      </w:pPr>
      <w:r w:rsidRPr="009D2DDB">
        <w:rPr>
          <w:rFonts w:asciiTheme="minorEastAsia" w:hAnsiTheme="minorEastAsia" w:cs="仿宋" w:hint="eastAsia"/>
          <w:sz w:val="28"/>
          <w:szCs w:val="28"/>
        </w:rPr>
        <w:t xml:space="preserve">   </w:t>
      </w:r>
      <w:r w:rsidRPr="009D2DDB">
        <w:rPr>
          <w:rFonts w:asciiTheme="minorEastAsia" w:hAnsiTheme="minorEastAsia" w:cs="仿宋"/>
          <w:b/>
          <w:bCs/>
          <w:sz w:val="28"/>
          <w:szCs w:val="28"/>
        </w:rPr>
        <w:t xml:space="preserve"> </w:t>
      </w:r>
      <w:r w:rsidRPr="009D2DDB">
        <w:rPr>
          <w:rFonts w:asciiTheme="minorEastAsia" w:hAnsiTheme="minorEastAsia" w:cs="仿宋" w:hint="eastAsia"/>
          <w:b/>
          <w:bCs/>
          <w:sz w:val="28"/>
          <w:szCs w:val="28"/>
        </w:rPr>
        <w:t>住所地：江苏省南京市江宁区</w:t>
      </w:r>
      <w:proofErr w:type="gramStart"/>
      <w:r w:rsidRPr="009D2DDB">
        <w:rPr>
          <w:rFonts w:asciiTheme="minorEastAsia" w:hAnsiTheme="minorEastAsia" w:cs="仿宋" w:hint="eastAsia"/>
          <w:b/>
          <w:bCs/>
          <w:sz w:val="28"/>
          <w:szCs w:val="28"/>
        </w:rPr>
        <w:t>秣</w:t>
      </w:r>
      <w:proofErr w:type="gramEnd"/>
      <w:r w:rsidRPr="009D2DDB">
        <w:rPr>
          <w:rFonts w:asciiTheme="minorEastAsia" w:hAnsiTheme="minorEastAsia" w:cs="仿宋" w:hint="eastAsia"/>
          <w:b/>
          <w:bCs/>
          <w:sz w:val="28"/>
          <w:szCs w:val="28"/>
        </w:rPr>
        <w:t>周东路</w:t>
      </w:r>
      <w:proofErr w:type="gramStart"/>
      <w:r w:rsidRPr="009D2DDB">
        <w:rPr>
          <w:rFonts w:asciiTheme="minorEastAsia" w:hAnsiTheme="minorEastAsia" w:cs="仿宋" w:hint="eastAsia"/>
          <w:b/>
          <w:bCs/>
          <w:sz w:val="28"/>
          <w:szCs w:val="28"/>
        </w:rPr>
        <w:t>12号悠谷2号</w:t>
      </w:r>
      <w:proofErr w:type="gramEnd"/>
      <w:r w:rsidRPr="009D2DDB">
        <w:rPr>
          <w:rFonts w:asciiTheme="minorEastAsia" w:hAnsiTheme="minorEastAsia" w:cs="仿宋" w:hint="eastAsia"/>
          <w:b/>
          <w:bCs/>
          <w:sz w:val="28"/>
          <w:szCs w:val="28"/>
        </w:rPr>
        <w:t>楼</w:t>
      </w:r>
    </w:p>
    <w:p w14:paraId="76C49BE0" w14:textId="77777777" w:rsidR="00197143" w:rsidRPr="009D2DDB" w:rsidRDefault="00541414">
      <w:pPr>
        <w:spacing w:line="360" w:lineRule="auto"/>
        <w:ind w:firstLineChars="0" w:firstLine="560"/>
        <w:rPr>
          <w:rFonts w:asciiTheme="minorEastAsia" w:hAnsiTheme="minorEastAsia" w:cs="仿宋"/>
          <w:b/>
          <w:bCs/>
          <w:sz w:val="28"/>
          <w:szCs w:val="28"/>
        </w:rPr>
      </w:pPr>
      <w:r w:rsidRPr="009D2DDB">
        <w:rPr>
          <w:rFonts w:asciiTheme="minorEastAsia" w:hAnsiTheme="minorEastAsia" w:cs="仿宋" w:hint="eastAsia"/>
          <w:b/>
          <w:bCs/>
          <w:sz w:val="28"/>
          <w:szCs w:val="28"/>
        </w:rPr>
        <w:t>乙方（供方）</w:t>
      </w:r>
      <w:r w:rsidRPr="009D2DDB">
        <w:rPr>
          <w:rFonts w:asciiTheme="minorEastAsia" w:hAnsiTheme="minorEastAsia" w:cs="仿宋" w:hint="eastAsia"/>
          <w:sz w:val="28"/>
          <w:szCs w:val="28"/>
        </w:rPr>
        <w:t>：</w:t>
      </w:r>
      <w:r w:rsidRPr="009D2DDB">
        <w:rPr>
          <w:rFonts w:asciiTheme="minorEastAsia" w:hAnsiTheme="minorEastAsia" w:cs="仿宋"/>
          <w:b/>
          <w:bCs/>
          <w:sz w:val="28"/>
          <w:szCs w:val="28"/>
        </w:rPr>
        <w:t xml:space="preserve"> </w:t>
      </w:r>
    </w:p>
    <w:p w14:paraId="6F9CC84C" w14:textId="77777777" w:rsidR="00197143" w:rsidRPr="009D2DDB" w:rsidRDefault="00541414">
      <w:pPr>
        <w:spacing w:line="360" w:lineRule="auto"/>
        <w:ind w:firstLineChars="0" w:firstLine="560"/>
        <w:rPr>
          <w:rFonts w:asciiTheme="minorEastAsia" w:hAnsiTheme="minorEastAsia" w:cs="仿宋"/>
          <w:b/>
          <w:bCs/>
          <w:sz w:val="28"/>
          <w:szCs w:val="28"/>
        </w:rPr>
      </w:pPr>
      <w:r w:rsidRPr="009D2DDB">
        <w:rPr>
          <w:rFonts w:asciiTheme="minorEastAsia" w:hAnsiTheme="minorEastAsia" w:cs="仿宋" w:hint="eastAsia"/>
          <w:b/>
          <w:bCs/>
          <w:sz w:val="28"/>
          <w:szCs w:val="28"/>
        </w:rPr>
        <w:t>法定代表人：</w:t>
      </w:r>
      <w:r w:rsidRPr="009D2DDB">
        <w:rPr>
          <w:rFonts w:asciiTheme="minorEastAsia" w:hAnsiTheme="minorEastAsia" w:cs="仿宋"/>
          <w:b/>
          <w:bCs/>
          <w:sz w:val="28"/>
          <w:szCs w:val="28"/>
        </w:rPr>
        <w:t xml:space="preserve"> </w:t>
      </w:r>
    </w:p>
    <w:p w14:paraId="6CBD0969" w14:textId="77777777" w:rsidR="00197143" w:rsidRPr="009D2DDB" w:rsidRDefault="00541414">
      <w:pPr>
        <w:spacing w:line="360" w:lineRule="auto"/>
        <w:ind w:firstLineChars="0" w:firstLine="562"/>
        <w:rPr>
          <w:rFonts w:asciiTheme="minorEastAsia" w:hAnsiTheme="minorEastAsia" w:cs="仿宋"/>
          <w:sz w:val="28"/>
          <w:szCs w:val="28"/>
        </w:rPr>
      </w:pPr>
      <w:r w:rsidRPr="009D2DDB">
        <w:rPr>
          <w:rFonts w:asciiTheme="minorEastAsia" w:hAnsiTheme="minorEastAsia" w:cs="仿宋" w:hint="eastAsia"/>
          <w:b/>
          <w:bCs/>
          <w:sz w:val="28"/>
          <w:szCs w:val="28"/>
        </w:rPr>
        <w:t>统一社会信用代码：</w:t>
      </w:r>
    </w:p>
    <w:p w14:paraId="2B1F0073" w14:textId="77777777" w:rsidR="00197143" w:rsidRPr="009D2DDB" w:rsidRDefault="00541414">
      <w:pPr>
        <w:spacing w:line="360" w:lineRule="auto"/>
        <w:ind w:firstLineChars="0" w:firstLine="562"/>
        <w:rPr>
          <w:rFonts w:asciiTheme="minorEastAsia" w:hAnsiTheme="minorEastAsia" w:cs="仿宋"/>
          <w:sz w:val="28"/>
          <w:szCs w:val="28"/>
        </w:rPr>
      </w:pPr>
      <w:r w:rsidRPr="009D2DDB">
        <w:rPr>
          <w:rFonts w:asciiTheme="minorEastAsia" w:hAnsiTheme="minorEastAsia" w:cs="仿宋" w:hint="eastAsia"/>
          <w:b/>
          <w:bCs/>
          <w:sz w:val="28"/>
          <w:szCs w:val="28"/>
        </w:rPr>
        <w:t>住所地：</w:t>
      </w:r>
    </w:p>
    <w:p w14:paraId="5F6106A1" w14:textId="77777777" w:rsidR="00197143" w:rsidRPr="009D2DDB" w:rsidRDefault="00541414">
      <w:pPr>
        <w:spacing w:line="360" w:lineRule="auto"/>
        <w:ind w:firstLineChars="170" w:firstLine="476"/>
        <w:rPr>
          <w:rFonts w:asciiTheme="minorEastAsia" w:hAnsiTheme="minorEastAsia" w:cs="仿宋"/>
          <w:sz w:val="28"/>
          <w:szCs w:val="28"/>
        </w:rPr>
      </w:pPr>
      <w:r w:rsidRPr="009D2DDB">
        <w:rPr>
          <w:rFonts w:asciiTheme="minorEastAsia" w:hAnsiTheme="minorEastAsia" w:cs="仿宋" w:hint="eastAsia"/>
          <w:bCs/>
          <w:sz w:val="28"/>
          <w:szCs w:val="28"/>
        </w:rPr>
        <w:t>根据《中华人民共和国政府采购法》、《中华人民共和国政府采购法实施条例》、《政府采购货物和服务招标投标管理办法》、</w:t>
      </w:r>
      <w:r w:rsidRPr="009D2DDB">
        <w:rPr>
          <w:rFonts w:asciiTheme="minorEastAsia" w:hAnsiTheme="minorEastAsia" w:cs="仿宋" w:hint="eastAsia"/>
          <w:sz w:val="28"/>
          <w:szCs w:val="28"/>
        </w:rPr>
        <w:t>《中华人民共和国合同法》及相关法律、行政法规、部门规章和规范性文件的规定，按照代理机构中邮</w:t>
      </w:r>
      <w:proofErr w:type="gramStart"/>
      <w:r w:rsidRPr="009D2DDB">
        <w:rPr>
          <w:rFonts w:asciiTheme="minorEastAsia" w:hAnsiTheme="minorEastAsia" w:cs="仿宋" w:hint="eastAsia"/>
          <w:sz w:val="28"/>
          <w:szCs w:val="28"/>
        </w:rPr>
        <w:t>通建设</w:t>
      </w:r>
      <w:proofErr w:type="gramEnd"/>
      <w:r w:rsidRPr="009D2DDB">
        <w:rPr>
          <w:rFonts w:asciiTheme="minorEastAsia" w:hAnsiTheme="minorEastAsia" w:cs="仿宋" w:hint="eastAsia"/>
          <w:sz w:val="28"/>
          <w:szCs w:val="28"/>
        </w:rPr>
        <w:t>咨询有限公司编制的</w:t>
      </w:r>
      <w:r w:rsidRPr="009D2DDB">
        <w:rPr>
          <w:rFonts w:asciiTheme="minorEastAsia" w:hAnsiTheme="minorEastAsia" w:cs="仿宋" w:hint="eastAsia"/>
          <w:b/>
          <w:bCs/>
          <w:sz w:val="28"/>
          <w:szCs w:val="28"/>
          <w:u w:val="single"/>
          <w:lang w:val="zh-CN"/>
        </w:rPr>
        <w:t>未来网络试验设施光传输试验网新建工程光纤资源普查、测试、整治、调研维护及相关服务</w:t>
      </w:r>
      <w:r w:rsidRPr="009D2DDB">
        <w:rPr>
          <w:rFonts w:asciiTheme="minorEastAsia" w:hAnsiTheme="minorEastAsia" w:cs="仿宋" w:hint="eastAsia"/>
          <w:sz w:val="28"/>
          <w:szCs w:val="28"/>
        </w:rPr>
        <w:t>项目</w:t>
      </w:r>
      <w:r w:rsidRPr="009D2DDB">
        <w:rPr>
          <w:rFonts w:asciiTheme="minorEastAsia" w:hAnsiTheme="minorEastAsia" w:cs="仿宋" w:hint="eastAsia"/>
          <w:b/>
          <w:bCs/>
          <w:sz w:val="28"/>
          <w:szCs w:val="28"/>
          <w:u w:val="single"/>
          <w:lang w:val="zh-CN"/>
        </w:rPr>
        <w:t>（以下简称为“本项目”）</w:t>
      </w:r>
      <w:r w:rsidRPr="009D2DDB">
        <w:rPr>
          <w:rFonts w:asciiTheme="minorEastAsia" w:hAnsiTheme="minorEastAsia" w:cs="仿宋" w:hint="eastAsia"/>
          <w:bCs/>
          <w:sz w:val="28"/>
          <w:szCs w:val="28"/>
        </w:rPr>
        <w:t>招标文件、乙方的投标文件及中标通知书等相关资料的要求，甲、乙双方同意签订本协议。</w:t>
      </w:r>
    </w:p>
    <w:p w14:paraId="284839F0"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一、服务内容</w:t>
      </w:r>
    </w:p>
    <w:p w14:paraId="75E371CB"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乙方根据甲方的需求，提供以下服务（包括但不限于）：</w:t>
      </w:r>
    </w:p>
    <w:p w14:paraId="359CBAFE" w14:textId="77777777" w:rsidR="00197143" w:rsidRPr="009D2DDB" w:rsidRDefault="00541414">
      <w:pPr>
        <w:tabs>
          <w:tab w:val="left" w:pos="480"/>
        </w:tabs>
        <w:snapToGrid w:val="0"/>
        <w:spacing w:beforeLines="50" w:before="156" w:line="30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1.光纤测试</w:t>
      </w:r>
    </w:p>
    <w:p w14:paraId="58BE65C8" w14:textId="77777777" w:rsidR="00197143" w:rsidRPr="009D2DDB" w:rsidRDefault="00541414">
      <w:pPr>
        <w:tabs>
          <w:tab w:val="left" w:pos="480"/>
        </w:tabs>
        <w:snapToGrid w:val="0"/>
        <w:spacing w:beforeLines="50" w:before="156" w:line="30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2.光纤熔接</w:t>
      </w:r>
    </w:p>
    <w:p w14:paraId="1B539CC0" w14:textId="77777777" w:rsidR="00197143" w:rsidRPr="009D2DDB" w:rsidRDefault="00541414">
      <w:pPr>
        <w:tabs>
          <w:tab w:val="left" w:pos="480"/>
        </w:tabs>
        <w:snapToGrid w:val="0"/>
        <w:spacing w:beforeLines="50" w:before="156" w:line="30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3.机房现状调研及设备维护</w:t>
      </w:r>
    </w:p>
    <w:p w14:paraId="71B12539"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sz w:val="28"/>
          <w:szCs w:val="28"/>
        </w:rPr>
        <w:t>具体服务内容</w:t>
      </w:r>
      <w:r w:rsidRPr="009D2DDB">
        <w:rPr>
          <w:rFonts w:asciiTheme="minorEastAsia" w:hAnsiTheme="minorEastAsia" w:cs="仿宋" w:hint="eastAsia"/>
          <w:sz w:val="28"/>
          <w:szCs w:val="28"/>
        </w:rPr>
        <w:t>、</w:t>
      </w:r>
      <w:r w:rsidRPr="009D2DDB">
        <w:rPr>
          <w:rFonts w:asciiTheme="minorEastAsia" w:hAnsiTheme="minorEastAsia" w:cs="仿宋"/>
          <w:sz w:val="28"/>
          <w:szCs w:val="28"/>
        </w:rPr>
        <w:t>范围</w:t>
      </w:r>
      <w:r w:rsidRPr="009D2DDB">
        <w:rPr>
          <w:rFonts w:asciiTheme="minorEastAsia" w:hAnsiTheme="minorEastAsia" w:cs="仿宋" w:hint="eastAsia"/>
          <w:sz w:val="28"/>
          <w:szCs w:val="28"/>
        </w:rPr>
        <w:t>以及服务完成的时间要求：</w:t>
      </w:r>
      <w:r w:rsidRPr="009D2DDB">
        <w:rPr>
          <w:rFonts w:asciiTheme="minorEastAsia" w:hAnsiTheme="minorEastAsia" w:cs="仿宋"/>
          <w:sz w:val="28"/>
          <w:szCs w:val="28"/>
        </w:rPr>
        <w:t>详见</w:t>
      </w:r>
      <w:r w:rsidRPr="009D2DDB">
        <w:rPr>
          <w:rFonts w:asciiTheme="minorEastAsia" w:hAnsiTheme="minorEastAsia" w:cs="仿宋" w:hint="eastAsia"/>
          <w:sz w:val="28"/>
          <w:szCs w:val="28"/>
        </w:rPr>
        <w:t xml:space="preserve"> 附件一《服</w:t>
      </w:r>
      <w:r w:rsidRPr="009D2DDB">
        <w:rPr>
          <w:rFonts w:asciiTheme="minorEastAsia" w:hAnsiTheme="minorEastAsia" w:cs="仿宋" w:hint="eastAsia"/>
          <w:sz w:val="28"/>
          <w:szCs w:val="28"/>
        </w:rPr>
        <w:lastRenderedPageBreak/>
        <w:t>务范围及标准约定》。</w:t>
      </w:r>
    </w:p>
    <w:p w14:paraId="33EDF3BE"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二、服务地点及期限</w:t>
      </w:r>
    </w:p>
    <w:p w14:paraId="4AAC9990" w14:textId="77777777" w:rsidR="00197143" w:rsidRPr="009D2DDB" w:rsidRDefault="00541414">
      <w:pPr>
        <w:pStyle w:val="ad"/>
        <w:ind w:firstLineChars="200" w:firstLine="560"/>
        <w:jc w:val="left"/>
        <w:rPr>
          <w:rFonts w:asciiTheme="minorEastAsia" w:eastAsiaTheme="minorEastAsia" w:hAnsiTheme="minorEastAsia" w:cs="仿宋"/>
          <w:b w:val="0"/>
          <w:bCs w:val="0"/>
          <w:sz w:val="28"/>
          <w:szCs w:val="28"/>
        </w:rPr>
      </w:pPr>
      <w:r w:rsidRPr="009D2DDB">
        <w:rPr>
          <w:rFonts w:asciiTheme="minorEastAsia" w:eastAsiaTheme="minorEastAsia" w:hAnsiTheme="minorEastAsia" w:cs="仿宋" w:hint="eastAsia"/>
          <w:b w:val="0"/>
          <w:bCs w:val="0"/>
          <w:sz w:val="28"/>
          <w:szCs w:val="28"/>
        </w:rPr>
        <w:t>1.服务地点：</w:t>
      </w:r>
    </w:p>
    <w:p w14:paraId="5A8C0579" w14:textId="77777777" w:rsidR="00197143" w:rsidRPr="009D2DDB" w:rsidRDefault="00541414">
      <w:pPr>
        <w:pStyle w:val="ad"/>
        <w:ind w:firstLineChars="200" w:firstLine="560"/>
        <w:jc w:val="left"/>
        <w:rPr>
          <w:rFonts w:asciiTheme="minorEastAsia" w:eastAsiaTheme="minorEastAsia" w:hAnsiTheme="minorEastAsia" w:cs="仿宋"/>
          <w:b w:val="0"/>
          <w:bCs w:val="0"/>
          <w:sz w:val="28"/>
          <w:szCs w:val="28"/>
        </w:rPr>
      </w:pPr>
      <w:r w:rsidRPr="009D2DDB">
        <w:rPr>
          <w:rFonts w:asciiTheme="minorEastAsia" w:eastAsiaTheme="minorEastAsia" w:hAnsiTheme="minorEastAsia" w:cs="仿宋" w:hint="eastAsia"/>
          <w:b w:val="0"/>
          <w:bCs w:val="0"/>
          <w:sz w:val="28"/>
          <w:szCs w:val="28"/>
        </w:rPr>
        <w:t>2.服务期限：</w:t>
      </w:r>
    </w:p>
    <w:p w14:paraId="48BADCD5"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三、服务总价款</w:t>
      </w:r>
    </w:p>
    <w:p w14:paraId="43B6A41B" w14:textId="5C2BFFF9" w:rsidR="00197143" w:rsidRPr="009D2DDB" w:rsidRDefault="00541414" w:rsidP="00066CE0">
      <w:pPr>
        <w:pStyle w:val="10"/>
        <w:numPr>
          <w:ilvl w:val="255"/>
          <w:numId w:val="0"/>
        </w:numPr>
        <w:spacing w:line="360" w:lineRule="auto"/>
        <w:ind w:leftChars="100" w:left="210" w:firstLineChars="100" w:firstLine="280"/>
        <w:rPr>
          <w:rFonts w:asciiTheme="minorEastAsia" w:hAnsiTheme="minorEastAsia" w:cs="仿宋"/>
          <w:bCs/>
          <w:sz w:val="28"/>
          <w:szCs w:val="28"/>
        </w:rPr>
      </w:pPr>
      <w:r w:rsidRPr="009D2DDB">
        <w:rPr>
          <w:rFonts w:asciiTheme="minorEastAsia" w:hAnsiTheme="minorEastAsia" w:cs="仿宋" w:hint="eastAsia"/>
          <w:bCs/>
          <w:sz w:val="28"/>
          <w:szCs w:val="28"/>
        </w:rPr>
        <w:t>1.本协议项下服务总价款（含税价）为人民币</w:t>
      </w:r>
      <w:r w:rsidRPr="009D2DDB">
        <w:rPr>
          <w:rFonts w:asciiTheme="minorEastAsia" w:hAnsiTheme="minorEastAsia" w:cs="仿宋" w:hint="eastAsia"/>
          <w:bCs/>
          <w:sz w:val="28"/>
          <w:szCs w:val="28"/>
          <w:u w:val="single"/>
        </w:rPr>
        <w:t xml:space="preserve"> </w:t>
      </w:r>
      <w:r w:rsidR="00066CE0" w:rsidRPr="009D2DDB">
        <w:rPr>
          <w:rFonts w:asciiTheme="minorEastAsia" w:hAnsiTheme="minorEastAsia" w:cs="仿宋"/>
          <w:bCs/>
          <w:sz w:val="28"/>
          <w:szCs w:val="28"/>
          <w:u w:val="single"/>
        </w:rPr>
        <w:t xml:space="preserve"> </w:t>
      </w:r>
      <w:r w:rsidRPr="009D2DDB">
        <w:rPr>
          <w:rFonts w:asciiTheme="minorEastAsia" w:hAnsiTheme="minorEastAsia" w:cs="仿宋" w:hint="eastAsia"/>
          <w:bCs/>
          <w:sz w:val="28"/>
          <w:szCs w:val="28"/>
        </w:rPr>
        <w:t>元（大写：</w:t>
      </w:r>
      <w:r w:rsidR="00066CE0" w:rsidRPr="009D2DDB">
        <w:rPr>
          <w:rFonts w:asciiTheme="minorEastAsia" w:hAnsiTheme="minorEastAsia" w:cs="仿宋" w:hint="eastAsia"/>
          <w:bCs/>
          <w:sz w:val="28"/>
          <w:szCs w:val="28"/>
          <w:u w:val="single"/>
        </w:rPr>
        <w:t xml:space="preserve"> </w:t>
      </w:r>
      <w:r w:rsidR="00066CE0" w:rsidRPr="009D2DDB">
        <w:rPr>
          <w:rFonts w:asciiTheme="minorEastAsia" w:hAnsiTheme="minorEastAsia" w:cs="仿宋"/>
          <w:bCs/>
          <w:sz w:val="28"/>
          <w:szCs w:val="28"/>
          <w:u w:val="single"/>
        </w:rPr>
        <w:t xml:space="preserve"> </w:t>
      </w:r>
      <w:r w:rsidRPr="009D2DDB">
        <w:rPr>
          <w:rFonts w:asciiTheme="minorEastAsia" w:hAnsiTheme="minorEastAsia" w:cs="仿宋" w:hint="eastAsia"/>
          <w:bCs/>
          <w:sz w:val="28"/>
          <w:szCs w:val="28"/>
        </w:rPr>
        <w:t>整），本协议适用增值税税率为</w:t>
      </w:r>
      <w:r w:rsidRPr="009D2DDB">
        <w:rPr>
          <w:rFonts w:asciiTheme="minorEastAsia" w:hAnsiTheme="minorEastAsia" w:cs="仿宋" w:hint="eastAsia"/>
          <w:bCs/>
          <w:sz w:val="28"/>
          <w:szCs w:val="28"/>
          <w:u w:val="single"/>
        </w:rPr>
        <w:t xml:space="preserve">  6%  </w:t>
      </w:r>
      <w:r w:rsidRPr="009D2DDB">
        <w:rPr>
          <w:rFonts w:asciiTheme="minorEastAsia" w:hAnsiTheme="minorEastAsia" w:cs="仿宋" w:hint="eastAsia"/>
          <w:bCs/>
          <w:sz w:val="28"/>
          <w:szCs w:val="28"/>
        </w:rPr>
        <w:t>。</w:t>
      </w:r>
    </w:p>
    <w:p w14:paraId="50C279A6" w14:textId="3995A9DA"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其中阶段A费用总价（含税价）为人民币</w:t>
      </w:r>
      <w:r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bCs/>
          <w:sz w:val="28"/>
          <w:szCs w:val="28"/>
        </w:rPr>
        <w:t>元（大写：</w:t>
      </w:r>
      <w:r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bCs/>
          <w:sz w:val="28"/>
          <w:szCs w:val="28"/>
        </w:rPr>
        <w:t xml:space="preserve"> 整）；阶段B费用总价（含税价）为人民币</w:t>
      </w:r>
      <w:r w:rsidR="00066CE0"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bCs/>
          <w:sz w:val="28"/>
          <w:szCs w:val="28"/>
        </w:rPr>
        <w:t>元（大写：</w:t>
      </w:r>
      <w:r w:rsidR="00066CE0"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bCs/>
          <w:sz w:val="28"/>
          <w:szCs w:val="28"/>
        </w:rPr>
        <w:t>整）；</w:t>
      </w:r>
    </w:p>
    <w:p w14:paraId="4FC1A6FA"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2.每次付款时乙方应开具相应金额的增值税专用发票给甲方，甲方收到增值税专用发票后</w:t>
      </w:r>
      <w:r w:rsidRPr="009D2DDB">
        <w:rPr>
          <w:rFonts w:asciiTheme="minorEastAsia" w:hAnsiTheme="minorEastAsia" w:cs="仿宋" w:hint="eastAsia"/>
          <w:bCs/>
          <w:sz w:val="28"/>
          <w:szCs w:val="28"/>
          <w:u w:val="single"/>
        </w:rPr>
        <w:t xml:space="preserve">  </w:t>
      </w:r>
      <w:r w:rsidRPr="009D2DDB">
        <w:rPr>
          <w:rFonts w:asciiTheme="minorEastAsia" w:hAnsiTheme="minorEastAsia" w:cs="仿宋"/>
          <w:bCs/>
          <w:sz w:val="28"/>
          <w:szCs w:val="28"/>
          <w:u w:val="single"/>
        </w:rPr>
        <w:t xml:space="preserve">  </w:t>
      </w:r>
      <w:r w:rsidRPr="009D2DDB">
        <w:rPr>
          <w:rFonts w:asciiTheme="minorEastAsia" w:hAnsiTheme="minorEastAsia" w:cs="仿宋" w:hint="eastAsia"/>
          <w:bCs/>
          <w:sz w:val="28"/>
          <w:szCs w:val="28"/>
        </w:rPr>
        <w:t>工作日内支付相应款项给乙方。</w:t>
      </w:r>
    </w:p>
    <w:p w14:paraId="532F9E35"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3.支付方式为：电汇。</w:t>
      </w:r>
    </w:p>
    <w:p w14:paraId="64D54BD7"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4.甲方支付本协议的价款汇入乙方指定账户。本协议存续期间，如果乙方的开户银行和/或</w:t>
      </w:r>
      <w:proofErr w:type="gramStart"/>
      <w:r w:rsidRPr="009D2DDB">
        <w:rPr>
          <w:rFonts w:asciiTheme="minorEastAsia" w:hAnsiTheme="minorEastAsia" w:cs="仿宋" w:hint="eastAsia"/>
          <w:bCs/>
          <w:sz w:val="28"/>
          <w:szCs w:val="28"/>
        </w:rPr>
        <w:t>帐号</w:t>
      </w:r>
      <w:proofErr w:type="gramEnd"/>
      <w:r w:rsidRPr="009D2DDB">
        <w:rPr>
          <w:rFonts w:asciiTheme="minorEastAsia" w:hAnsiTheme="minorEastAsia" w:cs="仿宋" w:hint="eastAsia"/>
          <w:bCs/>
          <w:sz w:val="28"/>
          <w:szCs w:val="28"/>
        </w:rPr>
        <w:t>发生变更，乙方应在本协议规定的甲方相关付款期限的十五（15）日前，以书面的形式（须加盖乙方公章）将此种变更通知甲方。如因乙方未及时通知或通知有误而影响甲方支付本协议规定的价款，甲方将不承担任何责任。</w:t>
      </w:r>
    </w:p>
    <w:p w14:paraId="65CB6938" w14:textId="77777777" w:rsidR="00197143" w:rsidRPr="009D2DDB" w:rsidRDefault="00541414">
      <w:pPr>
        <w:pStyle w:val="10"/>
        <w:numPr>
          <w:ilvl w:val="255"/>
          <w:numId w:val="0"/>
        </w:numPr>
        <w:spacing w:line="360" w:lineRule="auto"/>
        <w:ind w:firstLineChars="250" w:firstLine="700"/>
        <w:jc w:val="left"/>
        <w:rPr>
          <w:rFonts w:asciiTheme="minorEastAsia" w:hAnsiTheme="minorEastAsia" w:cs="仿宋"/>
          <w:sz w:val="28"/>
          <w:szCs w:val="28"/>
        </w:rPr>
      </w:pPr>
      <w:r w:rsidRPr="009D2DDB">
        <w:rPr>
          <w:rFonts w:asciiTheme="minorEastAsia" w:hAnsiTheme="minorEastAsia" w:cs="仿宋" w:hint="eastAsia"/>
          <w:sz w:val="28"/>
          <w:szCs w:val="28"/>
        </w:rPr>
        <w:t>开户银行:</w:t>
      </w:r>
      <w:r w:rsidRPr="009D2DDB">
        <w:rPr>
          <w:rFonts w:asciiTheme="minorEastAsia" w:hAnsiTheme="minorEastAsia" w:cs="仿宋" w:hint="eastAsia"/>
          <w:sz w:val="28"/>
          <w:szCs w:val="28"/>
          <w:u w:val="single"/>
        </w:rPr>
        <w:t xml:space="preserve">                              </w:t>
      </w:r>
    </w:p>
    <w:p w14:paraId="47907BAF" w14:textId="77777777" w:rsidR="00197143" w:rsidRPr="009D2DDB" w:rsidRDefault="00541414">
      <w:pPr>
        <w:pStyle w:val="10"/>
        <w:numPr>
          <w:ilvl w:val="255"/>
          <w:numId w:val="0"/>
        </w:numPr>
        <w:spacing w:line="360" w:lineRule="auto"/>
        <w:ind w:firstLineChars="250" w:firstLine="700"/>
        <w:jc w:val="left"/>
        <w:rPr>
          <w:rFonts w:asciiTheme="minorEastAsia" w:hAnsiTheme="minorEastAsia" w:cs="仿宋"/>
          <w:sz w:val="28"/>
          <w:szCs w:val="28"/>
        </w:rPr>
      </w:pPr>
      <w:proofErr w:type="gramStart"/>
      <w:r w:rsidRPr="009D2DDB">
        <w:rPr>
          <w:rFonts w:asciiTheme="minorEastAsia" w:hAnsiTheme="minorEastAsia" w:cs="仿宋" w:hint="eastAsia"/>
          <w:sz w:val="28"/>
          <w:szCs w:val="28"/>
        </w:rPr>
        <w:t>帐户</w:t>
      </w:r>
      <w:proofErr w:type="gramEnd"/>
      <w:r w:rsidRPr="009D2DDB">
        <w:rPr>
          <w:rFonts w:asciiTheme="minorEastAsia" w:hAnsiTheme="minorEastAsia" w:cs="仿宋" w:hint="eastAsia"/>
          <w:sz w:val="28"/>
          <w:szCs w:val="28"/>
        </w:rPr>
        <w:t>名称:</w:t>
      </w:r>
      <w:r w:rsidRPr="009D2DDB">
        <w:rPr>
          <w:rFonts w:asciiTheme="minorEastAsia" w:hAnsiTheme="minorEastAsia" w:cs="仿宋" w:hint="eastAsia"/>
          <w:sz w:val="28"/>
          <w:szCs w:val="28"/>
          <w:u w:val="single"/>
        </w:rPr>
        <w:t xml:space="preserve">                              </w:t>
      </w:r>
    </w:p>
    <w:p w14:paraId="0CE5C976" w14:textId="77777777" w:rsidR="00197143" w:rsidRPr="009D2DDB" w:rsidRDefault="00541414">
      <w:pPr>
        <w:pStyle w:val="10"/>
        <w:numPr>
          <w:ilvl w:val="255"/>
          <w:numId w:val="0"/>
        </w:numPr>
        <w:spacing w:line="360" w:lineRule="auto"/>
        <w:ind w:firstLineChars="250" w:firstLine="700"/>
        <w:jc w:val="left"/>
        <w:rPr>
          <w:rFonts w:asciiTheme="minorEastAsia" w:hAnsiTheme="minorEastAsia" w:cs="仿宋"/>
          <w:sz w:val="28"/>
          <w:szCs w:val="28"/>
        </w:rPr>
      </w:pPr>
      <w:proofErr w:type="gramStart"/>
      <w:r w:rsidRPr="009D2DDB">
        <w:rPr>
          <w:rFonts w:asciiTheme="minorEastAsia" w:hAnsiTheme="minorEastAsia" w:cs="仿宋" w:hint="eastAsia"/>
          <w:sz w:val="28"/>
          <w:szCs w:val="28"/>
        </w:rPr>
        <w:t>帐户</w:t>
      </w:r>
      <w:proofErr w:type="gramEnd"/>
      <w:r w:rsidRPr="009D2DDB">
        <w:rPr>
          <w:rFonts w:asciiTheme="minorEastAsia" w:hAnsiTheme="minorEastAsia" w:cs="仿宋" w:hint="eastAsia"/>
          <w:sz w:val="28"/>
          <w:szCs w:val="28"/>
        </w:rPr>
        <w:t>号码:</w:t>
      </w:r>
      <w:r w:rsidRPr="009D2DDB">
        <w:rPr>
          <w:rFonts w:asciiTheme="minorEastAsia" w:hAnsiTheme="minorEastAsia" w:cs="仿宋" w:hint="eastAsia"/>
          <w:sz w:val="28"/>
          <w:szCs w:val="28"/>
          <w:u w:val="single"/>
        </w:rPr>
        <w:t xml:space="preserve">                              </w:t>
      </w:r>
    </w:p>
    <w:p w14:paraId="666E6205"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lastRenderedPageBreak/>
        <w:t>四、服务价款结算方式</w:t>
      </w:r>
    </w:p>
    <w:p w14:paraId="33B355D3"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结算按照阶段A与阶段B分别以以下方式独立结算。</w:t>
      </w:r>
    </w:p>
    <w:p w14:paraId="01F04ABC" w14:textId="77777777" w:rsidR="00197143" w:rsidRPr="009D2DDB" w:rsidRDefault="00541414">
      <w:pPr>
        <w:pStyle w:val="10"/>
        <w:numPr>
          <w:ilvl w:val="255"/>
          <w:numId w:val="0"/>
        </w:numPr>
        <w:spacing w:line="360" w:lineRule="auto"/>
        <w:ind w:firstLineChars="200" w:firstLine="562"/>
        <w:rPr>
          <w:rFonts w:asciiTheme="minorEastAsia" w:hAnsiTheme="minorEastAsia" w:cs="仿宋"/>
          <w:b/>
          <w:bCs/>
          <w:sz w:val="28"/>
          <w:szCs w:val="28"/>
        </w:rPr>
      </w:pPr>
      <w:r w:rsidRPr="009D2DDB">
        <w:rPr>
          <w:rFonts w:asciiTheme="minorEastAsia" w:hAnsiTheme="minorEastAsia" w:cs="仿宋" w:hint="eastAsia"/>
          <w:b/>
          <w:bCs/>
          <w:sz w:val="28"/>
          <w:szCs w:val="28"/>
        </w:rPr>
        <w:t>（一）阶段A 第一期款：</w:t>
      </w:r>
    </w:p>
    <w:p w14:paraId="7A6FC1EB" w14:textId="560C15C2"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1.本协议生效，甲方在收到乙方下列单据后2 周内，以电汇方式，向乙方支付阶段A总价的10 %，即人民币:</w:t>
      </w:r>
      <w:r w:rsidR="00066CE0"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u w:val="single"/>
        </w:rPr>
        <w:t>元</w:t>
      </w:r>
      <w:r w:rsidRPr="009D2DDB">
        <w:rPr>
          <w:rFonts w:asciiTheme="minorEastAsia" w:hAnsiTheme="minorEastAsia" w:cs="仿宋" w:hint="eastAsia"/>
          <w:sz w:val="28"/>
          <w:szCs w:val="28"/>
        </w:rPr>
        <w:t>（大写：</w:t>
      </w:r>
      <w:r w:rsidR="00066CE0"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u w:val="single"/>
        </w:rPr>
        <w:t>整</w:t>
      </w:r>
      <w:r w:rsidRPr="009D2DDB">
        <w:rPr>
          <w:rFonts w:asciiTheme="minorEastAsia" w:hAnsiTheme="minorEastAsia" w:cs="仿宋" w:hint="eastAsia"/>
          <w:sz w:val="28"/>
          <w:szCs w:val="28"/>
        </w:rPr>
        <w:t>）。</w:t>
      </w:r>
    </w:p>
    <w:p w14:paraId="2C6F5A59"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(1)乙方按照本次付款金额向甲方开具的中国税务机关监制/认可的增值税专用发票。</w:t>
      </w:r>
    </w:p>
    <w:p w14:paraId="46E9CA32"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(2)乙方签发,并载明付款金额的付款通知一份；</w:t>
      </w:r>
    </w:p>
    <w:p w14:paraId="11FEAD0B"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2.阶段A 第二期款： </w:t>
      </w:r>
    </w:p>
    <w:p w14:paraId="72414068" w14:textId="2CB87353"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甲方应于乙方在完成阶段A服务内容50%后，在收到乙方下列单据后2 周内，以电汇方式，向乙方支付阶段A总价的40 %，即人民币</w:t>
      </w:r>
      <w:r w:rsidR="00742722"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742722"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u w:val="single"/>
        </w:rPr>
        <w:t>整</w:t>
      </w:r>
      <w:r w:rsidRPr="009D2DDB">
        <w:rPr>
          <w:rFonts w:asciiTheme="minorEastAsia" w:hAnsiTheme="minorEastAsia" w:cs="仿宋" w:hint="eastAsia"/>
          <w:sz w:val="28"/>
          <w:szCs w:val="28"/>
        </w:rPr>
        <w:t>）。</w:t>
      </w:r>
    </w:p>
    <w:p w14:paraId="4C50C593"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（1）乙方签发,并载明付款金额的付款通知一份； </w:t>
      </w:r>
    </w:p>
    <w:p w14:paraId="51B8728A"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（2）乙方提供的并经甲方书面确认的巡检报告和技术服务单（即书面服务总结报告，由业务部门确定具体格式）; </w:t>
      </w:r>
    </w:p>
    <w:p w14:paraId="2C0F05AE"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（3）乙方按照本次付款金额向甲方开具的中国税务机关监制/认可的增值税专用发票。</w:t>
      </w:r>
    </w:p>
    <w:p w14:paraId="5759AD1D"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3.阶段A 第三期款： </w:t>
      </w:r>
    </w:p>
    <w:p w14:paraId="265327A0" w14:textId="3C86B3B9"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甲方应于乙方在完成阶段A全部服务内容后，在收到乙方下列单据后2 周内，以电汇方式，向乙方支付阶段A总价的40 %，即人民币 </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 xml:space="preserve">元）。 </w:t>
      </w:r>
    </w:p>
    <w:p w14:paraId="5F23E2CA"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（1）乙方签发,并载明付款金额的付款通知一份； </w:t>
      </w:r>
    </w:p>
    <w:p w14:paraId="7EC04C06"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lastRenderedPageBreak/>
        <w:t xml:space="preserve">（2）乙方提供完整的并经甲方书面确认的巡检报告和技术服务单（即书面服务总结报告，由业务部门确定具体格式）; </w:t>
      </w:r>
    </w:p>
    <w:p w14:paraId="323190EB"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（3）乙方按照本次付款金额向甲方开具的中国税务机关监制/认可的增值税专用发票。</w:t>
      </w:r>
    </w:p>
    <w:p w14:paraId="32916243"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4.阶段A 第四期款： </w:t>
      </w:r>
    </w:p>
    <w:p w14:paraId="0E73647B" w14:textId="4F566DC0"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甲方应于乙方在完成阶段A全部服务内容并验收合格后一年，本协议附件  附件一 涉及的所有设备和系统能够正常运营。在收到乙方下列单据后2 周内，以电汇方式，向乙方支付阶段A总价的10 %，即人民币 </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 xml:space="preserve">整）。 </w:t>
      </w:r>
    </w:p>
    <w:p w14:paraId="7BE288BD"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（1）乙方按照本次付款金额向甲方开具的中国税务机关监制/认可的增值税专用发票。</w:t>
      </w:r>
    </w:p>
    <w:p w14:paraId="3CA4B47E"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（2）乙方签发,并载明付款金额的付款通知一份。</w:t>
      </w:r>
    </w:p>
    <w:p w14:paraId="15AD2D1A" w14:textId="77777777" w:rsidR="00197143" w:rsidRPr="009D2DDB" w:rsidRDefault="00541414">
      <w:pPr>
        <w:pStyle w:val="10"/>
        <w:numPr>
          <w:ilvl w:val="255"/>
          <w:numId w:val="0"/>
        </w:numPr>
        <w:spacing w:line="360" w:lineRule="auto"/>
        <w:ind w:firstLineChars="200" w:firstLine="562"/>
        <w:rPr>
          <w:rFonts w:asciiTheme="minorEastAsia" w:hAnsiTheme="minorEastAsia" w:cs="仿宋"/>
          <w:b/>
          <w:sz w:val="28"/>
          <w:szCs w:val="28"/>
        </w:rPr>
      </w:pPr>
      <w:r w:rsidRPr="009D2DDB">
        <w:rPr>
          <w:rFonts w:asciiTheme="minorEastAsia" w:hAnsiTheme="minorEastAsia" w:cs="仿宋" w:hint="eastAsia"/>
          <w:b/>
          <w:sz w:val="28"/>
          <w:szCs w:val="28"/>
        </w:rPr>
        <w:t>（二）阶段B 第一期款：</w:t>
      </w:r>
    </w:p>
    <w:p w14:paraId="2FA8046E" w14:textId="67FD2959"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1.本协议生效，甲方在收到乙方下列单据后2 周内，以电汇方式，向乙方支付阶段B总价的10 %，即人民币: </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89180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整）。</w:t>
      </w:r>
    </w:p>
    <w:p w14:paraId="5BBEBC76"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（1）乙方按照本次付款金额向甲方开具的中国税务机关监制/认可的增值税专用发票。</w:t>
      </w:r>
    </w:p>
    <w:p w14:paraId="3F50E62A"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（2）乙方签发,并载明付款金额的付款通知一份；</w:t>
      </w:r>
    </w:p>
    <w:p w14:paraId="1D9AB74C"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2.阶段B 第二期款： </w:t>
      </w:r>
    </w:p>
    <w:p w14:paraId="53769083" w14:textId="43022384"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甲方应于乙方在完成阶段B服务内容50%后，在收到乙方下列单据后2 周内，以电汇方式，向乙方支付阶段B总价的40 %，即人民币</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整）。</w:t>
      </w:r>
    </w:p>
    <w:p w14:paraId="0692CA62"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lastRenderedPageBreak/>
        <w:t xml:space="preserve">（1）乙方签发,并载明付款金额的付款通知一份； </w:t>
      </w:r>
    </w:p>
    <w:p w14:paraId="486ACE71"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（2）乙方提供的并经甲方书面确认的巡检报告和技术服务单（即书面服务总结报告，由业务部门确定具体格式）; </w:t>
      </w:r>
    </w:p>
    <w:p w14:paraId="447EB1C6"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（3）乙方按照本次付款金额向甲方开具的中国税务机关监制/认可的增值税专用发票。</w:t>
      </w:r>
    </w:p>
    <w:p w14:paraId="4B76C1E9"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3.阶段B 第三期款： </w:t>
      </w:r>
    </w:p>
    <w:p w14:paraId="25F9DE57" w14:textId="7DA42BF8"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甲方应于乙方在完成阶段B全部服务内容后，在收到乙方下列单据后2 周内，以电汇方式，向乙方支付阶段B总价的40 %，即人民币 </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整）。</w:t>
      </w:r>
    </w:p>
    <w:p w14:paraId="7DD36926"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（1）乙方签发,并载明付款金额的付款通知一份； </w:t>
      </w:r>
    </w:p>
    <w:p w14:paraId="3275C3D4"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（2）乙方提供完整的并经甲方书面确认的巡检报告和技术服务单（即书面服务总结报告，由业务部门确定具体格式）; </w:t>
      </w:r>
    </w:p>
    <w:p w14:paraId="6AE65A94"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（3）乙方按照本次付款金额向甲方开具的中国税务机关监制/认可的增值税专用发票。</w:t>
      </w:r>
    </w:p>
    <w:p w14:paraId="222DD34F"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 xml:space="preserve">4.阶段B 第四期款： </w:t>
      </w:r>
    </w:p>
    <w:p w14:paraId="531034C5" w14:textId="3DE0DD00"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甲方应于乙方在完成阶段B全部服务内容并验收合格后一年，本协议附件  附件一 涉及的所有设备和系统能够正常的运营。在收到乙方下列单据后2 周内，以电汇方式，向乙方支付阶段B总价的10 %，即人民币</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元（大写：</w:t>
      </w:r>
      <w:r w:rsidR="009D2DDB" w:rsidRPr="009D2DDB">
        <w:rPr>
          <w:rFonts w:asciiTheme="minorEastAsia" w:hAnsiTheme="minorEastAsia" w:cs="仿宋" w:hint="eastAsia"/>
          <w:bCs/>
          <w:sz w:val="28"/>
          <w:szCs w:val="28"/>
          <w:u w:val="single"/>
        </w:rPr>
        <w:t xml:space="preserve">  </w:t>
      </w:r>
      <w:r w:rsidRPr="009D2DDB">
        <w:rPr>
          <w:rFonts w:asciiTheme="minorEastAsia" w:hAnsiTheme="minorEastAsia" w:cs="仿宋" w:hint="eastAsia"/>
          <w:sz w:val="28"/>
          <w:szCs w:val="28"/>
        </w:rPr>
        <w:t xml:space="preserve">整）。 </w:t>
      </w:r>
    </w:p>
    <w:p w14:paraId="2FC556D0"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（1）乙方按照本次付款金额向甲方开具的中国税务机关监制/认可的增值税专用发票。</w:t>
      </w:r>
    </w:p>
    <w:p w14:paraId="40A03CF5"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（2）乙方签发,并载明付款金额的付款通知一份。</w:t>
      </w:r>
    </w:p>
    <w:p w14:paraId="5E4F6336"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lastRenderedPageBreak/>
        <w:t>五、服务质量标准</w:t>
      </w:r>
    </w:p>
    <w:p w14:paraId="269DF126"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1.乙方保证其提供本协议及协议附件规定的光纤资源普查、测试、整治、调研维护等服务实施质量与能力（包括但不限于：具有光纤测试的能力、光纤熔接的能力、机房现状调研及设备维护的能力）和服务管理能力（包括但不限于：具有专业服务管理机构、先进的服务流程管理能力和服务质量控制能力），并符合本项目的所有文件资料以及甲方的所有要求。</w:t>
      </w:r>
    </w:p>
    <w:p w14:paraId="1439132D"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 xml:space="preserve">2.乙方保证其依据本协议向甲方提供的服务符合并能满足甲方的相关设备及其系统正常、持续的试验运行的全部要求，保证依据本协议向甲方提供的一切文件均完整、真实、准确、合法和有效。 </w:t>
      </w:r>
    </w:p>
    <w:p w14:paraId="6CA16D0D"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六、服务交付</w:t>
      </w:r>
    </w:p>
    <w:p w14:paraId="07E18569"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1.乙方交付的服务应当完全符合本协议以及关于本项目招投标文件所规定的全部要求。</w:t>
      </w:r>
    </w:p>
    <w:p w14:paraId="71C7C005"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2.乙方提供的服务应符合本协议及其所有相关附件的规定。在与每次付款期限相对应的服务内容完成后，乙方应编写并提交服务总结报告。在乙方提供的整个协议期间的服务总结报告中，乙方应向甲方提交此前各阶段的服务总结报告、针对影响关键业务的服务制定的发生问题</w:t>
      </w:r>
      <w:proofErr w:type="gramStart"/>
      <w:r w:rsidRPr="009D2DDB">
        <w:rPr>
          <w:rFonts w:asciiTheme="minorEastAsia" w:hAnsiTheme="minorEastAsia" w:cs="仿宋" w:hint="eastAsia"/>
          <w:bCs/>
          <w:sz w:val="28"/>
          <w:szCs w:val="28"/>
        </w:rPr>
        <w:t>时业务</w:t>
      </w:r>
      <w:proofErr w:type="gramEnd"/>
      <w:r w:rsidRPr="009D2DDB">
        <w:rPr>
          <w:rFonts w:asciiTheme="minorEastAsia" w:hAnsiTheme="minorEastAsia" w:cs="仿宋" w:hint="eastAsia"/>
          <w:bCs/>
          <w:sz w:val="28"/>
          <w:szCs w:val="28"/>
        </w:rPr>
        <w:t>恢复预案及实施情况报告、巡检报告和例会报告等文件或材料。</w:t>
      </w:r>
    </w:p>
    <w:p w14:paraId="171E6679"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3.在本协议的有效期内，甲方与乙方将各自指定相应的服务代表，负责处理与本协议有关的事务，其工作计划将由上述服务代表协商制定。当发现技术服务问题或就技术服务问题发生争议时，各方代表应</w:t>
      </w:r>
      <w:r w:rsidRPr="009D2DDB">
        <w:rPr>
          <w:rFonts w:asciiTheme="minorEastAsia" w:hAnsiTheme="minorEastAsia" w:cs="仿宋" w:hint="eastAsia"/>
          <w:bCs/>
          <w:sz w:val="28"/>
          <w:szCs w:val="28"/>
        </w:rPr>
        <w:lastRenderedPageBreak/>
        <w:t>分析原因、分清责任并协商解决。乙方在本协议的有效期内的主要工作、出现的问题及解决方法均须记录在工作日志上。</w:t>
      </w:r>
    </w:p>
    <w:p w14:paraId="044DDDBE"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4.甲方与乙方代表将根据本协议规定的文件或材料于每次服务总结完成后共同签署服务总结报告。未经甲乙双方共同签署服务总结报告，甲方有权暂停支付有关款项。如果乙方提供的服务未能达到本协议及其附件规定的要求和标准且并非甲方的原因，乙方应按照本协议规定承担违约和赔偿责任。</w:t>
      </w:r>
    </w:p>
    <w:p w14:paraId="3A4074D3"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七、服务验收</w:t>
      </w:r>
    </w:p>
    <w:p w14:paraId="55CEA256"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1.甲方应当在服务交付后的</w:t>
      </w:r>
      <w:r w:rsidRPr="009D2DDB">
        <w:rPr>
          <w:rFonts w:asciiTheme="minorEastAsia" w:hAnsiTheme="minorEastAsia" w:cs="仿宋"/>
          <w:bCs/>
          <w:sz w:val="28"/>
          <w:szCs w:val="28"/>
        </w:rPr>
        <w:t>__</w:t>
      </w:r>
      <w:r w:rsidRPr="009D2DDB">
        <w:rPr>
          <w:rFonts w:asciiTheme="minorEastAsia" w:hAnsiTheme="minorEastAsia" w:cs="仿宋" w:hint="eastAsia"/>
          <w:bCs/>
          <w:sz w:val="28"/>
          <w:szCs w:val="28"/>
        </w:rPr>
        <w:t>_</w:t>
      </w:r>
      <w:r w:rsidRPr="009D2DDB">
        <w:rPr>
          <w:rFonts w:asciiTheme="minorEastAsia" w:hAnsiTheme="minorEastAsia" w:cs="仿宋"/>
          <w:bCs/>
          <w:sz w:val="28"/>
          <w:szCs w:val="28"/>
        </w:rPr>
        <w:t>_</w:t>
      </w:r>
      <w:proofErr w:type="gramStart"/>
      <w:r w:rsidRPr="009D2DDB">
        <w:rPr>
          <w:rFonts w:asciiTheme="minorEastAsia" w:hAnsiTheme="minorEastAsia" w:cs="仿宋" w:hint="eastAsia"/>
          <w:bCs/>
          <w:sz w:val="28"/>
          <w:szCs w:val="28"/>
        </w:rPr>
        <w:t>个</w:t>
      </w:r>
      <w:proofErr w:type="gramEnd"/>
      <w:r w:rsidRPr="009D2DDB">
        <w:rPr>
          <w:rFonts w:asciiTheme="minorEastAsia" w:hAnsiTheme="minorEastAsia" w:cs="仿宋" w:hint="eastAsia"/>
          <w:bCs/>
          <w:sz w:val="28"/>
          <w:szCs w:val="28"/>
        </w:rPr>
        <w:t>工作日内对服务进行验收，验收包括但不限于：光纤资源普查、测试、整治、调研维护等服务实施能力（包括但不限于：具有光纤测试的能力、光纤熔接的能力、机房现状调研及设备维护的能力）和服务管理能力（包括但不限于：具有专业服务管理机构、先进的服务流程管理能力和服务质量控制能力），是否满足甲方的相关设备及其系统正常、持续的试验运行的全部要求。</w:t>
      </w:r>
    </w:p>
    <w:p w14:paraId="7336955B" w14:textId="77777777" w:rsidR="00197143" w:rsidRPr="009D2DDB" w:rsidRDefault="00541414">
      <w:pPr>
        <w:pStyle w:val="10"/>
        <w:numPr>
          <w:ilvl w:val="255"/>
          <w:numId w:val="0"/>
        </w:numPr>
        <w:spacing w:line="360" w:lineRule="auto"/>
        <w:ind w:firstLineChars="200" w:firstLine="560"/>
        <w:rPr>
          <w:rFonts w:asciiTheme="minorEastAsia" w:hAnsiTheme="minorEastAsia" w:cs="仿宋"/>
          <w:bCs/>
          <w:sz w:val="28"/>
          <w:szCs w:val="28"/>
        </w:rPr>
      </w:pPr>
      <w:r w:rsidRPr="009D2DDB">
        <w:rPr>
          <w:rFonts w:asciiTheme="minorEastAsia" w:hAnsiTheme="minorEastAsia" w:cs="仿宋" w:hint="eastAsia"/>
          <w:bCs/>
          <w:sz w:val="28"/>
          <w:szCs w:val="28"/>
        </w:rPr>
        <w:t>2.甲方若对乙方提供的服务有任何异议，应于服务交付之日起15天内向乙方提出。如确实因为服务的问题，乙方应无条件配合甲方的</w:t>
      </w:r>
      <w:r w:rsidRPr="009D2DDB">
        <w:rPr>
          <w:rFonts w:asciiTheme="minorEastAsia" w:hAnsiTheme="minorEastAsia" w:cs="仿宋" w:hint="eastAsia"/>
          <w:sz w:val="28"/>
          <w:szCs w:val="28"/>
        </w:rPr>
        <w:t>要求进行服务，且无需支付任何费用。甲方逾期不提出异议，</w:t>
      </w:r>
      <w:proofErr w:type="gramStart"/>
      <w:r w:rsidRPr="009D2DDB">
        <w:rPr>
          <w:rFonts w:asciiTheme="minorEastAsia" w:hAnsiTheme="minorEastAsia" w:cs="仿宋" w:hint="eastAsia"/>
          <w:sz w:val="28"/>
          <w:szCs w:val="28"/>
        </w:rPr>
        <w:t>不</w:t>
      </w:r>
      <w:proofErr w:type="gramEnd"/>
      <w:r w:rsidRPr="009D2DDB">
        <w:rPr>
          <w:rFonts w:asciiTheme="minorEastAsia" w:hAnsiTheme="minorEastAsia" w:cs="仿宋" w:hint="eastAsia"/>
          <w:sz w:val="28"/>
          <w:szCs w:val="28"/>
        </w:rPr>
        <w:t>视为乙方提供的服务符合甲方及招投标文件等的要求。</w:t>
      </w:r>
    </w:p>
    <w:p w14:paraId="100CB547"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八、服务质量保证期及售后服务</w:t>
      </w:r>
    </w:p>
    <w:p w14:paraId="529329F3"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sz w:val="28"/>
          <w:szCs w:val="28"/>
        </w:rPr>
        <w:t>1</w:t>
      </w:r>
      <w:r w:rsidRPr="009D2DDB">
        <w:rPr>
          <w:rFonts w:asciiTheme="minorEastAsia" w:hAnsiTheme="minorEastAsia" w:cs="仿宋" w:hint="eastAsia"/>
          <w:sz w:val="28"/>
          <w:szCs w:val="28"/>
        </w:rPr>
        <w:t>.乙方供应服务的质量保证期，以甲方提供的相关书面文件规定为准，质量保证期</w:t>
      </w:r>
      <w:proofErr w:type="gramStart"/>
      <w:r w:rsidRPr="009D2DDB">
        <w:rPr>
          <w:rFonts w:asciiTheme="minorEastAsia" w:hAnsiTheme="minorEastAsia" w:cs="仿宋" w:hint="eastAsia"/>
          <w:sz w:val="28"/>
          <w:szCs w:val="28"/>
        </w:rPr>
        <w:t>自服务</w:t>
      </w:r>
      <w:proofErr w:type="gramEnd"/>
      <w:r w:rsidRPr="009D2DDB">
        <w:rPr>
          <w:rFonts w:asciiTheme="minorEastAsia" w:hAnsiTheme="minorEastAsia" w:cs="仿宋" w:hint="eastAsia"/>
          <w:sz w:val="28"/>
          <w:szCs w:val="28"/>
        </w:rPr>
        <w:t>验收合格之日起计算。</w:t>
      </w:r>
    </w:p>
    <w:p w14:paraId="72BD4237"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lastRenderedPageBreak/>
        <w:t>2.乙方应按照国家有关法律法规和协议要求提供服务。乙方的承诺不得低于国家及行业规定，乙方的承诺高于规定的，服务以乙方承诺为准。</w:t>
      </w:r>
    </w:p>
    <w:p w14:paraId="61A22A3F"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3.保修期内，乙方承诺若有服务出现问题，在甲方报修后24小时内，乙方通过到达现场或者远程指导解决问题；若解决不了的需在</w:t>
      </w:r>
      <w:r w:rsidRPr="009D2DDB">
        <w:rPr>
          <w:rFonts w:asciiTheme="minorEastAsia" w:hAnsiTheme="minorEastAsia" w:cs="仿宋"/>
          <w:sz w:val="28"/>
          <w:szCs w:val="28"/>
        </w:rPr>
        <w:t>72</w:t>
      </w:r>
      <w:r w:rsidRPr="009D2DDB">
        <w:rPr>
          <w:rFonts w:asciiTheme="minorEastAsia" w:hAnsiTheme="minorEastAsia" w:cs="仿宋" w:hint="eastAsia"/>
          <w:sz w:val="28"/>
          <w:szCs w:val="28"/>
        </w:rPr>
        <w:t>小时内到达现场解决，所产生的一切费用（包括但不限于差旅费、人工费、材料费等）由乙方承担。</w:t>
      </w:r>
    </w:p>
    <w:p w14:paraId="253B8CE1" w14:textId="77777777" w:rsidR="00197143" w:rsidRPr="009D2DDB" w:rsidRDefault="00541414">
      <w:pPr>
        <w:pStyle w:val="10"/>
        <w:numPr>
          <w:ilvl w:val="255"/>
          <w:numId w:val="0"/>
        </w:num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4.保修期外，双方协商解决服务问题，所发生费用由双方协商确定。</w:t>
      </w:r>
    </w:p>
    <w:p w14:paraId="78984CFB" w14:textId="77777777" w:rsidR="00197143" w:rsidRPr="009D2DDB" w:rsidRDefault="00541414">
      <w:pPr>
        <w:keepNext/>
        <w:keepLines/>
        <w:spacing w:line="576" w:lineRule="auto"/>
        <w:ind w:firstLineChars="200" w:firstLine="562"/>
        <w:outlineLvl w:val="0"/>
        <w:rPr>
          <w:rFonts w:asciiTheme="minorEastAsia" w:hAnsiTheme="minorEastAsia" w:cs="仿宋"/>
          <w:b/>
          <w:bCs/>
          <w:kern w:val="44"/>
          <w:sz w:val="28"/>
          <w:szCs w:val="28"/>
        </w:rPr>
      </w:pPr>
      <w:r w:rsidRPr="009D2DDB">
        <w:rPr>
          <w:rFonts w:asciiTheme="minorEastAsia" w:hAnsiTheme="minorEastAsia" w:cs="仿宋" w:hint="eastAsia"/>
          <w:b/>
          <w:bCs/>
          <w:sz w:val="28"/>
          <w:szCs w:val="28"/>
        </w:rPr>
        <w:t>九</w:t>
      </w:r>
      <w:bookmarkStart w:id="0" w:name="_Toc410916691"/>
      <w:r w:rsidRPr="009D2DDB">
        <w:rPr>
          <w:rFonts w:asciiTheme="minorEastAsia" w:hAnsiTheme="minorEastAsia" w:cs="仿宋" w:hint="eastAsia"/>
          <w:b/>
          <w:bCs/>
          <w:sz w:val="28"/>
          <w:szCs w:val="28"/>
        </w:rPr>
        <w:t>、</w:t>
      </w:r>
      <w:r w:rsidRPr="009D2DDB">
        <w:rPr>
          <w:rFonts w:asciiTheme="minorEastAsia" w:hAnsiTheme="minorEastAsia" w:cs="仿宋" w:hint="eastAsia"/>
          <w:b/>
          <w:bCs/>
          <w:kern w:val="44"/>
          <w:sz w:val="28"/>
          <w:szCs w:val="28"/>
        </w:rPr>
        <w:t>通知与送达</w:t>
      </w:r>
      <w:bookmarkEnd w:id="0"/>
    </w:p>
    <w:p w14:paraId="05CE30B3"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1.与本协议有关的任何通知，以书面送达方式方为有效。书面形式包括信函、传真、电子邮件。</w:t>
      </w:r>
    </w:p>
    <w:p w14:paraId="522EEBB6"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2. 通知邮寄或递交下列地点或传至下列传真号码或发至下列电子信箱视为有效送达：</w:t>
      </w:r>
    </w:p>
    <w:p w14:paraId="6D159728"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（1）甲方指定收件人：</w:t>
      </w:r>
    </w:p>
    <w:p w14:paraId="7054C4E7"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地址：</w:t>
      </w:r>
    </w:p>
    <w:p w14:paraId="7F12B6FE"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 xml:space="preserve">邮政编码： </w:t>
      </w:r>
    </w:p>
    <w:p w14:paraId="0C032FD4"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 xml:space="preserve">传真号码： </w:t>
      </w:r>
    </w:p>
    <w:p w14:paraId="714E8DBD"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 xml:space="preserve">电子信箱： </w:t>
      </w:r>
    </w:p>
    <w:p w14:paraId="6DA06E90"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（2）乙方指定收件人：</w:t>
      </w:r>
    </w:p>
    <w:p w14:paraId="3EBE8186"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 xml:space="preserve">地址： </w:t>
      </w:r>
    </w:p>
    <w:p w14:paraId="2D7BCB38"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邮政编码：</w:t>
      </w:r>
    </w:p>
    <w:p w14:paraId="012FFF82"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lastRenderedPageBreak/>
        <w:t>传真号码：</w:t>
      </w:r>
    </w:p>
    <w:p w14:paraId="2969E1BD" w14:textId="77777777" w:rsidR="00197143" w:rsidRPr="009D2DDB" w:rsidRDefault="00541414">
      <w:pPr>
        <w:spacing w:line="360" w:lineRule="auto"/>
        <w:ind w:firstLineChars="200" w:firstLine="560"/>
        <w:rPr>
          <w:rFonts w:asciiTheme="minorEastAsia" w:hAnsiTheme="minorEastAsia" w:cs="仿宋"/>
          <w:color w:val="000000"/>
          <w:sz w:val="28"/>
          <w:szCs w:val="28"/>
        </w:rPr>
      </w:pPr>
      <w:r w:rsidRPr="009D2DDB">
        <w:rPr>
          <w:rFonts w:asciiTheme="minorEastAsia" w:hAnsiTheme="minorEastAsia" w:cs="仿宋" w:hint="eastAsia"/>
          <w:color w:val="000000"/>
          <w:sz w:val="28"/>
          <w:szCs w:val="28"/>
        </w:rPr>
        <w:t>电子信箱：</w:t>
      </w:r>
    </w:p>
    <w:p w14:paraId="5E05DC63"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color w:val="000000"/>
          <w:sz w:val="28"/>
          <w:szCs w:val="28"/>
        </w:rPr>
        <w:t>3.</w:t>
      </w:r>
      <w:r w:rsidRPr="009D2DDB">
        <w:rPr>
          <w:rFonts w:asciiTheme="minorEastAsia" w:eastAsiaTheme="minorEastAsia" w:hAnsiTheme="minorEastAsia" w:cs="仿宋" w:hint="eastAsia"/>
          <w:sz w:val="28"/>
          <w:szCs w:val="28"/>
        </w:rPr>
        <w:t>如果甲方或者乙方更换其指定的代表，应当提前五（5）日以书面的形式通知对方，在更换完成之前代表所做出的确认仍然有效。     十、诚信廉洁</w:t>
      </w:r>
    </w:p>
    <w:p w14:paraId="21E4A74F" w14:textId="77777777" w:rsidR="00197143" w:rsidRPr="009D2DDB" w:rsidRDefault="00541414">
      <w:p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1.乙方保证其提供的任何信息、材料是真实、完整、正确、合法、有效的，绝不提供虚假材料、伪造证章。</w:t>
      </w:r>
    </w:p>
    <w:p w14:paraId="1D45E5C5" w14:textId="45371469" w:rsidR="00197143" w:rsidRPr="009D2DDB" w:rsidRDefault="00541414">
      <w:p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2.乙方及其工作人员绝对不向甲方人员或其亲属直接或间接允诺、给付任何贿赂或其它不正当利益，包括但不限于回扣、佣金、有价证券、实物、银行卡、购物卡、存折、房屋装修、车辆购置或使用、借物办私事、不正当出工出力、出资旅游、生日婚礼宴请的不当馈赠、招待或其它形式的好处。</w:t>
      </w:r>
    </w:p>
    <w:p w14:paraId="1D8C82B2"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十一、保密责任</w:t>
      </w:r>
    </w:p>
    <w:p w14:paraId="327EAF1F" w14:textId="77777777" w:rsidR="00197143" w:rsidRPr="009D2DDB" w:rsidRDefault="00541414">
      <w:p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乙方及其工作人员对于在与甲方业务往来中知悉的任何商业秘密负有保密义务，绝不泄露、交付或以其它方法提供给任何第三人。</w:t>
      </w:r>
    </w:p>
    <w:p w14:paraId="4111048A"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十二、协议解除</w:t>
      </w:r>
    </w:p>
    <w:p w14:paraId="44E7F886" w14:textId="77777777" w:rsidR="00197143" w:rsidRPr="009D2DDB" w:rsidRDefault="00541414">
      <w:pPr>
        <w:numPr>
          <w:ilvl w:val="255"/>
          <w:numId w:val="0"/>
        </w:numPr>
        <w:spacing w:line="360" w:lineRule="auto"/>
        <w:ind w:firstLine="561"/>
        <w:rPr>
          <w:rFonts w:asciiTheme="minorEastAsia" w:hAnsiTheme="minorEastAsia" w:cs="仿宋"/>
          <w:kern w:val="0"/>
          <w:sz w:val="28"/>
          <w:szCs w:val="28"/>
        </w:rPr>
      </w:pPr>
      <w:r w:rsidRPr="009D2DDB">
        <w:rPr>
          <w:rFonts w:asciiTheme="minorEastAsia" w:hAnsiTheme="minorEastAsia" w:cs="仿宋"/>
          <w:kern w:val="0"/>
          <w:sz w:val="28"/>
          <w:szCs w:val="28"/>
        </w:rPr>
        <w:t>1</w:t>
      </w:r>
      <w:r w:rsidRPr="009D2DDB">
        <w:rPr>
          <w:rFonts w:asciiTheme="minorEastAsia" w:hAnsiTheme="minorEastAsia" w:cs="仿宋" w:hint="eastAsia"/>
          <w:kern w:val="0"/>
          <w:sz w:val="28"/>
          <w:szCs w:val="28"/>
        </w:rPr>
        <w:t>.甲方和乙方协商一致解除本协议。</w:t>
      </w:r>
    </w:p>
    <w:p w14:paraId="12361715" w14:textId="77777777" w:rsidR="00197143" w:rsidRPr="009D2DDB" w:rsidRDefault="00541414">
      <w:pPr>
        <w:numPr>
          <w:ilvl w:val="255"/>
          <w:numId w:val="0"/>
        </w:numPr>
        <w:spacing w:line="360" w:lineRule="auto"/>
        <w:ind w:firstLine="561"/>
        <w:rPr>
          <w:rFonts w:asciiTheme="minorEastAsia" w:hAnsiTheme="minorEastAsia" w:cs="仿宋"/>
          <w:kern w:val="0"/>
          <w:sz w:val="28"/>
          <w:szCs w:val="28"/>
        </w:rPr>
      </w:pPr>
      <w:r w:rsidRPr="009D2DDB">
        <w:rPr>
          <w:rFonts w:asciiTheme="minorEastAsia" w:hAnsiTheme="minorEastAsia" w:cs="仿宋" w:hint="eastAsia"/>
          <w:kern w:val="0"/>
          <w:sz w:val="28"/>
          <w:szCs w:val="28"/>
        </w:rPr>
        <w:t>2.因不可抗力原因导致本协议无法履行时本协议解除。</w:t>
      </w:r>
    </w:p>
    <w:p w14:paraId="40203168" w14:textId="77777777" w:rsidR="00197143" w:rsidRPr="009D2DDB" w:rsidRDefault="00541414">
      <w:pPr>
        <w:numPr>
          <w:ilvl w:val="255"/>
          <w:numId w:val="0"/>
        </w:numPr>
        <w:spacing w:line="360" w:lineRule="auto"/>
        <w:ind w:firstLine="561"/>
        <w:rPr>
          <w:rFonts w:asciiTheme="minorEastAsia" w:hAnsiTheme="minorEastAsia" w:cs="仿宋"/>
          <w:kern w:val="0"/>
          <w:sz w:val="28"/>
          <w:szCs w:val="28"/>
        </w:rPr>
      </w:pPr>
      <w:r w:rsidRPr="009D2DDB">
        <w:rPr>
          <w:rFonts w:asciiTheme="minorEastAsia" w:hAnsiTheme="minorEastAsia" w:cs="仿宋" w:hint="eastAsia"/>
          <w:kern w:val="0"/>
          <w:sz w:val="28"/>
          <w:szCs w:val="28"/>
        </w:rPr>
        <w:t>3.乙方提供的服务经甲方技术验收不合格次数达两次以上的，甲方有权单方解除本协议，并有权要求乙方承担违约责任。</w:t>
      </w:r>
    </w:p>
    <w:p w14:paraId="5AD38102" w14:textId="768B1A38" w:rsidR="00197143" w:rsidRPr="009D2DDB" w:rsidRDefault="00541414" w:rsidP="009D2DDB">
      <w:pPr>
        <w:numPr>
          <w:ilvl w:val="255"/>
          <w:numId w:val="0"/>
        </w:numPr>
        <w:spacing w:line="360" w:lineRule="auto"/>
        <w:ind w:firstLine="561"/>
        <w:rPr>
          <w:rFonts w:asciiTheme="minorEastAsia" w:hAnsiTheme="minorEastAsia" w:cs="仿宋" w:hint="eastAsia"/>
          <w:kern w:val="0"/>
          <w:sz w:val="28"/>
          <w:szCs w:val="28"/>
        </w:rPr>
      </w:pPr>
      <w:r w:rsidRPr="009D2DDB">
        <w:rPr>
          <w:rFonts w:asciiTheme="minorEastAsia" w:hAnsiTheme="minorEastAsia" w:cs="仿宋" w:hint="eastAsia"/>
          <w:kern w:val="0"/>
          <w:sz w:val="28"/>
          <w:szCs w:val="28"/>
        </w:rPr>
        <w:t>4.乙方违约导致影响到本协议合同目的难以实现，甲方有权解除</w:t>
      </w:r>
      <w:r w:rsidRPr="009D2DDB">
        <w:rPr>
          <w:rFonts w:asciiTheme="minorEastAsia" w:hAnsiTheme="minorEastAsia" w:cs="仿宋" w:hint="eastAsia"/>
          <w:kern w:val="0"/>
          <w:sz w:val="28"/>
          <w:szCs w:val="28"/>
        </w:rPr>
        <w:lastRenderedPageBreak/>
        <w:t>本协议，乙方承担违约责任。</w:t>
      </w:r>
    </w:p>
    <w:p w14:paraId="7F0910D3"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十三、违约责任</w:t>
      </w:r>
    </w:p>
    <w:p w14:paraId="78689D71" w14:textId="77777777" w:rsidR="00197143" w:rsidRPr="009D2DDB" w:rsidRDefault="00541414">
      <w:pPr>
        <w:numPr>
          <w:ilvl w:val="255"/>
          <w:numId w:val="0"/>
        </w:num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1.在本协议规定的服务期限内，如因乙方原因使其提供的服务在本协议及其相关附件规定的时间内不能排除故障，或乙方提供的服务达不到本协议相关附件规定的级别标准或乙方提供的服务不符合本协议附件的要求，或乙方提供的服务不符合甲方要求时，每出现一次，乙方应向甲方支付相当于本协议总价款</w:t>
      </w:r>
      <w:r w:rsidRPr="009D2DDB">
        <w:rPr>
          <w:rFonts w:asciiTheme="minorEastAsia" w:hAnsiTheme="minorEastAsia" w:cs="仿宋" w:hint="eastAsia"/>
          <w:kern w:val="0"/>
          <w:sz w:val="28"/>
          <w:szCs w:val="28"/>
          <w:u w:val="single"/>
        </w:rPr>
        <w:t xml:space="preserve">     </w:t>
      </w:r>
      <w:r w:rsidRPr="009D2DDB">
        <w:rPr>
          <w:rFonts w:asciiTheme="minorEastAsia" w:hAnsiTheme="minorEastAsia" w:cs="仿宋" w:hint="eastAsia"/>
          <w:kern w:val="0"/>
          <w:sz w:val="28"/>
          <w:szCs w:val="28"/>
        </w:rPr>
        <w:t xml:space="preserve"> %的违约金。如果因此给甲方造成损失，且违约金不足以弥补损失的，乙方还应</w:t>
      </w:r>
      <w:r w:rsidRPr="009D2DDB">
        <w:rPr>
          <w:rFonts w:asciiTheme="minorEastAsia" w:hAnsiTheme="minorEastAsia" w:cs="仿宋"/>
          <w:kern w:val="0"/>
          <w:sz w:val="28"/>
          <w:szCs w:val="28"/>
        </w:rPr>
        <w:t>当承担赔偿责任直至填补甲方所有损失</w:t>
      </w:r>
      <w:r w:rsidRPr="009D2DDB">
        <w:rPr>
          <w:rFonts w:asciiTheme="minorEastAsia" w:hAnsiTheme="minorEastAsia" w:cs="仿宋" w:hint="eastAsia"/>
          <w:kern w:val="0"/>
          <w:sz w:val="28"/>
          <w:szCs w:val="28"/>
        </w:rPr>
        <w:t>，该损失包括但不限于损害赔偿金以及实现债权的费用（包括但不限于律师费、诉讼费、保全费、执行费等）等。</w:t>
      </w:r>
    </w:p>
    <w:p w14:paraId="606CE931" w14:textId="77777777" w:rsidR="00197143" w:rsidRPr="009D2DDB" w:rsidRDefault="00541414">
      <w:pPr>
        <w:numPr>
          <w:ilvl w:val="255"/>
          <w:numId w:val="0"/>
        </w:num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若以上情况出现三次以上（含三次），甲方有权单方面</w:t>
      </w:r>
      <w:r w:rsidRPr="009D2DDB">
        <w:rPr>
          <w:rFonts w:asciiTheme="minorEastAsia" w:hAnsiTheme="minorEastAsia" w:cs="仿宋"/>
          <w:kern w:val="0"/>
          <w:sz w:val="28"/>
          <w:szCs w:val="28"/>
        </w:rPr>
        <w:t>解除</w:t>
      </w:r>
      <w:r w:rsidRPr="009D2DDB">
        <w:rPr>
          <w:rFonts w:asciiTheme="minorEastAsia" w:hAnsiTheme="minorEastAsia" w:cs="仿宋" w:hint="eastAsia"/>
          <w:kern w:val="0"/>
          <w:sz w:val="28"/>
          <w:szCs w:val="28"/>
        </w:rPr>
        <w:t>本协议</w:t>
      </w:r>
      <w:r w:rsidRPr="009D2DDB">
        <w:rPr>
          <w:rFonts w:asciiTheme="minorEastAsia" w:hAnsiTheme="minorEastAsia" w:cs="仿宋"/>
          <w:kern w:val="0"/>
          <w:sz w:val="28"/>
          <w:szCs w:val="28"/>
        </w:rPr>
        <w:t>，</w:t>
      </w:r>
      <w:r w:rsidRPr="009D2DDB">
        <w:rPr>
          <w:rFonts w:asciiTheme="minorEastAsia" w:hAnsiTheme="minorEastAsia" w:cs="仿宋" w:hint="eastAsia"/>
          <w:kern w:val="0"/>
          <w:sz w:val="28"/>
          <w:szCs w:val="28"/>
        </w:rPr>
        <w:t>乙方应当退还已收到的所有款项，并有权要求乙方支付本协议</w:t>
      </w:r>
      <w:r w:rsidRPr="009D2DDB">
        <w:rPr>
          <w:rFonts w:asciiTheme="minorEastAsia" w:hAnsiTheme="minorEastAsia" w:cs="仿宋"/>
          <w:kern w:val="0"/>
          <w:sz w:val="28"/>
          <w:szCs w:val="28"/>
        </w:rPr>
        <w:t>总</w:t>
      </w:r>
      <w:r w:rsidRPr="009D2DDB">
        <w:rPr>
          <w:rFonts w:asciiTheme="minorEastAsia" w:hAnsiTheme="minorEastAsia" w:cs="仿宋" w:hint="eastAsia"/>
          <w:kern w:val="0"/>
          <w:sz w:val="28"/>
          <w:szCs w:val="28"/>
        </w:rPr>
        <w:t>价款</w:t>
      </w:r>
      <w:r w:rsidRPr="009D2DDB">
        <w:rPr>
          <w:rFonts w:asciiTheme="minorEastAsia" w:hAnsiTheme="minorEastAsia" w:cs="仿宋"/>
          <w:kern w:val="0"/>
          <w:sz w:val="28"/>
          <w:szCs w:val="28"/>
        </w:rPr>
        <w:t>的    %</w:t>
      </w:r>
      <w:r w:rsidRPr="009D2DDB">
        <w:rPr>
          <w:rFonts w:asciiTheme="minorEastAsia" w:hAnsiTheme="minorEastAsia" w:cs="仿宋" w:hint="eastAsia"/>
          <w:kern w:val="0"/>
          <w:sz w:val="28"/>
          <w:szCs w:val="28"/>
        </w:rPr>
        <w:t>违约金</w:t>
      </w:r>
      <w:r w:rsidRPr="009D2DDB">
        <w:rPr>
          <w:rFonts w:asciiTheme="minorEastAsia" w:hAnsiTheme="minorEastAsia" w:cs="仿宋"/>
          <w:kern w:val="0"/>
          <w:sz w:val="28"/>
          <w:szCs w:val="28"/>
        </w:rPr>
        <w:t>，若违约金不足以弥补</w:t>
      </w:r>
      <w:r w:rsidRPr="009D2DDB">
        <w:rPr>
          <w:rFonts w:asciiTheme="minorEastAsia" w:hAnsiTheme="minorEastAsia" w:cs="仿宋" w:hint="eastAsia"/>
          <w:kern w:val="0"/>
          <w:sz w:val="28"/>
          <w:szCs w:val="28"/>
        </w:rPr>
        <w:t>由此</w:t>
      </w:r>
      <w:r w:rsidRPr="009D2DDB">
        <w:rPr>
          <w:rFonts w:asciiTheme="minorEastAsia" w:hAnsiTheme="minorEastAsia" w:cs="仿宋"/>
          <w:kern w:val="0"/>
          <w:sz w:val="28"/>
          <w:szCs w:val="28"/>
        </w:rPr>
        <w:t>给</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造成的损失，</w:t>
      </w:r>
      <w:r w:rsidRPr="009D2DDB">
        <w:rPr>
          <w:rFonts w:asciiTheme="minorEastAsia" w:hAnsiTheme="minorEastAsia" w:cs="仿宋" w:hint="eastAsia"/>
          <w:kern w:val="0"/>
          <w:sz w:val="28"/>
          <w:szCs w:val="28"/>
        </w:rPr>
        <w:t>乙方</w:t>
      </w:r>
      <w:r w:rsidRPr="009D2DDB">
        <w:rPr>
          <w:rFonts w:asciiTheme="minorEastAsia" w:hAnsiTheme="minorEastAsia" w:cs="仿宋"/>
          <w:kern w:val="0"/>
          <w:sz w:val="28"/>
          <w:szCs w:val="28"/>
        </w:rPr>
        <w:t>应当承担赔偿责任直至填补</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所有损失</w:t>
      </w:r>
      <w:r w:rsidRPr="009D2DDB">
        <w:rPr>
          <w:rFonts w:asciiTheme="minorEastAsia" w:hAnsiTheme="minorEastAsia" w:cs="仿宋" w:hint="eastAsia"/>
          <w:kern w:val="0"/>
          <w:sz w:val="28"/>
          <w:szCs w:val="28"/>
        </w:rPr>
        <w:t>（包括但不限于律师费、诉讼费、保全费、执行费等）等。</w:t>
      </w:r>
    </w:p>
    <w:p w14:paraId="4D3AE16E" w14:textId="77777777" w:rsidR="00197143" w:rsidRPr="009D2DDB" w:rsidRDefault="00541414">
      <w:pPr>
        <w:numPr>
          <w:ilvl w:val="255"/>
          <w:numId w:val="0"/>
        </w:num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kern w:val="0"/>
          <w:sz w:val="28"/>
          <w:szCs w:val="28"/>
        </w:rPr>
        <w:t>2</w:t>
      </w:r>
      <w:r w:rsidRPr="009D2DDB">
        <w:rPr>
          <w:rFonts w:asciiTheme="minorEastAsia" w:hAnsiTheme="minorEastAsia" w:cs="仿宋" w:hint="eastAsia"/>
          <w:kern w:val="0"/>
          <w:sz w:val="28"/>
          <w:szCs w:val="28"/>
        </w:rPr>
        <w:t>.乙方未按时履行本协议中约定的义务的，应按下列方式承担违约责任：</w:t>
      </w:r>
    </w:p>
    <w:p w14:paraId="66E710A0" w14:textId="77777777" w:rsidR="00197143" w:rsidRPr="009D2DDB" w:rsidRDefault="00541414">
      <w:pPr>
        <w:numPr>
          <w:ilvl w:val="255"/>
          <w:numId w:val="0"/>
        </w:numPr>
        <w:spacing w:line="360" w:lineRule="auto"/>
        <w:ind w:firstLineChars="200" w:firstLine="560"/>
        <w:rPr>
          <w:rFonts w:asciiTheme="minorEastAsia" w:hAnsiTheme="minorEastAsia" w:cs="仿宋"/>
          <w:kern w:val="0"/>
          <w:sz w:val="28"/>
          <w:szCs w:val="28"/>
        </w:rPr>
      </w:pPr>
      <w:r w:rsidRPr="009D2DDB">
        <w:rPr>
          <w:rFonts w:asciiTheme="minorEastAsia" w:hAnsiTheme="minorEastAsia" w:cs="仿宋" w:hint="eastAsia"/>
          <w:kern w:val="0"/>
          <w:sz w:val="28"/>
          <w:szCs w:val="28"/>
        </w:rPr>
        <w:t xml:space="preserve">（1）乙方未按照本协议及其附件中约定的时限履行义务的，每迟延1日，乙方应向甲方支付协议总价款 </w:t>
      </w:r>
      <w:r w:rsidRPr="009D2DDB">
        <w:rPr>
          <w:rFonts w:asciiTheme="minorEastAsia" w:hAnsiTheme="minorEastAsia" w:cs="仿宋" w:hint="eastAsia"/>
          <w:kern w:val="0"/>
          <w:sz w:val="28"/>
          <w:szCs w:val="28"/>
          <w:u w:val="single"/>
        </w:rPr>
        <w:t xml:space="preserve">     </w:t>
      </w:r>
      <w:r w:rsidRPr="009D2DDB">
        <w:rPr>
          <w:rFonts w:asciiTheme="minorEastAsia" w:hAnsiTheme="minorEastAsia" w:cs="仿宋" w:hint="eastAsia"/>
          <w:kern w:val="0"/>
          <w:sz w:val="28"/>
          <w:szCs w:val="28"/>
        </w:rPr>
        <w:t>%的违约金。且甲方有权拒付本协议款项。</w:t>
      </w:r>
    </w:p>
    <w:p w14:paraId="4975B7E5" w14:textId="77777777" w:rsidR="00197143" w:rsidRPr="009D2DDB" w:rsidRDefault="00541414">
      <w:pPr>
        <w:numPr>
          <w:ilvl w:val="255"/>
          <w:numId w:val="0"/>
        </w:numPr>
        <w:spacing w:line="360" w:lineRule="auto"/>
        <w:ind w:firstLine="561"/>
        <w:rPr>
          <w:rFonts w:asciiTheme="minorEastAsia" w:hAnsiTheme="minorEastAsia" w:cs="仿宋"/>
          <w:kern w:val="0"/>
          <w:sz w:val="28"/>
          <w:szCs w:val="28"/>
        </w:rPr>
      </w:pPr>
      <w:r w:rsidRPr="009D2DDB">
        <w:rPr>
          <w:rFonts w:asciiTheme="minorEastAsia" w:hAnsiTheme="minorEastAsia" w:cs="仿宋" w:hint="eastAsia"/>
          <w:kern w:val="0"/>
          <w:sz w:val="28"/>
          <w:szCs w:val="28"/>
        </w:rPr>
        <w:t>（2）乙方迟延履行义务超过3日的，甲方有权自行安排</w:t>
      </w:r>
      <w:proofErr w:type="gramStart"/>
      <w:r w:rsidRPr="009D2DDB">
        <w:rPr>
          <w:rFonts w:asciiTheme="minorEastAsia" w:hAnsiTheme="minorEastAsia" w:cs="仿宋" w:hint="eastAsia"/>
          <w:kern w:val="0"/>
          <w:sz w:val="28"/>
          <w:szCs w:val="28"/>
        </w:rPr>
        <w:t>其他第</w:t>
      </w:r>
      <w:r w:rsidRPr="009D2DDB">
        <w:rPr>
          <w:rFonts w:asciiTheme="minorEastAsia" w:hAnsiTheme="minorEastAsia" w:cs="仿宋" w:hint="eastAsia"/>
          <w:kern w:val="0"/>
          <w:sz w:val="28"/>
          <w:szCs w:val="28"/>
        </w:rPr>
        <w:lastRenderedPageBreak/>
        <w:t>三</w:t>
      </w:r>
      <w:proofErr w:type="gramEnd"/>
      <w:r w:rsidRPr="009D2DDB">
        <w:rPr>
          <w:rFonts w:asciiTheme="minorEastAsia" w:hAnsiTheme="minorEastAsia" w:cs="仿宋" w:hint="eastAsia"/>
          <w:kern w:val="0"/>
          <w:sz w:val="28"/>
          <w:szCs w:val="28"/>
        </w:rPr>
        <w:t>方予以维修或排除故障，因第三方维修而产生的所有费用（</w:t>
      </w:r>
      <w:r w:rsidRPr="009D2DDB">
        <w:rPr>
          <w:rFonts w:asciiTheme="minorEastAsia" w:hAnsiTheme="minorEastAsia" w:cs="仿宋" w:hint="eastAsia"/>
          <w:sz w:val="28"/>
          <w:szCs w:val="28"/>
        </w:rPr>
        <w:t>包括但不限于差旅费、人工费、材料费等</w:t>
      </w:r>
      <w:r w:rsidRPr="009D2DDB">
        <w:rPr>
          <w:rFonts w:asciiTheme="minorEastAsia" w:hAnsiTheme="minorEastAsia" w:cs="仿宋" w:hint="eastAsia"/>
          <w:kern w:val="0"/>
          <w:sz w:val="28"/>
          <w:szCs w:val="28"/>
        </w:rPr>
        <w:t>）由乙方承担。同时，乙方应向甲方支付迟延履行的违约金，违约金按协议总价款的     %，</w:t>
      </w:r>
      <w:r w:rsidRPr="009D2DDB">
        <w:rPr>
          <w:rFonts w:asciiTheme="minorEastAsia" w:hAnsiTheme="minorEastAsia" w:cs="仿宋"/>
          <w:kern w:val="0"/>
          <w:sz w:val="28"/>
          <w:szCs w:val="28"/>
        </w:rPr>
        <w:t>若违约金不足以弥补</w:t>
      </w:r>
      <w:r w:rsidRPr="009D2DDB">
        <w:rPr>
          <w:rFonts w:asciiTheme="minorEastAsia" w:hAnsiTheme="minorEastAsia" w:cs="仿宋" w:hint="eastAsia"/>
          <w:kern w:val="0"/>
          <w:sz w:val="28"/>
          <w:szCs w:val="28"/>
        </w:rPr>
        <w:t>由此</w:t>
      </w:r>
      <w:r w:rsidRPr="009D2DDB">
        <w:rPr>
          <w:rFonts w:asciiTheme="minorEastAsia" w:hAnsiTheme="minorEastAsia" w:cs="仿宋"/>
          <w:kern w:val="0"/>
          <w:sz w:val="28"/>
          <w:szCs w:val="28"/>
        </w:rPr>
        <w:t>给</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造成的损失，</w:t>
      </w:r>
      <w:r w:rsidRPr="009D2DDB">
        <w:rPr>
          <w:rFonts w:asciiTheme="minorEastAsia" w:hAnsiTheme="minorEastAsia" w:cs="仿宋" w:hint="eastAsia"/>
          <w:kern w:val="0"/>
          <w:sz w:val="28"/>
          <w:szCs w:val="28"/>
        </w:rPr>
        <w:t>乙方</w:t>
      </w:r>
      <w:r w:rsidRPr="009D2DDB">
        <w:rPr>
          <w:rFonts w:asciiTheme="minorEastAsia" w:hAnsiTheme="minorEastAsia" w:cs="仿宋"/>
          <w:kern w:val="0"/>
          <w:sz w:val="28"/>
          <w:szCs w:val="28"/>
        </w:rPr>
        <w:t>应当承担赔偿责任直至填补</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所有损失</w:t>
      </w:r>
      <w:r w:rsidRPr="009D2DDB">
        <w:rPr>
          <w:rFonts w:asciiTheme="minorEastAsia" w:hAnsiTheme="minorEastAsia" w:cs="仿宋" w:hint="eastAsia"/>
          <w:kern w:val="0"/>
          <w:sz w:val="28"/>
          <w:szCs w:val="28"/>
        </w:rPr>
        <w:t>（包括但不限于律师费、诉讼费、保全费、执行费等）等。</w:t>
      </w:r>
    </w:p>
    <w:p w14:paraId="441CAA00" w14:textId="77777777" w:rsidR="00197143" w:rsidRPr="009D2DDB" w:rsidRDefault="00541414">
      <w:pPr>
        <w:numPr>
          <w:ilvl w:val="255"/>
          <w:numId w:val="0"/>
        </w:numPr>
        <w:spacing w:line="360" w:lineRule="auto"/>
        <w:ind w:firstLine="561"/>
        <w:rPr>
          <w:rFonts w:asciiTheme="minorEastAsia" w:hAnsiTheme="minorEastAsia" w:cs="仿宋"/>
          <w:kern w:val="0"/>
          <w:sz w:val="28"/>
          <w:szCs w:val="28"/>
        </w:rPr>
      </w:pPr>
      <w:r w:rsidRPr="009D2DDB">
        <w:rPr>
          <w:rFonts w:asciiTheme="minorEastAsia" w:hAnsiTheme="minorEastAsia" w:cs="仿宋" w:hint="eastAsia"/>
          <w:kern w:val="0"/>
          <w:sz w:val="28"/>
          <w:szCs w:val="28"/>
        </w:rPr>
        <w:t>3</w:t>
      </w:r>
      <w:r w:rsidRPr="009D2DDB">
        <w:rPr>
          <w:rFonts w:asciiTheme="minorEastAsia" w:hAnsiTheme="minorEastAsia" w:cs="仿宋"/>
          <w:kern w:val="0"/>
          <w:sz w:val="28"/>
          <w:szCs w:val="28"/>
        </w:rPr>
        <w:t>.</w:t>
      </w:r>
      <w:r w:rsidRPr="009D2DDB">
        <w:rPr>
          <w:rFonts w:asciiTheme="minorEastAsia" w:hAnsiTheme="minorEastAsia"/>
          <w:sz w:val="28"/>
          <w:szCs w:val="28"/>
        </w:rPr>
        <w:t xml:space="preserve"> </w:t>
      </w:r>
      <w:r w:rsidRPr="009D2DDB">
        <w:rPr>
          <w:rFonts w:asciiTheme="minorEastAsia" w:hAnsiTheme="minorEastAsia" w:cs="仿宋"/>
          <w:kern w:val="0"/>
          <w:sz w:val="28"/>
          <w:szCs w:val="28"/>
        </w:rPr>
        <w:t>如</w:t>
      </w:r>
      <w:r w:rsidRPr="009D2DDB">
        <w:rPr>
          <w:rFonts w:asciiTheme="minorEastAsia" w:hAnsiTheme="minorEastAsia" w:cs="仿宋" w:hint="eastAsia"/>
          <w:kern w:val="0"/>
          <w:sz w:val="28"/>
          <w:szCs w:val="28"/>
        </w:rPr>
        <w:t>乙方</w:t>
      </w:r>
      <w:r w:rsidRPr="009D2DDB">
        <w:rPr>
          <w:rFonts w:asciiTheme="minorEastAsia" w:hAnsiTheme="minorEastAsia" w:cs="仿宋"/>
          <w:kern w:val="0"/>
          <w:sz w:val="28"/>
          <w:szCs w:val="28"/>
        </w:rPr>
        <w:t>不按照本</w:t>
      </w:r>
      <w:r w:rsidRPr="009D2DDB">
        <w:rPr>
          <w:rFonts w:asciiTheme="minorEastAsia" w:hAnsiTheme="minorEastAsia" w:cs="仿宋" w:hint="eastAsia"/>
          <w:kern w:val="0"/>
          <w:sz w:val="28"/>
          <w:szCs w:val="28"/>
        </w:rPr>
        <w:t>协议</w:t>
      </w:r>
      <w:r w:rsidRPr="009D2DDB">
        <w:rPr>
          <w:rFonts w:asciiTheme="minorEastAsia" w:hAnsiTheme="minorEastAsia" w:cs="仿宋"/>
          <w:kern w:val="0"/>
          <w:sz w:val="28"/>
          <w:szCs w:val="28"/>
        </w:rPr>
        <w:t>约定</w:t>
      </w:r>
      <w:r w:rsidRPr="009D2DDB">
        <w:rPr>
          <w:rFonts w:asciiTheme="minorEastAsia" w:hAnsiTheme="minorEastAsia" w:cs="仿宋" w:hint="eastAsia"/>
          <w:kern w:val="0"/>
          <w:sz w:val="28"/>
          <w:szCs w:val="28"/>
        </w:rPr>
        <w:t>履行</w:t>
      </w:r>
      <w:r w:rsidRPr="009D2DDB">
        <w:rPr>
          <w:rFonts w:asciiTheme="minorEastAsia" w:hAnsiTheme="minorEastAsia" w:cs="仿宋"/>
          <w:kern w:val="0"/>
          <w:sz w:val="28"/>
          <w:szCs w:val="28"/>
        </w:rPr>
        <w:t>各项义务</w:t>
      </w:r>
      <w:r w:rsidRPr="009D2DDB">
        <w:rPr>
          <w:rFonts w:asciiTheme="minorEastAsia" w:hAnsiTheme="minorEastAsia" w:cs="仿宋" w:hint="eastAsia"/>
          <w:kern w:val="0"/>
          <w:sz w:val="28"/>
          <w:szCs w:val="28"/>
        </w:rPr>
        <w:t>或</w:t>
      </w:r>
      <w:r w:rsidRPr="009D2DDB">
        <w:rPr>
          <w:rFonts w:asciiTheme="minorEastAsia" w:hAnsiTheme="minorEastAsia" w:cs="仿宋"/>
          <w:kern w:val="0"/>
          <w:sz w:val="28"/>
          <w:szCs w:val="28"/>
        </w:rPr>
        <w:t>履行义务不符合甲方的要求</w:t>
      </w:r>
      <w:r w:rsidRPr="009D2DDB">
        <w:rPr>
          <w:rFonts w:asciiTheme="minorEastAsia" w:hAnsiTheme="minorEastAsia" w:cs="仿宋" w:hint="eastAsia"/>
          <w:kern w:val="0"/>
          <w:sz w:val="28"/>
          <w:szCs w:val="28"/>
        </w:rPr>
        <w:t>或本项目涉及的招投标文件中的任何一项，导致</w:t>
      </w:r>
      <w:r w:rsidRPr="009D2DDB">
        <w:rPr>
          <w:rFonts w:asciiTheme="minorEastAsia" w:hAnsiTheme="minorEastAsia" w:cs="仿宋"/>
          <w:kern w:val="0"/>
          <w:sz w:val="28"/>
          <w:szCs w:val="28"/>
        </w:rPr>
        <w:t>本</w:t>
      </w:r>
      <w:r w:rsidRPr="009D2DDB">
        <w:rPr>
          <w:rFonts w:asciiTheme="minorEastAsia" w:hAnsiTheme="minorEastAsia" w:cs="仿宋" w:hint="eastAsia"/>
          <w:kern w:val="0"/>
          <w:sz w:val="28"/>
          <w:szCs w:val="28"/>
        </w:rPr>
        <w:t>协议目的</w:t>
      </w:r>
      <w:r w:rsidRPr="009D2DDB">
        <w:rPr>
          <w:rFonts w:asciiTheme="minorEastAsia" w:hAnsiTheme="minorEastAsia" w:cs="仿宋"/>
          <w:kern w:val="0"/>
          <w:sz w:val="28"/>
          <w:szCs w:val="28"/>
        </w:rPr>
        <w:t>无法实现</w:t>
      </w:r>
      <w:r w:rsidRPr="009D2DDB">
        <w:rPr>
          <w:rFonts w:asciiTheme="minorEastAsia" w:hAnsiTheme="minorEastAsia" w:cs="仿宋" w:hint="eastAsia"/>
          <w:kern w:val="0"/>
          <w:sz w:val="28"/>
          <w:szCs w:val="28"/>
        </w:rPr>
        <w:t>的</w:t>
      </w:r>
      <w:r w:rsidRPr="009D2DDB">
        <w:rPr>
          <w:rFonts w:asciiTheme="minorEastAsia" w:hAnsiTheme="minorEastAsia" w:cs="仿宋"/>
          <w:kern w:val="0"/>
          <w:sz w:val="28"/>
          <w:szCs w:val="28"/>
        </w:rPr>
        <w:t>，甲方有权单方面解除</w:t>
      </w:r>
      <w:r w:rsidRPr="009D2DDB">
        <w:rPr>
          <w:rFonts w:asciiTheme="minorEastAsia" w:hAnsiTheme="minorEastAsia" w:cs="仿宋" w:hint="eastAsia"/>
          <w:kern w:val="0"/>
          <w:sz w:val="28"/>
          <w:szCs w:val="28"/>
        </w:rPr>
        <w:t>本协议</w:t>
      </w:r>
      <w:r w:rsidRPr="009D2DDB">
        <w:rPr>
          <w:rFonts w:asciiTheme="minorEastAsia" w:hAnsiTheme="minorEastAsia" w:cs="仿宋"/>
          <w:kern w:val="0"/>
          <w:sz w:val="28"/>
          <w:szCs w:val="28"/>
        </w:rPr>
        <w:t>，</w:t>
      </w:r>
      <w:r w:rsidRPr="009D2DDB">
        <w:rPr>
          <w:rFonts w:asciiTheme="minorEastAsia" w:hAnsiTheme="minorEastAsia" w:cs="仿宋" w:hint="eastAsia"/>
          <w:kern w:val="0"/>
          <w:sz w:val="28"/>
          <w:szCs w:val="28"/>
        </w:rPr>
        <w:t>并</w:t>
      </w:r>
      <w:r w:rsidRPr="009D2DDB">
        <w:rPr>
          <w:rFonts w:asciiTheme="minorEastAsia" w:hAnsiTheme="minorEastAsia" w:cs="仿宋"/>
          <w:kern w:val="0"/>
          <w:sz w:val="28"/>
          <w:szCs w:val="28"/>
        </w:rPr>
        <w:t>要求乙方</w:t>
      </w:r>
      <w:r w:rsidRPr="009D2DDB">
        <w:rPr>
          <w:rFonts w:asciiTheme="minorEastAsia" w:hAnsiTheme="minorEastAsia" w:cs="仿宋" w:hint="eastAsia"/>
          <w:kern w:val="0"/>
          <w:sz w:val="28"/>
          <w:szCs w:val="28"/>
        </w:rPr>
        <w:t>支付本协议</w:t>
      </w:r>
      <w:r w:rsidRPr="009D2DDB">
        <w:rPr>
          <w:rFonts w:asciiTheme="minorEastAsia" w:hAnsiTheme="minorEastAsia" w:cs="仿宋"/>
          <w:kern w:val="0"/>
          <w:sz w:val="28"/>
          <w:szCs w:val="28"/>
        </w:rPr>
        <w:t>总</w:t>
      </w:r>
      <w:r w:rsidRPr="009D2DDB">
        <w:rPr>
          <w:rFonts w:asciiTheme="minorEastAsia" w:hAnsiTheme="minorEastAsia" w:cs="仿宋" w:hint="eastAsia"/>
          <w:kern w:val="0"/>
          <w:sz w:val="28"/>
          <w:szCs w:val="28"/>
        </w:rPr>
        <w:t>价款</w:t>
      </w:r>
      <w:r w:rsidRPr="009D2DDB">
        <w:rPr>
          <w:rFonts w:asciiTheme="minorEastAsia" w:hAnsiTheme="minorEastAsia" w:cs="仿宋"/>
          <w:kern w:val="0"/>
          <w:sz w:val="28"/>
          <w:szCs w:val="28"/>
        </w:rPr>
        <w:t>的    %</w:t>
      </w:r>
      <w:r w:rsidRPr="009D2DDB">
        <w:rPr>
          <w:rFonts w:asciiTheme="minorEastAsia" w:hAnsiTheme="minorEastAsia" w:cs="仿宋" w:hint="eastAsia"/>
          <w:kern w:val="0"/>
          <w:sz w:val="28"/>
          <w:szCs w:val="28"/>
        </w:rPr>
        <w:t>违约金</w:t>
      </w:r>
      <w:r w:rsidRPr="009D2DDB">
        <w:rPr>
          <w:rFonts w:asciiTheme="minorEastAsia" w:hAnsiTheme="minorEastAsia" w:cs="仿宋"/>
          <w:kern w:val="0"/>
          <w:sz w:val="28"/>
          <w:szCs w:val="28"/>
        </w:rPr>
        <w:t>，若违约金不足以弥补</w:t>
      </w:r>
      <w:r w:rsidRPr="009D2DDB">
        <w:rPr>
          <w:rFonts w:asciiTheme="minorEastAsia" w:hAnsiTheme="minorEastAsia" w:cs="仿宋" w:hint="eastAsia"/>
          <w:kern w:val="0"/>
          <w:sz w:val="28"/>
          <w:szCs w:val="28"/>
        </w:rPr>
        <w:t>由此</w:t>
      </w:r>
      <w:r w:rsidRPr="009D2DDB">
        <w:rPr>
          <w:rFonts w:asciiTheme="minorEastAsia" w:hAnsiTheme="minorEastAsia" w:cs="仿宋"/>
          <w:kern w:val="0"/>
          <w:sz w:val="28"/>
          <w:szCs w:val="28"/>
        </w:rPr>
        <w:t>给</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造成的损失，</w:t>
      </w:r>
      <w:r w:rsidRPr="009D2DDB">
        <w:rPr>
          <w:rFonts w:asciiTheme="minorEastAsia" w:hAnsiTheme="minorEastAsia" w:cs="仿宋" w:hint="eastAsia"/>
          <w:kern w:val="0"/>
          <w:sz w:val="28"/>
          <w:szCs w:val="28"/>
        </w:rPr>
        <w:t>乙方</w:t>
      </w:r>
      <w:r w:rsidRPr="009D2DDB">
        <w:rPr>
          <w:rFonts w:asciiTheme="minorEastAsia" w:hAnsiTheme="minorEastAsia" w:cs="仿宋"/>
          <w:kern w:val="0"/>
          <w:sz w:val="28"/>
          <w:szCs w:val="28"/>
        </w:rPr>
        <w:t>应当承担赔偿责任直至填补</w:t>
      </w:r>
      <w:r w:rsidRPr="009D2DDB">
        <w:rPr>
          <w:rFonts w:asciiTheme="minorEastAsia" w:hAnsiTheme="minorEastAsia" w:cs="仿宋" w:hint="eastAsia"/>
          <w:kern w:val="0"/>
          <w:sz w:val="28"/>
          <w:szCs w:val="28"/>
        </w:rPr>
        <w:t>甲方</w:t>
      </w:r>
      <w:r w:rsidRPr="009D2DDB">
        <w:rPr>
          <w:rFonts w:asciiTheme="minorEastAsia" w:hAnsiTheme="minorEastAsia" w:cs="仿宋"/>
          <w:kern w:val="0"/>
          <w:sz w:val="28"/>
          <w:szCs w:val="28"/>
        </w:rPr>
        <w:t>所有损失</w:t>
      </w:r>
      <w:r w:rsidRPr="009D2DDB">
        <w:rPr>
          <w:rFonts w:asciiTheme="minorEastAsia" w:hAnsiTheme="minorEastAsia" w:cs="仿宋" w:hint="eastAsia"/>
          <w:kern w:val="0"/>
          <w:sz w:val="28"/>
          <w:szCs w:val="28"/>
        </w:rPr>
        <w:t>（包括但不限于律师费、诉讼费、保全费、执行费等）等。</w:t>
      </w:r>
    </w:p>
    <w:p w14:paraId="1AB2ABBA" w14:textId="77777777" w:rsidR="00197143" w:rsidRPr="009D2DDB" w:rsidRDefault="00541414">
      <w:pPr>
        <w:ind w:firstLine="967"/>
        <w:rPr>
          <w:rFonts w:asciiTheme="minorEastAsia" w:hAnsiTheme="minorEastAsia" w:cs="仿宋"/>
          <w:b/>
          <w:sz w:val="28"/>
          <w:szCs w:val="28"/>
        </w:rPr>
      </w:pPr>
      <w:r w:rsidRPr="009D2DDB">
        <w:rPr>
          <w:rFonts w:asciiTheme="minorEastAsia" w:hAnsiTheme="minorEastAsia" w:cs="仿宋" w:hint="eastAsia"/>
          <w:b/>
          <w:sz w:val="28"/>
          <w:szCs w:val="28"/>
        </w:rPr>
        <w:t>十四、解决争议的方法</w:t>
      </w:r>
    </w:p>
    <w:p w14:paraId="73D75480" w14:textId="77777777" w:rsidR="00197143" w:rsidRPr="009D2DDB" w:rsidRDefault="00541414">
      <w:pPr>
        <w:spacing w:line="360" w:lineRule="auto"/>
        <w:ind w:firstLineChars="194" w:firstLine="543"/>
        <w:rPr>
          <w:rFonts w:asciiTheme="minorEastAsia" w:hAnsiTheme="minorEastAsia" w:cs="仿宋"/>
          <w:sz w:val="28"/>
          <w:szCs w:val="28"/>
        </w:rPr>
      </w:pPr>
      <w:r w:rsidRPr="009D2DDB">
        <w:rPr>
          <w:rFonts w:asciiTheme="minorEastAsia" w:hAnsiTheme="minorEastAsia" w:cs="仿宋" w:hint="eastAsia"/>
          <w:sz w:val="28"/>
          <w:szCs w:val="28"/>
        </w:rPr>
        <w:t>凡因本协议引起的或与本协议有关的任何争议，应由本协议当事人双方通过友好协商解决，如协商不能解决时，均应提交甲方所在地人民地法院通过诉讼方式解决。</w:t>
      </w:r>
    </w:p>
    <w:p w14:paraId="26D1A9CA"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十五、生效条件</w:t>
      </w:r>
    </w:p>
    <w:p w14:paraId="546B6474" w14:textId="77777777" w:rsidR="00197143" w:rsidRPr="009D2DDB" w:rsidRDefault="00541414">
      <w:pPr>
        <w:spacing w:line="360" w:lineRule="auto"/>
        <w:ind w:firstLineChars="200" w:firstLine="560"/>
        <w:rPr>
          <w:rFonts w:asciiTheme="minorEastAsia" w:hAnsiTheme="minorEastAsia" w:cs="仿宋"/>
          <w:sz w:val="28"/>
          <w:szCs w:val="28"/>
        </w:rPr>
      </w:pPr>
      <w:r w:rsidRPr="009D2DDB">
        <w:rPr>
          <w:rFonts w:asciiTheme="minorEastAsia" w:hAnsiTheme="minorEastAsia" w:cs="仿宋" w:hint="eastAsia"/>
          <w:sz w:val="28"/>
          <w:szCs w:val="28"/>
        </w:rPr>
        <w:t>本协议一式肆份，甲方与乙方双方各执贰份，具有同等的法律效力，自双方授权代表人签字并盖章时起生效。</w:t>
      </w:r>
    </w:p>
    <w:p w14:paraId="36F98737" w14:textId="77777777" w:rsidR="00197143" w:rsidRPr="009D2DDB" w:rsidRDefault="00541414">
      <w:pPr>
        <w:pStyle w:val="ad"/>
        <w:ind w:firstLineChars="200" w:firstLine="562"/>
        <w:jc w:val="left"/>
        <w:rPr>
          <w:rFonts w:asciiTheme="minorEastAsia" w:eastAsiaTheme="minorEastAsia" w:hAnsiTheme="minorEastAsia" w:cs="仿宋"/>
          <w:sz w:val="28"/>
          <w:szCs w:val="28"/>
        </w:rPr>
      </w:pPr>
      <w:r w:rsidRPr="009D2DDB">
        <w:rPr>
          <w:rFonts w:asciiTheme="minorEastAsia" w:eastAsiaTheme="minorEastAsia" w:hAnsiTheme="minorEastAsia" w:cs="仿宋" w:hint="eastAsia"/>
          <w:sz w:val="28"/>
          <w:szCs w:val="28"/>
        </w:rPr>
        <w:t>十六、其他</w:t>
      </w:r>
    </w:p>
    <w:p w14:paraId="1DC510FD"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1.本协议的服务期从</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年</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月</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日至</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年</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月</w:t>
      </w:r>
      <w:r w:rsidRPr="009D2DDB">
        <w:rPr>
          <w:rFonts w:asciiTheme="minorEastAsia" w:hAnsiTheme="minorEastAsia" w:cs="仿宋" w:hint="eastAsia"/>
          <w:sz w:val="28"/>
          <w:szCs w:val="28"/>
          <w:u w:val="single"/>
        </w:rPr>
        <w:t xml:space="preserve">   </w:t>
      </w:r>
      <w:r w:rsidRPr="009D2DDB">
        <w:rPr>
          <w:rFonts w:asciiTheme="minorEastAsia" w:hAnsiTheme="minorEastAsia" w:cs="仿宋" w:hint="eastAsia"/>
          <w:sz w:val="28"/>
          <w:szCs w:val="28"/>
        </w:rPr>
        <w:t xml:space="preserve">日，共计 </w:t>
      </w:r>
      <w:r w:rsidRPr="009D2DDB">
        <w:rPr>
          <w:rFonts w:asciiTheme="minorEastAsia" w:hAnsiTheme="minorEastAsia" w:cs="仿宋" w:hint="eastAsia"/>
          <w:sz w:val="28"/>
          <w:szCs w:val="28"/>
          <w:u w:val="single"/>
        </w:rPr>
        <w:t xml:space="preserve">   </w:t>
      </w:r>
      <w:proofErr w:type="gramStart"/>
      <w:r w:rsidRPr="009D2DDB">
        <w:rPr>
          <w:rFonts w:asciiTheme="minorEastAsia" w:hAnsiTheme="minorEastAsia" w:cs="仿宋" w:hint="eastAsia"/>
          <w:sz w:val="28"/>
          <w:szCs w:val="28"/>
        </w:rPr>
        <w:t>个</w:t>
      </w:r>
      <w:proofErr w:type="gramEnd"/>
      <w:r w:rsidRPr="009D2DDB">
        <w:rPr>
          <w:rFonts w:asciiTheme="minorEastAsia" w:hAnsiTheme="minorEastAsia" w:cs="仿宋" w:hint="eastAsia"/>
          <w:sz w:val="28"/>
          <w:szCs w:val="28"/>
        </w:rPr>
        <w:t>月。</w:t>
      </w:r>
    </w:p>
    <w:p w14:paraId="2C2982BE"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lastRenderedPageBreak/>
        <w:t>2.本协议的附件为本协议不可分割的组成部分，与本协议具有同等效力。附件有：</w:t>
      </w:r>
    </w:p>
    <w:p w14:paraId="4F897BC7"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（1）中标(成交)通知书。</w:t>
      </w:r>
    </w:p>
    <w:p w14:paraId="685E6971"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（2）投标文件（包括但不限于澄清文件、修改说明等）。</w:t>
      </w:r>
    </w:p>
    <w:p w14:paraId="09000053"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（3）招标（询价、谈判等）文件（包括但不限于该文件补充通知、澄清文件等）</w:t>
      </w:r>
    </w:p>
    <w:p w14:paraId="601935AF"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3.本协议为清洁文本，未尽事宜由双方协商补充，可以签订补充协议，补充协议与本协议具有同等法律效力。</w:t>
      </w:r>
    </w:p>
    <w:p w14:paraId="422D69FE"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4.廉政条款</w:t>
      </w:r>
    </w:p>
    <w:p w14:paraId="634812EF" w14:textId="77777777" w:rsidR="00197143" w:rsidRPr="009D2DDB" w:rsidRDefault="00541414">
      <w:pPr>
        <w:pStyle w:val="10"/>
        <w:spacing w:line="360" w:lineRule="auto"/>
        <w:ind w:firstLine="560"/>
        <w:rPr>
          <w:rFonts w:asciiTheme="minorEastAsia" w:hAnsiTheme="minorEastAsia" w:cs="仿宋"/>
          <w:sz w:val="28"/>
          <w:szCs w:val="28"/>
        </w:rPr>
      </w:pPr>
      <w:r w:rsidRPr="009D2DDB">
        <w:rPr>
          <w:rFonts w:asciiTheme="minorEastAsia" w:hAnsiTheme="minorEastAsia" w:cs="仿宋" w:hint="eastAsia"/>
          <w:sz w:val="28"/>
          <w:szCs w:val="28"/>
        </w:rPr>
        <w:t>乙方应签署并遵守廉政承诺，廉政承诺书是本协议的重要组成部分，与本协议具有同等法律效力。（详见附件）</w:t>
      </w:r>
    </w:p>
    <w:p w14:paraId="5F0B369C" w14:textId="77777777" w:rsidR="00197143" w:rsidRPr="009D2DDB" w:rsidRDefault="00541414">
      <w:pPr>
        <w:spacing w:line="360" w:lineRule="auto"/>
        <w:ind w:firstLineChars="0"/>
        <w:rPr>
          <w:rFonts w:asciiTheme="minorEastAsia" w:hAnsiTheme="minorEastAsia" w:cs="仿宋"/>
          <w:sz w:val="28"/>
          <w:szCs w:val="28"/>
        </w:rPr>
      </w:pPr>
      <w:r w:rsidRPr="009D2DDB">
        <w:rPr>
          <w:rFonts w:asciiTheme="minorEastAsia" w:hAnsiTheme="minorEastAsia" w:cs="仿宋" w:hint="eastAsia"/>
          <w:sz w:val="28"/>
          <w:szCs w:val="28"/>
        </w:rPr>
        <w:t>（以下无正文）</w:t>
      </w:r>
    </w:p>
    <w:p w14:paraId="4C3AEC11" w14:textId="77777777" w:rsidR="00197143" w:rsidRPr="009D2DDB" w:rsidRDefault="00197143">
      <w:pPr>
        <w:spacing w:line="360" w:lineRule="auto"/>
        <w:ind w:firstLineChars="0"/>
        <w:rPr>
          <w:rFonts w:asciiTheme="minorEastAsia" w:hAnsiTheme="minorEastAsia" w:cs="仿宋"/>
          <w:sz w:val="28"/>
          <w:szCs w:val="28"/>
        </w:rPr>
      </w:pPr>
    </w:p>
    <w:p w14:paraId="0B7F2983" w14:textId="77777777" w:rsidR="00197143" w:rsidRPr="009D2DDB" w:rsidRDefault="00541414">
      <w:pPr>
        <w:spacing w:line="360" w:lineRule="auto"/>
        <w:ind w:firstLineChars="0" w:firstLine="405"/>
        <w:rPr>
          <w:rFonts w:asciiTheme="minorEastAsia" w:hAnsiTheme="minorEastAsia" w:cs="仿宋"/>
          <w:sz w:val="28"/>
          <w:szCs w:val="28"/>
        </w:rPr>
      </w:pPr>
      <w:r w:rsidRPr="009D2DDB">
        <w:rPr>
          <w:rFonts w:asciiTheme="minorEastAsia" w:hAnsiTheme="minorEastAsia" w:cs="仿宋" w:hint="eastAsia"/>
          <w:sz w:val="28"/>
          <w:szCs w:val="28"/>
        </w:rPr>
        <w:t>甲方：（盖章）                        乙方：（盖章）</w:t>
      </w:r>
    </w:p>
    <w:p w14:paraId="28683832" w14:textId="77777777" w:rsidR="00197143" w:rsidRPr="009D2DDB" w:rsidRDefault="00541414">
      <w:pPr>
        <w:spacing w:line="360" w:lineRule="auto"/>
        <w:ind w:firstLineChars="0" w:firstLine="405"/>
        <w:rPr>
          <w:rFonts w:asciiTheme="minorEastAsia" w:hAnsiTheme="minorEastAsia" w:cs="仿宋"/>
          <w:sz w:val="28"/>
          <w:szCs w:val="28"/>
        </w:rPr>
      </w:pPr>
      <w:r w:rsidRPr="009D2DDB">
        <w:rPr>
          <w:rFonts w:asciiTheme="minorEastAsia" w:hAnsiTheme="minorEastAsia" w:cs="仿宋" w:hint="eastAsia"/>
          <w:sz w:val="28"/>
          <w:szCs w:val="28"/>
        </w:rPr>
        <w:t xml:space="preserve">江苏省未来网络创新研究院                  </w:t>
      </w:r>
    </w:p>
    <w:p w14:paraId="41409315" w14:textId="77777777" w:rsidR="00197143" w:rsidRPr="009D2DDB" w:rsidRDefault="00541414">
      <w:pPr>
        <w:spacing w:line="360" w:lineRule="auto"/>
        <w:ind w:firstLineChars="0" w:firstLine="405"/>
        <w:rPr>
          <w:rFonts w:asciiTheme="minorEastAsia" w:hAnsiTheme="minorEastAsia" w:cs="仿宋"/>
          <w:sz w:val="28"/>
          <w:szCs w:val="28"/>
        </w:rPr>
      </w:pPr>
      <w:r w:rsidRPr="009D2DDB">
        <w:rPr>
          <w:rFonts w:asciiTheme="minorEastAsia" w:hAnsiTheme="minorEastAsia" w:cs="仿宋" w:hint="eastAsia"/>
          <w:sz w:val="28"/>
          <w:szCs w:val="28"/>
        </w:rPr>
        <w:t>授权代表人：（签字）                授权代表人：（签字）</w:t>
      </w:r>
    </w:p>
    <w:p w14:paraId="655759F4" w14:textId="77777777" w:rsidR="00197143" w:rsidRPr="009D2DDB" w:rsidRDefault="00197143">
      <w:pPr>
        <w:spacing w:line="360" w:lineRule="auto"/>
        <w:ind w:firstLineChars="0" w:firstLine="0"/>
        <w:rPr>
          <w:rFonts w:asciiTheme="minorEastAsia" w:hAnsiTheme="minorEastAsia" w:cs="仿宋"/>
          <w:sz w:val="28"/>
          <w:szCs w:val="28"/>
        </w:rPr>
      </w:pPr>
    </w:p>
    <w:p w14:paraId="6322D0DC" w14:textId="77777777" w:rsidR="00197143" w:rsidRPr="009D2DDB" w:rsidRDefault="00541414">
      <w:pPr>
        <w:spacing w:line="360" w:lineRule="auto"/>
        <w:ind w:firstLineChars="100" w:firstLine="280"/>
        <w:rPr>
          <w:rFonts w:asciiTheme="minorEastAsia" w:hAnsiTheme="minorEastAsia" w:cs="仿宋"/>
          <w:sz w:val="28"/>
          <w:szCs w:val="28"/>
        </w:rPr>
      </w:pPr>
      <w:r w:rsidRPr="009D2DDB">
        <w:rPr>
          <w:rFonts w:asciiTheme="minorEastAsia" w:hAnsiTheme="minorEastAsia" w:cs="仿宋" w:hint="eastAsia"/>
          <w:sz w:val="28"/>
          <w:szCs w:val="28"/>
        </w:rPr>
        <w:t>日期：                             日期：</w:t>
      </w:r>
    </w:p>
    <w:p w14:paraId="49B3855A" w14:textId="77777777" w:rsidR="00197143" w:rsidRPr="009D2DDB" w:rsidRDefault="00197143">
      <w:pPr>
        <w:spacing w:line="360" w:lineRule="auto"/>
        <w:ind w:firstLineChars="0" w:firstLine="0"/>
        <w:rPr>
          <w:rFonts w:asciiTheme="minorEastAsia" w:hAnsiTheme="minorEastAsia" w:cs="仿宋"/>
          <w:sz w:val="28"/>
          <w:szCs w:val="28"/>
        </w:rPr>
      </w:pPr>
    </w:p>
    <w:p w14:paraId="49931155" w14:textId="77777777" w:rsidR="009D2DDB" w:rsidRPr="009D2DDB" w:rsidRDefault="009D2DDB">
      <w:pPr>
        <w:widowControl/>
        <w:spacing w:line="240" w:lineRule="auto"/>
        <w:ind w:firstLineChars="0" w:firstLine="0"/>
        <w:jc w:val="left"/>
        <w:rPr>
          <w:rFonts w:asciiTheme="minorEastAsia" w:hAnsiTheme="minorEastAsia" w:cs="Times New Roman"/>
          <w:b/>
          <w:bCs/>
          <w:sz w:val="30"/>
          <w:szCs w:val="32"/>
        </w:rPr>
      </w:pPr>
      <w:r w:rsidRPr="009D2DDB">
        <w:rPr>
          <w:rFonts w:asciiTheme="minorEastAsia" w:hAnsiTheme="minorEastAsia"/>
        </w:rPr>
        <w:br w:type="page"/>
      </w:r>
    </w:p>
    <w:p w14:paraId="070FAA16" w14:textId="5179D2A6" w:rsidR="00197143" w:rsidRPr="009D2DDB" w:rsidRDefault="00541414">
      <w:pPr>
        <w:pStyle w:val="ad"/>
        <w:rPr>
          <w:rFonts w:asciiTheme="minorEastAsia" w:eastAsiaTheme="minorEastAsia" w:hAnsiTheme="minorEastAsia"/>
        </w:rPr>
      </w:pPr>
      <w:r w:rsidRPr="009D2DDB">
        <w:rPr>
          <w:rFonts w:asciiTheme="minorEastAsia" w:eastAsiaTheme="minorEastAsia" w:hAnsiTheme="minorEastAsia" w:hint="eastAsia"/>
        </w:rPr>
        <w:lastRenderedPageBreak/>
        <w:t>附件一： 服务范围及标准约定</w:t>
      </w:r>
    </w:p>
    <w:p w14:paraId="4F8DDA09" w14:textId="77777777" w:rsidR="000F1858" w:rsidRPr="009D2DDB" w:rsidRDefault="000F1858" w:rsidP="000F1858">
      <w:pPr>
        <w:pStyle w:val="ad"/>
        <w:jc w:val="left"/>
        <w:rPr>
          <w:rFonts w:asciiTheme="minorEastAsia" w:eastAsiaTheme="minorEastAsia" w:hAnsiTheme="minorEastAsia"/>
        </w:rPr>
      </w:pPr>
      <w:r w:rsidRPr="009D2DDB">
        <w:rPr>
          <w:rFonts w:asciiTheme="minorEastAsia" w:eastAsiaTheme="minorEastAsia" w:hAnsiTheme="minorEastAsia" w:hint="eastAsia"/>
        </w:rPr>
        <w:t>一、工程服务范围</w:t>
      </w:r>
    </w:p>
    <w:p w14:paraId="0FF25E25"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color w:val="000000"/>
          <w:sz w:val="24"/>
        </w:rPr>
        <w:t>本工程光缆</w:t>
      </w:r>
      <w:proofErr w:type="gramStart"/>
      <w:r w:rsidRPr="009D2DDB">
        <w:rPr>
          <w:rFonts w:asciiTheme="minorEastAsia" w:hAnsiTheme="minorEastAsia"/>
          <w:color w:val="000000"/>
          <w:sz w:val="24"/>
        </w:rPr>
        <w:t>沿</w:t>
      </w:r>
      <w:r w:rsidRPr="009D2DDB">
        <w:rPr>
          <w:rFonts w:asciiTheme="minorEastAsia" w:hAnsiTheme="minorEastAsia" w:hint="eastAsia"/>
          <w:color w:val="000000"/>
          <w:sz w:val="24"/>
        </w:rPr>
        <w:t>全国</w:t>
      </w:r>
      <w:proofErr w:type="gramEnd"/>
      <w:r w:rsidRPr="009D2DDB">
        <w:rPr>
          <w:rFonts w:asciiTheme="minorEastAsia" w:hAnsiTheme="minorEastAsia" w:hint="eastAsia"/>
          <w:color w:val="000000"/>
          <w:sz w:val="24"/>
        </w:rPr>
        <w:t>高速公路网，</w:t>
      </w:r>
      <w:r w:rsidRPr="009D2DDB">
        <w:rPr>
          <w:rFonts w:asciiTheme="minorEastAsia" w:hAnsiTheme="minorEastAsia"/>
          <w:color w:val="000000"/>
          <w:sz w:val="24"/>
        </w:rPr>
        <w:t>覆盖全国</w:t>
      </w:r>
      <w:r w:rsidRPr="009D2DDB">
        <w:rPr>
          <w:rFonts w:asciiTheme="minorEastAsia" w:hAnsiTheme="minorEastAsia" w:hint="eastAsia"/>
          <w:color w:val="000000"/>
          <w:sz w:val="24"/>
        </w:rPr>
        <w:t>40个城市，总工程量</w:t>
      </w:r>
      <w:r w:rsidRPr="009D2DDB">
        <w:rPr>
          <w:rFonts w:asciiTheme="minorEastAsia" w:hAnsiTheme="minorEastAsia"/>
          <w:color w:val="000000"/>
          <w:sz w:val="24"/>
        </w:rPr>
        <w:t>共计约</w:t>
      </w:r>
      <w:r w:rsidRPr="009D2DDB">
        <w:rPr>
          <w:rFonts w:asciiTheme="minorEastAsia" w:hAnsiTheme="minorEastAsia" w:hint="eastAsia"/>
          <w:color w:val="000000"/>
          <w:sz w:val="24"/>
        </w:rPr>
        <w:t>30000km，平均中继段长度约20km至30km。</w:t>
      </w:r>
    </w:p>
    <w:p w14:paraId="601260DF"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以鲁西至台湖区间工程光缆统计为例：</w:t>
      </w:r>
    </w:p>
    <w:tbl>
      <w:tblPr>
        <w:tblW w:w="4325" w:type="pct"/>
        <w:tblInd w:w="534" w:type="dxa"/>
        <w:tblLook w:val="04A0" w:firstRow="1" w:lastRow="0" w:firstColumn="1" w:lastColumn="0" w:noHBand="0" w:noVBand="1"/>
      </w:tblPr>
      <w:tblGrid>
        <w:gridCol w:w="4665"/>
        <w:gridCol w:w="2707"/>
      </w:tblGrid>
      <w:tr w:rsidR="000F1858" w:rsidRPr="009D2DDB" w14:paraId="14F8E13E" w14:textId="77777777" w:rsidTr="00E609BF">
        <w:trPr>
          <w:trHeight w:hRule="exact" w:val="567"/>
        </w:trPr>
        <w:tc>
          <w:tcPr>
            <w:tcW w:w="3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B2407" w14:textId="77777777" w:rsidR="000F1858" w:rsidRPr="009D2DDB" w:rsidRDefault="000F1858" w:rsidP="00E609BF">
            <w:pPr>
              <w:widowControl/>
              <w:ind w:firstLine="725"/>
              <w:jc w:val="center"/>
              <w:rPr>
                <w:rFonts w:asciiTheme="minorEastAsia" w:hAnsiTheme="minorEastAsia"/>
                <w:b/>
                <w:color w:val="000000"/>
                <w:szCs w:val="21"/>
              </w:rPr>
            </w:pPr>
            <w:r w:rsidRPr="009D2DDB">
              <w:rPr>
                <w:rFonts w:asciiTheme="minorEastAsia" w:hAnsiTheme="minorEastAsia" w:hint="eastAsia"/>
                <w:b/>
                <w:color w:val="000000"/>
                <w:szCs w:val="21"/>
              </w:rPr>
              <w:t>中继段落</w:t>
            </w:r>
          </w:p>
        </w:tc>
        <w:tc>
          <w:tcPr>
            <w:tcW w:w="1836" w:type="pct"/>
            <w:tcBorders>
              <w:top w:val="single" w:sz="4" w:space="0" w:color="auto"/>
              <w:left w:val="nil"/>
              <w:bottom w:val="single" w:sz="4" w:space="0" w:color="auto"/>
              <w:right w:val="single" w:sz="4" w:space="0" w:color="auto"/>
            </w:tcBorders>
            <w:shd w:val="clear" w:color="000000" w:fill="FFFFFF"/>
            <w:noWrap/>
            <w:vAlign w:val="center"/>
            <w:hideMark/>
          </w:tcPr>
          <w:p w14:paraId="7841F249" w14:textId="77777777" w:rsidR="000F1858" w:rsidRPr="009D2DDB" w:rsidRDefault="000F1858" w:rsidP="00E609BF">
            <w:pPr>
              <w:widowControl/>
              <w:ind w:firstLine="725"/>
              <w:jc w:val="center"/>
              <w:rPr>
                <w:rFonts w:asciiTheme="minorEastAsia" w:hAnsiTheme="minorEastAsia"/>
                <w:b/>
                <w:color w:val="000000"/>
                <w:szCs w:val="21"/>
              </w:rPr>
            </w:pPr>
            <w:r w:rsidRPr="009D2DDB">
              <w:rPr>
                <w:rFonts w:asciiTheme="minorEastAsia" w:hAnsiTheme="minorEastAsia" w:hint="eastAsia"/>
                <w:b/>
                <w:color w:val="000000"/>
                <w:szCs w:val="21"/>
              </w:rPr>
              <w:t>中继长度（km）</w:t>
            </w:r>
          </w:p>
        </w:tc>
      </w:tr>
      <w:tr w:rsidR="000F1858" w:rsidRPr="009D2DDB" w14:paraId="17E11EA3"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2AE5D1C7"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鲁西-禹城(德州方向)</w:t>
            </w:r>
          </w:p>
        </w:tc>
        <w:tc>
          <w:tcPr>
            <w:tcW w:w="1836" w:type="pct"/>
            <w:tcBorders>
              <w:top w:val="nil"/>
              <w:left w:val="nil"/>
              <w:bottom w:val="single" w:sz="4" w:space="0" w:color="auto"/>
              <w:right w:val="single" w:sz="4" w:space="0" w:color="auto"/>
            </w:tcBorders>
            <w:shd w:val="clear" w:color="000000" w:fill="FFFFFF"/>
            <w:noWrap/>
            <w:vAlign w:val="center"/>
            <w:hideMark/>
          </w:tcPr>
          <w:p w14:paraId="4DAD995B"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44.7</w:t>
            </w:r>
          </w:p>
        </w:tc>
      </w:tr>
      <w:tr w:rsidR="000F1858" w:rsidRPr="009D2DDB" w14:paraId="5CCD8790"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3261203E"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禹城-德州（德州方向）</w:t>
            </w:r>
          </w:p>
        </w:tc>
        <w:tc>
          <w:tcPr>
            <w:tcW w:w="1836" w:type="pct"/>
            <w:tcBorders>
              <w:top w:val="nil"/>
              <w:left w:val="nil"/>
              <w:bottom w:val="single" w:sz="4" w:space="0" w:color="auto"/>
              <w:right w:val="single" w:sz="4" w:space="0" w:color="auto"/>
            </w:tcBorders>
            <w:shd w:val="clear" w:color="000000" w:fill="FFFFFF"/>
            <w:noWrap/>
            <w:vAlign w:val="center"/>
            <w:hideMark/>
          </w:tcPr>
          <w:p w14:paraId="531EB9DF"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67.4</w:t>
            </w:r>
          </w:p>
        </w:tc>
      </w:tr>
      <w:tr w:rsidR="000F1858" w:rsidRPr="009D2DDB" w14:paraId="2F9E41F7"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53D67A33"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德州-鲁冀站（南皮方向）</w:t>
            </w:r>
          </w:p>
        </w:tc>
        <w:tc>
          <w:tcPr>
            <w:tcW w:w="1836" w:type="pct"/>
            <w:tcBorders>
              <w:top w:val="nil"/>
              <w:left w:val="nil"/>
              <w:bottom w:val="single" w:sz="4" w:space="0" w:color="auto"/>
              <w:right w:val="single" w:sz="4" w:space="0" w:color="auto"/>
            </w:tcBorders>
            <w:shd w:val="clear" w:color="000000" w:fill="FFFFFF"/>
            <w:noWrap/>
            <w:vAlign w:val="center"/>
            <w:hideMark/>
          </w:tcPr>
          <w:p w14:paraId="661ADD07"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12.26</w:t>
            </w:r>
          </w:p>
        </w:tc>
      </w:tr>
      <w:tr w:rsidR="000F1858" w:rsidRPr="009D2DDB" w14:paraId="30FC6ACD"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65557433"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鲁冀站-冀鲁站（南皮方向）</w:t>
            </w:r>
          </w:p>
        </w:tc>
        <w:tc>
          <w:tcPr>
            <w:tcW w:w="1836" w:type="pct"/>
            <w:tcBorders>
              <w:top w:val="nil"/>
              <w:left w:val="nil"/>
              <w:bottom w:val="single" w:sz="4" w:space="0" w:color="auto"/>
              <w:right w:val="single" w:sz="4" w:space="0" w:color="auto"/>
            </w:tcBorders>
            <w:shd w:val="clear" w:color="000000" w:fill="FFFFFF"/>
            <w:noWrap/>
            <w:vAlign w:val="center"/>
            <w:hideMark/>
          </w:tcPr>
          <w:p w14:paraId="1A57AFB5"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0.5</w:t>
            </w:r>
          </w:p>
        </w:tc>
      </w:tr>
      <w:tr w:rsidR="000F1858" w:rsidRPr="009D2DDB" w14:paraId="4AC96F1F"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5E9A0F37"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冀鲁站-南皮（南皮方向）</w:t>
            </w:r>
          </w:p>
        </w:tc>
        <w:tc>
          <w:tcPr>
            <w:tcW w:w="1836" w:type="pct"/>
            <w:tcBorders>
              <w:top w:val="nil"/>
              <w:left w:val="nil"/>
              <w:bottom w:val="single" w:sz="4" w:space="0" w:color="auto"/>
              <w:right w:val="single" w:sz="4" w:space="0" w:color="auto"/>
            </w:tcBorders>
            <w:shd w:val="clear" w:color="000000" w:fill="FFFFFF"/>
            <w:noWrap/>
            <w:vAlign w:val="center"/>
            <w:hideMark/>
          </w:tcPr>
          <w:p w14:paraId="57469B87"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31.5</w:t>
            </w:r>
          </w:p>
        </w:tc>
      </w:tr>
      <w:tr w:rsidR="000F1858" w:rsidRPr="009D2DDB" w14:paraId="7C21BD6D"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2CB8D360"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南皮-青县（青县方向）</w:t>
            </w:r>
          </w:p>
        </w:tc>
        <w:tc>
          <w:tcPr>
            <w:tcW w:w="1836" w:type="pct"/>
            <w:tcBorders>
              <w:top w:val="nil"/>
              <w:left w:val="nil"/>
              <w:bottom w:val="single" w:sz="4" w:space="0" w:color="auto"/>
              <w:right w:val="single" w:sz="4" w:space="0" w:color="auto"/>
            </w:tcBorders>
            <w:shd w:val="clear" w:color="000000" w:fill="FFFFFF"/>
            <w:noWrap/>
            <w:vAlign w:val="center"/>
            <w:hideMark/>
          </w:tcPr>
          <w:p w14:paraId="4991DEEB"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86.1</w:t>
            </w:r>
          </w:p>
        </w:tc>
      </w:tr>
      <w:tr w:rsidR="000F1858" w:rsidRPr="009D2DDB" w14:paraId="353AE05B"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356CF98E"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青县-主线站(陈官屯方向)</w:t>
            </w:r>
          </w:p>
        </w:tc>
        <w:tc>
          <w:tcPr>
            <w:tcW w:w="1836" w:type="pct"/>
            <w:tcBorders>
              <w:top w:val="nil"/>
              <w:left w:val="nil"/>
              <w:bottom w:val="single" w:sz="4" w:space="0" w:color="auto"/>
              <w:right w:val="single" w:sz="4" w:space="0" w:color="auto"/>
            </w:tcBorders>
            <w:shd w:val="clear" w:color="000000" w:fill="FFFFFF"/>
            <w:noWrap/>
            <w:vAlign w:val="center"/>
            <w:hideMark/>
          </w:tcPr>
          <w:p w14:paraId="30AE9946"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17.6</w:t>
            </w:r>
          </w:p>
        </w:tc>
      </w:tr>
      <w:tr w:rsidR="000F1858" w:rsidRPr="009D2DDB" w14:paraId="5562F0B5"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2EBDD94D"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主线站-陈官屯(陈官屯方向)</w:t>
            </w:r>
          </w:p>
        </w:tc>
        <w:tc>
          <w:tcPr>
            <w:tcW w:w="1836" w:type="pct"/>
            <w:tcBorders>
              <w:top w:val="nil"/>
              <w:left w:val="nil"/>
              <w:bottom w:val="single" w:sz="4" w:space="0" w:color="auto"/>
              <w:right w:val="single" w:sz="4" w:space="0" w:color="auto"/>
            </w:tcBorders>
            <w:shd w:val="clear" w:color="000000" w:fill="FFFFFF"/>
            <w:noWrap/>
            <w:vAlign w:val="center"/>
            <w:hideMark/>
          </w:tcPr>
          <w:p w14:paraId="44463B6F"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16.7</w:t>
            </w:r>
          </w:p>
        </w:tc>
      </w:tr>
      <w:tr w:rsidR="000F1858" w:rsidRPr="009D2DDB" w14:paraId="0881D26E"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4FB9325C"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陈官屯-</w:t>
            </w:r>
            <w:proofErr w:type="gramStart"/>
            <w:r w:rsidRPr="009D2DDB">
              <w:rPr>
                <w:rFonts w:asciiTheme="minorEastAsia" w:hAnsiTheme="minorEastAsia" w:hint="eastAsia"/>
                <w:color w:val="000000"/>
                <w:szCs w:val="21"/>
              </w:rPr>
              <w:t>泗</w:t>
            </w:r>
            <w:proofErr w:type="gramEnd"/>
            <w:r w:rsidRPr="009D2DDB">
              <w:rPr>
                <w:rFonts w:asciiTheme="minorEastAsia" w:hAnsiTheme="minorEastAsia" w:hint="eastAsia"/>
                <w:color w:val="000000"/>
                <w:szCs w:val="21"/>
              </w:rPr>
              <w:t>村店(</w:t>
            </w:r>
            <w:proofErr w:type="gramStart"/>
            <w:r w:rsidRPr="009D2DDB">
              <w:rPr>
                <w:rFonts w:asciiTheme="minorEastAsia" w:hAnsiTheme="minorEastAsia" w:hint="eastAsia"/>
                <w:color w:val="000000"/>
                <w:szCs w:val="21"/>
              </w:rPr>
              <w:t>泗</w:t>
            </w:r>
            <w:proofErr w:type="gramEnd"/>
            <w:r w:rsidRPr="009D2DDB">
              <w:rPr>
                <w:rFonts w:asciiTheme="minorEastAsia" w:hAnsiTheme="minorEastAsia" w:hint="eastAsia"/>
                <w:color w:val="000000"/>
                <w:szCs w:val="21"/>
              </w:rPr>
              <w:t>村店方向)</w:t>
            </w:r>
          </w:p>
        </w:tc>
        <w:tc>
          <w:tcPr>
            <w:tcW w:w="1836" w:type="pct"/>
            <w:tcBorders>
              <w:top w:val="nil"/>
              <w:left w:val="nil"/>
              <w:bottom w:val="single" w:sz="4" w:space="0" w:color="auto"/>
              <w:right w:val="single" w:sz="4" w:space="0" w:color="auto"/>
            </w:tcBorders>
            <w:shd w:val="clear" w:color="000000" w:fill="FFFFFF"/>
            <w:noWrap/>
            <w:vAlign w:val="center"/>
            <w:hideMark/>
          </w:tcPr>
          <w:p w14:paraId="0ECDCEC3"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81.5</w:t>
            </w:r>
          </w:p>
        </w:tc>
      </w:tr>
      <w:tr w:rsidR="000F1858" w:rsidRPr="009D2DDB" w14:paraId="1A5FAAC8"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7772734A" w14:textId="77777777" w:rsidR="000F1858" w:rsidRPr="009D2DDB" w:rsidRDefault="000F1858" w:rsidP="00E609BF">
            <w:pPr>
              <w:widowControl/>
              <w:ind w:firstLine="722"/>
              <w:jc w:val="center"/>
              <w:rPr>
                <w:rFonts w:asciiTheme="minorEastAsia" w:hAnsiTheme="minorEastAsia"/>
                <w:color w:val="000000"/>
                <w:szCs w:val="21"/>
              </w:rPr>
            </w:pPr>
            <w:proofErr w:type="gramStart"/>
            <w:r w:rsidRPr="009D2DDB">
              <w:rPr>
                <w:rFonts w:asciiTheme="minorEastAsia" w:hAnsiTheme="minorEastAsia" w:hint="eastAsia"/>
                <w:color w:val="000000"/>
                <w:szCs w:val="21"/>
              </w:rPr>
              <w:t>泗</w:t>
            </w:r>
            <w:proofErr w:type="gramEnd"/>
            <w:r w:rsidRPr="009D2DDB">
              <w:rPr>
                <w:rFonts w:asciiTheme="minorEastAsia" w:hAnsiTheme="minorEastAsia" w:hint="eastAsia"/>
                <w:color w:val="000000"/>
                <w:szCs w:val="21"/>
              </w:rPr>
              <w:t>村店-高村(台</w:t>
            </w:r>
            <w:proofErr w:type="gramStart"/>
            <w:r w:rsidRPr="009D2DDB">
              <w:rPr>
                <w:rFonts w:asciiTheme="minorEastAsia" w:hAnsiTheme="minorEastAsia" w:hint="eastAsia"/>
                <w:color w:val="000000"/>
                <w:szCs w:val="21"/>
              </w:rPr>
              <w:t>湖方向</w:t>
            </w:r>
            <w:proofErr w:type="gramEnd"/>
            <w:r w:rsidRPr="009D2DDB">
              <w:rPr>
                <w:rFonts w:asciiTheme="minorEastAsia" w:hAnsiTheme="minorEastAsia" w:hint="eastAsia"/>
                <w:color w:val="000000"/>
                <w:szCs w:val="21"/>
              </w:rPr>
              <w:t>)</w:t>
            </w:r>
          </w:p>
        </w:tc>
        <w:tc>
          <w:tcPr>
            <w:tcW w:w="1836" w:type="pct"/>
            <w:tcBorders>
              <w:top w:val="nil"/>
              <w:left w:val="nil"/>
              <w:bottom w:val="single" w:sz="4" w:space="0" w:color="auto"/>
              <w:right w:val="single" w:sz="4" w:space="0" w:color="auto"/>
            </w:tcBorders>
            <w:shd w:val="clear" w:color="000000" w:fill="FFFFFF"/>
            <w:noWrap/>
            <w:vAlign w:val="center"/>
            <w:hideMark/>
          </w:tcPr>
          <w:p w14:paraId="7CBDD9F6"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22.5</w:t>
            </w:r>
          </w:p>
        </w:tc>
      </w:tr>
      <w:tr w:rsidR="000F1858" w:rsidRPr="009D2DDB" w14:paraId="3B299D41"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63276A3C"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高村-永乐(台</w:t>
            </w:r>
            <w:proofErr w:type="gramStart"/>
            <w:r w:rsidRPr="009D2DDB">
              <w:rPr>
                <w:rFonts w:asciiTheme="minorEastAsia" w:hAnsiTheme="minorEastAsia" w:hint="eastAsia"/>
                <w:color w:val="000000"/>
                <w:szCs w:val="21"/>
              </w:rPr>
              <w:t>湖方向</w:t>
            </w:r>
            <w:proofErr w:type="gramEnd"/>
            <w:r w:rsidRPr="009D2DDB">
              <w:rPr>
                <w:rFonts w:asciiTheme="minorEastAsia" w:hAnsiTheme="minorEastAsia" w:hint="eastAsia"/>
                <w:color w:val="000000"/>
                <w:szCs w:val="21"/>
              </w:rPr>
              <w:t>)</w:t>
            </w:r>
          </w:p>
        </w:tc>
        <w:tc>
          <w:tcPr>
            <w:tcW w:w="1836" w:type="pct"/>
            <w:tcBorders>
              <w:top w:val="nil"/>
              <w:left w:val="nil"/>
              <w:bottom w:val="single" w:sz="4" w:space="0" w:color="auto"/>
              <w:right w:val="single" w:sz="4" w:space="0" w:color="auto"/>
            </w:tcBorders>
            <w:shd w:val="clear" w:color="000000" w:fill="FFFFFF"/>
            <w:noWrap/>
            <w:vAlign w:val="center"/>
            <w:hideMark/>
          </w:tcPr>
          <w:p w14:paraId="7A2366BF"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3.5</w:t>
            </w:r>
          </w:p>
        </w:tc>
      </w:tr>
      <w:tr w:rsidR="000F1858" w:rsidRPr="009D2DDB" w14:paraId="545AB53C"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4682A7CC"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永乐-于家务(台</w:t>
            </w:r>
            <w:proofErr w:type="gramStart"/>
            <w:r w:rsidRPr="009D2DDB">
              <w:rPr>
                <w:rFonts w:asciiTheme="minorEastAsia" w:hAnsiTheme="minorEastAsia" w:hint="eastAsia"/>
                <w:color w:val="000000"/>
                <w:szCs w:val="21"/>
              </w:rPr>
              <w:t>湖方向</w:t>
            </w:r>
            <w:proofErr w:type="gramEnd"/>
            <w:r w:rsidRPr="009D2DDB">
              <w:rPr>
                <w:rFonts w:asciiTheme="minorEastAsia" w:hAnsiTheme="minorEastAsia" w:hint="eastAsia"/>
                <w:color w:val="000000"/>
                <w:szCs w:val="21"/>
              </w:rPr>
              <w:t>)</w:t>
            </w:r>
          </w:p>
        </w:tc>
        <w:tc>
          <w:tcPr>
            <w:tcW w:w="1836" w:type="pct"/>
            <w:tcBorders>
              <w:top w:val="nil"/>
              <w:left w:val="nil"/>
              <w:bottom w:val="single" w:sz="4" w:space="0" w:color="auto"/>
              <w:right w:val="single" w:sz="4" w:space="0" w:color="auto"/>
            </w:tcBorders>
            <w:shd w:val="clear" w:color="000000" w:fill="FFFFFF"/>
            <w:noWrap/>
            <w:vAlign w:val="center"/>
            <w:hideMark/>
          </w:tcPr>
          <w:p w14:paraId="1D6C0724"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4.26</w:t>
            </w:r>
          </w:p>
        </w:tc>
      </w:tr>
      <w:tr w:rsidR="000F1858" w:rsidRPr="009D2DDB" w14:paraId="4C1D4D3A"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36E7B1BD"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于家务-德仁</w:t>
            </w:r>
            <w:proofErr w:type="gramStart"/>
            <w:r w:rsidRPr="009D2DDB">
              <w:rPr>
                <w:rFonts w:asciiTheme="minorEastAsia" w:hAnsiTheme="minorEastAsia" w:hint="eastAsia"/>
                <w:color w:val="000000"/>
                <w:szCs w:val="21"/>
              </w:rPr>
              <w:t>务</w:t>
            </w:r>
            <w:proofErr w:type="gramEnd"/>
            <w:r w:rsidRPr="009D2DDB">
              <w:rPr>
                <w:rFonts w:asciiTheme="minorEastAsia" w:hAnsiTheme="minorEastAsia" w:hint="eastAsia"/>
                <w:color w:val="000000"/>
                <w:szCs w:val="21"/>
              </w:rPr>
              <w:t>(</w:t>
            </w:r>
            <w:proofErr w:type="gramStart"/>
            <w:r w:rsidRPr="009D2DDB">
              <w:rPr>
                <w:rFonts w:asciiTheme="minorEastAsia" w:hAnsiTheme="minorEastAsia" w:hint="eastAsia"/>
                <w:color w:val="000000"/>
                <w:szCs w:val="21"/>
              </w:rPr>
              <w:t>泗</w:t>
            </w:r>
            <w:proofErr w:type="gramEnd"/>
            <w:r w:rsidRPr="009D2DDB">
              <w:rPr>
                <w:rFonts w:asciiTheme="minorEastAsia" w:hAnsiTheme="minorEastAsia" w:hint="eastAsia"/>
                <w:color w:val="000000"/>
                <w:szCs w:val="21"/>
              </w:rPr>
              <w:t>村店方向)</w:t>
            </w:r>
          </w:p>
        </w:tc>
        <w:tc>
          <w:tcPr>
            <w:tcW w:w="1836" w:type="pct"/>
            <w:tcBorders>
              <w:top w:val="nil"/>
              <w:left w:val="nil"/>
              <w:bottom w:val="single" w:sz="4" w:space="0" w:color="auto"/>
              <w:right w:val="single" w:sz="4" w:space="0" w:color="auto"/>
            </w:tcBorders>
            <w:shd w:val="clear" w:color="000000" w:fill="FFFFFF"/>
            <w:noWrap/>
            <w:vAlign w:val="center"/>
            <w:hideMark/>
          </w:tcPr>
          <w:p w14:paraId="719A6B8F"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12.5</w:t>
            </w:r>
          </w:p>
        </w:tc>
      </w:tr>
      <w:tr w:rsidR="000F1858" w:rsidRPr="009D2DDB" w14:paraId="25778591"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1B2882B7"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德仁</w:t>
            </w:r>
            <w:proofErr w:type="gramStart"/>
            <w:r w:rsidRPr="009D2DDB">
              <w:rPr>
                <w:rFonts w:asciiTheme="minorEastAsia" w:hAnsiTheme="minorEastAsia" w:hint="eastAsia"/>
                <w:color w:val="000000"/>
                <w:szCs w:val="21"/>
              </w:rPr>
              <w:t>务</w:t>
            </w:r>
            <w:proofErr w:type="gramEnd"/>
            <w:r w:rsidRPr="009D2DDB">
              <w:rPr>
                <w:rFonts w:asciiTheme="minorEastAsia" w:hAnsiTheme="minorEastAsia" w:hint="eastAsia"/>
                <w:color w:val="000000"/>
                <w:szCs w:val="21"/>
              </w:rPr>
              <w:t>-</w:t>
            </w:r>
            <w:proofErr w:type="gramStart"/>
            <w:r w:rsidRPr="009D2DDB">
              <w:rPr>
                <w:rFonts w:asciiTheme="minorEastAsia" w:hAnsiTheme="minorEastAsia" w:hint="eastAsia"/>
                <w:color w:val="000000"/>
                <w:szCs w:val="21"/>
              </w:rPr>
              <w:t>牛堡屯</w:t>
            </w:r>
            <w:proofErr w:type="gramEnd"/>
            <w:r w:rsidRPr="009D2DDB">
              <w:rPr>
                <w:rFonts w:asciiTheme="minorEastAsia" w:hAnsiTheme="minorEastAsia" w:hint="eastAsia"/>
                <w:color w:val="000000"/>
                <w:szCs w:val="21"/>
              </w:rPr>
              <w:t>(台</w:t>
            </w:r>
            <w:proofErr w:type="gramStart"/>
            <w:r w:rsidRPr="009D2DDB">
              <w:rPr>
                <w:rFonts w:asciiTheme="minorEastAsia" w:hAnsiTheme="minorEastAsia" w:hint="eastAsia"/>
                <w:color w:val="000000"/>
                <w:szCs w:val="21"/>
              </w:rPr>
              <w:t>湖方向</w:t>
            </w:r>
            <w:proofErr w:type="gramEnd"/>
            <w:r w:rsidRPr="009D2DDB">
              <w:rPr>
                <w:rFonts w:asciiTheme="minorEastAsia" w:hAnsiTheme="minorEastAsia" w:hint="eastAsia"/>
                <w:color w:val="000000"/>
                <w:szCs w:val="21"/>
              </w:rPr>
              <w:t>)</w:t>
            </w:r>
          </w:p>
        </w:tc>
        <w:tc>
          <w:tcPr>
            <w:tcW w:w="1836" w:type="pct"/>
            <w:tcBorders>
              <w:top w:val="nil"/>
              <w:left w:val="nil"/>
              <w:bottom w:val="single" w:sz="4" w:space="0" w:color="auto"/>
              <w:right w:val="single" w:sz="4" w:space="0" w:color="auto"/>
            </w:tcBorders>
            <w:shd w:val="clear" w:color="000000" w:fill="FFFFFF"/>
            <w:noWrap/>
            <w:vAlign w:val="center"/>
            <w:hideMark/>
          </w:tcPr>
          <w:p w14:paraId="7C2B5562"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4.2</w:t>
            </w:r>
          </w:p>
        </w:tc>
      </w:tr>
      <w:tr w:rsidR="000F1858" w:rsidRPr="009D2DDB" w14:paraId="7BFD6B19" w14:textId="77777777" w:rsidTr="00E609BF">
        <w:trPr>
          <w:trHeight w:hRule="exact" w:val="567"/>
        </w:trPr>
        <w:tc>
          <w:tcPr>
            <w:tcW w:w="3164" w:type="pct"/>
            <w:tcBorders>
              <w:top w:val="nil"/>
              <w:left w:val="single" w:sz="4" w:space="0" w:color="auto"/>
              <w:bottom w:val="single" w:sz="4" w:space="0" w:color="auto"/>
              <w:right w:val="single" w:sz="4" w:space="0" w:color="auto"/>
            </w:tcBorders>
            <w:shd w:val="clear" w:color="000000" w:fill="FFFFFF"/>
            <w:noWrap/>
            <w:vAlign w:val="center"/>
            <w:hideMark/>
          </w:tcPr>
          <w:p w14:paraId="754BD3FB" w14:textId="77777777" w:rsidR="000F1858" w:rsidRPr="009D2DDB" w:rsidRDefault="000F1858" w:rsidP="00E609BF">
            <w:pPr>
              <w:widowControl/>
              <w:ind w:firstLine="722"/>
              <w:jc w:val="center"/>
              <w:rPr>
                <w:rFonts w:asciiTheme="minorEastAsia" w:hAnsiTheme="minorEastAsia"/>
                <w:color w:val="000000"/>
                <w:szCs w:val="21"/>
              </w:rPr>
            </w:pPr>
            <w:proofErr w:type="gramStart"/>
            <w:r w:rsidRPr="009D2DDB">
              <w:rPr>
                <w:rFonts w:asciiTheme="minorEastAsia" w:hAnsiTheme="minorEastAsia" w:hint="eastAsia"/>
                <w:color w:val="000000"/>
                <w:szCs w:val="21"/>
              </w:rPr>
              <w:t>牛堡屯</w:t>
            </w:r>
            <w:proofErr w:type="gramEnd"/>
            <w:r w:rsidRPr="009D2DDB">
              <w:rPr>
                <w:rFonts w:asciiTheme="minorEastAsia" w:hAnsiTheme="minorEastAsia" w:hint="eastAsia"/>
                <w:color w:val="000000"/>
                <w:szCs w:val="21"/>
              </w:rPr>
              <w:t>-台湖(台</w:t>
            </w:r>
            <w:proofErr w:type="gramStart"/>
            <w:r w:rsidRPr="009D2DDB">
              <w:rPr>
                <w:rFonts w:asciiTheme="minorEastAsia" w:hAnsiTheme="minorEastAsia" w:hint="eastAsia"/>
                <w:color w:val="000000"/>
                <w:szCs w:val="21"/>
              </w:rPr>
              <w:t>湖方向</w:t>
            </w:r>
            <w:proofErr w:type="gramEnd"/>
            <w:r w:rsidRPr="009D2DDB">
              <w:rPr>
                <w:rFonts w:asciiTheme="minorEastAsia" w:hAnsiTheme="minorEastAsia" w:hint="eastAsia"/>
                <w:color w:val="000000"/>
                <w:szCs w:val="21"/>
              </w:rPr>
              <w:t>)</w:t>
            </w:r>
          </w:p>
        </w:tc>
        <w:tc>
          <w:tcPr>
            <w:tcW w:w="1836" w:type="pct"/>
            <w:tcBorders>
              <w:top w:val="nil"/>
              <w:left w:val="nil"/>
              <w:bottom w:val="single" w:sz="4" w:space="0" w:color="auto"/>
              <w:right w:val="single" w:sz="4" w:space="0" w:color="auto"/>
            </w:tcBorders>
            <w:shd w:val="clear" w:color="000000" w:fill="FFFFFF"/>
            <w:noWrap/>
            <w:vAlign w:val="center"/>
            <w:hideMark/>
          </w:tcPr>
          <w:p w14:paraId="791028E2" w14:textId="77777777" w:rsidR="000F1858" w:rsidRPr="009D2DDB" w:rsidRDefault="000F1858" w:rsidP="00E609BF">
            <w:pPr>
              <w:widowControl/>
              <w:ind w:firstLine="722"/>
              <w:jc w:val="center"/>
              <w:rPr>
                <w:rFonts w:asciiTheme="minorEastAsia" w:hAnsiTheme="minorEastAsia"/>
                <w:color w:val="000000"/>
                <w:szCs w:val="21"/>
              </w:rPr>
            </w:pPr>
            <w:r w:rsidRPr="009D2DDB">
              <w:rPr>
                <w:rFonts w:asciiTheme="minorEastAsia" w:hAnsiTheme="minorEastAsia" w:hint="eastAsia"/>
                <w:color w:val="000000"/>
                <w:szCs w:val="21"/>
              </w:rPr>
              <w:t>10.68</w:t>
            </w:r>
          </w:p>
        </w:tc>
      </w:tr>
    </w:tbl>
    <w:p w14:paraId="440287CE"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其中鲁西至台湖共计15处中继段落，总长度415.9km,平均27.73km。</w:t>
      </w:r>
    </w:p>
    <w:p w14:paraId="3020CF11" w14:textId="77777777" w:rsidR="000F1858" w:rsidRPr="009D2DDB" w:rsidRDefault="000F1858" w:rsidP="000F1858">
      <w:pPr>
        <w:spacing w:beforeLines="50" w:before="156" w:line="300" w:lineRule="auto"/>
        <w:ind w:firstLine="826"/>
        <w:rPr>
          <w:rFonts w:asciiTheme="minorEastAsia" w:hAnsiTheme="minorEastAsia"/>
          <w:color w:val="000000"/>
          <w:sz w:val="24"/>
        </w:rPr>
      </w:pPr>
    </w:p>
    <w:p w14:paraId="75B481DC"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分布示意图如下图所示：</w:t>
      </w:r>
    </w:p>
    <w:p w14:paraId="28E6C817" w14:textId="4EE80A6C" w:rsidR="000F1858" w:rsidRPr="009D2DDB" w:rsidRDefault="000F1858" w:rsidP="000F1858">
      <w:pPr>
        <w:spacing w:beforeLines="50" w:before="156" w:line="300" w:lineRule="auto"/>
        <w:ind w:firstLineChars="200" w:firstLine="420"/>
        <w:jc w:val="center"/>
        <w:rPr>
          <w:rFonts w:asciiTheme="minorEastAsia" w:hAnsiTheme="minorEastAsia"/>
        </w:rPr>
      </w:pPr>
      <w:r w:rsidRPr="009D2DDB">
        <w:rPr>
          <w:rFonts w:asciiTheme="minorEastAsia" w:hAnsiTheme="minorEastAsia"/>
          <w:noProof/>
        </w:rPr>
        <w:lastRenderedPageBreak/>
        <w:drawing>
          <wp:inline distT="0" distB="0" distL="0" distR="0" wp14:anchorId="313168CA" wp14:editId="766D01B9">
            <wp:extent cx="5278755" cy="42322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8755" cy="4232275"/>
                    </a:xfrm>
                    <a:prstGeom prst="rect">
                      <a:avLst/>
                    </a:prstGeom>
                    <a:noFill/>
                    <a:ln>
                      <a:noFill/>
                    </a:ln>
                  </pic:spPr>
                </pic:pic>
              </a:graphicData>
            </a:graphic>
          </wp:inline>
        </w:drawing>
      </w:r>
    </w:p>
    <w:p w14:paraId="3896D4E0" w14:textId="77777777" w:rsidR="000F1858" w:rsidRPr="009D2DDB" w:rsidRDefault="000F1858" w:rsidP="000F1858">
      <w:pPr>
        <w:spacing w:beforeLines="50" w:before="156" w:line="300" w:lineRule="auto"/>
        <w:ind w:firstLineChars="200" w:firstLine="480"/>
        <w:jc w:val="center"/>
        <w:rPr>
          <w:rFonts w:asciiTheme="minorEastAsia" w:hAnsiTheme="minorEastAsia"/>
          <w:color w:val="000000"/>
          <w:sz w:val="24"/>
        </w:rPr>
      </w:pPr>
      <w:r w:rsidRPr="009D2DDB">
        <w:rPr>
          <w:rFonts w:asciiTheme="minorEastAsia" w:hAnsiTheme="minorEastAsia" w:hint="eastAsia"/>
          <w:color w:val="000000"/>
          <w:sz w:val="24"/>
        </w:rPr>
        <w:t>图1-1 光纤资源普查、测试、整治及调研维护服务工程范围示意图</w:t>
      </w:r>
    </w:p>
    <w:p w14:paraId="0D7169E6" w14:textId="08F1AB1E"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color w:val="000000"/>
          <w:sz w:val="24"/>
        </w:rPr>
        <w:t>阶段A</w:t>
      </w:r>
      <w:r w:rsidRPr="009D2DDB">
        <w:rPr>
          <w:rFonts w:asciiTheme="minorEastAsia" w:hAnsiTheme="minorEastAsia" w:hint="eastAsia"/>
          <w:color w:val="000000"/>
          <w:sz w:val="24"/>
        </w:rPr>
        <w:t>工程覆盖范围约15000</w:t>
      </w:r>
      <w:r w:rsidRPr="009D2DDB">
        <w:rPr>
          <w:rFonts w:asciiTheme="minorEastAsia" w:hAnsiTheme="minorEastAsia"/>
          <w:color w:val="000000"/>
          <w:sz w:val="24"/>
        </w:rPr>
        <w:t xml:space="preserve"> km</w:t>
      </w:r>
      <w:r w:rsidRPr="009D2DDB">
        <w:rPr>
          <w:rFonts w:asciiTheme="minorEastAsia" w:hAnsiTheme="minorEastAsia" w:hint="eastAsia"/>
          <w:color w:val="000000"/>
          <w:sz w:val="24"/>
        </w:rPr>
        <w:t>，如图1-1中红色线条所示。要求自合同签订之日起</w:t>
      </w:r>
      <w:r w:rsidRPr="009D2DDB">
        <w:rPr>
          <w:rFonts w:asciiTheme="minorEastAsia" w:hAnsiTheme="minorEastAsia"/>
          <w:color w:val="000000"/>
          <w:sz w:val="24"/>
        </w:rPr>
        <w:t>60</w:t>
      </w:r>
      <w:r w:rsidRPr="009D2DDB">
        <w:rPr>
          <w:rFonts w:asciiTheme="minorEastAsia" w:hAnsiTheme="minorEastAsia" w:hint="eastAsia"/>
          <w:color w:val="000000"/>
          <w:sz w:val="24"/>
        </w:rPr>
        <w:t>个日历日内完成；</w:t>
      </w:r>
    </w:p>
    <w:p w14:paraId="52F84BD5"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color w:val="000000"/>
          <w:sz w:val="24"/>
        </w:rPr>
        <w:t>阶段A所包含的</w:t>
      </w:r>
      <w:r w:rsidRPr="009D2DDB">
        <w:rPr>
          <w:rFonts w:asciiTheme="minorEastAsia" w:hAnsiTheme="minorEastAsia" w:hint="eastAsia"/>
          <w:color w:val="000000"/>
          <w:sz w:val="24"/>
        </w:rPr>
        <w:t>一类段落有：北京-长春、北京-沈阳、北京-天津、北京-石家庄、天津-济南、石家庄-太原、石家庄-济南、石家庄-郑州、</w:t>
      </w:r>
      <w:r w:rsidRPr="009D2DDB">
        <w:rPr>
          <w:rFonts w:asciiTheme="minorEastAsia" w:hAnsiTheme="minorEastAsia" w:hint="eastAsia"/>
          <w:sz w:val="24"/>
        </w:rPr>
        <w:t>济南-合肥</w:t>
      </w:r>
      <w:r w:rsidRPr="009D2DDB">
        <w:rPr>
          <w:rFonts w:asciiTheme="minorEastAsia" w:hAnsiTheme="minorEastAsia" w:hint="eastAsia"/>
          <w:color w:val="000000"/>
          <w:sz w:val="24"/>
        </w:rPr>
        <w:t>、太原-西安、西安-成都、成都-重庆、重庆-武汉、重庆-贵阳、贵阳-昆明、昆明-南宁、南宁-广州、郑州-许昌、许昌-武汉、合肥-武汉、合肥-南京、南京-苏州、苏州-上海、上海-杭州、杭州-宁波、宁波-福州、福州-南昌、南昌-长沙、长沙-武汉、长沙-广州共计30个。</w:t>
      </w:r>
    </w:p>
    <w:p w14:paraId="1A821BD3"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p>
    <w:p w14:paraId="0C722148"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剩余部分为阶段B，</w:t>
      </w:r>
      <w:r w:rsidRPr="009D2DDB">
        <w:rPr>
          <w:rFonts w:asciiTheme="minorEastAsia" w:hAnsiTheme="minorEastAsia"/>
          <w:color w:val="000000"/>
          <w:sz w:val="24"/>
        </w:rPr>
        <w:t>工程</w:t>
      </w:r>
      <w:r w:rsidRPr="009D2DDB">
        <w:rPr>
          <w:rFonts w:asciiTheme="minorEastAsia" w:hAnsiTheme="minorEastAsia" w:hint="eastAsia"/>
          <w:color w:val="000000"/>
          <w:sz w:val="24"/>
        </w:rPr>
        <w:t>覆盖范围约15000</w:t>
      </w:r>
      <w:r w:rsidRPr="009D2DDB">
        <w:rPr>
          <w:rFonts w:asciiTheme="minorEastAsia" w:hAnsiTheme="minorEastAsia"/>
          <w:color w:val="000000"/>
          <w:sz w:val="24"/>
        </w:rPr>
        <w:t xml:space="preserve"> km</w:t>
      </w:r>
      <w:r w:rsidRPr="009D2DDB">
        <w:rPr>
          <w:rFonts w:asciiTheme="minorEastAsia" w:hAnsiTheme="minorEastAsia" w:hint="eastAsia"/>
          <w:color w:val="000000"/>
          <w:sz w:val="24"/>
        </w:rPr>
        <w:t>，如图1-1中蓝色线条所示，要求收到甲方通知之日起</w:t>
      </w:r>
      <w:r w:rsidRPr="009D2DDB">
        <w:rPr>
          <w:rFonts w:asciiTheme="minorEastAsia" w:hAnsiTheme="minorEastAsia"/>
          <w:color w:val="000000"/>
          <w:sz w:val="24"/>
        </w:rPr>
        <w:t>60</w:t>
      </w:r>
      <w:r w:rsidRPr="009D2DDB">
        <w:rPr>
          <w:rFonts w:asciiTheme="minorEastAsia" w:hAnsiTheme="minorEastAsia" w:hint="eastAsia"/>
          <w:color w:val="000000"/>
          <w:sz w:val="24"/>
        </w:rPr>
        <w:t>个日历日内完成；</w:t>
      </w:r>
    </w:p>
    <w:p w14:paraId="11738068" w14:textId="77777777" w:rsidR="000F1858" w:rsidRPr="009D2DDB" w:rsidRDefault="000F1858" w:rsidP="000F1858">
      <w:pPr>
        <w:spacing w:beforeLines="50" w:before="156" w:line="300" w:lineRule="auto"/>
        <w:ind w:firstLineChars="200" w:firstLine="480"/>
        <w:rPr>
          <w:rFonts w:asciiTheme="minorEastAsia" w:hAnsiTheme="minorEastAsia"/>
          <w:sz w:val="24"/>
        </w:rPr>
      </w:pPr>
      <w:r w:rsidRPr="009D2DDB">
        <w:rPr>
          <w:rFonts w:asciiTheme="minorEastAsia" w:hAnsiTheme="minorEastAsia"/>
          <w:color w:val="000000"/>
          <w:sz w:val="24"/>
        </w:rPr>
        <w:t>阶段B所包含的</w:t>
      </w:r>
      <w:r w:rsidRPr="009D2DDB">
        <w:rPr>
          <w:rFonts w:asciiTheme="minorEastAsia" w:hAnsiTheme="minorEastAsia" w:hint="eastAsia"/>
          <w:color w:val="000000"/>
          <w:sz w:val="24"/>
        </w:rPr>
        <w:t>一类段落有：哈尔滨-长春、长春-沈阳、沈阳-大连、北京-张家口、乌兰察布-太原、张家口-呼和浩特、呼和浩特-银川、银川-兰州、兰州-西宁、兰州-乌鲁木齐、兰州-西安、西安-郑州、西安-武汉、郑州-济南、济南</w:t>
      </w:r>
      <w:r w:rsidRPr="009D2DDB">
        <w:rPr>
          <w:rFonts w:asciiTheme="minorEastAsia" w:hAnsiTheme="minorEastAsia" w:hint="eastAsia"/>
          <w:color w:val="000000"/>
          <w:sz w:val="24"/>
        </w:rPr>
        <w:lastRenderedPageBreak/>
        <w:t>-青岛、</w:t>
      </w:r>
      <w:r w:rsidRPr="009D2DDB">
        <w:rPr>
          <w:rFonts w:asciiTheme="minorEastAsia" w:hAnsiTheme="minorEastAsia" w:hint="eastAsia"/>
          <w:sz w:val="24"/>
        </w:rPr>
        <w:t>潍坊-威海、青岛-上海、</w:t>
      </w:r>
      <w:r w:rsidRPr="009D2DDB">
        <w:rPr>
          <w:rFonts w:asciiTheme="minorEastAsia" w:hAnsiTheme="minorEastAsia" w:hint="eastAsia"/>
          <w:color w:val="000000"/>
          <w:sz w:val="24"/>
        </w:rPr>
        <w:t>徐州-南京、徐州-连云港、南京-南通、南京-马鞍山-芜湖-合肥、南京-杭州、</w:t>
      </w:r>
      <w:r w:rsidRPr="009D2DDB">
        <w:rPr>
          <w:rFonts w:asciiTheme="minorEastAsia" w:hAnsiTheme="minorEastAsia" w:hint="eastAsia"/>
          <w:sz w:val="24"/>
        </w:rPr>
        <w:t>武汉-南昌、南昌-深圳、南昌-杭州、长沙-贵阳、广州-深圳、广州-珠海、广州-厦门、厦门-福州、湛江-海口，广州-清远-肇庆-佛山共计32个。</w:t>
      </w:r>
    </w:p>
    <w:p w14:paraId="1711C091" w14:textId="77777777" w:rsidR="000F1858" w:rsidRPr="009D2DDB" w:rsidRDefault="000F1858" w:rsidP="000F1858">
      <w:pPr>
        <w:spacing w:beforeLines="50" w:before="156" w:line="300" w:lineRule="auto"/>
        <w:ind w:firstLineChars="200" w:firstLine="480"/>
        <w:rPr>
          <w:rFonts w:asciiTheme="minorEastAsia" w:hAnsiTheme="minorEastAsia"/>
          <w:color w:val="000000"/>
          <w:sz w:val="24"/>
        </w:rPr>
      </w:pPr>
    </w:p>
    <w:p w14:paraId="1F1549A7" w14:textId="77777777" w:rsidR="000F1858" w:rsidRPr="009D2DDB" w:rsidRDefault="000F1858" w:rsidP="000F1858">
      <w:pPr>
        <w:pStyle w:val="ad"/>
        <w:jc w:val="left"/>
        <w:rPr>
          <w:rFonts w:asciiTheme="minorEastAsia" w:eastAsiaTheme="minorEastAsia" w:hAnsiTheme="minorEastAsia"/>
        </w:rPr>
      </w:pPr>
      <w:r w:rsidRPr="009D2DDB">
        <w:rPr>
          <w:rFonts w:asciiTheme="minorEastAsia" w:eastAsiaTheme="minorEastAsia" w:hAnsiTheme="minorEastAsia" w:hint="eastAsia"/>
        </w:rPr>
        <w:t>二、工程服务内容</w:t>
      </w:r>
    </w:p>
    <w:p w14:paraId="0EB75061"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sz w:val="24"/>
        </w:rPr>
      </w:pPr>
      <w:r w:rsidRPr="009D2DDB">
        <w:rPr>
          <w:rFonts w:asciiTheme="minorEastAsia" w:hAnsiTheme="minorEastAsia" w:hint="eastAsia"/>
          <w:sz w:val="24"/>
        </w:rPr>
        <w:t>工程服务内容主要包括：光纤测试；O</w:t>
      </w:r>
      <w:r w:rsidRPr="009D2DDB">
        <w:rPr>
          <w:rFonts w:asciiTheme="minorEastAsia" w:hAnsiTheme="minorEastAsia"/>
          <w:sz w:val="24"/>
        </w:rPr>
        <w:t>DF</w:t>
      </w:r>
      <w:r w:rsidRPr="009D2DDB">
        <w:rPr>
          <w:rFonts w:asciiTheme="minorEastAsia" w:hAnsiTheme="minorEastAsia" w:hint="eastAsia"/>
          <w:sz w:val="24"/>
        </w:rPr>
        <w:t>架内光纤熔接；机房现状调研及设备维护3部分；</w:t>
      </w:r>
    </w:p>
    <w:p w14:paraId="2993625F" w14:textId="77777777" w:rsidR="000F1858" w:rsidRPr="009D2DDB" w:rsidRDefault="000F1858" w:rsidP="000F1858">
      <w:pPr>
        <w:ind w:firstLineChars="0" w:firstLine="0"/>
        <w:rPr>
          <w:rFonts w:asciiTheme="minorEastAsia" w:hAnsiTheme="minorEastAsia"/>
          <w:b/>
          <w:sz w:val="24"/>
          <w:szCs w:val="24"/>
        </w:rPr>
      </w:pPr>
      <w:r w:rsidRPr="009D2DDB">
        <w:rPr>
          <w:rFonts w:asciiTheme="minorEastAsia" w:hAnsiTheme="minorEastAsia" w:hint="eastAsia"/>
          <w:b/>
          <w:sz w:val="24"/>
          <w:szCs w:val="24"/>
        </w:rPr>
        <w:t>1、光纤测试</w:t>
      </w:r>
    </w:p>
    <w:p w14:paraId="163194C8"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乙方光纤测试项目有光纤距离、光纤总衰耗值、光纤平均衰耗值、光纤适配器接头损耗、大事件点及大事件点的距离及相应测试图形/曲线。</w:t>
      </w:r>
    </w:p>
    <w:p w14:paraId="07256DF6"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甲方有权要求乙方提供包含测试图形的测试结果源文件。</w:t>
      </w:r>
    </w:p>
    <w:p w14:paraId="41F83DC6"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光纤测试方法为光纤衰减指标采用后向散射法进行测试,必须采用双向平均值作为最终测试指标。测试波长为1550nm。</w:t>
      </w:r>
    </w:p>
    <w:p w14:paraId="6B66B2BD"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乙方所选用的OTDR可支持120km以上的有效测量长度；</w:t>
      </w:r>
    </w:p>
    <w:p w14:paraId="5DE3E662"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甲方有权要求乙方更换不能胜任本次测试工作或消极怠工、经劝说拒不改正的测试工程师。</w:t>
      </w:r>
    </w:p>
    <w:p w14:paraId="0B0A22D5"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乙方应以实测数据表格为报告基础，所提供的数据至少包含下表中信息：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5"/>
        <w:gridCol w:w="700"/>
        <w:gridCol w:w="712"/>
        <w:gridCol w:w="767"/>
        <w:gridCol w:w="1225"/>
        <w:gridCol w:w="936"/>
        <w:gridCol w:w="1296"/>
        <w:gridCol w:w="1576"/>
      </w:tblGrid>
      <w:tr w:rsidR="000F1858" w:rsidRPr="009D2DDB" w14:paraId="4136CC75" w14:textId="77777777" w:rsidTr="00E609BF">
        <w:tc>
          <w:tcPr>
            <w:tcW w:w="0" w:type="auto"/>
          </w:tcPr>
          <w:p w14:paraId="1EE70811"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A端</w:t>
            </w:r>
            <w:r w:rsidRPr="009D2DDB">
              <w:rPr>
                <w:rFonts w:asciiTheme="minorEastAsia" w:eastAsiaTheme="minorEastAsia" w:hAnsiTheme="minorEastAsia"/>
                <w:color w:val="000000"/>
                <w:kern w:val="2"/>
                <w:szCs w:val="24"/>
              </w:rPr>
              <w:t>机房</w:t>
            </w:r>
          </w:p>
        </w:tc>
        <w:tc>
          <w:tcPr>
            <w:tcW w:w="0" w:type="auto"/>
          </w:tcPr>
          <w:p w14:paraId="202D40FB" w14:textId="77777777" w:rsidR="000F1858" w:rsidRPr="009D2DDB" w:rsidRDefault="000F1858" w:rsidP="00E609BF">
            <w:pPr>
              <w:pStyle w:val="11"/>
              <w:spacing w:beforeLines="50" w:before="156"/>
              <w:ind w:firstLine="722"/>
              <w:jc w:val="center"/>
              <w:rPr>
                <w:rFonts w:asciiTheme="minorEastAsia" w:eastAsiaTheme="minorEastAsia" w:hAnsiTheme="minorEastAsia"/>
                <w:b/>
                <w:sz w:val="21"/>
                <w:szCs w:val="24"/>
              </w:rPr>
            </w:pPr>
            <w:r w:rsidRPr="009D2DDB">
              <w:rPr>
                <w:rFonts w:asciiTheme="minorEastAsia" w:eastAsiaTheme="minorEastAsia" w:hAnsiTheme="minorEastAsia" w:hint="eastAsia"/>
                <w:color w:val="000000"/>
                <w:kern w:val="2"/>
                <w:szCs w:val="24"/>
              </w:rPr>
              <w:t>B端</w:t>
            </w:r>
            <w:r w:rsidRPr="009D2DDB">
              <w:rPr>
                <w:rFonts w:asciiTheme="minorEastAsia" w:eastAsiaTheme="minorEastAsia" w:hAnsiTheme="minorEastAsia"/>
                <w:color w:val="000000"/>
                <w:kern w:val="2"/>
                <w:szCs w:val="24"/>
              </w:rPr>
              <w:t>机房</w:t>
            </w:r>
          </w:p>
        </w:tc>
        <w:tc>
          <w:tcPr>
            <w:tcW w:w="700" w:type="dxa"/>
          </w:tcPr>
          <w:p w14:paraId="032297A2" w14:textId="77777777" w:rsidR="000F1858" w:rsidRPr="009D2DDB" w:rsidRDefault="000F1858" w:rsidP="00E609BF">
            <w:pPr>
              <w:pStyle w:val="11"/>
              <w:spacing w:beforeLines="50" w:before="156"/>
              <w:ind w:firstLine="722"/>
              <w:jc w:val="center"/>
              <w:rPr>
                <w:rFonts w:asciiTheme="minorEastAsia" w:eastAsiaTheme="minorEastAsia" w:hAnsiTheme="minorEastAsia"/>
                <w:b/>
                <w:sz w:val="21"/>
                <w:szCs w:val="24"/>
              </w:rPr>
            </w:pPr>
            <w:r w:rsidRPr="009D2DDB">
              <w:rPr>
                <w:rFonts w:asciiTheme="minorEastAsia" w:eastAsiaTheme="minorEastAsia" w:hAnsiTheme="minorEastAsia" w:hint="eastAsia"/>
                <w:color w:val="000000"/>
                <w:kern w:val="2"/>
                <w:szCs w:val="24"/>
              </w:rPr>
              <w:t>纤芯</w:t>
            </w:r>
            <w:r w:rsidRPr="009D2DDB">
              <w:rPr>
                <w:rFonts w:asciiTheme="minorEastAsia" w:eastAsiaTheme="minorEastAsia" w:hAnsiTheme="minorEastAsia"/>
                <w:color w:val="000000"/>
                <w:kern w:val="2"/>
                <w:szCs w:val="24"/>
              </w:rPr>
              <w:t>数</w:t>
            </w:r>
          </w:p>
        </w:tc>
        <w:tc>
          <w:tcPr>
            <w:tcW w:w="712" w:type="dxa"/>
          </w:tcPr>
          <w:p w14:paraId="611FC90A"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纤芯</w:t>
            </w:r>
            <w:r w:rsidRPr="009D2DDB">
              <w:rPr>
                <w:rFonts w:asciiTheme="minorEastAsia" w:eastAsiaTheme="minorEastAsia" w:hAnsiTheme="minorEastAsia"/>
                <w:color w:val="000000"/>
                <w:kern w:val="2"/>
                <w:szCs w:val="24"/>
              </w:rPr>
              <w:t>号</w:t>
            </w:r>
          </w:p>
        </w:tc>
        <w:tc>
          <w:tcPr>
            <w:tcW w:w="767" w:type="dxa"/>
          </w:tcPr>
          <w:p w14:paraId="1B705E67"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接头</w:t>
            </w:r>
          </w:p>
          <w:p w14:paraId="40E250C3"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损耗</w:t>
            </w:r>
          </w:p>
          <w:p w14:paraId="45411D49"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(dB)</w:t>
            </w:r>
          </w:p>
        </w:tc>
        <w:tc>
          <w:tcPr>
            <w:tcW w:w="0" w:type="auto"/>
          </w:tcPr>
          <w:p w14:paraId="6E0D4831"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光纤</w:t>
            </w:r>
            <w:r w:rsidRPr="009D2DDB">
              <w:rPr>
                <w:rFonts w:asciiTheme="minorEastAsia" w:eastAsiaTheme="minorEastAsia" w:hAnsiTheme="minorEastAsia"/>
                <w:color w:val="000000"/>
                <w:kern w:val="2"/>
                <w:szCs w:val="24"/>
              </w:rPr>
              <w:t>距离</w:t>
            </w:r>
            <w:r w:rsidRPr="009D2DDB">
              <w:rPr>
                <w:rFonts w:asciiTheme="minorEastAsia" w:eastAsiaTheme="minorEastAsia" w:hAnsiTheme="minorEastAsia" w:hint="eastAsia"/>
                <w:color w:val="000000"/>
                <w:kern w:val="2"/>
                <w:szCs w:val="24"/>
              </w:rPr>
              <w:t>（</w:t>
            </w:r>
            <w:r w:rsidRPr="009D2DDB">
              <w:rPr>
                <w:rFonts w:asciiTheme="minorEastAsia" w:eastAsiaTheme="minorEastAsia" w:hAnsiTheme="minorEastAsia"/>
                <w:color w:val="000000"/>
                <w:kern w:val="2"/>
                <w:szCs w:val="24"/>
              </w:rPr>
              <w:t>km</w:t>
            </w:r>
            <w:r w:rsidRPr="009D2DDB">
              <w:rPr>
                <w:rFonts w:asciiTheme="minorEastAsia" w:eastAsiaTheme="minorEastAsia" w:hAnsiTheme="minorEastAsia" w:hint="eastAsia"/>
                <w:color w:val="000000"/>
                <w:kern w:val="2"/>
                <w:szCs w:val="24"/>
              </w:rPr>
              <w:t>）</w:t>
            </w:r>
          </w:p>
        </w:tc>
        <w:tc>
          <w:tcPr>
            <w:tcW w:w="0" w:type="auto"/>
          </w:tcPr>
          <w:p w14:paraId="0E97755E"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总衰耗</w:t>
            </w:r>
          </w:p>
          <w:p w14:paraId="637E4A79"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w:t>
            </w:r>
            <w:r w:rsidRPr="009D2DDB">
              <w:rPr>
                <w:rFonts w:asciiTheme="minorEastAsia" w:eastAsiaTheme="minorEastAsia" w:hAnsiTheme="minorEastAsia"/>
                <w:color w:val="000000"/>
                <w:kern w:val="2"/>
                <w:szCs w:val="24"/>
              </w:rPr>
              <w:t>dB</w:t>
            </w:r>
            <w:r w:rsidRPr="009D2DDB">
              <w:rPr>
                <w:rFonts w:asciiTheme="minorEastAsia" w:eastAsiaTheme="minorEastAsia" w:hAnsiTheme="minorEastAsia" w:hint="eastAsia"/>
                <w:color w:val="000000"/>
                <w:kern w:val="2"/>
                <w:szCs w:val="24"/>
              </w:rPr>
              <w:t>）</w:t>
            </w:r>
          </w:p>
        </w:tc>
        <w:tc>
          <w:tcPr>
            <w:tcW w:w="0" w:type="auto"/>
          </w:tcPr>
          <w:p w14:paraId="7EFBEE0D"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平均</w:t>
            </w:r>
            <w:r w:rsidRPr="009D2DDB">
              <w:rPr>
                <w:rFonts w:asciiTheme="minorEastAsia" w:eastAsiaTheme="minorEastAsia" w:hAnsiTheme="minorEastAsia"/>
                <w:color w:val="000000"/>
                <w:kern w:val="2"/>
                <w:szCs w:val="24"/>
              </w:rPr>
              <w:t>衰耗</w:t>
            </w:r>
          </w:p>
          <w:p w14:paraId="21E870B8"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w:t>
            </w:r>
            <w:r w:rsidRPr="009D2DDB">
              <w:rPr>
                <w:rFonts w:asciiTheme="minorEastAsia" w:eastAsiaTheme="minorEastAsia" w:hAnsiTheme="minorEastAsia"/>
                <w:color w:val="000000"/>
                <w:kern w:val="2"/>
                <w:szCs w:val="24"/>
              </w:rPr>
              <w:t>dB/km</w:t>
            </w:r>
            <w:r w:rsidRPr="009D2DDB">
              <w:rPr>
                <w:rFonts w:asciiTheme="minorEastAsia" w:eastAsiaTheme="minorEastAsia" w:hAnsiTheme="minorEastAsia" w:hint="eastAsia"/>
                <w:color w:val="000000"/>
                <w:kern w:val="2"/>
                <w:szCs w:val="24"/>
              </w:rPr>
              <w:t>）</w:t>
            </w:r>
          </w:p>
        </w:tc>
        <w:tc>
          <w:tcPr>
            <w:tcW w:w="0" w:type="auto"/>
          </w:tcPr>
          <w:p w14:paraId="6D391064"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备注</w:t>
            </w:r>
          </w:p>
        </w:tc>
      </w:tr>
      <w:tr w:rsidR="000F1858" w:rsidRPr="009D2DDB" w14:paraId="0646B7C8" w14:textId="77777777" w:rsidTr="00E609BF">
        <w:trPr>
          <w:trHeight w:val="596"/>
        </w:trPr>
        <w:tc>
          <w:tcPr>
            <w:tcW w:w="0" w:type="auto"/>
            <w:vMerge w:val="restart"/>
            <w:vAlign w:val="center"/>
          </w:tcPr>
          <w:p w14:paraId="6E4E6F5B" w14:textId="77777777" w:rsidR="000F1858" w:rsidRPr="009D2DDB" w:rsidRDefault="000F1858" w:rsidP="00E609BF">
            <w:pPr>
              <w:pStyle w:val="11"/>
              <w:spacing w:beforeLines="50" w:before="156"/>
              <w:ind w:firstLine="722"/>
              <w:rPr>
                <w:rFonts w:asciiTheme="minorEastAsia" w:eastAsiaTheme="minorEastAsia" w:hAnsiTheme="minorEastAsia"/>
                <w:szCs w:val="24"/>
                <w:u w:val="single"/>
              </w:rPr>
            </w:pPr>
            <w:r w:rsidRPr="009D2DDB">
              <w:rPr>
                <w:rFonts w:asciiTheme="minorEastAsia" w:eastAsiaTheme="minorEastAsia" w:hAnsiTheme="minorEastAsia"/>
                <w:szCs w:val="24"/>
                <w:u w:val="single"/>
              </w:rPr>
              <w:t xml:space="preserve">   </w:t>
            </w:r>
          </w:p>
        </w:tc>
        <w:tc>
          <w:tcPr>
            <w:tcW w:w="0" w:type="auto"/>
            <w:vMerge w:val="restart"/>
            <w:vAlign w:val="center"/>
          </w:tcPr>
          <w:p w14:paraId="5212E181" w14:textId="77777777" w:rsidR="000F1858" w:rsidRPr="009D2DDB" w:rsidRDefault="000F1858" w:rsidP="00E609BF">
            <w:pPr>
              <w:pStyle w:val="11"/>
              <w:spacing w:beforeLines="50" w:before="156"/>
              <w:ind w:firstLine="722"/>
              <w:rPr>
                <w:rFonts w:asciiTheme="minorEastAsia" w:eastAsiaTheme="minorEastAsia" w:hAnsiTheme="minorEastAsia"/>
                <w:szCs w:val="24"/>
                <w:u w:val="single"/>
              </w:rPr>
            </w:pPr>
            <w:r w:rsidRPr="009D2DDB">
              <w:rPr>
                <w:rFonts w:asciiTheme="minorEastAsia" w:eastAsiaTheme="minorEastAsia" w:hAnsiTheme="minorEastAsia"/>
                <w:szCs w:val="24"/>
                <w:u w:val="single"/>
              </w:rPr>
              <w:t xml:space="preserve">   </w:t>
            </w:r>
          </w:p>
        </w:tc>
        <w:tc>
          <w:tcPr>
            <w:tcW w:w="700" w:type="dxa"/>
          </w:tcPr>
          <w:p w14:paraId="3961FDFC"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color w:val="000000"/>
                <w:kern w:val="2"/>
                <w:szCs w:val="24"/>
              </w:rPr>
              <w:t>A</w:t>
            </w:r>
            <w:r w:rsidRPr="009D2DDB">
              <w:rPr>
                <w:rFonts w:asciiTheme="minorEastAsia" w:eastAsiaTheme="minorEastAsia" w:hAnsiTheme="minorEastAsia" w:hint="eastAsia"/>
                <w:color w:val="000000"/>
                <w:kern w:val="2"/>
                <w:szCs w:val="24"/>
              </w:rPr>
              <w:t>端</w:t>
            </w:r>
          </w:p>
        </w:tc>
        <w:tc>
          <w:tcPr>
            <w:tcW w:w="712" w:type="dxa"/>
          </w:tcPr>
          <w:p w14:paraId="7F598A81"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color w:val="000000"/>
                <w:kern w:val="2"/>
                <w:szCs w:val="24"/>
              </w:rPr>
              <w:t>A</w:t>
            </w:r>
            <w:r w:rsidRPr="009D2DDB">
              <w:rPr>
                <w:rFonts w:asciiTheme="minorEastAsia" w:eastAsiaTheme="minorEastAsia" w:hAnsiTheme="minorEastAsia" w:hint="eastAsia"/>
                <w:color w:val="000000"/>
                <w:kern w:val="2"/>
                <w:szCs w:val="24"/>
              </w:rPr>
              <w:t>端</w:t>
            </w:r>
          </w:p>
        </w:tc>
        <w:tc>
          <w:tcPr>
            <w:tcW w:w="767" w:type="dxa"/>
          </w:tcPr>
          <w:p w14:paraId="29236E87"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color w:val="000000"/>
                <w:kern w:val="2"/>
                <w:szCs w:val="24"/>
              </w:rPr>
              <w:t>A</w:t>
            </w:r>
            <w:r w:rsidRPr="009D2DDB">
              <w:rPr>
                <w:rFonts w:asciiTheme="minorEastAsia" w:eastAsiaTheme="minorEastAsia" w:hAnsiTheme="minorEastAsia" w:hint="eastAsia"/>
                <w:color w:val="000000"/>
                <w:kern w:val="2"/>
                <w:szCs w:val="24"/>
              </w:rPr>
              <w:t>端</w:t>
            </w:r>
          </w:p>
        </w:tc>
        <w:tc>
          <w:tcPr>
            <w:tcW w:w="0" w:type="auto"/>
            <w:vMerge w:val="restart"/>
            <w:vAlign w:val="center"/>
          </w:tcPr>
          <w:p w14:paraId="4F53E7AA" w14:textId="77777777" w:rsidR="000F1858" w:rsidRPr="009D2DDB" w:rsidRDefault="000F1858" w:rsidP="00E609BF">
            <w:pPr>
              <w:pStyle w:val="11"/>
              <w:spacing w:beforeLines="50" w:before="156"/>
              <w:ind w:firstLine="722"/>
              <w:rPr>
                <w:rFonts w:asciiTheme="minorEastAsia" w:eastAsiaTheme="minorEastAsia" w:hAnsiTheme="minorEastAsia"/>
                <w:szCs w:val="24"/>
                <w:u w:val="single"/>
              </w:rPr>
            </w:pPr>
            <w:r w:rsidRPr="009D2DDB">
              <w:rPr>
                <w:rFonts w:asciiTheme="minorEastAsia" w:eastAsiaTheme="minorEastAsia" w:hAnsiTheme="minorEastAsia"/>
                <w:szCs w:val="24"/>
                <w:u w:val="single"/>
              </w:rPr>
              <w:t xml:space="preserve">        </w:t>
            </w:r>
          </w:p>
        </w:tc>
        <w:tc>
          <w:tcPr>
            <w:tcW w:w="0" w:type="auto"/>
            <w:vMerge w:val="restart"/>
            <w:vAlign w:val="center"/>
          </w:tcPr>
          <w:p w14:paraId="60EB4E8E" w14:textId="77777777" w:rsidR="000F1858" w:rsidRPr="009D2DDB" w:rsidRDefault="000F1858" w:rsidP="00E609BF">
            <w:pPr>
              <w:pStyle w:val="11"/>
              <w:spacing w:beforeLines="50" w:before="156"/>
              <w:ind w:firstLine="722"/>
              <w:rPr>
                <w:rFonts w:asciiTheme="minorEastAsia" w:eastAsiaTheme="minorEastAsia" w:hAnsiTheme="minorEastAsia"/>
                <w:szCs w:val="24"/>
              </w:rPr>
            </w:pPr>
            <w:r w:rsidRPr="009D2DDB">
              <w:rPr>
                <w:rFonts w:asciiTheme="minorEastAsia" w:eastAsiaTheme="minorEastAsia" w:hAnsiTheme="minorEastAsia"/>
                <w:szCs w:val="24"/>
                <w:u w:val="single"/>
              </w:rPr>
              <w:t xml:space="preserve">        </w:t>
            </w:r>
          </w:p>
        </w:tc>
        <w:tc>
          <w:tcPr>
            <w:tcW w:w="0" w:type="auto"/>
            <w:vMerge w:val="restart"/>
            <w:vAlign w:val="center"/>
          </w:tcPr>
          <w:p w14:paraId="3E3189B5" w14:textId="77777777" w:rsidR="000F1858" w:rsidRPr="009D2DDB" w:rsidRDefault="000F1858" w:rsidP="00E609BF">
            <w:pPr>
              <w:pStyle w:val="11"/>
              <w:spacing w:beforeLines="50" w:before="156"/>
              <w:ind w:firstLine="722"/>
              <w:rPr>
                <w:rFonts w:asciiTheme="minorEastAsia" w:eastAsiaTheme="minorEastAsia" w:hAnsiTheme="minorEastAsia"/>
                <w:szCs w:val="24"/>
              </w:rPr>
            </w:pPr>
            <w:r w:rsidRPr="009D2DDB">
              <w:rPr>
                <w:rFonts w:asciiTheme="minorEastAsia" w:eastAsiaTheme="minorEastAsia" w:hAnsiTheme="minorEastAsia"/>
                <w:szCs w:val="24"/>
                <w:u w:val="single"/>
              </w:rPr>
              <w:t xml:space="preserve">        </w:t>
            </w:r>
          </w:p>
        </w:tc>
        <w:tc>
          <w:tcPr>
            <w:tcW w:w="0" w:type="auto"/>
            <w:vMerge w:val="restart"/>
          </w:tcPr>
          <w:p w14:paraId="0D7CC2B8"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距</w:t>
            </w:r>
            <w:r w:rsidRPr="009D2DDB">
              <w:rPr>
                <w:rFonts w:asciiTheme="minorEastAsia" w:eastAsiaTheme="minorEastAsia" w:hAnsiTheme="minorEastAsia"/>
                <w:color w:val="000000"/>
                <w:kern w:val="2"/>
                <w:szCs w:val="24"/>
                <w:u w:val="single"/>
              </w:rPr>
              <w:t xml:space="preserve">    </w:t>
            </w:r>
            <w:r w:rsidRPr="009D2DDB">
              <w:rPr>
                <w:rFonts w:asciiTheme="minorEastAsia" w:eastAsiaTheme="minorEastAsia" w:hAnsiTheme="minorEastAsia"/>
                <w:color w:val="000000"/>
                <w:kern w:val="2"/>
                <w:szCs w:val="24"/>
              </w:rPr>
              <w:t xml:space="preserve">站    </w:t>
            </w:r>
            <w:r w:rsidRPr="009D2DDB">
              <w:rPr>
                <w:rFonts w:asciiTheme="minorEastAsia" w:eastAsiaTheme="minorEastAsia" w:hAnsiTheme="minorEastAsia" w:hint="eastAsia"/>
                <w:color w:val="000000"/>
                <w:kern w:val="2"/>
                <w:szCs w:val="24"/>
              </w:rPr>
              <w:t>公里处</w:t>
            </w:r>
            <w:r w:rsidRPr="009D2DDB">
              <w:rPr>
                <w:rFonts w:asciiTheme="minorEastAsia" w:eastAsiaTheme="minorEastAsia" w:hAnsiTheme="minorEastAsia"/>
                <w:color w:val="000000"/>
                <w:kern w:val="2"/>
                <w:szCs w:val="24"/>
              </w:rPr>
              <w:t>大</w:t>
            </w:r>
            <w:r w:rsidRPr="009D2DDB">
              <w:rPr>
                <w:rFonts w:asciiTheme="minorEastAsia" w:eastAsiaTheme="minorEastAsia" w:hAnsiTheme="minorEastAsia" w:hint="eastAsia"/>
                <w:color w:val="000000"/>
                <w:kern w:val="2"/>
                <w:szCs w:val="24"/>
              </w:rPr>
              <w:t>衰耗</w:t>
            </w:r>
            <w:r w:rsidRPr="009D2DDB">
              <w:rPr>
                <w:rFonts w:asciiTheme="minorEastAsia" w:eastAsiaTheme="minorEastAsia" w:hAnsiTheme="minorEastAsia"/>
                <w:color w:val="000000"/>
                <w:kern w:val="2"/>
                <w:szCs w:val="24"/>
              </w:rPr>
              <w:t>点</w:t>
            </w:r>
            <w:r w:rsidRPr="009D2DDB">
              <w:rPr>
                <w:rFonts w:asciiTheme="minorEastAsia" w:eastAsiaTheme="minorEastAsia" w:hAnsiTheme="minorEastAsia"/>
                <w:color w:val="000000"/>
                <w:kern w:val="2"/>
                <w:szCs w:val="24"/>
                <w:u w:val="single"/>
              </w:rPr>
              <w:t xml:space="preserve">     </w:t>
            </w:r>
            <w:r w:rsidRPr="009D2DDB">
              <w:rPr>
                <w:rFonts w:asciiTheme="minorEastAsia" w:eastAsiaTheme="minorEastAsia" w:hAnsiTheme="minorEastAsia"/>
                <w:color w:val="000000"/>
                <w:kern w:val="2"/>
                <w:szCs w:val="24"/>
              </w:rPr>
              <w:t>dB</w:t>
            </w:r>
          </w:p>
        </w:tc>
      </w:tr>
      <w:tr w:rsidR="000F1858" w:rsidRPr="009D2DDB" w14:paraId="6B7E3047" w14:textId="77777777" w:rsidTr="00E609BF">
        <w:trPr>
          <w:trHeight w:val="594"/>
        </w:trPr>
        <w:tc>
          <w:tcPr>
            <w:tcW w:w="0" w:type="auto"/>
            <w:vMerge/>
          </w:tcPr>
          <w:p w14:paraId="62052A34"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7B30EFB8"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700" w:type="dxa"/>
          </w:tcPr>
          <w:p w14:paraId="1F695617"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712" w:type="dxa"/>
          </w:tcPr>
          <w:p w14:paraId="271867BB"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767" w:type="dxa"/>
          </w:tcPr>
          <w:p w14:paraId="6E502D53"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0" w:type="auto"/>
            <w:vMerge/>
          </w:tcPr>
          <w:p w14:paraId="14E7B26E"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17B4E162"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113721A7"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0B12CE3A"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r>
      <w:tr w:rsidR="000F1858" w:rsidRPr="009D2DDB" w14:paraId="3A015616" w14:textId="77777777" w:rsidTr="00E609BF">
        <w:trPr>
          <w:trHeight w:val="594"/>
        </w:trPr>
        <w:tc>
          <w:tcPr>
            <w:tcW w:w="0" w:type="auto"/>
            <w:vMerge/>
          </w:tcPr>
          <w:p w14:paraId="630F103F"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53EF35D9"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700" w:type="dxa"/>
          </w:tcPr>
          <w:p w14:paraId="1AF1B46E"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t>B</w:t>
            </w:r>
            <w:r w:rsidRPr="009D2DDB">
              <w:rPr>
                <w:rFonts w:asciiTheme="minorEastAsia" w:eastAsiaTheme="minorEastAsia" w:hAnsiTheme="minorEastAsia" w:hint="eastAsia"/>
                <w:color w:val="000000"/>
                <w:kern w:val="2"/>
                <w:szCs w:val="24"/>
              </w:rPr>
              <w:lastRenderedPageBreak/>
              <w:t>端</w:t>
            </w:r>
          </w:p>
        </w:tc>
        <w:tc>
          <w:tcPr>
            <w:tcW w:w="712" w:type="dxa"/>
          </w:tcPr>
          <w:p w14:paraId="45A39755"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lastRenderedPageBreak/>
              <w:t>B</w:t>
            </w:r>
            <w:r w:rsidRPr="009D2DDB">
              <w:rPr>
                <w:rFonts w:asciiTheme="minorEastAsia" w:eastAsiaTheme="minorEastAsia" w:hAnsiTheme="minorEastAsia" w:hint="eastAsia"/>
                <w:color w:val="000000"/>
                <w:kern w:val="2"/>
                <w:szCs w:val="24"/>
              </w:rPr>
              <w:lastRenderedPageBreak/>
              <w:t>端</w:t>
            </w:r>
          </w:p>
        </w:tc>
        <w:tc>
          <w:tcPr>
            <w:tcW w:w="767" w:type="dxa"/>
          </w:tcPr>
          <w:p w14:paraId="2FF17AA3"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r w:rsidRPr="009D2DDB">
              <w:rPr>
                <w:rFonts w:asciiTheme="minorEastAsia" w:eastAsiaTheme="minorEastAsia" w:hAnsiTheme="minorEastAsia" w:hint="eastAsia"/>
                <w:color w:val="000000"/>
                <w:kern w:val="2"/>
                <w:szCs w:val="24"/>
              </w:rPr>
              <w:lastRenderedPageBreak/>
              <w:t>B</w:t>
            </w:r>
            <w:r w:rsidRPr="009D2DDB">
              <w:rPr>
                <w:rFonts w:asciiTheme="minorEastAsia" w:eastAsiaTheme="minorEastAsia" w:hAnsiTheme="minorEastAsia" w:hint="eastAsia"/>
                <w:color w:val="000000"/>
                <w:kern w:val="2"/>
                <w:szCs w:val="24"/>
              </w:rPr>
              <w:lastRenderedPageBreak/>
              <w:t>端</w:t>
            </w:r>
          </w:p>
        </w:tc>
        <w:tc>
          <w:tcPr>
            <w:tcW w:w="0" w:type="auto"/>
            <w:vMerge/>
          </w:tcPr>
          <w:p w14:paraId="5DFA8220"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6E5EE754"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49DD7C53"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50F74AE7"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r>
      <w:tr w:rsidR="000F1858" w:rsidRPr="009D2DDB" w14:paraId="7F2B1E10" w14:textId="77777777" w:rsidTr="00E609BF">
        <w:trPr>
          <w:trHeight w:val="594"/>
        </w:trPr>
        <w:tc>
          <w:tcPr>
            <w:tcW w:w="0" w:type="auto"/>
            <w:vMerge/>
          </w:tcPr>
          <w:p w14:paraId="60505F7C"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066BFB8E"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700" w:type="dxa"/>
          </w:tcPr>
          <w:p w14:paraId="779E3273"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712" w:type="dxa"/>
          </w:tcPr>
          <w:p w14:paraId="0B026B01"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767" w:type="dxa"/>
          </w:tcPr>
          <w:p w14:paraId="76CFB756" w14:textId="77777777" w:rsidR="000F1858" w:rsidRPr="009D2DDB" w:rsidRDefault="000F1858" w:rsidP="00E609BF">
            <w:pPr>
              <w:pStyle w:val="11"/>
              <w:spacing w:beforeLines="50" w:before="156"/>
              <w:ind w:firstLine="722"/>
              <w:jc w:val="center"/>
              <w:rPr>
                <w:rFonts w:asciiTheme="minorEastAsia" w:eastAsiaTheme="minorEastAsia" w:hAnsiTheme="minorEastAsia"/>
                <w:color w:val="000000"/>
                <w:kern w:val="2"/>
                <w:szCs w:val="24"/>
              </w:rPr>
            </w:pPr>
          </w:p>
        </w:tc>
        <w:tc>
          <w:tcPr>
            <w:tcW w:w="0" w:type="auto"/>
            <w:vMerge/>
          </w:tcPr>
          <w:p w14:paraId="19B9645E"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784C2304"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1BE84B7D"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c>
          <w:tcPr>
            <w:tcW w:w="0" w:type="auto"/>
            <w:vMerge/>
          </w:tcPr>
          <w:p w14:paraId="39A4B7C7" w14:textId="77777777" w:rsidR="000F1858" w:rsidRPr="009D2DDB" w:rsidRDefault="000F1858" w:rsidP="00E609BF">
            <w:pPr>
              <w:pStyle w:val="11"/>
              <w:spacing w:beforeLines="50" w:before="156"/>
              <w:ind w:firstLine="722"/>
              <w:jc w:val="center"/>
              <w:rPr>
                <w:rFonts w:asciiTheme="minorEastAsia" w:eastAsiaTheme="minorEastAsia" w:hAnsiTheme="minorEastAsia"/>
                <w:szCs w:val="24"/>
              </w:rPr>
            </w:pPr>
          </w:p>
        </w:tc>
      </w:tr>
    </w:tbl>
    <w:p w14:paraId="342D44AC"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乙方应记录</w:t>
      </w:r>
      <w:proofErr w:type="gramStart"/>
      <w:r w:rsidRPr="009D2DDB">
        <w:rPr>
          <w:rFonts w:asciiTheme="minorEastAsia" w:hAnsiTheme="minorEastAsia" w:hint="eastAsia"/>
          <w:color w:val="000000"/>
          <w:sz w:val="24"/>
        </w:rPr>
        <w:t>损耗值</w:t>
      </w:r>
      <w:proofErr w:type="gramEnd"/>
      <w:r w:rsidRPr="009D2DDB">
        <w:rPr>
          <w:rFonts w:asciiTheme="minorEastAsia" w:hAnsiTheme="minorEastAsia" w:hint="eastAsia"/>
          <w:color w:val="000000"/>
          <w:sz w:val="24"/>
        </w:rPr>
        <w:t>大于0.5dB的事件点并对其进行分析提出整治意见。</w:t>
      </w:r>
    </w:p>
    <w:p w14:paraId="47B053E0"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p>
    <w:p w14:paraId="528E8699" w14:textId="77777777" w:rsidR="000F1858" w:rsidRPr="009D2DDB" w:rsidRDefault="000F1858" w:rsidP="000F1858">
      <w:pPr>
        <w:ind w:firstLineChars="0" w:firstLine="0"/>
        <w:rPr>
          <w:rFonts w:asciiTheme="minorEastAsia" w:hAnsiTheme="minorEastAsia"/>
          <w:b/>
          <w:sz w:val="24"/>
          <w:szCs w:val="24"/>
        </w:rPr>
      </w:pPr>
      <w:r w:rsidRPr="009D2DDB">
        <w:rPr>
          <w:rFonts w:asciiTheme="minorEastAsia" w:hAnsiTheme="minorEastAsia" w:hint="eastAsia"/>
          <w:b/>
          <w:sz w:val="24"/>
          <w:szCs w:val="24"/>
        </w:rPr>
        <w:t>2、光纤熔接</w:t>
      </w:r>
    </w:p>
    <w:p w14:paraId="40CE8DB3"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乙方按甲方要求对指定的光纤进行熔接。</w:t>
      </w:r>
    </w:p>
    <w:p w14:paraId="4F1ED801"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乙方需根据G.652或G.655光纤需选用同等型号的软光纤进行熔接。</w:t>
      </w:r>
    </w:p>
    <w:p w14:paraId="6D517F3E"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单个光跳站单</w:t>
      </w:r>
      <w:proofErr w:type="gramStart"/>
      <w:r w:rsidRPr="009D2DDB">
        <w:rPr>
          <w:rFonts w:asciiTheme="minorEastAsia" w:hAnsiTheme="minorEastAsia" w:hint="eastAsia"/>
          <w:color w:val="000000"/>
          <w:sz w:val="24"/>
        </w:rPr>
        <w:t>纤</w:t>
      </w:r>
      <w:proofErr w:type="gramEnd"/>
      <w:r w:rsidRPr="009D2DDB">
        <w:rPr>
          <w:rFonts w:asciiTheme="minorEastAsia" w:hAnsiTheme="minorEastAsia" w:hint="eastAsia"/>
          <w:color w:val="000000"/>
          <w:sz w:val="24"/>
        </w:rPr>
        <w:t>熔接损耗不大于0.20dB（含2个熔接点）。</w:t>
      </w:r>
    </w:p>
    <w:p w14:paraId="6A8B6867"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乙方熔接完成后需对熔接点损耗进行测试，如未达到指标要求需重新熔接，熔接完成后</w:t>
      </w:r>
      <w:proofErr w:type="gramStart"/>
      <w:r w:rsidRPr="009D2DDB">
        <w:rPr>
          <w:rFonts w:asciiTheme="minorEastAsia" w:hAnsiTheme="minorEastAsia" w:hint="eastAsia"/>
          <w:color w:val="000000"/>
          <w:sz w:val="24"/>
        </w:rPr>
        <w:t>需用热缩管热</w:t>
      </w:r>
      <w:proofErr w:type="gramEnd"/>
      <w:r w:rsidRPr="009D2DDB">
        <w:rPr>
          <w:rFonts w:asciiTheme="minorEastAsia" w:hAnsiTheme="minorEastAsia" w:hint="eastAsia"/>
          <w:color w:val="000000"/>
          <w:sz w:val="24"/>
        </w:rPr>
        <w:t>封对熔接点进行保护，并将裸</w:t>
      </w:r>
      <w:proofErr w:type="gramStart"/>
      <w:r w:rsidRPr="009D2DDB">
        <w:rPr>
          <w:rFonts w:asciiTheme="minorEastAsia" w:hAnsiTheme="minorEastAsia" w:hint="eastAsia"/>
          <w:color w:val="000000"/>
          <w:sz w:val="24"/>
        </w:rPr>
        <w:t>纤</w:t>
      </w:r>
      <w:proofErr w:type="gramEnd"/>
      <w:r w:rsidRPr="009D2DDB">
        <w:rPr>
          <w:rFonts w:asciiTheme="minorEastAsia" w:hAnsiTheme="minorEastAsia" w:hint="eastAsia"/>
          <w:color w:val="000000"/>
          <w:sz w:val="24"/>
        </w:rPr>
        <w:t>和软光纤合理的</w:t>
      </w:r>
      <w:proofErr w:type="gramStart"/>
      <w:r w:rsidRPr="009D2DDB">
        <w:rPr>
          <w:rFonts w:asciiTheme="minorEastAsia" w:hAnsiTheme="minorEastAsia" w:hint="eastAsia"/>
          <w:color w:val="000000"/>
          <w:sz w:val="24"/>
        </w:rPr>
        <w:t>盘留固定</w:t>
      </w:r>
      <w:proofErr w:type="gramEnd"/>
      <w:r w:rsidRPr="009D2DDB">
        <w:rPr>
          <w:rFonts w:asciiTheme="minorEastAsia" w:hAnsiTheme="minorEastAsia" w:hint="eastAsia"/>
          <w:color w:val="000000"/>
          <w:sz w:val="24"/>
        </w:rPr>
        <w:t>在盘</w:t>
      </w:r>
      <w:proofErr w:type="gramStart"/>
      <w:r w:rsidRPr="009D2DDB">
        <w:rPr>
          <w:rFonts w:asciiTheme="minorEastAsia" w:hAnsiTheme="minorEastAsia" w:hint="eastAsia"/>
          <w:color w:val="000000"/>
          <w:sz w:val="24"/>
        </w:rPr>
        <w:t>纤</w:t>
      </w:r>
      <w:proofErr w:type="gramEnd"/>
      <w:r w:rsidRPr="009D2DDB">
        <w:rPr>
          <w:rFonts w:asciiTheme="minorEastAsia" w:hAnsiTheme="minorEastAsia" w:hint="eastAsia"/>
          <w:color w:val="000000"/>
          <w:sz w:val="24"/>
        </w:rPr>
        <w:t>盒和ODF架中。</w:t>
      </w:r>
    </w:p>
    <w:p w14:paraId="0131336E"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乙方应详细记录各站所熔接光纤对应的光纤序号和ODF架号、</w:t>
      </w:r>
      <w:proofErr w:type="gramStart"/>
      <w:r w:rsidRPr="009D2DDB">
        <w:rPr>
          <w:rFonts w:asciiTheme="minorEastAsia" w:hAnsiTheme="minorEastAsia" w:hint="eastAsia"/>
          <w:color w:val="000000"/>
          <w:sz w:val="24"/>
        </w:rPr>
        <w:t>子架号</w:t>
      </w:r>
      <w:proofErr w:type="gramEnd"/>
      <w:r w:rsidRPr="009D2DDB">
        <w:rPr>
          <w:rFonts w:asciiTheme="minorEastAsia" w:hAnsiTheme="minorEastAsia" w:hint="eastAsia"/>
          <w:color w:val="000000"/>
          <w:sz w:val="24"/>
        </w:rPr>
        <w:t>及适配器端子序号。</w:t>
      </w:r>
    </w:p>
    <w:p w14:paraId="578EA7AD" w14:textId="77777777" w:rsidR="000F1858" w:rsidRPr="009D2DDB" w:rsidRDefault="000F1858" w:rsidP="000F1858">
      <w:pPr>
        <w:tabs>
          <w:tab w:val="left" w:pos="480"/>
        </w:tabs>
        <w:snapToGrid w:val="0"/>
        <w:spacing w:beforeLines="50" w:before="156" w:line="300" w:lineRule="auto"/>
        <w:ind w:firstLine="722"/>
        <w:rPr>
          <w:rFonts w:asciiTheme="minorEastAsia" w:hAnsiTheme="minorEastAsia"/>
        </w:rPr>
      </w:pPr>
    </w:p>
    <w:p w14:paraId="16C371D7" w14:textId="77777777" w:rsidR="000F1858" w:rsidRPr="009D2DDB" w:rsidRDefault="000F1858" w:rsidP="000F1858">
      <w:pPr>
        <w:ind w:firstLineChars="0" w:firstLine="0"/>
        <w:rPr>
          <w:rFonts w:asciiTheme="minorEastAsia" w:hAnsiTheme="minorEastAsia"/>
          <w:b/>
          <w:sz w:val="24"/>
          <w:szCs w:val="24"/>
        </w:rPr>
      </w:pPr>
      <w:r w:rsidRPr="009D2DDB">
        <w:rPr>
          <w:rFonts w:asciiTheme="minorEastAsia" w:hAnsiTheme="minorEastAsia" w:hint="eastAsia"/>
          <w:b/>
          <w:sz w:val="24"/>
          <w:szCs w:val="24"/>
        </w:rPr>
        <w:t>3、机房现状调研及设备维护</w:t>
      </w:r>
    </w:p>
    <w:p w14:paraId="62F309D0"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乙方应对沿线机房现状进行调研，主要包括机房面积、机房装修条件、机房暖通设施、装机位置、交直流电源情况等。</w:t>
      </w:r>
    </w:p>
    <w:p w14:paraId="20CC600F"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乙方应依据调研结果绘制机房平面图并填写机房信息统计表。</w:t>
      </w:r>
    </w:p>
    <w:p w14:paraId="5B8DDDB7"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机房平面图应清楚标记装机位置、客户侧ODF架位置、波分侧ODF架位置、装机电源位置，以甲方提供的调研模板与标准说明为准。</w:t>
      </w:r>
    </w:p>
    <w:p w14:paraId="6C7F8D25"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机房信息统计表应包含但不限于机房地址、机房归属及联系方式、机房GPS经纬度坐标、机房装机空间及走线方式、</w:t>
      </w:r>
      <w:proofErr w:type="gramStart"/>
      <w:r w:rsidRPr="009D2DDB">
        <w:rPr>
          <w:rFonts w:asciiTheme="minorEastAsia" w:hAnsiTheme="minorEastAsia" w:hint="eastAsia"/>
          <w:color w:val="000000"/>
          <w:sz w:val="24"/>
        </w:rPr>
        <w:t>现网传输</w:t>
      </w:r>
      <w:proofErr w:type="gramEnd"/>
      <w:r w:rsidRPr="009D2DDB">
        <w:rPr>
          <w:rFonts w:asciiTheme="minorEastAsia" w:hAnsiTheme="minorEastAsia" w:hint="eastAsia"/>
          <w:color w:val="000000"/>
          <w:sz w:val="24"/>
        </w:rPr>
        <w:t>设备机柜及走线架高度、机房可供交直流电源容量、机房进出局光缆情况、机房环境温度及空调配置情况、交直流供电方式、开关电源及</w:t>
      </w:r>
      <w:proofErr w:type="gramStart"/>
      <w:r w:rsidRPr="009D2DDB">
        <w:rPr>
          <w:rFonts w:asciiTheme="minorEastAsia" w:hAnsiTheme="minorEastAsia" w:hint="eastAsia"/>
          <w:color w:val="000000"/>
          <w:sz w:val="24"/>
        </w:rPr>
        <w:t>列头柜供电</w:t>
      </w:r>
      <w:proofErr w:type="gramEnd"/>
      <w:r w:rsidRPr="009D2DDB">
        <w:rPr>
          <w:rFonts w:asciiTheme="minorEastAsia" w:hAnsiTheme="minorEastAsia" w:hint="eastAsia"/>
          <w:color w:val="000000"/>
          <w:sz w:val="24"/>
        </w:rPr>
        <w:t>路数、空开及熔丝容量、机房电池组情况、预估电源线长度、预估PGND（保护地）长度、预估</w:t>
      </w:r>
      <w:proofErr w:type="gramStart"/>
      <w:r w:rsidRPr="009D2DDB">
        <w:rPr>
          <w:rFonts w:asciiTheme="minorEastAsia" w:hAnsiTheme="minorEastAsia" w:hint="eastAsia"/>
          <w:color w:val="000000"/>
          <w:sz w:val="24"/>
        </w:rPr>
        <w:t>客户侧尾纤长</w:t>
      </w:r>
      <w:proofErr w:type="gramEnd"/>
      <w:r w:rsidRPr="009D2DDB">
        <w:rPr>
          <w:rFonts w:asciiTheme="minorEastAsia" w:hAnsiTheme="minorEastAsia" w:hint="eastAsia"/>
          <w:color w:val="000000"/>
          <w:sz w:val="24"/>
        </w:rPr>
        <w:t>度、波分侧ODF接头类型、预估波</w:t>
      </w:r>
      <w:proofErr w:type="gramStart"/>
      <w:r w:rsidRPr="009D2DDB">
        <w:rPr>
          <w:rFonts w:asciiTheme="minorEastAsia" w:hAnsiTheme="minorEastAsia" w:hint="eastAsia"/>
          <w:color w:val="000000"/>
          <w:sz w:val="24"/>
        </w:rPr>
        <w:t>分侧尾纤长</w:t>
      </w:r>
      <w:proofErr w:type="gramEnd"/>
      <w:r w:rsidRPr="009D2DDB">
        <w:rPr>
          <w:rFonts w:asciiTheme="minorEastAsia" w:hAnsiTheme="minorEastAsia" w:hint="eastAsia"/>
          <w:color w:val="000000"/>
          <w:sz w:val="24"/>
        </w:rPr>
        <w:t>度、其他指定的现场拍照及附件，具体以甲方提供的调研模板与标准说明为准。</w:t>
      </w:r>
    </w:p>
    <w:p w14:paraId="7456B235" w14:textId="77777777" w:rsidR="000F1858" w:rsidRPr="009D2DDB" w:rsidRDefault="000F1858" w:rsidP="000F1858">
      <w:pPr>
        <w:tabs>
          <w:tab w:val="left" w:pos="480"/>
        </w:tabs>
        <w:snapToGrid w:val="0"/>
        <w:spacing w:beforeLines="50" w:before="156" w:line="300" w:lineRule="auto"/>
        <w:ind w:firstLineChars="200" w:firstLine="480"/>
        <w:rPr>
          <w:rFonts w:asciiTheme="minorEastAsia" w:hAnsiTheme="minorEastAsia"/>
          <w:color w:val="000000"/>
          <w:sz w:val="24"/>
        </w:rPr>
      </w:pPr>
      <w:r w:rsidRPr="009D2DDB">
        <w:rPr>
          <w:rFonts w:asciiTheme="minorEastAsia" w:hAnsiTheme="minorEastAsia" w:hint="eastAsia"/>
          <w:color w:val="000000"/>
          <w:sz w:val="24"/>
        </w:rPr>
        <w:t>乙方应配合甲方维护人员</w:t>
      </w:r>
      <w:proofErr w:type="gramStart"/>
      <w:r w:rsidRPr="009D2DDB">
        <w:rPr>
          <w:rFonts w:asciiTheme="minorEastAsia" w:hAnsiTheme="minorEastAsia" w:hint="eastAsia"/>
          <w:color w:val="000000"/>
          <w:sz w:val="24"/>
        </w:rPr>
        <w:t>对现网传输</w:t>
      </w:r>
      <w:proofErr w:type="gramEnd"/>
      <w:r w:rsidRPr="009D2DDB">
        <w:rPr>
          <w:rFonts w:asciiTheme="minorEastAsia" w:hAnsiTheme="minorEastAsia" w:hint="eastAsia"/>
          <w:color w:val="000000"/>
          <w:sz w:val="24"/>
        </w:rPr>
        <w:t>设备现状进行调研，并进行诸如清理设备防尘网、布放软光纤、粘贴标签等</w:t>
      </w:r>
      <w:proofErr w:type="gramStart"/>
      <w:r w:rsidRPr="009D2DDB">
        <w:rPr>
          <w:rFonts w:asciiTheme="minorEastAsia" w:hAnsiTheme="minorEastAsia" w:hint="eastAsia"/>
          <w:color w:val="000000"/>
          <w:sz w:val="24"/>
        </w:rPr>
        <w:t>简单维护</w:t>
      </w:r>
      <w:proofErr w:type="gramEnd"/>
      <w:r w:rsidRPr="009D2DDB">
        <w:rPr>
          <w:rFonts w:asciiTheme="minorEastAsia" w:hAnsiTheme="minorEastAsia" w:hint="eastAsia"/>
          <w:color w:val="000000"/>
          <w:sz w:val="24"/>
        </w:rPr>
        <w:t>工作。</w:t>
      </w:r>
    </w:p>
    <w:p w14:paraId="58D186DD" w14:textId="77777777" w:rsidR="00197143" w:rsidRPr="009D2DDB" w:rsidRDefault="00541414">
      <w:pPr>
        <w:pStyle w:val="ad"/>
        <w:rPr>
          <w:rFonts w:asciiTheme="minorEastAsia" w:eastAsiaTheme="minorEastAsia" w:hAnsiTheme="minorEastAsia"/>
          <w:sz w:val="44"/>
          <w:szCs w:val="44"/>
        </w:rPr>
      </w:pPr>
      <w:r w:rsidRPr="009D2DDB">
        <w:rPr>
          <w:rFonts w:asciiTheme="minorEastAsia" w:eastAsiaTheme="minorEastAsia" w:hAnsiTheme="minorEastAsia" w:hint="eastAsia"/>
          <w:sz w:val="44"/>
          <w:szCs w:val="44"/>
        </w:rPr>
        <w:lastRenderedPageBreak/>
        <w:t>廉 政 承 诺 书</w:t>
      </w:r>
    </w:p>
    <w:p w14:paraId="792FA12D" w14:textId="77777777" w:rsidR="00197143" w:rsidRPr="009D2DDB" w:rsidRDefault="00541414">
      <w:pPr>
        <w:spacing w:line="460" w:lineRule="exact"/>
        <w:ind w:firstLineChars="0" w:firstLine="0"/>
        <w:rPr>
          <w:rFonts w:asciiTheme="minorEastAsia" w:hAnsiTheme="minorEastAsia"/>
          <w:color w:val="000000"/>
          <w:sz w:val="24"/>
        </w:rPr>
      </w:pPr>
      <w:r w:rsidRPr="009D2DDB">
        <w:rPr>
          <w:rFonts w:asciiTheme="minorEastAsia" w:hAnsiTheme="minorEastAsia" w:hint="eastAsia"/>
          <w:color w:val="000000"/>
          <w:sz w:val="24"/>
        </w:rPr>
        <w:t>江苏省未来网络创新研究院：</w:t>
      </w:r>
    </w:p>
    <w:p w14:paraId="334733D5"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我单位为保证在招投标、协议签订及协议履行过程中，自觉执行廉政建设各项规定，避免腐败行为发生，自愿做出如下承诺：</w:t>
      </w:r>
    </w:p>
    <w:p w14:paraId="4D9C4F37"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一、本着廉洁、公开、公平、公正的原则，自觉遵守贵单位廉政建设和招投标管理等相关制度。</w:t>
      </w:r>
    </w:p>
    <w:p w14:paraId="0097CCD9"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二、不以任何形式向贵单位工作人员或其亲属赠送礼品、礼金和各种有价证券等。</w:t>
      </w:r>
    </w:p>
    <w:p w14:paraId="5A9A4878"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三、不邀请贵单位工作人员或其亲属参加旅游、健身、宴请及娱乐等消费活动。</w:t>
      </w:r>
    </w:p>
    <w:p w14:paraId="6BDB00CE"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四、不与贵单位工作人员或其亲属发生单位经营以外的各种业务合作和经济来往。</w:t>
      </w:r>
    </w:p>
    <w:p w14:paraId="4BBAC2A4"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五、发现贵单位工作人员有索要礼品、礼金、有价证券或其他好处等不廉洁行为，及时告知贵单位监察部门。</w:t>
      </w:r>
    </w:p>
    <w:p w14:paraId="56C9E551"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六、违反本承诺，我单位自愿承担如下责任：</w:t>
      </w:r>
    </w:p>
    <w:p w14:paraId="1A6F492B"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（一）、如被贵单位发现，我单位自愿承担违反承诺当年所有在履行中协议总金额（或结算总金额）5 %的违约金，同时贵单位有权单方通知解除涉案协议；</w:t>
      </w:r>
    </w:p>
    <w:p w14:paraId="3A56A9F3"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二）、如因此造成贵单位工作人员被国家司法机关或监察机关立案查处，我单位自愿承担自被查处之日起追溯三年内所签订所有协议（含所涉协议）总金额（或结算总金额）3 %的违约金，同时贵单位有权单方通知解除所涉协议，并有权取消我单位合作资格；</w:t>
      </w:r>
    </w:p>
    <w:p w14:paraId="29C29304"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三）、如因违反承诺应由我公司承担违约金，贵单位有权在应支付给我公司的款项中直接扣减，不足部分，我单位将在自收到贵单位支付通知书之日起，十个工作日内无条件支付，逾期我单位自愿承担违约金总额每日百分之二的滞纳金。</w:t>
      </w:r>
    </w:p>
    <w:p w14:paraId="288EBBB9" w14:textId="77777777" w:rsidR="00197143" w:rsidRPr="009D2DDB" w:rsidRDefault="00541414">
      <w:pPr>
        <w:spacing w:line="460" w:lineRule="exact"/>
        <w:ind w:firstLineChars="200" w:firstLine="480"/>
        <w:rPr>
          <w:rFonts w:asciiTheme="minorEastAsia" w:hAnsiTheme="minorEastAsia"/>
          <w:color w:val="000000"/>
          <w:sz w:val="24"/>
        </w:rPr>
      </w:pPr>
      <w:r w:rsidRPr="009D2DDB">
        <w:rPr>
          <w:rFonts w:asciiTheme="minorEastAsia" w:hAnsiTheme="minorEastAsia" w:hint="eastAsia"/>
          <w:color w:val="000000"/>
          <w:sz w:val="24"/>
        </w:rPr>
        <w:t>七、</w:t>
      </w:r>
      <w:proofErr w:type="gramStart"/>
      <w:r w:rsidRPr="009D2DDB">
        <w:rPr>
          <w:rFonts w:asciiTheme="minorEastAsia" w:hAnsiTheme="minorEastAsia" w:hint="eastAsia"/>
          <w:color w:val="000000"/>
          <w:sz w:val="24"/>
        </w:rPr>
        <w:t>本承诺</w:t>
      </w:r>
      <w:proofErr w:type="gramEnd"/>
      <w:r w:rsidRPr="009D2DDB">
        <w:rPr>
          <w:rFonts w:asciiTheme="minorEastAsia" w:hAnsiTheme="minorEastAsia" w:hint="eastAsia"/>
          <w:color w:val="000000"/>
          <w:sz w:val="24"/>
        </w:rPr>
        <w:t>书经我单位盖章或签字后生效。</w:t>
      </w:r>
    </w:p>
    <w:p w14:paraId="06C475B0" w14:textId="77777777" w:rsidR="00197143" w:rsidRPr="009D2DDB" w:rsidRDefault="00541414" w:rsidP="009D2DDB">
      <w:pPr>
        <w:spacing w:line="460" w:lineRule="exact"/>
        <w:ind w:firstLineChars="1500" w:firstLine="3600"/>
        <w:jc w:val="right"/>
        <w:rPr>
          <w:rFonts w:asciiTheme="minorEastAsia" w:hAnsiTheme="minorEastAsia"/>
          <w:color w:val="000000"/>
          <w:sz w:val="24"/>
        </w:rPr>
      </w:pPr>
      <w:r w:rsidRPr="009D2DDB">
        <w:rPr>
          <w:rFonts w:asciiTheme="minorEastAsia" w:hAnsiTheme="minorEastAsia" w:hint="eastAsia"/>
          <w:color w:val="000000"/>
          <w:sz w:val="24"/>
        </w:rPr>
        <w:t>单位（盖章）：</w:t>
      </w:r>
      <w:r w:rsidRPr="009D2DDB">
        <w:rPr>
          <w:rFonts w:asciiTheme="minorEastAsia" w:hAnsiTheme="minorEastAsia"/>
          <w:color w:val="000000"/>
          <w:sz w:val="24"/>
        </w:rPr>
        <w:t xml:space="preserve"> </w:t>
      </w:r>
    </w:p>
    <w:p w14:paraId="39E38D5F" w14:textId="77777777" w:rsidR="00197143" w:rsidRPr="009D2DDB" w:rsidRDefault="00541414" w:rsidP="009D2DDB">
      <w:pPr>
        <w:spacing w:line="460" w:lineRule="exact"/>
        <w:ind w:firstLineChars="400" w:firstLine="960"/>
        <w:jc w:val="right"/>
        <w:rPr>
          <w:rFonts w:asciiTheme="minorEastAsia" w:hAnsiTheme="minorEastAsia"/>
          <w:color w:val="000000"/>
          <w:sz w:val="24"/>
        </w:rPr>
      </w:pPr>
      <w:r w:rsidRPr="009D2DDB">
        <w:rPr>
          <w:rFonts w:asciiTheme="minorEastAsia" w:hAnsiTheme="minorEastAsia" w:hint="eastAsia"/>
          <w:color w:val="000000"/>
          <w:sz w:val="24"/>
        </w:rPr>
        <w:t>法定代表人/负责人/授权代表（签章）：</w:t>
      </w:r>
    </w:p>
    <w:p w14:paraId="69B34456" w14:textId="77777777" w:rsidR="00197143" w:rsidRPr="009D2DDB" w:rsidRDefault="00541414" w:rsidP="009D2DDB">
      <w:pPr>
        <w:spacing w:line="440" w:lineRule="exact"/>
        <w:ind w:firstLineChars="1900" w:firstLine="4560"/>
        <w:jc w:val="right"/>
        <w:rPr>
          <w:rFonts w:asciiTheme="minorEastAsia" w:hAnsiTheme="minorEastAsia"/>
          <w:color w:val="000000"/>
          <w:sz w:val="24"/>
        </w:rPr>
      </w:pPr>
      <w:r w:rsidRPr="009D2DDB">
        <w:rPr>
          <w:rFonts w:asciiTheme="minorEastAsia" w:hAnsiTheme="minorEastAsia" w:hint="eastAsia"/>
          <w:color w:val="000000"/>
          <w:sz w:val="24"/>
        </w:rPr>
        <w:t>日期：</w:t>
      </w:r>
      <w:bookmarkStart w:id="1" w:name="_GoBack"/>
      <w:bookmarkEnd w:id="1"/>
    </w:p>
    <w:sectPr w:rsidR="00197143" w:rsidRPr="009D2DD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798D8" w14:textId="77777777" w:rsidR="00753499" w:rsidRDefault="00753499">
      <w:pPr>
        <w:spacing w:line="240" w:lineRule="auto"/>
        <w:ind w:firstLine="722"/>
      </w:pPr>
      <w:r>
        <w:separator/>
      </w:r>
    </w:p>
  </w:endnote>
  <w:endnote w:type="continuationSeparator" w:id="0">
    <w:p w14:paraId="4B8D69F6" w14:textId="77777777" w:rsidR="00753499" w:rsidRDefault="00753499">
      <w:pPr>
        <w:spacing w:line="240" w:lineRule="auto"/>
        <w:ind w:firstLine="72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71916" w14:textId="77777777" w:rsidR="00197143" w:rsidRDefault="00197143">
    <w:pPr>
      <w:pStyle w:val="a9"/>
      <w:ind w:firstLine="61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5A7D2" w14:textId="77777777" w:rsidR="00197143" w:rsidRDefault="00753499">
    <w:pPr>
      <w:pStyle w:val="a9"/>
      <w:ind w:firstLine="619"/>
    </w:pPr>
    <w:r>
      <w:pict w14:anchorId="2FC93FF4">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8240;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" filled="f" stroked="f" strokeweight=".5pt">
          <v:textbox style="mso-fit-shape-to-text:t" inset="0,0,0,0">
            <w:txbxContent>
              <w:p w14:paraId="4776B34C" w14:textId="77777777" w:rsidR="00197143" w:rsidRDefault="00541414">
                <w:pPr>
                  <w:snapToGrid w:val="0"/>
                  <w:ind w:firstLine="619"/>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E0968">
                  <w:rPr>
                    <w:noProof/>
                    <w:sz w:val="18"/>
                  </w:rPr>
                  <w:t>10</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9A1EF" w14:textId="77777777" w:rsidR="00197143" w:rsidRDefault="00197143">
    <w:pPr>
      <w:pStyle w:val="a9"/>
      <w:ind w:firstLine="61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EB75B" w14:textId="77777777" w:rsidR="00753499" w:rsidRDefault="00753499">
      <w:pPr>
        <w:spacing w:line="240" w:lineRule="auto"/>
        <w:ind w:firstLine="722"/>
      </w:pPr>
      <w:r>
        <w:separator/>
      </w:r>
    </w:p>
  </w:footnote>
  <w:footnote w:type="continuationSeparator" w:id="0">
    <w:p w14:paraId="05CCC7FF" w14:textId="77777777" w:rsidR="00753499" w:rsidRDefault="00753499">
      <w:pPr>
        <w:spacing w:line="240" w:lineRule="auto"/>
        <w:ind w:firstLine="72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B9DAF" w14:textId="77777777" w:rsidR="00197143" w:rsidRDefault="00197143">
    <w:pPr>
      <w:pStyle w:val="ab"/>
      <w:ind w:firstLine="61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69154" w14:textId="77777777" w:rsidR="00197143" w:rsidRDefault="00197143">
    <w:pPr>
      <w:pStyle w:val="ab"/>
      <w:pBdr>
        <w:bottom w:val="none" w:sz="0" w:space="0" w:color="auto"/>
      </w:pBdr>
      <w:ind w:firstLine="61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A7E9C" w14:textId="77777777" w:rsidR="00197143" w:rsidRDefault="00197143">
    <w:pPr>
      <w:pStyle w:val="ab"/>
      <w:ind w:firstLine="61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6817"/>
    <w:rsid w:val="00003EF6"/>
    <w:rsid w:val="00027EE8"/>
    <w:rsid w:val="000329B4"/>
    <w:rsid w:val="00043C97"/>
    <w:rsid w:val="0006282C"/>
    <w:rsid w:val="00066CE0"/>
    <w:rsid w:val="00075CC0"/>
    <w:rsid w:val="00081D68"/>
    <w:rsid w:val="00095188"/>
    <w:rsid w:val="000971CB"/>
    <w:rsid w:val="000A6DDC"/>
    <w:rsid w:val="000B2A22"/>
    <w:rsid w:val="000B79C9"/>
    <w:rsid w:val="000B7C2C"/>
    <w:rsid w:val="000C4FFE"/>
    <w:rsid w:val="000D5B1A"/>
    <w:rsid w:val="000E628B"/>
    <w:rsid w:val="000F0AA7"/>
    <w:rsid w:val="000F1858"/>
    <w:rsid w:val="000F5E67"/>
    <w:rsid w:val="001073B9"/>
    <w:rsid w:val="001227D7"/>
    <w:rsid w:val="00125E0A"/>
    <w:rsid w:val="00142D7E"/>
    <w:rsid w:val="001559B5"/>
    <w:rsid w:val="00157BFA"/>
    <w:rsid w:val="001613AC"/>
    <w:rsid w:val="00165A96"/>
    <w:rsid w:val="00166F7A"/>
    <w:rsid w:val="0017162C"/>
    <w:rsid w:val="001804B1"/>
    <w:rsid w:val="001814E2"/>
    <w:rsid w:val="00197143"/>
    <w:rsid w:val="001B13CC"/>
    <w:rsid w:val="001C3E99"/>
    <w:rsid w:val="001D33E9"/>
    <w:rsid w:val="001E33B7"/>
    <w:rsid w:val="001E774A"/>
    <w:rsid w:val="002110B3"/>
    <w:rsid w:val="002210D7"/>
    <w:rsid w:val="0025061C"/>
    <w:rsid w:val="002526E4"/>
    <w:rsid w:val="0025679E"/>
    <w:rsid w:val="00264130"/>
    <w:rsid w:val="002665A3"/>
    <w:rsid w:val="0028206A"/>
    <w:rsid w:val="00286D03"/>
    <w:rsid w:val="0029186F"/>
    <w:rsid w:val="002A1116"/>
    <w:rsid w:val="002A4EB8"/>
    <w:rsid w:val="002A6782"/>
    <w:rsid w:val="002B714B"/>
    <w:rsid w:val="002C5740"/>
    <w:rsid w:val="002D1661"/>
    <w:rsid w:val="002D3860"/>
    <w:rsid w:val="002E164C"/>
    <w:rsid w:val="003034B6"/>
    <w:rsid w:val="00313A0D"/>
    <w:rsid w:val="00331E53"/>
    <w:rsid w:val="00332BAC"/>
    <w:rsid w:val="00343A5F"/>
    <w:rsid w:val="0035103F"/>
    <w:rsid w:val="003532D4"/>
    <w:rsid w:val="00355C16"/>
    <w:rsid w:val="00364E97"/>
    <w:rsid w:val="003966BE"/>
    <w:rsid w:val="003A07AB"/>
    <w:rsid w:val="003A5C6A"/>
    <w:rsid w:val="003E131C"/>
    <w:rsid w:val="003E4B4A"/>
    <w:rsid w:val="003F7CCB"/>
    <w:rsid w:val="0040108C"/>
    <w:rsid w:val="004018E1"/>
    <w:rsid w:val="00404AF2"/>
    <w:rsid w:val="00410383"/>
    <w:rsid w:val="00421127"/>
    <w:rsid w:val="00426BD6"/>
    <w:rsid w:val="004320EC"/>
    <w:rsid w:val="004402A4"/>
    <w:rsid w:val="00440478"/>
    <w:rsid w:val="00443BAF"/>
    <w:rsid w:val="00450B1A"/>
    <w:rsid w:val="00451A09"/>
    <w:rsid w:val="0045384E"/>
    <w:rsid w:val="00467FED"/>
    <w:rsid w:val="0047121C"/>
    <w:rsid w:val="004725D5"/>
    <w:rsid w:val="0048772E"/>
    <w:rsid w:val="0049687C"/>
    <w:rsid w:val="004A1A21"/>
    <w:rsid w:val="004B1D78"/>
    <w:rsid w:val="004C2B8D"/>
    <w:rsid w:val="004D7C13"/>
    <w:rsid w:val="00505A22"/>
    <w:rsid w:val="00510AFE"/>
    <w:rsid w:val="005130A7"/>
    <w:rsid w:val="005229ED"/>
    <w:rsid w:val="005246D0"/>
    <w:rsid w:val="005306A1"/>
    <w:rsid w:val="0054119C"/>
    <w:rsid w:val="00541414"/>
    <w:rsid w:val="00543A8D"/>
    <w:rsid w:val="0055457C"/>
    <w:rsid w:val="00556E9A"/>
    <w:rsid w:val="005572ED"/>
    <w:rsid w:val="005649E0"/>
    <w:rsid w:val="00583E77"/>
    <w:rsid w:val="0058616C"/>
    <w:rsid w:val="005953C1"/>
    <w:rsid w:val="005A6E2F"/>
    <w:rsid w:val="005B5E6D"/>
    <w:rsid w:val="005C6817"/>
    <w:rsid w:val="005E23EB"/>
    <w:rsid w:val="005E7933"/>
    <w:rsid w:val="005F0EA3"/>
    <w:rsid w:val="005F4A61"/>
    <w:rsid w:val="005F7BC3"/>
    <w:rsid w:val="0060104B"/>
    <w:rsid w:val="00601DB2"/>
    <w:rsid w:val="00624690"/>
    <w:rsid w:val="00625882"/>
    <w:rsid w:val="00625D64"/>
    <w:rsid w:val="00631860"/>
    <w:rsid w:val="00631AAB"/>
    <w:rsid w:val="00637872"/>
    <w:rsid w:val="006475DD"/>
    <w:rsid w:val="00653738"/>
    <w:rsid w:val="00660495"/>
    <w:rsid w:val="00663BB4"/>
    <w:rsid w:val="00667E75"/>
    <w:rsid w:val="00675286"/>
    <w:rsid w:val="006877EB"/>
    <w:rsid w:val="006A222A"/>
    <w:rsid w:val="006B60B2"/>
    <w:rsid w:val="006C15F9"/>
    <w:rsid w:val="006D2023"/>
    <w:rsid w:val="006F5CD0"/>
    <w:rsid w:val="00705CF3"/>
    <w:rsid w:val="00711BA8"/>
    <w:rsid w:val="00714CFB"/>
    <w:rsid w:val="00721692"/>
    <w:rsid w:val="00722F44"/>
    <w:rsid w:val="00726F29"/>
    <w:rsid w:val="007351E6"/>
    <w:rsid w:val="00735BBE"/>
    <w:rsid w:val="00742722"/>
    <w:rsid w:val="007430D4"/>
    <w:rsid w:val="00751270"/>
    <w:rsid w:val="00753499"/>
    <w:rsid w:val="00757560"/>
    <w:rsid w:val="0076001C"/>
    <w:rsid w:val="007611E9"/>
    <w:rsid w:val="00761995"/>
    <w:rsid w:val="00765F5A"/>
    <w:rsid w:val="00771E1D"/>
    <w:rsid w:val="00783018"/>
    <w:rsid w:val="0078788D"/>
    <w:rsid w:val="00790FBC"/>
    <w:rsid w:val="00791B8A"/>
    <w:rsid w:val="007A40BD"/>
    <w:rsid w:val="007A5F4C"/>
    <w:rsid w:val="007A7B37"/>
    <w:rsid w:val="007C31E7"/>
    <w:rsid w:val="007C4D95"/>
    <w:rsid w:val="007D7FCA"/>
    <w:rsid w:val="007E7FCC"/>
    <w:rsid w:val="007F4AF0"/>
    <w:rsid w:val="007F6435"/>
    <w:rsid w:val="00823890"/>
    <w:rsid w:val="008531F5"/>
    <w:rsid w:val="0086030E"/>
    <w:rsid w:val="00860F88"/>
    <w:rsid w:val="008619AA"/>
    <w:rsid w:val="00864FA1"/>
    <w:rsid w:val="008732BB"/>
    <w:rsid w:val="00875D9F"/>
    <w:rsid w:val="008764F5"/>
    <w:rsid w:val="00876C39"/>
    <w:rsid w:val="00884AB9"/>
    <w:rsid w:val="00887356"/>
    <w:rsid w:val="0089180B"/>
    <w:rsid w:val="00895870"/>
    <w:rsid w:val="008976A7"/>
    <w:rsid w:val="008A402C"/>
    <w:rsid w:val="008D20F7"/>
    <w:rsid w:val="008E1AC2"/>
    <w:rsid w:val="008F66E0"/>
    <w:rsid w:val="00902206"/>
    <w:rsid w:val="00902687"/>
    <w:rsid w:val="00914B97"/>
    <w:rsid w:val="0092042E"/>
    <w:rsid w:val="00924E6A"/>
    <w:rsid w:val="009255F4"/>
    <w:rsid w:val="00946771"/>
    <w:rsid w:val="00956632"/>
    <w:rsid w:val="00963ACC"/>
    <w:rsid w:val="00963EB3"/>
    <w:rsid w:val="009770D0"/>
    <w:rsid w:val="009832CE"/>
    <w:rsid w:val="00983B9B"/>
    <w:rsid w:val="00996141"/>
    <w:rsid w:val="009A2D2C"/>
    <w:rsid w:val="009C47B4"/>
    <w:rsid w:val="009C6246"/>
    <w:rsid w:val="009C6F1A"/>
    <w:rsid w:val="009C7B73"/>
    <w:rsid w:val="009D07D3"/>
    <w:rsid w:val="009D14C5"/>
    <w:rsid w:val="009D2DDB"/>
    <w:rsid w:val="009E0968"/>
    <w:rsid w:val="009E7504"/>
    <w:rsid w:val="009F0422"/>
    <w:rsid w:val="00A001E4"/>
    <w:rsid w:val="00A433AA"/>
    <w:rsid w:val="00A47B6E"/>
    <w:rsid w:val="00A47E05"/>
    <w:rsid w:val="00A51971"/>
    <w:rsid w:val="00A74872"/>
    <w:rsid w:val="00A76F9B"/>
    <w:rsid w:val="00A77076"/>
    <w:rsid w:val="00A91452"/>
    <w:rsid w:val="00AA27A3"/>
    <w:rsid w:val="00AA3CF6"/>
    <w:rsid w:val="00AB03EF"/>
    <w:rsid w:val="00AB3ED0"/>
    <w:rsid w:val="00AC3A6A"/>
    <w:rsid w:val="00AC41B8"/>
    <w:rsid w:val="00AC5756"/>
    <w:rsid w:val="00AE2F97"/>
    <w:rsid w:val="00AF3695"/>
    <w:rsid w:val="00B032FE"/>
    <w:rsid w:val="00B730AC"/>
    <w:rsid w:val="00B818B9"/>
    <w:rsid w:val="00B91A4B"/>
    <w:rsid w:val="00B921EE"/>
    <w:rsid w:val="00B92F46"/>
    <w:rsid w:val="00B97B01"/>
    <w:rsid w:val="00BA2E92"/>
    <w:rsid w:val="00BB0199"/>
    <w:rsid w:val="00BB4D63"/>
    <w:rsid w:val="00BB51BC"/>
    <w:rsid w:val="00BC5C32"/>
    <w:rsid w:val="00BD1663"/>
    <w:rsid w:val="00BE48AA"/>
    <w:rsid w:val="00C018BE"/>
    <w:rsid w:val="00C02972"/>
    <w:rsid w:val="00C02C57"/>
    <w:rsid w:val="00C21894"/>
    <w:rsid w:val="00C30005"/>
    <w:rsid w:val="00C3079A"/>
    <w:rsid w:val="00C32C7E"/>
    <w:rsid w:val="00C369B8"/>
    <w:rsid w:val="00C40AA9"/>
    <w:rsid w:val="00C4465B"/>
    <w:rsid w:val="00C4595E"/>
    <w:rsid w:val="00C52BCB"/>
    <w:rsid w:val="00C627A9"/>
    <w:rsid w:val="00C717C0"/>
    <w:rsid w:val="00C75311"/>
    <w:rsid w:val="00C75C9B"/>
    <w:rsid w:val="00C77BC2"/>
    <w:rsid w:val="00C819B0"/>
    <w:rsid w:val="00C81CEC"/>
    <w:rsid w:val="00C85FB2"/>
    <w:rsid w:val="00C967A1"/>
    <w:rsid w:val="00CA2BB5"/>
    <w:rsid w:val="00CA2DB4"/>
    <w:rsid w:val="00CD4E41"/>
    <w:rsid w:val="00CD70E3"/>
    <w:rsid w:val="00CE4A8F"/>
    <w:rsid w:val="00CE770B"/>
    <w:rsid w:val="00CF2E6C"/>
    <w:rsid w:val="00CF4A77"/>
    <w:rsid w:val="00D03233"/>
    <w:rsid w:val="00D1103B"/>
    <w:rsid w:val="00D408EB"/>
    <w:rsid w:val="00D46437"/>
    <w:rsid w:val="00D54E97"/>
    <w:rsid w:val="00D65F32"/>
    <w:rsid w:val="00D82596"/>
    <w:rsid w:val="00D82DF0"/>
    <w:rsid w:val="00D93E00"/>
    <w:rsid w:val="00DC3858"/>
    <w:rsid w:val="00DE3ECA"/>
    <w:rsid w:val="00E01962"/>
    <w:rsid w:val="00E04D22"/>
    <w:rsid w:val="00E11C5E"/>
    <w:rsid w:val="00E3285B"/>
    <w:rsid w:val="00E52FFD"/>
    <w:rsid w:val="00E65F59"/>
    <w:rsid w:val="00E67E11"/>
    <w:rsid w:val="00E8167F"/>
    <w:rsid w:val="00E84AE4"/>
    <w:rsid w:val="00E87132"/>
    <w:rsid w:val="00EA6198"/>
    <w:rsid w:val="00EB541A"/>
    <w:rsid w:val="00ED756F"/>
    <w:rsid w:val="00ED7A86"/>
    <w:rsid w:val="00EE49E3"/>
    <w:rsid w:val="00EF1790"/>
    <w:rsid w:val="00EF697D"/>
    <w:rsid w:val="00F13A28"/>
    <w:rsid w:val="00F42ACE"/>
    <w:rsid w:val="00F53AF2"/>
    <w:rsid w:val="00F613CE"/>
    <w:rsid w:val="00F754C2"/>
    <w:rsid w:val="00F823B5"/>
    <w:rsid w:val="00F96E64"/>
    <w:rsid w:val="00FA4603"/>
    <w:rsid w:val="00FB0414"/>
    <w:rsid w:val="00FB3D1B"/>
    <w:rsid w:val="00FB47A9"/>
    <w:rsid w:val="00FD58DE"/>
    <w:rsid w:val="00FE1561"/>
    <w:rsid w:val="00FE2863"/>
    <w:rsid w:val="00FE2F50"/>
    <w:rsid w:val="00FE47D3"/>
    <w:rsid w:val="022D6DEF"/>
    <w:rsid w:val="04B44242"/>
    <w:rsid w:val="052F547E"/>
    <w:rsid w:val="056C36ED"/>
    <w:rsid w:val="056D7F45"/>
    <w:rsid w:val="073314D8"/>
    <w:rsid w:val="094263C0"/>
    <w:rsid w:val="0B8B59E1"/>
    <w:rsid w:val="0B8D1109"/>
    <w:rsid w:val="0C9275F6"/>
    <w:rsid w:val="0D9C2272"/>
    <w:rsid w:val="105866CF"/>
    <w:rsid w:val="136158F0"/>
    <w:rsid w:val="13EF196A"/>
    <w:rsid w:val="16D95AD3"/>
    <w:rsid w:val="17112D1E"/>
    <w:rsid w:val="18D32F83"/>
    <w:rsid w:val="1B3902BB"/>
    <w:rsid w:val="1D665115"/>
    <w:rsid w:val="1D7B1E7A"/>
    <w:rsid w:val="1EB31D60"/>
    <w:rsid w:val="22082EE3"/>
    <w:rsid w:val="23A46FD4"/>
    <w:rsid w:val="24F83D99"/>
    <w:rsid w:val="26B1410E"/>
    <w:rsid w:val="26B31986"/>
    <w:rsid w:val="281B5BB7"/>
    <w:rsid w:val="295F6BE4"/>
    <w:rsid w:val="2E385E32"/>
    <w:rsid w:val="308802C0"/>
    <w:rsid w:val="37772F72"/>
    <w:rsid w:val="3D2E2D0A"/>
    <w:rsid w:val="3EC10214"/>
    <w:rsid w:val="40332976"/>
    <w:rsid w:val="40B13A75"/>
    <w:rsid w:val="42695786"/>
    <w:rsid w:val="42F129AE"/>
    <w:rsid w:val="44696DC5"/>
    <w:rsid w:val="451D66D4"/>
    <w:rsid w:val="47B30D64"/>
    <w:rsid w:val="49A54D63"/>
    <w:rsid w:val="4AEE0FAB"/>
    <w:rsid w:val="4CE24316"/>
    <w:rsid w:val="51AE1BB6"/>
    <w:rsid w:val="59EE1221"/>
    <w:rsid w:val="5EB8467D"/>
    <w:rsid w:val="5EC658BC"/>
    <w:rsid w:val="5F293A34"/>
    <w:rsid w:val="62057B61"/>
    <w:rsid w:val="66893FB0"/>
    <w:rsid w:val="67AF0343"/>
    <w:rsid w:val="67DB55DE"/>
    <w:rsid w:val="6B0F03DE"/>
    <w:rsid w:val="6C297F5E"/>
    <w:rsid w:val="7048010E"/>
    <w:rsid w:val="77097D41"/>
    <w:rsid w:val="78AF1C13"/>
    <w:rsid w:val="7DFE5B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36447C4"/>
  <w15:docId w15:val="{C44926A7-88D9-4B71-99AA-CA5CF1EC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exact"/>
      <w:ind w:firstLineChars="344" w:firstLine="344"/>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tLeast"/>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d">
    <w:name w:val="Title"/>
    <w:basedOn w:val="a"/>
    <w:next w:val="a"/>
    <w:link w:val="ae"/>
    <w:qFormat/>
    <w:pPr>
      <w:spacing w:before="240" w:after="60" w:line="240" w:lineRule="auto"/>
      <w:ind w:firstLineChars="0" w:firstLine="0"/>
      <w:jc w:val="center"/>
      <w:outlineLvl w:val="0"/>
    </w:pPr>
    <w:rPr>
      <w:rFonts w:ascii="Cambria" w:eastAsia="宋体" w:hAnsi="Cambria" w:cs="Times New Roman"/>
      <w:b/>
      <w:bCs/>
      <w:sz w:val="30"/>
      <w:szCs w:val="32"/>
    </w:rPr>
  </w:style>
  <w:style w:type="character" w:styleId="af">
    <w:name w:val="annotation reference"/>
    <w:basedOn w:val="a0"/>
    <w:uiPriority w:val="99"/>
    <w:semiHidden/>
    <w:unhideWhenUsed/>
    <w:qFormat/>
    <w:rPr>
      <w:sz w:val="21"/>
      <w:szCs w:val="21"/>
    </w:rPr>
  </w:style>
  <w:style w:type="table" w:styleId="af0">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pPr>
      <w:ind w:firstLineChars="200" w:firstLine="420"/>
    </w:pPr>
  </w:style>
  <w:style w:type="character" w:customStyle="1" w:styleId="ac">
    <w:name w:val="页眉 字符"/>
    <w:basedOn w:val="a0"/>
    <w:link w:val="ab"/>
    <w:uiPriority w:val="99"/>
    <w:semiHidden/>
    <w:qFormat/>
    <w:rPr>
      <w:sz w:val="18"/>
      <w:szCs w:val="18"/>
    </w:rPr>
  </w:style>
  <w:style w:type="character" w:customStyle="1" w:styleId="aa">
    <w:name w:val="页脚 字符"/>
    <w:basedOn w:val="a0"/>
    <w:link w:val="a9"/>
    <w:uiPriority w:val="99"/>
    <w:semiHidden/>
    <w:qFormat/>
    <w:rPr>
      <w:sz w:val="18"/>
      <w:szCs w:val="18"/>
    </w:rPr>
  </w:style>
  <w:style w:type="character" w:customStyle="1" w:styleId="a8">
    <w:name w:val="批注框文本 字符"/>
    <w:basedOn w:val="a0"/>
    <w:link w:val="a7"/>
    <w:uiPriority w:val="99"/>
    <w:semiHidden/>
    <w:qFormat/>
    <w:rPr>
      <w:kern w:val="2"/>
      <w:sz w:val="18"/>
      <w:szCs w:val="18"/>
    </w:rPr>
  </w:style>
  <w:style w:type="paragraph" w:styleId="af1">
    <w:name w:val="List Paragraph"/>
    <w:basedOn w:val="a"/>
    <w:uiPriority w:val="34"/>
    <w:qFormat/>
    <w:pPr>
      <w:spacing w:line="240" w:lineRule="auto"/>
      <w:ind w:firstLineChars="200" w:firstLine="420"/>
    </w:pPr>
  </w:style>
  <w:style w:type="character" w:customStyle="1" w:styleId="ae">
    <w:name w:val="标题 字符"/>
    <w:basedOn w:val="a0"/>
    <w:link w:val="ad"/>
    <w:qFormat/>
    <w:rPr>
      <w:rFonts w:ascii="Cambria" w:eastAsia="宋体" w:hAnsi="Cambria" w:cs="Times New Roman"/>
      <w:b/>
      <w:bCs/>
      <w:kern w:val="2"/>
      <w:sz w:val="30"/>
      <w:szCs w:val="32"/>
    </w:rPr>
  </w:style>
  <w:style w:type="paragraph" w:customStyle="1" w:styleId="11">
    <w:name w:val="1正文"/>
    <w:basedOn w:val="a"/>
    <w:qFormat/>
    <w:pPr>
      <w:adjustRightInd w:val="0"/>
      <w:spacing w:line="300" w:lineRule="auto"/>
      <w:ind w:firstLineChars="0" w:firstLine="480"/>
      <w:textAlignment w:val="baseline"/>
    </w:pPr>
    <w:rPr>
      <w:rFonts w:ascii="Times New Roman" w:eastAsia="宋体" w:hAnsi="Times New Roman" w:cs="Times New Roman"/>
      <w:kern w:val="0"/>
      <w:sz w:val="24"/>
      <w:szCs w:val="20"/>
    </w:rPr>
  </w:style>
  <w:style w:type="character" w:customStyle="1" w:styleId="a6">
    <w:name w:val="批注文字 字符"/>
    <w:basedOn w:val="a0"/>
    <w:link w:val="a4"/>
    <w:uiPriority w:val="99"/>
    <w:qFormat/>
    <w:rPr>
      <w:rFonts w:asciiTheme="minorHAnsi" w:eastAsiaTheme="minorEastAsia" w:hAnsiTheme="minorHAnsi" w:cstheme="minorBidi"/>
      <w:kern w:val="2"/>
      <w:sz w:val="21"/>
      <w:szCs w:val="22"/>
    </w:rPr>
  </w:style>
  <w:style w:type="character" w:customStyle="1" w:styleId="a5">
    <w:name w:val="批注主题 字符"/>
    <w:basedOn w:val="a6"/>
    <w:link w:val="a3"/>
    <w:uiPriority w:val="99"/>
    <w:semiHidden/>
    <w:qFormat/>
    <w:rPr>
      <w:rFonts w:asciiTheme="minorHAnsi" w:eastAsiaTheme="minorEastAsia" w:hAnsiTheme="minorHAnsi" w:cstheme="minorBidi"/>
      <w:b/>
      <w:bCs/>
      <w:kern w:val="2"/>
      <w:sz w:val="21"/>
      <w:szCs w:val="2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styleId="af2">
    <w:name w:val="Revision"/>
    <w:hidden/>
    <w:uiPriority w:val="99"/>
    <w:semiHidden/>
    <w:rsid w:val="009E096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1288</Words>
  <Characters>7342</Characters>
  <Application>Microsoft Office Word</Application>
  <DocSecurity>0</DocSecurity>
  <Lines>61</Lines>
  <Paragraphs>17</Paragraphs>
  <ScaleCrop>false</ScaleCrop>
  <Company>JSXQ</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lawyer  lishan.fang</dc:creator>
  <cp:lastModifiedBy>wu le</cp:lastModifiedBy>
  <cp:revision>510</cp:revision>
  <dcterms:created xsi:type="dcterms:W3CDTF">2012-05-04T05:26:00Z</dcterms:created>
  <dcterms:modified xsi:type="dcterms:W3CDTF">2019-06-24T07:17:00Z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