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15E9" w:rsidRPr="00B36858" w:rsidRDefault="002D3747">
      <w:pPr>
        <w:jc w:val="center"/>
        <w:rPr>
          <w:rFonts w:ascii="宋体" w:eastAsia="宋体" w:hAnsi="宋体"/>
          <w:b/>
          <w:bCs/>
          <w:sz w:val="28"/>
          <w:szCs w:val="28"/>
        </w:rPr>
      </w:pPr>
      <w:r w:rsidRPr="00B36858">
        <w:rPr>
          <w:rFonts w:ascii="宋体" w:eastAsia="宋体" w:hAnsi="宋体" w:hint="eastAsia"/>
          <w:b/>
          <w:bCs/>
          <w:sz w:val="28"/>
          <w:szCs w:val="28"/>
        </w:rPr>
        <w:t>江苏省环境监测中心</w:t>
      </w:r>
      <w:r w:rsidR="0087536C" w:rsidRPr="00B36858">
        <w:rPr>
          <w:rFonts w:ascii="宋体" w:eastAsia="宋体" w:hAnsi="宋体" w:hint="eastAsia"/>
          <w:b/>
          <w:bCs/>
          <w:sz w:val="28"/>
          <w:szCs w:val="28"/>
        </w:rPr>
        <w:t>2019年能力建设</w:t>
      </w:r>
      <w:r w:rsidRPr="00B36858">
        <w:rPr>
          <w:rFonts w:ascii="宋体" w:eastAsia="宋体" w:hAnsi="宋体" w:hint="eastAsia"/>
          <w:b/>
          <w:bCs/>
          <w:sz w:val="28"/>
          <w:szCs w:val="28"/>
        </w:rPr>
        <w:t>有机分析仪器采购项目</w:t>
      </w:r>
    </w:p>
    <w:p w:rsidR="005615E9" w:rsidRPr="00B36858" w:rsidRDefault="00413BDB">
      <w:pPr>
        <w:jc w:val="center"/>
        <w:rPr>
          <w:rFonts w:ascii="宋体" w:eastAsia="宋体" w:hAnsi="宋体"/>
          <w:b/>
          <w:szCs w:val="21"/>
        </w:rPr>
      </w:pPr>
      <w:r w:rsidRPr="00B36858">
        <w:rPr>
          <w:rFonts w:ascii="宋体" w:eastAsia="宋体" w:hAnsi="宋体" w:hint="eastAsia"/>
          <w:b/>
          <w:bCs/>
          <w:sz w:val="28"/>
          <w:szCs w:val="28"/>
        </w:rPr>
        <w:t>招标编号：1802-194107228ZWY</w:t>
      </w:r>
      <w:r w:rsidR="002D3747" w:rsidRPr="00B36858">
        <w:rPr>
          <w:rFonts w:ascii="宋体" w:eastAsia="宋体" w:hAnsi="宋体"/>
          <w:b/>
          <w:szCs w:val="21"/>
        </w:rPr>
        <w:t xml:space="preserve"> </w:t>
      </w:r>
    </w:p>
    <w:p w:rsidR="00B449D7" w:rsidRPr="00B36858" w:rsidRDefault="00B449D7">
      <w:pPr>
        <w:jc w:val="center"/>
        <w:rPr>
          <w:rFonts w:ascii="宋体" w:eastAsia="宋体" w:hAnsi="宋体"/>
          <w:b/>
          <w:szCs w:val="21"/>
        </w:rPr>
      </w:pPr>
    </w:p>
    <w:p w:rsidR="005615E9" w:rsidRPr="00B36858" w:rsidRDefault="002D3747">
      <w:pPr>
        <w:jc w:val="center"/>
        <w:rPr>
          <w:rFonts w:ascii="宋体" w:eastAsia="宋体" w:hAnsi="宋体"/>
          <w:b/>
          <w:szCs w:val="21"/>
        </w:rPr>
      </w:pPr>
      <w:r w:rsidRPr="00B36858">
        <w:rPr>
          <w:rFonts w:ascii="宋体" w:eastAsia="宋体" w:hAnsi="宋体" w:hint="eastAsia"/>
          <w:b/>
          <w:szCs w:val="21"/>
        </w:rPr>
        <w:t>第三部分：采购需求（02包）</w:t>
      </w:r>
    </w:p>
    <w:p w:rsidR="005615E9" w:rsidRPr="00B36858" w:rsidRDefault="005615E9">
      <w:pPr>
        <w:rPr>
          <w:rFonts w:ascii="宋体" w:eastAsia="宋体" w:hAnsi="宋体"/>
        </w:rPr>
      </w:pPr>
    </w:p>
    <w:p w:rsidR="005615E9" w:rsidRPr="00B36858" w:rsidRDefault="002D3747">
      <w:pPr>
        <w:ind w:left="422"/>
        <w:rPr>
          <w:rFonts w:ascii="宋体" w:eastAsia="宋体" w:hAnsi="宋体"/>
          <w:b/>
          <w:szCs w:val="21"/>
        </w:rPr>
      </w:pPr>
      <w:r w:rsidRPr="00B36858">
        <w:rPr>
          <w:rFonts w:ascii="宋体" w:eastAsia="宋体" w:hAnsi="宋体" w:hint="eastAsia"/>
          <w:b/>
          <w:szCs w:val="21"/>
        </w:rPr>
        <w:t>一、项目概况</w:t>
      </w:r>
    </w:p>
    <w:p w:rsidR="005615E9" w:rsidRPr="00B36858" w:rsidRDefault="002D3747">
      <w:pPr>
        <w:ind w:left="422"/>
        <w:rPr>
          <w:rFonts w:ascii="宋体" w:eastAsia="宋体" w:hAnsi="宋体"/>
          <w:szCs w:val="21"/>
        </w:rPr>
      </w:pPr>
      <w:r w:rsidRPr="00B36858">
        <w:rPr>
          <w:rFonts w:ascii="宋体" w:eastAsia="宋体" w:hAnsi="宋体" w:hint="eastAsia"/>
          <w:szCs w:val="21"/>
        </w:rPr>
        <w:t>1.1  采购清单</w:t>
      </w:r>
    </w:p>
    <w:tbl>
      <w:tblPr>
        <w:tblW w:w="708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3828"/>
        <w:gridCol w:w="1984"/>
      </w:tblGrid>
      <w:tr w:rsidR="005615E9" w:rsidRPr="00B36858">
        <w:trPr>
          <w:trHeight w:val="255"/>
        </w:trPr>
        <w:tc>
          <w:tcPr>
            <w:tcW w:w="1275" w:type="dxa"/>
            <w:vAlign w:val="center"/>
          </w:tcPr>
          <w:p w:rsidR="005615E9" w:rsidRPr="000F4B82" w:rsidRDefault="00B449D7">
            <w:pPr>
              <w:jc w:val="center"/>
              <w:rPr>
                <w:rFonts w:ascii="宋体" w:eastAsia="宋体" w:hAnsi="宋体"/>
                <w:szCs w:val="21"/>
              </w:rPr>
            </w:pPr>
            <w:r w:rsidRPr="000F4B82">
              <w:rPr>
                <w:rFonts w:ascii="宋体" w:eastAsia="宋体" w:hAnsi="宋体" w:hint="eastAsia"/>
                <w:szCs w:val="21"/>
              </w:rPr>
              <w:t>品目号</w:t>
            </w:r>
          </w:p>
        </w:tc>
        <w:tc>
          <w:tcPr>
            <w:tcW w:w="3828" w:type="dxa"/>
            <w:vAlign w:val="center"/>
          </w:tcPr>
          <w:p w:rsidR="005615E9" w:rsidRPr="00B36858" w:rsidRDefault="002D3747">
            <w:pPr>
              <w:jc w:val="center"/>
              <w:rPr>
                <w:rFonts w:ascii="宋体" w:eastAsia="宋体" w:hAnsi="宋体"/>
                <w:szCs w:val="21"/>
              </w:rPr>
            </w:pPr>
            <w:r w:rsidRPr="00B36858">
              <w:rPr>
                <w:rFonts w:ascii="宋体" w:eastAsia="宋体" w:hAnsi="宋体" w:hint="eastAsia"/>
                <w:szCs w:val="21"/>
              </w:rPr>
              <w:t>设备名称</w:t>
            </w:r>
          </w:p>
        </w:tc>
        <w:tc>
          <w:tcPr>
            <w:tcW w:w="1984" w:type="dxa"/>
            <w:vAlign w:val="center"/>
          </w:tcPr>
          <w:p w:rsidR="005615E9" w:rsidRPr="00B36858" w:rsidRDefault="002D3747">
            <w:pPr>
              <w:jc w:val="center"/>
              <w:rPr>
                <w:rFonts w:ascii="宋体" w:eastAsia="宋体" w:hAnsi="宋体"/>
                <w:szCs w:val="21"/>
              </w:rPr>
            </w:pPr>
            <w:r w:rsidRPr="00B36858">
              <w:rPr>
                <w:rFonts w:ascii="宋体" w:eastAsia="宋体" w:hAnsi="宋体" w:hint="eastAsia"/>
                <w:szCs w:val="21"/>
              </w:rPr>
              <w:t>数量</w:t>
            </w:r>
          </w:p>
        </w:tc>
      </w:tr>
      <w:tr w:rsidR="005615E9" w:rsidRPr="00B36858">
        <w:trPr>
          <w:trHeight w:val="264"/>
        </w:trPr>
        <w:tc>
          <w:tcPr>
            <w:tcW w:w="1275" w:type="dxa"/>
            <w:vAlign w:val="center"/>
          </w:tcPr>
          <w:p w:rsidR="005615E9" w:rsidRPr="00B36858" w:rsidRDefault="002D3747">
            <w:pPr>
              <w:jc w:val="center"/>
              <w:rPr>
                <w:rFonts w:ascii="宋体" w:eastAsia="宋体" w:hAnsi="宋体"/>
                <w:szCs w:val="21"/>
              </w:rPr>
            </w:pPr>
            <w:r w:rsidRPr="00B36858">
              <w:rPr>
                <w:rFonts w:ascii="宋体" w:eastAsia="宋体" w:hAnsi="宋体" w:hint="eastAsia"/>
                <w:szCs w:val="21"/>
              </w:rPr>
              <w:t>02-1</w:t>
            </w:r>
          </w:p>
        </w:tc>
        <w:tc>
          <w:tcPr>
            <w:tcW w:w="3828" w:type="dxa"/>
            <w:vAlign w:val="center"/>
          </w:tcPr>
          <w:p w:rsidR="005615E9" w:rsidRPr="00B36858" w:rsidRDefault="002D3747">
            <w:pPr>
              <w:jc w:val="center"/>
              <w:rPr>
                <w:rFonts w:ascii="宋体" w:eastAsia="宋体" w:hAnsi="宋体"/>
                <w:szCs w:val="21"/>
              </w:rPr>
            </w:pPr>
            <w:r w:rsidRPr="00B36858">
              <w:rPr>
                <w:rFonts w:ascii="宋体" w:eastAsia="宋体" w:hAnsi="宋体" w:hint="eastAsia"/>
                <w:szCs w:val="21"/>
              </w:rPr>
              <w:t>恶臭嗅辨仪</w:t>
            </w:r>
          </w:p>
        </w:tc>
        <w:tc>
          <w:tcPr>
            <w:tcW w:w="1984" w:type="dxa"/>
            <w:vAlign w:val="center"/>
          </w:tcPr>
          <w:p w:rsidR="005615E9" w:rsidRPr="00B36858" w:rsidRDefault="002D3747">
            <w:pPr>
              <w:jc w:val="center"/>
              <w:rPr>
                <w:rFonts w:ascii="宋体" w:eastAsia="宋体" w:hAnsi="宋体"/>
                <w:szCs w:val="21"/>
              </w:rPr>
            </w:pPr>
            <w:r w:rsidRPr="00B36858">
              <w:rPr>
                <w:rFonts w:ascii="宋体" w:eastAsia="宋体" w:hAnsi="宋体" w:hint="eastAsia"/>
                <w:szCs w:val="21"/>
              </w:rPr>
              <w:t>1台</w:t>
            </w:r>
          </w:p>
        </w:tc>
      </w:tr>
    </w:tbl>
    <w:p w:rsidR="005615E9" w:rsidRPr="00B36858" w:rsidRDefault="002D3747">
      <w:pPr>
        <w:tabs>
          <w:tab w:val="left" w:pos="851"/>
          <w:tab w:val="left" w:pos="1134"/>
        </w:tabs>
        <w:ind w:firstLineChars="200" w:firstLine="420"/>
        <w:rPr>
          <w:rFonts w:ascii="宋体" w:eastAsia="宋体" w:hAnsi="宋体"/>
          <w:szCs w:val="21"/>
        </w:rPr>
      </w:pPr>
      <w:r w:rsidRPr="00B36858">
        <w:rPr>
          <w:rFonts w:ascii="宋体" w:eastAsia="宋体" w:hAnsi="宋体" w:hint="eastAsia"/>
          <w:szCs w:val="21"/>
        </w:rPr>
        <w:t>1.2  采购预算：</w:t>
      </w:r>
      <w:r w:rsidRPr="00B36858">
        <w:rPr>
          <w:rFonts w:ascii="宋体" w:eastAsia="宋体" w:hAnsi="宋体"/>
          <w:szCs w:val="21"/>
        </w:rPr>
        <w:t>16</w:t>
      </w:r>
      <w:r w:rsidRPr="00B36858">
        <w:rPr>
          <w:rFonts w:ascii="宋体" w:eastAsia="宋体" w:hAnsi="宋体" w:hint="eastAsia"/>
          <w:szCs w:val="21"/>
        </w:rPr>
        <w:t>0万元人民币</w:t>
      </w:r>
    </w:p>
    <w:p w:rsidR="005615E9" w:rsidRPr="00B36858" w:rsidRDefault="002D3747">
      <w:pPr>
        <w:tabs>
          <w:tab w:val="left" w:pos="851"/>
          <w:tab w:val="left" w:pos="1134"/>
        </w:tabs>
        <w:ind w:firstLineChars="200" w:firstLine="420"/>
        <w:rPr>
          <w:rFonts w:ascii="宋体" w:eastAsia="宋体" w:hAnsi="宋体"/>
          <w:szCs w:val="21"/>
        </w:rPr>
      </w:pPr>
      <w:r w:rsidRPr="00B36858">
        <w:rPr>
          <w:rFonts w:ascii="宋体" w:eastAsia="宋体" w:hAnsi="宋体" w:hint="eastAsia"/>
          <w:szCs w:val="21"/>
        </w:rPr>
        <w:t>1.3  产地要求：接受进口货物投标</w:t>
      </w:r>
    </w:p>
    <w:p w:rsidR="00D77304" w:rsidRDefault="00D77304" w:rsidP="00D77304">
      <w:pPr>
        <w:tabs>
          <w:tab w:val="left" w:pos="851"/>
          <w:tab w:val="left" w:pos="1134"/>
        </w:tabs>
        <w:ind w:firstLineChars="200" w:firstLine="420"/>
        <w:rPr>
          <w:rFonts w:ascii="宋体" w:eastAsia="宋体" w:hAnsi="宋体"/>
          <w:szCs w:val="21"/>
        </w:rPr>
      </w:pPr>
      <w:r>
        <w:rPr>
          <w:rFonts w:ascii="宋体" w:eastAsia="宋体" w:hAnsi="宋体" w:hint="eastAsia"/>
          <w:szCs w:val="21"/>
        </w:rPr>
        <w:t>1.4  交货期：合同签订后90天内</w:t>
      </w:r>
    </w:p>
    <w:p w:rsidR="005615E9" w:rsidRDefault="00D77304" w:rsidP="00D77304">
      <w:pPr>
        <w:tabs>
          <w:tab w:val="left" w:pos="851"/>
          <w:tab w:val="left" w:pos="1134"/>
        </w:tabs>
        <w:ind w:firstLineChars="200" w:firstLine="420"/>
        <w:rPr>
          <w:rFonts w:ascii="宋体" w:eastAsia="宋体" w:hAnsi="宋体"/>
          <w:szCs w:val="21"/>
        </w:rPr>
      </w:pPr>
      <w:r>
        <w:rPr>
          <w:rFonts w:ascii="宋体" w:eastAsia="宋体" w:hAnsi="宋体" w:hint="eastAsia"/>
          <w:szCs w:val="21"/>
        </w:rPr>
        <w:t>1.5  交货地点：南京</w:t>
      </w:r>
    </w:p>
    <w:p w:rsidR="00D77304" w:rsidRPr="00D77304" w:rsidRDefault="00D77304" w:rsidP="00D77304">
      <w:pPr>
        <w:tabs>
          <w:tab w:val="left" w:pos="851"/>
          <w:tab w:val="left" w:pos="1134"/>
        </w:tabs>
        <w:ind w:firstLineChars="200" w:firstLine="420"/>
        <w:rPr>
          <w:rFonts w:ascii="宋体" w:eastAsia="宋体" w:hAnsi="宋体" w:hint="eastAsia"/>
          <w:szCs w:val="21"/>
        </w:rPr>
      </w:pPr>
      <w:bookmarkStart w:id="0" w:name="_GoBack"/>
      <w:bookmarkEnd w:id="0"/>
    </w:p>
    <w:p w:rsidR="005615E9" w:rsidRPr="00B36858" w:rsidRDefault="002D3747">
      <w:pPr>
        <w:tabs>
          <w:tab w:val="left" w:pos="1276"/>
        </w:tabs>
        <w:ind w:firstLineChars="200" w:firstLine="422"/>
        <w:rPr>
          <w:rFonts w:ascii="宋体" w:eastAsia="宋体" w:hAnsi="宋体"/>
          <w:b/>
          <w:szCs w:val="21"/>
        </w:rPr>
      </w:pPr>
      <w:r w:rsidRPr="00B36858">
        <w:rPr>
          <w:rFonts w:ascii="宋体" w:eastAsia="宋体" w:hAnsi="宋体" w:hint="eastAsia"/>
          <w:b/>
          <w:szCs w:val="21"/>
        </w:rPr>
        <w:t>二、技术规格</w:t>
      </w:r>
    </w:p>
    <w:p w:rsidR="005615E9" w:rsidRPr="00B36858" w:rsidRDefault="002D3747">
      <w:pPr>
        <w:tabs>
          <w:tab w:val="left" w:pos="851"/>
          <w:tab w:val="left" w:pos="1418"/>
        </w:tabs>
        <w:ind w:firstLineChars="200" w:firstLine="420"/>
        <w:rPr>
          <w:rFonts w:ascii="宋体" w:eastAsia="宋体" w:hAnsi="宋体"/>
          <w:szCs w:val="21"/>
        </w:rPr>
      </w:pPr>
      <w:r w:rsidRPr="00B36858">
        <w:rPr>
          <w:rFonts w:ascii="宋体" w:eastAsia="宋体" w:hAnsi="宋体" w:hint="eastAsia"/>
          <w:szCs w:val="21"/>
        </w:rPr>
        <w:t xml:space="preserve">2.1  </w:t>
      </w:r>
      <w:r w:rsidRPr="00B36858">
        <w:rPr>
          <w:rFonts w:ascii="宋体" w:eastAsia="宋体" w:hAnsi="宋体"/>
          <w:szCs w:val="21"/>
        </w:rPr>
        <w:t>仪器类型：台式。</w:t>
      </w:r>
    </w:p>
    <w:p w:rsidR="005615E9" w:rsidRPr="00B36858" w:rsidRDefault="002D3747">
      <w:pPr>
        <w:tabs>
          <w:tab w:val="left" w:pos="851"/>
          <w:tab w:val="left" w:pos="1418"/>
        </w:tabs>
        <w:ind w:firstLineChars="200" w:firstLine="420"/>
        <w:rPr>
          <w:rFonts w:ascii="宋体" w:eastAsia="宋体" w:hAnsi="宋体"/>
          <w:szCs w:val="21"/>
        </w:rPr>
      </w:pPr>
      <w:r w:rsidRPr="00B36858">
        <w:rPr>
          <w:rFonts w:ascii="宋体" w:eastAsia="宋体" w:hAnsi="宋体" w:hint="eastAsia"/>
          <w:szCs w:val="21"/>
        </w:rPr>
        <w:t xml:space="preserve">2.2  </w:t>
      </w:r>
      <w:r w:rsidRPr="00B36858">
        <w:rPr>
          <w:rFonts w:ascii="宋体" w:eastAsia="宋体" w:hAnsi="宋体"/>
          <w:szCs w:val="21"/>
        </w:rPr>
        <w:t>配置要求：</w:t>
      </w:r>
      <w:r w:rsidRPr="00B36858">
        <w:rPr>
          <w:rFonts w:ascii="宋体" w:eastAsia="宋体" w:hAnsi="宋体" w:hint="eastAsia"/>
          <w:szCs w:val="21"/>
        </w:rPr>
        <w:t>恶臭嗅辨仪</w:t>
      </w:r>
      <w:r w:rsidRPr="00B36858">
        <w:rPr>
          <w:rFonts w:ascii="宋体" w:eastAsia="宋体" w:hAnsi="宋体"/>
          <w:szCs w:val="21"/>
        </w:rPr>
        <w:t>1台</w:t>
      </w:r>
      <w:r w:rsidRPr="00B36858">
        <w:rPr>
          <w:rFonts w:ascii="宋体" w:eastAsia="宋体" w:hAnsi="宋体" w:hint="eastAsia"/>
          <w:szCs w:val="21"/>
        </w:rPr>
        <w:t>、数据处理设备2套、数据输出设备1套。</w:t>
      </w:r>
    </w:p>
    <w:p w:rsidR="005615E9" w:rsidRPr="00B36858" w:rsidRDefault="002D3747">
      <w:pPr>
        <w:tabs>
          <w:tab w:val="left" w:pos="851"/>
          <w:tab w:val="left" w:pos="1418"/>
        </w:tabs>
        <w:ind w:firstLineChars="200" w:firstLine="420"/>
        <w:rPr>
          <w:rFonts w:ascii="宋体" w:eastAsia="宋体" w:hAnsi="宋体"/>
          <w:szCs w:val="21"/>
        </w:rPr>
      </w:pPr>
      <w:r w:rsidRPr="00B36858">
        <w:rPr>
          <w:rFonts w:ascii="宋体" w:eastAsia="宋体" w:hAnsi="宋体" w:hint="eastAsia"/>
          <w:szCs w:val="21"/>
        </w:rPr>
        <w:t>2.3  用途：</w:t>
      </w:r>
      <w:r w:rsidRPr="00B36858">
        <w:rPr>
          <w:rFonts w:ascii="宋体" w:eastAsia="宋体" w:hAnsi="宋体"/>
          <w:szCs w:val="21"/>
        </w:rPr>
        <w:t>用于</w:t>
      </w:r>
      <w:r w:rsidRPr="00B36858">
        <w:rPr>
          <w:rFonts w:ascii="宋体" w:eastAsia="宋体" w:hAnsi="宋体" w:hint="eastAsia"/>
          <w:szCs w:val="21"/>
        </w:rPr>
        <w:t>对异味物质中的异味成分进行定性和半定量分析，同时提供异味成分的味道描述信息辅助进一步判断结果。</w:t>
      </w:r>
    </w:p>
    <w:p w:rsidR="005615E9" w:rsidRPr="00B36858" w:rsidRDefault="002D3747">
      <w:pPr>
        <w:tabs>
          <w:tab w:val="left" w:pos="851"/>
          <w:tab w:val="left" w:pos="1418"/>
        </w:tabs>
        <w:ind w:firstLineChars="200" w:firstLine="420"/>
        <w:rPr>
          <w:rFonts w:ascii="宋体" w:eastAsia="宋体" w:hAnsi="宋体"/>
          <w:szCs w:val="21"/>
        </w:rPr>
      </w:pPr>
      <w:r w:rsidRPr="00B36858">
        <w:rPr>
          <w:rFonts w:ascii="宋体" w:eastAsia="宋体" w:hAnsi="宋体" w:hint="eastAsia"/>
          <w:szCs w:val="21"/>
        </w:rPr>
        <w:t>2.4  工作条件</w:t>
      </w:r>
    </w:p>
    <w:p w:rsidR="005615E9" w:rsidRPr="00B36858" w:rsidRDefault="002D3747">
      <w:pPr>
        <w:tabs>
          <w:tab w:val="left" w:pos="851"/>
          <w:tab w:val="left" w:pos="1418"/>
        </w:tabs>
        <w:ind w:firstLineChars="200" w:firstLine="420"/>
        <w:rPr>
          <w:rFonts w:ascii="宋体" w:eastAsia="宋体" w:hAnsi="宋体"/>
          <w:szCs w:val="21"/>
        </w:rPr>
      </w:pPr>
      <w:r w:rsidRPr="00B36858">
        <w:rPr>
          <w:rFonts w:ascii="宋体" w:eastAsia="宋体" w:hAnsi="宋体" w:hint="eastAsia"/>
          <w:szCs w:val="21"/>
        </w:rPr>
        <w:t xml:space="preserve">2.4.1工作温度：＋18℃～＋25℃。 </w:t>
      </w:r>
    </w:p>
    <w:p w:rsidR="005615E9" w:rsidRPr="00B36858" w:rsidRDefault="002D3747">
      <w:pPr>
        <w:tabs>
          <w:tab w:val="left" w:pos="851"/>
          <w:tab w:val="left" w:pos="1418"/>
        </w:tabs>
        <w:ind w:firstLineChars="200" w:firstLine="420"/>
        <w:rPr>
          <w:rFonts w:ascii="宋体" w:eastAsia="宋体" w:hAnsi="宋体"/>
          <w:szCs w:val="21"/>
        </w:rPr>
      </w:pPr>
      <w:r w:rsidRPr="00B36858">
        <w:rPr>
          <w:rFonts w:ascii="宋体" w:eastAsia="宋体" w:hAnsi="宋体" w:hint="eastAsia"/>
          <w:szCs w:val="21"/>
        </w:rPr>
        <w:t>2.4.2电源电压：220 V, 50 Hz。</w:t>
      </w:r>
    </w:p>
    <w:p w:rsidR="005615E9" w:rsidRPr="00B36858" w:rsidRDefault="002D3747">
      <w:pPr>
        <w:tabs>
          <w:tab w:val="left" w:pos="851"/>
          <w:tab w:val="left" w:pos="1418"/>
        </w:tabs>
        <w:ind w:firstLineChars="200" w:firstLine="420"/>
        <w:rPr>
          <w:rFonts w:ascii="宋体" w:eastAsia="宋体" w:hAnsi="宋体"/>
          <w:szCs w:val="21"/>
        </w:rPr>
      </w:pPr>
      <w:r w:rsidRPr="00B36858">
        <w:rPr>
          <w:rFonts w:ascii="宋体" w:eastAsia="宋体" w:hAnsi="宋体" w:hint="eastAsia"/>
          <w:szCs w:val="21"/>
        </w:rPr>
        <w:t>2.4.3相对湿度：30-70%。</w:t>
      </w:r>
    </w:p>
    <w:p w:rsidR="005615E9" w:rsidRPr="00B36858" w:rsidRDefault="002D3747">
      <w:pPr>
        <w:ind w:firstLineChars="200" w:firstLine="420"/>
        <w:rPr>
          <w:rFonts w:ascii="宋体" w:eastAsia="宋体" w:hAnsi="宋体"/>
          <w:szCs w:val="21"/>
        </w:rPr>
      </w:pPr>
      <w:r w:rsidRPr="00B36858">
        <w:rPr>
          <w:rFonts w:ascii="宋体" w:eastAsia="宋体" w:hAnsi="宋体"/>
          <w:szCs w:val="21"/>
        </w:rPr>
        <w:t>2.5 技术规格及要求</w:t>
      </w:r>
    </w:p>
    <w:p w:rsidR="005615E9" w:rsidRPr="00B36858" w:rsidRDefault="002D3747">
      <w:pPr>
        <w:tabs>
          <w:tab w:val="left" w:pos="851"/>
          <w:tab w:val="left" w:pos="1418"/>
        </w:tabs>
        <w:ind w:firstLineChars="200" w:firstLine="422"/>
        <w:rPr>
          <w:rFonts w:ascii="宋体" w:eastAsia="宋体" w:hAnsi="宋体"/>
          <w:b/>
          <w:bCs/>
          <w:szCs w:val="21"/>
        </w:rPr>
      </w:pPr>
      <w:r w:rsidRPr="00B36858">
        <w:rPr>
          <w:rFonts w:ascii="宋体" w:eastAsia="宋体" w:hAnsi="宋体"/>
          <w:b/>
          <w:bCs/>
          <w:szCs w:val="21"/>
        </w:rPr>
        <w:t xml:space="preserve">2.5.1 </w:t>
      </w:r>
      <w:r w:rsidRPr="00B36858">
        <w:rPr>
          <w:rFonts w:ascii="宋体" w:eastAsia="宋体" w:hAnsi="宋体" w:hint="eastAsia"/>
          <w:b/>
          <w:bCs/>
          <w:szCs w:val="21"/>
        </w:rPr>
        <w:t>质谱部分的技术要求</w:t>
      </w:r>
    </w:p>
    <w:p w:rsidR="005615E9" w:rsidRPr="00B36858" w:rsidRDefault="002D3747">
      <w:pPr>
        <w:tabs>
          <w:tab w:val="left" w:pos="851"/>
          <w:tab w:val="left" w:pos="1418"/>
        </w:tabs>
        <w:ind w:firstLineChars="200" w:firstLine="420"/>
        <w:rPr>
          <w:rFonts w:ascii="宋体" w:eastAsia="宋体" w:hAnsi="宋体"/>
          <w:szCs w:val="21"/>
        </w:rPr>
      </w:pPr>
      <w:r w:rsidRPr="00B36858">
        <w:rPr>
          <w:rFonts w:ascii="宋体" w:eastAsia="宋体" w:hAnsi="宋体"/>
          <w:szCs w:val="21"/>
        </w:rPr>
        <w:t>2.5.1.1 离子源</w:t>
      </w:r>
    </w:p>
    <w:p w:rsidR="005615E9" w:rsidRPr="00B36858" w:rsidRDefault="002D3747">
      <w:pPr>
        <w:numPr>
          <w:ilvl w:val="0"/>
          <w:numId w:val="1"/>
        </w:numPr>
        <w:tabs>
          <w:tab w:val="left" w:pos="851"/>
          <w:tab w:val="left" w:pos="1418"/>
        </w:tabs>
        <w:ind w:firstLineChars="200" w:firstLine="420"/>
        <w:rPr>
          <w:rFonts w:ascii="宋体" w:eastAsia="宋体" w:hAnsi="宋体"/>
          <w:szCs w:val="21"/>
        </w:rPr>
      </w:pPr>
      <w:r w:rsidRPr="00B36858">
        <w:rPr>
          <w:rFonts w:ascii="宋体" w:eastAsia="宋体" w:hAnsi="宋体"/>
          <w:szCs w:val="21"/>
        </w:rPr>
        <w:t>离子源温度：独立控温，140 ～ 350℃。</w:t>
      </w:r>
    </w:p>
    <w:p w:rsidR="005615E9" w:rsidRPr="00B36858" w:rsidRDefault="002D3747">
      <w:pPr>
        <w:numPr>
          <w:ilvl w:val="0"/>
          <w:numId w:val="1"/>
        </w:numPr>
        <w:tabs>
          <w:tab w:val="left" w:pos="851"/>
          <w:tab w:val="left" w:pos="1418"/>
        </w:tabs>
        <w:ind w:firstLineChars="200" w:firstLine="420"/>
        <w:rPr>
          <w:rFonts w:ascii="宋体" w:eastAsia="宋体" w:hAnsi="宋体"/>
          <w:szCs w:val="21"/>
        </w:rPr>
      </w:pPr>
      <w:r w:rsidRPr="00B36858">
        <w:rPr>
          <w:rFonts w:ascii="宋体" w:eastAsia="宋体" w:hAnsi="宋体" w:hint="eastAsia"/>
          <w:szCs w:val="21"/>
        </w:rPr>
        <w:t>GCMS接口温度：50 ～ 350℃</w:t>
      </w:r>
      <w:r w:rsidRPr="00B36858">
        <w:rPr>
          <w:rFonts w:ascii="宋体" w:eastAsia="宋体" w:hAnsi="宋体"/>
          <w:szCs w:val="21"/>
        </w:rPr>
        <w:t>。</w:t>
      </w:r>
    </w:p>
    <w:p w:rsidR="005615E9" w:rsidRPr="00B36858" w:rsidRDefault="002D3747">
      <w:pPr>
        <w:tabs>
          <w:tab w:val="left" w:pos="851"/>
          <w:tab w:val="left" w:pos="1418"/>
        </w:tabs>
        <w:ind w:firstLineChars="200" w:firstLine="420"/>
        <w:rPr>
          <w:rFonts w:ascii="宋体" w:eastAsia="宋体" w:hAnsi="宋体"/>
          <w:szCs w:val="21"/>
        </w:rPr>
      </w:pPr>
      <w:r w:rsidRPr="00B36858">
        <w:rPr>
          <w:rFonts w:ascii="宋体" w:eastAsia="宋体" w:hAnsi="宋体"/>
          <w:szCs w:val="21"/>
        </w:rPr>
        <w:t>2.5.1.2 四级杆质量分析器</w:t>
      </w:r>
    </w:p>
    <w:p w:rsidR="005615E9" w:rsidRPr="00B36858" w:rsidRDefault="002D3747">
      <w:pPr>
        <w:numPr>
          <w:ilvl w:val="0"/>
          <w:numId w:val="2"/>
        </w:numPr>
        <w:tabs>
          <w:tab w:val="left" w:pos="851"/>
          <w:tab w:val="left" w:pos="1418"/>
        </w:tabs>
        <w:ind w:firstLineChars="200" w:firstLine="420"/>
        <w:rPr>
          <w:rFonts w:ascii="宋体" w:eastAsia="宋体" w:hAnsi="宋体"/>
          <w:szCs w:val="21"/>
        </w:rPr>
      </w:pPr>
      <w:r w:rsidRPr="00B36858">
        <w:rPr>
          <w:rFonts w:ascii="宋体" w:eastAsia="宋体" w:hAnsi="宋体"/>
          <w:szCs w:val="21"/>
        </w:rPr>
        <w:t>灵敏度：</w:t>
      </w:r>
    </w:p>
    <w:p w:rsidR="005615E9" w:rsidRPr="00B36858" w:rsidRDefault="002D3747">
      <w:pPr>
        <w:tabs>
          <w:tab w:val="left" w:pos="851"/>
          <w:tab w:val="left" w:pos="1418"/>
        </w:tabs>
        <w:ind w:firstLineChars="250" w:firstLine="525"/>
        <w:rPr>
          <w:rFonts w:ascii="宋体" w:eastAsia="宋体" w:hAnsi="宋体"/>
          <w:szCs w:val="21"/>
        </w:rPr>
      </w:pPr>
      <w:r w:rsidRPr="00B36858">
        <w:rPr>
          <w:rFonts w:ascii="宋体" w:eastAsia="宋体" w:hAnsi="宋体" w:cs="宋体"/>
          <w:kern w:val="0"/>
          <w:szCs w:val="21"/>
        </w:rPr>
        <w:t xml:space="preserve">① </w:t>
      </w:r>
      <w:r w:rsidRPr="00B36858">
        <w:rPr>
          <w:rFonts w:ascii="宋体" w:eastAsia="宋体" w:hAnsi="宋体"/>
          <w:szCs w:val="21"/>
        </w:rPr>
        <w:t>EI Scan(氦气)：1pg，八氟萘 OFN ，m/z 272，S/N ≥ 2000。</w:t>
      </w:r>
    </w:p>
    <w:p w:rsidR="005615E9" w:rsidRPr="00B36858" w:rsidRDefault="002D3747" w:rsidP="0087536C">
      <w:pPr>
        <w:tabs>
          <w:tab w:val="left" w:pos="851"/>
          <w:tab w:val="left" w:pos="1418"/>
        </w:tabs>
        <w:ind w:firstLineChars="250" w:firstLine="525"/>
        <w:rPr>
          <w:rFonts w:ascii="宋体" w:eastAsia="宋体" w:hAnsi="宋体"/>
          <w:szCs w:val="21"/>
        </w:rPr>
      </w:pPr>
      <w:r w:rsidRPr="00B36858">
        <w:rPr>
          <w:rFonts w:ascii="宋体" w:eastAsia="宋体" w:hAnsi="宋体"/>
          <w:szCs w:val="21"/>
        </w:rPr>
        <w:t xml:space="preserve">② </w:t>
      </w:r>
      <w:r w:rsidRPr="00B36858">
        <w:rPr>
          <w:rFonts w:ascii="宋体" w:eastAsia="宋体" w:hAnsi="宋体"/>
          <w:szCs w:val="21"/>
          <w:lang w:val="pt-BR"/>
        </w:rPr>
        <w:t>IDL（SIM）：IDL ≤10 fg（100 fg，OFN，8次连续进样，272m/z，峰面积RSD 3.4%）</w:t>
      </w:r>
    </w:p>
    <w:p w:rsidR="005615E9" w:rsidRPr="00B36858" w:rsidRDefault="002D3747">
      <w:pPr>
        <w:numPr>
          <w:ilvl w:val="0"/>
          <w:numId w:val="2"/>
        </w:numPr>
        <w:tabs>
          <w:tab w:val="left" w:pos="851"/>
          <w:tab w:val="left" w:pos="1418"/>
        </w:tabs>
        <w:ind w:firstLineChars="200" w:firstLine="420"/>
        <w:rPr>
          <w:rFonts w:ascii="宋体" w:eastAsia="宋体" w:hAnsi="宋体" w:cs="Arial"/>
          <w:szCs w:val="21"/>
          <w:lang w:val="pt-BR"/>
        </w:rPr>
      </w:pPr>
      <w:r w:rsidRPr="00B36858">
        <w:rPr>
          <w:rFonts w:ascii="宋体" w:eastAsia="宋体" w:hAnsi="宋体"/>
          <w:szCs w:val="21"/>
        </w:rPr>
        <w:t>质量数范围：1.5 ～ 1090 amu。</w:t>
      </w:r>
    </w:p>
    <w:p w:rsidR="005615E9" w:rsidRPr="00B36858" w:rsidRDefault="002D3747">
      <w:pPr>
        <w:numPr>
          <w:ilvl w:val="0"/>
          <w:numId w:val="2"/>
        </w:numPr>
        <w:tabs>
          <w:tab w:val="left" w:pos="851"/>
          <w:tab w:val="left" w:pos="1418"/>
        </w:tabs>
        <w:ind w:firstLineChars="200" w:firstLine="420"/>
        <w:rPr>
          <w:rFonts w:ascii="宋体" w:eastAsia="宋体" w:hAnsi="宋体" w:cs="Arial"/>
          <w:szCs w:val="21"/>
          <w:lang w:val="pt-BR"/>
        </w:rPr>
      </w:pPr>
      <w:r w:rsidRPr="00B36858">
        <w:rPr>
          <w:rFonts w:ascii="宋体" w:eastAsia="宋体" w:hAnsi="宋体" w:cs="Arial"/>
          <w:szCs w:val="21"/>
          <w:lang w:val="pt-BR"/>
        </w:rPr>
        <w:t>分辨率：</w:t>
      </w:r>
      <w:r w:rsidRPr="00B36858">
        <w:rPr>
          <w:rFonts w:ascii="宋体" w:eastAsia="宋体" w:hAnsi="宋体" w:cs="Arial"/>
          <w:szCs w:val="21"/>
          <w:shd w:val="clear" w:color="auto" w:fill="FFFFFF"/>
          <w:lang w:val="pt-BR"/>
        </w:rPr>
        <w:t>R≥2M(FWHM)</w:t>
      </w:r>
      <w:r w:rsidRPr="00B36858">
        <w:rPr>
          <w:rFonts w:ascii="宋体" w:eastAsia="宋体" w:hAnsi="宋体" w:cs="Arial"/>
          <w:szCs w:val="21"/>
          <w:shd w:val="clear" w:color="auto" w:fill="FFFFFF"/>
        </w:rPr>
        <w:t>。</w:t>
      </w:r>
    </w:p>
    <w:p w:rsidR="005615E9" w:rsidRPr="00B36858" w:rsidRDefault="002D3747">
      <w:pPr>
        <w:numPr>
          <w:ilvl w:val="0"/>
          <w:numId w:val="2"/>
        </w:numPr>
        <w:tabs>
          <w:tab w:val="left" w:pos="851"/>
          <w:tab w:val="left" w:pos="1418"/>
        </w:tabs>
        <w:ind w:firstLineChars="200" w:firstLine="420"/>
        <w:rPr>
          <w:rFonts w:ascii="宋体" w:eastAsia="宋体" w:hAnsi="宋体"/>
          <w:szCs w:val="21"/>
        </w:rPr>
      </w:pPr>
      <w:r w:rsidRPr="00B36858">
        <w:rPr>
          <w:rFonts w:ascii="宋体" w:eastAsia="宋体" w:hAnsi="宋体"/>
          <w:szCs w:val="21"/>
        </w:rPr>
        <w:t>质量稳定性：≤±0.1u/48小时 (恒温)。</w:t>
      </w:r>
    </w:p>
    <w:p w:rsidR="005615E9" w:rsidRPr="00B36858" w:rsidRDefault="002D3747">
      <w:pPr>
        <w:numPr>
          <w:ilvl w:val="0"/>
          <w:numId w:val="2"/>
        </w:numPr>
        <w:tabs>
          <w:tab w:val="left" w:pos="851"/>
          <w:tab w:val="left" w:pos="1418"/>
        </w:tabs>
        <w:ind w:firstLineChars="200" w:firstLine="420"/>
        <w:rPr>
          <w:rFonts w:ascii="宋体" w:eastAsia="宋体" w:hAnsi="宋体"/>
          <w:szCs w:val="21"/>
        </w:rPr>
      </w:pPr>
      <w:r w:rsidRPr="00B36858">
        <w:rPr>
          <w:rFonts w:ascii="宋体" w:eastAsia="宋体" w:hAnsi="宋体"/>
          <w:szCs w:val="21"/>
        </w:rPr>
        <w:t>四极杆具有自动优化加速功能。</w:t>
      </w:r>
    </w:p>
    <w:p w:rsidR="005615E9" w:rsidRPr="00B36858" w:rsidRDefault="002D3747">
      <w:pPr>
        <w:numPr>
          <w:ilvl w:val="0"/>
          <w:numId w:val="2"/>
        </w:numPr>
        <w:tabs>
          <w:tab w:val="left" w:pos="851"/>
          <w:tab w:val="left" w:pos="1418"/>
        </w:tabs>
        <w:ind w:firstLineChars="200" w:firstLine="420"/>
        <w:rPr>
          <w:rFonts w:ascii="宋体" w:eastAsia="宋体" w:hAnsi="宋体"/>
          <w:szCs w:val="21"/>
        </w:rPr>
      </w:pPr>
      <w:r w:rsidRPr="00B36858">
        <w:rPr>
          <w:rFonts w:ascii="宋体" w:eastAsia="宋体" w:hAnsi="宋体"/>
          <w:szCs w:val="21"/>
        </w:rPr>
        <w:t>最大扫描速度：≥20,000 amu/sec。</w:t>
      </w:r>
    </w:p>
    <w:p w:rsidR="005615E9" w:rsidRPr="00B36858" w:rsidRDefault="002D3747">
      <w:pPr>
        <w:numPr>
          <w:ilvl w:val="0"/>
          <w:numId w:val="2"/>
        </w:numPr>
        <w:tabs>
          <w:tab w:val="left" w:pos="851"/>
          <w:tab w:val="left" w:pos="1418"/>
        </w:tabs>
        <w:ind w:firstLineChars="200" w:firstLine="420"/>
        <w:rPr>
          <w:rFonts w:ascii="宋体" w:eastAsia="宋体" w:hAnsi="宋体" w:cs="Arial"/>
          <w:sz w:val="24"/>
        </w:rPr>
      </w:pPr>
      <w:r w:rsidRPr="00B36858">
        <w:rPr>
          <w:rFonts w:ascii="宋体" w:eastAsia="宋体" w:hAnsi="宋体"/>
          <w:szCs w:val="21"/>
        </w:rPr>
        <w:t>支持全扫描模式(Scan)、选择离子扫描模式(SIM)以及Scan/SIM同时扫描模式。</w:t>
      </w:r>
    </w:p>
    <w:p w:rsidR="005615E9" w:rsidRPr="00B36858" w:rsidRDefault="002D3747">
      <w:pPr>
        <w:tabs>
          <w:tab w:val="left" w:pos="851"/>
          <w:tab w:val="left" w:pos="1418"/>
        </w:tabs>
        <w:ind w:firstLineChars="200" w:firstLine="420"/>
        <w:rPr>
          <w:rFonts w:ascii="宋体" w:eastAsia="宋体" w:hAnsi="宋体"/>
          <w:szCs w:val="21"/>
        </w:rPr>
      </w:pPr>
      <w:r w:rsidRPr="00B36858">
        <w:rPr>
          <w:rFonts w:ascii="宋体" w:eastAsia="宋体" w:hAnsi="宋体"/>
          <w:szCs w:val="21"/>
        </w:rPr>
        <w:t>2.5.1.3 真空系统</w:t>
      </w:r>
    </w:p>
    <w:p w:rsidR="005615E9" w:rsidRPr="00B36858" w:rsidRDefault="002D3747">
      <w:pPr>
        <w:tabs>
          <w:tab w:val="left" w:pos="851"/>
          <w:tab w:val="left" w:pos="1418"/>
        </w:tabs>
        <w:ind w:firstLineChars="200" w:firstLine="420"/>
        <w:rPr>
          <w:rFonts w:ascii="宋体" w:eastAsia="宋体" w:hAnsi="宋体"/>
          <w:szCs w:val="21"/>
        </w:rPr>
      </w:pPr>
      <w:r w:rsidRPr="00B36858">
        <w:rPr>
          <w:rFonts w:ascii="宋体" w:eastAsia="宋体" w:hAnsi="宋体"/>
          <w:szCs w:val="21"/>
        </w:rPr>
        <w:t>（1）高真空涡轮分子泵：不低于350L/sec。</w:t>
      </w:r>
    </w:p>
    <w:p w:rsidR="005615E9" w:rsidRPr="00B36858" w:rsidRDefault="002D3747">
      <w:pPr>
        <w:tabs>
          <w:tab w:val="left" w:pos="851"/>
          <w:tab w:val="left" w:pos="1418"/>
        </w:tabs>
        <w:ind w:firstLineChars="200" w:firstLine="422"/>
        <w:rPr>
          <w:rFonts w:ascii="宋体" w:eastAsia="宋体" w:hAnsi="宋体"/>
          <w:b/>
          <w:bCs/>
          <w:szCs w:val="21"/>
        </w:rPr>
      </w:pPr>
      <w:r w:rsidRPr="00B36858">
        <w:rPr>
          <w:rFonts w:ascii="宋体" w:eastAsia="宋体" w:hAnsi="宋体"/>
          <w:b/>
          <w:bCs/>
          <w:szCs w:val="21"/>
        </w:rPr>
        <w:t>2.5.2 气相色谱部分的技术要求</w:t>
      </w:r>
    </w:p>
    <w:p w:rsidR="005615E9" w:rsidRPr="00B36858" w:rsidRDefault="002D3747">
      <w:pPr>
        <w:pStyle w:val="Style1"/>
        <w:rPr>
          <w:rFonts w:ascii="宋体" w:hAnsi="宋体"/>
          <w:szCs w:val="21"/>
        </w:rPr>
      </w:pPr>
      <w:r w:rsidRPr="00B36858">
        <w:rPr>
          <w:rFonts w:ascii="宋体" w:hAnsi="宋体" w:hint="eastAsia"/>
          <w:szCs w:val="21"/>
        </w:rPr>
        <w:t>2.</w:t>
      </w:r>
      <w:r w:rsidRPr="00B36858">
        <w:rPr>
          <w:rFonts w:ascii="宋体" w:hAnsi="宋体"/>
          <w:szCs w:val="21"/>
        </w:rPr>
        <w:t>5</w:t>
      </w:r>
      <w:r w:rsidRPr="00B36858">
        <w:rPr>
          <w:rFonts w:ascii="宋体" w:hAnsi="宋体" w:hint="eastAsia"/>
          <w:szCs w:val="21"/>
        </w:rPr>
        <w:t>.</w:t>
      </w:r>
      <w:r w:rsidRPr="00B36858">
        <w:rPr>
          <w:rFonts w:ascii="宋体" w:hAnsi="宋体"/>
          <w:szCs w:val="21"/>
        </w:rPr>
        <w:t>2</w:t>
      </w:r>
      <w:r w:rsidRPr="00B36858">
        <w:rPr>
          <w:rFonts w:ascii="宋体" w:hAnsi="宋体" w:hint="eastAsia"/>
          <w:szCs w:val="21"/>
        </w:rPr>
        <w:t>.1</w:t>
      </w:r>
      <w:r w:rsidRPr="00B36858">
        <w:rPr>
          <w:rFonts w:ascii="宋体" w:hAnsi="宋体"/>
          <w:szCs w:val="21"/>
        </w:rPr>
        <w:t>系统性能指标</w:t>
      </w:r>
    </w:p>
    <w:p w:rsidR="005615E9" w:rsidRPr="00B36858" w:rsidRDefault="002D3747">
      <w:pPr>
        <w:tabs>
          <w:tab w:val="left" w:pos="851"/>
        </w:tabs>
        <w:ind w:firstLineChars="150" w:firstLine="315"/>
        <w:rPr>
          <w:rFonts w:ascii="宋体" w:eastAsia="宋体" w:hAnsi="宋体"/>
          <w:szCs w:val="21"/>
        </w:rPr>
      </w:pPr>
      <w:r w:rsidRPr="00B36858">
        <w:rPr>
          <w:rFonts w:ascii="宋体" w:eastAsia="宋体" w:hAnsi="宋体" w:hint="eastAsia"/>
          <w:szCs w:val="21"/>
        </w:rPr>
        <w:lastRenderedPageBreak/>
        <w:t>（1）</w:t>
      </w:r>
      <w:r w:rsidRPr="00B36858">
        <w:rPr>
          <w:rFonts w:ascii="宋体" w:eastAsia="宋体" w:hAnsi="宋体"/>
          <w:szCs w:val="21"/>
        </w:rPr>
        <w:t xml:space="preserve"> 保留时间重现性：&lt;0.0008min。</w:t>
      </w:r>
    </w:p>
    <w:p w:rsidR="005615E9" w:rsidRPr="00B36858" w:rsidRDefault="002D3747">
      <w:pPr>
        <w:tabs>
          <w:tab w:val="left" w:pos="851"/>
        </w:tabs>
        <w:ind w:firstLineChars="150" w:firstLine="315"/>
        <w:rPr>
          <w:rFonts w:ascii="宋体" w:eastAsia="宋体" w:hAnsi="宋体"/>
          <w:szCs w:val="21"/>
        </w:rPr>
      </w:pPr>
      <w:r w:rsidRPr="00B36858">
        <w:rPr>
          <w:rFonts w:ascii="宋体" w:eastAsia="宋体" w:hAnsi="宋体" w:hint="eastAsia"/>
          <w:szCs w:val="21"/>
        </w:rPr>
        <w:t>（2）</w:t>
      </w:r>
      <w:r w:rsidRPr="00B36858">
        <w:rPr>
          <w:rFonts w:ascii="宋体" w:eastAsia="宋体" w:hAnsi="宋体"/>
          <w:szCs w:val="21"/>
        </w:rPr>
        <w:t xml:space="preserve"> 峰面积重现性：&lt;0.5% RSD。</w:t>
      </w:r>
    </w:p>
    <w:p w:rsidR="005615E9" w:rsidRPr="00B36858" w:rsidRDefault="002D3747">
      <w:pPr>
        <w:tabs>
          <w:tab w:val="left" w:pos="851"/>
        </w:tabs>
        <w:ind w:firstLineChars="150" w:firstLine="315"/>
        <w:rPr>
          <w:rFonts w:ascii="宋体" w:eastAsia="宋体" w:hAnsi="宋体"/>
          <w:szCs w:val="21"/>
        </w:rPr>
      </w:pPr>
      <w:r w:rsidRPr="00B36858">
        <w:rPr>
          <w:rFonts w:ascii="宋体" w:eastAsia="宋体" w:hAnsi="宋体"/>
          <w:szCs w:val="21"/>
        </w:rPr>
        <w:t xml:space="preserve"> 2.5.2.2 进样器系统</w:t>
      </w:r>
    </w:p>
    <w:p w:rsidR="005615E9" w:rsidRPr="00B36858" w:rsidRDefault="002D3747">
      <w:pPr>
        <w:numPr>
          <w:ilvl w:val="0"/>
          <w:numId w:val="3"/>
        </w:numPr>
        <w:tabs>
          <w:tab w:val="left" w:pos="851"/>
        </w:tabs>
        <w:ind w:firstLineChars="150" w:firstLine="315"/>
        <w:rPr>
          <w:rFonts w:ascii="宋体" w:eastAsia="宋体" w:hAnsi="宋体"/>
          <w:szCs w:val="21"/>
        </w:rPr>
      </w:pPr>
      <w:r w:rsidRPr="00B36858">
        <w:rPr>
          <w:rFonts w:ascii="宋体" w:eastAsia="宋体" w:hAnsi="宋体" w:hint="eastAsia"/>
          <w:szCs w:val="21"/>
        </w:rPr>
        <w:t>包含</w:t>
      </w:r>
      <w:r w:rsidRPr="00B36858">
        <w:rPr>
          <w:rFonts w:ascii="宋体" w:eastAsia="宋体" w:hAnsi="宋体"/>
          <w:szCs w:val="21"/>
        </w:rPr>
        <w:t>液体、顶空和SPME</w:t>
      </w:r>
      <w:r w:rsidRPr="00B36858">
        <w:rPr>
          <w:rFonts w:ascii="宋体" w:eastAsia="宋体" w:hAnsi="宋体" w:hint="eastAsia"/>
          <w:szCs w:val="21"/>
        </w:rPr>
        <w:t>三位一体</w:t>
      </w:r>
      <w:r w:rsidRPr="00B36858">
        <w:rPr>
          <w:rFonts w:ascii="宋体" w:eastAsia="宋体" w:hAnsi="宋体"/>
          <w:szCs w:val="21"/>
        </w:rPr>
        <w:t>的自动进样器。</w:t>
      </w:r>
    </w:p>
    <w:p w:rsidR="005615E9" w:rsidRPr="00B36858" w:rsidRDefault="002D3747">
      <w:pPr>
        <w:numPr>
          <w:ilvl w:val="0"/>
          <w:numId w:val="3"/>
        </w:numPr>
        <w:tabs>
          <w:tab w:val="left" w:pos="851"/>
        </w:tabs>
        <w:ind w:firstLineChars="150" w:firstLine="315"/>
        <w:rPr>
          <w:rFonts w:ascii="宋体" w:eastAsia="宋体" w:hAnsi="宋体"/>
          <w:szCs w:val="21"/>
        </w:rPr>
      </w:pPr>
      <w:r w:rsidRPr="00B36858">
        <w:rPr>
          <w:rFonts w:ascii="宋体" w:eastAsia="宋体" w:hAnsi="宋体"/>
          <w:szCs w:val="21"/>
        </w:rPr>
        <w:t>进样量范围：液体进样: 1.2</w:t>
      </w:r>
      <w:r w:rsidRPr="00B36858">
        <w:rPr>
          <w:rFonts w:ascii="宋体" w:eastAsia="宋体" w:hAnsi="宋体" w:hint="eastAsia"/>
          <w:szCs w:val="21"/>
        </w:rPr>
        <w:t>μ</w:t>
      </w:r>
      <w:r w:rsidRPr="00B36858">
        <w:rPr>
          <w:rFonts w:ascii="宋体" w:eastAsia="宋体" w:hAnsi="宋体"/>
          <w:szCs w:val="21"/>
        </w:rPr>
        <w:t>L～1mL ；顶空进样: 1mL～ 5mL。</w:t>
      </w:r>
    </w:p>
    <w:p w:rsidR="005615E9" w:rsidRPr="00B36858" w:rsidRDefault="002D3747">
      <w:pPr>
        <w:numPr>
          <w:ilvl w:val="0"/>
          <w:numId w:val="3"/>
        </w:numPr>
        <w:tabs>
          <w:tab w:val="left" w:pos="851"/>
        </w:tabs>
        <w:ind w:firstLineChars="150" w:firstLine="315"/>
        <w:rPr>
          <w:rFonts w:ascii="宋体" w:eastAsia="宋体" w:hAnsi="宋体"/>
          <w:szCs w:val="21"/>
        </w:rPr>
      </w:pPr>
      <w:r w:rsidRPr="00B36858">
        <w:rPr>
          <w:rFonts w:ascii="宋体" w:eastAsia="宋体" w:hAnsi="宋体"/>
          <w:szCs w:val="21"/>
        </w:rPr>
        <w:t>具有自动样品前处理操作功能：衍生化、稀释、添加内标、配制标准曲线。</w:t>
      </w:r>
    </w:p>
    <w:p w:rsidR="005615E9" w:rsidRPr="00B36858" w:rsidRDefault="002D3747">
      <w:pPr>
        <w:numPr>
          <w:ilvl w:val="0"/>
          <w:numId w:val="3"/>
        </w:numPr>
        <w:tabs>
          <w:tab w:val="left" w:pos="851"/>
        </w:tabs>
        <w:ind w:firstLineChars="150" w:firstLine="315"/>
        <w:rPr>
          <w:rFonts w:ascii="宋体" w:eastAsia="宋体" w:hAnsi="宋体"/>
          <w:szCs w:val="21"/>
        </w:rPr>
      </w:pPr>
      <w:r w:rsidRPr="00B36858">
        <w:rPr>
          <w:rFonts w:ascii="宋体" w:eastAsia="宋体" w:hAnsi="宋体" w:hint="eastAsia"/>
          <w:szCs w:val="21"/>
        </w:rPr>
        <w:t>▲</w:t>
      </w:r>
      <w:r w:rsidRPr="00B36858">
        <w:rPr>
          <w:rFonts w:ascii="宋体" w:eastAsia="宋体" w:hAnsi="宋体"/>
          <w:szCs w:val="21"/>
        </w:rPr>
        <w:t>软件内置顶空进样、液体进样、SPME进样、添加内标物、配制标准曲线、苯酚衍生化方法文件（</w:t>
      </w:r>
      <w:r w:rsidRPr="00B36858">
        <w:rPr>
          <w:rFonts w:ascii="宋体" w:eastAsia="宋体" w:hAnsi="宋体" w:hint="eastAsia"/>
          <w:szCs w:val="21"/>
        </w:rPr>
        <w:t>需提供软件嵌入式控制及内置方法的图示证明</w:t>
      </w:r>
      <w:r w:rsidRPr="00B36858">
        <w:rPr>
          <w:rFonts w:ascii="宋体" w:eastAsia="宋体" w:hAnsi="宋体"/>
          <w:szCs w:val="21"/>
        </w:rPr>
        <w:t>）。</w:t>
      </w:r>
    </w:p>
    <w:p w:rsidR="005615E9" w:rsidRPr="00B36858" w:rsidRDefault="002D3747">
      <w:pPr>
        <w:numPr>
          <w:ilvl w:val="0"/>
          <w:numId w:val="3"/>
        </w:numPr>
        <w:tabs>
          <w:tab w:val="left" w:pos="851"/>
        </w:tabs>
        <w:ind w:firstLineChars="150" w:firstLine="315"/>
        <w:rPr>
          <w:rFonts w:ascii="宋体" w:eastAsia="宋体" w:hAnsi="宋体"/>
          <w:szCs w:val="21"/>
        </w:rPr>
      </w:pPr>
      <w:r w:rsidRPr="00B36858">
        <w:rPr>
          <w:rFonts w:ascii="宋体" w:eastAsia="宋体" w:hAnsi="宋体" w:hint="eastAsia"/>
          <w:szCs w:val="21"/>
        </w:rPr>
        <w:t>▲多功能进样器与气相色谱质谱同一品牌，</w:t>
      </w:r>
      <w:r w:rsidRPr="00B36858">
        <w:rPr>
          <w:rFonts w:ascii="宋体" w:eastAsia="宋体" w:hAnsi="宋体"/>
          <w:szCs w:val="21"/>
        </w:rPr>
        <w:t>可配合</w:t>
      </w:r>
      <w:r w:rsidRPr="00B36858">
        <w:rPr>
          <w:rFonts w:ascii="宋体" w:eastAsia="宋体" w:hAnsi="宋体" w:hint="eastAsia"/>
          <w:szCs w:val="21"/>
        </w:rPr>
        <w:t>软件、</w:t>
      </w:r>
      <w:r w:rsidRPr="00B36858">
        <w:rPr>
          <w:rFonts w:ascii="宋体" w:eastAsia="宋体" w:hAnsi="宋体"/>
          <w:szCs w:val="21"/>
        </w:rPr>
        <w:t>相关数据库，实现全自动的样品先筛查再准确定量功能，流程全部内嵌于软件之中。</w:t>
      </w:r>
    </w:p>
    <w:p w:rsidR="005615E9" w:rsidRPr="00B36858" w:rsidRDefault="002D3747">
      <w:pPr>
        <w:tabs>
          <w:tab w:val="left" w:pos="851"/>
        </w:tabs>
        <w:ind w:firstLineChars="150" w:firstLine="315"/>
        <w:rPr>
          <w:rFonts w:ascii="宋体" w:eastAsia="宋体" w:hAnsi="宋体"/>
          <w:szCs w:val="21"/>
        </w:rPr>
      </w:pPr>
      <w:r w:rsidRPr="00B36858">
        <w:rPr>
          <w:rFonts w:ascii="宋体" w:eastAsia="宋体" w:hAnsi="宋体"/>
          <w:szCs w:val="21"/>
        </w:rPr>
        <w:t>2.5.2.3 柱温箱</w:t>
      </w:r>
    </w:p>
    <w:p w:rsidR="005615E9" w:rsidRPr="00B36858" w:rsidRDefault="002D3747">
      <w:pPr>
        <w:numPr>
          <w:ilvl w:val="0"/>
          <w:numId w:val="4"/>
        </w:numPr>
        <w:tabs>
          <w:tab w:val="left" w:pos="851"/>
        </w:tabs>
        <w:ind w:firstLineChars="150" w:firstLine="315"/>
        <w:rPr>
          <w:rFonts w:ascii="宋体" w:eastAsia="宋体" w:hAnsi="宋体" w:cs="微软雅黑"/>
          <w:szCs w:val="21"/>
        </w:rPr>
      </w:pPr>
      <w:r w:rsidRPr="00B36858">
        <w:rPr>
          <w:rFonts w:ascii="宋体" w:eastAsia="宋体" w:hAnsi="宋体" w:cs="Arial"/>
          <w:szCs w:val="21"/>
        </w:rPr>
        <w:t>操作温度范围：室温以上4</w:t>
      </w:r>
      <w:r w:rsidRPr="00B36858">
        <w:rPr>
          <w:rFonts w:ascii="宋体" w:eastAsia="宋体" w:hAnsi="宋体" w:cs="微软雅黑" w:hint="eastAsia"/>
          <w:szCs w:val="21"/>
        </w:rPr>
        <w:t>℃</w:t>
      </w:r>
      <w:r w:rsidRPr="00B36858">
        <w:rPr>
          <w:rFonts w:ascii="宋体" w:eastAsia="宋体" w:hAnsi="宋体" w:cs="Arial" w:hint="eastAsia"/>
          <w:szCs w:val="21"/>
        </w:rPr>
        <w:t>～</w:t>
      </w:r>
      <w:r w:rsidRPr="00B36858">
        <w:rPr>
          <w:rFonts w:ascii="宋体" w:eastAsia="宋体" w:hAnsi="宋体" w:cs="Arial"/>
          <w:szCs w:val="21"/>
        </w:rPr>
        <w:t>450</w:t>
      </w:r>
      <w:r w:rsidRPr="00B36858">
        <w:rPr>
          <w:rFonts w:ascii="宋体" w:eastAsia="宋体" w:hAnsi="宋体" w:cs="微软雅黑" w:hint="eastAsia"/>
          <w:szCs w:val="21"/>
        </w:rPr>
        <w:t>℃；温度控制精度：0.1℃</w:t>
      </w:r>
      <w:r w:rsidRPr="00B36858">
        <w:rPr>
          <w:rFonts w:ascii="宋体" w:eastAsia="宋体" w:hAnsi="宋体" w:cs="微软雅黑"/>
          <w:szCs w:val="21"/>
        </w:rPr>
        <w:t>。</w:t>
      </w:r>
    </w:p>
    <w:p w:rsidR="005615E9" w:rsidRPr="00B36858" w:rsidRDefault="002D3747">
      <w:pPr>
        <w:numPr>
          <w:ilvl w:val="0"/>
          <w:numId w:val="4"/>
        </w:numPr>
        <w:tabs>
          <w:tab w:val="left" w:pos="851"/>
        </w:tabs>
        <w:ind w:firstLineChars="150" w:firstLine="315"/>
        <w:rPr>
          <w:rFonts w:ascii="宋体" w:eastAsia="宋体" w:hAnsi="宋体" w:cs="微软雅黑"/>
          <w:szCs w:val="21"/>
        </w:rPr>
      </w:pPr>
      <w:r w:rsidRPr="00B36858">
        <w:rPr>
          <w:rFonts w:ascii="宋体" w:eastAsia="宋体" w:hAnsi="宋体" w:cs="微软雅黑"/>
          <w:szCs w:val="21"/>
        </w:rPr>
        <w:t>程序升温：不低于30阶/31平台，冷却温度：从450降到50℃≤3.4min。</w:t>
      </w:r>
    </w:p>
    <w:p w:rsidR="005615E9" w:rsidRPr="00B36858" w:rsidRDefault="002D3747">
      <w:pPr>
        <w:numPr>
          <w:ilvl w:val="0"/>
          <w:numId w:val="4"/>
        </w:numPr>
        <w:tabs>
          <w:tab w:val="left" w:pos="851"/>
        </w:tabs>
        <w:ind w:firstLineChars="150" w:firstLine="315"/>
        <w:rPr>
          <w:rFonts w:ascii="宋体" w:eastAsia="宋体" w:hAnsi="宋体" w:cs="微软雅黑"/>
          <w:szCs w:val="21"/>
        </w:rPr>
      </w:pPr>
      <w:r w:rsidRPr="00B36858">
        <w:rPr>
          <w:rFonts w:ascii="宋体" w:eastAsia="宋体" w:hAnsi="宋体" w:cs="微软雅黑" w:hint="eastAsia"/>
          <w:szCs w:val="21"/>
        </w:rPr>
        <w:t>柱温箱最大升温速度：±220˚C/分钟或优于，需提供证明文件</w:t>
      </w:r>
      <w:r w:rsidRPr="00B36858">
        <w:rPr>
          <w:rFonts w:ascii="宋体" w:eastAsia="宋体" w:hAnsi="宋体" w:cs="微软雅黑"/>
          <w:szCs w:val="21"/>
        </w:rPr>
        <w:t>。</w:t>
      </w:r>
    </w:p>
    <w:p w:rsidR="005615E9" w:rsidRPr="00B36858" w:rsidRDefault="002D3747">
      <w:pPr>
        <w:tabs>
          <w:tab w:val="left" w:pos="851"/>
        </w:tabs>
        <w:ind w:firstLineChars="150" w:firstLine="315"/>
        <w:rPr>
          <w:rFonts w:ascii="宋体" w:eastAsia="宋体" w:hAnsi="宋体"/>
          <w:szCs w:val="21"/>
        </w:rPr>
      </w:pPr>
      <w:r w:rsidRPr="00B36858">
        <w:rPr>
          <w:rFonts w:ascii="宋体" w:eastAsia="宋体" w:hAnsi="宋体"/>
          <w:szCs w:val="21"/>
        </w:rPr>
        <w:t>2.5.2.4 分流／不分流进样口</w:t>
      </w:r>
    </w:p>
    <w:p w:rsidR="005615E9" w:rsidRPr="00B36858" w:rsidRDefault="002D3747">
      <w:pPr>
        <w:numPr>
          <w:ilvl w:val="0"/>
          <w:numId w:val="5"/>
        </w:numPr>
        <w:tabs>
          <w:tab w:val="left" w:pos="851"/>
        </w:tabs>
        <w:ind w:firstLineChars="150" w:firstLine="315"/>
        <w:rPr>
          <w:rFonts w:ascii="宋体" w:eastAsia="宋体" w:hAnsi="宋体"/>
          <w:szCs w:val="21"/>
        </w:rPr>
      </w:pPr>
      <w:r w:rsidRPr="00B36858">
        <w:rPr>
          <w:rFonts w:ascii="宋体" w:eastAsia="宋体" w:hAnsi="宋体"/>
          <w:szCs w:val="21"/>
        </w:rPr>
        <w:t>最高温度：450</w:t>
      </w:r>
      <w:r w:rsidRPr="00B36858">
        <w:rPr>
          <w:rFonts w:ascii="宋体" w:eastAsia="宋体" w:hAnsi="宋体" w:hint="eastAsia"/>
          <w:szCs w:val="21"/>
        </w:rPr>
        <w:t>℃</w:t>
      </w:r>
      <w:r w:rsidRPr="00B36858">
        <w:rPr>
          <w:rFonts w:ascii="宋体" w:eastAsia="宋体" w:hAnsi="宋体"/>
          <w:szCs w:val="21"/>
        </w:rPr>
        <w:t>。</w:t>
      </w:r>
    </w:p>
    <w:p w:rsidR="005615E9" w:rsidRPr="00B36858" w:rsidRDefault="002D3747">
      <w:pPr>
        <w:numPr>
          <w:ilvl w:val="0"/>
          <w:numId w:val="5"/>
        </w:numPr>
        <w:tabs>
          <w:tab w:val="left" w:pos="851"/>
        </w:tabs>
        <w:ind w:firstLineChars="150" w:firstLine="315"/>
        <w:rPr>
          <w:rFonts w:ascii="宋体" w:eastAsia="宋体" w:hAnsi="宋体"/>
          <w:szCs w:val="21"/>
        </w:rPr>
      </w:pPr>
      <w:r w:rsidRPr="00B36858">
        <w:rPr>
          <w:rFonts w:ascii="宋体" w:eastAsia="宋体" w:hAnsi="宋体" w:hint="eastAsia"/>
          <w:szCs w:val="21"/>
        </w:rPr>
        <w:t>升温速率：±250℃/min，以0.01℃/min增加</w:t>
      </w:r>
      <w:r w:rsidRPr="00B36858">
        <w:rPr>
          <w:rFonts w:ascii="宋体" w:eastAsia="宋体" w:hAnsi="宋体"/>
          <w:szCs w:val="21"/>
        </w:rPr>
        <w:t>。</w:t>
      </w:r>
    </w:p>
    <w:p w:rsidR="005615E9" w:rsidRPr="00B36858" w:rsidRDefault="002D3747">
      <w:pPr>
        <w:numPr>
          <w:ilvl w:val="0"/>
          <w:numId w:val="5"/>
        </w:numPr>
        <w:tabs>
          <w:tab w:val="left" w:pos="851"/>
        </w:tabs>
        <w:ind w:firstLineChars="150" w:firstLine="315"/>
        <w:rPr>
          <w:rFonts w:ascii="宋体" w:eastAsia="宋体" w:hAnsi="宋体"/>
          <w:szCs w:val="21"/>
        </w:rPr>
      </w:pPr>
      <w:r w:rsidRPr="00B36858">
        <w:rPr>
          <w:rFonts w:ascii="宋体" w:eastAsia="宋体" w:hAnsi="宋体" w:hint="eastAsia"/>
          <w:szCs w:val="21"/>
        </w:rPr>
        <w:t>快速进样口维护功能：与质谱联机时可以在不卸真空的情况下更换进样垫和衬管，进行进样口维护。</w:t>
      </w:r>
    </w:p>
    <w:p w:rsidR="005615E9" w:rsidRPr="00B36858" w:rsidRDefault="002D3747">
      <w:pPr>
        <w:tabs>
          <w:tab w:val="left" w:pos="851"/>
        </w:tabs>
        <w:ind w:leftChars="150" w:left="315"/>
        <w:rPr>
          <w:rFonts w:ascii="宋体" w:eastAsia="宋体" w:hAnsi="宋体"/>
          <w:b/>
          <w:bCs/>
          <w:szCs w:val="21"/>
        </w:rPr>
      </w:pPr>
      <w:r w:rsidRPr="00B36858">
        <w:rPr>
          <w:rFonts w:ascii="宋体" w:eastAsia="宋体" w:hAnsi="宋体"/>
          <w:b/>
          <w:bCs/>
          <w:szCs w:val="21"/>
        </w:rPr>
        <w:t>2.5.3 声音传输气味识别系统</w:t>
      </w:r>
    </w:p>
    <w:p w:rsidR="005615E9" w:rsidRPr="00B36858" w:rsidRDefault="002D3747">
      <w:pPr>
        <w:tabs>
          <w:tab w:val="left" w:pos="851"/>
        </w:tabs>
        <w:ind w:leftChars="150" w:left="315"/>
        <w:rPr>
          <w:rFonts w:ascii="宋体" w:eastAsia="宋体" w:hAnsi="宋体"/>
          <w:szCs w:val="21"/>
        </w:rPr>
      </w:pPr>
      <w:r w:rsidRPr="00B36858">
        <w:rPr>
          <w:rFonts w:ascii="宋体" w:eastAsia="宋体" w:hAnsi="宋体"/>
          <w:szCs w:val="21"/>
        </w:rPr>
        <w:t>2.5.3.1 具有精良设计的声音传输闻味识别系统，与气相色谱质谱联用仪、三位一体自动进样器同一品牌，软件可直接反控。</w:t>
      </w:r>
    </w:p>
    <w:p w:rsidR="005615E9" w:rsidRPr="00B36858" w:rsidRDefault="002D3747">
      <w:pPr>
        <w:tabs>
          <w:tab w:val="left" w:pos="851"/>
        </w:tabs>
        <w:ind w:leftChars="150" w:left="315"/>
        <w:rPr>
          <w:rFonts w:ascii="宋体" w:eastAsia="宋体" w:hAnsi="宋体"/>
          <w:szCs w:val="21"/>
        </w:rPr>
      </w:pPr>
      <w:r w:rsidRPr="00B36858">
        <w:rPr>
          <w:rFonts w:ascii="宋体" w:eastAsia="宋体" w:hAnsi="宋体"/>
          <w:szCs w:val="21"/>
        </w:rPr>
        <w:t>2.5.3.2 独有的鼻粘膜保护装置。</w:t>
      </w:r>
    </w:p>
    <w:p w:rsidR="005615E9" w:rsidRPr="00B36858" w:rsidRDefault="002D3747">
      <w:pPr>
        <w:tabs>
          <w:tab w:val="left" w:pos="851"/>
        </w:tabs>
        <w:ind w:leftChars="150" w:left="315"/>
        <w:rPr>
          <w:rFonts w:ascii="宋体" w:eastAsia="宋体" w:hAnsi="宋体"/>
          <w:szCs w:val="21"/>
        </w:rPr>
      </w:pPr>
      <w:r w:rsidRPr="00B36858">
        <w:rPr>
          <w:rFonts w:ascii="宋体" w:eastAsia="宋体" w:hAnsi="宋体"/>
          <w:szCs w:val="21"/>
        </w:rPr>
        <w:t>2.5.3.3</w:t>
      </w:r>
      <w:r w:rsidRPr="00B36858">
        <w:rPr>
          <w:rFonts w:ascii="宋体" w:eastAsia="宋体" w:hAnsi="宋体" w:hint="eastAsia"/>
          <w:szCs w:val="21"/>
        </w:rPr>
        <w:t>▲</w:t>
      </w:r>
      <w:r w:rsidRPr="00B36858">
        <w:rPr>
          <w:rFonts w:ascii="宋体" w:eastAsia="宋体" w:hAnsi="宋体"/>
          <w:szCs w:val="21"/>
        </w:rPr>
        <w:t>可实时将捕捉的色谱图显示于独自的嗅味编辑软件中，方便对样品气味属性的分析处理。</w:t>
      </w:r>
    </w:p>
    <w:p w:rsidR="005615E9" w:rsidRPr="00B36858" w:rsidRDefault="002D3747">
      <w:pPr>
        <w:tabs>
          <w:tab w:val="left" w:pos="851"/>
        </w:tabs>
        <w:ind w:leftChars="150" w:left="315"/>
        <w:rPr>
          <w:rFonts w:ascii="宋体" w:eastAsia="宋体" w:hAnsi="宋体"/>
          <w:szCs w:val="21"/>
        </w:rPr>
      </w:pPr>
      <w:r w:rsidRPr="00B36858">
        <w:rPr>
          <w:rFonts w:ascii="宋体" w:eastAsia="宋体" w:hAnsi="宋体"/>
          <w:szCs w:val="21"/>
        </w:rPr>
        <w:t>2.5.3.4</w:t>
      </w:r>
      <w:r w:rsidRPr="00B36858">
        <w:rPr>
          <w:rFonts w:ascii="宋体" w:eastAsia="宋体" w:hAnsi="宋体" w:hint="eastAsia"/>
          <w:szCs w:val="21"/>
        </w:rPr>
        <w:t>▲</w:t>
      </w:r>
      <w:r w:rsidRPr="00B36858">
        <w:rPr>
          <w:rFonts w:ascii="宋体" w:eastAsia="宋体" w:hAnsi="宋体"/>
          <w:szCs w:val="21"/>
        </w:rPr>
        <w:t xml:space="preserve"> 采用</w:t>
      </w:r>
      <w:r w:rsidRPr="00B36858">
        <w:rPr>
          <w:rFonts w:ascii="宋体" w:eastAsia="宋体" w:hAnsi="宋体" w:hint="eastAsia"/>
          <w:szCs w:val="21"/>
        </w:rPr>
        <w:t>语音</w:t>
      </w:r>
      <w:r w:rsidRPr="00B36858">
        <w:rPr>
          <w:rFonts w:ascii="宋体" w:eastAsia="宋体" w:hAnsi="宋体"/>
          <w:szCs w:val="21"/>
        </w:rPr>
        <w:t>输入和显示气味特征，及时记录每一个气味物质。</w:t>
      </w:r>
    </w:p>
    <w:p w:rsidR="005615E9" w:rsidRPr="00B36858" w:rsidRDefault="002D3747">
      <w:pPr>
        <w:tabs>
          <w:tab w:val="left" w:pos="851"/>
        </w:tabs>
        <w:ind w:leftChars="150" w:left="315"/>
        <w:rPr>
          <w:rFonts w:ascii="宋体" w:eastAsia="宋体" w:hAnsi="宋体"/>
          <w:szCs w:val="21"/>
        </w:rPr>
      </w:pPr>
      <w:r w:rsidRPr="00B36858">
        <w:rPr>
          <w:rFonts w:ascii="宋体" w:eastAsia="宋体" w:hAnsi="宋体"/>
          <w:szCs w:val="21"/>
        </w:rPr>
        <w:t>2.5.3.4可控制闻味启动时间、结束时间，以及气味强度的标注。</w:t>
      </w:r>
    </w:p>
    <w:p w:rsidR="005615E9" w:rsidRPr="00B36858" w:rsidRDefault="002D3747">
      <w:pPr>
        <w:tabs>
          <w:tab w:val="left" w:pos="851"/>
        </w:tabs>
        <w:ind w:leftChars="150" w:left="315"/>
        <w:rPr>
          <w:rFonts w:ascii="宋体" w:eastAsia="宋体" w:hAnsi="宋体"/>
          <w:szCs w:val="21"/>
        </w:rPr>
      </w:pPr>
      <w:r w:rsidRPr="00B36858">
        <w:rPr>
          <w:rFonts w:ascii="宋体" w:eastAsia="宋体" w:hAnsi="宋体"/>
          <w:szCs w:val="21"/>
        </w:rPr>
        <w:t>2.5.3.5 温度设定范围：0-350 ℃。</w:t>
      </w:r>
    </w:p>
    <w:p w:rsidR="005615E9" w:rsidRPr="00B36858" w:rsidRDefault="002D3747">
      <w:pPr>
        <w:tabs>
          <w:tab w:val="left" w:pos="851"/>
        </w:tabs>
        <w:ind w:leftChars="150" w:left="315"/>
        <w:rPr>
          <w:rFonts w:ascii="宋体" w:eastAsia="宋体" w:hAnsi="宋体"/>
          <w:szCs w:val="21"/>
        </w:rPr>
      </w:pPr>
      <w:r w:rsidRPr="00B36858">
        <w:rPr>
          <w:rFonts w:ascii="宋体" w:eastAsia="宋体" w:hAnsi="宋体" w:hint="eastAsia"/>
          <w:szCs w:val="21"/>
        </w:rPr>
        <w:t>2.5.4 配备NIST质谱谱库。</w:t>
      </w:r>
    </w:p>
    <w:p w:rsidR="005615E9" w:rsidRPr="00B36858" w:rsidRDefault="002D3747">
      <w:pPr>
        <w:tabs>
          <w:tab w:val="left" w:pos="851"/>
        </w:tabs>
        <w:rPr>
          <w:rFonts w:ascii="宋体" w:eastAsia="宋体" w:hAnsi="宋体"/>
          <w:b/>
          <w:bCs/>
          <w:szCs w:val="21"/>
        </w:rPr>
      </w:pPr>
      <w:r w:rsidRPr="00B36858">
        <w:rPr>
          <w:rFonts w:ascii="宋体" w:eastAsia="宋体" w:hAnsi="宋体"/>
          <w:szCs w:val="21"/>
        </w:rPr>
        <w:t xml:space="preserve">   </w:t>
      </w:r>
      <w:r w:rsidRPr="00B36858">
        <w:rPr>
          <w:rFonts w:ascii="宋体" w:eastAsia="宋体" w:hAnsi="宋体"/>
          <w:b/>
          <w:bCs/>
          <w:szCs w:val="21"/>
        </w:rPr>
        <w:t>2.5.4 数据处理系统</w:t>
      </w:r>
    </w:p>
    <w:p w:rsidR="005615E9" w:rsidRPr="00B36858" w:rsidRDefault="002D3747">
      <w:pPr>
        <w:tabs>
          <w:tab w:val="left" w:pos="851"/>
        </w:tabs>
        <w:ind w:firstLineChars="150" w:firstLine="315"/>
        <w:rPr>
          <w:rFonts w:ascii="宋体" w:eastAsia="宋体" w:hAnsi="宋体"/>
          <w:bCs/>
          <w:szCs w:val="21"/>
        </w:rPr>
      </w:pPr>
      <w:r w:rsidRPr="00B36858">
        <w:rPr>
          <w:rFonts w:ascii="宋体" w:eastAsia="宋体" w:hAnsi="宋体" w:hint="eastAsia"/>
          <w:szCs w:val="21"/>
        </w:rPr>
        <w:t>2.</w:t>
      </w:r>
      <w:r w:rsidRPr="00B36858">
        <w:rPr>
          <w:rFonts w:ascii="宋体" w:eastAsia="宋体" w:hAnsi="宋体"/>
          <w:szCs w:val="21"/>
        </w:rPr>
        <w:t>5</w:t>
      </w:r>
      <w:r w:rsidRPr="00B36858">
        <w:rPr>
          <w:rFonts w:ascii="宋体" w:eastAsia="宋体" w:hAnsi="宋体" w:hint="eastAsia"/>
          <w:szCs w:val="21"/>
        </w:rPr>
        <w:t>.</w:t>
      </w:r>
      <w:r w:rsidRPr="00B36858">
        <w:rPr>
          <w:rFonts w:ascii="宋体" w:eastAsia="宋体" w:hAnsi="宋体"/>
          <w:szCs w:val="21"/>
        </w:rPr>
        <w:t>4</w:t>
      </w:r>
      <w:r w:rsidRPr="00B36858">
        <w:rPr>
          <w:rFonts w:ascii="宋体" w:eastAsia="宋体" w:hAnsi="宋体" w:hint="eastAsia"/>
          <w:szCs w:val="21"/>
        </w:rPr>
        <w:t>.1</w:t>
      </w:r>
      <w:r w:rsidRPr="00B36858">
        <w:rPr>
          <w:rFonts w:ascii="宋体" w:eastAsia="宋体" w:hAnsi="宋体"/>
          <w:bCs/>
          <w:szCs w:val="21"/>
        </w:rPr>
        <w:t>软件：网络版工作软件，以实现数据在两台电脑在实验室内外间的无障碍传输，中/英文可选。</w:t>
      </w:r>
    </w:p>
    <w:p w:rsidR="005615E9" w:rsidRPr="00B36858" w:rsidRDefault="002D3747">
      <w:pPr>
        <w:tabs>
          <w:tab w:val="left" w:pos="851"/>
        </w:tabs>
        <w:ind w:firstLineChars="150" w:firstLine="315"/>
        <w:rPr>
          <w:rFonts w:ascii="宋体" w:eastAsia="宋体" w:hAnsi="宋体"/>
          <w:bCs/>
          <w:szCs w:val="21"/>
        </w:rPr>
      </w:pPr>
      <w:r w:rsidRPr="00B36858">
        <w:rPr>
          <w:rFonts w:ascii="宋体" w:eastAsia="宋体" w:hAnsi="宋体" w:hint="eastAsia"/>
          <w:szCs w:val="21"/>
        </w:rPr>
        <w:t>2.</w:t>
      </w:r>
      <w:r w:rsidRPr="00B36858">
        <w:rPr>
          <w:rFonts w:ascii="宋体" w:eastAsia="宋体" w:hAnsi="宋体"/>
          <w:szCs w:val="21"/>
        </w:rPr>
        <w:t>5</w:t>
      </w:r>
      <w:r w:rsidRPr="00B36858">
        <w:rPr>
          <w:rFonts w:ascii="宋体" w:eastAsia="宋体" w:hAnsi="宋体" w:hint="eastAsia"/>
          <w:szCs w:val="21"/>
        </w:rPr>
        <w:t>.</w:t>
      </w:r>
      <w:r w:rsidRPr="00B36858">
        <w:rPr>
          <w:rFonts w:ascii="宋体" w:eastAsia="宋体" w:hAnsi="宋体"/>
          <w:szCs w:val="21"/>
        </w:rPr>
        <w:t>4</w:t>
      </w:r>
      <w:r w:rsidRPr="00B36858">
        <w:rPr>
          <w:rFonts w:ascii="宋体" w:eastAsia="宋体" w:hAnsi="宋体" w:hint="eastAsia"/>
          <w:szCs w:val="21"/>
        </w:rPr>
        <w:t>.</w:t>
      </w:r>
      <w:r w:rsidRPr="00B36858">
        <w:rPr>
          <w:rFonts w:ascii="宋体" w:eastAsia="宋体" w:hAnsi="宋体"/>
          <w:bCs/>
          <w:szCs w:val="21"/>
        </w:rPr>
        <w:t>2</w:t>
      </w:r>
      <w:r w:rsidRPr="00B36858">
        <w:rPr>
          <w:rFonts w:ascii="宋体" w:eastAsia="宋体" w:hAnsi="宋体" w:hint="eastAsia"/>
          <w:bCs/>
          <w:szCs w:val="21"/>
        </w:rPr>
        <w:t>具有</w:t>
      </w:r>
      <w:r w:rsidRPr="00B36858">
        <w:rPr>
          <w:rFonts w:ascii="宋体" w:eastAsia="宋体" w:hAnsi="宋体"/>
          <w:bCs/>
          <w:szCs w:val="21"/>
        </w:rPr>
        <w:t>手动调谐</w:t>
      </w:r>
      <w:r w:rsidRPr="00B36858">
        <w:rPr>
          <w:rFonts w:ascii="宋体" w:eastAsia="宋体" w:hAnsi="宋体" w:hint="eastAsia"/>
          <w:bCs/>
          <w:szCs w:val="21"/>
        </w:rPr>
        <w:t>、</w:t>
      </w:r>
      <w:r w:rsidRPr="00B36858">
        <w:rPr>
          <w:rFonts w:ascii="宋体" w:eastAsia="宋体" w:hAnsi="宋体"/>
          <w:bCs/>
          <w:szCs w:val="21"/>
        </w:rPr>
        <w:t xml:space="preserve">自动调谐，数据采集，数据检索，分析结果报告，定量分析及谱库检索功能。 </w:t>
      </w:r>
    </w:p>
    <w:p w:rsidR="005615E9" w:rsidRPr="00B36858" w:rsidRDefault="002D3747">
      <w:pPr>
        <w:tabs>
          <w:tab w:val="left" w:pos="851"/>
        </w:tabs>
        <w:ind w:firstLineChars="150" w:firstLine="315"/>
        <w:rPr>
          <w:rFonts w:ascii="宋体" w:eastAsia="宋体" w:hAnsi="宋体"/>
          <w:bCs/>
          <w:szCs w:val="21"/>
        </w:rPr>
      </w:pPr>
      <w:r w:rsidRPr="00B36858">
        <w:rPr>
          <w:rFonts w:ascii="宋体" w:eastAsia="宋体" w:hAnsi="宋体" w:hint="eastAsia"/>
          <w:szCs w:val="21"/>
        </w:rPr>
        <w:t>2.</w:t>
      </w:r>
      <w:r w:rsidRPr="00B36858">
        <w:rPr>
          <w:rFonts w:ascii="宋体" w:eastAsia="宋体" w:hAnsi="宋体"/>
          <w:szCs w:val="21"/>
        </w:rPr>
        <w:t>5</w:t>
      </w:r>
      <w:r w:rsidRPr="00B36858">
        <w:rPr>
          <w:rFonts w:ascii="宋体" w:eastAsia="宋体" w:hAnsi="宋体" w:hint="eastAsia"/>
          <w:szCs w:val="21"/>
        </w:rPr>
        <w:t>.</w:t>
      </w:r>
      <w:r w:rsidRPr="00B36858">
        <w:rPr>
          <w:rFonts w:ascii="宋体" w:eastAsia="宋体" w:hAnsi="宋体"/>
          <w:szCs w:val="21"/>
        </w:rPr>
        <w:t>4</w:t>
      </w:r>
      <w:r w:rsidRPr="00B36858">
        <w:rPr>
          <w:rFonts w:ascii="宋体" w:eastAsia="宋体" w:hAnsi="宋体" w:hint="eastAsia"/>
          <w:szCs w:val="21"/>
        </w:rPr>
        <w:t>.</w:t>
      </w:r>
      <w:r w:rsidRPr="00B36858">
        <w:rPr>
          <w:rFonts w:ascii="宋体" w:eastAsia="宋体" w:hAnsi="宋体" w:hint="eastAsia"/>
          <w:bCs/>
          <w:szCs w:val="21"/>
        </w:rPr>
        <w:t>3</w:t>
      </w:r>
      <w:r w:rsidRPr="00B36858">
        <w:rPr>
          <w:rFonts w:ascii="宋体" w:eastAsia="宋体" w:hAnsi="宋体"/>
          <w:bCs/>
          <w:szCs w:val="21"/>
        </w:rPr>
        <w:t>应提供远程通讯接口，免费开放Modbus或BACnet协议，满足实验室LIMS接入和应用需求。</w:t>
      </w:r>
    </w:p>
    <w:p w:rsidR="005615E9" w:rsidRPr="00B36858" w:rsidRDefault="002D3747">
      <w:pPr>
        <w:tabs>
          <w:tab w:val="left" w:pos="851"/>
        </w:tabs>
        <w:ind w:firstLineChars="150" w:firstLine="315"/>
        <w:rPr>
          <w:rFonts w:ascii="宋体" w:eastAsia="宋体" w:hAnsi="宋体"/>
          <w:bCs/>
          <w:szCs w:val="21"/>
        </w:rPr>
      </w:pPr>
      <w:r w:rsidRPr="00B36858">
        <w:rPr>
          <w:rFonts w:ascii="宋体" w:eastAsia="宋体" w:hAnsi="宋体" w:hint="eastAsia"/>
          <w:szCs w:val="21"/>
        </w:rPr>
        <w:t>2.</w:t>
      </w:r>
      <w:r w:rsidRPr="00B36858">
        <w:rPr>
          <w:rFonts w:ascii="宋体" w:eastAsia="宋体" w:hAnsi="宋体"/>
          <w:szCs w:val="21"/>
        </w:rPr>
        <w:t>5</w:t>
      </w:r>
      <w:r w:rsidRPr="00B36858">
        <w:rPr>
          <w:rFonts w:ascii="宋体" w:eastAsia="宋体" w:hAnsi="宋体" w:hint="eastAsia"/>
          <w:szCs w:val="21"/>
        </w:rPr>
        <w:t>.</w:t>
      </w:r>
      <w:r w:rsidRPr="00B36858">
        <w:rPr>
          <w:rFonts w:ascii="宋体" w:eastAsia="宋体" w:hAnsi="宋体"/>
          <w:szCs w:val="21"/>
        </w:rPr>
        <w:t>4</w:t>
      </w:r>
      <w:r w:rsidRPr="00B36858">
        <w:rPr>
          <w:rFonts w:ascii="宋体" w:eastAsia="宋体" w:hAnsi="宋体" w:hint="eastAsia"/>
          <w:szCs w:val="21"/>
        </w:rPr>
        <w:t>.4</w:t>
      </w:r>
      <w:r w:rsidRPr="00B36858">
        <w:rPr>
          <w:rFonts w:ascii="宋体" w:eastAsia="宋体" w:hAnsi="宋体"/>
          <w:bCs/>
          <w:szCs w:val="21"/>
        </w:rPr>
        <w:t xml:space="preserve"> 操作环境：Win10。</w:t>
      </w:r>
    </w:p>
    <w:p w:rsidR="005615E9" w:rsidRPr="00B36858" w:rsidRDefault="002D3747">
      <w:pPr>
        <w:tabs>
          <w:tab w:val="left" w:pos="851"/>
        </w:tabs>
        <w:ind w:firstLineChars="150" w:firstLine="315"/>
        <w:rPr>
          <w:rFonts w:ascii="宋体" w:eastAsia="宋体" w:hAnsi="宋体"/>
          <w:bCs/>
          <w:szCs w:val="21"/>
        </w:rPr>
      </w:pPr>
      <w:r w:rsidRPr="00B36858">
        <w:rPr>
          <w:rFonts w:ascii="宋体" w:eastAsia="宋体" w:hAnsi="宋体" w:hint="eastAsia"/>
          <w:bCs/>
          <w:szCs w:val="21"/>
        </w:rPr>
        <w:t>2.5.</w:t>
      </w:r>
      <w:r w:rsidRPr="00B36858">
        <w:rPr>
          <w:rFonts w:ascii="宋体" w:eastAsia="宋体" w:hAnsi="宋体"/>
          <w:bCs/>
          <w:szCs w:val="21"/>
        </w:rPr>
        <w:t>4.5</w:t>
      </w:r>
      <w:r w:rsidRPr="00B36858">
        <w:rPr>
          <w:rFonts w:ascii="宋体" w:eastAsia="宋体" w:hAnsi="宋体" w:hint="eastAsia"/>
          <w:bCs/>
          <w:szCs w:val="21"/>
        </w:rPr>
        <w:t xml:space="preserve"> 数据处理和数据输出设备</w:t>
      </w:r>
    </w:p>
    <w:p w:rsidR="005615E9" w:rsidRPr="00B36858" w:rsidRDefault="002D3747">
      <w:pPr>
        <w:tabs>
          <w:tab w:val="left" w:pos="851"/>
        </w:tabs>
        <w:ind w:firstLineChars="150" w:firstLine="315"/>
        <w:rPr>
          <w:rFonts w:ascii="宋体" w:eastAsia="宋体" w:hAnsi="宋体"/>
          <w:bCs/>
          <w:szCs w:val="21"/>
        </w:rPr>
      </w:pPr>
      <w:r w:rsidRPr="00B36858">
        <w:rPr>
          <w:rFonts w:ascii="宋体" w:eastAsia="宋体" w:hAnsi="宋体"/>
          <w:bCs/>
          <w:szCs w:val="21"/>
        </w:rPr>
        <w:t>（1）</w:t>
      </w:r>
      <w:r w:rsidRPr="00B36858">
        <w:rPr>
          <w:rFonts w:ascii="宋体" w:eastAsia="宋体" w:hAnsi="宋体" w:hint="eastAsia"/>
          <w:bCs/>
          <w:szCs w:val="21"/>
        </w:rPr>
        <w:t>数据处理设备</w:t>
      </w:r>
    </w:p>
    <w:p w:rsidR="005615E9" w:rsidRPr="00B36858" w:rsidRDefault="002D3747">
      <w:pPr>
        <w:tabs>
          <w:tab w:val="left" w:pos="851"/>
        </w:tabs>
        <w:ind w:firstLineChars="150" w:firstLine="315"/>
        <w:rPr>
          <w:rFonts w:ascii="宋体" w:eastAsia="宋体" w:hAnsi="宋体"/>
          <w:bCs/>
          <w:szCs w:val="21"/>
        </w:rPr>
      </w:pPr>
      <w:r w:rsidRPr="00B36858">
        <w:rPr>
          <w:rFonts w:ascii="宋体" w:eastAsia="宋体" w:hAnsi="宋体" w:hint="eastAsia"/>
          <w:bCs/>
          <w:szCs w:val="21"/>
        </w:rPr>
        <w:t>数据处理设备2台，处理器：性能不低于英特尔 酷睿 i7-8700；内存：不小于64G；固态硬盘:不小于500G；机械硬盘:不小于2T；显示器：尺寸不小于23.5英寸；操作系统：windows 10 64bit 专业版/企业版。</w:t>
      </w:r>
    </w:p>
    <w:p w:rsidR="005615E9" w:rsidRPr="00B36858" w:rsidRDefault="002D3747">
      <w:pPr>
        <w:tabs>
          <w:tab w:val="left" w:pos="851"/>
        </w:tabs>
        <w:ind w:firstLineChars="150" w:firstLine="315"/>
        <w:rPr>
          <w:rFonts w:ascii="宋体" w:eastAsia="宋体" w:hAnsi="宋体"/>
          <w:bCs/>
          <w:szCs w:val="21"/>
        </w:rPr>
      </w:pPr>
      <w:r w:rsidRPr="00B36858">
        <w:rPr>
          <w:rFonts w:ascii="宋体" w:eastAsia="宋体" w:hAnsi="宋体"/>
          <w:bCs/>
          <w:szCs w:val="21"/>
        </w:rPr>
        <w:t>（2）</w:t>
      </w:r>
      <w:r w:rsidRPr="00B36858">
        <w:rPr>
          <w:rFonts w:ascii="宋体" w:eastAsia="宋体" w:hAnsi="宋体" w:hint="eastAsia"/>
          <w:bCs/>
          <w:szCs w:val="21"/>
        </w:rPr>
        <w:t>数据输出设备：数据输出设备1台，可支持无线网络连接，具备数据报告等文件的自动双面打印功能。</w:t>
      </w:r>
    </w:p>
    <w:p w:rsidR="005615E9" w:rsidRPr="00B36858" w:rsidRDefault="002D3747">
      <w:pPr>
        <w:tabs>
          <w:tab w:val="left" w:pos="851"/>
        </w:tabs>
        <w:ind w:firstLineChars="150" w:firstLine="315"/>
        <w:rPr>
          <w:rFonts w:ascii="宋体" w:eastAsia="宋体" w:hAnsi="宋体"/>
          <w:bCs/>
          <w:szCs w:val="21"/>
        </w:rPr>
      </w:pPr>
      <w:r w:rsidRPr="00B36858">
        <w:rPr>
          <w:rFonts w:ascii="宋体" w:eastAsia="宋体" w:hAnsi="宋体" w:hint="eastAsia"/>
          <w:bCs/>
          <w:szCs w:val="21"/>
        </w:rPr>
        <w:lastRenderedPageBreak/>
        <w:t>2.5.</w:t>
      </w:r>
      <w:r w:rsidRPr="00B36858">
        <w:rPr>
          <w:rFonts w:ascii="宋体" w:eastAsia="宋体" w:hAnsi="宋体"/>
          <w:bCs/>
          <w:szCs w:val="21"/>
        </w:rPr>
        <w:t>4.6</w:t>
      </w:r>
      <w:r w:rsidRPr="00B36858">
        <w:rPr>
          <w:rFonts w:ascii="宋体" w:eastAsia="宋体" w:hAnsi="宋体" w:hint="eastAsia"/>
          <w:bCs/>
          <w:szCs w:val="21"/>
        </w:rPr>
        <w:t>仪器到货时，在仪器的醒目位置要设有二维码，里面包含仪器品牌、型号、出厂编号、操作规程，关键操作步骤视频等信息。</w:t>
      </w:r>
    </w:p>
    <w:p w:rsidR="005615E9" w:rsidRPr="00B36858" w:rsidRDefault="002D3747">
      <w:pPr>
        <w:tabs>
          <w:tab w:val="left" w:pos="851"/>
        </w:tabs>
        <w:ind w:firstLineChars="150" w:firstLine="315"/>
        <w:rPr>
          <w:rFonts w:ascii="宋体" w:eastAsia="宋体" w:hAnsi="宋体" w:cs="Arial"/>
          <w:b/>
          <w:sz w:val="24"/>
        </w:rPr>
      </w:pPr>
      <w:r w:rsidRPr="00B36858">
        <w:rPr>
          <w:rFonts w:ascii="宋体" w:eastAsia="宋体" w:hAnsi="宋体" w:hint="eastAsia"/>
          <w:bCs/>
          <w:szCs w:val="21"/>
        </w:rPr>
        <w:t>2.5.</w:t>
      </w:r>
      <w:r w:rsidRPr="00B36858">
        <w:rPr>
          <w:rFonts w:ascii="宋体" w:eastAsia="宋体" w:hAnsi="宋体"/>
          <w:bCs/>
          <w:szCs w:val="21"/>
        </w:rPr>
        <w:t>4.7</w:t>
      </w:r>
      <w:r w:rsidRPr="00B36858">
        <w:rPr>
          <w:rFonts w:ascii="宋体" w:eastAsia="宋体" w:hAnsi="宋体" w:hint="eastAsia"/>
          <w:bCs/>
          <w:szCs w:val="21"/>
        </w:rPr>
        <w:t>配有手机APP，以便于实验人员实时、有效、便捷的监控。仪器存在异常情况时，仪器系统自动将提醒或警戒讯息通过APP发送至操作人员手机终端。</w:t>
      </w:r>
    </w:p>
    <w:p w:rsidR="005615E9" w:rsidRPr="00B36858" w:rsidRDefault="002D3747">
      <w:pPr>
        <w:tabs>
          <w:tab w:val="left" w:pos="851"/>
        </w:tabs>
        <w:ind w:firstLineChars="150" w:firstLine="316"/>
        <w:rPr>
          <w:rFonts w:ascii="宋体" w:eastAsia="宋体" w:hAnsi="宋体"/>
          <w:b/>
          <w:bCs/>
          <w:szCs w:val="21"/>
        </w:rPr>
      </w:pPr>
      <w:r w:rsidRPr="00B36858">
        <w:rPr>
          <w:rFonts w:ascii="宋体" w:eastAsia="宋体" w:hAnsi="宋体"/>
          <w:b/>
          <w:bCs/>
          <w:szCs w:val="21"/>
        </w:rPr>
        <w:t>2.5.5</w:t>
      </w:r>
      <w:r w:rsidRPr="00B36858">
        <w:rPr>
          <w:rFonts w:ascii="宋体" w:eastAsia="宋体" w:hAnsi="宋体" w:hint="eastAsia"/>
          <w:b/>
          <w:bCs/>
          <w:szCs w:val="21"/>
        </w:rPr>
        <w:t>专业气味分析数据库</w:t>
      </w:r>
    </w:p>
    <w:p w:rsidR="005615E9" w:rsidRPr="00B36858" w:rsidRDefault="002D3747">
      <w:pPr>
        <w:ind w:firstLineChars="150" w:firstLine="315"/>
        <w:rPr>
          <w:rFonts w:ascii="宋体" w:eastAsia="宋体" w:hAnsi="宋体" w:cs="Arial"/>
          <w:szCs w:val="21"/>
        </w:rPr>
      </w:pPr>
      <w:r w:rsidRPr="00B36858">
        <w:rPr>
          <w:rFonts w:ascii="宋体" w:eastAsia="宋体" w:hAnsi="宋体"/>
          <w:szCs w:val="21"/>
        </w:rPr>
        <w:t>2.5.5.1▲</w:t>
      </w:r>
      <w:r w:rsidR="0087536C" w:rsidRPr="00B36858">
        <w:rPr>
          <w:rFonts w:ascii="宋体" w:eastAsia="宋体" w:hAnsi="宋体"/>
          <w:szCs w:val="21"/>
        </w:rPr>
        <w:t xml:space="preserve"> </w:t>
      </w:r>
      <w:r w:rsidRPr="00B36858">
        <w:rPr>
          <w:rFonts w:ascii="宋体" w:eastAsia="宋体" w:hAnsi="宋体" w:cs="Arial" w:hint="eastAsia"/>
          <w:szCs w:val="21"/>
        </w:rPr>
        <w:t>包含不少于140种气味相关化合物的方法数据库。</w:t>
      </w:r>
    </w:p>
    <w:p w:rsidR="005615E9" w:rsidRPr="00B36858" w:rsidRDefault="002D3747">
      <w:pPr>
        <w:ind w:firstLineChars="150" w:firstLine="315"/>
        <w:rPr>
          <w:rFonts w:ascii="宋体" w:eastAsia="宋体" w:hAnsi="宋体" w:cs="Arial"/>
          <w:sz w:val="24"/>
        </w:rPr>
      </w:pPr>
      <w:r w:rsidRPr="00B36858">
        <w:rPr>
          <w:rFonts w:ascii="宋体" w:eastAsia="宋体" w:hAnsi="宋体"/>
          <w:szCs w:val="21"/>
        </w:rPr>
        <w:t>2.5.5.2▲</w:t>
      </w:r>
      <w:r w:rsidR="0087536C" w:rsidRPr="00B36858">
        <w:rPr>
          <w:rFonts w:ascii="宋体" w:eastAsia="宋体" w:hAnsi="宋体"/>
          <w:szCs w:val="21"/>
        </w:rPr>
        <w:t xml:space="preserve"> </w:t>
      </w:r>
      <w:r w:rsidRPr="00B36858">
        <w:rPr>
          <w:rFonts w:ascii="宋体" w:eastAsia="宋体" w:hAnsi="宋体" w:cs="Arial" w:hint="eastAsia"/>
          <w:szCs w:val="21"/>
        </w:rPr>
        <w:t>该方法数据库中每种化合物均标注了气味特征及气味阈值，以便准确判断引起异味的成分。</w:t>
      </w:r>
    </w:p>
    <w:p w:rsidR="005615E9" w:rsidRPr="00B36858" w:rsidRDefault="002D3747">
      <w:pPr>
        <w:ind w:firstLineChars="150" w:firstLine="315"/>
        <w:rPr>
          <w:rFonts w:ascii="宋体" w:eastAsia="宋体" w:hAnsi="宋体"/>
          <w:szCs w:val="21"/>
        </w:rPr>
      </w:pPr>
      <w:r w:rsidRPr="00B36858">
        <w:rPr>
          <w:rFonts w:ascii="宋体" w:eastAsia="宋体" w:hAnsi="宋体"/>
          <w:szCs w:val="21"/>
        </w:rPr>
        <w:t>2.5.5.3内置标准曲线信息，无需气味化合物的标准品即可进行准确的定性和半定量信息。</w:t>
      </w:r>
    </w:p>
    <w:p w:rsidR="005615E9" w:rsidRPr="00B36858" w:rsidRDefault="002D3747">
      <w:pPr>
        <w:ind w:firstLineChars="150" w:firstLine="315"/>
        <w:rPr>
          <w:rFonts w:ascii="宋体" w:eastAsia="宋体" w:hAnsi="宋体" w:cs="Arial"/>
          <w:sz w:val="24"/>
        </w:rPr>
      </w:pPr>
      <w:r w:rsidRPr="00B36858">
        <w:rPr>
          <w:rFonts w:ascii="宋体" w:eastAsia="宋体" w:hAnsi="宋体"/>
          <w:szCs w:val="21"/>
        </w:rPr>
        <w:t>2.5.5.4为了应对不同实验的要求，每种化合物均包含了保留指数、MRM参数和SIM参数，方便四极杆气质的应用要求。</w:t>
      </w:r>
    </w:p>
    <w:p w:rsidR="005615E9" w:rsidRPr="00B36858" w:rsidRDefault="002D3747">
      <w:pPr>
        <w:ind w:firstLineChars="150" w:firstLine="315"/>
        <w:rPr>
          <w:rFonts w:ascii="宋体" w:eastAsia="宋体" w:hAnsi="宋体"/>
          <w:szCs w:val="21"/>
        </w:rPr>
      </w:pPr>
      <w:r w:rsidRPr="00B36858">
        <w:rPr>
          <w:rFonts w:ascii="宋体" w:eastAsia="宋体" w:hAnsi="宋体"/>
          <w:szCs w:val="21"/>
        </w:rPr>
        <w:t>2.5.5.5开放式数据库可自由扩展化合物的方法信息和标准曲线信息，满足用户专业领域需求。</w:t>
      </w:r>
    </w:p>
    <w:p w:rsidR="005615E9" w:rsidRPr="00B36858" w:rsidRDefault="002D3747">
      <w:pPr>
        <w:ind w:firstLineChars="150" w:firstLine="316"/>
        <w:rPr>
          <w:rFonts w:ascii="宋体" w:eastAsia="宋体" w:hAnsi="宋体"/>
          <w:b/>
          <w:color w:val="000000"/>
          <w:szCs w:val="21"/>
        </w:rPr>
      </w:pPr>
      <w:r w:rsidRPr="00B36858">
        <w:rPr>
          <w:rFonts w:ascii="宋体" w:eastAsia="宋体" w:hAnsi="宋体"/>
          <w:b/>
          <w:color w:val="000000"/>
          <w:szCs w:val="21"/>
        </w:rPr>
        <w:t>2.5.6配置要求</w:t>
      </w:r>
    </w:p>
    <w:p w:rsidR="005615E9" w:rsidRPr="00B36858" w:rsidRDefault="002D3747">
      <w:pPr>
        <w:ind w:firstLineChars="150" w:firstLine="315"/>
        <w:rPr>
          <w:rFonts w:ascii="宋体" w:eastAsia="宋体" w:hAnsi="宋体"/>
          <w:color w:val="000000"/>
          <w:szCs w:val="21"/>
        </w:rPr>
      </w:pPr>
      <w:r w:rsidRPr="00B36858">
        <w:rPr>
          <w:rFonts w:ascii="宋体" w:eastAsia="宋体" w:hAnsi="宋体"/>
          <w:color w:val="000000"/>
          <w:szCs w:val="21"/>
        </w:rPr>
        <w:t>2.5.6.1优先购买所用耗材与本实验室现有耗材通用的仪器。</w:t>
      </w:r>
    </w:p>
    <w:p w:rsidR="005615E9" w:rsidRPr="00B36858" w:rsidRDefault="002D3747">
      <w:pPr>
        <w:ind w:firstLineChars="150" w:firstLine="315"/>
        <w:rPr>
          <w:rFonts w:ascii="宋体" w:eastAsia="宋体" w:hAnsi="宋体"/>
          <w:color w:val="000000"/>
          <w:szCs w:val="21"/>
        </w:rPr>
      </w:pPr>
      <w:r w:rsidRPr="00B36858">
        <w:rPr>
          <w:rFonts w:ascii="宋体" w:eastAsia="宋体" w:hAnsi="宋体"/>
          <w:color w:val="000000"/>
          <w:szCs w:val="21"/>
        </w:rPr>
        <w:t>2.5.6.2供应商需提供可供三年正常使用的备件及消耗件。列出三年内的配件和耗品名称、单价、数量。每台气相色谱质谱至少应包括：</w:t>
      </w:r>
    </w:p>
    <w:tbl>
      <w:tblPr>
        <w:tblW w:w="5358" w:type="dxa"/>
        <w:tblInd w:w="35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4A0" w:firstRow="1" w:lastRow="0" w:firstColumn="1" w:lastColumn="0" w:noHBand="0" w:noVBand="1"/>
      </w:tblPr>
      <w:tblGrid>
        <w:gridCol w:w="850"/>
        <w:gridCol w:w="3090"/>
        <w:gridCol w:w="1418"/>
      </w:tblGrid>
      <w:tr w:rsidR="000F4B82" w:rsidRPr="000F4B82" w:rsidTr="00B449D7">
        <w:trPr>
          <w:cantSplit/>
          <w:trHeight w:val="119"/>
        </w:trPr>
        <w:tc>
          <w:tcPr>
            <w:tcW w:w="850" w:type="dxa"/>
            <w:tcBorders>
              <w:top w:val="single" w:sz="2" w:space="0" w:color="auto"/>
              <w:left w:val="single" w:sz="2" w:space="0" w:color="auto"/>
              <w:bottom w:val="single" w:sz="2" w:space="0" w:color="auto"/>
              <w:right w:val="single" w:sz="2" w:space="0" w:color="auto"/>
            </w:tcBorders>
          </w:tcPr>
          <w:p w:rsidR="005615E9" w:rsidRPr="000F4B82" w:rsidRDefault="002D3747" w:rsidP="00B449D7">
            <w:pPr>
              <w:widowControl/>
              <w:spacing w:before="120"/>
              <w:jc w:val="center"/>
              <w:rPr>
                <w:rFonts w:ascii="宋体" w:eastAsia="宋体" w:hAnsi="宋体"/>
                <w:bCs/>
                <w:kern w:val="0"/>
                <w:sz w:val="18"/>
                <w:szCs w:val="18"/>
              </w:rPr>
            </w:pPr>
            <w:r w:rsidRPr="000F4B82">
              <w:rPr>
                <w:rFonts w:ascii="宋体" w:eastAsia="宋体" w:hAnsi="宋体"/>
                <w:bCs/>
                <w:kern w:val="0"/>
                <w:sz w:val="18"/>
                <w:szCs w:val="18"/>
              </w:rPr>
              <w:t>序号</w:t>
            </w:r>
          </w:p>
        </w:tc>
        <w:tc>
          <w:tcPr>
            <w:tcW w:w="3090" w:type="dxa"/>
            <w:tcBorders>
              <w:top w:val="single" w:sz="2" w:space="0" w:color="auto"/>
              <w:left w:val="single" w:sz="2" w:space="0" w:color="auto"/>
              <w:bottom w:val="single" w:sz="2" w:space="0" w:color="auto"/>
              <w:right w:val="single" w:sz="2" w:space="0" w:color="auto"/>
            </w:tcBorders>
          </w:tcPr>
          <w:p w:rsidR="005615E9" w:rsidRPr="000F4B82" w:rsidRDefault="002D3747" w:rsidP="00B449D7">
            <w:pPr>
              <w:widowControl/>
              <w:spacing w:before="120"/>
              <w:jc w:val="center"/>
              <w:rPr>
                <w:rFonts w:ascii="宋体" w:eastAsia="宋体" w:hAnsi="宋体"/>
                <w:bCs/>
                <w:kern w:val="0"/>
                <w:sz w:val="18"/>
                <w:szCs w:val="18"/>
              </w:rPr>
            </w:pPr>
            <w:r w:rsidRPr="000F4B82">
              <w:rPr>
                <w:rFonts w:ascii="宋体" w:eastAsia="宋体" w:hAnsi="宋体"/>
                <w:bCs/>
                <w:kern w:val="0"/>
                <w:sz w:val="18"/>
                <w:szCs w:val="18"/>
              </w:rPr>
              <w:t>名称</w:t>
            </w:r>
          </w:p>
        </w:tc>
        <w:tc>
          <w:tcPr>
            <w:tcW w:w="1418" w:type="dxa"/>
            <w:tcBorders>
              <w:top w:val="single" w:sz="2" w:space="0" w:color="auto"/>
              <w:left w:val="single" w:sz="2" w:space="0" w:color="auto"/>
              <w:bottom w:val="single" w:sz="2" w:space="0" w:color="auto"/>
              <w:right w:val="single" w:sz="2" w:space="0" w:color="auto"/>
            </w:tcBorders>
            <w:vAlign w:val="center"/>
          </w:tcPr>
          <w:p w:rsidR="005615E9" w:rsidRPr="000F4B82" w:rsidRDefault="002D3747" w:rsidP="00B449D7">
            <w:pPr>
              <w:widowControl/>
              <w:spacing w:before="120"/>
              <w:jc w:val="center"/>
              <w:rPr>
                <w:rFonts w:ascii="宋体" w:eastAsia="宋体" w:hAnsi="宋体"/>
                <w:bCs/>
                <w:kern w:val="0"/>
                <w:sz w:val="18"/>
                <w:szCs w:val="18"/>
              </w:rPr>
            </w:pPr>
            <w:r w:rsidRPr="000F4B82">
              <w:rPr>
                <w:rFonts w:ascii="宋体" w:eastAsia="宋体" w:hAnsi="宋体"/>
                <w:bCs/>
                <w:kern w:val="0"/>
                <w:sz w:val="18"/>
                <w:szCs w:val="18"/>
              </w:rPr>
              <w:t>数量</w:t>
            </w:r>
          </w:p>
        </w:tc>
      </w:tr>
      <w:tr w:rsidR="000F4B82" w:rsidRPr="000F4B82" w:rsidTr="00B449D7">
        <w:trPr>
          <w:cantSplit/>
          <w:trHeight w:val="119"/>
        </w:trPr>
        <w:tc>
          <w:tcPr>
            <w:tcW w:w="850" w:type="dxa"/>
            <w:tcBorders>
              <w:top w:val="single" w:sz="2" w:space="0" w:color="auto"/>
              <w:left w:val="single" w:sz="2" w:space="0" w:color="auto"/>
              <w:bottom w:val="single" w:sz="2" w:space="0" w:color="auto"/>
              <w:right w:val="single" w:sz="2" w:space="0" w:color="auto"/>
            </w:tcBorders>
          </w:tcPr>
          <w:p w:rsidR="005615E9" w:rsidRPr="000F4B82" w:rsidRDefault="002D3747" w:rsidP="00B449D7">
            <w:pPr>
              <w:widowControl/>
              <w:spacing w:before="120"/>
              <w:jc w:val="center"/>
              <w:rPr>
                <w:rFonts w:ascii="宋体" w:eastAsia="宋体" w:hAnsi="宋体"/>
                <w:bCs/>
                <w:kern w:val="0"/>
                <w:sz w:val="18"/>
                <w:szCs w:val="18"/>
              </w:rPr>
            </w:pPr>
            <w:r w:rsidRPr="000F4B82">
              <w:rPr>
                <w:rFonts w:ascii="宋体" w:eastAsia="宋体" w:hAnsi="宋体"/>
                <w:bCs/>
                <w:kern w:val="0"/>
                <w:sz w:val="18"/>
                <w:szCs w:val="18"/>
              </w:rPr>
              <w:t>1</w:t>
            </w:r>
          </w:p>
        </w:tc>
        <w:tc>
          <w:tcPr>
            <w:tcW w:w="3090" w:type="dxa"/>
            <w:tcBorders>
              <w:top w:val="single" w:sz="2" w:space="0" w:color="auto"/>
              <w:left w:val="single" w:sz="2" w:space="0" w:color="auto"/>
              <w:bottom w:val="single" w:sz="2" w:space="0" w:color="auto"/>
              <w:right w:val="single" w:sz="2" w:space="0" w:color="auto"/>
            </w:tcBorders>
            <w:vAlign w:val="center"/>
          </w:tcPr>
          <w:p w:rsidR="005615E9" w:rsidRPr="000F4B82" w:rsidRDefault="002D3747" w:rsidP="00B449D7">
            <w:pPr>
              <w:widowControl/>
              <w:spacing w:before="120"/>
              <w:rPr>
                <w:rFonts w:ascii="宋体" w:eastAsia="宋体" w:hAnsi="宋体"/>
                <w:bCs/>
                <w:kern w:val="0"/>
                <w:sz w:val="18"/>
                <w:szCs w:val="18"/>
              </w:rPr>
            </w:pPr>
            <w:r w:rsidRPr="000F4B82">
              <w:rPr>
                <w:rFonts w:ascii="宋体" w:eastAsia="宋体" w:hAnsi="宋体"/>
                <w:bCs/>
                <w:kern w:val="0"/>
                <w:sz w:val="18"/>
                <w:szCs w:val="18"/>
              </w:rPr>
              <w:t>气相色谱仪主机</w:t>
            </w:r>
          </w:p>
        </w:tc>
        <w:tc>
          <w:tcPr>
            <w:tcW w:w="1418" w:type="dxa"/>
            <w:tcBorders>
              <w:top w:val="single" w:sz="2" w:space="0" w:color="auto"/>
              <w:left w:val="single" w:sz="2" w:space="0" w:color="auto"/>
              <w:bottom w:val="single" w:sz="2" w:space="0" w:color="auto"/>
              <w:right w:val="single" w:sz="2" w:space="0" w:color="auto"/>
            </w:tcBorders>
            <w:vAlign w:val="center"/>
          </w:tcPr>
          <w:p w:rsidR="005615E9" w:rsidRPr="000F4B82" w:rsidRDefault="002D3747" w:rsidP="00B449D7">
            <w:pPr>
              <w:widowControl/>
              <w:spacing w:before="120"/>
              <w:jc w:val="center"/>
              <w:rPr>
                <w:rFonts w:ascii="宋体" w:eastAsia="宋体" w:hAnsi="宋体"/>
                <w:bCs/>
                <w:kern w:val="0"/>
                <w:sz w:val="18"/>
                <w:szCs w:val="18"/>
              </w:rPr>
            </w:pPr>
            <w:r w:rsidRPr="000F4B82">
              <w:rPr>
                <w:rFonts w:ascii="宋体" w:eastAsia="宋体" w:hAnsi="宋体"/>
                <w:bCs/>
                <w:kern w:val="0"/>
                <w:sz w:val="18"/>
                <w:szCs w:val="18"/>
              </w:rPr>
              <w:t>1台</w:t>
            </w:r>
          </w:p>
        </w:tc>
      </w:tr>
      <w:tr w:rsidR="000F4B82" w:rsidRPr="000F4B82" w:rsidTr="00B449D7">
        <w:trPr>
          <w:cantSplit/>
          <w:trHeight w:val="119"/>
        </w:trPr>
        <w:tc>
          <w:tcPr>
            <w:tcW w:w="850" w:type="dxa"/>
            <w:tcBorders>
              <w:top w:val="single" w:sz="2" w:space="0" w:color="auto"/>
              <w:left w:val="single" w:sz="2" w:space="0" w:color="auto"/>
              <w:bottom w:val="single" w:sz="2" w:space="0" w:color="auto"/>
              <w:right w:val="single" w:sz="2" w:space="0" w:color="auto"/>
            </w:tcBorders>
          </w:tcPr>
          <w:p w:rsidR="005615E9" w:rsidRPr="000F4B82" w:rsidRDefault="002D3747" w:rsidP="00B449D7">
            <w:pPr>
              <w:widowControl/>
              <w:spacing w:before="120"/>
              <w:jc w:val="center"/>
              <w:rPr>
                <w:rFonts w:ascii="宋体" w:eastAsia="宋体" w:hAnsi="宋体"/>
                <w:bCs/>
                <w:kern w:val="0"/>
                <w:sz w:val="18"/>
                <w:szCs w:val="18"/>
              </w:rPr>
            </w:pPr>
            <w:r w:rsidRPr="000F4B82">
              <w:rPr>
                <w:rFonts w:ascii="宋体" w:eastAsia="宋体" w:hAnsi="宋体"/>
                <w:bCs/>
                <w:kern w:val="0"/>
                <w:sz w:val="18"/>
                <w:szCs w:val="18"/>
              </w:rPr>
              <w:t>2</w:t>
            </w:r>
          </w:p>
        </w:tc>
        <w:tc>
          <w:tcPr>
            <w:tcW w:w="3090" w:type="dxa"/>
            <w:tcBorders>
              <w:top w:val="single" w:sz="2" w:space="0" w:color="auto"/>
              <w:left w:val="single" w:sz="2" w:space="0" w:color="auto"/>
              <w:bottom w:val="single" w:sz="2" w:space="0" w:color="auto"/>
              <w:right w:val="single" w:sz="2" w:space="0" w:color="auto"/>
            </w:tcBorders>
            <w:vAlign w:val="center"/>
          </w:tcPr>
          <w:p w:rsidR="005615E9" w:rsidRPr="000F4B82" w:rsidRDefault="002D3747" w:rsidP="00B449D7">
            <w:pPr>
              <w:widowControl/>
              <w:spacing w:before="120"/>
              <w:rPr>
                <w:rFonts w:ascii="宋体" w:eastAsia="宋体" w:hAnsi="宋体"/>
                <w:bCs/>
                <w:kern w:val="0"/>
                <w:sz w:val="18"/>
                <w:szCs w:val="18"/>
              </w:rPr>
            </w:pPr>
            <w:r w:rsidRPr="000F4B82">
              <w:rPr>
                <w:rFonts w:ascii="宋体" w:eastAsia="宋体" w:hAnsi="宋体"/>
                <w:bCs/>
                <w:kern w:val="0"/>
                <w:sz w:val="18"/>
                <w:szCs w:val="18"/>
              </w:rPr>
              <w:t>质谱仪</w:t>
            </w:r>
          </w:p>
        </w:tc>
        <w:tc>
          <w:tcPr>
            <w:tcW w:w="1418" w:type="dxa"/>
            <w:tcBorders>
              <w:top w:val="single" w:sz="2" w:space="0" w:color="auto"/>
              <w:left w:val="single" w:sz="2" w:space="0" w:color="auto"/>
              <w:bottom w:val="single" w:sz="2" w:space="0" w:color="auto"/>
              <w:right w:val="single" w:sz="2" w:space="0" w:color="auto"/>
            </w:tcBorders>
            <w:vAlign w:val="center"/>
          </w:tcPr>
          <w:p w:rsidR="005615E9" w:rsidRPr="000F4B82" w:rsidRDefault="002D3747" w:rsidP="00B449D7">
            <w:pPr>
              <w:widowControl/>
              <w:spacing w:before="120"/>
              <w:jc w:val="center"/>
              <w:rPr>
                <w:rFonts w:ascii="宋体" w:eastAsia="宋体" w:hAnsi="宋体"/>
                <w:bCs/>
                <w:kern w:val="0"/>
                <w:sz w:val="18"/>
                <w:szCs w:val="18"/>
              </w:rPr>
            </w:pPr>
            <w:r w:rsidRPr="000F4B82">
              <w:rPr>
                <w:rFonts w:ascii="宋体" w:eastAsia="宋体" w:hAnsi="宋体"/>
                <w:bCs/>
                <w:kern w:val="0"/>
                <w:sz w:val="18"/>
                <w:szCs w:val="18"/>
              </w:rPr>
              <w:t>1台</w:t>
            </w:r>
          </w:p>
        </w:tc>
      </w:tr>
      <w:tr w:rsidR="000F4B82" w:rsidRPr="000F4B82" w:rsidTr="00B449D7">
        <w:trPr>
          <w:cantSplit/>
          <w:trHeight w:val="119"/>
        </w:trPr>
        <w:tc>
          <w:tcPr>
            <w:tcW w:w="850" w:type="dxa"/>
            <w:tcBorders>
              <w:top w:val="single" w:sz="2" w:space="0" w:color="auto"/>
              <w:left w:val="single" w:sz="2" w:space="0" w:color="auto"/>
              <w:bottom w:val="single" w:sz="2" w:space="0" w:color="auto"/>
              <w:right w:val="single" w:sz="2" w:space="0" w:color="auto"/>
            </w:tcBorders>
          </w:tcPr>
          <w:p w:rsidR="005615E9" w:rsidRPr="000F4B82" w:rsidRDefault="002D3747" w:rsidP="00B449D7">
            <w:pPr>
              <w:widowControl/>
              <w:spacing w:before="120"/>
              <w:jc w:val="center"/>
              <w:rPr>
                <w:rFonts w:ascii="宋体" w:eastAsia="宋体" w:hAnsi="宋体"/>
                <w:bCs/>
                <w:kern w:val="0"/>
                <w:sz w:val="18"/>
                <w:szCs w:val="18"/>
              </w:rPr>
            </w:pPr>
            <w:r w:rsidRPr="000F4B82">
              <w:rPr>
                <w:rFonts w:ascii="宋体" w:eastAsia="宋体" w:hAnsi="宋体"/>
                <w:bCs/>
                <w:kern w:val="0"/>
                <w:sz w:val="18"/>
                <w:szCs w:val="18"/>
              </w:rPr>
              <w:t>3</w:t>
            </w:r>
          </w:p>
        </w:tc>
        <w:tc>
          <w:tcPr>
            <w:tcW w:w="3090" w:type="dxa"/>
            <w:tcBorders>
              <w:top w:val="single" w:sz="2" w:space="0" w:color="auto"/>
              <w:left w:val="single" w:sz="2" w:space="0" w:color="auto"/>
              <w:bottom w:val="single" w:sz="2" w:space="0" w:color="auto"/>
              <w:right w:val="single" w:sz="2" w:space="0" w:color="auto"/>
            </w:tcBorders>
            <w:vAlign w:val="center"/>
          </w:tcPr>
          <w:p w:rsidR="005615E9" w:rsidRPr="000F4B82" w:rsidRDefault="002D3747" w:rsidP="00B449D7">
            <w:pPr>
              <w:widowControl/>
              <w:spacing w:before="120"/>
              <w:rPr>
                <w:rFonts w:ascii="宋体" w:eastAsia="宋体" w:hAnsi="宋体"/>
                <w:bCs/>
                <w:kern w:val="0"/>
                <w:sz w:val="18"/>
                <w:szCs w:val="18"/>
              </w:rPr>
            </w:pPr>
            <w:r w:rsidRPr="000F4B82">
              <w:rPr>
                <w:rFonts w:ascii="宋体" w:eastAsia="宋体" w:hAnsi="宋体" w:hint="eastAsia"/>
                <w:bCs/>
                <w:kern w:val="0"/>
                <w:sz w:val="18"/>
                <w:szCs w:val="18"/>
              </w:rPr>
              <w:t>三位一体自动进样器</w:t>
            </w:r>
          </w:p>
        </w:tc>
        <w:tc>
          <w:tcPr>
            <w:tcW w:w="1418" w:type="dxa"/>
            <w:tcBorders>
              <w:top w:val="single" w:sz="2" w:space="0" w:color="auto"/>
              <w:left w:val="single" w:sz="2" w:space="0" w:color="auto"/>
              <w:bottom w:val="single" w:sz="2" w:space="0" w:color="auto"/>
              <w:right w:val="single" w:sz="2" w:space="0" w:color="auto"/>
            </w:tcBorders>
            <w:vAlign w:val="center"/>
          </w:tcPr>
          <w:p w:rsidR="005615E9" w:rsidRPr="000F4B82" w:rsidRDefault="002D3747" w:rsidP="00B449D7">
            <w:pPr>
              <w:widowControl/>
              <w:spacing w:before="120"/>
              <w:jc w:val="center"/>
              <w:rPr>
                <w:rFonts w:ascii="宋体" w:eastAsia="宋体" w:hAnsi="宋体"/>
                <w:bCs/>
                <w:kern w:val="0"/>
                <w:sz w:val="18"/>
                <w:szCs w:val="18"/>
              </w:rPr>
            </w:pPr>
            <w:r w:rsidRPr="000F4B82">
              <w:rPr>
                <w:rFonts w:ascii="宋体" w:eastAsia="宋体" w:hAnsi="宋体"/>
                <w:bCs/>
                <w:kern w:val="0"/>
                <w:sz w:val="18"/>
                <w:szCs w:val="18"/>
              </w:rPr>
              <w:t>1台</w:t>
            </w:r>
          </w:p>
        </w:tc>
      </w:tr>
      <w:tr w:rsidR="000F4B82" w:rsidRPr="000F4B82" w:rsidTr="00B449D7">
        <w:trPr>
          <w:cantSplit/>
          <w:trHeight w:val="119"/>
        </w:trPr>
        <w:tc>
          <w:tcPr>
            <w:tcW w:w="850" w:type="dxa"/>
            <w:tcBorders>
              <w:top w:val="single" w:sz="2" w:space="0" w:color="auto"/>
              <w:left w:val="single" w:sz="2" w:space="0" w:color="auto"/>
              <w:bottom w:val="single" w:sz="2" w:space="0" w:color="auto"/>
              <w:right w:val="single" w:sz="2" w:space="0" w:color="auto"/>
            </w:tcBorders>
          </w:tcPr>
          <w:p w:rsidR="005615E9" w:rsidRPr="000F4B82" w:rsidRDefault="002D3747" w:rsidP="00B449D7">
            <w:pPr>
              <w:widowControl/>
              <w:spacing w:before="120"/>
              <w:jc w:val="center"/>
              <w:rPr>
                <w:rFonts w:ascii="宋体" w:eastAsia="宋体" w:hAnsi="宋体"/>
                <w:bCs/>
                <w:kern w:val="0"/>
                <w:sz w:val="18"/>
                <w:szCs w:val="18"/>
              </w:rPr>
            </w:pPr>
            <w:r w:rsidRPr="000F4B82">
              <w:rPr>
                <w:rFonts w:ascii="宋体" w:eastAsia="宋体" w:hAnsi="宋体" w:hint="eastAsia"/>
                <w:bCs/>
                <w:kern w:val="0"/>
                <w:sz w:val="18"/>
                <w:szCs w:val="18"/>
              </w:rPr>
              <w:t>4</w:t>
            </w:r>
          </w:p>
        </w:tc>
        <w:tc>
          <w:tcPr>
            <w:tcW w:w="3090" w:type="dxa"/>
            <w:tcBorders>
              <w:top w:val="single" w:sz="2" w:space="0" w:color="auto"/>
              <w:left w:val="single" w:sz="2" w:space="0" w:color="auto"/>
              <w:bottom w:val="single" w:sz="2" w:space="0" w:color="auto"/>
              <w:right w:val="single" w:sz="2" w:space="0" w:color="auto"/>
            </w:tcBorders>
            <w:vAlign w:val="center"/>
          </w:tcPr>
          <w:p w:rsidR="005615E9" w:rsidRPr="000F4B82" w:rsidRDefault="002D3747" w:rsidP="00B449D7">
            <w:pPr>
              <w:widowControl/>
              <w:spacing w:before="120"/>
              <w:rPr>
                <w:rFonts w:ascii="宋体" w:eastAsia="宋体" w:hAnsi="宋体"/>
                <w:bCs/>
                <w:kern w:val="0"/>
                <w:sz w:val="18"/>
                <w:szCs w:val="18"/>
              </w:rPr>
            </w:pPr>
            <w:r w:rsidRPr="000F4B82">
              <w:rPr>
                <w:rFonts w:ascii="宋体" w:eastAsia="宋体" w:hAnsi="宋体" w:hint="eastAsia"/>
                <w:bCs/>
                <w:kern w:val="0"/>
                <w:sz w:val="18"/>
                <w:szCs w:val="18"/>
              </w:rPr>
              <w:t>声音传输气味识别系统</w:t>
            </w:r>
          </w:p>
        </w:tc>
        <w:tc>
          <w:tcPr>
            <w:tcW w:w="1418" w:type="dxa"/>
            <w:tcBorders>
              <w:top w:val="single" w:sz="2" w:space="0" w:color="auto"/>
              <w:left w:val="single" w:sz="2" w:space="0" w:color="auto"/>
              <w:bottom w:val="single" w:sz="2" w:space="0" w:color="auto"/>
              <w:right w:val="single" w:sz="2" w:space="0" w:color="auto"/>
            </w:tcBorders>
            <w:vAlign w:val="center"/>
          </w:tcPr>
          <w:p w:rsidR="005615E9" w:rsidRPr="000F4B82" w:rsidRDefault="002D3747" w:rsidP="00B449D7">
            <w:pPr>
              <w:widowControl/>
              <w:spacing w:before="120"/>
              <w:jc w:val="center"/>
              <w:rPr>
                <w:rFonts w:ascii="宋体" w:eastAsia="宋体" w:hAnsi="宋体"/>
                <w:bCs/>
                <w:kern w:val="0"/>
                <w:sz w:val="18"/>
                <w:szCs w:val="18"/>
              </w:rPr>
            </w:pPr>
            <w:r w:rsidRPr="000F4B82">
              <w:rPr>
                <w:rFonts w:ascii="宋体" w:eastAsia="宋体" w:hAnsi="宋体"/>
                <w:bCs/>
                <w:kern w:val="0"/>
                <w:sz w:val="18"/>
                <w:szCs w:val="18"/>
              </w:rPr>
              <w:t>1</w:t>
            </w:r>
            <w:r w:rsidRPr="000F4B82">
              <w:rPr>
                <w:rFonts w:ascii="宋体" w:eastAsia="宋体" w:hAnsi="宋体" w:hint="eastAsia"/>
                <w:bCs/>
                <w:kern w:val="0"/>
                <w:sz w:val="18"/>
                <w:szCs w:val="18"/>
              </w:rPr>
              <w:t>套</w:t>
            </w:r>
          </w:p>
        </w:tc>
      </w:tr>
      <w:tr w:rsidR="000F4B82" w:rsidRPr="000F4B82" w:rsidTr="00B449D7">
        <w:trPr>
          <w:cantSplit/>
          <w:trHeight w:val="119"/>
        </w:trPr>
        <w:tc>
          <w:tcPr>
            <w:tcW w:w="850" w:type="dxa"/>
            <w:tcBorders>
              <w:top w:val="single" w:sz="2" w:space="0" w:color="auto"/>
              <w:left w:val="single" w:sz="2" w:space="0" w:color="auto"/>
              <w:bottom w:val="single" w:sz="2" w:space="0" w:color="auto"/>
              <w:right w:val="single" w:sz="2" w:space="0" w:color="auto"/>
            </w:tcBorders>
          </w:tcPr>
          <w:p w:rsidR="005615E9" w:rsidRPr="000F4B82" w:rsidRDefault="002D3747" w:rsidP="00B449D7">
            <w:pPr>
              <w:widowControl/>
              <w:spacing w:before="120"/>
              <w:jc w:val="center"/>
              <w:rPr>
                <w:rFonts w:ascii="宋体" w:eastAsia="宋体" w:hAnsi="宋体"/>
                <w:bCs/>
                <w:kern w:val="0"/>
                <w:sz w:val="18"/>
                <w:szCs w:val="18"/>
              </w:rPr>
            </w:pPr>
            <w:r w:rsidRPr="000F4B82">
              <w:rPr>
                <w:rFonts w:ascii="宋体" w:eastAsia="宋体" w:hAnsi="宋体" w:hint="eastAsia"/>
                <w:bCs/>
                <w:kern w:val="0"/>
                <w:sz w:val="18"/>
                <w:szCs w:val="18"/>
              </w:rPr>
              <w:t>5</w:t>
            </w:r>
          </w:p>
        </w:tc>
        <w:tc>
          <w:tcPr>
            <w:tcW w:w="3090" w:type="dxa"/>
            <w:tcBorders>
              <w:top w:val="single" w:sz="2" w:space="0" w:color="auto"/>
              <w:left w:val="single" w:sz="2" w:space="0" w:color="auto"/>
              <w:bottom w:val="single" w:sz="2" w:space="0" w:color="auto"/>
              <w:right w:val="single" w:sz="2" w:space="0" w:color="auto"/>
            </w:tcBorders>
            <w:vAlign w:val="center"/>
          </w:tcPr>
          <w:p w:rsidR="005615E9" w:rsidRPr="000F4B82" w:rsidRDefault="002D3747" w:rsidP="00B449D7">
            <w:pPr>
              <w:widowControl/>
              <w:spacing w:before="120"/>
              <w:rPr>
                <w:rFonts w:ascii="宋体" w:eastAsia="宋体" w:hAnsi="宋体"/>
                <w:bCs/>
                <w:kern w:val="0"/>
                <w:sz w:val="18"/>
                <w:szCs w:val="18"/>
              </w:rPr>
            </w:pPr>
            <w:r w:rsidRPr="000F4B82">
              <w:rPr>
                <w:rFonts w:ascii="宋体" w:eastAsia="宋体" w:hAnsi="宋体" w:hint="eastAsia"/>
                <w:bCs/>
                <w:kern w:val="0"/>
                <w:sz w:val="18"/>
                <w:szCs w:val="18"/>
              </w:rPr>
              <w:t>分流/不分流进样口</w:t>
            </w:r>
          </w:p>
        </w:tc>
        <w:tc>
          <w:tcPr>
            <w:tcW w:w="1418" w:type="dxa"/>
            <w:tcBorders>
              <w:top w:val="single" w:sz="2" w:space="0" w:color="auto"/>
              <w:left w:val="single" w:sz="2" w:space="0" w:color="auto"/>
              <w:bottom w:val="single" w:sz="2" w:space="0" w:color="auto"/>
              <w:right w:val="single" w:sz="2" w:space="0" w:color="auto"/>
            </w:tcBorders>
            <w:vAlign w:val="center"/>
          </w:tcPr>
          <w:p w:rsidR="005615E9" w:rsidRPr="000F4B82" w:rsidRDefault="002D3747" w:rsidP="00B449D7">
            <w:pPr>
              <w:widowControl/>
              <w:spacing w:before="120"/>
              <w:jc w:val="center"/>
              <w:rPr>
                <w:rFonts w:ascii="宋体" w:eastAsia="宋体" w:hAnsi="宋体"/>
                <w:bCs/>
                <w:kern w:val="0"/>
                <w:sz w:val="18"/>
                <w:szCs w:val="18"/>
              </w:rPr>
            </w:pPr>
            <w:r w:rsidRPr="000F4B82">
              <w:rPr>
                <w:rFonts w:ascii="宋体" w:eastAsia="宋体" w:hAnsi="宋体"/>
                <w:bCs/>
                <w:kern w:val="0"/>
                <w:sz w:val="18"/>
                <w:szCs w:val="18"/>
              </w:rPr>
              <w:t>1</w:t>
            </w:r>
            <w:r w:rsidRPr="000F4B82">
              <w:rPr>
                <w:rFonts w:ascii="宋体" w:eastAsia="宋体" w:hAnsi="宋体" w:hint="eastAsia"/>
                <w:bCs/>
                <w:kern w:val="0"/>
                <w:sz w:val="18"/>
                <w:szCs w:val="18"/>
              </w:rPr>
              <w:t>个</w:t>
            </w:r>
          </w:p>
        </w:tc>
      </w:tr>
      <w:tr w:rsidR="000F4B82" w:rsidRPr="000F4B82" w:rsidTr="00B449D7">
        <w:trPr>
          <w:cantSplit/>
          <w:trHeight w:val="119"/>
        </w:trPr>
        <w:tc>
          <w:tcPr>
            <w:tcW w:w="850" w:type="dxa"/>
            <w:tcBorders>
              <w:top w:val="single" w:sz="2" w:space="0" w:color="auto"/>
              <w:left w:val="single" w:sz="2" w:space="0" w:color="auto"/>
              <w:bottom w:val="single" w:sz="2" w:space="0" w:color="auto"/>
              <w:right w:val="single" w:sz="2" w:space="0" w:color="auto"/>
            </w:tcBorders>
          </w:tcPr>
          <w:p w:rsidR="005615E9" w:rsidRPr="000F4B82" w:rsidRDefault="002D3747" w:rsidP="00B449D7">
            <w:pPr>
              <w:widowControl/>
              <w:spacing w:before="120"/>
              <w:jc w:val="center"/>
              <w:rPr>
                <w:rFonts w:ascii="宋体" w:eastAsia="宋体" w:hAnsi="宋体"/>
                <w:bCs/>
                <w:kern w:val="0"/>
                <w:sz w:val="18"/>
                <w:szCs w:val="18"/>
              </w:rPr>
            </w:pPr>
            <w:r w:rsidRPr="000F4B82">
              <w:rPr>
                <w:rFonts w:ascii="宋体" w:eastAsia="宋体" w:hAnsi="宋体" w:hint="eastAsia"/>
                <w:bCs/>
                <w:kern w:val="0"/>
                <w:sz w:val="18"/>
                <w:szCs w:val="18"/>
              </w:rPr>
              <w:t>6</w:t>
            </w:r>
          </w:p>
        </w:tc>
        <w:tc>
          <w:tcPr>
            <w:tcW w:w="3090" w:type="dxa"/>
            <w:tcBorders>
              <w:top w:val="single" w:sz="2" w:space="0" w:color="auto"/>
              <w:left w:val="single" w:sz="2" w:space="0" w:color="auto"/>
              <w:bottom w:val="single" w:sz="2" w:space="0" w:color="auto"/>
              <w:right w:val="single" w:sz="2" w:space="0" w:color="auto"/>
            </w:tcBorders>
            <w:vAlign w:val="center"/>
          </w:tcPr>
          <w:p w:rsidR="005615E9" w:rsidRPr="000F4B82" w:rsidRDefault="002D3747" w:rsidP="00B449D7">
            <w:pPr>
              <w:widowControl/>
              <w:spacing w:before="120"/>
              <w:rPr>
                <w:rFonts w:ascii="宋体" w:eastAsia="宋体" w:hAnsi="宋体"/>
                <w:bCs/>
                <w:kern w:val="0"/>
                <w:sz w:val="18"/>
                <w:szCs w:val="18"/>
              </w:rPr>
            </w:pPr>
            <w:r w:rsidRPr="000F4B82">
              <w:rPr>
                <w:rFonts w:ascii="宋体" w:eastAsia="宋体" w:hAnsi="宋体" w:hint="eastAsia"/>
                <w:bCs/>
                <w:kern w:val="0"/>
                <w:sz w:val="18"/>
                <w:szCs w:val="18"/>
              </w:rPr>
              <w:t>高真空涡轮分子泵</w:t>
            </w:r>
          </w:p>
        </w:tc>
        <w:tc>
          <w:tcPr>
            <w:tcW w:w="1418" w:type="dxa"/>
            <w:tcBorders>
              <w:top w:val="single" w:sz="2" w:space="0" w:color="auto"/>
              <w:left w:val="single" w:sz="2" w:space="0" w:color="auto"/>
              <w:bottom w:val="single" w:sz="2" w:space="0" w:color="auto"/>
              <w:right w:val="single" w:sz="2" w:space="0" w:color="auto"/>
            </w:tcBorders>
            <w:vAlign w:val="center"/>
          </w:tcPr>
          <w:p w:rsidR="005615E9" w:rsidRPr="000F4B82" w:rsidRDefault="002D3747" w:rsidP="00B449D7">
            <w:pPr>
              <w:widowControl/>
              <w:spacing w:before="120"/>
              <w:jc w:val="center"/>
              <w:rPr>
                <w:rFonts w:ascii="宋体" w:eastAsia="宋体" w:hAnsi="宋体"/>
                <w:bCs/>
                <w:kern w:val="0"/>
                <w:sz w:val="18"/>
                <w:szCs w:val="18"/>
              </w:rPr>
            </w:pPr>
            <w:r w:rsidRPr="000F4B82">
              <w:rPr>
                <w:rFonts w:ascii="宋体" w:eastAsia="宋体" w:hAnsi="宋体"/>
                <w:bCs/>
                <w:kern w:val="0"/>
                <w:sz w:val="18"/>
                <w:szCs w:val="18"/>
              </w:rPr>
              <w:t>1</w:t>
            </w:r>
            <w:r w:rsidRPr="000F4B82">
              <w:rPr>
                <w:rFonts w:ascii="宋体" w:eastAsia="宋体" w:hAnsi="宋体" w:hint="eastAsia"/>
                <w:bCs/>
                <w:kern w:val="0"/>
                <w:sz w:val="18"/>
                <w:szCs w:val="18"/>
              </w:rPr>
              <w:t>个</w:t>
            </w:r>
          </w:p>
        </w:tc>
      </w:tr>
      <w:tr w:rsidR="000F4B82" w:rsidRPr="000F4B82" w:rsidTr="00B449D7">
        <w:trPr>
          <w:cantSplit/>
          <w:trHeight w:val="119"/>
        </w:trPr>
        <w:tc>
          <w:tcPr>
            <w:tcW w:w="850" w:type="dxa"/>
            <w:tcBorders>
              <w:top w:val="single" w:sz="2" w:space="0" w:color="auto"/>
              <w:left w:val="single" w:sz="2" w:space="0" w:color="auto"/>
              <w:bottom w:val="single" w:sz="2" w:space="0" w:color="auto"/>
              <w:right w:val="single" w:sz="2" w:space="0" w:color="auto"/>
            </w:tcBorders>
          </w:tcPr>
          <w:p w:rsidR="005615E9" w:rsidRPr="000F4B82" w:rsidRDefault="002D3747" w:rsidP="00B449D7">
            <w:pPr>
              <w:widowControl/>
              <w:spacing w:before="120"/>
              <w:jc w:val="center"/>
              <w:rPr>
                <w:rFonts w:ascii="宋体" w:eastAsia="宋体" w:hAnsi="宋体"/>
                <w:bCs/>
                <w:kern w:val="0"/>
                <w:sz w:val="18"/>
                <w:szCs w:val="18"/>
              </w:rPr>
            </w:pPr>
            <w:r w:rsidRPr="000F4B82">
              <w:rPr>
                <w:rFonts w:ascii="宋体" w:eastAsia="宋体" w:hAnsi="宋体" w:hint="eastAsia"/>
                <w:bCs/>
                <w:kern w:val="0"/>
                <w:sz w:val="18"/>
                <w:szCs w:val="18"/>
              </w:rPr>
              <w:t>7</w:t>
            </w:r>
          </w:p>
        </w:tc>
        <w:tc>
          <w:tcPr>
            <w:tcW w:w="3090" w:type="dxa"/>
            <w:tcBorders>
              <w:top w:val="single" w:sz="2" w:space="0" w:color="auto"/>
              <w:left w:val="single" w:sz="2" w:space="0" w:color="auto"/>
              <w:bottom w:val="single" w:sz="2" w:space="0" w:color="auto"/>
              <w:right w:val="single" w:sz="2" w:space="0" w:color="auto"/>
            </w:tcBorders>
            <w:vAlign w:val="center"/>
          </w:tcPr>
          <w:p w:rsidR="005615E9" w:rsidRPr="000F4B82" w:rsidRDefault="002D3747" w:rsidP="00B449D7">
            <w:pPr>
              <w:widowControl/>
              <w:spacing w:before="120"/>
              <w:rPr>
                <w:rFonts w:ascii="宋体" w:eastAsia="宋体" w:hAnsi="宋体"/>
                <w:bCs/>
                <w:kern w:val="0"/>
                <w:sz w:val="18"/>
                <w:szCs w:val="18"/>
              </w:rPr>
            </w:pPr>
            <w:r w:rsidRPr="000F4B82">
              <w:rPr>
                <w:rFonts w:ascii="宋体" w:eastAsia="宋体" w:hAnsi="宋体" w:hint="eastAsia"/>
                <w:bCs/>
                <w:kern w:val="0"/>
                <w:sz w:val="18"/>
                <w:szCs w:val="18"/>
              </w:rPr>
              <w:t>气味分析专用气相色谱柱</w:t>
            </w:r>
          </w:p>
        </w:tc>
        <w:tc>
          <w:tcPr>
            <w:tcW w:w="1418" w:type="dxa"/>
            <w:tcBorders>
              <w:top w:val="single" w:sz="2" w:space="0" w:color="auto"/>
              <w:left w:val="single" w:sz="2" w:space="0" w:color="auto"/>
              <w:bottom w:val="single" w:sz="2" w:space="0" w:color="auto"/>
              <w:right w:val="single" w:sz="2" w:space="0" w:color="auto"/>
            </w:tcBorders>
            <w:vAlign w:val="center"/>
          </w:tcPr>
          <w:p w:rsidR="005615E9" w:rsidRPr="000F4B82" w:rsidRDefault="002D3747" w:rsidP="00B449D7">
            <w:pPr>
              <w:widowControl/>
              <w:spacing w:before="120"/>
              <w:jc w:val="center"/>
              <w:rPr>
                <w:rFonts w:ascii="宋体" w:eastAsia="宋体" w:hAnsi="宋体"/>
                <w:bCs/>
                <w:kern w:val="0"/>
                <w:sz w:val="18"/>
                <w:szCs w:val="18"/>
              </w:rPr>
            </w:pPr>
            <w:r w:rsidRPr="000F4B82">
              <w:rPr>
                <w:rFonts w:ascii="宋体" w:eastAsia="宋体" w:hAnsi="宋体"/>
                <w:bCs/>
                <w:kern w:val="0"/>
                <w:sz w:val="18"/>
                <w:szCs w:val="18"/>
              </w:rPr>
              <w:t>5根</w:t>
            </w:r>
          </w:p>
        </w:tc>
      </w:tr>
      <w:tr w:rsidR="000F4B82" w:rsidRPr="000F4B82" w:rsidTr="00B449D7">
        <w:trPr>
          <w:cantSplit/>
          <w:trHeight w:val="119"/>
        </w:trPr>
        <w:tc>
          <w:tcPr>
            <w:tcW w:w="850" w:type="dxa"/>
            <w:tcBorders>
              <w:top w:val="single" w:sz="2" w:space="0" w:color="auto"/>
              <w:left w:val="single" w:sz="2" w:space="0" w:color="auto"/>
              <w:bottom w:val="single" w:sz="2" w:space="0" w:color="auto"/>
              <w:right w:val="single" w:sz="2" w:space="0" w:color="auto"/>
            </w:tcBorders>
          </w:tcPr>
          <w:p w:rsidR="005615E9" w:rsidRPr="000F4B82" w:rsidRDefault="002D3747" w:rsidP="00B449D7">
            <w:pPr>
              <w:widowControl/>
              <w:spacing w:before="120"/>
              <w:jc w:val="center"/>
              <w:rPr>
                <w:rFonts w:ascii="宋体" w:eastAsia="宋体" w:hAnsi="宋体"/>
                <w:bCs/>
                <w:kern w:val="0"/>
                <w:sz w:val="18"/>
                <w:szCs w:val="18"/>
              </w:rPr>
            </w:pPr>
            <w:r w:rsidRPr="000F4B82">
              <w:rPr>
                <w:rFonts w:ascii="宋体" w:eastAsia="宋体" w:hAnsi="宋体" w:hint="eastAsia"/>
                <w:bCs/>
                <w:kern w:val="0"/>
                <w:sz w:val="18"/>
                <w:szCs w:val="18"/>
              </w:rPr>
              <w:t>8</w:t>
            </w:r>
          </w:p>
        </w:tc>
        <w:tc>
          <w:tcPr>
            <w:tcW w:w="3090" w:type="dxa"/>
            <w:tcBorders>
              <w:top w:val="single" w:sz="2" w:space="0" w:color="auto"/>
              <w:left w:val="single" w:sz="2" w:space="0" w:color="auto"/>
              <w:bottom w:val="single" w:sz="2" w:space="0" w:color="auto"/>
              <w:right w:val="single" w:sz="2" w:space="0" w:color="auto"/>
            </w:tcBorders>
            <w:vAlign w:val="center"/>
          </w:tcPr>
          <w:p w:rsidR="005615E9" w:rsidRPr="000F4B82" w:rsidRDefault="002D3747" w:rsidP="00B449D7">
            <w:pPr>
              <w:widowControl/>
              <w:spacing w:before="120"/>
              <w:rPr>
                <w:rFonts w:ascii="宋体" w:eastAsia="宋体" w:hAnsi="宋体"/>
                <w:bCs/>
                <w:kern w:val="0"/>
                <w:sz w:val="18"/>
                <w:szCs w:val="18"/>
              </w:rPr>
            </w:pPr>
            <w:r w:rsidRPr="000F4B82">
              <w:rPr>
                <w:rFonts w:ascii="宋体" w:eastAsia="宋体" w:hAnsi="宋体" w:hint="eastAsia"/>
                <w:bCs/>
                <w:kern w:val="0"/>
                <w:sz w:val="18"/>
                <w:szCs w:val="18"/>
              </w:rPr>
              <w:t>专业气味分析数据库</w:t>
            </w:r>
          </w:p>
        </w:tc>
        <w:tc>
          <w:tcPr>
            <w:tcW w:w="1418" w:type="dxa"/>
            <w:tcBorders>
              <w:top w:val="single" w:sz="2" w:space="0" w:color="auto"/>
              <w:left w:val="single" w:sz="2" w:space="0" w:color="auto"/>
              <w:bottom w:val="single" w:sz="2" w:space="0" w:color="auto"/>
              <w:right w:val="single" w:sz="2" w:space="0" w:color="auto"/>
            </w:tcBorders>
            <w:vAlign w:val="center"/>
          </w:tcPr>
          <w:p w:rsidR="005615E9" w:rsidRPr="000F4B82" w:rsidRDefault="002D3747" w:rsidP="00B449D7">
            <w:pPr>
              <w:widowControl/>
              <w:spacing w:before="120"/>
              <w:jc w:val="center"/>
              <w:rPr>
                <w:rFonts w:ascii="宋体" w:eastAsia="宋体" w:hAnsi="宋体"/>
                <w:bCs/>
                <w:kern w:val="0"/>
                <w:sz w:val="18"/>
                <w:szCs w:val="18"/>
              </w:rPr>
            </w:pPr>
            <w:r w:rsidRPr="000F4B82">
              <w:rPr>
                <w:rFonts w:ascii="宋体" w:eastAsia="宋体" w:hAnsi="宋体"/>
                <w:bCs/>
                <w:kern w:val="0"/>
                <w:sz w:val="18"/>
                <w:szCs w:val="18"/>
              </w:rPr>
              <w:t>1</w:t>
            </w:r>
            <w:r w:rsidRPr="000F4B82">
              <w:rPr>
                <w:rFonts w:ascii="宋体" w:eastAsia="宋体" w:hAnsi="宋体" w:hint="eastAsia"/>
                <w:bCs/>
                <w:kern w:val="0"/>
                <w:sz w:val="18"/>
                <w:szCs w:val="18"/>
              </w:rPr>
              <w:t>套</w:t>
            </w:r>
          </w:p>
        </w:tc>
      </w:tr>
      <w:tr w:rsidR="000F4B82" w:rsidRPr="000F4B82" w:rsidTr="00B449D7">
        <w:trPr>
          <w:cantSplit/>
          <w:trHeight w:val="119"/>
        </w:trPr>
        <w:tc>
          <w:tcPr>
            <w:tcW w:w="850" w:type="dxa"/>
            <w:tcBorders>
              <w:top w:val="single" w:sz="2" w:space="0" w:color="auto"/>
              <w:left w:val="single" w:sz="2" w:space="0" w:color="auto"/>
              <w:bottom w:val="single" w:sz="2" w:space="0" w:color="auto"/>
              <w:right w:val="single" w:sz="2" w:space="0" w:color="auto"/>
            </w:tcBorders>
          </w:tcPr>
          <w:p w:rsidR="005615E9" w:rsidRPr="000F4B82" w:rsidRDefault="002D3747" w:rsidP="00B449D7">
            <w:pPr>
              <w:widowControl/>
              <w:spacing w:before="120"/>
              <w:jc w:val="center"/>
              <w:rPr>
                <w:rFonts w:ascii="宋体" w:eastAsia="宋体" w:hAnsi="宋体"/>
                <w:bCs/>
                <w:kern w:val="0"/>
                <w:sz w:val="18"/>
                <w:szCs w:val="18"/>
              </w:rPr>
            </w:pPr>
            <w:r w:rsidRPr="000F4B82">
              <w:rPr>
                <w:rFonts w:ascii="宋体" w:eastAsia="宋体" w:hAnsi="宋体" w:hint="eastAsia"/>
                <w:bCs/>
                <w:kern w:val="0"/>
                <w:sz w:val="18"/>
                <w:szCs w:val="18"/>
              </w:rPr>
              <w:t>9</w:t>
            </w:r>
          </w:p>
        </w:tc>
        <w:tc>
          <w:tcPr>
            <w:tcW w:w="3090" w:type="dxa"/>
            <w:tcBorders>
              <w:top w:val="single" w:sz="2" w:space="0" w:color="auto"/>
              <w:left w:val="single" w:sz="2" w:space="0" w:color="auto"/>
              <w:bottom w:val="single" w:sz="2" w:space="0" w:color="auto"/>
              <w:right w:val="single" w:sz="2" w:space="0" w:color="auto"/>
            </w:tcBorders>
            <w:vAlign w:val="center"/>
          </w:tcPr>
          <w:p w:rsidR="005615E9" w:rsidRPr="000F4B82" w:rsidRDefault="002D3747" w:rsidP="00B449D7">
            <w:pPr>
              <w:widowControl/>
              <w:spacing w:before="120"/>
              <w:rPr>
                <w:rFonts w:ascii="宋体" w:eastAsia="宋体" w:hAnsi="宋体"/>
                <w:bCs/>
                <w:kern w:val="0"/>
                <w:sz w:val="18"/>
                <w:szCs w:val="18"/>
              </w:rPr>
            </w:pPr>
            <w:r w:rsidRPr="000F4B82">
              <w:rPr>
                <w:rFonts w:ascii="宋体" w:eastAsia="宋体" w:hAnsi="宋体" w:hint="eastAsia"/>
                <w:bCs/>
                <w:kern w:val="0"/>
                <w:sz w:val="18"/>
                <w:szCs w:val="18"/>
              </w:rPr>
              <w:t>NIST正版谱库</w:t>
            </w:r>
          </w:p>
        </w:tc>
        <w:tc>
          <w:tcPr>
            <w:tcW w:w="1418" w:type="dxa"/>
            <w:tcBorders>
              <w:top w:val="single" w:sz="2" w:space="0" w:color="auto"/>
              <w:left w:val="single" w:sz="2" w:space="0" w:color="auto"/>
              <w:bottom w:val="single" w:sz="2" w:space="0" w:color="auto"/>
              <w:right w:val="single" w:sz="2" w:space="0" w:color="auto"/>
            </w:tcBorders>
            <w:vAlign w:val="center"/>
          </w:tcPr>
          <w:p w:rsidR="005615E9" w:rsidRPr="000F4B82" w:rsidRDefault="002D3747" w:rsidP="00B449D7">
            <w:pPr>
              <w:widowControl/>
              <w:spacing w:before="120"/>
              <w:jc w:val="center"/>
              <w:rPr>
                <w:rFonts w:ascii="宋体" w:eastAsia="宋体" w:hAnsi="宋体"/>
                <w:bCs/>
                <w:kern w:val="0"/>
                <w:sz w:val="18"/>
                <w:szCs w:val="18"/>
              </w:rPr>
            </w:pPr>
            <w:r w:rsidRPr="000F4B82">
              <w:rPr>
                <w:rFonts w:ascii="宋体" w:eastAsia="宋体" w:hAnsi="宋体"/>
                <w:bCs/>
                <w:kern w:val="0"/>
                <w:sz w:val="18"/>
                <w:szCs w:val="18"/>
              </w:rPr>
              <w:t>1</w:t>
            </w:r>
            <w:r w:rsidRPr="000F4B82">
              <w:rPr>
                <w:rFonts w:ascii="宋体" w:eastAsia="宋体" w:hAnsi="宋体" w:hint="eastAsia"/>
                <w:bCs/>
                <w:kern w:val="0"/>
                <w:sz w:val="18"/>
                <w:szCs w:val="18"/>
              </w:rPr>
              <w:t>套</w:t>
            </w:r>
          </w:p>
        </w:tc>
      </w:tr>
      <w:tr w:rsidR="000F4B82" w:rsidRPr="000F4B82" w:rsidTr="00B449D7">
        <w:trPr>
          <w:cantSplit/>
          <w:trHeight w:val="119"/>
        </w:trPr>
        <w:tc>
          <w:tcPr>
            <w:tcW w:w="850" w:type="dxa"/>
            <w:tcBorders>
              <w:top w:val="single" w:sz="2" w:space="0" w:color="auto"/>
              <w:left w:val="single" w:sz="2" w:space="0" w:color="auto"/>
              <w:bottom w:val="single" w:sz="2" w:space="0" w:color="auto"/>
              <w:right w:val="single" w:sz="2" w:space="0" w:color="auto"/>
            </w:tcBorders>
          </w:tcPr>
          <w:p w:rsidR="005615E9" w:rsidRPr="000F4B82" w:rsidRDefault="002D3747" w:rsidP="00B449D7">
            <w:pPr>
              <w:widowControl/>
              <w:spacing w:before="120"/>
              <w:jc w:val="center"/>
              <w:rPr>
                <w:rFonts w:ascii="宋体" w:eastAsia="宋体" w:hAnsi="宋体"/>
                <w:bCs/>
                <w:kern w:val="0"/>
                <w:sz w:val="18"/>
                <w:szCs w:val="18"/>
              </w:rPr>
            </w:pPr>
            <w:r w:rsidRPr="000F4B82">
              <w:rPr>
                <w:rFonts w:ascii="宋体" w:eastAsia="宋体" w:hAnsi="宋体" w:hint="eastAsia"/>
                <w:bCs/>
                <w:kern w:val="0"/>
                <w:sz w:val="18"/>
                <w:szCs w:val="18"/>
              </w:rPr>
              <w:t>11</w:t>
            </w:r>
          </w:p>
        </w:tc>
        <w:tc>
          <w:tcPr>
            <w:tcW w:w="3090" w:type="dxa"/>
            <w:tcBorders>
              <w:top w:val="single" w:sz="2" w:space="0" w:color="auto"/>
              <w:left w:val="single" w:sz="2" w:space="0" w:color="auto"/>
              <w:bottom w:val="single" w:sz="2" w:space="0" w:color="auto"/>
              <w:right w:val="single" w:sz="2" w:space="0" w:color="auto"/>
            </w:tcBorders>
            <w:vAlign w:val="center"/>
          </w:tcPr>
          <w:p w:rsidR="005615E9" w:rsidRPr="000F4B82" w:rsidRDefault="002D3747" w:rsidP="00B449D7">
            <w:pPr>
              <w:widowControl/>
              <w:spacing w:before="120"/>
              <w:rPr>
                <w:rFonts w:ascii="宋体" w:eastAsia="宋体" w:hAnsi="宋体"/>
                <w:bCs/>
                <w:kern w:val="0"/>
                <w:sz w:val="18"/>
                <w:szCs w:val="18"/>
              </w:rPr>
            </w:pPr>
            <w:r w:rsidRPr="000F4B82">
              <w:rPr>
                <w:rFonts w:ascii="宋体" w:eastAsia="宋体" w:hAnsi="宋体" w:hint="eastAsia"/>
                <w:bCs/>
                <w:kern w:val="0"/>
                <w:sz w:val="18"/>
                <w:szCs w:val="18"/>
              </w:rPr>
              <w:t>软件工作站</w:t>
            </w:r>
          </w:p>
        </w:tc>
        <w:tc>
          <w:tcPr>
            <w:tcW w:w="1418" w:type="dxa"/>
            <w:tcBorders>
              <w:top w:val="single" w:sz="2" w:space="0" w:color="auto"/>
              <w:left w:val="single" w:sz="2" w:space="0" w:color="auto"/>
              <w:bottom w:val="single" w:sz="2" w:space="0" w:color="auto"/>
              <w:right w:val="single" w:sz="2" w:space="0" w:color="auto"/>
            </w:tcBorders>
            <w:vAlign w:val="center"/>
          </w:tcPr>
          <w:p w:rsidR="005615E9" w:rsidRPr="000F4B82" w:rsidRDefault="002D3747" w:rsidP="00B449D7">
            <w:pPr>
              <w:widowControl/>
              <w:spacing w:before="120"/>
              <w:jc w:val="center"/>
              <w:rPr>
                <w:rFonts w:ascii="宋体" w:eastAsia="宋体" w:hAnsi="宋体"/>
                <w:bCs/>
                <w:kern w:val="0"/>
                <w:sz w:val="18"/>
                <w:szCs w:val="18"/>
              </w:rPr>
            </w:pPr>
            <w:r w:rsidRPr="000F4B82">
              <w:rPr>
                <w:rFonts w:ascii="宋体" w:eastAsia="宋体" w:hAnsi="宋体"/>
                <w:bCs/>
                <w:kern w:val="0"/>
                <w:sz w:val="18"/>
                <w:szCs w:val="18"/>
              </w:rPr>
              <w:t>1</w:t>
            </w:r>
            <w:r w:rsidRPr="000F4B82">
              <w:rPr>
                <w:rFonts w:ascii="宋体" w:eastAsia="宋体" w:hAnsi="宋体" w:hint="eastAsia"/>
                <w:bCs/>
                <w:kern w:val="0"/>
                <w:sz w:val="18"/>
                <w:szCs w:val="18"/>
              </w:rPr>
              <w:t>套</w:t>
            </w:r>
          </w:p>
        </w:tc>
      </w:tr>
      <w:tr w:rsidR="000F4B82" w:rsidRPr="000F4B82" w:rsidTr="00B449D7">
        <w:trPr>
          <w:cantSplit/>
          <w:trHeight w:val="119"/>
        </w:trPr>
        <w:tc>
          <w:tcPr>
            <w:tcW w:w="850" w:type="dxa"/>
            <w:tcBorders>
              <w:top w:val="single" w:sz="2" w:space="0" w:color="auto"/>
              <w:left w:val="single" w:sz="2" w:space="0" w:color="auto"/>
              <w:bottom w:val="single" w:sz="2" w:space="0" w:color="auto"/>
              <w:right w:val="single" w:sz="2" w:space="0" w:color="auto"/>
            </w:tcBorders>
          </w:tcPr>
          <w:p w:rsidR="005615E9" w:rsidRPr="000F4B82" w:rsidRDefault="002D3747" w:rsidP="00B449D7">
            <w:pPr>
              <w:widowControl/>
              <w:spacing w:before="120"/>
              <w:jc w:val="center"/>
              <w:rPr>
                <w:rFonts w:ascii="宋体" w:eastAsia="宋体" w:hAnsi="宋体"/>
                <w:bCs/>
                <w:kern w:val="0"/>
                <w:sz w:val="18"/>
                <w:szCs w:val="18"/>
              </w:rPr>
            </w:pPr>
            <w:r w:rsidRPr="000F4B82">
              <w:rPr>
                <w:rFonts w:ascii="宋体" w:eastAsia="宋体" w:hAnsi="宋体" w:hint="eastAsia"/>
                <w:bCs/>
                <w:kern w:val="0"/>
                <w:sz w:val="18"/>
                <w:szCs w:val="18"/>
              </w:rPr>
              <w:t>12</w:t>
            </w:r>
          </w:p>
        </w:tc>
        <w:tc>
          <w:tcPr>
            <w:tcW w:w="3090" w:type="dxa"/>
            <w:tcBorders>
              <w:top w:val="single" w:sz="2" w:space="0" w:color="auto"/>
              <w:left w:val="single" w:sz="2" w:space="0" w:color="auto"/>
              <w:bottom w:val="single" w:sz="2" w:space="0" w:color="auto"/>
              <w:right w:val="single" w:sz="2" w:space="0" w:color="auto"/>
            </w:tcBorders>
            <w:vAlign w:val="center"/>
          </w:tcPr>
          <w:p w:rsidR="005615E9" w:rsidRPr="000F4B82" w:rsidRDefault="002D3747" w:rsidP="00B449D7">
            <w:pPr>
              <w:widowControl/>
              <w:spacing w:before="120"/>
              <w:rPr>
                <w:rFonts w:ascii="宋体" w:eastAsia="宋体" w:hAnsi="宋体"/>
                <w:bCs/>
                <w:kern w:val="0"/>
                <w:sz w:val="18"/>
                <w:szCs w:val="18"/>
              </w:rPr>
            </w:pPr>
            <w:r w:rsidRPr="000F4B82">
              <w:rPr>
                <w:rFonts w:ascii="宋体" w:eastAsia="宋体" w:hAnsi="宋体" w:hint="eastAsia"/>
                <w:bCs/>
                <w:kern w:val="0"/>
                <w:sz w:val="18"/>
                <w:szCs w:val="18"/>
              </w:rPr>
              <w:t>液体进样瓶</w:t>
            </w:r>
          </w:p>
        </w:tc>
        <w:tc>
          <w:tcPr>
            <w:tcW w:w="1418" w:type="dxa"/>
            <w:tcBorders>
              <w:top w:val="single" w:sz="2" w:space="0" w:color="auto"/>
              <w:left w:val="single" w:sz="2" w:space="0" w:color="auto"/>
              <w:bottom w:val="single" w:sz="2" w:space="0" w:color="auto"/>
              <w:right w:val="single" w:sz="2" w:space="0" w:color="auto"/>
            </w:tcBorders>
            <w:vAlign w:val="center"/>
          </w:tcPr>
          <w:p w:rsidR="005615E9" w:rsidRPr="000F4B82" w:rsidRDefault="002D3747" w:rsidP="00B449D7">
            <w:pPr>
              <w:widowControl/>
              <w:spacing w:before="120"/>
              <w:jc w:val="center"/>
              <w:rPr>
                <w:rFonts w:ascii="宋体" w:eastAsia="宋体" w:hAnsi="宋体"/>
                <w:bCs/>
                <w:kern w:val="0"/>
                <w:sz w:val="18"/>
                <w:szCs w:val="18"/>
              </w:rPr>
            </w:pPr>
            <w:r w:rsidRPr="000F4B82">
              <w:rPr>
                <w:rFonts w:ascii="宋体" w:eastAsia="宋体" w:hAnsi="宋体"/>
                <w:bCs/>
                <w:kern w:val="0"/>
                <w:sz w:val="18"/>
                <w:szCs w:val="18"/>
              </w:rPr>
              <w:t>200个</w:t>
            </w:r>
          </w:p>
        </w:tc>
      </w:tr>
      <w:tr w:rsidR="000F4B82" w:rsidRPr="000F4B82" w:rsidTr="00B449D7">
        <w:trPr>
          <w:cantSplit/>
          <w:trHeight w:val="119"/>
        </w:trPr>
        <w:tc>
          <w:tcPr>
            <w:tcW w:w="850" w:type="dxa"/>
            <w:tcBorders>
              <w:top w:val="single" w:sz="2" w:space="0" w:color="auto"/>
              <w:left w:val="single" w:sz="2" w:space="0" w:color="auto"/>
              <w:bottom w:val="single" w:sz="2" w:space="0" w:color="auto"/>
              <w:right w:val="single" w:sz="2" w:space="0" w:color="auto"/>
            </w:tcBorders>
          </w:tcPr>
          <w:p w:rsidR="005615E9" w:rsidRPr="000F4B82" w:rsidRDefault="002D3747" w:rsidP="00B449D7">
            <w:pPr>
              <w:widowControl/>
              <w:spacing w:before="120"/>
              <w:jc w:val="center"/>
              <w:rPr>
                <w:rFonts w:ascii="宋体" w:eastAsia="宋体" w:hAnsi="宋体"/>
                <w:bCs/>
                <w:kern w:val="0"/>
                <w:sz w:val="18"/>
                <w:szCs w:val="18"/>
              </w:rPr>
            </w:pPr>
            <w:r w:rsidRPr="000F4B82">
              <w:rPr>
                <w:rFonts w:ascii="宋体" w:eastAsia="宋体" w:hAnsi="宋体" w:hint="eastAsia"/>
                <w:bCs/>
                <w:kern w:val="0"/>
                <w:sz w:val="18"/>
                <w:szCs w:val="18"/>
              </w:rPr>
              <w:t>13</w:t>
            </w:r>
          </w:p>
        </w:tc>
        <w:tc>
          <w:tcPr>
            <w:tcW w:w="3090" w:type="dxa"/>
            <w:tcBorders>
              <w:top w:val="single" w:sz="2" w:space="0" w:color="auto"/>
              <w:left w:val="single" w:sz="2" w:space="0" w:color="auto"/>
              <w:bottom w:val="single" w:sz="2" w:space="0" w:color="auto"/>
              <w:right w:val="single" w:sz="2" w:space="0" w:color="auto"/>
            </w:tcBorders>
            <w:vAlign w:val="center"/>
          </w:tcPr>
          <w:p w:rsidR="005615E9" w:rsidRPr="000F4B82" w:rsidRDefault="002D3747" w:rsidP="00B449D7">
            <w:pPr>
              <w:widowControl/>
              <w:spacing w:before="120"/>
              <w:rPr>
                <w:rFonts w:ascii="宋体" w:eastAsia="宋体" w:hAnsi="宋体"/>
                <w:bCs/>
                <w:kern w:val="0"/>
                <w:sz w:val="18"/>
                <w:szCs w:val="18"/>
              </w:rPr>
            </w:pPr>
            <w:r w:rsidRPr="000F4B82">
              <w:rPr>
                <w:rFonts w:ascii="宋体" w:eastAsia="宋体" w:hAnsi="宋体" w:hint="eastAsia"/>
                <w:bCs/>
                <w:kern w:val="0"/>
                <w:sz w:val="18"/>
                <w:szCs w:val="18"/>
              </w:rPr>
              <w:t>顶空进样瓶</w:t>
            </w:r>
          </w:p>
        </w:tc>
        <w:tc>
          <w:tcPr>
            <w:tcW w:w="1418" w:type="dxa"/>
            <w:tcBorders>
              <w:top w:val="single" w:sz="2" w:space="0" w:color="auto"/>
              <w:left w:val="single" w:sz="2" w:space="0" w:color="auto"/>
              <w:bottom w:val="single" w:sz="2" w:space="0" w:color="auto"/>
              <w:right w:val="single" w:sz="2" w:space="0" w:color="auto"/>
            </w:tcBorders>
            <w:vAlign w:val="center"/>
          </w:tcPr>
          <w:p w:rsidR="005615E9" w:rsidRPr="000F4B82" w:rsidRDefault="002D3747" w:rsidP="00B449D7">
            <w:pPr>
              <w:widowControl/>
              <w:spacing w:before="120"/>
              <w:jc w:val="center"/>
              <w:rPr>
                <w:rFonts w:ascii="宋体" w:eastAsia="宋体" w:hAnsi="宋体"/>
                <w:bCs/>
                <w:kern w:val="0"/>
                <w:sz w:val="18"/>
                <w:szCs w:val="18"/>
              </w:rPr>
            </w:pPr>
            <w:r w:rsidRPr="000F4B82">
              <w:rPr>
                <w:rFonts w:ascii="宋体" w:eastAsia="宋体" w:hAnsi="宋体"/>
                <w:bCs/>
                <w:kern w:val="0"/>
                <w:sz w:val="18"/>
                <w:szCs w:val="18"/>
              </w:rPr>
              <w:t>200个</w:t>
            </w:r>
          </w:p>
        </w:tc>
      </w:tr>
      <w:tr w:rsidR="000F4B82" w:rsidRPr="000F4B82" w:rsidTr="00B449D7">
        <w:trPr>
          <w:cantSplit/>
          <w:trHeight w:val="119"/>
        </w:trPr>
        <w:tc>
          <w:tcPr>
            <w:tcW w:w="850" w:type="dxa"/>
            <w:tcBorders>
              <w:top w:val="single" w:sz="2" w:space="0" w:color="auto"/>
              <w:left w:val="single" w:sz="2" w:space="0" w:color="auto"/>
              <w:bottom w:val="single" w:sz="2" w:space="0" w:color="auto"/>
              <w:right w:val="single" w:sz="2" w:space="0" w:color="auto"/>
            </w:tcBorders>
          </w:tcPr>
          <w:p w:rsidR="005615E9" w:rsidRPr="000F4B82" w:rsidRDefault="002D3747" w:rsidP="00B449D7">
            <w:pPr>
              <w:widowControl/>
              <w:spacing w:before="120"/>
              <w:jc w:val="center"/>
              <w:rPr>
                <w:rFonts w:ascii="宋体" w:eastAsia="宋体" w:hAnsi="宋体"/>
                <w:bCs/>
                <w:kern w:val="0"/>
                <w:sz w:val="18"/>
                <w:szCs w:val="18"/>
              </w:rPr>
            </w:pPr>
            <w:r w:rsidRPr="000F4B82">
              <w:rPr>
                <w:rFonts w:ascii="宋体" w:eastAsia="宋体" w:hAnsi="宋体"/>
                <w:bCs/>
                <w:kern w:val="0"/>
                <w:sz w:val="18"/>
                <w:szCs w:val="18"/>
              </w:rPr>
              <w:t>1</w:t>
            </w:r>
            <w:r w:rsidRPr="000F4B82">
              <w:rPr>
                <w:rFonts w:ascii="宋体" w:eastAsia="宋体" w:hAnsi="宋体" w:hint="eastAsia"/>
                <w:bCs/>
                <w:kern w:val="0"/>
                <w:sz w:val="18"/>
                <w:szCs w:val="18"/>
              </w:rPr>
              <w:t>4</w:t>
            </w:r>
          </w:p>
        </w:tc>
        <w:tc>
          <w:tcPr>
            <w:tcW w:w="3090" w:type="dxa"/>
            <w:tcBorders>
              <w:top w:val="single" w:sz="2" w:space="0" w:color="auto"/>
              <w:left w:val="single" w:sz="2" w:space="0" w:color="auto"/>
              <w:bottom w:val="single" w:sz="2" w:space="0" w:color="auto"/>
              <w:right w:val="single" w:sz="2" w:space="0" w:color="auto"/>
            </w:tcBorders>
            <w:vAlign w:val="center"/>
          </w:tcPr>
          <w:p w:rsidR="005615E9" w:rsidRPr="000F4B82" w:rsidRDefault="002D3747" w:rsidP="00B449D7">
            <w:pPr>
              <w:widowControl/>
              <w:spacing w:before="120"/>
              <w:rPr>
                <w:rFonts w:ascii="宋体" w:eastAsia="宋体" w:hAnsi="宋体"/>
                <w:bCs/>
                <w:kern w:val="0"/>
                <w:sz w:val="18"/>
                <w:szCs w:val="18"/>
              </w:rPr>
            </w:pPr>
            <w:r w:rsidRPr="000F4B82">
              <w:rPr>
                <w:rFonts w:ascii="宋体" w:eastAsia="宋体" w:hAnsi="宋体"/>
                <w:bCs/>
                <w:kern w:val="0"/>
                <w:sz w:val="18"/>
                <w:szCs w:val="18"/>
              </w:rPr>
              <w:t>数据</w:t>
            </w:r>
            <w:r w:rsidRPr="000F4B82">
              <w:rPr>
                <w:rFonts w:ascii="宋体" w:eastAsia="宋体" w:hAnsi="宋体" w:hint="eastAsia"/>
                <w:bCs/>
                <w:kern w:val="0"/>
                <w:sz w:val="18"/>
                <w:szCs w:val="18"/>
              </w:rPr>
              <w:t>处理</w:t>
            </w:r>
            <w:r w:rsidRPr="000F4B82">
              <w:rPr>
                <w:rFonts w:ascii="宋体" w:eastAsia="宋体" w:hAnsi="宋体"/>
                <w:bCs/>
                <w:kern w:val="0"/>
                <w:sz w:val="18"/>
                <w:szCs w:val="18"/>
              </w:rPr>
              <w:t>设备</w:t>
            </w:r>
          </w:p>
        </w:tc>
        <w:tc>
          <w:tcPr>
            <w:tcW w:w="1418" w:type="dxa"/>
            <w:tcBorders>
              <w:top w:val="single" w:sz="2" w:space="0" w:color="auto"/>
              <w:left w:val="single" w:sz="2" w:space="0" w:color="auto"/>
              <w:bottom w:val="single" w:sz="2" w:space="0" w:color="auto"/>
              <w:right w:val="single" w:sz="2" w:space="0" w:color="auto"/>
            </w:tcBorders>
            <w:vAlign w:val="center"/>
          </w:tcPr>
          <w:p w:rsidR="005615E9" w:rsidRPr="000F4B82" w:rsidRDefault="002D3747" w:rsidP="00B449D7">
            <w:pPr>
              <w:widowControl/>
              <w:spacing w:before="120"/>
              <w:jc w:val="center"/>
              <w:rPr>
                <w:rFonts w:ascii="宋体" w:eastAsia="宋体" w:hAnsi="宋体"/>
                <w:bCs/>
                <w:kern w:val="0"/>
                <w:sz w:val="18"/>
                <w:szCs w:val="18"/>
              </w:rPr>
            </w:pPr>
            <w:r w:rsidRPr="000F4B82">
              <w:rPr>
                <w:rFonts w:ascii="宋体" w:eastAsia="宋体" w:hAnsi="宋体" w:hint="eastAsia"/>
                <w:bCs/>
                <w:kern w:val="0"/>
                <w:sz w:val="18"/>
                <w:szCs w:val="18"/>
              </w:rPr>
              <w:t>2</w:t>
            </w:r>
            <w:r w:rsidRPr="000F4B82">
              <w:rPr>
                <w:rFonts w:ascii="宋体" w:eastAsia="宋体" w:hAnsi="宋体"/>
                <w:bCs/>
                <w:kern w:val="0"/>
                <w:sz w:val="18"/>
                <w:szCs w:val="18"/>
              </w:rPr>
              <w:t>台</w:t>
            </w:r>
          </w:p>
        </w:tc>
      </w:tr>
      <w:tr w:rsidR="000F4B82" w:rsidRPr="000F4B82" w:rsidTr="00B449D7">
        <w:trPr>
          <w:cantSplit/>
          <w:trHeight w:val="119"/>
        </w:trPr>
        <w:tc>
          <w:tcPr>
            <w:tcW w:w="850" w:type="dxa"/>
            <w:tcBorders>
              <w:top w:val="single" w:sz="2" w:space="0" w:color="auto"/>
              <w:left w:val="single" w:sz="2" w:space="0" w:color="auto"/>
              <w:bottom w:val="single" w:sz="2" w:space="0" w:color="auto"/>
              <w:right w:val="single" w:sz="2" w:space="0" w:color="auto"/>
            </w:tcBorders>
          </w:tcPr>
          <w:p w:rsidR="005615E9" w:rsidRPr="000F4B82" w:rsidRDefault="002D3747" w:rsidP="00B449D7">
            <w:pPr>
              <w:widowControl/>
              <w:spacing w:before="120"/>
              <w:jc w:val="center"/>
              <w:rPr>
                <w:rFonts w:ascii="宋体" w:eastAsia="宋体" w:hAnsi="宋体"/>
                <w:bCs/>
                <w:kern w:val="0"/>
                <w:sz w:val="18"/>
                <w:szCs w:val="18"/>
              </w:rPr>
            </w:pPr>
            <w:r w:rsidRPr="000F4B82">
              <w:rPr>
                <w:rFonts w:ascii="宋体" w:eastAsia="宋体" w:hAnsi="宋体"/>
                <w:bCs/>
                <w:kern w:val="0"/>
                <w:sz w:val="18"/>
                <w:szCs w:val="18"/>
              </w:rPr>
              <w:t>1</w:t>
            </w:r>
            <w:r w:rsidRPr="000F4B82">
              <w:rPr>
                <w:rFonts w:ascii="宋体" w:eastAsia="宋体" w:hAnsi="宋体" w:hint="eastAsia"/>
                <w:bCs/>
                <w:kern w:val="0"/>
                <w:sz w:val="18"/>
                <w:szCs w:val="18"/>
              </w:rPr>
              <w:t>5</w:t>
            </w:r>
          </w:p>
        </w:tc>
        <w:tc>
          <w:tcPr>
            <w:tcW w:w="3090" w:type="dxa"/>
            <w:tcBorders>
              <w:top w:val="single" w:sz="2" w:space="0" w:color="auto"/>
              <w:left w:val="single" w:sz="2" w:space="0" w:color="auto"/>
              <w:bottom w:val="single" w:sz="2" w:space="0" w:color="auto"/>
              <w:right w:val="single" w:sz="2" w:space="0" w:color="auto"/>
            </w:tcBorders>
            <w:vAlign w:val="center"/>
          </w:tcPr>
          <w:p w:rsidR="005615E9" w:rsidRPr="000F4B82" w:rsidRDefault="002D3747" w:rsidP="00B449D7">
            <w:pPr>
              <w:widowControl/>
              <w:spacing w:before="120"/>
              <w:rPr>
                <w:rFonts w:ascii="宋体" w:eastAsia="宋体" w:hAnsi="宋体"/>
                <w:bCs/>
                <w:kern w:val="0"/>
                <w:sz w:val="18"/>
                <w:szCs w:val="18"/>
              </w:rPr>
            </w:pPr>
            <w:r w:rsidRPr="000F4B82">
              <w:rPr>
                <w:rFonts w:ascii="宋体" w:eastAsia="宋体" w:hAnsi="宋体"/>
                <w:bCs/>
                <w:kern w:val="0"/>
                <w:sz w:val="18"/>
                <w:szCs w:val="18"/>
              </w:rPr>
              <w:t>数据输出设备</w:t>
            </w:r>
          </w:p>
        </w:tc>
        <w:tc>
          <w:tcPr>
            <w:tcW w:w="1418" w:type="dxa"/>
            <w:tcBorders>
              <w:top w:val="single" w:sz="2" w:space="0" w:color="auto"/>
              <w:left w:val="single" w:sz="2" w:space="0" w:color="auto"/>
              <w:bottom w:val="single" w:sz="2" w:space="0" w:color="auto"/>
              <w:right w:val="single" w:sz="2" w:space="0" w:color="auto"/>
            </w:tcBorders>
            <w:vAlign w:val="center"/>
          </w:tcPr>
          <w:p w:rsidR="005615E9" w:rsidRPr="000F4B82" w:rsidRDefault="002D3747" w:rsidP="00B449D7">
            <w:pPr>
              <w:widowControl/>
              <w:spacing w:before="120"/>
              <w:jc w:val="center"/>
              <w:rPr>
                <w:rFonts w:ascii="宋体" w:eastAsia="宋体" w:hAnsi="宋体"/>
                <w:bCs/>
                <w:kern w:val="0"/>
                <w:sz w:val="18"/>
                <w:szCs w:val="18"/>
              </w:rPr>
            </w:pPr>
            <w:r w:rsidRPr="000F4B82">
              <w:rPr>
                <w:rFonts w:ascii="宋体" w:eastAsia="宋体" w:hAnsi="宋体"/>
                <w:bCs/>
                <w:kern w:val="0"/>
                <w:sz w:val="18"/>
                <w:szCs w:val="18"/>
              </w:rPr>
              <w:t>1台</w:t>
            </w:r>
          </w:p>
        </w:tc>
      </w:tr>
    </w:tbl>
    <w:p w:rsidR="005615E9" w:rsidRPr="00B36858" w:rsidRDefault="005615E9">
      <w:pPr>
        <w:ind w:firstLineChars="150" w:firstLine="315"/>
        <w:rPr>
          <w:rFonts w:ascii="宋体" w:eastAsia="宋体" w:hAnsi="宋体"/>
          <w:szCs w:val="21"/>
        </w:rPr>
      </w:pPr>
    </w:p>
    <w:p w:rsidR="005615E9" w:rsidRPr="00B36858" w:rsidRDefault="002D3747">
      <w:pPr>
        <w:tabs>
          <w:tab w:val="left" w:pos="851"/>
          <w:tab w:val="left" w:pos="1418"/>
        </w:tabs>
        <w:ind w:firstLineChars="200" w:firstLine="422"/>
        <w:rPr>
          <w:rFonts w:ascii="宋体" w:eastAsia="宋体" w:hAnsi="宋体"/>
          <w:b/>
          <w:szCs w:val="21"/>
        </w:rPr>
      </w:pPr>
      <w:r w:rsidRPr="00B36858">
        <w:rPr>
          <w:rFonts w:ascii="宋体" w:eastAsia="宋体" w:hAnsi="宋体" w:hint="eastAsia"/>
          <w:b/>
          <w:szCs w:val="21"/>
        </w:rPr>
        <w:t>三、技术服务</w:t>
      </w:r>
    </w:p>
    <w:p w:rsidR="005615E9" w:rsidRPr="00B36858" w:rsidRDefault="002D3747">
      <w:pPr>
        <w:tabs>
          <w:tab w:val="left" w:pos="851"/>
          <w:tab w:val="left" w:pos="1418"/>
        </w:tabs>
        <w:ind w:firstLineChars="200" w:firstLine="420"/>
        <w:rPr>
          <w:rFonts w:ascii="宋体" w:eastAsia="宋体" w:hAnsi="宋体"/>
          <w:szCs w:val="21"/>
        </w:rPr>
      </w:pPr>
      <w:r w:rsidRPr="00B36858">
        <w:rPr>
          <w:rFonts w:ascii="宋体" w:eastAsia="宋体" w:hAnsi="宋体" w:hint="eastAsia"/>
          <w:szCs w:val="21"/>
        </w:rPr>
        <w:t xml:space="preserve">3.1  </w:t>
      </w:r>
      <w:r w:rsidRPr="00B36858">
        <w:rPr>
          <w:rFonts w:ascii="宋体" w:eastAsia="宋体" w:hAnsi="宋体"/>
          <w:szCs w:val="21"/>
        </w:rPr>
        <w:t>仪器安装、验收</w:t>
      </w:r>
    </w:p>
    <w:p w:rsidR="005615E9" w:rsidRPr="00B36858" w:rsidRDefault="002D3747">
      <w:pPr>
        <w:tabs>
          <w:tab w:val="left" w:pos="360"/>
        </w:tabs>
        <w:ind w:firstLineChars="200" w:firstLine="420"/>
        <w:rPr>
          <w:rFonts w:ascii="宋体" w:eastAsia="宋体" w:hAnsi="宋体"/>
          <w:szCs w:val="21"/>
        </w:rPr>
      </w:pPr>
      <w:r w:rsidRPr="00B36858">
        <w:rPr>
          <w:rFonts w:ascii="宋体" w:eastAsia="宋体" w:hAnsi="宋体" w:hint="eastAsia"/>
          <w:szCs w:val="21"/>
        </w:rPr>
        <w:t>3.1.1  仪器安装调试前，乙方安排专业技术人员到用户现场了解配置基本情况并确认设备安装条件的落实。货到后一周内派专业技术人员提供免费安装。</w:t>
      </w:r>
    </w:p>
    <w:p w:rsidR="005615E9" w:rsidRPr="00B36858" w:rsidRDefault="002D3747">
      <w:pPr>
        <w:tabs>
          <w:tab w:val="left" w:pos="851"/>
          <w:tab w:val="left" w:pos="1418"/>
        </w:tabs>
        <w:ind w:firstLineChars="200" w:firstLine="420"/>
        <w:rPr>
          <w:rFonts w:ascii="宋体" w:eastAsia="宋体" w:hAnsi="宋体"/>
          <w:szCs w:val="21"/>
        </w:rPr>
      </w:pPr>
      <w:r w:rsidRPr="00B36858">
        <w:rPr>
          <w:rFonts w:ascii="宋体" w:eastAsia="宋体" w:hAnsi="宋体" w:hint="eastAsia"/>
          <w:szCs w:val="21"/>
        </w:rPr>
        <w:lastRenderedPageBreak/>
        <w:t xml:space="preserve">3.1.2  </w:t>
      </w:r>
      <w:r w:rsidRPr="00B36858">
        <w:rPr>
          <w:rFonts w:ascii="宋体" w:eastAsia="宋体" w:hAnsi="宋体"/>
          <w:szCs w:val="21"/>
        </w:rPr>
        <w:t>必须由乙方安排</w:t>
      </w:r>
      <w:r w:rsidRPr="00B36858">
        <w:rPr>
          <w:rFonts w:ascii="宋体" w:eastAsia="宋体" w:hAnsi="宋体" w:hint="eastAsia"/>
          <w:szCs w:val="21"/>
        </w:rPr>
        <w:t>专业</w:t>
      </w:r>
      <w:r w:rsidRPr="00B36858">
        <w:rPr>
          <w:rFonts w:ascii="宋体" w:eastAsia="宋体" w:hAnsi="宋体"/>
          <w:szCs w:val="21"/>
        </w:rPr>
        <w:t>技术人员到现场安装仪器</w:t>
      </w:r>
      <w:r w:rsidRPr="00B36858">
        <w:rPr>
          <w:rFonts w:ascii="宋体" w:eastAsia="宋体" w:hAnsi="宋体" w:hint="eastAsia"/>
          <w:szCs w:val="21"/>
        </w:rPr>
        <w:t>，</w:t>
      </w:r>
      <w:r w:rsidRPr="00B36858">
        <w:rPr>
          <w:rFonts w:ascii="宋体" w:eastAsia="宋体" w:hAnsi="宋体"/>
          <w:szCs w:val="21"/>
        </w:rPr>
        <w:t>并在甲方在场的情况下完成仪器设备性能的证明文件，达到仪器出厂规定的参数、指标</w:t>
      </w:r>
      <w:r w:rsidRPr="00B36858">
        <w:rPr>
          <w:rFonts w:ascii="宋体" w:eastAsia="宋体" w:hAnsi="宋体" w:hint="eastAsia"/>
          <w:szCs w:val="21"/>
        </w:rPr>
        <w:t>。仪器验收指标合格并获得甲方确认后，仪器的安装工作方为完成。</w:t>
      </w:r>
    </w:p>
    <w:p w:rsidR="005615E9" w:rsidRPr="00B36858" w:rsidRDefault="002D3747">
      <w:pPr>
        <w:tabs>
          <w:tab w:val="left" w:pos="851"/>
          <w:tab w:val="left" w:pos="1418"/>
        </w:tabs>
        <w:ind w:firstLineChars="200" w:firstLine="420"/>
        <w:rPr>
          <w:rFonts w:ascii="宋体" w:eastAsia="宋体" w:hAnsi="宋体"/>
          <w:szCs w:val="21"/>
        </w:rPr>
      </w:pPr>
      <w:r w:rsidRPr="00B36858">
        <w:rPr>
          <w:rFonts w:ascii="宋体" w:eastAsia="宋体" w:hAnsi="宋体" w:hint="eastAsia"/>
          <w:szCs w:val="21"/>
        </w:rPr>
        <w:t>3.2  售后</w:t>
      </w:r>
      <w:r w:rsidRPr="00B36858">
        <w:rPr>
          <w:rFonts w:ascii="宋体" w:eastAsia="宋体" w:hAnsi="宋体"/>
          <w:szCs w:val="21"/>
        </w:rPr>
        <w:t>服务</w:t>
      </w:r>
    </w:p>
    <w:p w:rsidR="005615E9" w:rsidRPr="00B36858" w:rsidRDefault="002D3747">
      <w:pPr>
        <w:tabs>
          <w:tab w:val="left" w:pos="851"/>
          <w:tab w:val="left" w:pos="1418"/>
        </w:tabs>
        <w:ind w:firstLineChars="200" w:firstLine="420"/>
        <w:rPr>
          <w:rFonts w:ascii="宋体" w:eastAsia="宋体" w:hAnsi="宋体"/>
          <w:szCs w:val="21"/>
        </w:rPr>
      </w:pPr>
      <w:r w:rsidRPr="00B36858">
        <w:rPr>
          <w:rFonts w:ascii="宋体" w:eastAsia="宋体" w:hAnsi="宋体" w:hint="eastAsia"/>
          <w:szCs w:val="21"/>
        </w:rPr>
        <w:t xml:space="preserve">3.2.1  </w:t>
      </w:r>
      <w:r w:rsidRPr="00B36858">
        <w:rPr>
          <w:rFonts w:ascii="宋体" w:eastAsia="宋体" w:hAnsi="宋体"/>
          <w:color w:val="000000" w:themeColor="text1"/>
          <w:szCs w:val="21"/>
        </w:rPr>
        <w:t>乙方必须向甲方提供</w:t>
      </w:r>
      <w:r w:rsidR="009A58AB" w:rsidRPr="00B36858">
        <w:rPr>
          <w:rFonts w:ascii="宋体" w:eastAsia="宋体" w:hAnsi="宋体" w:hint="eastAsia"/>
          <w:color w:val="000000" w:themeColor="text1"/>
          <w:szCs w:val="21"/>
        </w:rPr>
        <w:t>2</w:t>
      </w:r>
      <w:r w:rsidRPr="00B36858">
        <w:rPr>
          <w:rFonts w:ascii="宋体" w:eastAsia="宋体" w:hAnsi="宋体"/>
          <w:color w:val="000000" w:themeColor="text1"/>
          <w:szCs w:val="21"/>
        </w:rPr>
        <w:t>年的免费保修服务</w:t>
      </w:r>
      <w:r w:rsidRPr="00B36858">
        <w:rPr>
          <w:rFonts w:ascii="宋体" w:eastAsia="宋体" w:hAnsi="宋体" w:hint="eastAsia"/>
          <w:color w:val="000000" w:themeColor="text1"/>
          <w:szCs w:val="21"/>
        </w:rPr>
        <w:t>，</w:t>
      </w:r>
      <w:r w:rsidRPr="00B36858">
        <w:rPr>
          <w:rFonts w:ascii="宋体" w:eastAsia="宋体" w:hAnsi="宋体"/>
          <w:color w:val="000000" w:themeColor="text1"/>
          <w:szCs w:val="21"/>
        </w:rPr>
        <w:t>并</w:t>
      </w:r>
      <w:r w:rsidRPr="00B36858">
        <w:rPr>
          <w:rFonts w:ascii="宋体" w:eastAsia="宋体" w:hAnsi="宋体"/>
          <w:szCs w:val="21"/>
        </w:rPr>
        <w:t>且提供软件免费升级。</w:t>
      </w:r>
    </w:p>
    <w:p w:rsidR="005615E9" w:rsidRPr="00B36858" w:rsidRDefault="002D3747">
      <w:pPr>
        <w:tabs>
          <w:tab w:val="left" w:pos="851"/>
          <w:tab w:val="left" w:pos="1418"/>
        </w:tabs>
        <w:ind w:firstLineChars="200" w:firstLine="420"/>
        <w:rPr>
          <w:rFonts w:ascii="宋体" w:eastAsia="宋体" w:hAnsi="宋体"/>
          <w:szCs w:val="21"/>
        </w:rPr>
      </w:pPr>
      <w:r w:rsidRPr="00B36858">
        <w:rPr>
          <w:rFonts w:ascii="宋体" w:eastAsia="宋体" w:hAnsi="宋体" w:hint="eastAsia"/>
          <w:szCs w:val="21"/>
        </w:rPr>
        <w:t>3.2.2  提供快捷、周到、规范的技术服务，仪器出现故障时，供货或服务商维修人员在接到通知后12小时内响应，48小时内到现场维修，如遇到大的零配件更换，最长排除故障时限不超过1周。</w:t>
      </w:r>
    </w:p>
    <w:p w:rsidR="005615E9" w:rsidRPr="00B36858" w:rsidRDefault="002D3747">
      <w:pPr>
        <w:tabs>
          <w:tab w:val="left" w:pos="851"/>
          <w:tab w:val="left" w:pos="1418"/>
        </w:tabs>
        <w:ind w:firstLineChars="200" w:firstLine="420"/>
        <w:rPr>
          <w:rFonts w:ascii="宋体" w:eastAsia="宋体" w:hAnsi="宋体"/>
          <w:szCs w:val="21"/>
        </w:rPr>
      </w:pPr>
      <w:r w:rsidRPr="00B36858">
        <w:rPr>
          <w:rFonts w:ascii="宋体" w:eastAsia="宋体" w:hAnsi="宋体" w:hint="eastAsia"/>
          <w:szCs w:val="21"/>
        </w:rPr>
        <w:t>3.3  培训</w:t>
      </w:r>
    </w:p>
    <w:p w:rsidR="005615E9" w:rsidRPr="00B36858" w:rsidRDefault="002D3747">
      <w:pPr>
        <w:tabs>
          <w:tab w:val="left" w:pos="851"/>
          <w:tab w:val="left" w:pos="1418"/>
        </w:tabs>
        <w:ind w:firstLineChars="200" w:firstLine="420"/>
        <w:rPr>
          <w:rFonts w:ascii="宋体" w:eastAsia="宋体" w:hAnsi="宋体"/>
          <w:szCs w:val="21"/>
        </w:rPr>
      </w:pPr>
      <w:r w:rsidRPr="00B36858">
        <w:rPr>
          <w:rFonts w:ascii="宋体" w:eastAsia="宋体" w:hAnsi="宋体" w:hint="eastAsia"/>
          <w:szCs w:val="21"/>
        </w:rPr>
        <w:t>3.3.1  免费提供软件操作现场培训和应用培训。</w:t>
      </w:r>
    </w:p>
    <w:p w:rsidR="005615E9" w:rsidRPr="00B36858" w:rsidRDefault="002D3747">
      <w:pPr>
        <w:tabs>
          <w:tab w:val="left" w:pos="851"/>
          <w:tab w:val="left" w:pos="1418"/>
        </w:tabs>
        <w:ind w:firstLineChars="200" w:firstLine="420"/>
        <w:rPr>
          <w:rFonts w:ascii="宋体" w:eastAsia="宋体" w:hAnsi="宋体"/>
          <w:szCs w:val="21"/>
        </w:rPr>
      </w:pPr>
      <w:r w:rsidRPr="00B36858">
        <w:rPr>
          <w:rFonts w:ascii="宋体" w:eastAsia="宋体" w:hAnsi="宋体" w:hint="eastAsia"/>
          <w:szCs w:val="21"/>
        </w:rPr>
        <w:t>3.3.2  5人次赴仪器公司专业免费培训名额，培训合格颁发相应证书，内容包括仪器的基本原理、操作应用及仪器的维护保养知识，直到用户能正常使用和维护仪器。</w:t>
      </w:r>
    </w:p>
    <w:p w:rsidR="005615E9" w:rsidRPr="00B36858" w:rsidRDefault="005615E9">
      <w:pPr>
        <w:spacing w:line="360" w:lineRule="auto"/>
        <w:ind w:firstLineChars="200" w:firstLine="480"/>
        <w:rPr>
          <w:rFonts w:ascii="宋体" w:eastAsia="宋体" w:hAnsi="宋体" w:cs="仿宋_GB2312"/>
          <w:sz w:val="24"/>
        </w:rPr>
      </w:pPr>
    </w:p>
    <w:p w:rsidR="0087536C" w:rsidRPr="00B36858" w:rsidRDefault="0087536C">
      <w:pPr>
        <w:widowControl/>
        <w:jc w:val="left"/>
        <w:rPr>
          <w:rFonts w:ascii="宋体" w:eastAsia="宋体" w:hAnsi="宋体"/>
        </w:rPr>
      </w:pPr>
      <w:r w:rsidRPr="00B36858">
        <w:rPr>
          <w:rFonts w:ascii="宋体" w:eastAsia="宋体" w:hAnsi="宋体"/>
        </w:rPr>
        <w:br w:type="page"/>
      </w:r>
    </w:p>
    <w:p w:rsidR="005615E9" w:rsidRPr="000F4B82" w:rsidRDefault="002D3747" w:rsidP="00613ABA">
      <w:pPr>
        <w:tabs>
          <w:tab w:val="left" w:pos="8235"/>
        </w:tabs>
        <w:spacing w:line="360" w:lineRule="auto"/>
        <w:jc w:val="center"/>
        <w:rPr>
          <w:rFonts w:ascii="宋体" w:eastAsia="宋体" w:hAnsi="宋体"/>
        </w:rPr>
      </w:pPr>
      <w:r w:rsidRPr="000F4B82">
        <w:rPr>
          <w:rFonts w:ascii="宋体" w:eastAsia="宋体" w:hAnsi="宋体" w:hint="eastAsia"/>
          <w:b/>
          <w:szCs w:val="21"/>
        </w:rPr>
        <w:lastRenderedPageBreak/>
        <w:t>第五部分：评标办法</w:t>
      </w:r>
      <w:r w:rsidR="00B36858" w:rsidRPr="000F4B82">
        <w:rPr>
          <w:rFonts w:ascii="宋体" w:eastAsia="宋体" w:hAnsi="宋体" w:hint="eastAsia"/>
          <w:b/>
          <w:szCs w:val="21"/>
        </w:rPr>
        <w:t>（02包）</w:t>
      </w:r>
    </w:p>
    <w:p w:rsidR="005615E9" w:rsidRPr="00B36858" w:rsidRDefault="002D3747" w:rsidP="00613ABA">
      <w:pPr>
        <w:spacing w:line="360" w:lineRule="auto"/>
        <w:ind w:firstLineChars="200" w:firstLine="420"/>
        <w:rPr>
          <w:rFonts w:ascii="宋体" w:eastAsia="宋体" w:hAnsi="宋体"/>
          <w:szCs w:val="21"/>
        </w:rPr>
      </w:pPr>
      <w:r w:rsidRPr="00B36858">
        <w:rPr>
          <w:rFonts w:ascii="宋体" w:eastAsia="宋体" w:hAnsi="宋体" w:hint="eastAsia"/>
          <w:szCs w:val="21"/>
        </w:rPr>
        <w:t>1、本项目采用综合评分法，评委会仅对</w:t>
      </w:r>
      <w:r w:rsidRPr="00B36858">
        <w:rPr>
          <w:rFonts w:ascii="宋体" w:eastAsia="宋体" w:hAnsi="宋体" w:cs="宋体"/>
          <w:kern w:val="0"/>
          <w:szCs w:val="21"/>
        </w:rPr>
        <w:t>符合性审查合格的投标文件</w:t>
      </w:r>
      <w:r w:rsidRPr="00B36858">
        <w:rPr>
          <w:rFonts w:ascii="宋体" w:eastAsia="宋体" w:hAnsi="宋体" w:hint="eastAsia"/>
          <w:szCs w:val="21"/>
        </w:rPr>
        <w:t>进行评价和比较。</w:t>
      </w:r>
    </w:p>
    <w:p w:rsidR="005615E9" w:rsidRPr="00B36858" w:rsidRDefault="002D3747">
      <w:pPr>
        <w:spacing w:line="360" w:lineRule="auto"/>
        <w:ind w:firstLineChars="200" w:firstLine="420"/>
        <w:rPr>
          <w:rFonts w:ascii="宋体" w:eastAsia="宋体" w:hAnsi="宋体"/>
          <w:szCs w:val="21"/>
        </w:rPr>
      </w:pPr>
      <w:r w:rsidRPr="00B36858">
        <w:rPr>
          <w:rFonts w:ascii="宋体" w:eastAsia="宋体" w:hAnsi="宋体" w:hint="eastAsia"/>
          <w:szCs w:val="21"/>
        </w:rPr>
        <w:t>2、各项评审因素分值权重：</w:t>
      </w:r>
    </w:p>
    <w:tbl>
      <w:tblPr>
        <w:tblW w:w="949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7655"/>
        <w:gridCol w:w="850"/>
      </w:tblGrid>
      <w:tr w:rsidR="005615E9" w:rsidRPr="00B36858" w:rsidTr="00613ABA">
        <w:trPr>
          <w:trHeight w:val="255"/>
        </w:trPr>
        <w:tc>
          <w:tcPr>
            <w:tcW w:w="993" w:type="dxa"/>
            <w:vAlign w:val="center"/>
          </w:tcPr>
          <w:p w:rsidR="005615E9" w:rsidRPr="00B36858" w:rsidRDefault="002D3747" w:rsidP="0087536C">
            <w:pPr>
              <w:spacing w:line="360" w:lineRule="auto"/>
              <w:jc w:val="center"/>
              <w:rPr>
                <w:rFonts w:ascii="宋体" w:eastAsia="宋体" w:hAnsi="宋体"/>
                <w:sz w:val="18"/>
                <w:szCs w:val="18"/>
              </w:rPr>
            </w:pPr>
            <w:r w:rsidRPr="00B36858">
              <w:rPr>
                <w:rFonts w:ascii="宋体" w:eastAsia="宋体" w:hAnsi="宋体" w:hint="eastAsia"/>
                <w:sz w:val="18"/>
                <w:szCs w:val="18"/>
              </w:rPr>
              <w:t>评审因素</w:t>
            </w:r>
          </w:p>
        </w:tc>
        <w:tc>
          <w:tcPr>
            <w:tcW w:w="7655" w:type="dxa"/>
            <w:vAlign w:val="center"/>
          </w:tcPr>
          <w:p w:rsidR="005615E9" w:rsidRPr="00B36858" w:rsidRDefault="002D3747">
            <w:pPr>
              <w:spacing w:line="360" w:lineRule="auto"/>
              <w:jc w:val="center"/>
              <w:rPr>
                <w:rFonts w:ascii="宋体" w:eastAsia="宋体" w:hAnsi="宋体"/>
                <w:sz w:val="18"/>
                <w:szCs w:val="18"/>
              </w:rPr>
            </w:pPr>
            <w:r w:rsidRPr="00B36858">
              <w:rPr>
                <w:rFonts w:ascii="宋体" w:eastAsia="宋体" w:hAnsi="宋体" w:hint="eastAsia"/>
                <w:sz w:val="18"/>
                <w:szCs w:val="18"/>
              </w:rPr>
              <w:t>评分标准</w:t>
            </w:r>
          </w:p>
        </w:tc>
        <w:tc>
          <w:tcPr>
            <w:tcW w:w="850" w:type="dxa"/>
            <w:vAlign w:val="center"/>
          </w:tcPr>
          <w:p w:rsidR="005615E9" w:rsidRPr="00B36858" w:rsidRDefault="002D3747">
            <w:pPr>
              <w:spacing w:line="360" w:lineRule="auto"/>
              <w:jc w:val="center"/>
              <w:rPr>
                <w:rFonts w:ascii="宋体" w:eastAsia="宋体" w:hAnsi="宋体"/>
                <w:sz w:val="18"/>
                <w:szCs w:val="18"/>
              </w:rPr>
            </w:pPr>
            <w:r w:rsidRPr="00B36858">
              <w:rPr>
                <w:rFonts w:ascii="宋体" w:eastAsia="宋体" w:hAnsi="宋体" w:hint="eastAsia"/>
                <w:sz w:val="18"/>
                <w:szCs w:val="18"/>
              </w:rPr>
              <w:t>分值</w:t>
            </w:r>
          </w:p>
        </w:tc>
      </w:tr>
      <w:tr w:rsidR="005615E9" w:rsidRPr="00B36858" w:rsidTr="00613ABA">
        <w:trPr>
          <w:trHeight w:val="255"/>
        </w:trPr>
        <w:tc>
          <w:tcPr>
            <w:tcW w:w="993" w:type="dxa"/>
            <w:vAlign w:val="center"/>
          </w:tcPr>
          <w:p w:rsidR="005615E9" w:rsidRPr="00B36858" w:rsidRDefault="002D3747">
            <w:pPr>
              <w:spacing w:line="360" w:lineRule="auto"/>
              <w:jc w:val="center"/>
              <w:rPr>
                <w:rFonts w:ascii="宋体" w:eastAsia="宋体" w:hAnsi="宋体"/>
                <w:sz w:val="18"/>
                <w:szCs w:val="18"/>
              </w:rPr>
            </w:pPr>
            <w:r w:rsidRPr="00B36858">
              <w:rPr>
                <w:rFonts w:ascii="宋体" w:eastAsia="宋体" w:hAnsi="宋体" w:hint="eastAsia"/>
                <w:sz w:val="18"/>
                <w:szCs w:val="18"/>
              </w:rPr>
              <w:t>价格</w:t>
            </w:r>
          </w:p>
        </w:tc>
        <w:tc>
          <w:tcPr>
            <w:tcW w:w="7655" w:type="dxa"/>
            <w:vAlign w:val="center"/>
          </w:tcPr>
          <w:p w:rsidR="005615E9" w:rsidRPr="00B36858" w:rsidRDefault="002D3747">
            <w:pPr>
              <w:spacing w:line="360" w:lineRule="auto"/>
              <w:rPr>
                <w:rFonts w:ascii="宋体" w:eastAsia="宋体" w:hAnsi="宋体"/>
                <w:bCs/>
                <w:sz w:val="18"/>
                <w:szCs w:val="18"/>
              </w:rPr>
            </w:pPr>
            <w:r w:rsidRPr="00B36858">
              <w:rPr>
                <w:rFonts w:ascii="宋体" w:eastAsia="宋体" w:hAnsi="宋体" w:hint="eastAsia"/>
                <w:bCs/>
                <w:sz w:val="18"/>
                <w:szCs w:val="18"/>
              </w:rPr>
              <w:t>价格分采用低价优先法计算，即满足招标文件要求且投标价格最低的投标报价为评标基准价，其价格分为满分3</w:t>
            </w:r>
            <w:r w:rsidRPr="00B36858">
              <w:rPr>
                <w:rFonts w:ascii="宋体" w:eastAsia="宋体" w:hAnsi="宋体"/>
                <w:bCs/>
                <w:sz w:val="18"/>
                <w:szCs w:val="18"/>
              </w:rPr>
              <w:t>0</w:t>
            </w:r>
            <w:r w:rsidRPr="00B36858">
              <w:rPr>
                <w:rFonts w:ascii="宋体" w:eastAsia="宋体" w:hAnsi="宋体" w:hint="eastAsia"/>
                <w:bCs/>
                <w:sz w:val="18"/>
                <w:szCs w:val="18"/>
              </w:rPr>
              <w:t>分。其他投标人的价格分按照下列公式计算，保留小数点后2位：</w:t>
            </w:r>
          </w:p>
          <w:p w:rsidR="005615E9" w:rsidRPr="00B36858" w:rsidRDefault="002D3747">
            <w:pPr>
              <w:spacing w:line="360" w:lineRule="auto"/>
              <w:rPr>
                <w:rFonts w:ascii="宋体" w:eastAsia="宋体" w:hAnsi="宋体"/>
                <w:sz w:val="18"/>
                <w:szCs w:val="18"/>
              </w:rPr>
            </w:pPr>
            <w:r w:rsidRPr="00B36858">
              <w:rPr>
                <w:rFonts w:ascii="宋体" w:eastAsia="宋体" w:hAnsi="宋体" w:hint="eastAsia"/>
                <w:sz w:val="18"/>
                <w:szCs w:val="18"/>
              </w:rPr>
              <w:t>投标报价得分</w:t>
            </w:r>
            <w:r w:rsidRPr="00B36858">
              <w:rPr>
                <w:rFonts w:ascii="宋体" w:eastAsia="宋体" w:hAnsi="宋体"/>
                <w:sz w:val="18"/>
                <w:szCs w:val="18"/>
              </w:rPr>
              <w:t>=</w:t>
            </w:r>
            <w:r w:rsidRPr="00B36858">
              <w:rPr>
                <w:rFonts w:ascii="宋体" w:eastAsia="宋体" w:hAnsi="宋体" w:hint="eastAsia"/>
                <w:sz w:val="18"/>
                <w:szCs w:val="18"/>
              </w:rPr>
              <w:t>（评标基准价／投标报价）×</w:t>
            </w:r>
            <w:r w:rsidRPr="00B36858">
              <w:rPr>
                <w:rFonts w:ascii="宋体" w:eastAsia="宋体" w:hAnsi="宋体" w:hint="eastAsia"/>
                <w:bCs/>
                <w:sz w:val="18"/>
                <w:szCs w:val="18"/>
              </w:rPr>
              <w:t>3</w:t>
            </w:r>
            <w:r w:rsidRPr="00B36858">
              <w:rPr>
                <w:rFonts w:ascii="宋体" w:eastAsia="宋体" w:hAnsi="宋体"/>
                <w:bCs/>
                <w:sz w:val="18"/>
                <w:szCs w:val="18"/>
              </w:rPr>
              <w:t>0</w:t>
            </w:r>
          </w:p>
        </w:tc>
        <w:tc>
          <w:tcPr>
            <w:tcW w:w="850" w:type="dxa"/>
            <w:vAlign w:val="center"/>
          </w:tcPr>
          <w:p w:rsidR="005615E9" w:rsidRPr="00B36858" w:rsidRDefault="002D3747">
            <w:pPr>
              <w:spacing w:line="360" w:lineRule="auto"/>
              <w:jc w:val="center"/>
              <w:rPr>
                <w:rFonts w:ascii="宋体" w:eastAsia="宋体" w:hAnsi="宋体"/>
                <w:sz w:val="18"/>
                <w:szCs w:val="18"/>
              </w:rPr>
            </w:pPr>
            <w:r w:rsidRPr="00B36858">
              <w:rPr>
                <w:rFonts w:ascii="宋体" w:eastAsia="宋体" w:hAnsi="宋体" w:hint="eastAsia"/>
                <w:sz w:val="18"/>
                <w:szCs w:val="18"/>
              </w:rPr>
              <w:t>30</w:t>
            </w:r>
          </w:p>
        </w:tc>
      </w:tr>
      <w:tr w:rsidR="005615E9" w:rsidRPr="00B36858" w:rsidTr="00613ABA">
        <w:trPr>
          <w:trHeight w:val="255"/>
        </w:trPr>
        <w:tc>
          <w:tcPr>
            <w:tcW w:w="993" w:type="dxa"/>
            <w:vAlign w:val="center"/>
          </w:tcPr>
          <w:p w:rsidR="005615E9" w:rsidRPr="00B36858" w:rsidRDefault="002D3747">
            <w:pPr>
              <w:spacing w:line="360" w:lineRule="auto"/>
              <w:jc w:val="center"/>
              <w:rPr>
                <w:rFonts w:ascii="宋体" w:eastAsia="宋体" w:hAnsi="宋体"/>
                <w:sz w:val="18"/>
                <w:szCs w:val="18"/>
              </w:rPr>
            </w:pPr>
            <w:r w:rsidRPr="00B36858">
              <w:rPr>
                <w:rFonts w:ascii="宋体" w:eastAsia="宋体" w:hAnsi="宋体" w:cs="Arial" w:hint="eastAsia"/>
                <w:sz w:val="18"/>
                <w:szCs w:val="18"/>
              </w:rPr>
              <w:t>技术响应</w:t>
            </w:r>
          </w:p>
        </w:tc>
        <w:tc>
          <w:tcPr>
            <w:tcW w:w="7655" w:type="dxa"/>
            <w:vAlign w:val="center"/>
          </w:tcPr>
          <w:p w:rsidR="005615E9" w:rsidRPr="00B36858" w:rsidRDefault="002D3747">
            <w:pPr>
              <w:spacing w:line="360" w:lineRule="auto"/>
              <w:rPr>
                <w:rFonts w:ascii="宋体" w:eastAsia="宋体" w:hAnsi="宋体"/>
                <w:sz w:val="18"/>
                <w:szCs w:val="18"/>
              </w:rPr>
            </w:pPr>
            <w:r w:rsidRPr="00B36858">
              <w:rPr>
                <w:rFonts w:ascii="宋体" w:eastAsia="宋体" w:hAnsi="宋体" w:hint="eastAsia"/>
                <w:sz w:val="18"/>
                <w:szCs w:val="18"/>
              </w:rPr>
              <w:t>评委根据投标文件中《技术规格响应/偏离表》，结合投标文件提供的</w:t>
            </w:r>
            <w:r w:rsidRPr="00B36858">
              <w:rPr>
                <w:rFonts w:ascii="宋体" w:eastAsia="宋体" w:hAnsi="宋体"/>
                <w:sz w:val="18"/>
                <w:szCs w:val="18"/>
              </w:rPr>
              <w:t>佐证</w:t>
            </w:r>
            <w:r w:rsidRPr="00B36858">
              <w:rPr>
                <w:rFonts w:ascii="宋体" w:eastAsia="宋体" w:hAnsi="宋体" w:hint="eastAsia"/>
                <w:sz w:val="18"/>
                <w:szCs w:val="18"/>
              </w:rPr>
              <w:t>材料等进行评审：</w:t>
            </w:r>
          </w:p>
          <w:p w:rsidR="005615E9" w:rsidRPr="00B36858" w:rsidRDefault="002D3747">
            <w:pPr>
              <w:spacing w:line="360" w:lineRule="auto"/>
              <w:rPr>
                <w:rFonts w:ascii="宋体" w:eastAsia="宋体" w:hAnsi="宋体"/>
                <w:sz w:val="18"/>
                <w:szCs w:val="18"/>
              </w:rPr>
            </w:pPr>
            <w:r w:rsidRPr="00B36858">
              <w:rPr>
                <w:rFonts w:ascii="宋体" w:eastAsia="宋体" w:hAnsi="宋体" w:hint="eastAsia"/>
                <w:sz w:val="18"/>
                <w:szCs w:val="18"/>
              </w:rPr>
              <w:t>完全响应招标文件第三部分技术规格条款要求，得35分；</w:t>
            </w:r>
          </w:p>
          <w:p w:rsidR="005615E9" w:rsidRPr="00B36858" w:rsidRDefault="002D3747">
            <w:pPr>
              <w:spacing w:line="360" w:lineRule="auto"/>
              <w:rPr>
                <w:rFonts w:ascii="宋体" w:eastAsia="宋体" w:hAnsi="宋体" w:cs="Arial"/>
                <w:sz w:val="18"/>
                <w:szCs w:val="18"/>
              </w:rPr>
            </w:pPr>
            <w:r w:rsidRPr="00B36858">
              <w:rPr>
                <w:rFonts w:ascii="宋体" w:eastAsia="宋体" w:hAnsi="宋体" w:hint="eastAsia"/>
                <w:sz w:val="18"/>
                <w:szCs w:val="18"/>
              </w:rPr>
              <w:t>优于技术规格中加注“▲”符号的重要条款指标，并能体现仪器先进性、可靠性和稳定性，确有实用价值且为用户所需，并被评标委员会认可，视为实质性正偏离，每项加1～2分，最多加10分。</w:t>
            </w:r>
          </w:p>
          <w:p w:rsidR="005615E9" w:rsidRPr="00B36858" w:rsidRDefault="002D3747">
            <w:pPr>
              <w:spacing w:line="360" w:lineRule="auto"/>
              <w:rPr>
                <w:rFonts w:ascii="宋体" w:eastAsia="宋体" w:hAnsi="宋体" w:cs="Arial"/>
                <w:sz w:val="18"/>
                <w:szCs w:val="18"/>
              </w:rPr>
            </w:pPr>
            <w:r w:rsidRPr="00B36858">
              <w:rPr>
                <w:rFonts w:ascii="宋体" w:eastAsia="宋体" w:hAnsi="宋体" w:cs="Arial" w:hint="eastAsia"/>
                <w:sz w:val="18"/>
                <w:szCs w:val="18"/>
              </w:rPr>
              <w:t>加注“▲”符号的重要条款每负偏差一项扣2分，未加注“▲”符号的一般条款每负偏差一项扣0.5分，至扣完；</w:t>
            </w:r>
          </w:p>
        </w:tc>
        <w:tc>
          <w:tcPr>
            <w:tcW w:w="850" w:type="dxa"/>
            <w:vAlign w:val="center"/>
          </w:tcPr>
          <w:p w:rsidR="005615E9" w:rsidRPr="00B36858" w:rsidRDefault="002D3747">
            <w:pPr>
              <w:spacing w:line="360" w:lineRule="auto"/>
              <w:jc w:val="center"/>
              <w:rPr>
                <w:rFonts w:ascii="宋体" w:eastAsia="宋体" w:hAnsi="宋体"/>
                <w:sz w:val="18"/>
                <w:szCs w:val="18"/>
              </w:rPr>
            </w:pPr>
            <w:r w:rsidRPr="00B36858">
              <w:rPr>
                <w:rFonts w:ascii="宋体" w:eastAsia="宋体" w:hAnsi="宋体" w:hint="eastAsia"/>
                <w:sz w:val="18"/>
                <w:szCs w:val="18"/>
              </w:rPr>
              <w:t>45</w:t>
            </w:r>
          </w:p>
        </w:tc>
      </w:tr>
      <w:tr w:rsidR="005615E9" w:rsidRPr="00B36858" w:rsidTr="00613ABA">
        <w:trPr>
          <w:trHeight w:val="255"/>
        </w:trPr>
        <w:tc>
          <w:tcPr>
            <w:tcW w:w="993" w:type="dxa"/>
            <w:vAlign w:val="center"/>
          </w:tcPr>
          <w:p w:rsidR="005615E9" w:rsidRPr="00B36858" w:rsidRDefault="002D3747">
            <w:pPr>
              <w:autoSpaceDE w:val="0"/>
              <w:autoSpaceDN w:val="0"/>
              <w:adjustRightInd w:val="0"/>
              <w:spacing w:line="360" w:lineRule="auto"/>
              <w:ind w:right="-20"/>
              <w:jc w:val="center"/>
              <w:rPr>
                <w:rFonts w:ascii="宋体" w:eastAsia="宋体" w:hAnsi="宋体" w:cs="宋体"/>
                <w:sz w:val="18"/>
                <w:szCs w:val="18"/>
              </w:rPr>
            </w:pPr>
            <w:r w:rsidRPr="00B36858">
              <w:rPr>
                <w:rFonts w:ascii="宋体" w:eastAsia="宋体" w:hAnsi="宋体" w:cs="宋体"/>
                <w:sz w:val="18"/>
                <w:szCs w:val="18"/>
              </w:rPr>
              <w:t>服务</w:t>
            </w:r>
          </w:p>
        </w:tc>
        <w:tc>
          <w:tcPr>
            <w:tcW w:w="7655" w:type="dxa"/>
            <w:vAlign w:val="center"/>
          </w:tcPr>
          <w:p w:rsidR="005615E9" w:rsidRPr="00B36858" w:rsidRDefault="002D3747">
            <w:pPr>
              <w:spacing w:line="360" w:lineRule="auto"/>
              <w:rPr>
                <w:rFonts w:ascii="宋体" w:eastAsia="宋体" w:hAnsi="宋体"/>
                <w:sz w:val="18"/>
                <w:szCs w:val="18"/>
              </w:rPr>
            </w:pPr>
            <w:r w:rsidRPr="00B36858">
              <w:rPr>
                <w:rFonts w:ascii="宋体" w:eastAsia="宋体" w:hAnsi="宋体" w:hint="eastAsia"/>
                <w:sz w:val="18"/>
                <w:szCs w:val="18"/>
              </w:rPr>
              <w:t>评委根据投标文件中《服务条款响应/偏离表》进行评审；</w:t>
            </w:r>
          </w:p>
          <w:p w:rsidR="005615E9" w:rsidRPr="00B36858" w:rsidRDefault="002D3747">
            <w:pPr>
              <w:spacing w:line="360" w:lineRule="auto"/>
              <w:rPr>
                <w:rFonts w:ascii="宋体" w:eastAsia="宋体" w:hAnsi="宋体" w:cs="Arial"/>
                <w:sz w:val="18"/>
                <w:szCs w:val="18"/>
              </w:rPr>
            </w:pPr>
            <w:r w:rsidRPr="00B36858">
              <w:rPr>
                <w:rFonts w:ascii="宋体" w:eastAsia="宋体" w:hAnsi="宋体" w:cs="Arial" w:hint="eastAsia"/>
                <w:sz w:val="18"/>
                <w:szCs w:val="18"/>
              </w:rPr>
              <w:t>完全响应招标文件《</w:t>
            </w:r>
            <w:r w:rsidRPr="00B36858">
              <w:rPr>
                <w:rFonts w:ascii="宋体" w:eastAsia="宋体" w:hAnsi="宋体" w:hint="eastAsia"/>
                <w:sz w:val="18"/>
                <w:szCs w:val="18"/>
              </w:rPr>
              <w:t>第三部分：采购需求》中技术服务条款</w:t>
            </w:r>
            <w:r w:rsidRPr="00B36858">
              <w:rPr>
                <w:rFonts w:ascii="宋体" w:eastAsia="宋体" w:hAnsi="宋体" w:cs="Arial" w:hint="eastAsia"/>
                <w:sz w:val="18"/>
                <w:szCs w:val="18"/>
              </w:rPr>
              <w:t>要求得4分；</w:t>
            </w:r>
          </w:p>
          <w:p w:rsidR="005615E9" w:rsidRPr="00B36858" w:rsidRDefault="002D3747">
            <w:pPr>
              <w:spacing w:line="360" w:lineRule="auto"/>
              <w:rPr>
                <w:rFonts w:ascii="宋体" w:eastAsia="宋体" w:hAnsi="宋体" w:cs="Arial"/>
                <w:sz w:val="18"/>
                <w:szCs w:val="18"/>
              </w:rPr>
            </w:pPr>
            <w:r w:rsidRPr="00B36858">
              <w:rPr>
                <w:rFonts w:ascii="宋体" w:eastAsia="宋体" w:hAnsi="宋体" w:hint="eastAsia"/>
                <w:sz w:val="18"/>
                <w:szCs w:val="18"/>
              </w:rPr>
              <w:t>优于技术服务条款，确有实用价值且为用户所需，并被评标委员会认可，视为实质性正偏离，每项加1～2分，最多加6分；</w:t>
            </w:r>
          </w:p>
          <w:p w:rsidR="005615E9" w:rsidRPr="00B36858" w:rsidRDefault="002D3747">
            <w:pPr>
              <w:spacing w:line="360" w:lineRule="auto"/>
              <w:rPr>
                <w:rFonts w:ascii="宋体" w:eastAsia="宋体" w:hAnsi="宋体" w:cs="Arial"/>
                <w:sz w:val="18"/>
                <w:szCs w:val="18"/>
              </w:rPr>
            </w:pPr>
            <w:r w:rsidRPr="00B36858">
              <w:rPr>
                <w:rFonts w:ascii="宋体" w:eastAsia="宋体" w:hAnsi="宋体" w:cs="Arial" w:hint="eastAsia"/>
                <w:sz w:val="18"/>
                <w:szCs w:val="18"/>
              </w:rPr>
              <w:t>服务条款每负偏差一项扣</w:t>
            </w:r>
            <w:r w:rsidRPr="00B36858">
              <w:rPr>
                <w:rFonts w:ascii="宋体" w:eastAsia="宋体" w:hAnsi="宋体" w:cs="Arial"/>
                <w:sz w:val="18"/>
                <w:szCs w:val="18"/>
              </w:rPr>
              <w:t>2</w:t>
            </w:r>
            <w:r w:rsidRPr="00B36858">
              <w:rPr>
                <w:rFonts w:ascii="宋体" w:eastAsia="宋体" w:hAnsi="宋体" w:cs="Arial" w:hint="eastAsia"/>
                <w:sz w:val="18"/>
                <w:szCs w:val="18"/>
              </w:rPr>
              <w:t>分，直至扣完；</w:t>
            </w:r>
          </w:p>
        </w:tc>
        <w:tc>
          <w:tcPr>
            <w:tcW w:w="850" w:type="dxa"/>
            <w:vAlign w:val="center"/>
          </w:tcPr>
          <w:p w:rsidR="005615E9" w:rsidRPr="00B36858" w:rsidRDefault="002D3747">
            <w:pPr>
              <w:spacing w:line="360" w:lineRule="auto"/>
              <w:jc w:val="center"/>
              <w:rPr>
                <w:rFonts w:ascii="宋体" w:eastAsia="宋体" w:hAnsi="宋体"/>
                <w:sz w:val="18"/>
                <w:szCs w:val="18"/>
              </w:rPr>
            </w:pPr>
            <w:r w:rsidRPr="00B36858">
              <w:rPr>
                <w:rFonts w:ascii="宋体" w:eastAsia="宋体" w:hAnsi="宋体" w:hint="eastAsia"/>
                <w:sz w:val="18"/>
                <w:szCs w:val="18"/>
              </w:rPr>
              <w:t>10</w:t>
            </w:r>
          </w:p>
        </w:tc>
      </w:tr>
      <w:tr w:rsidR="005615E9" w:rsidRPr="00B36858" w:rsidTr="00613ABA">
        <w:trPr>
          <w:trHeight w:val="255"/>
        </w:trPr>
        <w:tc>
          <w:tcPr>
            <w:tcW w:w="993" w:type="dxa"/>
            <w:vAlign w:val="center"/>
          </w:tcPr>
          <w:p w:rsidR="005615E9" w:rsidRPr="00B36858" w:rsidRDefault="002D3747">
            <w:pPr>
              <w:autoSpaceDE w:val="0"/>
              <w:autoSpaceDN w:val="0"/>
              <w:adjustRightInd w:val="0"/>
              <w:spacing w:line="360" w:lineRule="auto"/>
              <w:ind w:right="-20"/>
              <w:jc w:val="center"/>
              <w:rPr>
                <w:rFonts w:ascii="宋体" w:eastAsia="宋体" w:hAnsi="宋体" w:cs="宋体"/>
                <w:sz w:val="18"/>
                <w:szCs w:val="18"/>
              </w:rPr>
            </w:pPr>
            <w:r w:rsidRPr="00B36858">
              <w:rPr>
                <w:rFonts w:ascii="宋体" w:eastAsia="宋体" w:hAnsi="宋体" w:cs="宋体"/>
                <w:sz w:val="18"/>
                <w:szCs w:val="18"/>
              </w:rPr>
              <w:t>商务</w:t>
            </w:r>
          </w:p>
        </w:tc>
        <w:tc>
          <w:tcPr>
            <w:tcW w:w="7655" w:type="dxa"/>
            <w:vAlign w:val="center"/>
          </w:tcPr>
          <w:p w:rsidR="005615E9" w:rsidRPr="00B36858" w:rsidRDefault="002D3747">
            <w:pPr>
              <w:spacing w:line="360" w:lineRule="auto"/>
              <w:rPr>
                <w:rFonts w:ascii="宋体" w:eastAsia="宋体" w:hAnsi="宋体"/>
                <w:sz w:val="18"/>
                <w:szCs w:val="18"/>
              </w:rPr>
            </w:pPr>
            <w:r w:rsidRPr="00B36858">
              <w:rPr>
                <w:rFonts w:ascii="宋体" w:eastAsia="宋体" w:hAnsi="宋体" w:hint="eastAsia"/>
                <w:sz w:val="18"/>
                <w:szCs w:val="18"/>
              </w:rPr>
              <w:t>评委根据投标文件中《商务条款偏离表》进行评审：</w:t>
            </w:r>
          </w:p>
          <w:p w:rsidR="005615E9" w:rsidRPr="00B36858" w:rsidRDefault="002D3747">
            <w:pPr>
              <w:spacing w:line="360" w:lineRule="auto"/>
              <w:rPr>
                <w:rFonts w:ascii="宋体" w:eastAsia="宋体" w:hAnsi="宋体"/>
                <w:sz w:val="18"/>
                <w:szCs w:val="18"/>
              </w:rPr>
            </w:pPr>
            <w:r w:rsidRPr="00B36858">
              <w:rPr>
                <w:rFonts w:ascii="宋体" w:eastAsia="宋体" w:hAnsi="宋体" w:hint="eastAsia"/>
                <w:sz w:val="18"/>
                <w:szCs w:val="18"/>
              </w:rPr>
              <w:t>完全响应招标文件《第四部分：合同条款》要求得6分；</w:t>
            </w:r>
          </w:p>
          <w:p w:rsidR="005615E9" w:rsidRPr="00B36858" w:rsidRDefault="002D3747">
            <w:pPr>
              <w:spacing w:line="360" w:lineRule="auto"/>
              <w:rPr>
                <w:rFonts w:ascii="宋体" w:eastAsia="宋体" w:hAnsi="宋体"/>
                <w:sz w:val="18"/>
                <w:szCs w:val="18"/>
              </w:rPr>
            </w:pPr>
            <w:r w:rsidRPr="00B36858">
              <w:rPr>
                <w:rFonts w:ascii="宋体" w:eastAsia="宋体" w:hAnsi="宋体" w:cs="Arial" w:hint="eastAsia"/>
                <w:sz w:val="18"/>
                <w:szCs w:val="18"/>
              </w:rPr>
              <w:t>商务条款每负偏差一项扣2分，直至扣完；</w:t>
            </w:r>
          </w:p>
        </w:tc>
        <w:tc>
          <w:tcPr>
            <w:tcW w:w="850" w:type="dxa"/>
            <w:vAlign w:val="center"/>
          </w:tcPr>
          <w:p w:rsidR="005615E9" w:rsidRPr="00B36858" w:rsidRDefault="002D3747">
            <w:pPr>
              <w:spacing w:line="360" w:lineRule="auto"/>
              <w:jc w:val="center"/>
              <w:rPr>
                <w:rFonts w:ascii="宋体" w:eastAsia="宋体" w:hAnsi="宋体"/>
                <w:sz w:val="18"/>
                <w:szCs w:val="18"/>
              </w:rPr>
            </w:pPr>
            <w:r w:rsidRPr="00B36858">
              <w:rPr>
                <w:rFonts w:ascii="宋体" w:eastAsia="宋体" w:hAnsi="宋体" w:hint="eastAsia"/>
                <w:sz w:val="18"/>
                <w:szCs w:val="18"/>
              </w:rPr>
              <w:t>6</w:t>
            </w:r>
          </w:p>
        </w:tc>
      </w:tr>
      <w:tr w:rsidR="005615E9" w:rsidRPr="00B36858" w:rsidTr="00613ABA">
        <w:trPr>
          <w:trHeight w:val="255"/>
        </w:trPr>
        <w:tc>
          <w:tcPr>
            <w:tcW w:w="993" w:type="dxa"/>
            <w:vAlign w:val="center"/>
          </w:tcPr>
          <w:p w:rsidR="005615E9" w:rsidRPr="00B36858" w:rsidRDefault="002D3747">
            <w:pPr>
              <w:autoSpaceDE w:val="0"/>
              <w:autoSpaceDN w:val="0"/>
              <w:adjustRightInd w:val="0"/>
              <w:spacing w:line="360" w:lineRule="auto"/>
              <w:ind w:right="-20"/>
              <w:jc w:val="center"/>
              <w:rPr>
                <w:rFonts w:ascii="宋体" w:eastAsia="宋体" w:hAnsi="宋体" w:cs="宋体"/>
                <w:sz w:val="18"/>
                <w:szCs w:val="18"/>
              </w:rPr>
            </w:pPr>
            <w:r w:rsidRPr="00B36858">
              <w:rPr>
                <w:rFonts w:ascii="宋体" w:eastAsia="宋体" w:hAnsi="宋体" w:cs="宋体"/>
                <w:sz w:val="18"/>
                <w:szCs w:val="18"/>
              </w:rPr>
              <w:t>业绩</w:t>
            </w:r>
          </w:p>
        </w:tc>
        <w:tc>
          <w:tcPr>
            <w:tcW w:w="7655" w:type="dxa"/>
            <w:vAlign w:val="center"/>
          </w:tcPr>
          <w:p w:rsidR="005615E9" w:rsidRPr="00B36858" w:rsidRDefault="002D3747">
            <w:pPr>
              <w:autoSpaceDE w:val="0"/>
              <w:autoSpaceDN w:val="0"/>
              <w:adjustRightInd w:val="0"/>
              <w:spacing w:line="360" w:lineRule="auto"/>
              <w:rPr>
                <w:rFonts w:ascii="宋体" w:eastAsia="宋体" w:hAnsi="宋体"/>
                <w:sz w:val="18"/>
                <w:szCs w:val="18"/>
              </w:rPr>
            </w:pPr>
            <w:r w:rsidRPr="00B36858">
              <w:rPr>
                <w:rFonts w:ascii="宋体" w:eastAsia="宋体" w:hAnsi="宋体" w:hint="eastAsia"/>
                <w:bCs/>
                <w:sz w:val="18"/>
                <w:szCs w:val="18"/>
              </w:rPr>
              <w:t>评委根据投标文件中有关投标产品的经营业绩情况</w:t>
            </w:r>
            <w:r w:rsidRPr="00B36858">
              <w:rPr>
                <w:rFonts w:ascii="宋体" w:eastAsia="宋体" w:hAnsi="宋体" w:hint="eastAsia"/>
                <w:sz w:val="18"/>
                <w:szCs w:val="18"/>
              </w:rPr>
              <w:t>进行评审：</w:t>
            </w:r>
          </w:p>
          <w:p w:rsidR="005615E9" w:rsidRPr="00B36858" w:rsidRDefault="002D3747">
            <w:pPr>
              <w:spacing w:line="360" w:lineRule="auto"/>
              <w:rPr>
                <w:rFonts w:ascii="宋体" w:eastAsia="宋体" w:hAnsi="宋体"/>
                <w:bCs/>
                <w:sz w:val="18"/>
                <w:szCs w:val="18"/>
              </w:rPr>
            </w:pPr>
            <w:r w:rsidRPr="00B36858">
              <w:rPr>
                <w:rFonts w:ascii="宋体" w:eastAsia="宋体" w:hAnsi="宋体" w:hint="eastAsia"/>
                <w:sz w:val="18"/>
                <w:szCs w:val="18"/>
              </w:rPr>
              <w:t>投标人提供生产制造商近三年内同类型（同型号）仪器的销售合同（复印件），每提供4份同类型合同或2份同型号合同得0.5分，最多得6分。并</w:t>
            </w:r>
            <w:r w:rsidRPr="00B36858">
              <w:rPr>
                <w:rFonts w:ascii="宋体" w:eastAsia="宋体" w:hAnsi="宋体"/>
                <w:sz w:val="18"/>
                <w:szCs w:val="18"/>
              </w:rPr>
              <w:t>提供用户名单，注明联系人、联系方式，便于评标委员会需要时予以验证</w:t>
            </w:r>
            <w:r w:rsidRPr="00B36858">
              <w:rPr>
                <w:rFonts w:ascii="宋体" w:eastAsia="宋体" w:hAnsi="宋体" w:hint="eastAsia"/>
                <w:sz w:val="18"/>
                <w:szCs w:val="18"/>
              </w:rPr>
              <w:t>。</w:t>
            </w:r>
          </w:p>
        </w:tc>
        <w:tc>
          <w:tcPr>
            <w:tcW w:w="850" w:type="dxa"/>
            <w:vAlign w:val="center"/>
          </w:tcPr>
          <w:p w:rsidR="005615E9" w:rsidRPr="00B36858" w:rsidRDefault="002D3747">
            <w:pPr>
              <w:spacing w:line="360" w:lineRule="auto"/>
              <w:jc w:val="center"/>
              <w:rPr>
                <w:rFonts w:ascii="宋体" w:eastAsia="宋体" w:hAnsi="宋体"/>
                <w:sz w:val="18"/>
                <w:szCs w:val="18"/>
              </w:rPr>
            </w:pPr>
            <w:r w:rsidRPr="00B36858">
              <w:rPr>
                <w:rFonts w:ascii="宋体" w:eastAsia="宋体" w:hAnsi="宋体" w:hint="eastAsia"/>
                <w:sz w:val="18"/>
                <w:szCs w:val="18"/>
              </w:rPr>
              <w:t>6</w:t>
            </w:r>
          </w:p>
        </w:tc>
      </w:tr>
      <w:tr w:rsidR="005615E9" w:rsidRPr="00B36858" w:rsidTr="00613ABA">
        <w:trPr>
          <w:trHeight w:val="255"/>
        </w:trPr>
        <w:tc>
          <w:tcPr>
            <w:tcW w:w="993" w:type="dxa"/>
            <w:vAlign w:val="center"/>
          </w:tcPr>
          <w:p w:rsidR="005615E9" w:rsidRPr="00B36858" w:rsidRDefault="002D3747">
            <w:pPr>
              <w:autoSpaceDE w:val="0"/>
              <w:autoSpaceDN w:val="0"/>
              <w:adjustRightInd w:val="0"/>
              <w:spacing w:line="360" w:lineRule="auto"/>
              <w:ind w:right="-20"/>
              <w:jc w:val="center"/>
              <w:rPr>
                <w:rFonts w:ascii="宋体" w:eastAsia="宋体" w:hAnsi="宋体" w:cs="宋体"/>
                <w:sz w:val="18"/>
                <w:szCs w:val="18"/>
              </w:rPr>
            </w:pPr>
            <w:r w:rsidRPr="00B36858">
              <w:rPr>
                <w:rFonts w:ascii="宋体" w:eastAsia="宋体" w:hAnsi="宋体" w:cs="宋体"/>
                <w:sz w:val="18"/>
                <w:szCs w:val="18"/>
              </w:rPr>
              <w:t>投标文件</w:t>
            </w:r>
          </w:p>
        </w:tc>
        <w:tc>
          <w:tcPr>
            <w:tcW w:w="7655" w:type="dxa"/>
            <w:vAlign w:val="center"/>
          </w:tcPr>
          <w:p w:rsidR="005615E9" w:rsidRPr="00B36858" w:rsidRDefault="002D3747">
            <w:pPr>
              <w:spacing w:line="360" w:lineRule="auto"/>
              <w:rPr>
                <w:rFonts w:ascii="宋体" w:eastAsia="宋体" w:hAnsi="宋体"/>
                <w:sz w:val="18"/>
                <w:szCs w:val="18"/>
              </w:rPr>
            </w:pPr>
            <w:r w:rsidRPr="00B36858">
              <w:rPr>
                <w:rFonts w:ascii="宋体" w:eastAsia="宋体" w:hAnsi="宋体" w:hint="eastAsia"/>
                <w:sz w:val="18"/>
                <w:szCs w:val="18"/>
              </w:rPr>
              <w:t>评委根据投标文件制作质量（目录、索引、规范性、完整性等）进行评审：</w:t>
            </w:r>
          </w:p>
          <w:p w:rsidR="005615E9" w:rsidRPr="00B36858" w:rsidRDefault="002D3747">
            <w:pPr>
              <w:spacing w:line="360" w:lineRule="auto"/>
              <w:rPr>
                <w:rFonts w:ascii="宋体" w:eastAsia="宋体" w:hAnsi="宋体"/>
                <w:sz w:val="18"/>
                <w:szCs w:val="18"/>
              </w:rPr>
            </w:pPr>
            <w:r w:rsidRPr="00B36858">
              <w:rPr>
                <w:rFonts w:ascii="宋体" w:eastAsia="宋体" w:hAnsi="宋体"/>
                <w:sz w:val="18"/>
                <w:szCs w:val="18"/>
              </w:rPr>
              <w:t>优得</w:t>
            </w:r>
            <w:r w:rsidRPr="00B36858">
              <w:rPr>
                <w:rFonts w:ascii="宋体" w:eastAsia="宋体" w:hAnsi="宋体" w:hint="eastAsia"/>
                <w:sz w:val="18"/>
                <w:szCs w:val="18"/>
              </w:rPr>
              <w:t>3分；良得2分；一般得1分；差得0分。</w:t>
            </w:r>
          </w:p>
        </w:tc>
        <w:tc>
          <w:tcPr>
            <w:tcW w:w="850" w:type="dxa"/>
            <w:vAlign w:val="center"/>
          </w:tcPr>
          <w:p w:rsidR="005615E9" w:rsidRPr="00B36858" w:rsidRDefault="002D3747">
            <w:pPr>
              <w:spacing w:line="360" w:lineRule="auto"/>
              <w:jc w:val="center"/>
              <w:rPr>
                <w:rFonts w:ascii="宋体" w:eastAsia="宋体" w:hAnsi="宋体"/>
                <w:sz w:val="18"/>
                <w:szCs w:val="18"/>
              </w:rPr>
            </w:pPr>
            <w:r w:rsidRPr="00B36858">
              <w:rPr>
                <w:rFonts w:ascii="宋体" w:eastAsia="宋体" w:hAnsi="宋体" w:hint="eastAsia"/>
                <w:sz w:val="18"/>
                <w:szCs w:val="18"/>
              </w:rPr>
              <w:t>3</w:t>
            </w:r>
          </w:p>
        </w:tc>
      </w:tr>
    </w:tbl>
    <w:p w:rsidR="005615E9" w:rsidRPr="00B36858" w:rsidRDefault="005615E9">
      <w:pPr>
        <w:spacing w:line="360" w:lineRule="auto"/>
        <w:ind w:firstLineChars="200" w:firstLine="420"/>
        <w:rPr>
          <w:rFonts w:ascii="宋体" w:eastAsia="宋体" w:hAnsi="宋体"/>
          <w:szCs w:val="21"/>
        </w:rPr>
      </w:pPr>
    </w:p>
    <w:p w:rsidR="005615E9" w:rsidRPr="00B36858" w:rsidRDefault="002D3747">
      <w:pPr>
        <w:spacing w:line="360" w:lineRule="auto"/>
        <w:ind w:firstLineChars="200" w:firstLine="420"/>
        <w:rPr>
          <w:rFonts w:ascii="宋体" w:eastAsia="宋体" w:hAnsi="宋体"/>
          <w:szCs w:val="21"/>
        </w:rPr>
      </w:pPr>
      <w:r w:rsidRPr="00B36858">
        <w:rPr>
          <w:rFonts w:ascii="宋体" w:eastAsia="宋体" w:hAnsi="宋体" w:hint="eastAsia"/>
          <w:szCs w:val="21"/>
        </w:rPr>
        <w:lastRenderedPageBreak/>
        <w:t>3、根据对投标文件进行综合评审。最终按综合评审得分由高到低的顺序推荐出中标候选人，若得分相同，按投标报价由低到高顺序排列，得分且投标报价相同的，按技术指标优劣顺序排列。</w:t>
      </w:r>
    </w:p>
    <w:p w:rsidR="005615E9" w:rsidRPr="00B36858" w:rsidRDefault="002D3747">
      <w:pPr>
        <w:spacing w:line="360" w:lineRule="auto"/>
        <w:ind w:firstLineChars="200" w:firstLine="420"/>
        <w:rPr>
          <w:rFonts w:ascii="宋体" w:eastAsia="宋体" w:hAnsi="宋体" w:cs="宋体"/>
          <w:kern w:val="0"/>
          <w:szCs w:val="21"/>
        </w:rPr>
      </w:pPr>
      <w:r w:rsidRPr="00B36858">
        <w:rPr>
          <w:rFonts w:ascii="宋体" w:eastAsia="宋体" w:hAnsi="宋体" w:hint="eastAsia"/>
          <w:szCs w:val="21"/>
        </w:rPr>
        <w:t>4、</w:t>
      </w:r>
      <w:r w:rsidRPr="00B36858">
        <w:rPr>
          <w:rFonts w:ascii="宋体" w:eastAsia="宋体" w:hAnsi="宋体" w:cs="宋体"/>
          <w:kern w:val="0"/>
          <w:szCs w:val="21"/>
        </w:rPr>
        <w:t>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其他同品牌投标人不作为中标候选人。</w:t>
      </w:r>
    </w:p>
    <w:p w:rsidR="005615E9" w:rsidRPr="00B36858" w:rsidRDefault="002D3747">
      <w:pPr>
        <w:spacing w:line="360" w:lineRule="auto"/>
        <w:ind w:firstLineChars="200" w:firstLine="420"/>
        <w:rPr>
          <w:rFonts w:ascii="宋体" w:eastAsia="宋体" w:hAnsi="宋体"/>
          <w:szCs w:val="21"/>
        </w:rPr>
      </w:pPr>
      <w:r w:rsidRPr="00B36858">
        <w:rPr>
          <w:rFonts w:ascii="宋体" w:eastAsia="宋体" w:hAnsi="宋体" w:hint="eastAsia"/>
          <w:szCs w:val="21"/>
        </w:rPr>
        <w:t>5、执行</w:t>
      </w:r>
      <w:r w:rsidRPr="00B36858">
        <w:rPr>
          <w:rFonts w:ascii="宋体" w:eastAsia="宋体" w:hAnsi="宋体" w:hint="eastAsia"/>
          <w:bCs/>
          <w:szCs w:val="21"/>
        </w:rPr>
        <w:t>《政府采购促进中小企业发展暂行办法》，</w:t>
      </w:r>
      <w:r w:rsidRPr="00B36858">
        <w:rPr>
          <w:rFonts w:ascii="宋体" w:eastAsia="宋体" w:hAnsi="宋体" w:hint="eastAsia"/>
          <w:szCs w:val="21"/>
        </w:rPr>
        <w:t>对小型和微型企业产品的价格给予6%的扣除，用扣除后的价格参与评审。</w:t>
      </w:r>
    </w:p>
    <w:p w:rsidR="005615E9" w:rsidRPr="00B36858" w:rsidRDefault="002D3747">
      <w:pPr>
        <w:spacing w:line="360" w:lineRule="auto"/>
        <w:ind w:firstLineChars="200" w:firstLine="420"/>
        <w:rPr>
          <w:rFonts w:ascii="宋体" w:eastAsia="宋体" w:hAnsi="宋体"/>
          <w:szCs w:val="21"/>
        </w:rPr>
      </w:pPr>
      <w:r w:rsidRPr="00B36858">
        <w:rPr>
          <w:rFonts w:ascii="宋体" w:eastAsia="宋体" w:hAnsi="宋体" w:hint="eastAsia"/>
          <w:szCs w:val="21"/>
        </w:rPr>
        <w:t>（1）</w:t>
      </w:r>
      <w:r w:rsidRPr="00B36858">
        <w:rPr>
          <w:rFonts w:ascii="宋体" w:eastAsia="宋体" w:hAnsi="宋体"/>
          <w:szCs w:val="21"/>
        </w:rPr>
        <w:t>需将</w:t>
      </w:r>
      <w:r w:rsidRPr="00B36858">
        <w:rPr>
          <w:rFonts w:ascii="宋体" w:eastAsia="宋体" w:hAnsi="宋体" w:hint="eastAsia"/>
          <w:szCs w:val="21"/>
        </w:rPr>
        <w:t>小型和微型</w:t>
      </w:r>
      <w:r w:rsidRPr="00B36858">
        <w:rPr>
          <w:rFonts w:ascii="宋体" w:eastAsia="宋体" w:hAnsi="宋体"/>
          <w:szCs w:val="21"/>
        </w:rPr>
        <w:t>企业制造的货物在“投标报价表”中单独报价；</w:t>
      </w:r>
    </w:p>
    <w:p w:rsidR="005615E9" w:rsidRPr="00B36858" w:rsidRDefault="002D3747">
      <w:pPr>
        <w:spacing w:line="360" w:lineRule="auto"/>
        <w:ind w:firstLineChars="200" w:firstLine="420"/>
        <w:rPr>
          <w:rFonts w:ascii="宋体" w:eastAsia="宋体" w:hAnsi="宋体"/>
          <w:szCs w:val="21"/>
        </w:rPr>
      </w:pPr>
      <w:r w:rsidRPr="00B36858">
        <w:rPr>
          <w:rFonts w:ascii="宋体" w:eastAsia="宋体" w:hAnsi="宋体" w:hint="eastAsia"/>
          <w:szCs w:val="21"/>
        </w:rPr>
        <w:t>（2）</w:t>
      </w:r>
      <w:r w:rsidRPr="00B36858">
        <w:rPr>
          <w:rFonts w:ascii="宋体" w:eastAsia="宋体" w:hAnsi="宋体"/>
          <w:szCs w:val="21"/>
        </w:rPr>
        <w:t>提供具备资质的会计师事务所出具的上一年度“财务审计报告”证明货物制造商的收入符合文件《关于印发中小企业划型标准规定的通知》（工信部联企业【2011】300号)文的规定。（</w:t>
      </w:r>
      <w:r w:rsidRPr="00B36858">
        <w:rPr>
          <w:rFonts w:ascii="宋体" w:eastAsia="宋体" w:hAnsi="宋体" w:hint="eastAsia"/>
          <w:szCs w:val="21"/>
        </w:rPr>
        <w:t>小型和微型企业</w:t>
      </w:r>
      <w:r w:rsidRPr="00B36858">
        <w:rPr>
          <w:rFonts w:ascii="宋体" w:eastAsia="宋体" w:hAnsi="宋体"/>
          <w:szCs w:val="21"/>
        </w:rPr>
        <w:t>如无上述证明文件，其投标报价不享受折扣，但其投标不会被否决）</w:t>
      </w:r>
    </w:p>
    <w:p w:rsidR="005615E9" w:rsidRPr="00B36858" w:rsidRDefault="002D3747">
      <w:pPr>
        <w:spacing w:line="360" w:lineRule="auto"/>
        <w:ind w:firstLineChars="200" w:firstLine="420"/>
        <w:rPr>
          <w:rFonts w:ascii="宋体" w:eastAsia="宋体" w:hAnsi="宋体"/>
        </w:rPr>
      </w:pPr>
      <w:r w:rsidRPr="00B36858">
        <w:rPr>
          <w:rFonts w:ascii="宋体" w:eastAsia="宋体" w:hAnsi="宋体" w:hint="eastAsia"/>
          <w:szCs w:val="21"/>
        </w:rPr>
        <w:t>（3）按照</w:t>
      </w:r>
      <w:r w:rsidRPr="00B36858">
        <w:rPr>
          <w:rFonts w:ascii="宋体" w:eastAsia="宋体" w:hAnsi="宋体" w:hint="eastAsia"/>
          <w:bCs/>
          <w:szCs w:val="21"/>
        </w:rPr>
        <w:t>《政府采购促进中小企业发展暂行办法》</w:t>
      </w:r>
      <w:r w:rsidRPr="00B36858">
        <w:rPr>
          <w:rFonts w:ascii="宋体" w:eastAsia="宋体" w:hAnsi="宋体" w:hint="eastAsia"/>
          <w:szCs w:val="21"/>
        </w:rPr>
        <w:t>的要求提供《中小企业声明函》。</w:t>
      </w:r>
    </w:p>
    <w:sectPr w:rsidR="005615E9" w:rsidRPr="00B36858" w:rsidSect="005351D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7CAF" w:rsidRDefault="00237CAF" w:rsidP="00AC39F0">
      <w:r>
        <w:separator/>
      </w:r>
    </w:p>
  </w:endnote>
  <w:endnote w:type="continuationSeparator" w:id="0">
    <w:p w:rsidR="00237CAF" w:rsidRDefault="00237CAF" w:rsidP="00AC3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微软雅黑">
    <w:panose1 w:val="020B0503020204020204"/>
    <w:charset w:val="86"/>
    <w:family w:val="swiss"/>
    <w:pitch w:val="variable"/>
    <w:sig w:usb0="A0000287" w:usb1="28CF3C52" w:usb2="00000016" w:usb3="00000000" w:csb0="0004001F"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7CAF" w:rsidRDefault="00237CAF" w:rsidP="00AC39F0">
      <w:r>
        <w:separator/>
      </w:r>
    </w:p>
  </w:footnote>
  <w:footnote w:type="continuationSeparator" w:id="0">
    <w:p w:rsidR="00237CAF" w:rsidRDefault="00237CAF" w:rsidP="00AC39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27163"/>
    <w:multiLevelType w:val="multilevel"/>
    <w:tmpl w:val="0BA27163"/>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CE35FE1"/>
    <w:multiLevelType w:val="multilevel"/>
    <w:tmpl w:val="1CE35FE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5D17063B"/>
    <w:multiLevelType w:val="singleLevel"/>
    <w:tmpl w:val="5D17063B"/>
    <w:lvl w:ilvl="0">
      <w:start w:val="1"/>
      <w:numFmt w:val="decimal"/>
      <w:suff w:val="nothing"/>
      <w:lvlText w:val="（%1）"/>
      <w:lvlJc w:val="left"/>
    </w:lvl>
  </w:abstractNum>
  <w:abstractNum w:abstractNumId="3" w15:restartNumberingAfterBreak="0">
    <w:nsid w:val="5D1708BD"/>
    <w:multiLevelType w:val="singleLevel"/>
    <w:tmpl w:val="5D1708BD"/>
    <w:lvl w:ilvl="0">
      <w:start w:val="1"/>
      <w:numFmt w:val="decimal"/>
      <w:suff w:val="nothing"/>
      <w:lvlText w:val="（%1）"/>
      <w:lvlJc w:val="left"/>
    </w:lvl>
  </w:abstractNum>
  <w:abstractNum w:abstractNumId="4" w15:restartNumberingAfterBreak="0">
    <w:nsid w:val="5D170D33"/>
    <w:multiLevelType w:val="singleLevel"/>
    <w:tmpl w:val="5D170D33"/>
    <w:lvl w:ilvl="0">
      <w:start w:val="1"/>
      <w:numFmt w:val="decimal"/>
      <w:suff w:val="nothing"/>
      <w:lvlText w:val="（%1）"/>
      <w:lvlJc w:val="left"/>
    </w:lvl>
  </w:abstractNum>
  <w:abstractNum w:abstractNumId="5" w15:restartNumberingAfterBreak="0">
    <w:nsid w:val="5D170E16"/>
    <w:multiLevelType w:val="singleLevel"/>
    <w:tmpl w:val="5D170E16"/>
    <w:lvl w:ilvl="0">
      <w:start w:val="1"/>
      <w:numFmt w:val="decimal"/>
      <w:suff w:val="nothing"/>
      <w:lvlText w:val="（%1）"/>
      <w:lvlJc w:val="left"/>
    </w:lvl>
  </w:abstractNum>
  <w:abstractNum w:abstractNumId="6" w15:restartNumberingAfterBreak="0">
    <w:nsid w:val="5D1710FA"/>
    <w:multiLevelType w:val="singleLevel"/>
    <w:tmpl w:val="5D1710FA"/>
    <w:lvl w:ilvl="0">
      <w:start w:val="1"/>
      <w:numFmt w:val="decimal"/>
      <w:suff w:val="nothing"/>
      <w:lvlText w:val="（%1）"/>
      <w:lvlJc w:val="left"/>
    </w:lvl>
  </w:abstractNum>
  <w:num w:numId="1">
    <w:abstractNumId w:val="2"/>
  </w:num>
  <w:num w:numId="2">
    <w:abstractNumId w:val="3"/>
  </w:num>
  <w:num w:numId="3">
    <w:abstractNumId w:val="6"/>
  </w:num>
  <w:num w:numId="4">
    <w:abstractNumId w:val="4"/>
  </w:num>
  <w:num w:numId="5">
    <w:abstractNumId w:val="5"/>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5FB838DF"/>
    <w:rsid w:val="00002F9D"/>
    <w:rsid w:val="000104A0"/>
    <w:rsid w:val="00022C2A"/>
    <w:rsid w:val="0003320B"/>
    <w:rsid w:val="00044B69"/>
    <w:rsid w:val="00045568"/>
    <w:rsid w:val="000528F9"/>
    <w:rsid w:val="00057175"/>
    <w:rsid w:val="0006425C"/>
    <w:rsid w:val="00065C1E"/>
    <w:rsid w:val="000D0807"/>
    <w:rsid w:val="000D6610"/>
    <w:rsid w:val="000E57B3"/>
    <w:rsid w:val="000F49A4"/>
    <w:rsid w:val="000F4B82"/>
    <w:rsid w:val="00103BF5"/>
    <w:rsid w:val="00152824"/>
    <w:rsid w:val="00170883"/>
    <w:rsid w:val="00180E4F"/>
    <w:rsid w:val="001813E0"/>
    <w:rsid w:val="001959B1"/>
    <w:rsid w:val="001B7585"/>
    <w:rsid w:val="001E6716"/>
    <w:rsid w:val="001F3AC3"/>
    <w:rsid w:val="001F7D1C"/>
    <w:rsid w:val="002134D0"/>
    <w:rsid w:val="00234455"/>
    <w:rsid w:val="00237CAF"/>
    <w:rsid w:val="00280A2E"/>
    <w:rsid w:val="002B0C0B"/>
    <w:rsid w:val="002C6018"/>
    <w:rsid w:val="002D3747"/>
    <w:rsid w:val="002E51E0"/>
    <w:rsid w:val="002E5594"/>
    <w:rsid w:val="0032749E"/>
    <w:rsid w:val="0035077E"/>
    <w:rsid w:val="00360AAD"/>
    <w:rsid w:val="00376C95"/>
    <w:rsid w:val="003A61FE"/>
    <w:rsid w:val="00405129"/>
    <w:rsid w:val="004107BE"/>
    <w:rsid w:val="00413BDB"/>
    <w:rsid w:val="004152E1"/>
    <w:rsid w:val="00447CE9"/>
    <w:rsid w:val="004A6AB3"/>
    <w:rsid w:val="004A7FF4"/>
    <w:rsid w:val="00501B71"/>
    <w:rsid w:val="00505F56"/>
    <w:rsid w:val="005351DC"/>
    <w:rsid w:val="00540F51"/>
    <w:rsid w:val="00541427"/>
    <w:rsid w:val="00546395"/>
    <w:rsid w:val="00555F04"/>
    <w:rsid w:val="005572D9"/>
    <w:rsid w:val="005615E9"/>
    <w:rsid w:val="00585067"/>
    <w:rsid w:val="005C16CD"/>
    <w:rsid w:val="005F3289"/>
    <w:rsid w:val="005F66A5"/>
    <w:rsid w:val="00600591"/>
    <w:rsid w:val="00601151"/>
    <w:rsid w:val="00613ABA"/>
    <w:rsid w:val="00641336"/>
    <w:rsid w:val="006558FC"/>
    <w:rsid w:val="00662CE1"/>
    <w:rsid w:val="00666C99"/>
    <w:rsid w:val="006772B8"/>
    <w:rsid w:val="00695A73"/>
    <w:rsid w:val="006B719F"/>
    <w:rsid w:val="006C1B9D"/>
    <w:rsid w:val="007134D7"/>
    <w:rsid w:val="00727866"/>
    <w:rsid w:val="007526FD"/>
    <w:rsid w:val="0075614A"/>
    <w:rsid w:val="00763B45"/>
    <w:rsid w:val="00783A2F"/>
    <w:rsid w:val="007A4F53"/>
    <w:rsid w:val="007D7965"/>
    <w:rsid w:val="00801490"/>
    <w:rsid w:val="008119D8"/>
    <w:rsid w:val="00860439"/>
    <w:rsid w:val="0087536C"/>
    <w:rsid w:val="00876C0E"/>
    <w:rsid w:val="008A14F4"/>
    <w:rsid w:val="008B153C"/>
    <w:rsid w:val="008B1C48"/>
    <w:rsid w:val="008C4A5F"/>
    <w:rsid w:val="008D1057"/>
    <w:rsid w:val="008E23BC"/>
    <w:rsid w:val="009143DD"/>
    <w:rsid w:val="00914610"/>
    <w:rsid w:val="00931EEA"/>
    <w:rsid w:val="00933128"/>
    <w:rsid w:val="009556F5"/>
    <w:rsid w:val="009855A1"/>
    <w:rsid w:val="009A58AB"/>
    <w:rsid w:val="009F67B4"/>
    <w:rsid w:val="00A13683"/>
    <w:rsid w:val="00A15877"/>
    <w:rsid w:val="00A22B67"/>
    <w:rsid w:val="00A443E3"/>
    <w:rsid w:val="00A67411"/>
    <w:rsid w:val="00A77CC1"/>
    <w:rsid w:val="00A965F8"/>
    <w:rsid w:val="00A97A90"/>
    <w:rsid w:val="00AB741F"/>
    <w:rsid w:val="00AC39F0"/>
    <w:rsid w:val="00AD2763"/>
    <w:rsid w:val="00AE4740"/>
    <w:rsid w:val="00AE5A0A"/>
    <w:rsid w:val="00AE7645"/>
    <w:rsid w:val="00B01BA5"/>
    <w:rsid w:val="00B33861"/>
    <w:rsid w:val="00B36858"/>
    <w:rsid w:val="00B449D7"/>
    <w:rsid w:val="00B72A67"/>
    <w:rsid w:val="00BA476B"/>
    <w:rsid w:val="00BE3463"/>
    <w:rsid w:val="00BF69E1"/>
    <w:rsid w:val="00C06197"/>
    <w:rsid w:val="00C20DB9"/>
    <w:rsid w:val="00C23D35"/>
    <w:rsid w:val="00C64D17"/>
    <w:rsid w:val="00C66D6A"/>
    <w:rsid w:val="00C71E76"/>
    <w:rsid w:val="00C74DD7"/>
    <w:rsid w:val="00C91718"/>
    <w:rsid w:val="00CC080B"/>
    <w:rsid w:val="00CD603E"/>
    <w:rsid w:val="00D1639F"/>
    <w:rsid w:val="00D46377"/>
    <w:rsid w:val="00D71BD4"/>
    <w:rsid w:val="00D77304"/>
    <w:rsid w:val="00DB46C2"/>
    <w:rsid w:val="00DB5CAB"/>
    <w:rsid w:val="00DE3069"/>
    <w:rsid w:val="00DF0380"/>
    <w:rsid w:val="00E1359F"/>
    <w:rsid w:val="00E52E5F"/>
    <w:rsid w:val="00E63741"/>
    <w:rsid w:val="00E90768"/>
    <w:rsid w:val="00EB527A"/>
    <w:rsid w:val="00ED02E7"/>
    <w:rsid w:val="00ED68A5"/>
    <w:rsid w:val="00F13C8A"/>
    <w:rsid w:val="00F433F0"/>
    <w:rsid w:val="00F45F7B"/>
    <w:rsid w:val="00F9413D"/>
    <w:rsid w:val="00FB3E85"/>
    <w:rsid w:val="00FC10BB"/>
    <w:rsid w:val="00FE7919"/>
    <w:rsid w:val="00FF2AEB"/>
    <w:rsid w:val="11621424"/>
    <w:rsid w:val="12D043CF"/>
    <w:rsid w:val="1529773B"/>
    <w:rsid w:val="190A4A92"/>
    <w:rsid w:val="1DBA581F"/>
    <w:rsid w:val="20757CD3"/>
    <w:rsid w:val="24F620A2"/>
    <w:rsid w:val="2C313241"/>
    <w:rsid w:val="2E9A23B1"/>
    <w:rsid w:val="2FA277A4"/>
    <w:rsid w:val="3A87419C"/>
    <w:rsid w:val="3B6E3006"/>
    <w:rsid w:val="45280285"/>
    <w:rsid w:val="471979F2"/>
    <w:rsid w:val="531668BA"/>
    <w:rsid w:val="5FB838DF"/>
    <w:rsid w:val="66546CDF"/>
    <w:rsid w:val="67A727EA"/>
    <w:rsid w:val="6B864F33"/>
    <w:rsid w:val="70347E4D"/>
    <w:rsid w:val="72BF4502"/>
    <w:rsid w:val="76763AA2"/>
    <w:rsid w:val="76C5218A"/>
    <w:rsid w:val="7D18115A"/>
    <w:rsid w:val="7DCC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F167AD"/>
  <w15:docId w15:val="{E3D57AEB-6F4B-4056-B635-9E1848689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51DC"/>
    <w:pPr>
      <w:widowControl w:val="0"/>
      <w:jc w:val="both"/>
    </w:pPr>
    <w:rPr>
      <w:kern w:val="2"/>
      <w:sz w:val="21"/>
      <w:szCs w:val="24"/>
    </w:rPr>
  </w:style>
  <w:style w:type="paragraph" w:styleId="1">
    <w:name w:val="heading 1"/>
    <w:basedOn w:val="a"/>
    <w:next w:val="a"/>
    <w:link w:val="10"/>
    <w:qFormat/>
    <w:rsid w:val="005351DC"/>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
    <w:next w:val="a"/>
    <w:link w:val="20"/>
    <w:qFormat/>
    <w:rsid w:val="005351DC"/>
    <w:pPr>
      <w:keepNext/>
      <w:keepLines/>
      <w:spacing w:before="260" w:after="260" w:line="416" w:lineRule="auto"/>
      <w:outlineLvl w:val="1"/>
    </w:pPr>
    <w:rPr>
      <w:rFonts w:ascii="Arial" w:eastAsia="黑体" w:hAnsi="Arial"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5351DC"/>
    <w:pPr>
      <w:spacing w:after="120"/>
    </w:pPr>
    <w:rPr>
      <w:rFonts w:ascii="Times New Roman" w:eastAsia="宋体" w:hAnsi="Times New Roman" w:cs="Times New Roman"/>
    </w:rPr>
  </w:style>
  <w:style w:type="paragraph" w:styleId="a5">
    <w:name w:val="Body Text Indent"/>
    <w:basedOn w:val="a"/>
    <w:link w:val="a6"/>
    <w:qFormat/>
    <w:rsid w:val="005351DC"/>
    <w:pPr>
      <w:ind w:left="600" w:hanging="600"/>
    </w:pPr>
    <w:rPr>
      <w:rFonts w:ascii="Times New Roman" w:eastAsia="宋体" w:hAnsi="Times New Roman" w:cs="Times New Roman"/>
      <w:sz w:val="24"/>
      <w:szCs w:val="20"/>
    </w:rPr>
  </w:style>
  <w:style w:type="paragraph" w:styleId="a7">
    <w:name w:val="Date"/>
    <w:basedOn w:val="a"/>
    <w:next w:val="a"/>
    <w:link w:val="a8"/>
    <w:qFormat/>
    <w:rsid w:val="005351DC"/>
    <w:pPr>
      <w:ind w:leftChars="2500" w:left="100"/>
    </w:pPr>
  </w:style>
  <w:style w:type="paragraph" w:styleId="a9">
    <w:name w:val="Balloon Text"/>
    <w:basedOn w:val="a"/>
    <w:link w:val="aa"/>
    <w:qFormat/>
    <w:rsid w:val="005351DC"/>
    <w:rPr>
      <w:rFonts w:ascii="Times New Roman" w:eastAsia="宋体" w:hAnsi="Times New Roman" w:cs="Times New Roman"/>
      <w:sz w:val="18"/>
      <w:szCs w:val="18"/>
    </w:rPr>
  </w:style>
  <w:style w:type="paragraph" w:styleId="ab">
    <w:name w:val="footer"/>
    <w:basedOn w:val="a"/>
    <w:link w:val="ac"/>
    <w:qFormat/>
    <w:rsid w:val="005351DC"/>
    <w:pPr>
      <w:tabs>
        <w:tab w:val="center" w:pos="4153"/>
        <w:tab w:val="right" w:pos="8306"/>
      </w:tabs>
      <w:snapToGrid w:val="0"/>
      <w:jc w:val="left"/>
    </w:pPr>
    <w:rPr>
      <w:rFonts w:ascii="Times New Roman" w:eastAsia="宋体" w:hAnsi="Times New Roman" w:cs="Times New Roman"/>
      <w:sz w:val="18"/>
      <w:szCs w:val="18"/>
    </w:rPr>
  </w:style>
  <w:style w:type="paragraph" w:styleId="ad">
    <w:name w:val="header"/>
    <w:basedOn w:val="a"/>
    <w:link w:val="ae"/>
    <w:rsid w:val="005351DC"/>
    <w:pPr>
      <w:tabs>
        <w:tab w:val="center" w:pos="4153"/>
        <w:tab w:val="right" w:pos="8306"/>
      </w:tabs>
      <w:snapToGrid w:val="0"/>
      <w:jc w:val="left"/>
    </w:pPr>
    <w:rPr>
      <w:rFonts w:ascii="Times New Roman" w:eastAsia="PMingLiU" w:hAnsi="Times New Roman" w:cs="Times New Roman"/>
      <w:sz w:val="20"/>
      <w:szCs w:val="20"/>
      <w:lang w:eastAsia="zh-TW"/>
    </w:rPr>
  </w:style>
  <w:style w:type="paragraph" w:styleId="af">
    <w:name w:val="Normal (Web)"/>
    <w:basedOn w:val="a"/>
    <w:qFormat/>
    <w:rsid w:val="005351DC"/>
    <w:rPr>
      <w:rFonts w:ascii="Times New Roman" w:eastAsia="宋体" w:hAnsi="Times New Roman" w:cs="Times New Roman"/>
      <w:sz w:val="24"/>
    </w:rPr>
  </w:style>
  <w:style w:type="paragraph" w:styleId="af0">
    <w:name w:val="Title"/>
    <w:basedOn w:val="a"/>
    <w:next w:val="a"/>
    <w:link w:val="af1"/>
    <w:qFormat/>
    <w:rsid w:val="005351DC"/>
    <w:pPr>
      <w:spacing w:before="240" w:after="60"/>
      <w:jc w:val="center"/>
      <w:outlineLvl w:val="0"/>
    </w:pPr>
    <w:rPr>
      <w:rFonts w:ascii="Cambria" w:hAnsi="Cambria" w:cs="Times New Roman"/>
      <w:b/>
      <w:bCs/>
      <w:sz w:val="32"/>
      <w:szCs w:val="32"/>
    </w:rPr>
  </w:style>
  <w:style w:type="table" w:styleId="af2">
    <w:name w:val="Table Grid"/>
    <w:basedOn w:val="a1"/>
    <w:qFormat/>
    <w:rsid w:val="005351DC"/>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0"/>
    <w:rsid w:val="005351DC"/>
  </w:style>
  <w:style w:type="character" w:styleId="af4">
    <w:name w:val="Hyperlink"/>
    <w:rsid w:val="005351DC"/>
    <w:rPr>
      <w:color w:val="0000FF"/>
      <w:u w:val="single"/>
    </w:rPr>
  </w:style>
  <w:style w:type="paragraph" w:styleId="af5">
    <w:name w:val="List Paragraph"/>
    <w:basedOn w:val="a"/>
    <w:uiPriority w:val="99"/>
    <w:qFormat/>
    <w:rsid w:val="005351DC"/>
    <w:pPr>
      <w:ind w:firstLineChars="200" w:firstLine="420"/>
    </w:pPr>
  </w:style>
  <w:style w:type="character" w:customStyle="1" w:styleId="11">
    <w:name w:val="明显强调1"/>
    <w:basedOn w:val="a0"/>
    <w:uiPriority w:val="21"/>
    <w:qFormat/>
    <w:rsid w:val="005351DC"/>
    <w:rPr>
      <w:b/>
      <w:bCs/>
      <w:i/>
      <w:iCs/>
      <w:color w:val="5B9BD5" w:themeColor="accent1"/>
    </w:rPr>
  </w:style>
  <w:style w:type="character" w:customStyle="1" w:styleId="a8">
    <w:name w:val="日期 字符"/>
    <w:basedOn w:val="a0"/>
    <w:link w:val="a7"/>
    <w:rsid w:val="005351DC"/>
    <w:rPr>
      <w:kern w:val="2"/>
      <w:sz w:val="21"/>
      <w:szCs w:val="24"/>
    </w:rPr>
  </w:style>
  <w:style w:type="character" w:customStyle="1" w:styleId="a4">
    <w:name w:val="正文文本 字符"/>
    <w:basedOn w:val="a0"/>
    <w:link w:val="a3"/>
    <w:rsid w:val="005351DC"/>
    <w:rPr>
      <w:rFonts w:ascii="Times New Roman" w:eastAsia="宋体" w:hAnsi="Times New Roman" w:cs="Times New Roman"/>
      <w:kern w:val="2"/>
      <w:sz w:val="21"/>
      <w:szCs w:val="24"/>
    </w:rPr>
  </w:style>
  <w:style w:type="paragraph" w:customStyle="1" w:styleId="12">
    <w:name w:val="正文1"/>
    <w:qFormat/>
    <w:rsid w:val="005351DC"/>
    <w:pPr>
      <w:widowControl w:val="0"/>
      <w:jc w:val="both"/>
    </w:pPr>
    <w:rPr>
      <w:rFonts w:ascii="Times New Roman" w:eastAsia="宋体" w:hAnsi="Times New Roman" w:cs="Times New Roman"/>
      <w:kern w:val="2"/>
      <w:sz w:val="21"/>
      <w:szCs w:val="21"/>
    </w:rPr>
  </w:style>
  <w:style w:type="character" w:customStyle="1" w:styleId="10">
    <w:name w:val="标题 1 字符"/>
    <w:basedOn w:val="a0"/>
    <w:link w:val="1"/>
    <w:rsid w:val="005351DC"/>
    <w:rPr>
      <w:rFonts w:ascii="Times New Roman" w:eastAsia="宋体" w:hAnsi="Times New Roman" w:cs="Times New Roman"/>
      <w:b/>
      <w:bCs/>
      <w:kern w:val="44"/>
      <w:sz w:val="44"/>
      <w:szCs w:val="44"/>
    </w:rPr>
  </w:style>
  <w:style w:type="character" w:customStyle="1" w:styleId="20">
    <w:name w:val="标题 2 字符"/>
    <w:basedOn w:val="a0"/>
    <w:link w:val="2"/>
    <w:rsid w:val="005351DC"/>
    <w:rPr>
      <w:rFonts w:ascii="Arial" w:eastAsia="黑体" w:hAnsi="Arial" w:cs="Times New Roman"/>
      <w:b/>
      <w:bCs/>
      <w:kern w:val="2"/>
      <w:sz w:val="32"/>
      <w:szCs w:val="32"/>
    </w:rPr>
  </w:style>
  <w:style w:type="character" w:customStyle="1" w:styleId="Char1">
    <w:name w:val="标题 Char1"/>
    <w:qFormat/>
    <w:rsid w:val="005351DC"/>
    <w:rPr>
      <w:rFonts w:ascii="Cambria" w:hAnsi="Cambria" w:cs="Times New Roman"/>
      <w:b/>
      <w:bCs/>
      <w:kern w:val="2"/>
      <w:sz w:val="32"/>
      <w:szCs w:val="32"/>
    </w:rPr>
  </w:style>
  <w:style w:type="character" w:customStyle="1" w:styleId="af1">
    <w:name w:val="标题 字符"/>
    <w:basedOn w:val="a0"/>
    <w:link w:val="af0"/>
    <w:qFormat/>
    <w:rsid w:val="005351DC"/>
    <w:rPr>
      <w:rFonts w:asciiTheme="majorHAnsi" w:eastAsia="宋体" w:hAnsiTheme="majorHAnsi" w:cstheme="majorBidi"/>
      <w:b/>
      <w:bCs/>
      <w:kern w:val="2"/>
      <w:sz w:val="32"/>
      <w:szCs w:val="32"/>
    </w:rPr>
  </w:style>
  <w:style w:type="character" w:customStyle="1" w:styleId="ae">
    <w:name w:val="页眉 字符"/>
    <w:basedOn w:val="a0"/>
    <w:link w:val="ad"/>
    <w:qFormat/>
    <w:rsid w:val="005351DC"/>
    <w:rPr>
      <w:rFonts w:ascii="Times New Roman" w:eastAsia="PMingLiU" w:hAnsi="Times New Roman" w:cs="Times New Roman"/>
      <w:kern w:val="2"/>
      <w:lang w:eastAsia="zh-TW"/>
    </w:rPr>
  </w:style>
  <w:style w:type="character" w:customStyle="1" w:styleId="ac">
    <w:name w:val="页脚 字符"/>
    <w:basedOn w:val="a0"/>
    <w:link w:val="ab"/>
    <w:qFormat/>
    <w:rsid w:val="005351DC"/>
    <w:rPr>
      <w:rFonts w:ascii="Times New Roman" w:eastAsia="宋体" w:hAnsi="Times New Roman" w:cs="Times New Roman"/>
      <w:kern w:val="2"/>
      <w:sz w:val="18"/>
      <w:szCs w:val="18"/>
    </w:rPr>
  </w:style>
  <w:style w:type="character" w:customStyle="1" w:styleId="aa">
    <w:name w:val="批注框文本 字符"/>
    <w:basedOn w:val="a0"/>
    <w:link w:val="a9"/>
    <w:qFormat/>
    <w:rsid w:val="005351DC"/>
    <w:rPr>
      <w:rFonts w:ascii="Times New Roman" w:eastAsia="宋体" w:hAnsi="Times New Roman" w:cs="Times New Roman"/>
      <w:kern w:val="2"/>
      <w:sz w:val="18"/>
      <w:szCs w:val="18"/>
    </w:rPr>
  </w:style>
  <w:style w:type="character" w:customStyle="1" w:styleId="a6">
    <w:name w:val="正文文本缩进 字符"/>
    <w:basedOn w:val="a0"/>
    <w:link w:val="a5"/>
    <w:qFormat/>
    <w:rsid w:val="005351DC"/>
    <w:rPr>
      <w:rFonts w:ascii="Times New Roman" w:eastAsia="宋体" w:hAnsi="Times New Roman" w:cs="Times New Roman"/>
      <w:kern w:val="2"/>
      <w:sz w:val="24"/>
    </w:rPr>
  </w:style>
  <w:style w:type="paragraph" w:customStyle="1" w:styleId="bold1">
    <w:name w:val="bold1"/>
    <w:basedOn w:val="a"/>
    <w:qFormat/>
    <w:rsid w:val="005351DC"/>
    <w:pPr>
      <w:widowControl/>
      <w:spacing w:before="100" w:beforeAutospacing="1" w:after="100" w:afterAutospacing="1"/>
      <w:jc w:val="left"/>
    </w:pPr>
    <w:rPr>
      <w:rFonts w:ascii="Arial" w:eastAsia="宋体" w:hAnsi="Arial" w:cs="Arial"/>
      <w:b/>
      <w:bCs/>
      <w:kern w:val="0"/>
      <w:sz w:val="18"/>
      <w:szCs w:val="18"/>
    </w:rPr>
  </w:style>
  <w:style w:type="paragraph" w:customStyle="1" w:styleId="13">
    <w:name w:val="列出段落1"/>
    <w:basedOn w:val="a"/>
    <w:uiPriority w:val="34"/>
    <w:qFormat/>
    <w:rsid w:val="005351DC"/>
    <w:pPr>
      <w:ind w:firstLineChars="200" w:firstLine="420"/>
    </w:pPr>
    <w:rPr>
      <w:rFonts w:ascii="Calibri" w:eastAsia="宋体" w:hAnsi="Calibri" w:cs="Times New Roman"/>
    </w:rPr>
  </w:style>
  <w:style w:type="paragraph" w:customStyle="1" w:styleId="Default">
    <w:name w:val="Default"/>
    <w:qFormat/>
    <w:rsid w:val="005351DC"/>
    <w:pPr>
      <w:autoSpaceDE w:val="0"/>
      <w:autoSpaceDN w:val="0"/>
      <w:adjustRightInd w:val="0"/>
    </w:pPr>
    <w:rPr>
      <w:rFonts w:ascii="Times New Roman" w:eastAsia="MS Mincho" w:hAnsi="Times New Roman" w:cs="Times New Roman"/>
      <w:color w:val="000000"/>
      <w:sz w:val="24"/>
      <w:szCs w:val="24"/>
      <w:lang w:eastAsia="en-US"/>
    </w:rPr>
  </w:style>
  <w:style w:type="paragraph" w:styleId="af6">
    <w:name w:val="No Spacing"/>
    <w:uiPriority w:val="99"/>
    <w:qFormat/>
    <w:rsid w:val="005351DC"/>
    <w:pPr>
      <w:widowControl w:val="0"/>
      <w:jc w:val="both"/>
    </w:pPr>
    <w:rPr>
      <w:rFonts w:ascii="Times New Roman" w:eastAsia="宋体" w:hAnsi="Times New Roman" w:cs="Times New Roman"/>
      <w:kern w:val="2"/>
      <w:sz w:val="21"/>
      <w:szCs w:val="24"/>
    </w:rPr>
  </w:style>
  <w:style w:type="paragraph" w:customStyle="1" w:styleId="Style1">
    <w:name w:val="_Style 1"/>
    <w:basedOn w:val="a"/>
    <w:uiPriority w:val="99"/>
    <w:qFormat/>
    <w:rsid w:val="005351DC"/>
    <w:pPr>
      <w:ind w:firstLineChars="200" w:firstLine="420"/>
    </w:pPr>
    <w:rPr>
      <w:rFonts w:ascii="Times New Roman" w:eastAsia="宋体"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90376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150972-1907-4887-B0FD-DC140B10C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6</Pages>
  <Words>656</Words>
  <Characters>3744</Characters>
  <Application>Microsoft Office Word</Application>
  <DocSecurity>0</DocSecurity>
  <Lines>31</Lines>
  <Paragraphs>8</Paragraphs>
  <ScaleCrop>false</ScaleCrop>
  <Company>Microsoft</Company>
  <LinksUpToDate>false</LinksUpToDate>
  <CharactersWithSpaces>4392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adminstrator</dc:creator>
  <cp:lastModifiedBy>进口部</cp:lastModifiedBy>
  <cp:revision>31</cp:revision>
  <cp:lastPrinted>2019-06-20T02:25:00Z</cp:lastPrinted>
  <dcterms:created xsi:type="dcterms:W3CDTF">2019-07-03T06:12:00Z</dcterms:created>
  <dcterms:modified xsi:type="dcterms:W3CDTF">2019-07-19T09:26:00Z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2052-11.1.0.8808</vt:lpwstr>
  </property>
</Properties>
</file>