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6542" w14:textId="77777777" w:rsidR="007A0B11" w:rsidRDefault="007A0B11">
      <w:pPr>
        <w:widowControl w:val="0"/>
        <w:spacing w:line="360" w:lineRule="auto"/>
        <w:jc w:val="center"/>
        <w:rPr>
          <w:rFonts w:hint="default"/>
          <w:b/>
          <w:bCs/>
          <w:kern w:val="2"/>
          <w:sz w:val="32"/>
          <w:szCs w:val="32"/>
        </w:rPr>
      </w:pPr>
      <w:bookmarkStart w:id="0" w:name="_Hlk530125243"/>
    </w:p>
    <w:bookmarkEnd w:id="0"/>
    <w:p w14:paraId="331F5B56" w14:textId="77777777" w:rsidR="007A0B11" w:rsidRDefault="007A0B11">
      <w:pPr>
        <w:widowControl w:val="0"/>
        <w:wordWrap w:val="0"/>
        <w:ind w:leftChars="150" w:left="360" w:right="180"/>
        <w:jc w:val="center"/>
        <w:rPr>
          <w:rFonts w:hint="default"/>
          <w:b/>
          <w:bCs/>
          <w:kern w:val="2"/>
          <w:sz w:val="44"/>
          <w:szCs w:val="44"/>
        </w:rPr>
      </w:pPr>
    </w:p>
    <w:p w14:paraId="54FFBB39" w14:textId="77777777" w:rsidR="007A0B11" w:rsidRDefault="007A0B11">
      <w:pPr>
        <w:widowControl w:val="0"/>
        <w:wordWrap w:val="0"/>
        <w:ind w:leftChars="150" w:left="360" w:right="180"/>
        <w:jc w:val="center"/>
        <w:rPr>
          <w:rFonts w:hint="default"/>
          <w:b/>
          <w:bCs/>
          <w:kern w:val="2"/>
          <w:sz w:val="44"/>
          <w:szCs w:val="44"/>
        </w:rPr>
      </w:pPr>
    </w:p>
    <w:p w14:paraId="71BE5065" w14:textId="77777777" w:rsidR="007A0B11" w:rsidRDefault="007A0B11">
      <w:pPr>
        <w:widowControl w:val="0"/>
        <w:wordWrap w:val="0"/>
        <w:ind w:leftChars="150" w:left="360" w:right="180"/>
        <w:jc w:val="center"/>
        <w:rPr>
          <w:rFonts w:hint="default"/>
          <w:b/>
          <w:bCs/>
          <w:kern w:val="2"/>
          <w:sz w:val="44"/>
          <w:szCs w:val="44"/>
        </w:rPr>
      </w:pPr>
    </w:p>
    <w:p w14:paraId="21D92264" w14:textId="50336B7C" w:rsidR="007A0B11" w:rsidRPr="009F51F8" w:rsidRDefault="00B21609">
      <w:pPr>
        <w:pStyle w:val="af2"/>
        <w:ind w:firstLineChars="0" w:firstLine="0"/>
        <w:jc w:val="center"/>
        <w:rPr>
          <w:rFonts w:eastAsia="宋体" w:hint="default"/>
          <w:bCs/>
          <w:kern w:val="2"/>
          <w:sz w:val="44"/>
          <w:szCs w:val="44"/>
        </w:rPr>
      </w:pPr>
      <w:bookmarkStart w:id="1" w:name="_Toc464546183"/>
      <w:bookmarkStart w:id="2" w:name="_Toc464544801"/>
      <w:bookmarkStart w:id="3" w:name="_Toc464488046"/>
      <w:bookmarkStart w:id="4" w:name="_Toc464488105"/>
      <w:bookmarkStart w:id="5" w:name="_Toc464462990"/>
      <w:bookmarkStart w:id="6" w:name="_Toc463861807"/>
      <w:bookmarkStart w:id="7" w:name="_Toc464594182"/>
      <w:bookmarkStart w:id="8" w:name="_Toc464464488"/>
      <w:bookmarkStart w:id="9" w:name="_Toc466149241"/>
      <w:bookmarkStart w:id="10" w:name="_Toc467603419"/>
      <w:bookmarkStart w:id="11" w:name="_Toc463861624"/>
      <w:bookmarkStart w:id="12" w:name="_Toc478116250"/>
      <w:bookmarkStart w:id="13" w:name="_Toc464457303"/>
      <w:bookmarkStart w:id="14" w:name="_Toc467667850"/>
      <w:bookmarkStart w:id="15" w:name="_Toc466312716"/>
      <w:r w:rsidRPr="009F51F8">
        <w:rPr>
          <w:rFonts w:eastAsia="宋体"/>
          <w:bCs/>
          <w:kern w:val="2"/>
          <w:sz w:val="44"/>
          <w:szCs w:val="44"/>
        </w:rPr>
        <w:t>盐城市亭湖区水环境综合整治</w:t>
      </w:r>
      <w:r w:rsidRPr="009F51F8">
        <w:rPr>
          <w:rFonts w:eastAsia="宋体"/>
          <w:bCs/>
          <w:kern w:val="2"/>
          <w:sz w:val="44"/>
          <w:szCs w:val="44"/>
        </w:rPr>
        <w:t>PPP</w:t>
      </w:r>
      <w:r w:rsidRPr="009F51F8">
        <w:rPr>
          <w:rFonts w:eastAsia="宋体"/>
          <w:bCs/>
          <w:kern w:val="2"/>
          <w:sz w:val="44"/>
          <w:szCs w:val="44"/>
        </w:rPr>
        <w:t>项目</w:t>
      </w:r>
    </w:p>
    <w:p w14:paraId="220914D2" w14:textId="77777777" w:rsidR="007A0B11" w:rsidRPr="009F51F8" w:rsidRDefault="007A0B11">
      <w:pPr>
        <w:pStyle w:val="af2"/>
        <w:ind w:firstLineChars="0" w:firstLine="0"/>
        <w:jc w:val="center"/>
        <w:rPr>
          <w:rFonts w:eastAsia="宋体" w:hint="default"/>
          <w:b/>
          <w:bCs/>
          <w:kern w:val="2"/>
          <w:sz w:val="44"/>
          <w:szCs w:val="44"/>
        </w:rPr>
      </w:pPr>
    </w:p>
    <w:p w14:paraId="5170827F" w14:textId="77777777" w:rsidR="007A0B11" w:rsidRPr="009F51F8" w:rsidRDefault="005C5B8F" w:rsidP="00E559E5">
      <w:pPr>
        <w:pStyle w:val="af2"/>
        <w:spacing w:beforeLines="50" w:before="163" w:afterLines="50" w:after="163"/>
        <w:ind w:firstLineChars="0" w:firstLine="0"/>
        <w:jc w:val="center"/>
        <w:rPr>
          <w:rFonts w:ascii="黑体" w:eastAsia="黑体" w:hAnsi="黑体" w:hint="default"/>
          <w:bCs/>
          <w:kern w:val="2"/>
          <w:sz w:val="72"/>
          <w:szCs w:val="72"/>
        </w:rPr>
      </w:pPr>
      <w:bookmarkStart w:id="16" w:name="_Hlk530125236"/>
      <w:r w:rsidRPr="009F51F8">
        <w:rPr>
          <w:rFonts w:ascii="黑体" w:eastAsia="黑体" w:hAnsi="黑体"/>
          <w:bCs/>
          <w:kern w:val="2"/>
          <w:sz w:val="72"/>
          <w:szCs w:val="72"/>
        </w:rPr>
        <w:t>投资合作协议</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bookmarkEnd w:id="16"/>
    <w:p w14:paraId="644B238B" w14:textId="77F66AF7" w:rsidR="00F87A51" w:rsidRPr="009F51F8" w:rsidRDefault="00F87A51" w:rsidP="00F87A51">
      <w:pPr>
        <w:jc w:val="center"/>
        <w:rPr>
          <w:rFonts w:ascii="宋体" w:hAnsi="宋体" w:hint="default"/>
          <w:bCs/>
          <w:sz w:val="44"/>
          <w:szCs w:val="44"/>
        </w:rPr>
      </w:pPr>
      <w:r w:rsidRPr="009F51F8">
        <w:rPr>
          <w:rFonts w:ascii="宋体" w:hAnsi="宋体"/>
          <w:bCs/>
          <w:sz w:val="30"/>
          <w:szCs w:val="30"/>
        </w:rPr>
        <w:t>合同编号：</w:t>
      </w:r>
    </w:p>
    <w:p w14:paraId="319F6A6E" w14:textId="77777777" w:rsidR="007A0B11" w:rsidRPr="009F51F8" w:rsidRDefault="007A0B11">
      <w:pPr>
        <w:widowControl w:val="0"/>
        <w:autoSpaceDE w:val="0"/>
        <w:autoSpaceDN w:val="0"/>
        <w:adjustRightInd w:val="0"/>
        <w:spacing w:line="400" w:lineRule="exact"/>
        <w:ind w:left="1"/>
        <w:jc w:val="center"/>
        <w:rPr>
          <w:rFonts w:hint="default"/>
          <w:b/>
          <w:bCs/>
          <w:kern w:val="2"/>
          <w:sz w:val="44"/>
          <w:szCs w:val="44"/>
        </w:rPr>
      </w:pPr>
    </w:p>
    <w:p w14:paraId="4BC2DD1F" w14:textId="77777777" w:rsidR="007A0B11" w:rsidRPr="009F51F8" w:rsidRDefault="007A0B11">
      <w:pPr>
        <w:widowControl w:val="0"/>
        <w:ind w:left="3300" w:hangingChars="1100" w:hanging="3300"/>
        <w:jc w:val="both"/>
        <w:rPr>
          <w:rFonts w:eastAsia="Times New Roman" w:hint="default"/>
          <w:kern w:val="2"/>
          <w:sz w:val="30"/>
          <w:szCs w:val="30"/>
        </w:rPr>
      </w:pPr>
    </w:p>
    <w:p w14:paraId="0DA9BBF7" w14:textId="77777777" w:rsidR="007A0B11" w:rsidRPr="009F51F8" w:rsidRDefault="007A0B11">
      <w:pPr>
        <w:widowControl w:val="0"/>
        <w:ind w:left="3300" w:hangingChars="1100" w:hanging="3300"/>
        <w:jc w:val="both"/>
        <w:rPr>
          <w:rFonts w:eastAsia="Times New Roman" w:hint="default"/>
          <w:kern w:val="2"/>
          <w:sz w:val="30"/>
          <w:szCs w:val="30"/>
        </w:rPr>
      </w:pPr>
    </w:p>
    <w:p w14:paraId="439CB411" w14:textId="77777777" w:rsidR="007A0B11" w:rsidRPr="009F51F8" w:rsidRDefault="007A0B11">
      <w:pPr>
        <w:widowControl w:val="0"/>
        <w:ind w:left="3300" w:hangingChars="1100" w:hanging="3300"/>
        <w:jc w:val="both"/>
        <w:rPr>
          <w:rFonts w:hint="default"/>
          <w:kern w:val="2"/>
          <w:sz w:val="30"/>
          <w:szCs w:val="30"/>
        </w:rPr>
      </w:pPr>
    </w:p>
    <w:p w14:paraId="6DB4D8FF" w14:textId="77777777" w:rsidR="007A0B11" w:rsidRPr="009F51F8" w:rsidRDefault="007A0B11">
      <w:pPr>
        <w:widowControl w:val="0"/>
        <w:ind w:left="3300" w:hangingChars="1100" w:hanging="3300"/>
        <w:jc w:val="both"/>
        <w:rPr>
          <w:rFonts w:hint="default"/>
          <w:kern w:val="2"/>
          <w:sz w:val="30"/>
          <w:szCs w:val="30"/>
        </w:rPr>
      </w:pPr>
    </w:p>
    <w:p w14:paraId="4DF5B342" w14:textId="77777777" w:rsidR="007A0B11" w:rsidRPr="009F51F8" w:rsidRDefault="007A0B11">
      <w:pPr>
        <w:widowControl w:val="0"/>
        <w:ind w:left="3300" w:hangingChars="1100" w:hanging="3300"/>
        <w:jc w:val="both"/>
        <w:rPr>
          <w:rFonts w:hint="default"/>
          <w:kern w:val="2"/>
          <w:sz w:val="30"/>
          <w:szCs w:val="30"/>
        </w:rPr>
      </w:pPr>
    </w:p>
    <w:p w14:paraId="65EAD84C" w14:textId="77777777" w:rsidR="007A0B11" w:rsidRPr="009F51F8" w:rsidRDefault="007A0B11">
      <w:pPr>
        <w:widowControl w:val="0"/>
        <w:ind w:left="3300" w:hangingChars="1100" w:hanging="3300"/>
        <w:jc w:val="both"/>
        <w:rPr>
          <w:rFonts w:hint="default"/>
          <w:kern w:val="2"/>
          <w:sz w:val="30"/>
          <w:szCs w:val="30"/>
        </w:rPr>
      </w:pPr>
    </w:p>
    <w:p w14:paraId="7D78B5F8" w14:textId="583008CE" w:rsidR="007A0B11" w:rsidRPr="009F51F8" w:rsidRDefault="005C5B8F" w:rsidP="00BD6694">
      <w:pPr>
        <w:widowControl w:val="0"/>
        <w:ind w:leftChars="200" w:left="480" w:firstLineChars="200" w:firstLine="643"/>
        <w:jc w:val="both"/>
        <w:rPr>
          <w:rFonts w:ascii="宋体" w:hAnsi="宋体" w:hint="default"/>
          <w:b/>
          <w:kern w:val="2"/>
          <w:sz w:val="32"/>
          <w:szCs w:val="22"/>
        </w:rPr>
      </w:pPr>
      <w:r w:rsidRPr="009F51F8">
        <w:rPr>
          <w:rFonts w:ascii="宋体" w:hAnsi="宋体"/>
          <w:b/>
          <w:kern w:val="2"/>
          <w:sz w:val="32"/>
          <w:szCs w:val="22"/>
        </w:rPr>
        <w:t>甲方：</w:t>
      </w:r>
      <w:bookmarkStart w:id="17" w:name="_Hlk12521715"/>
      <w:r w:rsidR="00586126" w:rsidRPr="009F51F8">
        <w:rPr>
          <w:rFonts w:ascii="宋体" w:hAnsi="宋体"/>
          <w:b/>
          <w:kern w:val="2"/>
          <w:sz w:val="32"/>
          <w:szCs w:val="22"/>
          <w:u w:val="single"/>
        </w:rPr>
        <w:t>盐城市</w:t>
      </w:r>
      <w:r w:rsidR="00B21609" w:rsidRPr="009F51F8">
        <w:rPr>
          <w:rFonts w:ascii="宋体" w:hAnsi="宋体"/>
          <w:b/>
          <w:kern w:val="2"/>
          <w:sz w:val="32"/>
          <w:szCs w:val="22"/>
          <w:u w:val="single"/>
        </w:rPr>
        <w:t>亭湖区住房</w:t>
      </w:r>
      <w:r w:rsidR="004251CD" w:rsidRPr="009F51F8">
        <w:rPr>
          <w:rFonts w:ascii="宋体" w:hAnsi="宋体"/>
          <w:b/>
          <w:kern w:val="2"/>
          <w:sz w:val="32"/>
          <w:szCs w:val="22"/>
          <w:u w:val="single"/>
        </w:rPr>
        <w:t>和</w:t>
      </w:r>
      <w:r w:rsidR="00586126" w:rsidRPr="009F51F8">
        <w:rPr>
          <w:rFonts w:ascii="宋体" w:hAnsi="宋体"/>
          <w:b/>
          <w:kern w:val="2"/>
          <w:sz w:val="32"/>
          <w:szCs w:val="22"/>
          <w:u w:val="single"/>
        </w:rPr>
        <w:t>城乡建设局</w:t>
      </w:r>
      <w:bookmarkEnd w:id="17"/>
      <w:r w:rsidRPr="009F51F8">
        <w:rPr>
          <w:rFonts w:ascii="宋体" w:hAnsi="宋体"/>
          <w:b/>
          <w:kern w:val="2"/>
          <w:sz w:val="32"/>
          <w:szCs w:val="22"/>
          <w:u w:val="single"/>
        </w:rPr>
        <w:t xml:space="preserve">       </w:t>
      </w:r>
      <w:r w:rsidRPr="009F51F8">
        <w:rPr>
          <w:rFonts w:ascii="宋体" w:hAnsi="宋体" w:hint="default"/>
          <w:b/>
          <w:kern w:val="2"/>
          <w:sz w:val="32"/>
          <w:szCs w:val="22"/>
          <w:u w:val="single"/>
        </w:rPr>
        <w:t xml:space="preserve">  </w:t>
      </w:r>
    </w:p>
    <w:p w14:paraId="1AE9ED8C" w14:textId="77777777" w:rsidR="007A0B11" w:rsidRPr="009F51F8" w:rsidRDefault="005C5B8F" w:rsidP="00BD6694">
      <w:pPr>
        <w:widowControl w:val="0"/>
        <w:ind w:leftChars="200" w:left="480" w:firstLineChars="200" w:firstLine="643"/>
        <w:jc w:val="both"/>
        <w:rPr>
          <w:rFonts w:ascii="宋体" w:hAnsi="宋体" w:hint="default"/>
          <w:b/>
          <w:kern w:val="2"/>
          <w:sz w:val="32"/>
          <w:szCs w:val="22"/>
          <w:u w:val="single"/>
        </w:rPr>
      </w:pPr>
      <w:r w:rsidRPr="009F51F8">
        <w:rPr>
          <w:rFonts w:ascii="宋体" w:hAnsi="宋体"/>
          <w:b/>
          <w:kern w:val="2"/>
          <w:sz w:val="32"/>
          <w:szCs w:val="22"/>
        </w:rPr>
        <w:t>乙方</w:t>
      </w:r>
      <w:r w:rsidRPr="009F51F8">
        <w:rPr>
          <w:rFonts w:ascii="宋体" w:hAnsi="宋体" w:hint="default"/>
          <w:b/>
          <w:kern w:val="2"/>
          <w:sz w:val="32"/>
          <w:szCs w:val="22"/>
        </w:rPr>
        <w:t>1</w:t>
      </w:r>
      <w:r w:rsidRPr="009F51F8">
        <w:rPr>
          <w:rFonts w:ascii="宋体" w:hAnsi="宋体"/>
          <w:b/>
          <w:kern w:val="2"/>
          <w:sz w:val="32"/>
          <w:szCs w:val="22"/>
        </w:rPr>
        <w:t>：</w:t>
      </w:r>
      <w:bookmarkStart w:id="18" w:name="_Hlk503181128"/>
      <w:r w:rsidRPr="009F51F8">
        <w:rPr>
          <w:rFonts w:ascii="宋体" w:hAnsi="宋体" w:hint="default"/>
          <w:kern w:val="2"/>
          <w:sz w:val="32"/>
          <w:szCs w:val="22"/>
          <w:u w:val="single"/>
        </w:rPr>
        <w:t xml:space="preserve">             </w:t>
      </w:r>
      <w:r w:rsidRPr="009F51F8">
        <w:rPr>
          <w:rFonts w:ascii="宋体" w:hAnsi="宋体"/>
          <w:kern w:val="2"/>
          <w:sz w:val="32"/>
          <w:szCs w:val="22"/>
          <w:u w:val="single"/>
        </w:rPr>
        <w:t xml:space="preserve">         </w:t>
      </w:r>
      <w:r w:rsidRPr="009F51F8">
        <w:rPr>
          <w:rFonts w:ascii="宋体" w:hAnsi="宋体" w:hint="default"/>
          <w:kern w:val="2"/>
          <w:sz w:val="32"/>
          <w:szCs w:val="22"/>
          <w:u w:val="single"/>
        </w:rPr>
        <w:t xml:space="preserve">             </w:t>
      </w:r>
    </w:p>
    <w:p w14:paraId="1B4AD07B" w14:textId="77777777" w:rsidR="007A0B11" w:rsidRPr="009F51F8" w:rsidRDefault="005C5B8F" w:rsidP="00BD6694">
      <w:pPr>
        <w:widowControl w:val="0"/>
        <w:ind w:leftChars="200" w:left="480" w:firstLineChars="200" w:firstLine="643"/>
        <w:jc w:val="both"/>
        <w:rPr>
          <w:rFonts w:ascii="宋体" w:hAnsi="宋体" w:hint="default"/>
          <w:kern w:val="2"/>
          <w:sz w:val="32"/>
          <w:szCs w:val="22"/>
          <w:u w:val="single"/>
        </w:rPr>
      </w:pPr>
      <w:r w:rsidRPr="009F51F8">
        <w:rPr>
          <w:rFonts w:ascii="宋体" w:hAnsi="宋体"/>
          <w:b/>
          <w:kern w:val="2"/>
          <w:sz w:val="32"/>
          <w:szCs w:val="22"/>
        </w:rPr>
        <w:t>乙方2(如有)：</w:t>
      </w:r>
      <w:bookmarkEnd w:id="18"/>
      <w:r w:rsidRPr="009F51F8">
        <w:rPr>
          <w:rFonts w:ascii="宋体" w:hAnsi="宋体" w:hint="default"/>
          <w:kern w:val="2"/>
          <w:sz w:val="32"/>
          <w:szCs w:val="22"/>
          <w:u w:val="single"/>
        </w:rPr>
        <w:t xml:space="preserve">       </w:t>
      </w:r>
      <w:r w:rsidRPr="009F51F8">
        <w:rPr>
          <w:rFonts w:ascii="宋体" w:hAnsi="宋体"/>
          <w:kern w:val="2"/>
          <w:sz w:val="32"/>
          <w:szCs w:val="22"/>
          <w:u w:val="single"/>
        </w:rPr>
        <w:t xml:space="preserve">        </w:t>
      </w:r>
      <w:r w:rsidRPr="009F51F8">
        <w:rPr>
          <w:rFonts w:ascii="宋体" w:hAnsi="宋体" w:hint="default"/>
          <w:kern w:val="2"/>
          <w:sz w:val="32"/>
          <w:szCs w:val="22"/>
          <w:u w:val="single"/>
        </w:rPr>
        <w:t xml:space="preserve">              </w:t>
      </w:r>
    </w:p>
    <w:p w14:paraId="202CB023" w14:textId="77777777" w:rsidR="007A0B11" w:rsidRPr="009F51F8" w:rsidRDefault="005C5B8F" w:rsidP="00BD6694">
      <w:pPr>
        <w:widowControl w:val="0"/>
        <w:ind w:leftChars="200" w:left="480" w:firstLineChars="200" w:firstLine="643"/>
        <w:jc w:val="both"/>
        <w:rPr>
          <w:rFonts w:ascii="宋体" w:hAnsi="宋体" w:hint="default"/>
          <w:b/>
          <w:kern w:val="2"/>
          <w:sz w:val="32"/>
          <w:szCs w:val="22"/>
          <w:u w:val="single"/>
        </w:rPr>
      </w:pPr>
      <w:r w:rsidRPr="009F51F8">
        <w:rPr>
          <w:rFonts w:ascii="宋体" w:hAnsi="宋体"/>
          <w:b/>
          <w:kern w:val="2"/>
          <w:sz w:val="32"/>
          <w:szCs w:val="22"/>
        </w:rPr>
        <w:t>乙方3</w:t>
      </w:r>
      <w:bookmarkStart w:id="19" w:name="_Hlk529267803"/>
      <w:r w:rsidRPr="009F51F8">
        <w:rPr>
          <w:rFonts w:ascii="宋体" w:hAnsi="宋体"/>
          <w:b/>
          <w:kern w:val="2"/>
          <w:sz w:val="32"/>
          <w:szCs w:val="22"/>
        </w:rPr>
        <w:t>(如有)</w:t>
      </w:r>
      <w:bookmarkEnd w:id="19"/>
      <w:r w:rsidRPr="009F51F8">
        <w:rPr>
          <w:rFonts w:ascii="宋体" w:hAnsi="宋体"/>
          <w:b/>
          <w:kern w:val="2"/>
          <w:sz w:val="32"/>
          <w:szCs w:val="22"/>
        </w:rPr>
        <w:t>：</w:t>
      </w:r>
      <w:r w:rsidRPr="009F51F8">
        <w:rPr>
          <w:rFonts w:ascii="宋体" w:hAnsi="宋体" w:hint="default"/>
          <w:kern w:val="2"/>
          <w:sz w:val="32"/>
          <w:szCs w:val="22"/>
          <w:u w:val="single"/>
        </w:rPr>
        <w:t xml:space="preserve">      </w:t>
      </w:r>
      <w:r w:rsidRPr="009F51F8">
        <w:rPr>
          <w:rFonts w:ascii="宋体" w:hAnsi="宋体"/>
          <w:kern w:val="2"/>
          <w:sz w:val="32"/>
          <w:szCs w:val="22"/>
          <w:u w:val="single"/>
        </w:rPr>
        <w:t xml:space="preserve">        </w:t>
      </w:r>
      <w:r w:rsidRPr="009F51F8">
        <w:rPr>
          <w:rFonts w:ascii="宋体" w:hAnsi="宋体" w:hint="default"/>
          <w:kern w:val="2"/>
          <w:sz w:val="32"/>
          <w:szCs w:val="22"/>
          <w:u w:val="single"/>
        </w:rPr>
        <w:t xml:space="preserve">               </w:t>
      </w:r>
    </w:p>
    <w:p w14:paraId="6D6E040E" w14:textId="77777777" w:rsidR="007A0B11" w:rsidRPr="009F51F8" w:rsidRDefault="005C5B8F" w:rsidP="00BD6694">
      <w:pPr>
        <w:widowControl w:val="0"/>
        <w:ind w:leftChars="200" w:left="480" w:firstLineChars="200" w:firstLine="643"/>
        <w:jc w:val="both"/>
        <w:rPr>
          <w:rFonts w:ascii="宋体" w:hAnsi="宋体" w:hint="default"/>
          <w:b/>
          <w:kern w:val="2"/>
          <w:sz w:val="32"/>
          <w:szCs w:val="22"/>
          <w:u w:val="single"/>
        </w:rPr>
      </w:pPr>
      <w:r w:rsidRPr="009F51F8">
        <w:rPr>
          <w:rFonts w:ascii="宋体" w:hAnsi="宋体"/>
          <w:b/>
          <w:kern w:val="2"/>
          <w:sz w:val="32"/>
          <w:szCs w:val="22"/>
        </w:rPr>
        <w:t>乙方4(如有)：</w:t>
      </w:r>
      <w:r w:rsidRPr="009F51F8">
        <w:rPr>
          <w:rFonts w:ascii="宋体" w:hAnsi="宋体" w:hint="default"/>
          <w:kern w:val="2"/>
          <w:sz w:val="32"/>
          <w:szCs w:val="22"/>
          <w:u w:val="single"/>
        </w:rPr>
        <w:t xml:space="preserve">        </w:t>
      </w:r>
      <w:r w:rsidRPr="009F51F8">
        <w:rPr>
          <w:rFonts w:ascii="宋体" w:hAnsi="宋体"/>
          <w:kern w:val="2"/>
          <w:sz w:val="32"/>
          <w:szCs w:val="22"/>
          <w:u w:val="single"/>
        </w:rPr>
        <w:t xml:space="preserve">        </w:t>
      </w:r>
      <w:r w:rsidRPr="009F51F8">
        <w:rPr>
          <w:rFonts w:ascii="宋体" w:hAnsi="宋体" w:hint="default"/>
          <w:kern w:val="2"/>
          <w:sz w:val="32"/>
          <w:szCs w:val="22"/>
          <w:u w:val="single"/>
        </w:rPr>
        <w:t xml:space="preserve">             </w:t>
      </w:r>
    </w:p>
    <w:p w14:paraId="309E8905" w14:textId="77777777" w:rsidR="007A0B11" w:rsidRPr="009F51F8" w:rsidRDefault="007A0B11">
      <w:pPr>
        <w:widowControl w:val="0"/>
        <w:jc w:val="both"/>
        <w:rPr>
          <w:rFonts w:eastAsia="仿宋" w:hint="default"/>
          <w:kern w:val="2"/>
          <w:sz w:val="21"/>
          <w:szCs w:val="22"/>
        </w:rPr>
      </w:pPr>
    </w:p>
    <w:p w14:paraId="4CFB4913" w14:textId="4C4CF5F1" w:rsidR="007A0B11" w:rsidRPr="009F51F8" w:rsidRDefault="005C5B8F">
      <w:pPr>
        <w:widowControl w:val="0"/>
        <w:jc w:val="center"/>
        <w:rPr>
          <w:rFonts w:eastAsia="仿宋" w:hint="default"/>
          <w:b/>
          <w:kern w:val="2"/>
          <w:sz w:val="32"/>
          <w:szCs w:val="22"/>
        </w:rPr>
        <w:sectPr w:rsidR="007A0B11" w:rsidRPr="009F51F8" w:rsidSect="00E559E5">
          <w:headerReference w:type="even" r:id="rId8"/>
          <w:headerReference w:type="default" r:id="rId9"/>
          <w:pgSz w:w="11906" w:h="16838"/>
          <w:pgMar w:top="1134" w:right="1134" w:bottom="1134" w:left="1588" w:header="851" w:footer="992" w:gutter="0"/>
          <w:cols w:space="720"/>
          <w:docGrid w:type="lines" w:linePitch="326"/>
        </w:sectPr>
      </w:pPr>
      <w:r w:rsidRPr="009F51F8">
        <w:rPr>
          <w:rFonts w:eastAsia="仿宋"/>
          <w:b/>
          <w:kern w:val="2"/>
          <w:sz w:val="32"/>
          <w:szCs w:val="22"/>
        </w:rPr>
        <w:t>2</w:t>
      </w:r>
      <w:r w:rsidRPr="009F51F8">
        <w:rPr>
          <w:rFonts w:eastAsia="仿宋" w:hint="default"/>
          <w:b/>
          <w:kern w:val="2"/>
          <w:sz w:val="32"/>
          <w:szCs w:val="22"/>
        </w:rPr>
        <w:t>01</w:t>
      </w:r>
      <w:r w:rsidR="00B21609" w:rsidRPr="009F51F8">
        <w:rPr>
          <w:rFonts w:eastAsia="仿宋"/>
          <w:b/>
          <w:kern w:val="2"/>
          <w:sz w:val="32"/>
          <w:szCs w:val="22"/>
        </w:rPr>
        <w:t>9</w:t>
      </w:r>
      <w:r w:rsidRPr="009F51F8">
        <w:rPr>
          <w:rFonts w:eastAsia="仿宋"/>
          <w:b/>
          <w:kern w:val="2"/>
          <w:sz w:val="32"/>
          <w:szCs w:val="22"/>
        </w:rPr>
        <w:t>年</w:t>
      </w:r>
      <w:r w:rsidR="00B21609" w:rsidRPr="009F51F8">
        <w:rPr>
          <w:rFonts w:eastAsia="仿宋" w:hint="default"/>
          <w:b/>
          <w:kern w:val="2"/>
          <w:sz w:val="32"/>
          <w:szCs w:val="22"/>
        </w:rPr>
        <w:t xml:space="preserve">  </w:t>
      </w:r>
      <w:r w:rsidRPr="009F51F8">
        <w:rPr>
          <w:rFonts w:eastAsia="仿宋"/>
          <w:b/>
          <w:kern w:val="2"/>
          <w:sz w:val="32"/>
          <w:szCs w:val="22"/>
        </w:rPr>
        <w:t>月</w:t>
      </w:r>
    </w:p>
    <w:p w14:paraId="5F2F49F3" w14:textId="77777777" w:rsidR="007A0B11" w:rsidRPr="009F51F8" w:rsidRDefault="005C5B8F">
      <w:pPr>
        <w:pStyle w:val="TOC1"/>
        <w:tabs>
          <w:tab w:val="right" w:leader="dot" w:pos="8296"/>
        </w:tabs>
        <w:jc w:val="center"/>
        <w:rPr>
          <w:rFonts w:ascii="黑体" w:eastAsia="黑体" w:hAnsi="黑体"/>
          <w:sz w:val="32"/>
        </w:rPr>
      </w:pPr>
      <w:r w:rsidRPr="009F51F8">
        <w:rPr>
          <w:rFonts w:ascii="黑体" w:eastAsia="黑体" w:hAnsi="黑体" w:hint="eastAsia"/>
          <w:sz w:val="32"/>
        </w:rPr>
        <w:lastRenderedPageBreak/>
        <w:t>目录</w:t>
      </w:r>
    </w:p>
    <w:p w14:paraId="5EA571F2" w14:textId="35F49BBC" w:rsidR="009844AC" w:rsidRPr="009F51F8" w:rsidRDefault="005C5B8F">
      <w:pPr>
        <w:pStyle w:val="TOC1"/>
        <w:tabs>
          <w:tab w:val="right" w:leader="dot" w:pos="9174"/>
        </w:tabs>
        <w:rPr>
          <w:rFonts w:asciiTheme="minorHAnsi" w:eastAsiaTheme="minorEastAsia" w:hAnsiTheme="minorHAnsi" w:cstheme="minorBidi"/>
          <w:noProof/>
          <w:sz w:val="21"/>
        </w:rPr>
      </w:pPr>
      <w:r w:rsidRPr="009F51F8">
        <w:rPr>
          <w:rFonts w:eastAsia="仿宋"/>
          <w:b/>
          <w:sz w:val="32"/>
        </w:rPr>
        <w:fldChar w:fldCharType="begin"/>
      </w:r>
      <w:r w:rsidRPr="009F51F8">
        <w:rPr>
          <w:rFonts w:eastAsia="仿宋"/>
          <w:b/>
          <w:sz w:val="32"/>
        </w:rPr>
        <w:instrText xml:space="preserve"> TOC \o "1-1" \h \z \u </w:instrText>
      </w:r>
      <w:r w:rsidRPr="009F51F8">
        <w:rPr>
          <w:rFonts w:eastAsia="仿宋"/>
          <w:b/>
          <w:sz w:val="32"/>
        </w:rPr>
        <w:fldChar w:fldCharType="separate"/>
      </w:r>
      <w:hyperlink w:anchor="_Toc13482405" w:history="1">
        <w:r w:rsidR="009844AC" w:rsidRPr="009F51F8">
          <w:rPr>
            <w:rStyle w:val="af0"/>
            <w:noProof/>
          </w:rPr>
          <w:t>第一条</w:t>
        </w:r>
        <w:r w:rsidR="009844AC" w:rsidRPr="009F51F8">
          <w:rPr>
            <w:rStyle w:val="af0"/>
            <w:noProof/>
          </w:rPr>
          <w:t xml:space="preserve">  </w:t>
        </w:r>
        <w:r w:rsidR="009844AC" w:rsidRPr="009F51F8">
          <w:rPr>
            <w:rStyle w:val="af0"/>
            <w:noProof/>
          </w:rPr>
          <w:t>定义和解释</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_Toc13482405 \h </w:instrText>
        </w:r>
        <w:r w:rsidR="009844AC" w:rsidRPr="009F51F8">
          <w:rPr>
            <w:noProof/>
            <w:webHidden/>
          </w:rPr>
        </w:r>
        <w:r w:rsidR="009844AC" w:rsidRPr="009F51F8">
          <w:rPr>
            <w:noProof/>
            <w:webHidden/>
          </w:rPr>
          <w:fldChar w:fldCharType="separate"/>
        </w:r>
        <w:r w:rsidR="00A2340C" w:rsidRPr="009F51F8">
          <w:rPr>
            <w:noProof/>
            <w:webHidden/>
          </w:rPr>
          <w:t>1</w:t>
        </w:r>
        <w:r w:rsidR="009844AC" w:rsidRPr="009F51F8">
          <w:rPr>
            <w:noProof/>
            <w:webHidden/>
          </w:rPr>
          <w:fldChar w:fldCharType="end"/>
        </w:r>
      </w:hyperlink>
    </w:p>
    <w:p w14:paraId="0C11456E" w14:textId="4CC81847"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06" w:history="1">
        <w:r w:rsidR="009844AC" w:rsidRPr="009F51F8">
          <w:rPr>
            <w:rStyle w:val="af0"/>
            <w:noProof/>
          </w:rPr>
          <w:t>第二条</w:t>
        </w:r>
        <w:r w:rsidR="009844AC" w:rsidRPr="009F51F8">
          <w:rPr>
            <w:rStyle w:val="af0"/>
            <w:noProof/>
          </w:rPr>
          <w:t xml:space="preserve">  </w:t>
        </w:r>
        <w:r w:rsidR="009844AC" w:rsidRPr="009F51F8">
          <w:rPr>
            <w:rStyle w:val="af0"/>
            <w:noProof/>
          </w:rPr>
          <w:t>协议各方基本信息</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_Toc13482406 \h </w:instrText>
        </w:r>
        <w:r w:rsidR="009844AC" w:rsidRPr="009F51F8">
          <w:rPr>
            <w:noProof/>
            <w:webHidden/>
          </w:rPr>
        </w:r>
        <w:r w:rsidR="009844AC" w:rsidRPr="009F51F8">
          <w:rPr>
            <w:noProof/>
            <w:webHidden/>
          </w:rPr>
          <w:fldChar w:fldCharType="separate"/>
        </w:r>
        <w:r w:rsidR="00A2340C" w:rsidRPr="009F51F8">
          <w:rPr>
            <w:noProof/>
            <w:webHidden/>
          </w:rPr>
          <w:t>4</w:t>
        </w:r>
        <w:r w:rsidR="009844AC" w:rsidRPr="009F51F8">
          <w:rPr>
            <w:noProof/>
            <w:webHidden/>
          </w:rPr>
          <w:fldChar w:fldCharType="end"/>
        </w:r>
      </w:hyperlink>
    </w:p>
    <w:p w14:paraId="0DA151C0" w14:textId="1B0C71A2"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07" w:history="1">
        <w:r w:rsidR="009844AC" w:rsidRPr="009F51F8">
          <w:rPr>
            <w:rStyle w:val="af0"/>
            <w:noProof/>
          </w:rPr>
          <w:t>第三条</w:t>
        </w:r>
        <w:r w:rsidR="009844AC" w:rsidRPr="009F51F8">
          <w:rPr>
            <w:rStyle w:val="af0"/>
            <w:noProof/>
          </w:rPr>
          <w:t xml:space="preserve">  </w:t>
        </w:r>
        <w:r w:rsidR="009844AC" w:rsidRPr="009F51F8">
          <w:rPr>
            <w:rStyle w:val="af0"/>
            <w:noProof/>
          </w:rPr>
          <w:t>项目概况</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_Toc13482407 \h </w:instrText>
        </w:r>
        <w:r w:rsidR="009844AC" w:rsidRPr="009F51F8">
          <w:rPr>
            <w:noProof/>
            <w:webHidden/>
          </w:rPr>
        </w:r>
        <w:r w:rsidR="009844AC" w:rsidRPr="009F51F8">
          <w:rPr>
            <w:noProof/>
            <w:webHidden/>
          </w:rPr>
          <w:fldChar w:fldCharType="separate"/>
        </w:r>
        <w:r w:rsidR="00A2340C" w:rsidRPr="009F51F8">
          <w:rPr>
            <w:noProof/>
            <w:webHidden/>
          </w:rPr>
          <w:t>6</w:t>
        </w:r>
        <w:r w:rsidR="009844AC" w:rsidRPr="009F51F8">
          <w:rPr>
            <w:noProof/>
            <w:webHidden/>
          </w:rPr>
          <w:fldChar w:fldCharType="end"/>
        </w:r>
      </w:hyperlink>
    </w:p>
    <w:p w14:paraId="00C9DC7D" w14:textId="4B8CE598"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08" w:history="1">
        <w:r w:rsidR="009844AC" w:rsidRPr="009F51F8">
          <w:rPr>
            <w:rStyle w:val="af0"/>
            <w:noProof/>
          </w:rPr>
          <w:t>第四条</w:t>
        </w:r>
        <w:r w:rsidR="009844AC" w:rsidRPr="009F51F8">
          <w:rPr>
            <w:rStyle w:val="af0"/>
            <w:noProof/>
          </w:rPr>
          <w:t xml:space="preserve">  </w:t>
        </w:r>
        <w:r w:rsidR="009844AC" w:rsidRPr="009F51F8">
          <w:rPr>
            <w:rStyle w:val="af0"/>
            <w:noProof/>
          </w:rPr>
          <w:t>项目运作方式</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_Toc13482408 \h </w:instrText>
        </w:r>
        <w:r w:rsidR="009844AC" w:rsidRPr="009F51F8">
          <w:rPr>
            <w:noProof/>
            <w:webHidden/>
          </w:rPr>
        </w:r>
        <w:r w:rsidR="009844AC" w:rsidRPr="009F51F8">
          <w:rPr>
            <w:noProof/>
            <w:webHidden/>
          </w:rPr>
          <w:fldChar w:fldCharType="separate"/>
        </w:r>
        <w:r w:rsidR="00A2340C" w:rsidRPr="009F51F8">
          <w:rPr>
            <w:noProof/>
            <w:webHidden/>
          </w:rPr>
          <w:t>9</w:t>
        </w:r>
        <w:r w:rsidR="009844AC" w:rsidRPr="009F51F8">
          <w:rPr>
            <w:noProof/>
            <w:webHidden/>
          </w:rPr>
          <w:fldChar w:fldCharType="end"/>
        </w:r>
      </w:hyperlink>
    </w:p>
    <w:p w14:paraId="5B1C618E" w14:textId="33515370"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09" w:history="1">
        <w:r w:rsidR="009844AC" w:rsidRPr="009F51F8">
          <w:rPr>
            <w:rStyle w:val="af0"/>
            <w:noProof/>
          </w:rPr>
          <w:t>第五条</w:t>
        </w:r>
        <w:r w:rsidR="009844AC" w:rsidRPr="009F51F8">
          <w:rPr>
            <w:rStyle w:val="af0"/>
            <w:noProof/>
          </w:rPr>
          <w:t xml:space="preserve">  </w:t>
        </w:r>
        <w:r w:rsidR="009844AC" w:rsidRPr="009F51F8">
          <w:rPr>
            <w:rStyle w:val="af0"/>
            <w:noProof/>
          </w:rPr>
          <w:t>基本职责划分</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_Toc13482409 \h </w:instrText>
        </w:r>
        <w:r w:rsidR="009844AC" w:rsidRPr="009F51F8">
          <w:rPr>
            <w:noProof/>
            <w:webHidden/>
          </w:rPr>
        </w:r>
        <w:r w:rsidR="009844AC" w:rsidRPr="009F51F8">
          <w:rPr>
            <w:noProof/>
            <w:webHidden/>
          </w:rPr>
          <w:fldChar w:fldCharType="separate"/>
        </w:r>
        <w:r w:rsidR="00A2340C" w:rsidRPr="009F51F8">
          <w:rPr>
            <w:noProof/>
            <w:webHidden/>
          </w:rPr>
          <w:t>12</w:t>
        </w:r>
        <w:r w:rsidR="009844AC" w:rsidRPr="009F51F8">
          <w:rPr>
            <w:noProof/>
            <w:webHidden/>
          </w:rPr>
          <w:fldChar w:fldCharType="end"/>
        </w:r>
      </w:hyperlink>
    </w:p>
    <w:p w14:paraId="6AD75CA0" w14:textId="74D7D49E"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0" w:history="1">
        <w:r w:rsidR="009844AC" w:rsidRPr="009F51F8">
          <w:rPr>
            <w:rStyle w:val="af0"/>
            <w:noProof/>
          </w:rPr>
          <w:t>第六条</w:t>
        </w:r>
        <w:r w:rsidR="009844AC" w:rsidRPr="009F51F8">
          <w:rPr>
            <w:rStyle w:val="af0"/>
            <w:noProof/>
          </w:rPr>
          <w:t xml:space="preserve">  </w:t>
        </w:r>
        <w:r w:rsidR="009844AC" w:rsidRPr="009F51F8">
          <w:rPr>
            <w:rStyle w:val="af0"/>
            <w:noProof/>
          </w:rPr>
          <w:t>权利和义务</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_Toc13482410 \h </w:instrText>
        </w:r>
        <w:r w:rsidR="009844AC" w:rsidRPr="009F51F8">
          <w:rPr>
            <w:noProof/>
            <w:webHidden/>
          </w:rPr>
        </w:r>
        <w:r w:rsidR="009844AC" w:rsidRPr="009F51F8">
          <w:rPr>
            <w:noProof/>
            <w:webHidden/>
          </w:rPr>
          <w:fldChar w:fldCharType="separate"/>
        </w:r>
        <w:r w:rsidR="00A2340C" w:rsidRPr="009F51F8">
          <w:rPr>
            <w:noProof/>
            <w:webHidden/>
          </w:rPr>
          <w:t>13</w:t>
        </w:r>
        <w:r w:rsidR="009844AC" w:rsidRPr="009F51F8">
          <w:rPr>
            <w:noProof/>
            <w:webHidden/>
          </w:rPr>
          <w:fldChar w:fldCharType="end"/>
        </w:r>
      </w:hyperlink>
    </w:p>
    <w:p w14:paraId="63095BD6" w14:textId="28E57C7C"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1" w:history="1">
        <w:r w:rsidR="009844AC" w:rsidRPr="009F51F8">
          <w:rPr>
            <w:rStyle w:val="af0"/>
            <w:noProof/>
          </w:rPr>
          <w:t>第七条</w:t>
        </w:r>
        <w:r w:rsidR="009844AC" w:rsidRPr="009F51F8">
          <w:rPr>
            <w:rStyle w:val="af0"/>
            <w:noProof/>
          </w:rPr>
          <w:t xml:space="preserve">  </w:t>
        </w:r>
        <w:r w:rsidR="009844AC" w:rsidRPr="009F51F8">
          <w:rPr>
            <w:rStyle w:val="af0"/>
            <w:noProof/>
          </w:rPr>
          <w:t>项目公司</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_Toc13482411 \h </w:instrText>
        </w:r>
        <w:r w:rsidR="009844AC" w:rsidRPr="009F51F8">
          <w:rPr>
            <w:noProof/>
            <w:webHidden/>
          </w:rPr>
        </w:r>
        <w:r w:rsidR="009844AC" w:rsidRPr="009F51F8">
          <w:rPr>
            <w:noProof/>
            <w:webHidden/>
          </w:rPr>
          <w:fldChar w:fldCharType="separate"/>
        </w:r>
        <w:r w:rsidR="00A2340C" w:rsidRPr="009F51F8">
          <w:rPr>
            <w:noProof/>
            <w:webHidden/>
          </w:rPr>
          <w:t>16</w:t>
        </w:r>
        <w:r w:rsidR="009844AC" w:rsidRPr="009F51F8">
          <w:rPr>
            <w:noProof/>
            <w:webHidden/>
          </w:rPr>
          <w:fldChar w:fldCharType="end"/>
        </w:r>
      </w:hyperlink>
    </w:p>
    <w:p w14:paraId="7915085D" w14:textId="79EE0D8F"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2" w:history="1">
        <w:r w:rsidR="009844AC" w:rsidRPr="009F51F8">
          <w:rPr>
            <w:rStyle w:val="af0"/>
            <w:noProof/>
          </w:rPr>
          <w:t>第八条</w:t>
        </w:r>
        <w:r w:rsidR="009844AC" w:rsidRPr="009F51F8">
          <w:rPr>
            <w:rStyle w:val="af0"/>
            <w:noProof/>
          </w:rPr>
          <w:t xml:space="preserve">  </w:t>
        </w:r>
        <w:r w:rsidR="009844AC" w:rsidRPr="009F51F8">
          <w:rPr>
            <w:rStyle w:val="af0"/>
            <w:noProof/>
          </w:rPr>
          <w:t>投资与合作保障</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_Toc13482412 \h </w:instrText>
        </w:r>
        <w:r w:rsidR="009844AC" w:rsidRPr="009F51F8">
          <w:rPr>
            <w:noProof/>
            <w:webHidden/>
          </w:rPr>
        </w:r>
        <w:r w:rsidR="009844AC" w:rsidRPr="009F51F8">
          <w:rPr>
            <w:noProof/>
            <w:webHidden/>
          </w:rPr>
          <w:fldChar w:fldCharType="separate"/>
        </w:r>
        <w:r w:rsidR="00A2340C" w:rsidRPr="009F51F8">
          <w:rPr>
            <w:noProof/>
            <w:webHidden/>
          </w:rPr>
          <w:t>18</w:t>
        </w:r>
        <w:r w:rsidR="009844AC" w:rsidRPr="009F51F8">
          <w:rPr>
            <w:noProof/>
            <w:webHidden/>
          </w:rPr>
          <w:fldChar w:fldCharType="end"/>
        </w:r>
      </w:hyperlink>
    </w:p>
    <w:p w14:paraId="36EEE001" w14:textId="65213387"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3" w:history="1">
        <w:r w:rsidR="009844AC" w:rsidRPr="009F51F8">
          <w:rPr>
            <w:rStyle w:val="af0"/>
            <w:noProof/>
          </w:rPr>
          <w:t>第九条</w:t>
        </w:r>
        <w:r w:rsidR="009844AC" w:rsidRPr="009F51F8">
          <w:rPr>
            <w:rStyle w:val="af0"/>
            <w:noProof/>
          </w:rPr>
          <w:t xml:space="preserve">  </w:t>
        </w:r>
        <w:r w:rsidR="009844AC" w:rsidRPr="009F51F8">
          <w:rPr>
            <w:rStyle w:val="af0"/>
            <w:noProof/>
          </w:rPr>
          <w:t>声明和保证</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_Toc13482413 \h </w:instrText>
        </w:r>
        <w:r w:rsidR="009844AC" w:rsidRPr="009F51F8">
          <w:rPr>
            <w:noProof/>
            <w:webHidden/>
          </w:rPr>
        </w:r>
        <w:r w:rsidR="009844AC" w:rsidRPr="009F51F8">
          <w:rPr>
            <w:noProof/>
            <w:webHidden/>
          </w:rPr>
          <w:fldChar w:fldCharType="separate"/>
        </w:r>
        <w:r w:rsidR="00A2340C" w:rsidRPr="009F51F8">
          <w:rPr>
            <w:noProof/>
            <w:webHidden/>
          </w:rPr>
          <w:t>19</w:t>
        </w:r>
        <w:r w:rsidR="009844AC" w:rsidRPr="009F51F8">
          <w:rPr>
            <w:noProof/>
            <w:webHidden/>
          </w:rPr>
          <w:fldChar w:fldCharType="end"/>
        </w:r>
      </w:hyperlink>
    </w:p>
    <w:p w14:paraId="051468E6" w14:textId="082E95CB"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4" w:history="1">
        <w:r w:rsidR="009844AC" w:rsidRPr="009F51F8">
          <w:rPr>
            <w:rStyle w:val="af0"/>
            <w:noProof/>
          </w:rPr>
          <w:t>第十条</w:t>
        </w:r>
        <w:r w:rsidR="009844AC" w:rsidRPr="009F51F8">
          <w:rPr>
            <w:rStyle w:val="af0"/>
            <w:noProof/>
          </w:rPr>
          <w:t xml:space="preserve">  </w:t>
        </w:r>
        <w:r w:rsidR="009844AC" w:rsidRPr="009F51F8">
          <w:rPr>
            <w:rStyle w:val="af0"/>
            <w:noProof/>
          </w:rPr>
          <w:t>保密条款</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_Toc13482414 \h </w:instrText>
        </w:r>
        <w:r w:rsidR="009844AC" w:rsidRPr="009F51F8">
          <w:rPr>
            <w:noProof/>
            <w:webHidden/>
          </w:rPr>
        </w:r>
        <w:r w:rsidR="009844AC" w:rsidRPr="009F51F8">
          <w:rPr>
            <w:noProof/>
            <w:webHidden/>
          </w:rPr>
          <w:fldChar w:fldCharType="separate"/>
        </w:r>
        <w:r w:rsidR="00A2340C" w:rsidRPr="009F51F8">
          <w:rPr>
            <w:noProof/>
            <w:webHidden/>
          </w:rPr>
          <w:t>20</w:t>
        </w:r>
        <w:r w:rsidR="009844AC" w:rsidRPr="009F51F8">
          <w:rPr>
            <w:noProof/>
            <w:webHidden/>
          </w:rPr>
          <w:fldChar w:fldCharType="end"/>
        </w:r>
      </w:hyperlink>
    </w:p>
    <w:p w14:paraId="7B08ED8F" w14:textId="2833E600"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5" w:history="1">
        <w:r w:rsidR="009844AC" w:rsidRPr="009F51F8">
          <w:rPr>
            <w:rStyle w:val="af0"/>
            <w:noProof/>
          </w:rPr>
          <w:t>第十一条</w:t>
        </w:r>
        <w:r w:rsidR="009844AC" w:rsidRPr="009F51F8">
          <w:rPr>
            <w:rStyle w:val="af0"/>
            <w:noProof/>
          </w:rPr>
          <w:t xml:space="preserve">  </w:t>
        </w:r>
        <w:r w:rsidR="009844AC" w:rsidRPr="009F51F8">
          <w:rPr>
            <w:rStyle w:val="af0"/>
            <w:noProof/>
          </w:rPr>
          <w:t>违约责任</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_Toc13482415 \h </w:instrText>
        </w:r>
        <w:r w:rsidR="009844AC" w:rsidRPr="009F51F8">
          <w:rPr>
            <w:noProof/>
            <w:webHidden/>
          </w:rPr>
        </w:r>
        <w:r w:rsidR="009844AC" w:rsidRPr="009F51F8">
          <w:rPr>
            <w:noProof/>
            <w:webHidden/>
          </w:rPr>
          <w:fldChar w:fldCharType="separate"/>
        </w:r>
        <w:r w:rsidR="00A2340C" w:rsidRPr="009F51F8">
          <w:rPr>
            <w:noProof/>
            <w:webHidden/>
          </w:rPr>
          <w:t>20</w:t>
        </w:r>
        <w:r w:rsidR="009844AC" w:rsidRPr="009F51F8">
          <w:rPr>
            <w:noProof/>
            <w:webHidden/>
          </w:rPr>
          <w:fldChar w:fldCharType="end"/>
        </w:r>
      </w:hyperlink>
    </w:p>
    <w:p w14:paraId="208E7505" w14:textId="68E85EED"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6" w:history="1">
        <w:r w:rsidR="009844AC" w:rsidRPr="009F51F8">
          <w:rPr>
            <w:rStyle w:val="af0"/>
            <w:noProof/>
          </w:rPr>
          <w:t>第十二条</w:t>
        </w:r>
        <w:r w:rsidR="009844AC" w:rsidRPr="009F51F8">
          <w:rPr>
            <w:rStyle w:val="af0"/>
            <w:noProof/>
          </w:rPr>
          <w:t xml:space="preserve">  </w:t>
        </w:r>
        <w:r w:rsidR="009844AC" w:rsidRPr="009F51F8">
          <w:rPr>
            <w:rStyle w:val="af0"/>
            <w:noProof/>
          </w:rPr>
          <w:t>生效</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_Toc13482416 \h </w:instrText>
        </w:r>
        <w:r w:rsidR="009844AC" w:rsidRPr="009F51F8">
          <w:rPr>
            <w:noProof/>
            <w:webHidden/>
          </w:rPr>
        </w:r>
        <w:r w:rsidR="009844AC" w:rsidRPr="009F51F8">
          <w:rPr>
            <w:noProof/>
            <w:webHidden/>
          </w:rPr>
          <w:fldChar w:fldCharType="separate"/>
        </w:r>
        <w:r w:rsidR="00A2340C" w:rsidRPr="009F51F8">
          <w:rPr>
            <w:noProof/>
            <w:webHidden/>
          </w:rPr>
          <w:t>21</w:t>
        </w:r>
        <w:r w:rsidR="009844AC" w:rsidRPr="009F51F8">
          <w:rPr>
            <w:noProof/>
            <w:webHidden/>
          </w:rPr>
          <w:fldChar w:fldCharType="end"/>
        </w:r>
      </w:hyperlink>
    </w:p>
    <w:p w14:paraId="142C1437" w14:textId="5AC5B39C"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7" w:history="1">
        <w:r w:rsidR="009844AC" w:rsidRPr="009F51F8">
          <w:rPr>
            <w:rStyle w:val="af0"/>
            <w:noProof/>
          </w:rPr>
          <w:t>第十三条</w:t>
        </w:r>
        <w:r w:rsidR="009844AC" w:rsidRPr="009F51F8">
          <w:rPr>
            <w:rStyle w:val="af0"/>
            <w:noProof/>
          </w:rPr>
          <w:t xml:space="preserve">  </w:t>
        </w:r>
        <w:r w:rsidR="009844AC" w:rsidRPr="009F51F8">
          <w:rPr>
            <w:rStyle w:val="af0"/>
            <w:noProof/>
          </w:rPr>
          <w:t>争议的解决</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_Toc13482417 \h </w:instrText>
        </w:r>
        <w:r w:rsidR="009844AC" w:rsidRPr="009F51F8">
          <w:rPr>
            <w:noProof/>
            <w:webHidden/>
          </w:rPr>
        </w:r>
        <w:r w:rsidR="009844AC" w:rsidRPr="009F51F8">
          <w:rPr>
            <w:noProof/>
            <w:webHidden/>
          </w:rPr>
          <w:fldChar w:fldCharType="separate"/>
        </w:r>
        <w:r w:rsidR="00A2340C" w:rsidRPr="009F51F8">
          <w:rPr>
            <w:noProof/>
            <w:webHidden/>
          </w:rPr>
          <w:t>21</w:t>
        </w:r>
        <w:r w:rsidR="009844AC" w:rsidRPr="009F51F8">
          <w:rPr>
            <w:noProof/>
            <w:webHidden/>
          </w:rPr>
          <w:fldChar w:fldCharType="end"/>
        </w:r>
      </w:hyperlink>
    </w:p>
    <w:p w14:paraId="7A103BD2" w14:textId="08DA532D"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8" w:history="1">
        <w:r w:rsidR="009844AC" w:rsidRPr="009F51F8">
          <w:rPr>
            <w:rStyle w:val="af0"/>
            <w:noProof/>
          </w:rPr>
          <w:t>第十四条</w:t>
        </w:r>
        <w:r w:rsidR="009844AC" w:rsidRPr="009F51F8">
          <w:rPr>
            <w:rStyle w:val="af0"/>
            <w:noProof/>
          </w:rPr>
          <w:t xml:space="preserve">  </w:t>
        </w:r>
        <w:r w:rsidR="009844AC" w:rsidRPr="009F51F8">
          <w:rPr>
            <w:rStyle w:val="af0"/>
            <w:noProof/>
          </w:rPr>
          <w:t>附则</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_Toc13482418 \h </w:instrText>
        </w:r>
        <w:r w:rsidR="009844AC" w:rsidRPr="009F51F8">
          <w:rPr>
            <w:noProof/>
            <w:webHidden/>
          </w:rPr>
        </w:r>
        <w:r w:rsidR="009844AC" w:rsidRPr="009F51F8">
          <w:rPr>
            <w:noProof/>
            <w:webHidden/>
          </w:rPr>
          <w:fldChar w:fldCharType="separate"/>
        </w:r>
        <w:r w:rsidR="00A2340C" w:rsidRPr="009F51F8">
          <w:rPr>
            <w:noProof/>
            <w:webHidden/>
          </w:rPr>
          <w:t>21</w:t>
        </w:r>
        <w:r w:rsidR="009844AC" w:rsidRPr="009F51F8">
          <w:rPr>
            <w:noProof/>
            <w:webHidden/>
          </w:rPr>
          <w:fldChar w:fldCharType="end"/>
        </w:r>
      </w:hyperlink>
    </w:p>
    <w:p w14:paraId="5BD3F02F" w14:textId="2CA3391F"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19" w:history="1">
        <w:r w:rsidR="009844AC" w:rsidRPr="009F51F8">
          <w:rPr>
            <w:rStyle w:val="af0"/>
            <w:noProof/>
          </w:rPr>
          <w:t>附件</w:t>
        </w:r>
        <w:r w:rsidR="009844AC" w:rsidRPr="009F51F8">
          <w:rPr>
            <w:rStyle w:val="af0"/>
            <w:noProof/>
          </w:rPr>
          <w:t xml:space="preserve">1 </w:t>
        </w:r>
        <w:r w:rsidR="009844AC" w:rsidRPr="009F51F8">
          <w:rPr>
            <w:rStyle w:val="af0"/>
            <w:noProof/>
          </w:rPr>
          <w:t>项目公司</w:t>
        </w:r>
        <w:r w:rsidR="00934BA0" w:rsidRPr="009F51F8">
          <w:rPr>
            <w:rStyle w:val="af0"/>
            <w:noProof/>
          </w:rPr>
          <w:t>股东</w:t>
        </w:r>
        <w:r w:rsidR="009844AC" w:rsidRPr="009F51F8">
          <w:rPr>
            <w:rStyle w:val="af0"/>
            <w:noProof/>
          </w:rPr>
          <w:t>协议</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_Toc13482419 \h </w:instrText>
        </w:r>
        <w:r w:rsidR="009844AC" w:rsidRPr="009F51F8">
          <w:rPr>
            <w:noProof/>
            <w:webHidden/>
          </w:rPr>
        </w:r>
        <w:r w:rsidR="009844AC" w:rsidRPr="009F51F8">
          <w:rPr>
            <w:noProof/>
            <w:webHidden/>
          </w:rPr>
          <w:fldChar w:fldCharType="separate"/>
        </w:r>
        <w:r w:rsidR="00A2340C" w:rsidRPr="009F51F8">
          <w:rPr>
            <w:noProof/>
            <w:webHidden/>
          </w:rPr>
          <w:t>23</w:t>
        </w:r>
        <w:r w:rsidR="009844AC" w:rsidRPr="009F51F8">
          <w:rPr>
            <w:noProof/>
            <w:webHidden/>
          </w:rPr>
          <w:fldChar w:fldCharType="end"/>
        </w:r>
      </w:hyperlink>
    </w:p>
    <w:p w14:paraId="6CB20F84" w14:textId="19C0101E"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20" w:history="1">
        <w:r w:rsidR="009844AC" w:rsidRPr="009F51F8">
          <w:rPr>
            <w:rStyle w:val="af0"/>
            <w:noProof/>
          </w:rPr>
          <w:t>附件</w:t>
        </w:r>
        <w:r w:rsidR="009844AC" w:rsidRPr="009F51F8">
          <w:rPr>
            <w:rStyle w:val="af0"/>
            <w:noProof/>
          </w:rPr>
          <w:t xml:space="preserve">2 </w:t>
        </w:r>
        <w:r w:rsidR="009844AC" w:rsidRPr="009F51F8">
          <w:rPr>
            <w:rStyle w:val="af0"/>
            <w:noProof/>
          </w:rPr>
          <w:t>项目公司章程</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_Toc13482420 \h </w:instrText>
        </w:r>
        <w:r w:rsidR="009844AC" w:rsidRPr="009F51F8">
          <w:rPr>
            <w:noProof/>
            <w:webHidden/>
          </w:rPr>
        </w:r>
        <w:r w:rsidR="009844AC" w:rsidRPr="009F51F8">
          <w:rPr>
            <w:noProof/>
            <w:webHidden/>
          </w:rPr>
          <w:fldChar w:fldCharType="separate"/>
        </w:r>
        <w:r w:rsidR="00A2340C" w:rsidRPr="009F51F8">
          <w:rPr>
            <w:noProof/>
            <w:webHidden/>
          </w:rPr>
          <w:t>42</w:t>
        </w:r>
        <w:r w:rsidR="009844AC" w:rsidRPr="009F51F8">
          <w:rPr>
            <w:noProof/>
            <w:webHidden/>
          </w:rPr>
          <w:fldChar w:fldCharType="end"/>
        </w:r>
      </w:hyperlink>
    </w:p>
    <w:p w14:paraId="060A2FFF" w14:textId="670B2182"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21" w:history="1">
        <w:r w:rsidR="009844AC" w:rsidRPr="009F51F8">
          <w:rPr>
            <w:rStyle w:val="af0"/>
            <w:noProof/>
          </w:rPr>
          <w:t>附件</w:t>
        </w:r>
        <w:r w:rsidR="009844AC" w:rsidRPr="009F51F8">
          <w:rPr>
            <w:rStyle w:val="af0"/>
            <w:noProof/>
          </w:rPr>
          <w:t xml:space="preserve">3 </w:t>
        </w:r>
        <w:r w:rsidR="009844AC" w:rsidRPr="009F51F8">
          <w:rPr>
            <w:rStyle w:val="af0"/>
            <w:noProof/>
          </w:rPr>
          <w:t>存量资产清单</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_Toc13482421 \h </w:instrText>
        </w:r>
        <w:r w:rsidR="009844AC" w:rsidRPr="009F51F8">
          <w:rPr>
            <w:noProof/>
            <w:webHidden/>
          </w:rPr>
        </w:r>
        <w:r w:rsidR="009844AC" w:rsidRPr="009F51F8">
          <w:rPr>
            <w:noProof/>
            <w:webHidden/>
          </w:rPr>
          <w:fldChar w:fldCharType="separate"/>
        </w:r>
        <w:r w:rsidR="00A2340C" w:rsidRPr="009F51F8">
          <w:rPr>
            <w:noProof/>
            <w:webHidden/>
          </w:rPr>
          <w:t>58</w:t>
        </w:r>
        <w:r w:rsidR="009844AC" w:rsidRPr="009F51F8">
          <w:rPr>
            <w:noProof/>
            <w:webHidden/>
          </w:rPr>
          <w:fldChar w:fldCharType="end"/>
        </w:r>
      </w:hyperlink>
    </w:p>
    <w:p w14:paraId="4FDFF29F" w14:textId="62A929C2"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22" w:history="1">
        <w:r w:rsidR="009844AC" w:rsidRPr="009F51F8">
          <w:rPr>
            <w:rStyle w:val="af0"/>
            <w:noProof/>
          </w:rPr>
          <w:t>附件</w:t>
        </w:r>
        <w:r w:rsidR="009844AC" w:rsidRPr="009F51F8">
          <w:rPr>
            <w:rStyle w:val="af0"/>
            <w:noProof/>
          </w:rPr>
          <w:t xml:space="preserve">4 </w:t>
        </w:r>
        <w:r w:rsidR="009844AC" w:rsidRPr="009F51F8">
          <w:rPr>
            <w:rStyle w:val="af0"/>
            <w:noProof/>
          </w:rPr>
          <w:t>社会资本联合体协议</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_Toc13482422 \h </w:instrText>
        </w:r>
        <w:r w:rsidR="009844AC" w:rsidRPr="009F51F8">
          <w:rPr>
            <w:noProof/>
            <w:webHidden/>
          </w:rPr>
        </w:r>
        <w:r w:rsidR="009844AC" w:rsidRPr="009F51F8">
          <w:rPr>
            <w:noProof/>
            <w:webHidden/>
          </w:rPr>
          <w:fldChar w:fldCharType="separate"/>
        </w:r>
        <w:r w:rsidR="00A2340C" w:rsidRPr="009F51F8">
          <w:rPr>
            <w:noProof/>
            <w:webHidden/>
          </w:rPr>
          <w:t>63</w:t>
        </w:r>
        <w:r w:rsidR="009844AC" w:rsidRPr="009F51F8">
          <w:rPr>
            <w:noProof/>
            <w:webHidden/>
          </w:rPr>
          <w:fldChar w:fldCharType="end"/>
        </w:r>
      </w:hyperlink>
    </w:p>
    <w:p w14:paraId="5D6BA550" w14:textId="75C46862" w:rsidR="009844AC" w:rsidRPr="009F51F8" w:rsidRDefault="006A4D11">
      <w:pPr>
        <w:pStyle w:val="TOC1"/>
        <w:tabs>
          <w:tab w:val="right" w:leader="dot" w:pos="9174"/>
        </w:tabs>
        <w:rPr>
          <w:rFonts w:asciiTheme="minorHAnsi" w:eastAsiaTheme="minorEastAsia" w:hAnsiTheme="minorHAnsi" w:cstheme="minorBidi"/>
          <w:noProof/>
          <w:sz w:val="21"/>
        </w:rPr>
      </w:pPr>
      <w:hyperlink w:anchor="_Toc13482423" w:history="1">
        <w:r w:rsidR="009844AC" w:rsidRPr="009F51F8">
          <w:rPr>
            <w:rStyle w:val="af0"/>
            <w:noProof/>
          </w:rPr>
          <w:t>附件</w:t>
        </w:r>
        <w:r w:rsidR="009844AC" w:rsidRPr="009F51F8">
          <w:rPr>
            <w:rStyle w:val="af0"/>
            <w:noProof/>
          </w:rPr>
          <w:t xml:space="preserve">5 </w:t>
        </w:r>
        <w:r w:rsidR="009844AC" w:rsidRPr="009F51F8">
          <w:rPr>
            <w:rStyle w:val="af0"/>
            <w:noProof/>
          </w:rPr>
          <w:t>采购结果确认谈判备忘录</w:t>
        </w:r>
        <w:r w:rsidR="009844AC" w:rsidRPr="009F51F8">
          <w:rPr>
            <w:noProof/>
            <w:webHidden/>
          </w:rPr>
          <w:tab/>
        </w:r>
        <w:r w:rsidR="009844AC" w:rsidRPr="009F51F8">
          <w:rPr>
            <w:noProof/>
            <w:webHidden/>
          </w:rPr>
          <w:fldChar w:fldCharType="begin"/>
        </w:r>
        <w:r w:rsidR="009844AC" w:rsidRPr="009F51F8">
          <w:rPr>
            <w:noProof/>
            <w:webHidden/>
          </w:rPr>
          <w:instrText xml:space="preserve"> PAGEREF _Toc13482423 \h </w:instrText>
        </w:r>
        <w:r w:rsidR="009844AC" w:rsidRPr="009F51F8">
          <w:rPr>
            <w:noProof/>
            <w:webHidden/>
          </w:rPr>
        </w:r>
        <w:r w:rsidR="009844AC" w:rsidRPr="009F51F8">
          <w:rPr>
            <w:noProof/>
            <w:webHidden/>
          </w:rPr>
          <w:fldChar w:fldCharType="separate"/>
        </w:r>
        <w:r w:rsidR="00A2340C" w:rsidRPr="009F51F8">
          <w:rPr>
            <w:noProof/>
            <w:webHidden/>
          </w:rPr>
          <w:t>64</w:t>
        </w:r>
        <w:r w:rsidR="009844AC" w:rsidRPr="009F51F8">
          <w:rPr>
            <w:noProof/>
            <w:webHidden/>
          </w:rPr>
          <w:fldChar w:fldCharType="end"/>
        </w:r>
      </w:hyperlink>
    </w:p>
    <w:p w14:paraId="5B8DC66F" w14:textId="3C4282EC" w:rsidR="000F0133" w:rsidRPr="009F51F8" w:rsidRDefault="005C5B8F" w:rsidP="000F0133">
      <w:pPr>
        <w:widowControl w:val="0"/>
        <w:jc w:val="center"/>
        <w:rPr>
          <w:rFonts w:hint="default"/>
          <w:sz w:val="30"/>
          <w:szCs w:val="30"/>
        </w:rPr>
      </w:pPr>
      <w:r w:rsidRPr="009F51F8">
        <w:rPr>
          <w:rFonts w:eastAsia="仿宋" w:hint="default"/>
          <w:b/>
          <w:kern w:val="2"/>
          <w:sz w:val="32"/>
          <w:szCs w:val="22"/>
        </w:rPr>
        <w:fldChar w:fldCharType="end"/>
      </w:r>
    </w:p>
    <w:p w14:paraId="1D171A47" w14:textId="77777777" w:rsidR="000F0133" w:rsidRPr="009F51F8" w:rsidRDefault="000F0133" w:rsidP="000F0133">
      <w:pPr>
        <w:rPr>
          <w:rFonts w:hint="default"/>
          <w:sz w:val="30"/>
          <w:szCs w:val="30"/>
        </w:rPr>
      </w:pPr>
    </w:p>
    <w:p w14:paraId="468F7327" w14:textId="69026CDC" w:rsidR="000F0133" w:rsidRPr="009F51F8" w:rsidRDefault="000F0133" w:rsidP="000F0133">
      <w:pPr>
        <w:rPr>
          <w:rFonts w:hint="default"/>
          <w:sz w:val="30"/>
          <w:szCs w:val="30"/>
        </w:rPr>
        <w:sectPr w:rsidR="000F0133" w:rsidRPr="009F51F8" w:rsidSect="000F0133">
          <w:footerReference w:type="default" r:id="rId10"/>
          <w:pgSz w:w="11906" w:h="16838"/>
          <w:pgMar w:top="1134" w:right="1134" w:bottom="1134" w:left="1588" w:header="851" w:footer="992" w:gutter="0"/>
          <w:pgNumType w:fmt="numberInDash" w:start="1"/>
          <w:cols w:space="720"/>
          <w:docGrid w:type="lines" w:linePitch="326"/>
        </w:sectPr>
      </w:pPr>
    </w:p>
    <w:p w14:paraId="0841720B" w14:textId="3055591C"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lastRenderedPageBreak/>
        <w:t>本投资合作协议(以下称“本协议”或“本合同”</w:t>
      </w:r>
      <w:r w:rsidRPr="009F51F8">
        <w:rPr>
          <w:rFonts w:ascii="宋体" w:hAnsi="宋体" w:hint="default"/>
          <w:kern w:val="2"/>
          <w:szCs w:val="24"/>
        </w:rPr>
        <w:t>)于201</w:t>
      </w:r>
      <w:r w:rsidR="00B21609" w:rsidRPr="009F51F8">
        <w:rPr>
          <w:rFonts w:ascii="宋体" w:hAnsi="宋体"/>
          <w:kern w:val="2"/>
          <w:szCs w:val="24"/>
        </w:rPr>
        <w:t>9</w:t>
      </w:r>
      <w:r w:rsidRPr="009F51F8">
        <w:rPr>
          <w:rFonts w:ascii="宋体" w:hAnsi="宋体" w:hint="default"/>
          <w:kern w:val="2"/>
          <w:szCs w:val="24"/>
        </w:rPr>
        <w:t xml:space="preserve">年  </w:t>
      </w:r>
      <w:r w:rsidRPr="009F51F8">
        <w:rPr>
          <w:rFonts w:ascii="宋体" w:hAnsi="宋体"/>
          <w:kern w:val="2"/>
          <w:szCs w:val="24"/>
        </w:rPr>
        <w:t>月</w:t>
      </w:r>
      <w:r w:rsidRPr="009F51F8">
        <w:rPr>
          <w:rFonts w:ascii="宋体" w:hAnsi="宋体" w:hint="default"/>
          <w:kern w:val="2"/>
          <w:szCs w:val="24"/>
        </w:rPr>
        <w:t xml:space="preserve">   </w:t>
      </w:r>
      <w:r w:rsidRPr="009F51F8">
        <w:rPr>
          <w:rFonts w:ascii="宋体" w:hAnsi="宋体"/>
          <w:kern w:val="2"/>
          <w:szCs w:val="24"/>
        </w:rPr>
        <w:t>日由以下各方在中国江苏省盐城市</w:t>
      </w:r>
      <w:r w:rsidR="00B21609" w:rsidRPr="009F51F8">
        <w:rPr>
          <w:rFonts w:ascii="宋体" w:hAnsi="宋体"/>
          <w:kern w:val="2"/>
          <w:szCs w:val="24"/>
        </w:rPr>
        <w:t>亭湖区</w:t>
      </w:r>
      <w:r w:rsidRPr="009F51F8">
        <w:rPr>
          <w:rFonts w:ascii="宋体" w:hAnsi="宋体"/>
          <w:kern w:val="2"/>
          <w:szCs w:val="24"/>
        </w:rPr>
        <w:t>订立[因本协议表述之需要，“乙方1”“乙方2”“乙方3”</w:t>
      </w:r>
      <w:r w:rsidR="001A1A16" w:rsidRPr="009F51F8">
        <w:rPr>
          <w:rFonts w:ascii="宋体" w:hAnsi="宋体"/>
          <w:kern w:val="2"/>
          <w:szCs w:val="24"/>
        </w:rPr>
        <w:t>(如有)</w:t>
      </w:r>
      <w:r w:rsidRPr="009F51F8">
        <w:rPr>
          <w:rFonts w:ascii="宋体" w:hAnsi="宋体"/>
          <w:kern w:val="2"/>
          <w:szCs w:val="24"/>
        </w:rPr>
        <w:t>和“乙方4”</w:t>
      </w:r>
      <w:r w:rsidR="001A1A16" w:rsidRPr="009F51F8">
        <w:rPr>
          <w:rFonts w:ascii="宋体" w:hAnsi="宋体"/>
          <w:kern w:val="2"/>
          <w:szCs w:val="24"/>
        </w:rPr>
        <w:t>(如有)</w:t>
      </w:r>
      <w:r w:rsidRPr="009F51F8">
        <w:rPr>
          <w:rFonts w:ascii="宋体" w:hAnsi="宋体"/>
          <w:kern w:val="2"/>
          <w:szCs w:val="24"/>
        </w:rPr>
        <w:t>可统称为“乙方”，本合同所称“双方”，是指甲方、乙方；本合同所称“各方”，是指“甲方”“乙方1”“乙方2”“乙方3”</w:t>
      </w:r>
      <w:r w:rsidR="001A1A16" w:rsidRPr="009F51F8">
        <w:rPr>
          <w:rFonts w:ascii="宋体" w:hAnsi="宋体"/>
          <w:kern w:val="2"/>
          <w:szCs w:val="24"/>
        </w:rPr>
        <w:t>(如有)</w:t>
      </w:r>
      <w:r w:rsidRPr="009F51F8">
        <w:rPr>
          <w:rFonts w:ascii="宋体" w:hAnsi="宋体"/>
          <w:kern w:val="2"/>
          <w:szCs w:val="24"/>
        </w:rPr>
        <w:t>和“乙方4</w:t>
      </w:r>
      <w:r w:rsidRPr="009F51F8">
        <w:rPr>
          <w:rFonts w:ascii="宋体" w:hAnsi="宋体" w:hint="default"/>
          <w:kern w:val="2"/>
          <w:szCs w:val="24"/>
        </w:rPr>
        <w:t>”</w:t>
      </w:r>
      <w:r w:rsidRPr="009F51F8">
        <w:rPr>
          <w:rFonts w:ascii="宋体" w:hAnsi="宋体"/>
          <w:kern w:val="2"/>
          <w:szCs w:val="24"/>
        </w:rPr>
        <w:t>(如有)]：</w:t>
      </w:r>
    </w:p>
    <w:p w14:paraId="51C0BF6D" w14:textId="77777777" w:rsidR="007A0B11" w:rsidRPr="009F51F8" w:rsidRDefault="007A0B11">
      <w:pPr>
        <w:widowControl w:val="0"/>
        <w:spacing w:line="520" w:lineRule="exact"/>
        <w:jc w:val="both"/>
        <w:rPr>
          <w:rFonts w:ascii="宋体" w:hAnsi="宋体" w:hint="default"/>
          <w:kern w:val="2"/>
          <w:szCs w:val="24"/>
        </w:rPr>
      </w:pPr>
    </w:p>
    <w:p w14:paraId="6A7C919C" w14:textId="6DE359EF" w:rsidR="007A0B11" w:rsidRPr="009F51F8" w:rsidRDefault="005C5B8F">
      <w:pPr>
        <w:widowControl w:val="0"/>
        <w:spacing w:line="520" w:lineRule="exact"/>
        <w:jc w:val="both"/>
        <w:rPr>
          <w:rFonts w:ascii="宋体" w:hAnsi="宋体" w:hint="default"/>
          <w:kern w:val="2"/>
          <w:szCs w:val="24"/>
        </w:rPr>
      </w:pPr>
      <w:r w:rsidRPr="009F51F8">
        <w:rPr>
          <w:rFonts w:ascii="宋体" w:hAnsi="宋体"/>
          <w:kern w:val="2"/>
          <w:szCs w:val="24"/>
        </w:rPr>
        <w:t>甲方：</w:t>
      </w:r>
      <w:r w:rsidR="00B21609" w:rsidRPr="009F51F8">
        <w:rPr>
          <w:rFonts w:ascii="宋体" w:hAnsi="宋体"/>
          <w:kern w:val="2"/>
          <w:szCs w:val="24"/>
          <w:u w:val="single"/>
        </w:rPr>
        <w:t>盐城市亭湖区住房</w:t>
      </w:r>
      <w:r w:rsidR="004251CD" w:rsidRPr="009F51F8">
        <w:rPr>
          <w:rFonts w:ascii="宋体" w:hAnsi="宋体"/>
          <w:kern w:val="2"/>
          <w:szCs w:val="24"/>
          <w:u w:val="single"/>
        </w:rPr>
        <w:t>和</w:t>
      </w:r>
      <w:r w:rsidR="00B21609" w:rsidRPr="009F51F8">
        <w:rPr>
          <w:rFonts w:ascii="宋体" w:hAnsi="宋体"/>
          <w:kern w:val="2"/>
          <w:szCs w:val="24"/>
          <w:u w:val="single"/>
        </w:rPr>
        <w:t>城乡建设局</w:t>
      </w:r>
    </w:p>
    <w:p w14:paraId="47EB05C8" w14:textId="77777777" w:rsidR="007A0B11" w:rsidRPr="009F51F8" w:rsidRDefault="005C5B8F">
      <w:pPr>
        <w:widowControl w:val="0"/>
        <w:spacing w:line="520" w:lineRule="exact"/>
        <w:jc w:val="both"/>
        <w:rPr>
          <w:rFonts w:ascii="宋体" w:hAnsi="宋体" w:hint="default"/>
          <w:kern w:val="2"/>
          <w:szCs w:val="24"/>
        </w:rPr>
      </w:pPr>
      <w:r w:rsidRPr="009F51F8">
        <w:rPr>
          <w:rFonts w:ascii="宋体" w:hAnsi="宋体"/>
          <w:kern w:val="2"/>
          <w:szCs w:val="24"/>
        </w:rPr>
        <w:t>乙方1：</w:t>
      </w:r>
      <w:r w:rsidRPr="009F51F8">
        <w:rPr>
          <w:rFonts w:ascii="宋体" w:hAnsi="宋体"/>
          <w:kern w:val="2"/>
          <w:szCs w:val="24"/>
          <w:u w:val="single"/>
        </w:rPr>
        <w:t xml:space="preserve">                          </w:t>
      </w:r>
    </w:p>
    <w:p w14:paraId="1E49AA04" w14:textId="23DAD434" w:rsidR="007A0B11" w:rsidRPr="009F51F8" w:rsidRDefault="005C5B8F">
      <w:pPr>
        <w:widowControl w:val="0"/>
        <w:spacing w:line="520" w:lineRule="exact"/>
        <w:jc w:val="both"/>
        <w:rPr>
          <w:rFonts w:ascii="宋体" w:hAnsi="宋体" w:hint="default"/>
          <w:kern w:val="2"/>
          <w:szCs w:val="24"/>
        </w:rPr>
      </w:pPr>
      <w:r w:rsidRPr="009F51F8">
        <w:rPr>
          <w:rFonts w:ascii="宋体" w:hAnsi="宋体"/>
          <w:kern w:val="2"/>
          <w:szCs w:val="24"/>
        </w:rPr>
        <w:t>乙方2：</w:t>
      </w:r>
      <w:r w:rsidRPr="009F51F8">
        <w:rPr>
          <w:rFonts w:ascii="宋体" w:hAnsi="宋体"/>
          <w:kern w:val="2"/>
          <w:szCs w:val="24"/>
          <w:u w:val="single"/>
        </w:rPr>
        <w:t xml:space="preserve">                          </w:t>
      </w:r>
    </w:p>
    <w:p w14:paraId="0B0C2590" w14:textId="77777777" w:rsidR="007A0B11" w:rsidRPr="009F51F8" w:rsidRDefault="005C5B8F">
      <w:pPr>
        <w:widowControl w:val="0"/>
        <w:spacing w:line="520" w:lineRule="exact"/>
        <w:jc w:val="both"/>
        <w:rPr>
          <w:rFonts w:ascii="宋体" w:hAnsi="宋体" w:hint="default"/>
          <w:kern w:val="2"/>
          <w:szCs w:val="24"/>
        </w:rPr>
      </w:pPr>
      <w:r w:rsidRPr="009F51F8">
        <w:rPr>
          <w:rFonts w:ascii="宋体" w:hAnsi="宋体"/>
          <w:kern w:val="2"/>
          <w:szCs w:val="24"/>
        </w:rPr>
        <w:t>乙方3(如有)：</w:t>
      </w:r>
      <w:r w:rsidRPr="009F51F8">
        <w:rPr>
          <w:rFonts w:ascii="宋体" w:hAnsi="宋体"/>
          <w:kern w:val="2"/>
          <w:szCs w:val="24"/>
          <w:u w:val="single"/>
        </w:rPr>
        <w:t xml:space="preserve">                          </w:t>
      </w:r>
    </w:p>
    <w:p w14:paraId="6C09AB13" w14:textId="77777777" w:rsidR="007A0B11" w:rsidRPr="009F51F8" w:rsidRDefault="005C5B8F">
      <w:pPr>
        <w:widowControl w:val="0"/>
        <w:spacing w:line="520" w:lineRule="exact"/>
        <w:jc w:val="both"/>
        <w:rPr>
          <w:rFonts w:ascii="宋体" w:hAnsi="宋体" w:hint="default"/>
          <w:kern w:val="2"/>
          <w:szCs w:val="24"/>
        </w:rPr>
      </w:pPr>
      <w:r w:rsidRPr="009F51F8">
        <w:rPr>
          <w:rFonts w:ascii="宋体" w:hAnsi="宋体"/>
          <w:kern w:val="2"/>
          <w:szCs w:val="24"/>
        </w:rPr>
        <w:t>乙方4(如有)：</w:t>
      </w:r>
      <w:r w:rsidRPr="009F51F8">
        <w:rPr>
          <w:rFonts w:ascii="宋体" w:hAnsi="宋体"/>
          <w:kern w:val="2"/>
          <w:szCs w:val="24"/>
          <w:u w:val="single"/>
        </w:rPr>
        <w:t xml:space="preserve">                          </w:t>
      </w:r>
    </w:p>
    <w:p w14:paraId="49F4E6B9" w14:textId="274E9BA8"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甲方通过公开招标，选定乙方为</w:t>
      </w:r>
      <w:r w:rsidR="00B21609" w:rsidRPr="009F51F8">
        <w:rPr>
          <w:rFonts w:ascii="宋体" w:hAnsi="宋体"/>
          <w:kern w:val="2"/>
          <w:szCs w:val="24"/>
        </w:rPr>
        <w:t>盐城市亭湖区水环境综合整治PPP项目</w:t>
      </w:r>
      <w:r w:rsidRPr="009F51F8">
        <w:rPr>
          <w:rFonts w:ascii="宋体" w:hAnsi="宋体"/>
          <w:kern w:val="2"/>
          <w:szCs w:val="24"/>
        </w:rPr>
        <w:t>的</w:t>
      </w:r>
      <w:r w:rsidRPr="009F51F8">
        <w:t>中标社会资本方</w:t>
      </w:r>
      <w:r w:rsidRPr="009F51F8">
        <w:rPr>
          <w:rFonts w:ascii="宋体" w:hAnsi="宋体"/>
          <w:kern w:val="2"/>
          <w:szCs w:val="24"/>
        </w:rPr>
        <w:t>。依照《中华人民共和国合同法》及其他有关法律、法规、部门规章和江苏省、盐城市地方政府规章的规定，各方本着利益共享、风险共担、长期合作、激励相容的原则，经友好协商，签订如下合作协议，以资共同遵守。</w:t>
      </w:r>
    </w:p>
    <w:p w14:paraId="5344138F" w14:textId="77777777" w:rsidR="007A0B11" w:rsidRPr="009F51F8" w:rsidRDefault="005C5B8F">
      <w:pPr>
        <w:pStyle w:val="1"/>
        <w:spacing w:before="240" w:after="240"/>
        <w:jc w:val="center"/>
        <w:rPr>
          <w:rFonts w:hint="default"/>
        </w:rPr>
      </w:pPr>
      <w:bookmarkStart w:id="20" w:name="_Toc13482405"/>
      <w:r w:rsidRPr="009F51F8">
        <w:t>第一条</w:t>
      </w:r>
      <w:r w:rsidRPr="009F51F8">
        <w:rPr>
          <w:rFonts w:hint="default"/>
        </w:rPr>
        <w:t xml:space="preserve">  </w:t>
      </w:r>
      <w:r w:rsidRPr="009F51F8">
        <w:t>定义和解释</w:t>
      </w:r>
      <w:bookmarkEnd w:id="20"/>
    </w:p>
    <w:p w14:paraId="75AF324F" w14:textId="77777777" w:rsidR="007A0B11" w:rsidRPr="009F51F8" w:rsidRDefault="005C5B8F" w:rsidP="00BD6694">
      <w:pPr>
        <w:pStyle w:val="2"/>
        <w:spacing w:afterLines="0"/>
        <w:jc w:val="both"/>
        <w:rPr>
          <w:rFonts w:ascii="宋体" w:hAnsi="宋体" w:hint="default"/>
          <w:b w:val="0"/>
          <w:kern w:val="2"/>
          <w:szCs w:val="24"/>
        </w:rPr>
      </w:pPr>
      <w:r w:rsidRPr="009F51F8">
        <w:rPr>
          <w:rFonts w:ascii="宋体" w:hAnsi="宋体" w:hint="default"/>
          <w:kern w:val="2"/>
          <w:szCs w:val="24"/>
        </w:rPr>
        <w:t xml:space="preserve">1.1 </w:t>
      </w:r>
      <w:r w:rsidRPr="009F51F8">
        <w:rPr>
          <w:rFonts w:ascii="宋体" w:hAnsi="宋体"/>
          <w:kern w:val="2"/>
          <w:szCs w:val="24"/>
        </w:rPr>
        <w:t>定义</w:t>
      </w:r>
    </w:p>
    <w:p w14:paraId="5D29E6FA" w14:textId="77777777" w:rsidR="007A0B11" w:rsidRPr="009F51F8" w:rsidRDefault="005C5B8F" w:rsidP="005C5B8F">
      <w:pPr>
        <w:spacing w:afterLines="50" w:after="156" w:line="520" w:lineRule="exact"/>
        <w:ind w:firstLine="476"/>
        <w:rPr>
          <w:rFonts w:hint="default"/>
        </w:rPr>
      </w:pPr>
      <w:r w:rsidRPr="009F51F8">
        <w:t>以下定义适用于本协议：</w:t>
      </w:r>
    </w:p>
    <w:tbl>
      <w:tblPr>
        <w:tblW w:w="8945" w:type="dxa"/>
        <w:jc w:val="center"/>
        <w:tblLayout w:type="fixed"/>
        <w:tblLook w:val="04A0" w:firstRow="1" w:lastRow="0" w:firstColumn="1" w:lastColumn="0" w:noHBand="0" w:noVBand="1"/>
      </w:tblPr>
      <w:tblGrid>
        <w:gridCol w:w="1547"/>
        <w:gridCol w:w="11"/>
        <w:gridCol w:w="7387"/>
      </w:tblGrid>
      <w:tr w:rsidR="007A0B11" w:rsidRPr="009F51F8" w14:paraId="043ABBD9" w14:textId="77777777" w:rsidTr="00640FA1">
        <w:trPr>
          <w:cantSplit/>
          <w:trHeight w:val="153"/>
          <w:jc w:val="center"/>
        </w:trPr>
        <w:tc>
          <w:tcPr>
            <w:tcW w:w="1547" w:type="dxa"/>
          </w:tcPr>
          <w:p w14:paraId="2B8EDC6A"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t>本协议</w:t>
            </w:r>
          </w:p>
        </w:tc>
        <w:tc>
          <w:tcPr>
            <w:tcW w:w="7398" w:type="dxa"/>
            <w:gridSpan w:val="2"/>
          </w:tcPr>
          <w:p w14:paraId="22AA8EF3" w14:textId="7AA91739" w:rsidR="007A0B11" w:rsidRPr="009F51F8" w:rsidRDefault="005C5B8F" w:rsidP="001A1A16">
            <w:pPr>
              <w:snapToGrid w:val="0"/>
              <w:spacing w:afterLines="50" w:after="156"/>
              <w:jc w:val="both"/>
              <w:rPr>
                <w:rFonts w:hint="default"/>
                <w:sz w:val="21"/>
                <w:szCs w:val="21"/>
              </w:rPr>
            </w:pPr>
            <w:r w:rsidRPr="009F51F8">
              <w:rPr>
                <w:sz w:val="21"/>
                <w:szCs w:val="21"/>
              </w:rPr>
              <w:t>指由甲方、</w:t>
            </w:r>
            <w:proofErr w:type="gramStart"/>
            <w:r w:rsidRPr="009F51F8">
              <w:rPr>
                <w:sz w:val="21"/>
                <w:szCs w:val="21"/>
              </w:rPr>
              <w:t>乙方签署</w:t>
            </w:r>
            <w:proofErr w:type="gramEnd"/>
            <w:r w:rsidRPr="009F51F8">
              <w:rPr>
                <w:sz w:val="21"/>
                <w:szCs w:val="21"/>
              </w:rPr>
              <w:t>的本</w:t>
            </w:r>
            <w:r w:rsidRPr="009F51F8">
              <w:rPr>
                <w:rFonts w:hint="default"/>
                <w:sz w:val="21"/>
                <w:szCs w:val="21"/>
              </w:rPr>
              <w:t>PPP</w:t>
            </w:r>
            <w:r w:rsidRPr="009F51F8">
              <w:rPr>
                <w:sz w:val="21"/>
                <w:szCs w:val="21"/>
              </w:rPr>
              <w:t>项目投资合作协议，包括全部附件，以及日后可能签署的任何</w:t>
            </w:r>
            <w:r w:rsidR="001A1A16" w:rsidRPr="009F51F8">
              <w:rPr>
                <w:sz w:val="21"/>
                <w:szCs w:val="21"/>
              </w:rPr>
              <w:t>本</w:t>
            </w:r>
            <w:r w:rsidRPr="009F51F8">
              <w:rPr>
                <w:sz w:val="21"/>
                <w:szCs w:val="21"/>
              </w:rPr>
              <w:t>协议之补充修改协议和附件，每一部分都应视为本协议的一部分。</w:t>
            </w:r>
          </w:p>
        </w:tc>
      </w:tr>
      <w:tr w:rsidR="007A0B11" w:rsidRPr="009F51F8" w14:paraId="60065C44" w14:textId="77777777" w:rsidTr="00640FA1">
        <w:trPr>
          <w:cantSplit/>
          <w:trHeight w:val="153"/>
          <w:jc w:val="center"/>
        </w:trPr>
        <w:tc>
          <w:tcPr>
            <w:tcW w:w="1547" w:type="dxa"/>
          </w:tcPr>
          <w:p w14:paraId="5C4536D1"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t>项目合同</w:t>
            </w:r>
          </w:p>
        </w:tc>
        <w:tc>
          <w:tcPr>
            <w:tcW w:w="7398" w:type="dxa"/>
            <w:gridSpan w:val="2"/>
          </w:tcPr>
          <w:p w14:paraId="6654D899" w14:textId="4BA665D2" w:rsidR="007A0B11" w:rsidRPr="009F51F8" w:rsidRDefault="005C5B8F" w:rsidP="001A1A16">
            <w:pPr>
              <w:snapToGrid w:val="0"/>
              <w:spacing w:afterLines="50" w:after="156"/>
              <w:jc w:val="both"/>
              <w:rPr>
                <w:rFonts w:hint="default"/>
                <w:sz w:val="21"/>
                <w:szCs w:val="21"/>
              </w:rPr>
            </w:pPr>
            <w:r w:rsidRPr="009F51F8">
              <w:rPr>
                <w:sz w:val="21"/>
                <w:szCs w:val="21"/>
              </w:rPr>
              <w:t>指由</w:t>
            </w:r>
            <w:r w:rsidR="004D6737" w:rsidRPr="009F51F8">
              <w:rPr>
                <w:sz w:val="21"/>
                <w:szCs w:val="21"/>
              </w:rPr>
              <w:t>甲方</w:t>
            </w:r>
            <w:r w:rsidRPr="009F51F8">
              <w:rPr>
                <w:sz w:val="21"/>
                <w:szCs w:val="21"/>
              </w:rPr>
              <w:t>与项目公司和中标社会资本方签署的约定项目合</w:t>
            </w:r>
            <w:r w:rsidR="001A1A16" w:rsidRPr="009F51F8">
              <w:rPr>
                <w:sz w:val="21"/>
                <w:szCs w:val="21"/>
              </w:rPr>
              <w:t>作</w:t>
            </w:r>
            <w:r w:rsidRPr="009F51F8">
              <w:rPr>
                <w:sz w:val="21"/>
                <w:szCs w:val="21"/>
              </w:rPr>
              <w:t>具体事宜的项目合同，包括全部附件，以及日后可能签署的任何项目合同之补充修改协议和附件，每一部分都应视为项目合同的一部分。</w:t>
            </w:r>
          </w:p>
        </w:tc>
      </w:tr>
      <w:tr w:rsidR="007A0B11" w:rsidRPr="009F51F8" w14:paraId="63A176EC" w14:textId="77777777" w:rsidTr="00640FA1">
        <w:trPr>
          <w:cantSplit/>
          <w:trHeight w:val="153"/>
          <w:jc w:val="center"/>
        </w:trPr>
        <w:tc>
          <w:tcPr>
            <w:tcW w:w="1547" w:type="dxa"/>
          </w:tcPr>
          <w:p w14:paraId="6F0E921D"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t>本项目</w:t>
            </w:r>
          </w:p>
        </w:tc>
        <w:tc>
          <w:tcPr>
            <w:tcW w:w="7398" w:type="dxa"/>
            <w:gridSpan w:val="2"/>
          </w:tcPr>
          <w:p w14:paraId="1D085494" w14:textId="4487943F" w:rsidR="007A0B11" w:rsidRPr="009F51F8" w:rsidRDefault="005C5B8F" w:rsidP="005C5B8F">
            <w:pPr>
              <w:snapToGrid w:val="0"/>
              <w:spacing w:afterLines="50" w:after="156"/>
              <w:jc w:val="both"/>
              <w:rPr>
                <w:rFonts w:hint="default"/>
                <w:sz w:val="21"/>
                <w:szCs w:val="21"/>
              </w:rPr>
            </w:pPr>
            <w:r w:rsidRPr="009F51F8">
              <w:rPr>
                <w:sz w:val="21"/>
                <w:szCs w:val="21"/>
              </w:rPr>
              <w:t>指</w:t>
            </w:r>
            <w:r w:rsidR="00B21609" w:rsidRPr="009F51F8">
              <w:rPr>
                <w:sz w:val="21"/>
                <w:szCs w:val="21"/>
                <w:u w:val="single"/>
              </w:rPr>
              <w:t>盐城市亭湖区水环境综合整治</w:t>
            </w:r>
            <w:r w:rsidR="00B21609" w:rsidRPr="009F51F8">
              <w:rPr>
                <w:sz w:val="21"/>
                <w:szCs w:val="21"/>
                <w:u w:val="single"/>
              </w:rPr>
              <w:t>PPP</w:t>
            </w:r>
            <w:r w:rsidR="00B21609" w:rsidRPr="009F51F8">
              <w:rPr>
                <w:sz w:val="21"/>
                <w:szCs w:val="21"/>
                <w:u w:val="single"/>
              </w:rPr>
              <w:t>项目</w:t>
            </w:r>
            <w:r w:rsidRPr="009F51F8">
              <w:rPr>
                <w:sz w:val="21"/>
                <w:szCs w:val="21"/>
              </w:rPr>
              <w:t>。</w:t>
            </w:r>
          </w:p>
        </w:tc>
      </w:tr>
      <w:tr w:rsidR="007A0B11" w:rsidRPr="009F51F8" w14:paraId="43E095AA" w14:textId="77777777" w:rsidTr="00640FA1">
        <w:trPr>
          <w:cantSplit/>
          <w:trHeight w:val="153"/>
          <w:jc w:val="center"/>
        </w:trPr>
        <w:tc>
          <w:tcPr>
            <w:tcW w:w="1547" w:type="dxa"/>
          </w:tcPr>
          <w:p w14:paraId="445C2EAD"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t>甲方</w:t>
            </w:r>
          </w:p>
        </w:tc>
        <w:tc>
          <w:tcPr>
            <w:tcW w:w="7398" w:type="dxa"/>
            <w:gridSpan w:val="2"/>
          </w:tcPr>
          <w:p w14:paraId="1F776EC1" w14:textId="6418C7E5" w:rsidR="007A0B11" w:rsidRPr="009F51F8" w:rsidRDefault="005C5B8F" w:rsidP="005C5B8F">
            <w:pPr>
              <w:snapToGrid w:val="0"/>
              <w:spacing w:afterLines="50" w:after="156"/>
              <w:jc w:val="both"/>
              <w:rPr>
                <w:rFonts w:hint="default"/>
                <w:sz w:val="21"/>
                <w:szCs w:val="21"/>
              </w:rPr>
            </w:pPr>
            <w:r w:rsidRPr="009F51F8">
              <w:rPr>
                <w:sz w:val="21"/>
                <w:szCs w:val="21"/>
              </w:rPr>
              <w:t>指</w:t>
            </w:r>
            <w:r w:rsidR="00B21609" w:rsidRPr="009F51F8">
              <w:rPr>
                <w:sz w:val="21"/>
                <w:szCs w:val="21"/>
                <w:u w:val="single"/>
              </w:rPr>
              <w:t>盐城市亭湖区住房</w:t>
            </w:r>
            <w:r w:rsidR="004251CD" w:rsidRPr="009F51F8">
              <w:rPr>
                <w:sz w:val="21"/>
                <w:szCs w:val="21"/>
                <w:u w:val="single"/>
              </w:rPr>
              <w:t>和</w:t>
            </w:r>
            <w:r w:rsidR="00B21609" w:rsidRPr="009F51F8">
              <w:rPr>
                <w:sz w:val="21"/>
                <w:szCs w:val="21"/>
                <w:u w:val="single"/>
              </w:rPr>
              <w:t>城乡建设局</w:t>
            </w:r>
            <w:r w:rsidRPr="009F51F8">
              <w:rPr>
                <w:sz w:val="21"/>
                <w:szCs w:val="21"/>
              </w:rPr>
              <w:t>。</w:t>
            </w:r>
          </w:p>
        </w:tc>
      </w:tr>
      <w:tr w:rsidR="007A0B11" w:rsidRPr="009F51F8" w14:paraId="012F6FC2" w14:textId="77777777" w:rsidTr="00640FA1">
        <w:trPr>
          <w:cantSplit/>
          <w:trHeight w:val="153"/>
          <w:jc w:val="center"/>
        </w:trPr>
        <w:tc>
          <w:tcPr>
            <w:tcW w:w="1547" w:type="dxa"/>
          </w:tcPr>
          <w:p w14:paraId="19DA7367"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t>乙方</w:t>
            </w:r>
            <w:r w:rsidRPr="009F51F8">
              <w:rPr>
                <w:rFonts w:eastAsia="黑体"/>
                <w:sz w:val="21"/>
                <w:szCs w:val="21"/>
              </w:rPr>
              <w:t>/</w:t>
            </w:r>
            <w:r w:rsidRPr="009F51F8">
              <w:rPr>
                <w:rFonts w:eastAsia="黑体"/>
                <w:sz w:val="21"/>
                <w:szCs w:val="21"/>
              </w:rPr>
              <w:t>中标社会资本</w:t>
            </w:r>
          </w:p>
        </w:tc>
        <w:tc>
          <w:tcPr>
            <w:tcW w:w="7398" w:type="dxa"/>
            <w:gridSpan w:val="2"/>
          </w:tcPr>
          <w:p w14:paraId="6C89E552" w14:textId="77777777" w:rsidR="007A0B11" w:rsidRPr="009F51F8" w:rsidRDefault="005C5B8F" w:rsidP="005C5B8F">
            <w:pPr>
              <w:snapToGrid w:val="0"/>
              <w:spacing w:afterLines="50" w:after="156"/>
              <w:jc w:val="both"/>
              <w:rPr>
                <w:rFonts w:hint="default"/>
                <w:sz w:val="21"/>
                <w:szCs w:val="21"/>
              </w:rPr>
            </w:pPr>
            <w:r w:rsidRPr="009F51F8">
              <w:rPr>
                <w:sz w:val="21"/>
                <w:szCs w:val="21"/>
              </w:rPr>
              <w:t>指本项目中标社会资本方：</w:t>
            </w:r>
            <w:r w:rsidRPr="009F51F8">
              <w:rPr>
                <w:sz w:val="21"/>
                <w:szCs w:val="21"/>
                <w:u w:val="single"/>
              </w:rPr>
              <w:t xml:space="preserve">                    </w:t>
            </w:r>
            <w:r w:rsidRPr="009F51F8">
              <w:rPr>
                <w:sz w:val="21"/>
                <w:szCs w:val="21"/>
              </w:rPr>
              <w:t>。</w:t>
            </w:r>
          </w:p>
        </w:tc>
      </w:tr>
      <w:tr w:rsidR="007A0B11" w:rsidRPr="009F51F8" w14:paraId="3B1A898A" w14:textId="77777777" w:rsidTr="00640FA1">
        <w:trPr>
          <w:cantSplit/>
          <w:trHeight w:val="153"/>
          <w:jc w:val="center"/>
        </w:trPr>
        <w:tc>
          <w:tcPr>
            <w:tcW w:w="1547" w:type="dxa"/>
          </w:tcPr>
          <w:p w14:paraId="13DF076C"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t>项目公司</w:t>
            </w:r>
          </w:p>
        </w:tc>
        <w:tc>
          <w:tcPr>
            <w:tcW w:w="7398" w:type="dxa"/>
            <w:gridSpan w:val="2"/>
          </w:tcPr>
          <w:p w14:paraId="6E2C7893" w14:textId="080A5ECA" w:rsidR="007A0B11" w:rsidRPr="009F51F8" w:rsidRDefault="005C5B8F" w:rsidP="001A1A16">
            <w:pPr>
              <w:snapToGrid w:val="0"/>
              <w:spacing w:afterLines="50" w:after="156"/>
              <w:jc w:val="both"/>
              <w:rPr>
                <w:rFonts w:hint="default"/>
                <w:sz w:val="21"/>
                <w:szCs w:val="21"/>
              </w:rPr>
            </w:pPr>
            <w:r w:rsidRPr="009F51F8">
              <w:rPr>
                <w:sz w:val="21"/>
                <w:szCs w:val="21"/>
              </w:rPr>
              <w:t>指中标社会资本方按照投资合作协议</w:t>
            </w:r>
            <w:r w:rsidR="001A1A16" w:rsidRPr="009F51F8">
              <w:rPr>
                <w:sz w:val="21"/>
                <w:szCs w:val="21"/>
              </w:rPr>
              <w:t>(</w:t>
            </w:r>
            <w:r w:rsidR="001A1A16" w:rsidRPr="009F51F8">
              <w:rPr>
                <w:sz w:val="21"/>
                <w:szCs w:val="21"/>
              </w:rPr>
              <w:t>含项目公司股东协议、项目公司章程</w:t>
            </w:r>
            <w:r w:rsidR="001A1A16" w:rsidRPr="009F51F8">
              <w:rPr>
                <w:sz w:val="21"/>
                <w:szCs w:val="21"/>
              </w:rPr>
              <w:t>)</w:t>
            </w:r>
            <w:r w:rsidRPr="009F51F8">
              <w:rPr>
                <w:sz w:val="21"/>
                <w:szCs w:val="21"/>
              </w:rPr>
              <w:t>、项目合同的约定在盐城市</w:t>
            </w:r>
            <w:r w:rsidR="00B21609" w:rsidRPr="009F51F8">
              <w:rPr>
                <w:sz w:val="21"/>
                <w:szCs w:val="21"/>
              </w:rPr>
              <w:t>亭湖区</w:t>
            </w:r>
            <w:r w:rsidRPr="009F51F8">
              <w:rPr>
                <w:sz w:val="21"/>
                <w:szCs w:val="21"/>
              </w:rPr>
              <w:t>设立的有限责任公司性质的公司</w:t>
            </w:r>
            <w:r w:rsidRPr="009F51F8">
              <w:rPr>
                <w:sz w:val="21"/>
                <w:szCs w:val="21"/>
              </w:rPr>
              <w:t>(SPV)</w:t>
            </w:r>
            <w:r w:rsidRPr="009F51F8">
              <w:rPr>
                <w:sz w:val="21"/>
                <w:szCs w:val="21"/>
              </w:rPr>
              <w:t>，负责实施本项目的设计</w:t>
            </w:r>
            <w:r w:rsidR="00B21609" w:rsidRPr="009F51F8">
              <w:rPr>
                <w:sz w:val="21"/>
                <w:szCs w:val="21"/>
              </w:rPr>
              <w:t>(</w:t>
            </w:r>
            <w:r w:rsidR="00B21609" w:rsidRPr="009F51F8">
              <w:rPr>
                <w:sz w:val="21"/>
                <w:szCs w:val="21"/>
              </w:rPr>
              <w:t>政府方未完成的设计</w:t>
            </w:r>
            <w:r w:rsidR="00B21609" w:rsidRPr="009F51F8">
              <w:rPr>
                <w:rFonts w:hint="default"/>
                <w:sz w:val="21"/>
                <w:szCs w:val="21"/>
              </w:rPr>
              <w:t>)</w:t>
            </w:r>
            <w:r w:rsidRPr="009F51F8">
              <w:rPr>
                <w:sz w:val="21"/>
                <w:szCs w:val="21"/>
              </w:rPr>
              <w:t>、融资、建设、运营、移交。</w:t>
            </w:r>
          </w:p>
        </w:tc>
      </w:tr>
      <w:tr w:rsidR="007A0B11" w:rsidRPr="009F51F8" w14:paraId="29F6CC80" w14:textId="77777777" w:rsidTr="00640FA1">
        <w:trPr>
          <w:cantSplit/>
          <w:trHeight w:val="153"/>
          <w:jc w:val="center"/>
        </w:trPr>
        <w:tc>
          <w:tcPr>
            <w:tcW w:w="1547" w:type="dxa"/>
          </w:tcPr>
          <w:p w14:paraId="041B452F"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lastRenderedPageBreak/>
              <w:t>项目文件</w:t>
            </w:r>
            <w:r w:rsidRPr="009F51F8">
              <w:rPr>
                <w:rFonts w:eastAsia="黑体"/>
                <w:sz w:val="21"/>
                <w:szCs w:val="21"/>
              </w:rPr>
              <w:t xml:space="preserve"> </w:t>
            </w:r>
          </w:p>
        </w:tc>
        <w:tc>
          <w:tcPr>
            <w:tcW w:w="7398" w:type="dxa"/>
            <w:gridSpan w:val="2"/>
          </w:tcPr>
          <w:p w14:paraId="2539CB95" w14:textId="77777777" w:rsidR="007A0B11" w:rsidRPr="009F51F8" w:rsidRDefault="005C5B8F">
            <w:pPr>
              <w:snapToGrid w:val="0"/>
              <w:jc w:val="both"/>
              <w:rPr>
                <w:rFonts w:hint="default"/>
                <w:sz w:val="21"/>
                <w:szCs w:val="21"/>
              </w:rPr>
            </w:pPr>
            <w:r w:rsidRPr="009F51F8">
              <w:rPr>
                <w:sz w:val="21"/>
                <w:szCs w:val="21"/>
              </w:rPr>
              <w:t>指包括但不限于下列文件：</w:t>
            </w:r>
          </w:p>
          <w:p w14:paraId="3543CCC0" w14:textId="34681432" w:rsidR="007A0B11" w:rsidRPr="009F51F8" w:rsidRDefault="005C5B8F">
            <w:pPr>
              <w:snapToGrid w:val="0"/>
              <w:jc w:val="both"/>
              <w:rPr>
                <w:rFonts w:hint="default"/>
                <w:sz w:val="21"/>
                <w:szCs w:val="21"/>
              </w:rPr>
            </w:pPr>
            <w:r w:rsidRPr="009F51F8">
              <w:rPr>
                <w:sz w:val="21"/>
                <w:szCs w:val="21"/>
              </w:rPr>
              <w:t xml:space="preserve">(1) </w:t>
            </w:r>
            <w:r w:rsidRPr="009F51F8">
              <w:rPr>
                <w:sz w:val="21"/>
                <w:szCs w:val="21"/>
              </w:rPr>
              <w:t>投资合作协议</w:t>
            </w:r>
            <w:r w:rsidR="001A1A16" w:rsidRPr="009F51F8">
              <w:rPr>
                <w:sz w:val="21"/>
                <w:szCs w:val="21"/>
              </w:rPr>
              <w:t>(</w:t>
            </w:r>
            <w:r w:rsidR="001A1A16" w:rsidRPr="009F51F8">
              <w:rPr>
                <w:sz w:val="21"/>
                <w:szCs w:val="21"/>
              </w:rPr>
              <w:t>含</w:t>
            </w:r>
            <w:r w:rsidRPr="009F51F8">
              <w:rPr>
                <w:sz w:val="21"/>
                <w:szCs w:val="21"/>
              </w:rPr>
              <w:t>项目公司</w:t>
            </w:r>
            <w:r w:rsidR="00934BA0" w:rsidRPr="009F51F8">
              <w:rPr>
                <w:sz w:val="21"/>
                <w:szCs w:val="21"/>
              </w:rPr>
              <w:t>股东</w:t>
            </w:r>
            <w:r w:rsidRPr="009F51F8">
              <w:rPr>
                <w:sz w:val="21"/>
                <w:szCs w:val="21"/>
              </w:rPr>
              <w:t>协议、项目公司章程</w:t>
            </w:r>
            <w:r w:rsidR="001A1A16" w:rsidRPr="009F51F8">
              <w:rPr>
                <w:sz w:val="21"/>
                <w:szCs w:val="21"/>
              </w:rPr>
              <w:t>)</w:t>
            </w:r>
            <w:r w:rsidRPr="009F51F8">
              <w:rPr>
                <w:sz w:val="21"/>
                <w:szCs w:val="21"/>
              </w:rPr>
              <w:t>、项目合同及附件；</w:t>
            </w:r>
          </w:p>
          <w:p w14:paraId="0512AF61" w14:textId="77777777" w:rsidR="007A0B11" w:rsidRPr="009F51F8" w:rsidRDefault="005C5B8F">
            <w:pPr>
              <w:snapToGrid w:val="0"/>
              <w:jc w:val="both"/>
              <w:rPr>
                <w:rFonts w:hint="default"/>
                <w:sz w:val="21"/>
                <w:szCs w:val="21"/>
              </w:rPr>
            </w:pPr>
            <w:r w:rsidRPr="009F51F8">
              <w:rPr>
                <w:sz w:val="21"/>
                <w:szCs w:val="21"/>
              </w:rPr>
              <w:t xml:space="preserve">(2) </w:t>
            </w:r>
            <w:r w:rsidRPr="009F51F8">
              <w:rPr>
                <w:sz w:val="21"/>
                <w:szCs w:val="21"/>
              </w:rPr>
              <w:t>本</w:t>
            </w:r>
            <w:r w:rsidRPr="009F51F8">
              <w:rPr>
                <w:sz w:val="21"/>
                <w:szCs w:val="21"/>
              </w:rPr>
              <w:t>PPP</w:t>
            </w:r>
            <w:r w:rsidRPr="009F51F8">
              <w:rPr>
                <w:sz w:val="21"/>
                <w:szCs w:val="21"/>
              </w:rPr>
              <w:t>项目实施方案；</w:t>
            </w:r>
          </w:p>
          <w:p w14:paraId="38DED69C" w14:textId="77777777" w:rsidR="007A0B11" w:rsidRPr="009F51F8" w:rsidRDefault="005C5B8F">
            <w:pPr>
              <w:snapToGrid w:val="0"/>
              <w:jc w:val="both"/>
              <w:rPr>
                <w:rFonts w:hint="default"/>
                <w:sz w:val="21"/>
                <w:szCs w:val="21"/>
              </w:rPr>
            </w:pPr>
            <w:r w:rsidRPr="009F51F8">
              <w:rPr>
                <w:sz w:val="21"/>
                <w:szCs w:val="21"/>
              </w:rPr>
              <w:t xml:space="preserve">(3) </w:t>
            </w:r>
            <w:r w:rsidRPr="009F51F8">
              <w:rPr>
                <w:sz w:val="21"/>
                <w:szCs w:val="21"/>
              </w:rPr>
              <w:t>融资文件；</w:t>
            </w:r>
          </w:p>
          <w:p w14:paraId="57DBE541" w14:textId="77777777" w:rsidR="007A0B11" w:rsidRPr="009F51F8" w:rsidRDefault="005C5B8F" w:rsidP="005C5B8F">
            <w:pPr>
              <w:snapToGrid w:val="0"/>
              <w:spacing w:afterLines="50" w:after="156"/>
              <w:jc w:val="both"/>
              <w:rPr>
                <w:rFonts w:hint="default"/>
                <w:sz w:val="21"/>
                <w:szCs w:val="21"/>
              </w:rPr>
            </w:pPr>
            <w:r w:rsidRPr="009F51F8">
              <w:rPr>
                <w:sz w:val="21"/>
                <w:szCs w:val="21"/>
              </w:rPr>
              <w:t xml:space="preserve">(4) </w:t>
            </w:r>
            <w:r w:rsidRPr="009F51F8">
              <w:rPr>
                <w:sz w:val="21"/>
                <w:szCs w:val="21"/>
              </w:rPr>
              <w:t>与项目有关的其它文件。</w:t>
            </w:r>
          </w:p>
        </w:tc>
      </w:tr>
      <w:tr w:rsidR="007A0B11" w:rsidRPr="009F51F8" w14:paraId="55BBB41E" w14:textId="77777777" w:rsidTr="00640FA1">
        <w:trPr>
          <w:cantSplit/>
          <w:trHeight w:val="153"/>
          <w:jc w:val="center"/>
        </w:trPr>
        <w:tc>
          <w:tcPr>
            <w:tcW w:w="1547" w:type="dxa"/>
          </w:tcPr>
          <w:p w14:paraId="7C1014D3" w14:textId="77777777" w:rsidR="007A0B11" w:rsidRPr="009F51F8" w:rsidRDefault="005C5B8F" w:rsidP="005C5B8F">
            <w:pPr>
              <w:snapToGrid w:val="0"/>
              <w:spacing w:afterLines="50" w:after="156"/>
              <w:rPr>
                <w:rFonts w:eastAsia="黑体" w:hint="default"/>
                <w:sz w:val="21"/>
                <w:szCs w:val="21"/>
              </w:rPr>
            </w:pPr>
            <w:r w:rsidRPr="009F51F8">
              <w:rPr>
                <w:rFonts w:eastAsia="黑体"/>
                <w:sz w:val="21"/>
                <w:szCs w:val="21"/>
              </w:rPr>
              <w:t>项目设施</w:t>
            </w:r>
          </w:p>
        </w:tc>
        <w:tc>
          <w:tcPr>
            <w:tcW w:w="7398" w:type="dxa"/>
            <w:gridSpan w:val="2"/>
          </w:tcPr>
          <w:p w14:paraId="0FFBEA0D" w14:textId="77777777" w:rsidR="007A0B11" w:rsidRPr="009F51F8" w:rsidRDefault="005C5B8F">
            <w:pPr>
              <w:snapToGrid w:val="0"/>
              <w:jc w:val="both"/>
              <w:rPr>
                <w:rFonts w:hint="default"/>
                <w:sz w:val="21"/>
                <w:szCs w:val="21"/>
              </w:rPr>
            </w:pPr>
            <w:r w:rsidRPr="009F51F8">
              <w:rPr>
                <w:sz w:val="21"/>
                <w:szCs w:val="21"/>
              </w:rPr>
              <w:t>指本项目范围内与项目相关的以下设施：</w:t>
            </w:r>
          </w:p>
          <w:p w14:paraId="4E4EB0E4" w14:textId="77777777" w:rsidR="007A0B11" w:rsidRPr="009F51F8" w:rsidRDefault="005C5B8F">
            <w:pPr>
              <w:snapToGrid w:val="0"/>
              <w:jc w:val="both"/>
              <w:rPr>
                <w:rFonts w:hint="default"/>
                <w:sz w:val="21"/>
                <w:szCs w:val="21"/>
              </w:rPr>
            </w:pPr>
            <w:r w:rsidRPr="009F51F8">
              <w:rPr>
                <w:sz w:val="21"/>
                <w:szCs w:val="21"/>
              </w:rPr>
              <w:t xml:space="preserve">(1) </w:t>
            </w:r>
            <w:r w:rsidRPr="009F51F8">
              <w:rPr>
                <w:sz w:val="21"/>
                <w:szCs w:val="21"/>
              </w:rPr>
              <w:t>实施本项目形成的包括但不限于建筑物、构筑物、设备、设施、围墙、绿化作物等；</w:t>
            </w:r>
          </w:p>
          <w:p w14:paraId="7784720B" w14:textId="71DE46A4" w:rsidR="00D43A97" w:rsidRPr="009F51F8" w:rsidRDefault="005C5B8F" w:rsidP="00D43A97">
            <w:pPr>
              <w:snapToGrid w:val="0"/>
              <w:jc w:val="both"/>
              <w:rPr>
                <w:rFonts w:hint="default"/>
                <w:sz w:val="21"/>
                <w:szCs w:val="21"/>
              </w:rPr>
            </w:pPr>
            <w:r w:rsidRPr="009F51F8">
              <w:rPr>
                <w:sz w:val="21"/>
                <w:szCs w:val="21"/>
              </w:rPr>
              <w:t xml:space="preserve">(2) </w:t>
            </w:r>
            <w:r w:rsidRPr="009F51F8">
              <w:rPr>
                <w:sz w:val="21"/>
                <w:szCs w:val="21"/>
              </w:rPr>
              <w:t>项目用地</w:t>
            </w:r>
            <w:r w:rsidR="00D43A97" w:rsidRPr="009F51F8">
              <w:rPr>
                <w:sz w:val="21"/>
                <w:szCs w:val="21"/>
              </w:rPr>
              <w:t>；</w:t>
            </w:r>
          </w:p>
          <w:p w14:paraId="58B93F3C" w14:textId="5C89C410" w:rsidR="007A0B11" w:rsidRPr="009F51F8" w:rsidRDefault="00D43A97" w:rsidP="001A1A16">
            <w:pPr>
              <w:snapToGrid w:val="0"/>
              <w:jc w:val="both"/>
              <w:rPr>
                <w:rFonts w:hint="default"/>
                <w:sz w:val="21"/>
                <w:szCs w:val="21"/>
              </w:rPr>
            </w:pPr>
            <w:r w:rsidRPr="009F51F8">
              <w:rPr>
                <w:rFonts w:hint="default"/>
                <w:sz w:val="21"/>
                <w:szCs w:val="21"/>
              </w:rPr>
              <w:t>(</w:t>
            </w:r>
            <w:r w:rsidRPr="009F51F8">
              <w:rPr>
                <w:sz w:val="21"/>
                <w:szCs w:val="21"/>
              </w:rPr>
              <w:t xml:space="preserve">3) </w:t>
            </w:r>
            <w:r w:rsidRPr="009F51F8">
              <w:rPr>
                <w:sz w:val="21"/>
                <w:szCs w:val="21"/>
              </w:rPr>
              <w:t>项目实施机构</w:t>
            </w:r>
            <w:r w:rsidR="001A1A16" w:rsidRPr="009F51F8">
              <w:rPr>
                <w:sz w:val="21"/>
                <w:szCs w:val="21"/>
              </w:rPr>
              <w:t>委托</w:t>
            </w:r>
            <w:r w:rsidRPr="009F51F8">
              <w:rPr>
                <w:sz w:val="21"/>
                <w:szCs w:val="21"/>
              </w:rPr>
              <w:t>项目公司运营的存量资产</w:t>
            </w:r>
            <w:r w:rsidR="005C5B8F" w:rsidRPr="009F51F8">
              <w:rPr>
                <w:sz w:val="21"/>
                <w:szCs w:val="21"/>
              </w:rPr>
              <w:t>。</w:t>
            </w:r>
          </w:p>
        </w:tc>
      </w:tr>
      <w:tr w:rsidR="007A0B11" w:rsidRPr="009F51F8" w14:paraId="1C27C0E8" w14:textId="77777777" w:rsidTr="00640FA1">
        <w:trPr>
          <w:cantSplit/>
          <w:trHeight w:val="153"/>
          <w:jc w:val="center"/>
        </w:trPr>
        <w:tc>
          <w:tcPr>
            <w:tcW w:w="1547" w:type="dxa"/>
          </w:tcPr>
          <w:p w14:paraId="1CF9BC24" w14:textId="77777777" w:rsidR="007A0B11" w:rsidRPr="009F51F8" w:rsidRDefault="005C5B8F">
            <w:pPr>
              <w:snapToGrid w:val="0"/>
              <w:rPr>
                <w:rFonts w:eastAsia="黑体" w:hint="default"/>
                <w:sz w:val="21"/>
                <w:szCs w:val="21"/>
              </w:rPr>
            </w:pPr>
            <w:r w:rsidRPr="009F51F8">
              <w:rPr>
                <w:rFonts w:eastAsia="黑体"/>
                <w:sz w:val="21"/>
                <w:szCs w:val="21"/>
              </w:rPr>
              <w:t>项目资产</w:t>
            </w:r>
          </w:p>
        </w:tc>
        <w:tc>
          <w:tcPr>
            <w:tcW w:w="7398" w:type="dxa"/>
            <w:gridSpan w:val="2"/>
          </w:tcPr>
          <w:p w14:paraId="33B3715E" w14:textId="77777777" w:rsidR="007A0B11" w:rsidRPr="009F51F8" w:rsidRDefault="005C5B8F">
            <w:pPr>
              <w:snapToGrid w:val="0"/>
              <w:jc w:val="both"/>
              <w:rPr>
                <w:rFonts w:hint="default"/>
                <w:sz w:val="21"/>
                <w:szCs w:val="21"/>
              </w:rPr>
            </w:pPr>
            <w:r w:rsidRPr="009F51F8">
              <w:rPr>
                <w:sz w:val="21"/>
                <w:szCs w:val="21"/>
              </w:rPr>
              <w:t>指与项目有关的所有资产，包括但不限于：</w:t>
            </w:r>
          </w:p>
          <w:p w14:paraId="0610F726" w14:textId="77777777" w:rsidR="007A0B11" w:rsidRPr="009F51F8" w:rsidRDefault="005C5B8F">
            <w:pPr>
              <w:snapToGrid w:val="0"/>
              <w:jc w:val="both"/>
              <w:rPr>
                <w:rFonts w:hint="default"/>
                <w:sz w:val="21"/>
                <w:szCs w:val="21"/>
              </w:rPr>
            </w:pPr>
            <w:r w:rsidRPr="009F51F8">
              <w:rPr>
                <w:sz w:val="21"/>
                <w:szCs w:val="21"/>
              </w:rPr>
              <w:t xml:space="preserve">(1) </w:t>
            </w:r>
            <w:r w:rsidRPr="009F51F8">
              <w:rPr>
                <w:sz w:val="21"/>
                <w:szCs w:val="21"/>
              </w:rPr>
              <w:t>实施本项目形成的包括但不限于建筑物、构筑物、设备、设施、围墙、绿化作物等；</w:t>
            </w:r>
          </w:p>
          <w:p w14:paraId="53E611AB" w14:textId="77777777" w:rsidR="007A0B11" w:rsidRPr="009F51F8" w:rsidRDefault="005C5B8F">
            <w:pPr>
              <w:snapToGrid w:val="0"/>
              <w:jc w:val="both"/>
              <w:rPr>
                <w:rFonts w:hint="default"/>
                <w:sz w:val="21"/>
                <w:szCs w:val="21"/>
              </w:rPr>
            </w:pPr>
            <w:r w:rsidRPr="009F51F8">
              <w:rPr>
                <w:sz w:val="21"/>
                <w:szCs w:val="21"/>
              </w:rPr>
              <w:t xml:space="preserve">(2) </w:t>
            </w:r>
            <w:r w:rsidRPr="009F51F8">
              <w:rPr>
                <w:sz w:val="21"/>
                <w:szCs w:val="21"/>
              </w:rPr>
              <w:t>本项目项下乙方拥有所有权和知识产权；</w:t>
            </w:r>
          </w:p>
          <w:p w14:paraId="3C40B50C" w14:textId="77777777" w:rsidR="007A0B11" w:rsidRPr="009F51F8" w:rsidRDefault="005C5B8F">
            <w:pPr>
              <w:snapToGrid w:val="0"/>
              <w:jc w:val="both"/>
              <w:rPr>
                <w:rFonts w:hint="default"/>
                <w:sz w:val="21"/>
                <w:szCs w:val="21"/>
              </w:rPr>
            </w:pPr>
            <w:r w:rsidRPr="009F51F8">
              <w:rPr>
                <w:sz w:val="21"/>
                <w:szCs w:val="21"/>
              </w:rPr>
              <w:t xml:space="preserve">(3) </w:t>
            </w:r>
            <w:r w:rsidRPr="009F51F8">
              <w:rPr>
                <w:sz w:val="21"/>
                <w:szCs w:val="21"/>
              </w:rPr>
              <w:t>项目文件项下的合同性权利；</w:t>
            </w:r>
          </w:p>
          <w:p w14:paraId="196E64BA" w14:textId="77777777" w:rsidR="007A0B11" w:rsidRPr="009F51F8" w:rsidRDefault="005C5B8F">
            <w:pPr>
              <w:snapToGrid w:val="0"/>
              <w:jc w:val="both"/>
              <w:rPr>
                <w:rFonts w:hint="default"/>
                <w:sz w:val="21"/>
                <w:szCs w:val="21"/>
              </w:rPr>
            </w:pPr>
            <w:r w:rsidRPr="009F51F8">
              <w:rPr>
                <w:sz w:val="21"/>
                <w:szCs w:val="21"/>
              </w:rPr>
              <w:t xml:space="preserve">(4) </w:t>
            </w:r>
            <w:r w:rsidRPr="009F51F8">
              <w:rPr>
                <w:sz w:val="21"/>
                <w:szCs w:val="21"/>
              </w:rPr>
              <w:t>运营资料、质量保证计划等文件；</w:t>
            </w:r>
          </w:p>
          <w:p w14:paraId="191271F8" w14:textId="77777777" w:rsidR="00D43A97" w:rsidRPr="009F51F8" w:rsidRDefault="005C5B8F" w:rsidP="00B21609">
            <w:pPr>
              <w:snapToGrid w:val="0"/>
              <w:jc w:val="both"/>
              <w:rPr>
                <w:rFonts w:hint="default"/>
                <w:sz w:val="21"/>
                <w:szCs w:val="21"/>
              </w:rPr>
            </w:pPr>
            <w:r w:rsidRPr="009F51F8">
              <w:rPr>
                <w:sz w:val="21"/>
                <w:szCs w:val="21"/>
              </w:rPr>
              <w:t xml:space="preserve">(5) </w:t>
            </w:r>
            <w:r w:rsidRPr="009F51F8">
              <w:rPr>
                <w:sz w:val="21"/>
                <w:szCs w:val="21"/>
              </w:rPr>
              <w:t>土地使用权</w:t>
            </w:r>
            <w:r w:rsidR="00D43A97" w:rsidRPr="009F51F8">
              <w:rPr>
                <w:sz w:val="21"/>
                <w:szCs w:val="21"/>
              </w:rPr>
              <w:t>；</w:t>
            </w:r>
          </w:p>
          <w:p w14:paraId="16AD9487" w14:textId="3A692589" w:rsidR="007A0B11" w:rsidRPr="009F51F8" w:rsidRDefault="00D43A97" w:rsidP="001A1A16">
            <w:pPr>
              <w:snapToGrid w:val="0"/>
              <w:jc w:val="both"/>
              <w:rPr>
                <w:rFonts w:hint="default"/>
                <w:sz w:val="21"/>
                <w:szCs w:val="21"/>
              </w:rPr>
            </w:pPr>
            <w:r w:rsidRPr="009F51F8">
              <w:rPr>
                <w:sz w:val="21"/>
                <w:szCs w:val="21"/>
              </w:rPr>
              <w:t>(</w:t>
            </w:r>
            <w:r w:rsidRPr="009F51F8">
              <w:rPr>
                <w:rFonts w:hint="default"/>
                <w:sz w:val="21"/>
                <w:szCs w:val="21"/>
              </w:rPr>
              <w:t xml:space="preserve">6) </w:t>
            </w:r>
            <w:r w:rsidRPr="009F51F8">
              <w:rPr>
                <w:sz w:val="21"/>
                <w:szCs w:val="21"/>
              </w:rPr>
              <w:t>甲方</w:t>
            </w:r>
            <w:r w:rsidR="001A1A16" w:rsidRPr="009F51F8">
              <w:rPr>
                <w:sz w:val="21"/>
                <w:szCs w:val="21"/>
              </w:rPr>
              <w:t>委托</w:t>
            </w:r>
            <w:r w:rsidRPr="009F51F8">
              <w:rPr>
                <w:sz w:val="21"/>
                <w:szCs w:val="21"/>
              </w:rPr>
              <w:t>项目公司运营的存量资产</w:t>
            </w:r>
            <w:r w:rsidR="001A1A16" w:rsidRPr="009F51F8">
              <w:rPr>
                <w:sz w:val="21"/>
                <w:szCs w:val="21"/>
              </w:rPr>
              <w:t>。在运营期内</w:t>
            </w:r>
            <w:r w:rsidRPr="009F51F8">
              <w:rPr>
                <w:sz w:val="21"/>
                <w:szCs w:val="21"/>
              </w:rPr>
              <w:t>，该资产所有权归甲方</w:t>
            </w:r>
            <w:r w:rsidR="005C5B8F" w:rsidRPr="009F51F8">
              <w:rPr>
                <w:sz w:val="21"/>
                <w:szCs w:val="21"/>
              </w:rPr>
              <w:t>。</w:t>
            </w:r>
          </w:p>
        </w:tc>
      </w:tr>
      <w:tr w:rsidR="00D43A97" w:rsidRPr="009F51F8" w14:paraId="5146F88D" w14:textId="77777777" w:rsidTr="00640FA1">
        <w:trPr>
          <w:cantSplit/>
          <w:trHeight w:val="153"/>
          <w:jc w:val="center"/>
        </w:trPr>
        <w:tc>
          <w:tcPr>
            <w:tcW w:w="1547" w:type="dxa"/>
          </w:tcPr>
          <w:p w14:paraId="4D5B4FF0" w14:textId="5C6BB055" w:rsidR="00D43A97" w:rsidRPr="009F51F8" w:rsidRDefault="00D43A97">
            <w:pPr>
              <w:snapToGrid w:val="0"/>
              <w:rPr>
                <w:rFonts w:eastAsia="黑体" w:hint="default"/>
                <w:sz w:val="21"/>
                <w:szCs w:val="21"/>
              </w:rPr>
            </w:pPr>
            <w:r w:rsidRPr="009F51F8">
              <w:rPr>
                <w:rFonts w:eastAsia="黑体"/>
                <w:sz w:val="21"/>
                <w:szCs w:val="21"/>
              </w:rPr>
              <w:t>甲方交付运营的存量资产</w:t>
            </w:r>
          </w:p>
        </w:tc>
        <w:tc>
          <w:tcPr>
            <w:tcW w:w="7398" w:type="dxa"/>
            <w:gridSpan w:val="2"/>
          </w:tcPr>
          <w:p w14:paraId="4316805B" w14:textId="28D1721C" w:rsidR="00D43A97" w:rsidRPr="009F51F8" w:rsidRDefault="00D43A97" w:rsidP="001A1A16">
            <w:pPr>
              <w:snapToGrid w:val="0"/>
              <w:jc w:val="both"/>
              <w:rPr>
                <w:rFonts w:hint="default"/>
                <w:sz w:val="21"/>
                <w:szCs w:val="21"/>
              </w:rPr>
            </w:pPr>
            <w:r w:rsidRPr="009F51F8">
              <w:rPr>
                <w:sz w:val="21"/>
                <w:szCs w:val="21"/>
              </w:rPr>
              <w:t>是指甲方</w:t>
            </w:r>
            <w:r w:rsidR="001A1A16" w:rsidRPr="009F51F8">
              <w:rPr>
                <w:sz w:val="21"/>
                <w:szCs w:val="21"/>
              </w:rPr>
              <w:t>委托</w:t>
            </w:r>
            <w:r w:rsidRPr="009F51F8">
              <w:rPr>
                <w:sz w:val="21"/>
                <w:szCs w:val="21"/>
              </w:rPr>
              <w:t>给项目公司运营的与本项目有关的存量资产。该存量</w:t>
            </w:r>
            <w:proofErr w:type="gramStart"/>
            <w:r w:rsidRPr="009F51F8">
              <w:rPr>
                <w:sz w:val="21"/>
                <w:szCs w:val="21"/>
              </w:rPr>
              <w:t>资产待本项目</w:t>
            </w:r>
            <w:proofErr w:type="gramEnd"/>
            <w:r w:rsidRPr="009F51F8">
              <w:rPr>
                <w:sz w:val="21"/>
                <w:szCs w:val="21"/>
              </w:rPr>
              <w:t>建成且由甲方完成资产评估后统一委托项目公司运营，该存量资产包括</w:t>
            </w:r>
            <w:r w:rsidRPr="009F51F8">
              <w:rPr>
                <w:sz w:val="21"/>
                <w:szCs w:val="21"/>
              </w:rPr>
              <w:t>105</w:t>
            </w:r>
            <w:r w:rsidRPr="009F51F8">
              <w:rPr>
                <w:sz w:val="21"/>
                <w:szCs w:val="21"/>
              </w:rPr>
              <w:t>条河道，详见“</w:t>
            </w:r>
            <w:r w:rsidRPr="009F51F8">
              <w:rPr>
                <w:i/>
                <w:sz w:val="21"/>
                <w:szCs w:val="21"/>
              </w:rPr>
              <w:t>附件</w:t>
            </w:r>
            <w:r w:rsidRPr="009F51F8">
              <w:rPr>
                <w:rFonts w:hint="default"/>
                <w:i/>
                <w:sz w:val="21"/>
                <w:szCs w:val="21"/>
              </w:rPr>
              <w:t xml:space="preserve">3 </w:t>
            </w:r>
            <w:r w:rsidRPr="009F51F8">
              <w:rPr>
                <w:i/>
                <w:sz w:val="21"/>
                <w:szCs w:val="21"/>
              </w:rPr>
              <w:t>存量资产清单</w:t>
            </w:r>
            <w:r w:rsidRPr="009F51F8">
              <w:rPr>
                <w:sz w:val="21"/>
                <w:szCs w:val="21"/>
              </w:rPr>
              <w:t>”</w:t>
            </w:r>
            <w:r w:rsidRPr="009F51F8">
              <w:rPr>
                <w:sz w:val="21"/>
                <w:szCs w:val="21"/>
              </w:rPr>
              <w:t>(</w:t>
            </w:r>
            <w:r w:rsidRPr="009F51F8">
              <w:rPr>
                <w:sz w:val="21"/>
                <w:szCs w:val="21"/>
              </w:rPr>
              <w:t>以甲方最终确认的清单为准</w:t>
            </w:r>
            <w:r w:rsidRPr="009F51F8">
              <w:rPr>
                <w:sz w:val="21"/>
                <w:szCs w:val="21"/>
              </w:rPr>
              <w:t>)</w:t>
            </w:r>
            <w:r w:rsidRPr="009F51F8">
              <w:rPr>
                <w:sz w:val="21"/>
                <w:szCs w:val="21"/>
              </w:rPr>
              <w:t>。</w:t>
            </w:r>
          </w:p>
        </w:tc>
      </w:tr>
      <w:tr w:rsidR="007A0B11" w:rsidRPr="009F51F8" w14:paraId="3768A4E4" w14:textId="77777777" w:rsidTr="00640FA1">
        <w:trPr>
          <w:cantSplit/>
          <w:trHeight w:val="153"/>
          <w:jc w:val="center"/>
        </w:trPr>
        <w:tc>
          <w:tcPr>
            <w:tcW w:w="1547" w:type="dxa"/>
          </w:tcPr>
          <w:p w14:paraId="19521721" w14:textId="77777777" w:rsidR="007A0B11" w:rsidRPr="009F51F8" w:rsidRDefault="005C5B8F">
            <w:pPr>
              <w:snapToGrid w:val="0"/>
              <w:rPr>
                <w:rFonts w:eastAsia="黑体" w:hint="default"/>
                <w:sz w:val="21"/>
                <w:szCs w:val="21"/>
              </w:rPr>
            </w:pPr>
            <w:r w:rsidRPr="009F51F8">
              <w:rPr>
                <w:rFonts w:eastAsia="黑体"/>
                <w:sz w:val="21"/>
                <w:szCs w:val="21"/>
              </w:rPr>
              <w:t>中国</w:t>
            </w:r>
          </w:p>
        </w:tc>
        <w:tc>
          <w:tcPr>
            <w:tcW w:w="7398" w:type="dxa"/>
            <w:gridSpan w:val="2"/>
          </w:tcPr>
          <w:p w14:paraId="7D4E142B" w14:textId="77777777" w:rsidR="007A0B11" w:rsidRPr="009F51F8" w:rsidRDefault="005C5B8F" w:rsidP="005C5B8F">
            <w:pPr>
              <w:snapToGrid w:val="0"/>
              <w:spacing w:afterLines="50" w:after="156"/>
              <w:jc w:val="both"/>
              <w:rPr>
                <w:rFonts w:hint="default"/>
                <w:sz w:val="21"/>
                <w:szCs w:val="21"/>
              </w:rPr>
            </w:pPr>
            <w:r w:rsidRPr="009F51F8">
              <w:rPr>
                <w:sz w:val="21"/>
                <w:szCs w:val="21"/>
              </w:rPr>
              <w:t>指中华人民共和国，仅为本协议之目的，不包括香港特别行政区、澳门特别行政区和台湾地区。</w:t>
            </w:r>
          </w:p>
        </w:tc>
      </w:tr>
      <w:tr w:rsidR="007A0B11" w:rsidRPr="009F51F8" w14:paraId="7F163CC8" w14:textId="77777777" w:rsidTr="00640FA1">
        <w:trPr>
          <w:cantSplit/>
          <w:trHeight w:val="153"/>
          <w:jc w:val="center"/>
        </w:trPr>
        <w:tc>
          <w:tcPr>
            <w:tcW w:w="1547" w:type="dxa"/>
          </w:tcPr>
          <w:p w14:paraId="448A8EA0" w14:textId="77777777" w:rsidR="007A0B11" w:rsidRPr="009F51F8" w:rsidRDefault="005C5B8F">
            <w:pPr>
              <w:snapToGrid w:val="0"/>
              <w:rPr>
                <w:rFonts w:eastAsia="黑体" w:hint="default"/>
                <w:sz w:val="21"/>
                <w:szCs w:val="21"/>
              </w:rPr>
            </w:pPr>
            <w:r w:rsidRPr="009F51F8">
              <w:rPr>
                <w:rFonts w:eastAsia="黑体"/>
                <w:sz w:val="21"/>
                <w:szCs w:val="21"/>
              </w:rPr>
              <w:t>法律</w:t>
            </w:r>
          </w:p>
        </w:tc>
        <w:tc>
          <w:tcPr>
            <w:tcW w:w="7398" w:type="dxa"/>
            <w:gridSpan w:val="2"/>
          </w:tcPr>
          <w:p w14:paraId="128E7B20" w14:textId="77777777" w:rsidR="007A0B11" w:rsidRPr="009F51F8" w:rsidRDefault="005C5B8F" w:rsidP="005C5B8F">
            <w:pPr>
              <w:snapToGrid w:val="0"/>
              <w:spacing w:afterLines="50" w:after="156"/>
              <w:jc w:val="both"/>
              <w:rPr>
                <w:rFonts w:hint="default"/>
                <w:sz w:val="21"/>
                <w:szCs w:val="21"/>
              </w:rPr>
            </w:pPr>
            <w:r w:rsidRPr="009F51F8">
              <w:rPr>
                <w:sz w:val="21"/>
                <w:szCs w:val="21"/>
              </w:rPr>
              <w:t>指所有适用的中华人民共和国法律、行政法规、司法解释、规章、自治条例和单行条例、地方性法规、政府部门颁布的标准、规范或其他适用的强制性要求、有法律约束力的规范性文件等。</w:t>
            </w:r>
          </w:p>
        </w:tc>
      </w:tr>
      <w:tr w:rsidR="007A0B11" w:rsidRPr="009F51F8" w14:paraId="63819997" w14:textId="77777777" w:rsidTr="00640FA1">
        <w:trPr>
          <w:cantSplit/>
          <w:trHeight w:val="153"/>
          <w:jc w:val="center"/>
        </w:trPr>
        <w:tc>
          <w:tcPr>
            <w:tcW w:w="1547" w:type="dxa"/>
          </w:tcPr>
          <w:p w14:paraId="1326D3C6" w14:textId="77777777" w:rsidR="007A0B11" w:rsidRPr="009F51F8" w:rsidRDefault="005C5B8F">
            <w:pPr>
              <w:snapToGrid w:val="0"/>
              <w:rPr>
                <w:rFonts w:eastAsia="黑体" w:hint="default"/>
                <w:sz w:val="21"/>
                <w:szCs w:val="21"/>
              </w:rPr>
            </w:pPr>
            <w:r w:rsidRPr="009F51F8">
              <w:rPr>
                <w:rFonts w:eastAsia="黑体"/>
                <w:sz w:val="21"/>
                <w:szCs w:val="21"/>
              </w:rPr>
              <w:t>法律变更</w:t>
            </w:r>
          </w:p>
        </w:tc>
        <w:tc>
          <w:tcPr>
            <w:tcW w:w="7398" w:type="dxa"/>
            <w:gridSpan w:val="2"/>
          </w:tcPr>
          <w:p w14:paraId="53970402" w14:textId="06135802" w:rsidR="007A0B11" w:rsidRPr="009F51F8" w:rsidRDefault="005C5B8F" w:rsidP="00D74080">
            <w:pPr>
              <w:snapToGrid w:val="0"/>
              <w:spacing w:afterLines="50" w:after="156"/>
              <w:jc w:val="both"/>
              <w:rPr>
                <w:rFonts w:hint="default"/>
                <w:sz w:val="21"/>
                <w:szCs w:val="21"/>
              </w:rPr>
            </w:pPr>
            <w:r w:rsidRPr="009F51F8">
              <w:rPr>
                <w:sz w:val="21"/>
                <w:szCs w:val="21"/>
              </w:rPr>
              <w:t>指在生效日后颁布、修订、废止或重新解释的导致甲方或乙方在本协议项下的权利义务发生实质性变化</w:t>
            </w:r>
            <w:r w:rsidR="001A1A16" w:rsidRPr="009F51F8">
              <w:rPr>
                <w:sz w:val="21"/>
                <w:szCs w:val="21"/>
              </w:rPr>
              <w:t>的任何适用法律</w:t>
            </w:r>
            <w:r w:rsidRPr="009F51F8">
              <w:rPr>
                <w:sz w:val="21"/>
                <w:szCs w:val="21"/>
              </w:rPr>
              <w:t>。</w:t>
            </w:r>
            <w:r w:rsidR="00D74080" w:rsidRPr="009F51F8">
              <w:rPr>
                <w:sz w:val="21"/>
                <w:szCs w:val="21"/>
              </w:rPr>
              <w:t>仅为本合同之目的，非因本级政府方原因导致且不在其控制下的法律变更归为政治不可抗力。</w:t>
            </w:r>
          </w:p>
        </w:tc>
      </w:tr>
      <w:tr w:rsidR="007A0B11" w:rsidRPr="009F51F8" w14:paraId="0F1975CD" w14:textId="77777777" w:rsidTr="00640FA1">
        <w:trPr>
          <w:cantSplit/>
          <w:trHeight w:val="153"/>
          <w:jc w:val="center"/>
        </w:trPr>
        <w:tc>
          <w:tcPr>
            <w:tcW w:w="1547" w:type="dxa"/>
          </w:tcPr>
          <w:p w14:paraId="7DEE2007" w14:textId="2F23E68F" w:rsidR="007A0B11" w:rsidRPr="009F51F8" w:rsidRDefault="005C5B8F">
            <w:pPr>
              <w:snapToGrid w:val="0"/>
              <w:rPr>
                <w:rFonts w:eastAsia="黑体" w:hint="default"/>
                <w:sz w:val="21"/>
                <w:szCs w:val="21"/>
              </w:rPr>
            </w:pPr>
            <w:r w:rsidRPr="009F51F8">
              <w:rPr>
                <w:rFonts w:eastAsia="黑体"/>
                <w:sz w:val="21"/>
                <w:szCs w:val="21"/>
              </w:rPr>
              <w:t>政府</w:t>
            </w:r>
            <w:r w:rsidR="004B6BF8" w:rsidRPr="009F51F8">
              <w:rPr>
                <w:rFonts w:eastAsia="黑体"/>
                <w:sz w:val="21"/>
                <w:szCs w:val="21"/>
              </w:rPr>
              <w:t>征收征用</w:t>
            </w:r>
          </w:p>
        </w:tc>
        <w:tc>
          <w:tcPr>
            <w:tcW w:w="7398" w:type="dxa"/>
            <w:gridSpan w:val="2"/>
          </w:tcPr>
          <w:p w14:paraId="334F9525" w14:textId="067D32BB" w:rsidR="007A0B11" w:rsidRPr="009F51F8" w:rsidRDefault="005C5B8F" w:rsidP="00D74080">
            <w:pPr>
              <w:snapToGrid w:val="0"/>
              <w:spacing w:afterLines="50" w:after="156"/>
              <w:jc w:val="both"/>
              <w:rPr>
                <w:rFonts w:hint="default"/>
                <w:sz w:val="21"/>
                <w:szCs w:val="21"/>
              </w:rPr>
            </w:pPr>
            <w:r w:rsidRPr="009F51F8">
              <w:rPr>
                <w:spacing w:val="9"/>
                <w:sz w:val="21"/>
                <w:szCs w:val="21"/>
              </w:rPr>
              <w:t>指甲方的任何上级政府部门</w:t>
            </w:r>
            <w:r w:rsidRPr="009F51F8">
              <w:rPr>
                <w:spacing w:val="9"/>
                <w:sz w:val="21"/>
                <w:szCs w:val="21"/>
              </w:rPr>
              <w:t>(</w:t>
            </w:r>
            <w:r w:rsidRPr="009F51F8">
              <w:rPr>
                <w:spacing w:val="9"/>
                <w:sz w:val="21"/>
                <w:szCs w:val="21"/>
              </w:rPr>
              <w:t>县级及以上</w:t>
            </w:r>
            <w:r w:rsidRPr="009F51F8">
              <w:rPr>
                <w:spacing w:val="9"/>
                <w:sz w:val="21"/>
                <w:szCs w:val="21"/>
              </w:rPr>
              <w:t>)</w:t>
            </w:r>
            <w:r w:rsidRPr="009F51F8">
              <w:rPr>
                <w:spacing w:val="9"/>
                <w:sz w:val="21"/>
                <w:szCs w:val="21"/>
              </w:rPr>
              <w:t>的国有化、征收及征用等行</w:t>
            </w:r>
            <w:r w:rsidRPr="009F51F8">
              <w:rPr>
                <w:sz w:val="21"/>
                <w:szCs w:val="21"/>
              </w:rPr>
              <w:t>为。</w:t>
            </w:r>
            <w:r w:rsidR="00D74080" w:rsidRPr="009F51F8">
              <w:rPr>
                <w:sz w:val="21"/>
                <w:szCs w:val="21"/>
              </w:rPr>
              <w:t>仅为本合同之目的，该类政府行为归为政治不可抗力。</w:t>
            </w:r>
          </w:p>
        </w:tc>
      </w:tr>
      <w:tr w:rsidR="007A0B11" w:rsidRPr="009F51F8" w14:paraId="4A582E66" w14:textId="77777777" w:rsidTr="00640FA1">
        <w:trPr>
          <w:cantSplit/>
          <w:trHeight w:val="153"/>
          <w:jc w:val="center"/>
        </w:trPr>
        <w:tc>
          <w:tcPr>
            <w:tcW w:w="1547" w:type="dxa"/>
          </w:tcPr>
          <w:p w14:paraId="5EC8E647" w14:textId="77777777" w:rsidR="007A0B11" w:rsidRPr="009F51F8" w:rsidRDefault="005C5B8F">
            <w:pPr>
              <w:snapToGrid w:val="0"/>
              <w:rPr>
                <w:rFonts w:eastAsia="黑体" w:hint="default"/>
                <w:sz w:val="21"/>
                <w:szCs w:val="21"/>
              </w:rPr>
            </w:pPr>
            <w:r w:rsidRPr="009F51F8">
              <w:rPr>
                <w:rFonts w:eastAsia="黑体"/>
                <w:sz w:val="21"/>
                <w:szCs w:val="21"/>
              </w:rPr>
              <w:t>批准</w:t>
            </w:r>
          </w:p>
        </w:tc>
        <w:tc>
          <w:tcPr>
            <w:tcW w:w="7398" w:type="dxa"/>
            <w:gridSpan w:val="2"/>
          </w:tcPr>
          <w:p w14:paraId="5C372375" w14:textId="77777777" w:rsidR="007A0B11" w:rsidRPr="009F51F8" w:rsidRDefault="005C5B8F" w:rsidP="005C5B8F">
            <w:pPr>
              <w:snapToGrid w:val="0"/>
              <w:spacing w:afterLines="50" w:after="156"/>
              <w:jc w:val="both"/>
              <w:rPr>
                <w:rFonts w:hint="default"/>
                <w:sz w:val="21"/>
                <w:szCs w:val="21"/>
              </w:rPr>
            </w:pPr>
            <w:r w:rsidRPr="009F51F8">
              <w:rPr>
                <w:sz w:val="21"/>
                <w:szCs w:val="21"/>
              </w:rPr>
              <w:t>指为了使乙方和项目公司能够履行其在本协议项下的义务和行使其在本协议项下的权利，乙方和项目公司必须或希望从政府机关依法获得的为设计、融资、建设、运营和移交所需要的任何许可、执照、同意、授权、免除或批准。</w:t>
            </w:r>
          </w:p>
        </w:tc>
      </w:tr>
      <w:tr w:rsidR="007A0B11" w:rsidRPr="009F51F8" w14:paraId="3FFE834C" w14:textId="77777777" w:rsidTr="00640FA1">
        <w:trPr>
          <w:cantSplit/>
          <w:trHeight w:val="153"/>
          <w:jc w:val="center"/>
        </w:trPr>
        <w:tc>
          <w:tcPr>
            <w:tcW w:w="1547" w:type="dxa"/>
          </w:tcPr>
          <w:p w14:paraId="33F8D24D" w14:textId="77777777" w:rsidR="007A0B11" w:rsidRPr="009F51F8" w:rsidRDefault="005C5B8F">
            <w:pPr>
              <w:snapToGrid w:val="0"/>
              <w:rPr>
                <w:rFonts w:eastAsia="黑体" w:hint="default"/>
                <w:sz w:val="21"/>
                <w:szCs w:val="21"/>
              </w:rPr>
            </w:pPr>
            <w:r w:rsidRPr="009F51F8">
              <w:rPr>
                <w:rFonts w:eastAsia="黑体"/>
                <w:sz w:val="21"/>
                <w:szCs w:val="21"/>
              </w:rPr>
              <w:t>贷款人</w:t>
            </w:r>
          </w:p>
        </w:tc>
        <w:tc>
          <w:tcPr>
            <w:tcW w:w="7398" w:type="dxa"/>
            <w:gridSpan w:val="2"/>
          </w:tcPr>
          <w:p w14:paraId="6BA8A63E" w14:textId="77777777" w:rsidR="007A0B11" w:rsidRPr="009F51F8" w:rsidRDefault="005C5B8F" w:rsidP="005C5B8F">
            <w:pPr>
              <w:snapToGrid w:val="0"/>
              <w:spacing w:afterLines="50" w:after="156"/>
              <w:jc w:val="both"/>
              <w:rPr>
                <w:rFonts w:hint="default"/>
                <w:sz w:val="21"/>
                <w:szCs w:val="21"/>
              </w:rPr>
            </w:pPr>
            <w:r w:rsidRPr="009F51F8">
              <w:rPr>
                <w:sz w:val="21"/>
                <w:szCs w:val="21"/>
              </w:rPr>
              <w:t>指融资文件中的贷款人或项目资金提供人。</w:t>
            </w:r>
          </w:p>
        </w:tc>
      </w:tr>
      <w:tr w:rsidR="007A0B11" w:rsidRPr="009F51F8" w14:paraId="55CA5722" w14:textId="77777777" w:rsidTr="00640FA1">
        <w:trPr>
          <w:cantSplit/>
          <w:trHeight w:val="153"/>
          <w:jc w:val="center"/>
        </w:trPr>
        <w:tc>
          <w:tcPr>
            <w:tcW w:w="1547" w:type="dxa"/>
          </w:tcPr>
          <w:p w14:paraId="21FFCE4E" w14:textId="77777777" w:rsidR="007A0B11" w:rsidRPr="009F51F8" w:rsidRDefault="005C5B8F">
            <w:pPr>
              <w:snapToGrid w:val="0"/>
              <w:rPr>
                <w:rFonts w:eastAsia="黑体" w:hint="default"/>
                <w:sz w:val="21"/>
                <w:szCs w:val="21"/>
              </w:rPr>
            </w:pPr>
            <w:r w:rsidRPr="009F51F8">
              <w:rPr>
                <w:rFonts w:eastAsia="黑体"/>
                <w:sz w:val="21"/>
                <w:szCs w:val="21"/>
              </w:rPr>
              <w:t>融资文件</w:t>
            </w:r>
          </w:p>
        </w:tc>
        <w:tc>
          <w:tcPr>
            <w:tcW w:w="7398" w:type="dxa"/>
            <w:gridSpan w:val="2"/>
          </w:tcPr>
          <w:p w14:paraId="6D9A5C0D" w14:textId="77777777" w:rsidR="007A0B11" w:rsidRPr="009F51F8" w:rsidRDefault="005C5B8F" w:rsidP="005C5B8F">
            <w:pPr>
              <w:snapToGrid w:val="0"/>
              <w:spacing w:afterLines="50" w:after="156"/>
              <w:jc w:val="both"/>
              <w:rPr>
                <w:rFonts w:hint="default"/>
                <w:sz w:val="21"/>
                <w:szCs w:val="21"/>
              </w:rPr>
            </w:pPr>
            <w:r w:rsidRPr="009F51F8">
              <w:rPr>
                <w:sz w:val="21"/>
                <w:szCs w:val="21"/>
              </w:rPr>
              <w:t>指与项目或其任何一部分的建设和运营相关的贷款协议、贷款保函和其他相关文件，但不包括股东</w:t>
            </w:r>
            <w:proofErr w:type="gramStart"/>
            <w:r w:rsidRPr="009F51F8">
              <w:rPr>
                <w:sz w:val="21"/>
                <w:szCs w:val="21"/>
              </w:rPr>
              <w:t>作出</w:t>
            </w:r>
            <w:proofErr w:type="gramEnd"/>
            <w:r w:rsidRPr="009F51F8">
              <w:rPr>
                <w:sz w:val="21"/>
                <w:szCs w:val="21"/>
              </w:rPr>
              <w:t>的出资承诺或出资。</w:t>
            </w:r>
          </w:p>
        </w:tc>
      </w:tr>
      <w:tr w:rsidR="007A0B11" w:rsidRPr="009F51F8" w14:paraId="0DE71309" w14:textId="77777777" w:rsidTr="00640FA1">
        <w:trPr>
          <w:cantSplit/>
          <w:trHeight w:val="153"/>
          <w:jc w:val="center"/>
        </w:trPr>
        <w:tc>
          <w:tcPr>
            <w:tcW w:w="1547" w:type="dxa"/>
          </w:tcPr>
          <w:p w14:paraId="4E7D894B" w14:textId="77777777" w:rsidR="007A0B11" w:rsidRPr="009F51F8" w:rsidRDefault="005C5B8F">
            <w:pPr>
              <w:snapToGrid w:val="0"/>
              <w:rPr>
                <w:rFonts w:eastAsia="黑体" w:hint="default"/>
                <w:sz w:val="21"/>
                <w:szCs w:val="21"/>
              </w:rPr>
            </w:pPr>
            <w:r w:rsidRPr="009F51F8">
              <w:rPr>
                <w:rFonts w:eastAsia="黑体"/>
                <w:sz w:val="21"/>
                <w:szCs w:val="21"/>
              </w:rPr>
              <w:t>履约保函</w:t>
            </w:r>
          </w:p>
        </w:tc>
        <w:tc>
          <w:tcPr>
            <w:tcW w:w="7398" w:type="dxa"/>
            <w:gridSpan w:val="2"/>
          </w:tcPr>
          <w:p w14:paraId="4108E933" w14:textId="1CE87B4B" w:rsidR="007A0B11" w:rsidRPr="009F51F8" w:rsidRDefault="005C5B8F" w:rsidP="005C5B8F">
            <w:pPr>
              <w:snapToGrid w:val="0"/>
              <w:spacing w:afterLines="50" w:after="156"/>
              <w:jc w:val="both"/>
              <w:rPr>
                <w:rFonts w:hint="default"/>
                <w:sz w:val="21"/>
                <w:szCs w:val="21"/>
              </w:rPr>
            </w:pPr>
            <w:r w:rsidRPr="009F51F8">
              <w:rPr>
                <w:sz w:val="21"/>
                <w:szCs w:val="21"/>
              </w:rPr>
              <w:t>指乙方</w:t>
            </w:r>
            <w:r w:rsidRPr="009F51F8">
              <w:rPr>
                <w:sz w:val="21"/>
                <w:szCs w:val="21"/>
              </w:rPr>
              <w:t>(</w:t>
            </w:r>
            <w:r w:rsidRPr="009F51F8">
              <w:rPr>
                <w:sz w:val="21"/>
                <w:szCs w:val="21"/>
              </w:rPr>
              <w:t>若乙方为联合体，由联合体牵头人提交</w:t>
            </w:r>
            <w:r w:rsidRPr="009F51F8">
              <w:rPr>
                <w:sz w:val="21"/>
                <w:szCs w:val="21"/>
              </w:rPr>
              <w:t>)</w:t>
            </w:r>
            <w:r w:rsidRPr="009F51F8">
              <w:rPr>
                <w:sz w:val="21"/>
                <w:szCs w:val="21"/>
              </w:rPr>
              <w:t>提交的、为担保其履行在本协议项下的建设、运营维护、移交等义务的</w:t>
            </w:r>
            <w:r w:rsidR="00D74080" w:rsidRPr="009F51F8">
              <w:rPr>
                <w:sz w:val="21"/>
                <w:szCs w:val="21"/>
              </w:rPr>
              <w:t>见索即付</w:t>
            </w:r>
            <w:r w:rsidRPr="009F51F8">
              <w:rPr>
                <w:sz w:val="21"/>
                <w:szCs w:val="21"/>
              </w:rPr>
              <w:t>担保函。</w:t>
            </w:r>
          </w:p>
        </w:tc>
      </w:tr>
      <w:tr w:rsidR="007A0B11" w:rsidRPr="009F51F8" w14:paraId="6ED0104E" w14:textId="77777777" w:rsidTr="00640FA1">
        <w:trPr>
          <w:cantSplit/>
          <w:trHeight w:val="153"/>
          <w:jc w:val="center"/>
        </w:trPr>
        <w:tc>
          <w:tcPr>
            <w:tcW w:w="1547" w:type="dxa"/>
          </w:tcPr>
          <w:p w14:paraId="74D1FB03" w14:textId="77777777" w:rsidR="007A0B11" w:rsidRPr="009F51F8" w:rsidRDefault="005C5B8F">
            <w:pPr>
              <w:snapToGrid w:val="0"/>
              <w:rPr>
                <w:rFonts w:eastAsia="黑体" w:hint="default"/>
                <w:sz w:val="21"/>
                <w:szCs w:val="21"/>
              </w:rPr>
            </w:pPr>
            <w:r w:rsidRPr="009F51F8">
              <w:rPr>
                <w:rFonts w:eastAsia="黑体"/>
                <w:sz w:val="21"/>
                <w:szCs w:val="21"/>
              </w:rPr>
              <w:t>交工验收</w:t>
            </w:r>
          </w:p>
        </w:tc>
        <w:tc>
          <w:tcPr>
            <w:tcW w:w="7398" w:type="dxa"/>
            <w:gridSpan w:val="2"/>
          </w:tcPr>
          <w:p w14:paraId="36978B84" w14:textId="77777777" w:rsidR="007A0B11" w:rsidRPr="009F51F8" w:rsidRDefault="005C5B8F" w:rsidP="005C5B8F">
            <w:pPr>
              <w:snapToGrid w:val="0"/>
              <w:spacing w:afterLines="50" w:after="156"/>
              <w:jc w:val="both"/>
              <w:rPr>
                <w:rFonts w:hint="default"/>
                <w:sz w:val="21"/>
                <w:szCs w:val="21"/>
              </w:rPr>
            </w:pPr>
            <w:r w:rsidRPr="009F51F8">
              <w:rPr>
                <w:sz w:val="21"/>
                <w:szCs w:val="21"/>
              </w:rPr>
              <w:t>仅为本协议之目的，“交工验收”是指本项目或本项目子项目已完成建设并可以投入使用时，为本项目所办理的交工验收手续。</w:t>
            </w:r>
          </w:p>
        </w:tc>
      </w:tr>
      <w:tr w:rsidR="007A0B11" w:rsidRPr="009F51F8" w14:paraId="4F9E4AB2" w14:textId="77777777" w:rsidTr="00640FA1">
        <w:trPr>
          <w:cantSplit/>
          <w:trHeight w:val="153"/>
          <w:jc w:val="center"/>
        </w:trPr>
        <w:tc>
          <w:tcPr>
            <w:tcW w:w="1547" w:type="dxa"/>
          </w:tcPr>
          <w:p w14:paraId="3F0E79DF" w14:textId="77777777" w:rsidR="007A0B11" w:rsidRPr="009F51F8" w:rsidRDefault="005C5B8F">
            <w:pPr>
              <w:snapToGrid w:val="0"/>
              <w:rPr>
                <w:rFonts w:eastAsia="黑体" w:hint="default"/>
                <w:sz w:val="21"/>
                <w:szCs w:val="21"/>
              </w:rPr>
            </w:pPr>
            <w:r w:rsidRPr="009F51F8">
              <w:rPr>
                <w:rFonts w:eastAsia="黑体"/>
                <w:sz w:val="21"/>
                <w:szCs w:val="21"/>
              </w:rPr>
              <w:t>竣工验收</w:t>
            </w:r>
          </w:p>
        </w:tc>
        <w:tc>
          <w:tcPr>
            <w:tcW w:w="7398" w:type="dxa"/>
            <w:gridSpan w:val="2"/>
          </w:tcPr>
          <w:p w14:paraId="29662B77" w14:textId="663ED1B6" w:rsidR="007A0B11" w:rsidRPr="009F51F8" w:rsidRDefault="005C5B8F" w:rsidP="005C5B8F">
            <w:pPr>
              <w:snapToGrid w:val="0"/>
              <w:spacing w:afterLines="50" w:after="156"/>
              <w:jc w:val="both"/>
              <w:rPr>
                <w:rFonts w:hint="default"/>
                <w:sz w:val="21"/>
                <w:szCs w:val="21"/>
              </w:rPr>
            </w:pPr>
            <w:r w:rsidRPr="009F51F8">
              <w:rPr>
                <w:sz w:val="21"/>
                <w:szCs w:val="21"/>
              </w:rPr>
              <w:t>指项目已经完成建设符合竣工验收条件，按照竣工验收规定办理的工程交付手续。本项目因非乙方原因不能办理竣工验收而办理的工程交付手续，视同为竣工验收。</w:t>
            </w:r>
          </w:p>
        </w:tc>
      </w:tr>
      <w:tr w:rsidR="007A0B11" w:rsidRPr="009F51F8" w14:paraId="2DAEB8D4" w14:textId="77777777" w:rsidTr="00640FA1">
        <w:trPr>
          <w:cantSplit/>
          <w:trHeight w:val="153"/>
          <w:jc w:val="center"/>
        </w:trPr>
        <w:tc>
          <w:tcPr>
            <w:tcW w:w="1547" w:type="dxa"/>
          </w:tcPr>
          <w:p w14:paraId="06A48009" w14:textId="77777777" w:rsidR="007A0B11" w:rsidRPr="009F51F8" w:rsidRDefault="005C5B8F">
            <w:pPr>
              <w:snapToGrid w:val="0"/>
              <w:rPr>
                <w:rFonts w:eastAsia="黑体" w:hint="default"/>
                <w:sz w:val="21"/>
                <w:szCs w:val="21"/>
              </w:rPr>
            </w:pPr>
            <w:r w:rsidRPr="009F51F8">
              <w:rPr>
                <w:rFonts w:eastAsia="黑体"/>
                <w:sz w:val="21"/>
                <w:szCs w:val="21"/>
              </w:rPr>
              <w:t>竣工验收备案</w:t>
            </w:r>
          </w:p>
        </w:tc>
        <w:tc>
          <w:tcPr>
            <w:tcW w:w="7398" w:type="dxa"/>
            <w:gridSpan w:val="2"/>
          </w:tcPr>
          <w:p w14:paraId="6FD085ED" w14:textId="13002E9A" w:rsidR="007A0B11" w:rsidRPr="009F51F8" w:rsidRDefault="005C5B8F" w:rsidP="005C5B8F">
            <w:pPr>
              <w:snapToGrid w:val="0"/>
              <w:spacing w:afterLines="50" w:after="156"/>
              <w:jc w:val="both"/>
              <w:rPr>
                <w:rFonts w:hint="default"/>
                <w:sz w:val="21"/>
                <w:szCs w:val="21"/>
              </w:rPr>
            </w:pPr>
            <w:r w:rsidRPr="009F51F8">
              <w:rPr>
                <w:sz w:val="21"/>
                <w:szCs w:val="21"/>
              </w:rPr>
              <w:t>是指项目通过竣工验收并办理备案。因非乙方原因不能办理竣工验收备案的，以竣工验收合格为准。</w:t>
            </w:r>
          </w:p>
        </w:tc>
      </w:tr>
      <w:tr w:rsidR="008B2CA2" w:rsidRPr="009F51F8" w14:paraId="0AEC16C9" w14:textId="77777777" w:rsidTr="00640FA1">
        <w:trPr>
          <w:cantSplit/>
          <w:trHeight w:val="153"/>
          <w:jc w:val="center"/>
        </w:trPr>
        <w:tc>
          <w:tcPr>
            <w:tcW w:w="1547" w:type="dxa"/>
          </w:tcPr>
          <w:p w14:paraId="24D20EA8" w14:textId="214B1196" w:rsidR="008B2CA2" w:rsidRPr="009F51F8" w:rsidRDefault="008B2CA2">
            <w:pPr>
              <w:snapToGrid w:val="0"/>
              <w:rPr>
                <w:rFonts w:eastAsia="黑体" w:hint="default"/>
                <w:sz w:val="21"/>
                <w:szCs w:val="21"/>
              </w:rPr>
            </w:pPr>
            <w:r w:rsidRPr="009F51F8">
              <w:rPr>
                <w:rFonts w:eastAsia="黑体"/>
                <w:sz w:val="21"/>
                <w:szCs w:val="21"/>
              </w:rPr>
              <w:lastRenderedPageBreak/>
              <w:t>提前运营日</w:t>
            </w:r>
          </w:p>
        </w:tc>
        <w:tc>
          <w:tcPr>
            <w:tcW w:w="7398" w:type="dxa"/>
            <w:gridSpan w:val="2"/>
          </w:tcPr>
          <w:p w14:paraId="298914B4" w14:textId="2316C86A" w:rsidR="008B2CA2" w:rsidRPr="009F51F8" w:rsidRDefault="008B2CA2" w:rsidP="00895E27">
            <w:pPr>
              <w:snapToGrid w:val="0"/>
              <w:spacing w:afterLines="50" w:after="156"/>
              <w:jc w:val="both"/>
              <w:rPr>
                <w:rFonts w:hint="default"/>
                <w:sz w:val="21"/>
                <w:szCs w:val="21"/>
              </w:rPr>
            </w:pPr>
            <w:r w:rsidRPr="009F51F8">
              <w:rPr>
                <w:sz w:val="21"/>
                <w:szCs w:val="21"/>
              </w:rPr>
              <w:t>指本项目之子项目提前完成建设后</w:t>
            </w:r>
            <w:r w:rsidR="00895E27" w:rsidRPr="009F51F8">
              <w:rPr>
                <w:sz w:val="21"/>
                <w:szCs w:val="21"/>
              </w:rPr>
              <w:t>经甲方确认后提前投入</w:t>
            </w:r>
            <w:r w:rsidRPr="009F51F8">
              <w:rPr>
                <w:sz w:val="21"/>
                <w:szCs w:val="21"/>
              </w:rPr>
              <w:t>运营的首日。</w:t>
            </w:r>
          </w:p>
        </w:tc>
      </w:tr>
      <w:tr w:rsidR="008B2CA2" w:rsidRPr="009F51F8" w14:paraId="6DB1392F" w14:textId="77777777" w:rsidTr="00640FA1">
        <w:trPr>
          <w:cantSplit/>
          <w:trHeight w:val="153"/>
          <w:jc w:val="center"/>
        </w:trPr>
        <w:tc>
          <w:tcPr>
            <w:tcW w:w="1547" w:type="dxa"/>
          </w:tcPr>
          <w:p w14:paraId="54C6E689" w14:textId="6DDCD0FF" w:rsidR="008B2CA2" w:rsidRPr="009F51F8" w:rsidRDefault="008B2CA2">
            <w:pPr>
              <w:snapToGrid w:val="0"/>
              <w:rPr>
                <w:rFonts w:eastAsia="黑体" w:hint="default"/>
                <w:sz w:val="21"/>
                <w:szCs w:val="21"/>
              </w:rPr>
            </w:pPr>
            <w:r w:rsidRPr="009F51F8">
              <w:rPr>
                <w:rFonts w:eastAsia="黑体"/>
                <w:sz w:val="21"/>
                <w:szCs w:val="21"/>
              </w:rPr>
              <w:t>正式运营日</w:t>
            </w:r>
          </w:p>
        </w:tc>
        <w:tc>
          <w:tcPr>
            <w:tcW w:w="7398" w:type="dxa"/>
            <w:gridSpan w:val="2"/>
          </w:tcPr>
          <w:p w14:paraId="6D86F6A6" w14:textId="4B4ABA53" w:rsidR="008B2CA2" w:rsidRPr="009F51F8" w:rsidRDefault="008B2CA2" w:rsidP="008B2CA2">
            <w:pPr>
              <w:snapToGrid w:val="0"/>
              <w:spacing w:afterLines="50" w:after="156"/>
              <w:jc w:val="both"/>
              <w:rPr>
                <w:rFonts w:hint="default"/>
                <w:sz w:val="21"/>
                <w:szCs w:val="21"/>
              </w:rPr>
            </w:pPr>
            <w:r w:rsidRPr="009F51F8">
              <w:rPr>
                <w:sz w:val="21"/>
                <w:szCs w:val="21"/>
              </w:rPr>
              <w:t>指本项目之子项目全部完成建设并完成竣工验收备案之次日。</w:t>
            </w:r>
          </w:p>
        </w:tc>
      </w:tr>
      <w:tr w:rsidR="008B2CA2" w:rsidRPr="009F51F8" w14:paraId="44B1EAF2" w14:textId="77777777" w:rsidTr="00640FA1">
        <w:trPr>
          <w:cantSplit/>
          <w:trHeight w:val="153"/>
          <w:jc w:val="center"/>
        </w:trPr>
        <w:tc>
          <w:tcPr>
            <w:tcW w:w="1547" w:type="dxa"/>
          </w:tcPr>
          <w:p w14:paraId="22F56DDE" w14:textId="77777777" w:rsidR="008B2CA2" w:rsidRPr="009F51F8" w:rsidRDefault="008B2CA2">
            <w:pPr>
              <w:snapToGrid w:val="0"/>
              <w:rPr>
                <w:rFonts w:eastAsia="黑体" w:hint="default"/>
                <w:sz w:val="21"/>
                <w:szCs w:val="21"/>
              </w:rPr>
            </w:pPr>
            <w:r w:rsidRPr="009F51F8">
              <w:rPr>
                <w:rFonts w:eastAsia="黑体"/>
                <w:sz w:val="21"/>
                <w:szCs w:val="21"/>
              </w:rPr>
              <w:t>合作期</w:t>
            </w:r>
          </w:p>
        </w:tc>
        <w:tc>
          <w:tcPr>
            <w:tcW w:w="7398" w:type="dxa"/>
            <w:gridSpan w:val="2"/>
          </w:tcPr>
          <w:p w14:paraId="3C8490C0" w14:textId="5A8DC625" w:rsidR="008B2CA2" w:rsidRPr="009F51F8" w:rsidRDefault="008B2CA2" w:rsidP="008B2CA2">
            <w:pPr>
              <w:snapToGrid w:val="0"/>
              <w:spacing w:afterLines="50" w:after="156"/>
              <w:jc w:val="both"/>
              <w:rPr>
                <w:rFonts w:hint="default"/>
                <w:sz w:val="21"/>
                <w:szCs w:val="21"/>
              </w:rPr>
            </w:pPr>
            <w:r w:rsidRPr="009F51F8">
              <w:rPr>
                <w:sz w:val="21"/>
                <w:szCs w:val="21"/>
              </w:rPr>
              <w:t>指包括本项目建设期和运营期在内的、甲方、乙方合作的期间。就本项目而言，项目合作期为</w:t>
            </w:r>
            <w:r w:rsidRPr="009F51F8">
              <w:rPr>
                <w:sz w:val="21"/>
                <w:szCs w:val="21"/>
              </w:rPr>
              <w:t>18</w:t>
            </w:r>
            <w:r w:rsidRPr="009F51F8">
              <w:rPr>
                <w:sz w:val="21"/>
                <w:szCs w:val="21"/>
              </w:rPr>
              <w:t>年。其中建设期为</w:t>
            </w:r>
            <w:r w:rsidRPr="009F51F8">
              <w:rPr>
                <w:sz w:val="21"/>
                <w:szCs w:val="21"/>
              </w:rPr>
              <w:t>3</w:t>
            </w:r>
            <w:r w:rsidRPr="009F51F8">
              <w:rPr>
                <w:sz w:val="21"/>
                <w:szCs w:val="21"/>
              </w:rPr>
              <w:t>年，运营期为</w:t>
            </w:r>
            <w:r w:rsidRPr="009F51F8">
              <w:rPr>
                <w:sz w:val="21"/>
                <w:szCs w:val="21"/>
              </w:rPr>
              <w:t>15</w:t>
            </w:r>
            <w:r w:rsidRPr="009F51F8">
              <w:rPr>
                <w:sz w:val="21"/>
                <w:szCs w:val="21"/>
              </w:rPr>
              <w:t>年。</w:t>
            </w:r>
          </w:p>
        </w:tc>
      </w:tr>
      <w:tr w:rsidR="008B2CA2" w:rsidRPr="009F51F8" w14:paraId="71CE750D" w14:textId="77777777" w:rsidTr="00640FA1">
        <w:trPr>
          <w:cantSplit/>
          <w:trHeight w:val="153"/>
          <w:jc w:val="center"/>
        </w:trPr>
        <w:tc>
          <w:tcPr>
            <w:tcW w:w="1547" w:type="dxa"/>
          </w:tcPr>
          <w:p w14:paraId="788F0D8B" w14:textId="77777777" w:rsidR="008B2CA2" w:rsidRPr="009F51F8" w:rsidRDefault="008B2CA2">
            <w:pPr>
              <w:snapToGrid w:val="0"/>
              <w:rPr>
                <w:rFonts w:eastAsia="黑体" w:hint="default"/>
                <w:sz w:val="21"/>
                <w:szCs w:val="21"/>
              </w:rPr>
            </w:pPr>
            <w:r w:rsidRPr="009F51F8">
              <w:rPr>
                <w:rFonts w:eastAsia="黑体"/>
                <w:sz w:val="21"/>
                <w:szCs w:val="21"/>
              </w:rPr>
              <w:t>建设期</w:t>
            </w:r>
          </w:p>
        </w:tc>
        <w:tc>
          <w:tcPr>
            <w:tcW w:w="7398" w:type="dxa"/>
            <w:gridSpan w:val="2"/>
          </w:tcPr>
          <w:p w14:paraId="23078037" w14:textId="3AA9C240" w:rsidR="008B2CA2" w:rsidRPr="009F51F8" w:rsidRDefault="008B2CA2" w:rsidP="008B2CA2">
            <w:pPr>
              <w:snapToGrid w:val="0"/>
              <w:spacing w:afterLines="50" w:after="156"/>
              <w:jc w:val="both"/>
              <w:rPr>
                <w:rFonts w:hint="default"/>
                <w:sz w:val="21"/>
                <w:szCs w:val="21"/>
              </w:rPr>
            </w:pPr>
            <w:r w:rsidRPr="009F51F8">
              <w:rPr>
                <w:sz w:val="21"/>
                <w:szCs w:val="21"/>
              </w:rPr>
              <w:t>一般指项目监理发出开</w:t>
            </w:r>
            <w:proofErr w:type="gramStart"/>
            <w:r w:rsidRPr="009F51F8">
              <w:rPr>
                <w:sz w:val="21"/>
                <w:szCs w:val="21"/>
              </w:rPr>
              <w:t>工令</w:t>
            </w:r>
            <w:proofErr w:type="gramEnd"/>
            <w:r w:rsidRPr="009F51F8">
              <w:rPr>
                <w:sz w:val="21"/>
                <w:szCs w:val="21"/>
              </w:rPr>
              <w:t>之日起至项目竣工备案之日止的期间，本项目指</w:t>
            </w:r>
            <w:r w:rsidRPr="009F51F8">
              <w:rPr>
                <w:sz w:val="21"/>
                <w:szCs w:val="21"/>
              </w:rPr>
              <w:t>PPP</w:t>
            </w:r>
            <w:r w:rsidRPr="009F51F8">
              <w:rPr>
                <w:sz w:val="21"/>
                <w:szCs w:val="21"/>
              </w:rPr>
              <w:t>项目合同签订日后第</w:t>
            </w:r>
            <w:r w:rsidRPr="009F51F8">
              <w:rPr>
                <w:sz w:val="21"/>
                <w:szCs w:val="21"/>
              </w:rPr>
              <w:t>30</w:t>
            </w:r>
            <w:r w:rsidRPr="009F51F8">
              <w:rPr>
                <w:sz w:val="21"/>
                <w:szCs w:val="21"/>
              </w:rPr>
              <w:t>日至项目竣工验收合格之日止的期间。本项目</w:t>
            </w:r>
            <w:r w:rsidRPr="009F51F8">
              <w:rPr>
                <w:sz w:val="21"/>
              </w:rPr>
              <w:t>建设期</w:t>
            </w:r>
            <w:r w:rsidRPr="009F51F8">
              <w:rPr>
                <w:sz w:val="21"/>
              </w:rPr>
              <w:t>3</w:t>
            </w:r>
            <w:r w:rsidRPr="009F51F8">
              <w:rPr>
                <w:sz w:val="21"/>
              </w:rPr>
              <w:t>年，具体建设内容与建设进度以甲方的安排和需求为准，甲方在不影响项目总体规划目标的前提下，有权对建设内容进行合理调整，但应及时履行变更手续。</w:t>
            </w:r>
          </w:p>
        </w:tc>
      </w:tr>
      <w:tr w:rsidR="002319F4" w:rsidRPr="009F51F8" w14:paraId="166A0BDF" w14:textId="77777777" w:rsidTr="00640FA1">
        <w:trPr>
          <w:cantSplit/>
          <w:trHeight w:val="153"/>
          <w:jc w:val="center"/>
        </w:trPr>
        <w:tc>
          <w:tcPr>
            <w:tcW w:w="1547" w:type="dxa"/>
          </w:tcPr>
          <w:p w14:paraId="68B0FB74" w14:textId="7A740871" w:rsidR="002319F4" w:rsidRPr="009F51F8" w:rsidRDefault="002319F4">
            <w:pPr>
              <w:snapToGrid w:val="0"/>
              <w:rPr>
                <w:rFonts w:eastAsia="黑体" w:hint="default"/>
                <w:sz w:val="21"/>
                <w:szCs w:val="21"/>
              </w:rPr>
            </w:pPr>
            <w:r w:rsidRPr="009F51F8">
              <w:rPr>
                <w:rFonts w:eastAsia="黑体"/>
                <w:sz w:val="21"/>
                <w:szCs w:val="21"/>
              </w:rPr>
              <w:t>运营期</w:t>
            </w:r>
          </w:p>
        </w:tc>
        <w:tc>
          <w:tcPr>
            <w:tcW w:w="7398" w:type="dxa"/>
            <w:gridSpan w:val="2"/>
          </w:tcPr>
          <w:p w14:paraId="68AB8068" w14:textId="10FA7D73" w:rsidR="002319F4" w:rsidRPr="009F51F8" w:rsidRDefault="002319F4" w:rsidP="008B2CA2">
            <w:pPr>
              <w:snapToGrid w:val="0"/>
              <w:spacing w:afterLines="50" w:after="156"/>
              <w:jc w:val="both"/>
              <w:rPr>
                <w:rFonts w:hint="default"/>
                <w:sz w:val="21"/>
                <w:szCs w:val="21"/>
              </w:rPr>
            </w:pPr>
            <w:r w:rsidRPr="009F51F8">
              <w:rPr>
                <w:sz w:val="21"/>
                <w:szCs w:val="21"/>
              </w:rPr>
              <w:t>指本项目自正式运营日起</w:t>
            </w:r>
            <w:r w:rsidRPr="009F51F8">
              <w:rPr>
                <w:sz w:val="21"/>
                <w:szCs w:val="21"/>
              </w:rPr>
              <w:t>15</w:t>
            </w:r>
            <w:r w:rsidRPr="009F51F8">
              <w:rPr>
                <w:sz w:val="21"/>
                <w:szCs w:val="21"/>
              </w:rPr>
              <w:t>年的期间。</w:t>
            </w:r>
          </w:p>
        </w:tc>
      </w:tr>
      <w:tr w:rsidR="008B2CA2" w:rsidRPr="009F51F8" w14:paraId="5828BDD0" w14:textId="77777777" w:rsidTr="00640FA1">
        <w:trPr>
          <w:cantSplit/>
          <w:trHeight w:val="153"/>
          <w:jc w:val="center"/>
        </w:trPr>
        <w:tc>
          <w:tcPr>
            <w:tcW w:w="1547" w:type="dxa"/>
          </w:tcPr>
          <w:p w14:paraId="186D60F9" w14:textId="77777777" w:rsidR="008B2CA2" w:rsidRPr="009F51F8" w:rsidRDefault="008B2CA2">
            <w:pPr>
              <w:snapToGrid w:val="0"/>
              <w:rPr>
                <w:rFonts w:eastAsia="黑体" w:hint="default"/>
                <w:sz w:val="21"/>
                <w:szCs w:val="21"/>
              </w:rPr>
            </w:pPr>
            <w:r w:rsidRPr="009F51F8">
              <w:rPr>
                <w:rFonts w:eastAsia="黑体"/>
                <w:sz w:val="21"/>
                <w:szCs w:val="21"/>
              </w:rPr>
              <w:t>谨慎工程</w:t>
            </w:r>
            <w:proofErr w:type="gramStart"/>
            <w:r w:rsidRPr="009F51F8">
              <w:rPr>
                <w:rFonts w:eastAsia="黑体"/>
                <w:sz w:val="21"/>
                <w:szCs w:val="21"/>
              </w:rPr>
              <w:t>和</w:t>
            </w:r>
            <w:proofErr w:type="gramEnd"/>
          </w:p>
          <w:p w14:paraId="372DDDA4" w14:textId="77777777" w:rsidR="008B2CA2" w:rsidRPr="009F51F8" w:rsidRDefault="008B2CA2">
            <w:pPr>
              <w:snapToGrid w:val="0"/>
              <w:rPr>
                <w:rFonts w:eastAsia="黑体" w:hint="default"/>
                <w:sz w:val="21"/>
                <w:szCs w:val="21"/>
              </w:rPr>
            </w:pPr>
            <w:r w:rsidRPr="009F51F8">
              <w:rPr>
                <w:rFonts w:eastAsia="黑体"/>
                <w:sz w:val="21"/>
                <w:szCs w:val="21"/>
              </w:rPr>
              <w:t>运营惯例</w:t>
            </w:r>
          </w:p>
        </w:tc>
        <w:tc>
          <w:tcPr>
            <w:tcW w:w="7398" w:type="dxa"/>
            <w:gridSpan w:val="2"/>
          </w:tcPr>
          <w:p w14:paraId="759CA45B" w14:textId="77777777" w:rsidR="008B2CA2" w:rsidRPr="009F51F8" w:rsidRDefault="008B2CA2">
            <w:pPr>
              <w:snapToGrid w:val="0"/>
              <w:jc w:val="both"/>
              <w:rPr>
                <w:rFonts w:hint="default"/>
                <w:sz w:val="21"/>
                <w:szCs w:val="21"/>
              </w:rPr>
            </w:pPr>
            <w:r w:rsidRPr="009F51F8">
              <w:rPr>
                <w:sz w:val="21"/>
                <w:szCs w:val="21"/>
              </w:rPr>
              <w:t>指可以合理期望的对同一项业务在相同或类似情况下熟练和有经验的承包商或操作者的技能、勤勉、谨慎和预见能力的惯例标准。</w:t>
            </w:r>
          </w:p>
          <w:p w14:paraId="155A37B7" w14:textId="77777777" w:rsidR="008B2CA2" w:rsidRPr="009F51F8" w:rsidRDefault="008B2CA2">
            <w:pPr>
              <w:snapToGrid w:val="0"/>
              <w:jc w:val="both"/>
              <w:rPr>
                <w:rFonts w:hint="default"/>
                <w:sz w:val="21"/>
                <w:szCs w:val="21"/>
              </w:rPr>
            </w:pPr>
            <w:r w:rsidRPr="009F51F8">
              <w:rPr>
                <w:sz w:val="21"/>
                <w:szCs w:val="21"/>
              </w:rPr>
              <w:t>就本项目而言，谨慎工程和运营惯例应包括但不限于采取合理的步骤，以确使：</w:t>
            </w:r>
          </w:p>
          <w:p w14:paraId="41181650" w14:textId="77777777" w:rsidR="008B2CA2" w:rsidRPr="009F51F8" w:rsidRDefault="008B2CA2">
            <w:pPr>
              <w:snapToGrid w:val="0"/>
              <w:jc w:val="both"/>
              <w:rPr>
                <w:rFonts w:hint="default"/>
                <w:sz w:val="21"/>
                <w:szCs w:val="21"/>
              </w:rPr>
            </w:pPr>
            <w:r w:rsidRPr="009F51F8">
              <w:rPr>
                <w:sz w:val="21"/>
                <w:szCs w:val="21"/>
              </w:rPr>
              <w:t>(1)</w:t>
            </w:r>
            <w:r w:rsidRPr="009F51F8">
              <w:rPr>
                <w:sz w:val="21"/>
                <w:szCs w:val="21"/>
              </w:rPr>
              <w:t>在满足正常条件下及合理预测的非正常条件</w:t>
            </w:r>
            <w:proofErr w:type="gramStart"/>
            <w:r w:rsidRPr="009F51F8">
              <w:rPr>
                <w:sz w:val="21"/>
                <w:szCs w:val="21"/>
              </w:rPr>
              <w:t>下项目</w:t>
            </w:r>
            <w:proofErr w:type="gramEnd"/>
            <w:r w:rsidRPr="009F51F8">
              <w:rPr>
                <w:sz w:val="21"/>
                <w:szCs w:val="21"/>
              </w:rPr>
              <w:t>拥有所需要的充足材料、资源和供应品；</w:t>
            </w:r>
          </w:p>
          <w:p w14:paraId="541CC2B1" w14:textId="77777777" w:rsidR="008B2CA2" w:rsidRPr="009F51F8" w:rsidRDefault="008B2CA2">
            <w:pPr>
              <w:snapToGrid w:val="0"/>
              <w:jc w:val="both"/>
              <w:rPr>
                <w:rFonts w:hint="default"/>
                <w:sz w:val="21"/>
                <w:szCs w:val="21"/>
              </w:rPr>
            </w:pPr>
            <w:r w:rsidRPr="009F51F8">
              <w:rPr>
                <w:sz w:val="21"/>
                <w:szCs w:val="21"/>
              </w:rPr>
              <w:t>(2)</w:t>
            </w:r>
            <w:r w:rsidRPr="009F51F8">
              <w:rPr>
                <w:sz w:val="21"/>
                <w:szCs w:val="21"/>
              </w:rPr>
              <w:t>拥有足够数量、充足经验并经过适当培训的工作人员，以恰当有效地按照相应的手册和技术规范运营本项目并能够处理紧急情况；</w:t>
            </w:r>
          </w:p>
          <w:p w14:paraId="6E65F303" w14:textId="77777777" w:rsidR="008B2CA2" w:rsidRPr="009F51F8" w:rsidRDefault="008B2CA2" w:rsidP="005C5B8F">
            <w:pPr>
              <w:snapToGrid w:val="0"/>
              <w:spacing w:afterLines="50" w:after="156"/>
              <w:jc w:val="both"/>
              <w:rPr>
                <w:rFonts w:hint="default"/>
                <w:sz w:val="21"/>
                <w:szCs w:val="21"/>
              </w:rPr>
            </w:pPr>
            <w:r w:rsidRPr="009F51F8">
              <w:rPr>
                <w:sz w:val="21"/>
                <w:szCs w:val="21"/>
              </w:rPr>
              <w:t>(3)</w:t>
            </w:r>
            <w:r w:rsidRPr="009F51F8">
              <w:rPr>
                <w:sz w:val="21"/>
                <w:szCs w:val="21"/>
              </w:rPr>
              <w:t>由有知识并受过培训和有经验的人员进行预防性日常和非日常维护和修理，以确使本项目长期、可靠和安全地运营。</w:t>
            </w:r>
          </w:p>
        </w:tc>
      </w:tr>
      <w:tr w:rsidR="008B2CA2" w:rsidRPr="009F51F8" w14:paraId="65E177C7" w14:textId="77777777" w:rsidTr="00640FA1">
        <w:trPr>
          <w:cantSplit/>
          <w:trHeight w:val="1088"/>
          <w:jc w:val="center"/>
        </w:trPr>
        <w:tc>
          <w:tcPr>
            <w:tcW w:w="1547" w:type="dxa"/>
          </w:tcPr>
          <w:p w14:paraId="2E06BAFE" w14:textId="77777777" w:rsidR="008B2CA2" w:rsidRPr="009F51F8" w:rsidRDefault="008B2CA2">
            <w:pPr>
              <w:snapToGrid w:val="0"/>
              <w:rPr>
                <w:rFonts w:eastAsia="黑体" w:hint="default"/>
                <w:sz w:val="21"/>
                <w:szCs w:val="21"/>
              </w:rPr>
            </w:pPr>
            <w:r w:rsidRPr="009F51F8">
              <w:rPr>
                <w:rFonts w:eastAsia="黑体"/>
                <w:sz w:val="21"/>
                <w:szCs w:val="21"/>
              </w:rPr>
              <w:t>政府部门</w:t>
            </w:r>
          </w:p>
        </w:tc>
        <w:tc>
          <w:tcPr>
            <w:tcW w:w="7398" w:type="dxa"/>
            <w:gridSpan w:val="2"/>
          </w:tcPr>
          <w:p w14:paraId="5340615D" w14:textId="77777777" w:rsidR="008B2CA2" w:rsidRPr="009F51F8" w:rsidRDefault="008B2CA2">
            <w:pPr>
              <w:snapToGrid w:val="0"/>
              <w:jc w:val="both"/>
              <w:rPr>
                <w:rFonts w:hint="default"/>
                <w:sz w:val="21"/>
                <w:szCs w:val="21"/>
              </w:rPr>
            </w:pPr>
            <w:r w:rsidRPr="009F51F8">
              <w:rPr>
                <w:sz w:val="21"/>
                <w:szCs w:val="21"/>
              </w:rPr>
              <w:t>指：</w:t>
            </w:r>
          </w:p>
          <w:p w14:paraId="67E40460" w14:textId="77777777" w:rsidR="008B2CA2" w:rsidRPr="009F51F8" w:rsidRDefault="008B2CA2">
            <w:pPr>
              <w:adjustRightInd w:val="0"/>
              <w:snapToGrid w:val="0"/>
              <w:jc w:val="both"/>
              <w:rPr>
                <w:rFonts w:hint="default"/>
                <w:sz w:val="21"/>
                <w:szCs w:val="21"/>
              </w:rPr>
            </w:pPr>
            <w:r w:rsidRPr="009F51F8">
              <w:rPr>
                <w:sz w:val="21"/>
                <w:szCs w:val="21"/>
              </w:rPr>
              <w:t>(1)</w:t>
            </w:r>
            <w:r w:rsidRPr="009F51F8">
              <w:rPr>
                <w:sz w:val="21"/>
                <w:szCs w:val="21"/>
              </w:rPr>
              <w:t>中国国务院及其下属的部、委、局、署、行，中国的任何司法或军事当局，或具有中央政府行政管理功能的其他行政实体；</w:t>
            </w:r>
          </w:p>
          <w:p w14:paraId="3188BDAE" w14:textId="77777777" w:rsidR="008B2CA2" w:rsidRPr="009F51F8" w:rsidRDefault="008B2CA2" w:rsidP="005C5B8F">
            <w:pPr>
              <w:adjustRightInd w:val="0"/>
              <w:snapToGrid w:val="0"/>
              <w:spacing w:afterLines="50" w:after="156"/>
              <w:jc w:val="both"/>
              <w:rPr>
                <w:rFonts w:hint="default"/>
                <w:sz w:val="21"/>
                <w:szCs w:val="21"/>
              </w:rPr>
            </w:pPr>
            <w:r w:rsidRPr="009F51F8">
              <w:rPr>
                <w:sz w:val="21"/>
                <w:szCs w:val="21"/>
              </w:rPr>
              <w:t>(2)</w:t>
            </w:r>
            <w:r w:rsidRPr="009F51F8">
              <w:rPr>
                <w:sz w:val="21"/>
                <w:szCs w:val="21"/>
              </w:rPr>
              <w:t>省、市、区、县各级地方政府及其职能部门。</w:t>
            </w:r>
          </w:p>
        </w:tc>
      </w:tr>
      <w:tr w:rsidR="008B2CA2" w:rsidRPr="009F51F8" w14:paraId="2517BFF0" w14:textId="77777777" w:rsidTr="00640FA1">
        <w:trPr>
          <w:cantSplit/>
          <w:trHeight w:val="153"/>
          <w:jc w:val="center"/>
        </w:trPr>
        <w:tc>
          <w:tcPr>
            <w:tcW w:w="1547" w:type="dxa"/>
          </w:tcPr>
          <w:p w14:paraId="15BCF6A5" w14:textId="77777777" w:rsidR="008B2CA2" w:rsidRPr="009F51F8" w:rsidRDefault="008B2CA2">
            <w:pPr>
              <w:snapToGrid w:val="0"/>
              <w:spacing w:after="156"/>
              <w:rPr>
                <w:rFonts w:eastAsia="黑体" w:hint="default"/>
                <w:sz w:val="21"/>
                <w:szCs w:val="21"/>
              </w:rPr>
            </w:pPr>
            <w:r w:rsidRPr="009F51F8">
              <w:rPr>
                <w:rFonts w:eastAsia="黑体"/>
                <w:sz w:val="21"/>
                <w:szCs w:val="21"/>
              </w:rPr>
              <w:t>移交日期</w:t>
            </w:r>
          </w:p>
        </w:tc>
        <w:tc>
          <w:tcPr>
            <w:tcW w:w="7398" w:type="dxa"/>
            <w:gridSpan w:val="2"/>
          </w:tcPr>
          <w:p w14:paraId="0D4EDA42" w14:textId="77777777" w:rsidR="008B2CA2" w:rsidRPr="009F51F8" w:rsidRDefault="008B2CA2" w:rsidP="005C5B8F">
            <w:pPr>
              <w:snapToGrid w:val="0"/>
              <w:spacing w:afterLines="50" w:after="156"/>
              <w:jc w:val="both"/>
              <w:rPr>
                <w:rFonts w:hint="default"/>
                <w:sz w:val="21"/>
                <w:szCs w:val="21"/>
              </w:rPr>
            </w:pPr>
            <w:r w:rsidRPr="009F51F8">
              <w:rPr>
                <w:sz w:val="21"/>
                <w:szCs w:val="21"/>
              </w:rPr>
              <w:t>指合作期届满之日后的第一个营业日</w:t>
            </w:r>
            <w:r w:rsidRPr="009F51F8">
              <w:rPr>
                <w:sz w:val="21"/>
                <w:szCs w:val="21"/>
              </w:rPr>
              <w:t>(</w:t>
            </w:r>
            <w:r w:rsidRPr="009F51F8">
              <w:rPr>
                <w:sz w:val="21"/>
                <w:szCs w:val="21"/>
              </w:rPr>
              <w:t>适用于本合同期满终止</w:t>
            </w:r>
            <w:r w:rsidRPr="009F51F8">
              <w:rPr>
                <w:sz w:val="21"/>
                <w:szCs w:val="21"/>
              </w:rPr>
              <w:t>)</w:t>
            </w:r>
            <w:r w:rsidRPr="009F51F8">
              <w:rPr>
                <w:sz w:val="21"/>
                <w:szCs w:val="21"/>
              </w:rPr>
              <w:t>，或经甲、乙方书面同意的移交项目设施的其他日期。</w:t>
            </w:r>
          </w:p>
        </w:tc>
      </w:tr>
      <w:tr w:rsidR="008B2CA2" w:rsidRPr="009F51F8" w14:paraId="7CC7011C" w14:textId="77777777" w:rsidTr="00640FA1">
        <w:trPr>
          <w:cantSplit/>
          <w:trHeight w:val="153"/>
          <w:jc w:val="center"/>
        </w:trPr>
        <w:tc>
          <w:tcPr>
            <w:tcW w:w="1547" w:type="dxa"/>
          </w:tcPr>
          <w:p w14:paraId="1B2B293D" w14:textId="77777777" w:rsidR="008B2CA2" w:rsidRPr="009F51F8" w:rsidRDefault="008B2CA2">
            <w:pPr>
              <w:snapToGrid w:val="0"/>
              <w:spacing w:after="156"/>
              <w:rPr>
                <w:rFonts w:eastAsia="黑体" w:hint="default"/>
                <w:sz w:val="21"/>
                <w:szCs w:val="21"/>
              </w:rPr>
            </w:pPr>
            <w:r w:rsidRPr="009F51F8">
              <w:rPr>
                <w:rFonts w:eastAsia="黑体"/>
                <w:sz w:val="21"/>
                <w:szCs w:val="21"/>
              </w:rPr>
              <w:t>工程建设其他费用</w:t>
            </w:r>
          </w:p>
        </w:tc>
        <w:tc>
          <w:tcPr>
            <w:tcW w:w="7398" w:type="dxa"/>
            <w:gridSpan w:val="2"/>
          </w:tcPr>
          <w:p w14:paraId="61D9D4D6" w14:textId="6908DA09" w:rsidR="008B2CA2" w:rsidRPr="009F51F8" w:rsidRDefault="008B2CA2" w:rsidP="008B2CA2">
            <w:pPr>
              <w:snapToGrid w:val="0"/>
              <w:spacing w:afterLines="50" w:after="156"/>
              <w:jc w:val="both"/>
              <w:rPr>
                <w:rFonts w:hint="default"/>
                <w:sz w:val="21"/>
                <w:szCs w:val="21"/>
              </w:rPr>
            </w:pPr>
            <w:r w:rsidRPr="009F51F8">
              <w:rPr>
                <w:sz w:val="21"/>
                <w:szCs w:val="21"/>
              </w:rPr>
              <w:t>是指与本项目有关的征地拆迁费、建设单位管理费、建设工程监理费、项目前期工作咨询费、环境影响咨询服务费、工程勘察费、工程设计费、施工图预算编制费、竣工图编制费、招标代理服务费、场地准备及临时费、工程造价咨询费、工程保险费、施工期间交通维护费等基本建设项目允许列支的其他费用。工程建设其他费类别最终以甲方提供的工程建设其他费用清单为准，费用金额不超过经批准的概算总投资所列对应类别的金额。</w:t>
            </w:r>
          </w:p>
        </w:tc>
      </w:tr>
      <w:tr w:rsidR="008B2CA2" w:rsidRPr="009F51F8" w14:paraId="28CCA109" w14:textId="77777777" w:rsidTr="00640FA1">
        <w:trPr>
          <w:cantSplit/>
          <w:trHeight w:val="153"/>
          <w:jc w:val="center"/>
        </w:trPr>
        <w:tc>
          <w:tcPr>
            <w:tcW w:w="1558" w:type="dxa"/>
            <w:gridSpan w:val="2"/>
          </w:tcPr>
          <w:p w14:paraId="79829A89" w14:textId="77777777" w:rsidR="008B2CA2" w:rsidRPr="009F51F8" w:rsidRDefault="008B2CA2">
            <w:pPr>
              <w:snapToGrid w:val="0"/>
              <w:spacing w:after="156"/>
              <w:rPr>
                <w:rFonts w:eastAsia="黑体" w:hint="default"/>
                <w:sz w:val="21"/>
                <w:szCs w:val="21"/>
              </w:rPr>
            </w:pPr>
            <w:r w:rsidRPr="009F51F8">
              <w:rPr>
                <w:rFonts w:eastAsia="黑体"/>
                <w:sz w:val="21"/>
                <w:szCs w:val="21"/>
              </w:rPr>
              <w:t>运营和维护</w:t>
            </w:r>
          </w:p>
        </w:tc>
        <w:tc>
          <w:tcPr>
            <w:tcW w:w="7387" w:type="dxa"/>
          </w:tcPr>
          <w:p w14:paraId="226F7448" w14:textId="0BF754DC" w:rsidR="008B2CA2" w:rsidRPr="009F51F8" w:rsidRDefault="008B2CA2" w:rsidP="005C5B8F">
            <w:pPr>
              <w:snapToGrid w:val="0"/>
              <w:spacing w:afterLines="50" w:after="156"/>
              <w:jc w:val="both"/>
              <w:rPr>
                <w:rFonts w:hint="default"/>
                <w:sz w:val="21"/>
                <w:szCs w:val="21"/>
              </w:rPr>
            </w:pPr>
            <w:r w:rsidRPr="009F51F8">
              <w:rPr>
                <w:sz w:val="21"/>
                <w:szCs w:val="21"/>
              </w:rPr>
              <w:t>本项目进入</w:t>
            </w:r>
            <w:r w:rsidR="00640FA1" w:rsidRPr="009F51F8">
              <w:rPr>
                <w:sz w:val="21"/>
                <w:szCs w:val="21"/>
              </w:rPr>
              <w:t>正式</w:t>
            </w:r>
            <w:r w:rsidRPr="009F51F8">
              <w:rPr>
                <w:sz w:val="21"/>
                <w:szCs w:val="21"/>
              </w:rPr>
              <w:t>运营日后，即进入运营和维护期。运营和维护是指为保证本协议约定的由乙方负责运营的设施能正常运转而采取的日常维护管养</w:t>
            </w:r>
            <w:r w:rsidRPr="009F51F8">
              <w:rPr>
                <w:sz w:val="21"/>
                <w:szCs w:val="21"/>
              </w:rPr>
              <w:t>(</w:t>
            </w:r>
            <w:r w:rsidRPr="009F51F8">
              <w:rPr>
                <w:sz w:val="21"/>
                <w:szCs w:val="21"/>
              </w:rPr>
              <w:t>含小修</w:t>
            </w:r>
            <w:r w:rsidRPr="009F51F8">
              <w:rPr>
                <w:sz w:val="21"/>
                <w:szCs w:val="21"/>
              </w:rPr>
              <w:t>)</w:t>
            </w:r>
            <w:r w:rsidRPr="009F51F8">
              <w:rPr>
                <w:sz w:val="21"/>
                <w:szCs w:val="21"/>
              </w:rPr>
              <w:t>、中修、大修措施。</w:t>
            </w:r>
          </w:p>
        </w:tc>
      </w:tr>
      <w:tr w:rsidR="008B2CA2" w:rsidRPr="009F51F8" w14:paraId="4BC0454B" w14:textId="77777777" w:rsidTr="00640FA1">
        <w:trPr>
          <w:cantSplit/>
          <w:trHeight w:val="153"/>
          <w:jc w:val="center"/>
        </w:trPr>
        <w:tc>
          <w:tcPr>
            <w:tcW w:w="1558" w:type="dxa"/>
            <w:gridSpan w:val="2"/>
          </w:tcPr>
          <w:p w14:paraId="4A58CD14" w14:textId="77777777" w:rsidR="008B2CA2" w:rsidRPr="009F51F8" w:rsidRDefault="008B2CA2">
            <w:pPr>
              <w:snapToGrid w:val="0"/>
              <w:spacing w:after="156"/>
              <w:rPr>
                <w:rFonts w:eastAsia="黑体" w:hint="default"/>
                <w:sz w:val="21"/>
                <w:szCs w:val="21"/>
              </w:rPr>
            </w:pPr>
            <w:r w:rsidRPr="009F51F8">
              <w:rPr>
                <w:rFonts w:eastAsia="黑体"/>
                <w:sz w:val="21"/>
                <w:szCs w:val="21"/>
              </w:rPr>
              <w:t>区政府</w:t>
            </w:r>
          </w:p>
        </w:tc>
        <w:tc>
          <w:tcPr>
            <w:tcW w:w="7387" w:type="dxa"/>
          </w:tcPr>
          <w:p w14:paraId="4D4A968F" w14:textId="2CF3F35E" w:rsidR="008B2CA2" w:rsidRPr="009F51F8" w:rsidRDefault="008B2CA2">
            <w:pPr>
              <w:snapToGrid w:val="0"/>
              <w:jc w:val="both"/>
              <w:rPr>
                <w:rFonts w:hint="default"/>
                <w:sz w:val="21"/>
                <w:szCs w:val="21"/>
              </w:rPr>
            </w:pPr>
            <w:r w:rsidRPr="009F51F8">
              <w:rPr>
                <w:sz w:val="21"/>
                <w:szCs w:val="21"/>
              </w:rPr>
              <w:t>指盐城市亭湖区人民政府。</w:t>
            </w:r>
          </w:p>
        </w:tc>
      </w:tr>
    </w:tbl>
    <w:p w14:paraId="417EBFF2" w14:textId="0B29B69B" w:rsidR="007A0B11" w:rsidRPr="009F51F8" w:rsidRDefault="008B2CA2" w:rsidP="00BD6694">
      <w:pPr>
        <w:pStyle w:val="2"/>
        <w:spacing w:afterLines="0"/>
        <w:jc w:val="both"/>
        <w:rPr>
          <w:rFonts w:ascii="宋体" w:hAnsi="宋体" w:hint="default"/>
          <w:b w:val="0"/>
          <w:kern w:val="2"/>
          <w:szCs w:val="24"/>
        </w:rPr>
      </w:pPr>
      <w:r w:rsidRPr="009F51F8">
        <w:rPr>
          <w:rFonts w:ascii="宋体" w:hAnsi="宋体" w:hint="default"/>
          <w:kern w:val="2"/>
          <w:szCs w:val="24"/>
        </w:rPr>
        <w:t>1.</w:t>
      </w:r>
      <w:r w:rsidR="005C5B8F" w:rsidRPr="009F51F8">
        <w:rPr>
          <w:rFonts w:ascii="宋体" w:hAnsi="宋体" w:hint="default"/>
          <w:kern w:val="2"/>
          <w:szCs w:val="24"/>
        </w:rPr>
        <w:t xml:space="preserve">2 </w:t>
      </w:r>
      <w:r w:rsidR="005C5B8F" w:rsidRPr="009F51F8">
        <w:rPr>
          <w:rFonts w:ascii="宋体" w:hAnsi="宋体"/>
          <w:kern w:val="2"/>
          <w:szCs w:val="24"/>
        </w:rPr>
        <w:t>解释</w:t>
      </w:r>
    </w:p>
    <w:p w14:paraId="246A78BB" w14:textId="77777777" w:rsidR="007A0B11" w:rsidRPr="009F51F8" w:rsidRDefault="005C5B8F">
      <w:pPr>
        <w:spacing w:line="520" w:lineRule="exact"/>
        <w:ind w:firstLine="480"/>
        <w:rPr>
          <w:rFonts w:hint="default"/>
        </w:rPr>
      </w:pPr>
      <w:r w:rsidRPr="009F51F8">
        <w:t>本协议中的标题仅为阅读方便所设，不应影响条文的解释。以下的规定同样适用于对本协议进行解释，除非其上下文明确显示其不适用。</w:t>
      </w:r>
    </w:p>
    <w:p w14:paraId="23A66FD5" w14:textId="77777777" w:rsidR="007A0B11" w:rsidRPr="009F51F8" w:rsidRDefault="005C5B8F">
      <w:pPr>
        <w:spacing w:line="520" w:lineRule="exact"/>
        <w:ind w:firstLine="480"/>
        <w:rPr>
          <w:rFonts w:hint="default"/>
        </w:rPr>
      </w:pPr>
      <w:r w:rsidRPr="009F51F8">
        <w:t>在本协议中：</w:t>
      </w:r>
    </w:p>
    <w:p w14:paraId="431D064F" w14:textId="77777777" w:rsidR="007A0B11" w:rsidRPr="009F51F8" w:rsidRDefault="005C5B8F">
      <w:pPr>
        <w:spacing w:line="520" w:lineRule="exact"/>
        <w:ind w:firstLine="480"/>
        <w:rPr>
          <w:rFonts w:hint="default"/>
        </w:rPr>
      </w:pPr>
      <w:r w:rsidRPr="009F51F8">
        <w:t>(</w:t>
      </w:r>
      <w:proofErr w:type="gramStart"/>
      <w:r w:rsidRPr="009F51F8">
        <w:t>一</w:t>
      </w:r>
      <w:proofErr w:type="gramEnd"/>
      <w:r w:rsidRPr="009F51F8">
        <w:t xml:space="preserve">) </w:t>
      </w:r>
      <w:r w:rsidRPr="009F51F8">
        <w:t>协议或文件包括经修订、更新、补充或替代后的该协议或文件；</w:t>
      </w:r>
    </w:p>
    <w:p w14:paraId="4B87ECED" w14:textId="77777777" w:rsidR="007A0B11" w:rsidRPr="009F51F8" w:rsidRDefault="005C5B8F">
      <w:pPr>
        <w:spacing w:line="520" w:lineRule="exact"/>
        <w:ind w:firstLine="480"/>
        <w:rPr>
          <w:rFonts w:hint="default"/>
        </w:rPr>
      </w:pPr>
      <w:r w:rsidRPr="009F51F8">
        <w:t>(</w:t>
      </w:r>
      <w:r w:rsidRPr="009F51F8">
        <w:t>二</w:t>
      </w:r>
      <w:r w:rsidRPr="009F51F8">
        <w:t>)</w:t>
      </w:r>
      <w:r w:rsidRPr="009F51F8">
        <w:rPr>
          <w:rFonts w:ascii="宋体" w:hAnsi="宋体"/>
        </w:rPr>
        <w:t xml:space="preserve"> “元”</w:t>
      </w:r>
      <w:r w:rsidRPr="009F51F8">
        <w:t>指人民币元；</w:t>
      </w:r>
    </w:p>
    <w:p w14:paraId="38990CFA" w14:textId="77777777" w:rsidR="007A0B11" w:rsidRPr="009F51F8" w:rsidRDefault="005C5B8F">
      <w:pPr>
        <w:spacing w:line="520" w:lineRule="exact"/>
        <w:ind w:firstLine="480"/>
        <w:rPr>
          <w:rFonts w:hint="default"/>
        </w:rPr>
      </w:pPr>
      <w:r w:rsidRPr="009F51F8">
        <w:lastRenderedPageBreak/>
        <w:t>(</w:t>
      </w:r>
      <w:r w:rsidRPr="009F51F8">
        <w:t>三</w:t>
      </w:r>
      <w:r w:rsidRPr="009F51F8">
        <w:t xml:space="preserve">) </w:t>
      </w:r>
      <w:r w:rsidRPr="009F51F8">
        <w:t>条款或附件：指本协议的条款或附件；</w:t>
      </w:r>
    </w:p>
    <w:p w14:paraId="6293943B" w14:textId="47EDA144" w:rsidR="007A0B11" w:rsidRPr="009F51F8" w:rsidRDefault="005C5B8F">
      <w:pPr>
        <w:spacing w:line="520" w:lineRule="exact"/>
        <w:ind w:firstLine="480"/>
        <w:rPr>
          <w:rFonts w:hint="default"/>
        </w:rPr>
      </w:pPr>
      <w:r w:rsidRPr="009F51F8">
        <w:t>(</w:t>
      </w:r>
      <w:r w:rsidRPr="009F51F8">
        <w:t>四</w:t>
      </w:r>
      <w:r w:rsidRPr="009F51F8">
        <w:t xml:space="preserve">) </w:t>
      </w:r>
      <w:r w:rsidRPr="009F51F8">
        <w:t>除非本协议另有明确约定，</w:t>
      </w:r>
      <w:r w:rsidRPr="009F51F8">
        <w:rPr>
          <w:rFonts w:ascii="宋体" w:hAnsi="宋体"/>
        </w:rPr>
        <w:t>“包括”指包括但不限于；除本</w:t>
      </w:r>
      <w:r w:rsidRPr="009F51F8">
        <w:t>协议</w:t>
      </w:r>
      <w:r w:rsidRPr="009F51F8">
        <w:rPr>
          <w:rFonts w:ascii="宋体" w:hAnsi="宋体"/>
        </w:rPr>
        <w:t>另有明确约定，“以上”“以下”“以内”或“内”均含本数，“超过”“以外”不含本数</w:t>
      </w:r>
      <w:r w:rsidRPr="009F51F8">
        <w:t>；</w:t>
      </w:r>
    </w:p>
    <w:p w14:paraId="52AA8B3A" w14:textId="77777777" w:rsidR="007A0B11" w:rsidRPr="009F51F8" w:rsidRDefault="005C5B8F">
      <w:pPr>
        <w:spacing w:line="520" w:lineRule="exact"/>
        <w:ind w:firstLine="480"/>
        <w:rPr>
          <w:rFonts w:hint="default"/>
        </w:rPr>
      </w:pPr>
      <w:r w:rsidRPr="009F51F8">
        <w:t>(</w:t>
      </w:r>
      <w:r w:rsidRPr="009F51F8">
        <w:t>五</w:t>
      </w:r>
      <w:r w:rsidRPr="009F51F8">
        <w:t xml:space="preserve">) </w:t>
      </w:r>
      <w:r w:rsidRPr="009F51F8">
        <w:t>除非本协议另有约定，提及的一方或双方或各方均为本协议的一方或双方或各方，并包括其各自合法的继任者或受让人；</w:t>
      </w:r>
    </w:p>
    <w:p w14:paraId="73AC0A35" w14:textId="77777777" w:rsidR="007A0B11" w:rsidRPr="009F51F8" w:rsidRDefault="005C5B8F">
      <w:pPr>
        <w:spacing w:line="520" w:lineRule="exact"/>
        <w:ind w:firstLine="480"/>
        <w:rPr>
          <w:rFonts w:hint="default"/>
        </w:rPr>
      </w:pPr>
      <w:r w:rsidRPr="009F51F8">
        <w:t>(</w:t>
      </w:r>
      <w:r w:rsidRPr="009F51F8">
        <w:t>六</w:t>
      </w:r>
      <w:r w:rsidRPr="009F51F8">
        <w:t xml:space="preserve">) </w:t>
      </w:r>
      <w:r w:rsidRPr="009F51F8">
        <w:t>所指的日、月和</w:t>
      </w:r>
      <w:proofErr w:type="gramStart"/>
      <w:r w:rsidRPr="009F51F8">
        <w:t>年均指</w:t>
      </w:r>
      <w:proofErr w:type="gramEnd"/>
      <w:r w:rsidRPr="009F51F8">
        <w:t>公历的日、月和年，其中一年以</w:t>
      </w:r>
      <w:r w:rsidRPr="009F51F8">
        <w:t>365</w:t>
      </w:r>
      <w:r w:rsidRPr="009F51F8">
        <w:t>天计，一个月以</w:t>
      </w:r>
      <w:r w:rsidRPr="009F51F8">
        <w:t>30</w:t>
      </w:r>
      <w:r w:rsidRPr="009F51F8">
        <w:t>天计；</w:t>
      </w:r>
      <w:r w:rsidRPr="009F51F8">
        <w:t xml:space="preserve"> </w:t>
      </w:r>
    </w:p>
    <w:p w14:paraId="2A1080CD" w14:textId="77777777" w:rsidR="007A0B11" w:rsidRPr="009F51F8" w:rsidRDefault="005C5B8F">
      <w:pPr>
        <w:spacing w:line="520" w:lineRule="exact"/>
        <w:ind w:firstLine="480"/>
        <w:rPr>
          <w:rFonts w:hint="default"/>
        </w:rPr>
      </w:pPr>
      <w:r w:rsidRPr="009F51F8">
        <w:t>(</w:t>
      </w:r>
      <w:r w:rsidRPr="009F51F8">
        <w:t>七</w:t>
      </w:r>
      <w:r w:rsidRPr="009F51F8">
        <w:t xml:space="preserve">) </w:t>
      </w:r>
      <w:r w:rsidRPr="009F51F8">
        <w:t>本协议中的标题不应视为对本协议的当然解释，本协议的各个组成部分都具有同样的法律效力及同等的重要性；</w:t>
      </w:r>
    </w:p>
    <w:p w14:paraId="562A0187" w14:textId="77777777" w:rsidR="007A0B11" w:rsidRPr="009F51F8" w:rsidRDefault="005C5B8F">
      <w:pPr>
        <w:spacing w:line="520" w:lineRule="exact"/>
        <w:ind w:firstLine="480"/>
        <w:rPr>
          <w:rFonts w:hint="default"/>
        </w:rPr>
      </w:pPr>
      <w:r w:rsidRPr="009F51F8">
        <w:t>(</w:t>
      </w:r>
      <w:r w:rsidRPr="009F51F8">
        <w:t>八</w:t>
      </w:r>
      <w:r w:rsidRPr="009F51F8">
        <w:t xml:space="preserve">) </w:t>
      </w:r>
      <w:r w:rsidRPr="009F51F8">
        <w:t>本协议并不限制或以其它方式影响甲方及其他政府部门行使其法定行政职权。在本协议有效期内，如果本协议项下的有关约定</w:t>
      </w:r>
      <w:proofErr w:type="gramStart"/>
      <w:r w:rsidRPr="009F51F8">
        <w:t>届时被</w:t>
      </w:r>
      <w:proofErr w:type="gramEnd"/>
      <w:r w:rsidRPr="009F51F8">
        <w:t>纳入相关法律规范属于甲方或其他政府部门的行政职权，适用该等法律规定；</w:t>
      </w:r>
    </w:p>
    <w:p w14:paraId="248975B5" w14:textId="77777777" w:rsidR="007A0B11" w:rsidRPr="009F51F8" w:rsidRDefault="005C5B8F">
      <w:pPr>
        <w:spacing w:line="520" w:lineRule="exact"/>
        <w:ind w:firstLine="480"/>
        <w:rPr>
          <w:rFonts w:hint="default"/>
        </w:rPr>
      </w:pPr>
      <w:r w:rsidRPr="009F51F8">
        <w:t>(</w:t>
      </w:r>
      <w:r w:rsidRPr="009F51F8">
        <w:t>九</w:t>
      </w:r>
      <w:r w:rsidRPr="009F51F8">
        <w:t xml:space="preserve">) </w:t>
      </w:r>
      <w:r w:rsidRPr="009F51F8">
        <w:t>要求在某一非工作日付款：指该付款应在该日后的第一个工作日支付。</w:t>
      </w:r>
    </w:p>
    <w:p w14:paraId="18484723" w14:textId="707CE43E" w:rsidR="007E5171" w:rsidRPr="009F51F8" w:rsidRDefault="007E5171">
      <w:pPr>
        <w:spacing w:line="520" w:lineRule="exact"/>
        <w:ind w:firstLine="480"/>
        <w:rPr>
          <w:rFonts w:ascii="宋体" w:hAnsi="宋体" w:hint="default"/>
          <w:kern w:val="2"/>
          <w:szCs w:val="24"/>
        </w:rPr>
      </w:pPr>
      <w:r w:rsidRPr="009F51F8">
        <w:t>(</w:t>
      </w:r>
      <w:r w:rsidRPr="009F51F8">
        <w:t>十</w:t>
      </w:r>
      <w:r w:rsidRPr="009F51F8">
        <w:t xml:space="preserve">) </w:t>
      </w:r>
      <w:r w:rsidRPr="009F51F8">
        <w:t>本协议中的</w:t>
      </w:r>
      <w:r w:rsidR="00BC4C09" w:rsidRPr="009F51F8">
        <w:t>“认可”</w:t>
      </w:r>
      <w:r w:rsidRPr="009F51F8">
        <w:t>“确认”“同意”“批准”</w:t>
      </w:r>
      <w:r w:rsidR="00BC4C09" w:rsidRPr="009F51F8">
        <w:t>应是一方对另一方的要求以书面且盖章的形式予以确认，方视为“认可”“确认”“同意”“批准”</w:t>
      </w:r>
      <w:r w:rsidRPr="009F51F8">
        <w:t>。</w:t>
      </w:r>
    </w:p>
    <w:p w14:paraId="4875562D" w14:textId="77777777" w:rsidR="007A0B11" w:rsidRPr="009F51F8" w:rsidRDefault="005C5B8F">
      <w:pPr>
        <w:pStyle w:val="1"/>
        <w:spacing w:before="240" w:after="240"/>
        <w:jc w:val="center"/>
        <w:rPr>
          <w:rFonts w:hint="default"/>
        </w:rPr>
      </w:pPr>
      <w:bookmarkStart w:id="21" w:name="_Toc13482406"/>
      <w:bookmarkStart w:id="22" w:name="_Hlk530227013"/>
      <w:r w:rsidRPr="009F51F8">
        <w:t>第二条</w:t>
      </w:r>
      <w:r w:rsidRPr="009F51F8">
        <w:rPr>
          <w:rFonts w:hint="default"/>
        </w:rPr>
        <w:t xml:space="preserve">  </w:t>
      </w:r>
      <w:r w:rsidRPr="009F51F8">
        <w:rPr>
          <w:rFonts w:hint="default"/>
        </w:rPr>
        <w:t>协议各方基本信息</w:t>
      </w:r>
      <w:bookmarkEnd w:id="21"/>
    </w:p>
    <w:bookmarkEnd w:id="22"/>
    <w:p w14:paraId="5877E9BE" w14:textId="77777777" w:rsidR="007A0B11" w:rsidRPr="009F51F8" w:rsidRDefault="005C5B8F">
      <w:pPr>
        <w:pStyle w:val="2"/>
        <w:spacing w:afterLines="0"/>
        <w:jc w:val="both"/>
        <w:rPr>
          <w:rFonts w:ascii="宋体" w:hAnsi="宋体" w:hint="default"/>
          <w:b w:val="0"/>
          <w:kern w:val="2"/>
          <w:szCs w:val="24"/>
        </w:rPr>
      </w:pPr>
      <w:r w:rsidRPr="009F51F8">
        <w:rPr>
          <w:rFonts w:ascii="宋体" w:hAnsi="宋体" w:hint="default"/>
          <w:kern w:val="2"/>
          <w:szCs w:val="24"/>
        </w:rPr>
        <w:t xml:space="preserve">2.1 </w:t>
      </w:r>
      <w:r w:rsidRPr="009F51F8">
        <w:rPr>
          <w:rFonts w:ascii="宋体" w:hAnsi="宋体"/>
          <w:kern w:val="2"/>
          <w:szCs w:val="24"/>
        </w:rPr>
        <w:t>甲方</w:t>
      </w:r>
    </w:p>
    <w:p w14:paraId="0B4EFF5C" w14:textId="63D8F606"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单位名称：</w:t>
      </w:r>
      <w:r w:rsidR="00B21609" w:rsidRPr="009F51F8">
        <w:rPr>
          <w:rFonts w:ascii="宋体" w:hAnsi="宋体"/>
          <w:kern w:val="2"/>
          <w:szCs w:val="24"/>
        </w:rPr>
        <w:t>盐城市亭湖区住房</w:t>
      </w:r>
      <w:r w:rsidR="004251CD" w:rsidRPr="009F51F8">
        <w:rPr>
          <w:rFonts w:ascii="宋体" w:hAnsi="宋体"/>
          <w:kern w:val="2"/>
          <w:szCs w:val="24"/>
        </w:rPr>
        <w:t>和</w:t>
      </w:r>
      <w:r w:rsidR="00B21609" w:rsidRPr="009F51F8">
        <w:rPr>
          <w:rFonts w:ascii="宋体" w:hAnsi="宋体"/>
          <w:kern w:val="2"/>
          <w:szCs w:val="24"/>
        </w:rPr>
        <w:t>城乡建设局</w:t>
      </w:r>
    </w:p>
    <w:p w14:paraId="70A71E06"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法定代表人或授权代理人：</w:t>
      </w:r>
    </w:p>
    <w:p w14:paraId="5637AF75"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统一社会信用代码：</w:t>
      </w:r>
    </w:p>
    <w:p w14:paraId="31530F45"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 xml:space="preserve">联系地址： </w:t>
      </w:r>
    </w:p>
    <w:p w14:paraId="5A7D95E4"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联系人：</w:t>
      </w:r>
    </w:p>
    <w:p w14:paraId="1EEC4524"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电话：</w:t>
      </w:r>
    </w:p>
    <w:p w14:paraId="69252C79"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传真：</w:t>
      </w:r>
    </w:p>
    <w:p w14:paraId="52281937"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电子信箱：</w:t>
      </w:r>
    </w:p>
    <w:p w14:paraId="675C251A" w14:textId="77777777" w:rsidR="007A0B11" w:rsidRPr="009F51F8" w:rsidRDefault="005C5B8F">
      <w:pPr>
        <w:pStyle w:val="2"/>
        <w:spacing w:afterLines="0"/>
        <w:jc w:val="both"/>
        <w:rPr>
          <w:rFonts w:ascii="宋体" w:hAnsi="宋体" w:hint="default"/>
          <w:kern w:val="2"/>
          <w:szCs w:val="24"/>
        </w:rPr>
      </w:pPr>
      <w:r w:rsidRPr="009F51F8">
        <w:rPr>
          <w:rFonts w:ascii="宋体" w:hAnsi="宋体" w:hint="default"/>
          <w:kern w:val="2"/>
          <w:szCs w:val="24"/>
        </w:rPr>
        <w:t>2.</w:t>
      </w:r>
      <w:r w:rsidRPr="009F51F8">
        <w:rPr>
          <w:rFonts w:ascii="宋体" w:hAnsi="宋体"/>
          <w:kern w:val="2"/>
          <w:szCs w:val="24"/>
        </w:rPr>
        <w:t>2 乙方</w:t>
      </w:r>
    </w:p>
    <w:p w14:paraId="55083348" w14:textId="77777777" w:rsidR="007A0B11" w:rsidRPr="009F51F8" w:rsidRDefault="005C5B8F">
      <w:pPr>
        <w:widowControl w:val="0"/>
        <w:spacing w:line="520" w:lineRule="exact"/>
        <w:ind w:firstLineChars="200" w:firstLine="482"/>
        <w:jc w:val="both"/>
        <w:rPr>
          <w:rFonts w:ascii="宋体" w:hAnsi="宋体" w:hint="default"/>
          <w:b/>
          <w:kern w:val="2"/>
          <w:szCs w:val="24"/>
        </w:rPr>
      </w:pPr>
      <w:r w:rsidRPr="009F51F8">
        <w:rPr>
          <w:rFonts w:ascii="宋体" w:hAnsi="宋体" w:hint="default"/>
          <w:b/>
          <w:kern w:val="2"/>
          <w:szCs w:val="24"/>
        </w:rPr>
        <w:t>(</w:t>
      </w:r>
      <w:proofErr w:type="gramStart"/>
      <w:r w:rsidRPr="009F51F8">
        <w:rPr>
          <w:rFonts w:ascii="宋体" w:hAnsi="宋体"/>
          <w:b/>
          <w:kern w:val="2"/>
          <w:szCs w:val="24"/>
        </w:rPr>
        <w:t>一</w:t>
      </w:r>
      <w:proofErr w:type="gramEnd"/>
      <w:r w:rsidRPr="009F51F8">
        <w:rPr>
          <w:rFonts w:ascii="宋体" w:hAnsi="宋体" w:hint="default"/>
          <w:b/>
          <w:kern w:val="2"/>
          <w:szCs w:val="24"/>
        </w:rPr>
        <w:t xml:space="preserve">) </w:t>
      </w:r>
      <w:r w:rsidRPr="009F51F8">
        <w:rPr>
          <w:rFonts w:ascii="宋体" w:hAnsi="宋体"/>
          <w:b/>
          <w:kern w:val="2"/>
          <w:szCs w:val="24"/>
        </w:rPr>
        <w:t>乙方</w:t>
      </w:r>
      <w:r w:rsidRPr="009F51F8">
        <w:rPr>
          <w:rFonts w:ascii="宋体" w:hAnsi="宋体" w:hint="default"/>
          <w:b/>
          <w:kern w:val="2"/>
          <w:szCs w:val="24"/>
        </w:rPr>
        <w:t>1</w:t>
      </w:r>
    </w:p>
    <w:p w14:paraId="36A42D05"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lastRenderedPageBreak/>
        <w:t xml:space="preserve">单位名称： </w:t>
      </w:r>
    </w:p>
    <w:p w14:paraId="535FE6D1"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法定代表人或授权代理人：</w:t>
      </w:r>
    </w:p>
    <w:p w14:paraId="2126BD24"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统一社会信用代码：</w:t>
      </w:r>
    </w:p>
    <w:p w14:paraId="6632C00E"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联系地址：</w:t>
      </w:r>
    </w:p>
    <w:p w14:paraId="43FEB8D8"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联系人：</w:t>
      </w:r>
    </w:p>
    <w:p w14:paraId="1E06158E"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电话：</w:t>
      </w:r>
    </w:p>
    <w:p w14:paraId="6A75AF51"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传真：</w:t>
      </w:r>
    </w:p>
    <w:p w14:paraId="3FD3A23F"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电子信箱：</w:t>
      </w:r>
    </w:p>
    <w:p w14:paraId="35043356" w14:textId="77777777" w:rsidR="007A0B11" w:rsidRPr="009F51F8" w:rsidRDefault="005C5B8F">
      <w:pPr>
        <w:widowControl w:val="0"/>
        <w:spacing w:line="520" w:lineRule="exact"/>
        <w:ind w:firstLineChars="200" w:firstLine="482"/>
        <w:jc w:val="both"/>
        <w:rPr>
          <w:rFonts w:ascii="宋体" w:hAnsi="宋体" w:hint="default"/>
          <w:b/>
          <w:kern w:val="2"/>
          <w:szCs w:val="24"/>
        </w:rPr>
      </w:pPr>
      <w:r w:rsidRPr="009F51F8">
        <w:rPr>
          <w:rFonts w:ascii="宋体" w:hAnsi="宋体"/>
          <w:b/>
          <w:kern w:val="2"/>
          <w:szCs w:val="24"/>
        </w:rPr>
        <w:t>(二) 乙方</w:t>
      </w:r>
      <w:r w:rsidRPr="009F51F8">
        <w:rPr>
          <w:rFonts w:ascii="宋体" w:hAnsi="宋体" w:hint="default"/>
          <w:b/>
          <w:kern w:val="2"/>
          <w:szCs w:val="24"/>
        </w:rPr>
        <w:t>2</w:t>
      </w:r>
      <w:r w:rsidRPr="009F51F8">
        <w:rPr>
          <w:rFonts w:ascii="宋体" w:hAnsi="宋体"/>
          <w:b/>
          <w:kern w:val="2"/>
          <w:szCs w:val="24"/>
        </w:rPr>
        <w:t>(如有</w:t>
      </w:r>
      <w:r w:rsidRPr="009F51F8">
        <w:rPr>
          <w:rFonts w:ascii="宋体" w:hAnsi="宋体" w:hint="default"/>
          <w:b/>
          <w:kern w:val="2"/>
          <w:szCs w:val="24"/>
        </w:rPr>
        <w:t>)</w:t>
      </w:r>
    </w:p>
    <w:p w14:paraId="7D324C05"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 xml:space="preserve">单位名称： </w:t>
      </w:r>
    </w:p>
    <w:p w14:paraId="0D9B5D98"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法定代表人或其授权代理人：</w:t>
      </w:r>
    </w:p>
    <w:p w14:paraId="1C625AC6"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统一社会信用代码：</w:t>
      </w:r>
    </w:p>
    <w:p w14:paraId="04412D82"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联系地址：</w:t>
      </w:r>
    </w:p>
    <w:p w14:paraId="537B83F4"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联系人：</w:t>
      </w:r>
    </w:p>
    <w:p w14:paraId="44821C87"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电话：</w:t>
      </w:r>
    </w:p>
    <w:p w14:paraId="4E8D4EAB"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传真：</w:t>
      </w:r>
    </w:p>
    <w:p w14:paraId="1E0FD7FB"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电子信箱：</w:t>
      </w:r>
    </w:p>
    <w:p w14:paraId="60DD7433" w14:textId="77777777" w:rsidR="007A0B11" w:rsidRPr="009F51F8" w:rsidRDefault="005C5B8F">
      <w:pPr>
        <w:widowControl w:val="0"/>
        <w:spacing w:line="520" w:lineRule="exact"/>
        <w:ind w:firstLineChars="200" w:firstLine="482"/>
        <w:jc w:val="both"/>
        <w:rPr>
          <w:rFonts w:ascii="宋体" w:hAnsi="宋体" w:hint="default"/>
          <w:b/>
          <w:kern w:val="2"/>
          <w:szCs w:val="24"/>
        </w:rPr>
      </w:pPr>
      <w:r w:rsidRPr="009F51F8">
        <w:rPr>
          <w:rFonts w:ascii="宋体" w:hAnsi="宋体"/>
          <w:b/>
          <w:kern w:val="2"/>
          <w:szCs w:val="24"/>
        </w:rPr>
        <w:t>(三) 乙方</w:t>
      </w:r>
      <w:r w:rsidRPr="009F51F8">
        <w:rPr>
          <w:rFonts w:ascii="宋体" w:hAnsi="宋体" w:hint="default"/>
          <w:b/>
          <w:kern w:val="2"/>
          <w:szCs w:val="24"/>
        </w:rPr>
        <w:t>3</w:t>
      </w:r>
      <w:r w:rsidRPr="009F51F8">
        <w:rPr>
          <w:rFonts w:ascii="宋体" w:hAnsi="宋体"/>
          <w:b/>
          <w:kern w:val="2"/>
          <w:szCs w:val="24"/>
        </w:rPr>
        <w:t>(如有</w:t>
      </w:r>
      <w:r w:rsidRPr="009F51F8">
        <w:rPr>
          <w:rFonts w:ascii="宋体" w:hAnsi="宋体" w:hint="default"/>
          <w:b/>
          <w:kern w:val="2"/>
          <w:szCs w:val="24"/>
        </w:rPr>
        <w:t>)</w:t>
      </w:r>
    </w:p>
    <w:p w14:paraId="2ABFB553"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 xml:space="preserve">单位名称： </w:t>
      </w:r>
    </w:p>
    <w:p w14:paraId="179C011B"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法定代表人或其授权代理人：</w:t>
      </w:r>
    </w:p>
    <w:p w14:paraId="56E31504"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统一社会信用代码：</w:t>
      </w:r>
    </w:p>
    <w:p w14:paraId="60AA1ABC"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联系地址：</w:t>
      </w:r>
    </w:p>
    <w:p w14:paraId="78D087CB"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联系人：</w:t>
      </w:r>
    </w:p>
    <w:p w14:paraId="72F66D5B"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电话：</w:t>
      </w:r>
    </w:p>
    <w:p w14:paraId="72CE2A93"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传真：</w:t>
      </w:r>
    </w:p>
    <w:p w14:paraId="6A44469B"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电子信箱：</w:t>
      </w:r>
    </w:p>
    <w:p w14:paraId="5855963A" w14:textId="77777777" w:rsidR="007A0B11" w:rsidRPr="009F51F8" w:rsidRDefault="005C5B8F">
      <w:pPr>
        <w:widowControl w:val="0"/>
        <w:spacing w:line="520" w:lineRule="exact"/>
        <w:ind w:firstLineChars="200" w:firstLine="482"/>
        <w:jc w:val="both"/>
        <w:rPr>
          <w:rFonts w:ascii="宋体" w:hAnsi="宋体" w:hint="default"/>
          <w:b/>
          <w:kern w:val="2"/>
          <w:szCs w:val="24"/>
        </w:rPr>
      </w:pPr>
      <w:r w:rsidRPr="009F51F8">
        <w:rPr>
          <w:rFonts w:ascii="宋体" w:hAnsi="宋体"/>
          <w:b/>
          <w:kern w:val="2"/>
          <w:szCs w:val="24"/>
        </w:rPr>
        <w:t>(四) 乙方</w:t>
      </w:r>
      <w:r w:rsidRPr="009F51F8">
        <w:rPr>
          <w:rFonts w:ascii="宋体" w:hAnsi="宋体" w:hint="default"/>
          <w:b/>
          <w:kern w:val="2"/>
          <w:szCs w:val="24"/>
        </w:rPr>
        <w:t>4</w:t>
      </w:r>
      <w:r w:rsidRPr="009F51F8">
        <w:rPr>
          <w:rFonts w:ascii="宋体" w:hAnsi="宋体"/>
          <w:b/>
          <w:kern w:val="2"/>
          <w:szCs w:val="24"/>
        </w:rPr>
        <w:t>(如有</w:t>
      </w:r>
      <w:r w:rsidRPr="009F51F8">
        <w:rPr>
          <w:rFonts w:ascii="宋体" w:hAnsi="宋体" w:hint="default"/>
          <w:b/>
          <w:kern w:val="2"/>
          <w:szCs w:val="24"/>
        </w:rPr>
        <w:t>)</w:t>
      </w:r>
    </w:p>
    <w:p w14:paraId="66711AD1"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 xml:space="preserve">单位名称： </w:t>
      </w:r>
    </w:p>
    <w:p w14:paraId="1C1EA569"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lastRenderedPageBreak/>
        <w:t>法定代表人或其授权代理人：</w:t>
      </w:r>
    </w:p>
    <w:p w14:paraId="5EBC6CAF"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统一社会信用代码：</w:t>
      </w:r>
    </w:p>
    <w:p w14:paraId="7DA2509C"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联系地址：</w:t>
      </w:r>
    </w:p>
    <w:p w14:paraId="56FB651C"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联系人：</w:t>
      </w:r>
    </w:p>
    <w:p w14:paraId="0562C781"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电话：</w:t>
      </w:r>
    </w:p>
    <w:p w14:paraId="398C5BA8"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传真：</w:t>
      </w:r>
    </w:p>
    <w:p w14:paraId="58A513EC" w14:textId="77777777"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电子信箱：</w:t>
      </w:r>
    </w:p>
    <w:p w14:paraId="4FFA210C" w14:textId="77777777" w:rsidR="007A0B11" w:rsidRPr="009F51F8" w:rsidRDefault="005C5B8F">
      <w:pPr>
        <w:pStyle w:val="1"/>
        <w:spacing w:before="240" w:after="240"/>
        <w:jc w:val="center"/>
        <w:rPr>
          <w:rFonts w:hint="default"/>
        </w:rPr>
      </w:pPr>
      <w:bookmarkStart w:id="23" w:name="_Toc464594183"/>
      <w:bookmarkStart w:id="24" w:name="_Toc464546184"/>
      <w:bookmarkStart w:id="25" w:name="_Toc464544802"/>
      <w:bookmarkStart w:id="26" w:name="_Toc464488106"/>
      <w:bookmarkStart w:id="27" w:name="_Toc466149242"/>
      <w:bookmarkStart w:id="28" w:name="_Toc467667851"/>
      <w:bookmarkStart w:id="29" w:name="_Toc467603420"/>
      <w:bookmarkStart w:id="30" w:name="_Toc466312717"/>
      <w:bookmarkStart w:id="31" w:name="_Toc13482407"/>
      <w:r w:rsidRPr="009F51F8">
        <w:t>第三条</w:t>
      </w:r>
      <w:r w:rsidRPr="009F51F8">
        <w:rPr>
          <w:rFonts w:hint="default"/>
        </w:rPr>
        <w:t xml:space="preserve">  </w:t>
      </w:r>
      <w:r w:rsidRPr="009F51F8">
        <w:t>项目概</w:t>
      </w:r>
      <w:bookmarkEnd w:id="23"/>
      <w:bookmarkEnd w:id="24"/>
      <w:bookmarkEnd w:id="25"/>
      <w:bookmarkEnd w:id="26"/>
      <w:r w:rsidRPr="009F51F8">
        <w:t>况</w:t>
      </w:r>
      <w:bookmarkEnd w:id="27"/>
      <w:bookmarkEnd w:id="28"/>
      <w:bookmarkEnd w:id="29"/>
      <w:bookmarkEnd w:id="30"/>
      <w:bookmarkEnd w:id="31"/>
    </w:p>
    <w:p w14:paraId="49D29ACE" w14:textId="77777777" w:rsidR="007A0B11" w:rsidRPr="009F51F8" w:rsidRDefault="005C5B8F">
      <w:pPr>
        <w:pStyle w:val="2"/>
        <w:spacing w:afterLines="0"/>
        <w:jc w:val="both"/>
        <w:rPr>
          <w:rFonts w:hint="default"/>
        </w:rPr>
      </w:pPr>
      <w:bookmarkStart w:id="32" w:name="_Hlk529486662"/>
      <w:r w:rsidRPr="009F51F8">
        <w:rPr>
          <w:rFonts w:ascii="宋体" w:hAnsi="宋体"/>
          <w:kern w:val="2"/>
          <w:szCs w:val="24"/>
        </w:rPr>
        <w:t>3</w:t>
      </w:r>
      <w:r w:rsidRPr="009F51F8">
        <w:rPr>
          <w:rFonts w:ascii="宋体" w:hAnsi="宋体" w:hint="default"/>
          <w:kern w:val="2"/>
          <w:szCs w:val="24"/>
        </w:rPr>
        <w:t>.1</w:t>
      </w:r>
      <w:r w:rsidRPr="009F51F8">
        <w:rPr>
          <w:rFonts w:ascii="宋体" w:hAnsi="宋体"/>
          <w:kern w:val="2"/>
          <w:szCs w:val="24"/>
        </w:rPr>
        <w:t xml:space="preserve"> </w:t>
      </w:r>
      <w:r w:rsidRPr="009F51F8">
        <w:t>建设目标</w:t>
      </w:r>
    </w:p>
    <w:p w14:paraId="320F9094" w14:textId="572373FE" w:rsidR="004D6737" w:rsidRPr="009F51F8" w:rsidRDefault="004D6737" w:rsidP="004D6737">
      <w:pPr>
        <w:adjustRightInd w:val="0"/>
        <w:spacing w:line="520" w:lineRule="exact"/>
        <w:ind w:firstLine="480"/>
        <w:jc w:val="both"/>
        <w:rPr>
          <w:rFonts w:hint="default"/>
        </w:rPr>
      </w:pPr>
      <w:bookmarkStart w:id="33" w:name="_Hlk6771368"/>
      <w:r w:rsidRPr="009F51F8">
        <w:t>2019</w:t>
      </w:r>
      <w:r w:rsidRPr="009F51F8">
        <w:t>年底，消除项目范围的黑臭水体、完成黄尖镇新洋港社区污水处理厂、南洋镇青墩社区屠宰场污水主管网及其他污水管网共</w:t>
      </w:r>
      <w:r w:rsidRPr="009F51F8">
        <w:t>35</w:t>
      </w:r>
      <w:r w:rsidRPr="009F51F8">
        <w:t>公里</w:t>
      </w:r>
      <w:r w:rsidR="008A657A" w:rsidRPr="009F51F8">
        <w:t>；至</w:t>
      </w:r>
      <w:r w:rsidR="008A657A" w:rsidRPr="009F51F8">
        <w:t>2020</w:t>
      </w:r>
      <w:r w:rsidR="008A657A" w:rsidRPr="009F51F8">
        <w:t>年底，至少完成工程量的</w:t>
      </w:r>
      <w:r w:rsidR="008A657A" w:rsidRPr="009F51F8">
        <w:t>80%</w:t>
      </w:r>
      <w:r w:rsidR="008A657A" w:rsidRPr="009F51F8">
        <w:t>；至建设期末，完成全部建设任务。</w:t>
      </w:r>
    </w:p>
    <w:bookmarkEnd w:id="33"/>
    <w:p w14:paraId="329B6CB3"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3</w:t>
      </w:r>
      <w:r w:rsidRPr="009F51F8">
        <w:rPr>
          <w:rFonts w:ascii="宋体" w:hAnsi="宋体" w:hint="default"/>
          <w:kern w:val="2"/>
          <w:szCs w:val="24"/>
        </w:rPr>
        <w:t xml:space="preserve">.2 </w:t>
      </w:r>
      <w:r w:rsidRPr="009F51F8">
        <w:rPr>
          <w:rFonts w:ascii="宋体" w:hAnsi="宋体"/>
          <w:kern w:val="2"/>
          <w:szCs w:val="24"/>
        </w:rPr>
        <w:t>建设内容和建设规模</w:t>
      </w:r>
    </w:p>
    <w:p w14:paraId="60C04105" w14:textId="77777777" w:rsidR="004D6737" w:rsidRPr="009F51F8" w:rsidRDefault="004D6737" w:rsidP="004D6737">
      <w:pPr>
        <w:widowControl w:val="0"/>
        <w:spacing w:line="520" w:lineRule="exact"/>
        <w:ind w:firstLine="539"/>
        <w:jc w:val="both"/>
        <w:rPr>
          <w:rFonts w:ascii="宋体" w:hAnsi="宋体" w:hint="default"/>
          <w:kern w:val="2"/>
          <w:szCs w:val="24"/>
        </w:rPr>
      </w:pPr>
      <w:bookmarkStart w:id="34" w:name="_Hlk12537703"/>
      <w:bookmarkStart w:id="35" w:name="_Hlk505754995"/>
      <w:r w:rsidRPr="009F51F8">
        <w:rPr>
          <w:rFonts w:ascii="宋体" w:hAnsi="宋体"/>
          <w:kern w:val="2"/>
          <w:szCs w:val="24"/>
        </w:rPr>
        <w:t>本项目建设内容主要包括截污工程、清淤疏浚工程、生态修复工程、活水工程和污水管网完善工程。</w:t>
      </w:r>
    </w:p>
    <w:p w14:paraId="6673F167" w14:textId="4A8B4EEF" w:rsidR="007A0B11" w:rsidRPr="009F51F8" w:rsidRDefault="004D6737" w:rsidP="004D6737">
      <w:pPr>
        <w:widowControl w:val="0"/>
        <w:spacing w:line="520" w:lineRule="exact"/>
        <w:ind w:firstLine="539"/>
        <w:jc w:val="both"/>
        <w:rPr>
          <w:rFonts w:ascii="宋体" w:hAnsi="宋体" w:hint="default"/>
          <w:kern w:val="2"/>
          <w:szCs w:val="24"/>
        </w:rPr>
      </w:pPr>
      <w:r w:rsidRPr="009F51F8">
        <w:rPr>
          <w:rFonts w:ascii="宋体" w:hAnsi="宋体"/>
          <w:kern w:val="2"/>
          <w:szCs w:val="24"/>
        </w:rPr>
        <w:t>具体建设内容和规模如下：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42"/>
        <w:gridCol w:w="1188"/>
        <w:gridCol w:w="739"/>
        <w:gridCol w:w="3570"/>
      </w:tblGrid>
      <w:tr w:rsidR="004D6737" w:rsidRPr="009F51F8" w14:paraId="4E7B1412" w14:textId="77777777" w:rsidTr="004251CD">
        <w:trPr>
          <w:trHeight w:val="297"/>
        </w:trPr>
        <w:tc>
          <w:tcPr>
            <w:tcW w:w="458" w:type="pct"/>
            <w:shd w:val="clear" w:color="auto" w:fill="D9E2F3" w:themeFill="accent1" w:themeFillTint="33"/>
            <w:vAlign w:val="center"/>
            <w:hideMark/>
          </w:tcPr>
          <w:p w14:paraId="3512E3E3" w14:textId="77777777" w:rsidR="004D6737" w:rsidRPr="009F51F8" w:rsidRDefault="004D6737" w:rsidP="004251CD">
            <w:pPr>
              <w:jc w:val="center"/>
              <w:rPr>
                <w:rFonts w:ascii="Arial Narrow" w:hAnsi="Arial Narrow" w:hint="default"/>
                <w:sz w:val="20"/>
              </w:rPr>
            </w:pPr>
            <w:bookmarkStart w:id="36" w:name="_Hlk11703126"/>
            <w:bookmarkEnd w:id="34"/>
            <w:r w:rsidRPr="009F51F8">
              <w:rPr>
                <w:rFonts w:ascii="Arial Narrow" w:hAnsi="Arial Narrow"/>
                <w:color w:val="000000"/>
                <w:sz w:val="20"/>
              </w:rPr>
              <w:t>序号</w:t>
            </w:r>
          </w:p>
        </w:tc>
        <w:tc>
          <w:tcPr>
            <w:tcW w:w="1618" w:type="pct"/>
            <w:shd w:val="clear" w:color="auto" w:fill="D9E2F3" w:themeFill="accent1" w:themeFillTint="33"/>
            <w:vAlign w:val="center"/>
            <w:hideMark/>
          </w:tcPr>
          <w:p w14:paraId="30BD4FC3" w14:textId="77777777" w:rsidR="004D6737" w:rsidRPr="009F51F8" w:rsidRDefault="004D6737" w:rsidP="004251CD">
            <w:pPr>
              <w:jc w:val="center"/>
              <w:rPr>
                <w:rFonts w:ascii="Arial Narrow" w:hAnsi="Arial Narrow" w:hint="default"/>
                <w:sz w:val="20"/>
              </w:rPr>
            </w:pPr>
            <w:r w:rsidRPr="009F51F8">
              <w:rPr>
                <w:rFonts w:ascii="Arial Narrow" w:hAnsi="Arial Narrow"/>
                <w:color w:val="000000"/>
                <w:sz w:val="20"/>
              </w:rPr>
              <w:t>项目名称</w:t>
            </w:r>
          </w:p>
        </w:tc>
        <w:tc>
          <w:tcPr>
            <w:tcW w:w="632" w:type="pct"/>
            <w:shd w:val="clear" w:color="auto" w:fill="D9E2F3" w:themeFill="accent1" w:themeFillTint="33"/>
            <w:vAlign w:val="center"/>
            <w:hideMark/>
          </w:tcPr>
          <w:p w14:paraId="69A9AC93" w14:textId="77777777" w:rsidR="004D6737" w:rsidRPr="009F51F8" w:rsidRDefault="004D6737" w:rsidP="004251CD">
            <w:pPr>
              <w:jc w:val="center"/>
              <w:rPr>
                <w:rFonts w:ascii="Arial Narrow" w:hAnsi="Arial Narrow" w:hint="default"/>
                <w:sz w:val="20"/>
              </w:rPr>
            </w:pPr>
            <w:r w:rsidRPr="009F51F8">
              <w:rPr>
                <w:rFonts w:ascii="Arial Narrow" w:hAnsi="Arial Narrow"/>
                <w:color w:val="000000"/>
                <w:sz w:val="20"/>
              </w:rPr>
              <w:t>工程量</w:t>
            </w:r>
          </w:p>
        </w:tc>
        <w:tc>
          <w:tcPr>
            <w:tcW w:w="393" w:type="pct"/>
            <w:shd w:val="clear" w:color="auto" w:fill="D9E2F3" w:themeFill="accent1" w:themeFillTint="33"/>
            <w:vAlign w:val="center"/>
            <w:hideMark/>
          </w:tcPr>
          <w:p w14:paraId="2D4E8135" w14:textId="77777777" w:rsidR="004D6737" w:rsidRPr="009F51F8" w:rsidRDefault="004D6737" w:rsidP="004251CD">
            <w:pPr>
              <w:jc w:val="center"/>
              <w:rPr>
                <w:rFonts w:ascii="Arial Narrow" w:hAnsi="Arial Narrow" w:hint="default"/>
                <w:sz w:val="20"/>
              </w:rPr>
            </w:pPr>
            <w:r w:rsidRPr="009F51F8">
              <w:rPr>
                <w:rFonts w:ascii="Arial Narrow" w:hAnsi="Arial Narrow"/>
                <w:color w:val="000000"/>
                <w:sz w:val="20"/>
              </w:rPr>
              <w:t>单位</w:t>
            </w:r>
          </w:p>
        </w:tc>
        <w:tc>
          <w:tcPr>
            <w:tcW w:w="1899" w:type="pct"/>
            <w:shd w:val="clear" w:color="auto" w:fill="D9E2F3" w:themeFill="accent1" w:themeFillTint="33"/>
            <w:vAlign w:val="center"/>
            <w:hideMark/>
          </w:tcPr>
          <w:p w14:paraId="37BFA71F" w14:textId="77777777" w:rsidR="004D6737" w:rsidRPr="009F51F8" w:rsidRDefault="004D6737" w:rsidP="004251CD">
            <w:pPr>
              <w:jc w:val="center"/>
              <w:rPr>
                <w:rFonts w:ascii="Arial Narrow" w:hAnsi="Arial Narrow" w:hint="default"/>
                <w:sz w:val="20"/>
              </w:rPr>
            </w:pPr>
            <w:r w:rsidRPr="009F51F8">
              <w:rPr>
                <w:rFonts w:ascii="Arial Narrow" w:hAnsi="Arial Narrow"/>
                <w:sz w:val="20"/>
              </w:rPr>
              <w:t>备注</w:t>
            </w:r>
          </w:p>
        </w:tc>
      </w:tr>
      <w:tr w:rsidR="004D6737" w:rsidRPr="009F51F8" w14:paraId="25BC9760" w14:textId="77777777" w:rsidTr="004251CD">
        <w:trPr>
          <w:trHeight w:val="288"/>
        </w:trPr>
        <w:tc>
          <w:tcPr>
            <w:tcW w:w="458" w:type="pct"/>
            <w:shd w:val="clear" w:color="auto" w:fill="auto"/>
            <w:noWrap/>
            <w:vAlign w:val="center"/>
            <w:hideMark/>
          </w:tcPr>
          <w:p w14:paraId="62BDDF23"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w:t>
            </w:r>
          </w:p>
        </w:tc>
        <w:tc>
          <w:tcPr>
            <w:tcW w:w="1618" w:type="pct"/>
            <w:shd w:val="clear" w:color="auto" w:fill="auto"/>
            <w:vAlign w:val="center"/>
            <w:hideMark/>
          </w:tcPr>
          <w:p w14:paraId="2926316F"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截污工程</w:t>
            </w:r>
          </w:p>
        </w:tc>
        <w:tc>
          <w:tcPr>
            <w:tcW w:w="632" w:type="pct"/>
            <w:shd w:val="clear" w:color="auto" w:fill="auto"/>
            <w:noWrap/>
            <w:vAlign w:val="center"/>
            <w:hideMark/>
          </w:tcPr>
          <w:p w14:paraId="3943427F" w14:textId="77777777" w:rsidR="004D6737" w:rsidRPr="009F51F8" w:rsidRDefault="004D6737" w:rsidP="004251CD">
            <w:pPr>
              <w:jc w:val="right"/>
              <w:rPr>
                <w:rFonts w:ascii="Arial Narrow" w:hAnsi="Arial Narrow" w:hint="default"/>
                <w:color w:val="000000"/>
                <w:sz w:val="20"/>
              </w:rPr>
            </w:pPr>
            <w:r w:rsidRPr="009F51F8">
              <w:rPr>
                <w:rFonts w:ascii="Arial Narrow" w:hAnsi="Arial Narrow"/>
                <w:color w:val="000000"/>
                <w:sz w:val="20"/>
              </w:rPr>
              <w:t xml:space="preserve">　</w:t>
            </w:r>
          </w:p>
        </w:tc>
        <w:tc>
          <w:tcPr>
            <w:tcW w:w="393" w:type="pct"/>
            <w:shd w:val="clear" w:color="auto" w:fill="auto"/>
            <w:noWrap/>
            <w:vAlign w:val="center"/>
            <w:hideMark/>
          </w:tcPr>
          <w:p w14:paraId="645ACD70" w14:textId="77777777" w:rsidR="004D6737" w:rsidRPr="009F51F8" w:rsidRDefault="004D6737" w:rsidP="004251CD">
            <w:pPr>
              <w:jc w:val="center"/>
              <w:rPr>
                <w:rFonts w:ascii="Arial Narrow" w:hAnsi="Arial Narrow" w:hint="default"/>
                <w:color w:val="000000"/>
                <w:sz w:val="20"/>
              </w:rPr>
            </w:pPr>
            <w:r w:rsidRPr="009F51F8">
              <w:rPr>
                <w:rFonts w:ascii="Arial Narrow" w:hAnsi="Arial Narrow"/>
                <w:color w:val="000000"/>
                <w:sz w:val="20"/>
              </w:rPr>
              <w:t xml:space="preserve">　</w:t>
            </w:r>
          </w:p>
        </w:tc>
        <w:tc>
          <w:tcPr>
            <w:tcW w:w="1899" w:type="pct"/>
            <w:shd w:val="clear" w:color="auto" w:fill="auto"/>
            <w:noWrap/>
            <w:vAlign w:val="center"/>
            <w:hideMark/>
          </w:tcPr>
          <w:p w14:paraId="0A883096"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7E4DE7DE" w14:textId="77777777" w:rsidTr="004251CD">
        <w:trPr>
          <w:trHeight w:val="276"/>
        </w:trPr>
        <w:tc>
          <w:tcPr>
            <w:tcW w:w="458" w:type="pct"/>
            <w:shd w:val="clear" w:color="auto" w:fill="auto"/>
            <w:noWrap/>
            <w:vAlign w:val="center"/>
            <w:hideMark/>
          </w:tcPr>
          <w:p w14:paraId="4F081025"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w:t>
            </w:r>
          </w:p>
        </w:tc>
        <w:tc>
          <w:tcPr>
            <w:tcW w:w="1618" w:type="pct"/>
            <w:shd w:val="clear" w:color="auto" w:fill="auto"/>
            <w:vAlign w:val="center"/>
            <w:hideMark/>
          </w:tcPr>
          <w:p w14:paraId="03604638"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CCTV</w:t>
            </w:r>
            <w:r w:rsidRPr="009F51F8">
              <w:rPr>
                <w:rFonts w:ascii="Arial Narrow" w:hAnsi="Arial Narrow"/>
                <w:color w:val="000000"/>
                <w:sz w:val="20"/>
              </w:rPr>
              <w:t>检测</w:t>
            </w:r>
          </w:p>
        </w:tc>
        <w:tc>
          <w:tcPr>
            <w:tcW w:w="632" w:type="pct"/>
            <w:shd w:val="clear" w:color="auto" w:fill="auto"/>
            <w:noWrap/>
            <w:vAlign w:val="center"/>
            <w:hideMark/>
          </w:tcPr>
          <w:p w14:paraId="1F727F9A"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86.10</w:t>
            </w:r>
          </w:p>
        </w:tc>
        <w:tc>
          <w:tcPr>
            <w:tcW w:w="393" w:type="pct"/>
            <w:shd w:val="clear" w:color="auto" w:fill="auto"/>
            <w:noWrap/>
            <w:vAlign w:val="center"/>
            <w:hideMark/>
          </w:tcPr>
          <w:p w14:paraId="069605B3"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km</w:t>
            </w:r>
          </w:p>
        </w:tc>
        <w:tc>
          <w:tcPr>
            <w:tcW w:w="1899" w:type="pct"/>
            <w:shd w:val="clear" w:color="auto" w:fill="auto"/>
            <w:noWrap/>
            <w:vAlign w:val="center"/>
            <w:hideMark/>
          </w:tcPr>
          <w:p w14:paraId="446553D5"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47C110C1" w14:textId="77777777" w:rsidTr="004251CD">
        <w:trPr>
          <w:trHeight w:val="276"/>
        </w:trPr>
        <w:tc>
          <w:tcPr>
            <w:tcW w:w="458" w:type="pct"/>
            <w:shd w:val="clear" w:color="auto" w:fill="auto"/>
            <w:noWrap/>
            <w:vAlign w:val="center"/>
            <w:hideMark/>
          </w:tcPr>
          <w:p w14:paraId="0DC53985"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1.1.2</w:t>
            </w:r>
          </w:p>
        </w:tc>
        <w:tc>
          <w:tcPr>
            <w:tcW w:w="1618" w:type="pct"/>
            <w:shd w:val="clear" w:color="auto" w:fill="auto"/>
            <w:vAlign w:val="center"/>
            <w:hideMark/>
          </w:tcPr>
          <w:p w14:paraId="623C5F2F"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管道修复</w:t>
            </w:r>
          </w:p>
        </w:tc>
        <w:tc>
          <w:tcPr>
            <w:tcW w:w="632" w:type="pct"/>
            <w:shd w:val="clear" w:color="auto" w:fill="auto"/>
            <w:noWrap/>
            <w:vAlign w:val="center"/>
            <w:hideMark/>
          </w:tcPr>
          <w:p w14:paraId="411C6CEF"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28.70</w:t>
            </w:r>
          </w:p>
        </w:tc>
        <w:tc>
          <w:tcPr>
            <w:tcW w:w="393" w:type="pct"/>
            <w:shd w:val="clear" w:color="auto" w:fill="auto"/>
            <w:noWrap/>
            <w:vAlign w:val="center"/>
            <w:hideMark/>
          </w:tcPr>
          <w:p w14:paraId="7A8BE503"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km</w:t>
            </w:r>
          </w:p>
        </w:tc>
        <w:tc>
          <w:tcPr>
            <w:tcW w:w="1899" w:type="pct"/>
            <w:shd w:val="clear" w:color="auto" w:fill="auto"/>
            <w:noWrap/>
            <w:vAlign w:val="center"/>
            <w:hideMark/>
          </w:tcPr>
          <w:p w14:paraId="63DD9C46"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39C485C9" w14:textId="77777777" w:rsidTr="004251CD">
        <w:trPr>
          <w:trHeight w:val="276"/>
        </w:trPr>
        <w:tc>
          <w:tcPr>
            <w:tcW w:w="458" w:type="pct"/>
            <w:shd w:val="clear" w:color="auto" w:fill="auto"/>
            <w:noWrap/>
            <w:vAlign w:val="center"/>
            <w:hideMark/>
          </w:tcPr>
          <w:p w14:paraId="54ACA875"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1.1.3</w:t>
            </w:r>
          </w:p>
        </w:tc>
        <w:tc>
          <w:tcPr>
            <w:tcW w:w="1618" w:type="pct"/>
            <w:shd w:val="clear" w:color="auto" w:fill="auto"/>
            <w:vAlign w:val="center"/>
            <w:hideMark/>
          </w:tcPr>
          <w:p w14:paraId="7EC7835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尾水泵站</w:t>
            </w:r>
          </w:p>
        </w:tc>
        <w:tc>
          <w:tcPr>
            <w:tcW w:w="632" w:type="pct"/>
            <w:shd w:val="clear" w:color="auto" w:fill="auto"/>
            <w:noWrap/>
            <w:vAlign w:val="center"/>
            <w:hideMark/>
          </w:tcPr>
          <w:p w14:paraId="47079872"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09702B74" w14:textId="77777777" w:rsidR="004D6737" w:rsidRPr="009F51F8" w:rsidRDefault="004D6737" w:rsidP="004251CD">
            <w:pPr>
              <w:jc w:val="center"/>
              <w:rPr>
                <w:rFonts w:ascii="Arial Narrow" w:hAnsi="Arial Narrow" w:hint="default"/>
                <w:color w:val="000000"/>
                <w:sz w:val="20"/>
              </w:rPr>
            </w:pPr>
            <w:r w:rsidRPr="009F51F8">
              <w:rPr>
                <w:color w:val="000000"/>
                <w:sz w:val="20"/>
              </w:rPr>
              <w:t>座</w:t>
            </w:r>
          </w:p>
        </w:tc>
        <w:tc>
          <w:tcPr>
            <w:tcW w:w="1899" w:type="pct"/>
            <w:shd w:val="clear" w:color="auto" w:fill="auto"/>
            <w:noWrap/>
            <w:vAlign w:val="center"/>
            <w:hideMark/>
          </w:tcPr>
          <w:p w14:paraId="2F3FB30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新建</w:t>
            </w:r>
            <w:r w:rsidRPr="009F51F8">
              <w:rPr>
                <w:rFonts w:ascii="Arial Narrow" w:hAnsi="Arial Narrow"/>
                <w:color w:val="000000"/>
                <w:sz w:val="20"/>
              </w:rPr>
              <w:t>2.4</w:t>
            </w:r>
            <w:r w:rsidRPr="009F51F8">
              <w:rPr>
                <w:rFonts w:ascii="Arial Narrow" w:hAnsi="Arial Narrow"/>
                <w:color w:val="000000"/>
                <w:sz w:val="20"/>
              </w:rPr>
              <w:t>万吨</w:t>
            </w:r>
            <w:r w:rsidRPr="009F51F8">
              <w:rPr>
                <w:rFonts w:ascii="Arial Narrow" w:hAnsi="Arial Narrow"/>
                <w:color w:val="000000"/>
                <w:sz w:val="20"/>
              </w:rPr>
              <w:t>/</w:t>
            </w:r>
            <w:r w:rsidRPr="009F51F8">
              <w:rPr>
                <w:rFonts w:ascii="Arial Narrow" w:hAnsi="Arial Narrow"/>
                <w:color w:val="000000"/>
                <w:sz w:val="20"/>
              </w:rPr>
              <w:t>日尾水泵站</w:t>
            </w:r>
            <w:r w:rsidRPr="009F51F8">
              <w:rPr>
                <w:rFonts w:ascii="Arial Narrow" w:hAnsi="Arial Narrow"/>
                <w:color w:val="000000"/>
                <w:sz w:val="20"/>
              </w:rPr>
              <w:t>1</w:t>
            </w:r>
            <w:r w:rsidRPr="009F51F8">
              <w:rPr>
                <w:rFonts w:ascii="Arial Narrow" w:hAnsi="Arial Narrow"/>
                <w:color w:val="000000"/>
                <w:sz w:val="20"/>
              </w:rPr>
              <w:t>座</w:t>
            </w:r>
          </w:p>
        </w:tc>
      </w:tr>
      <w:tr w:rsidR="004D6737" w:rsidRPr="009F51F8" w14:paraId="57A070DA" w14:textId="77777777" w:rsidTr="004251CD">
        <w:trPr>
          <w:trHeight w:val="276"/>
        </w:trPr>
        <w:tc>
          <w:tcPr>
            <w:tcW w:w="458" w:type="pct"/>
            <w:shd w:val="clear" w:color="auto" w:fill="auto"/>
            <w:noWrap/>
            <w:vAlign w:val="center"/>
            <w:hideMark/>
          </w:tcPr>
          <w:p w14:paraId="434D533A"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1.1.4</w:t>
            </w:r>
          </w:p>
        </w:tc>
        <w:tc>
          <w:tcPr>
            <w:tcW w:w="1618" w:type="pct"/>
            <w:shd w:val="clear" w:color="auto" w:fill="auto"/>
            <w:noWrap/>
            <w:vAlign w:val="center"/>
            <w:hideMark/>
          </w:tcPr>
          <w:p w14:paraId="087E9E6F"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DN110</w:t>
            </w:r>
            <w:r w:rsidRPr="009F51F8">
              <w:rPr>
                <w:rFonts w:ascii="Arial Narrow" w:hAnsi="Arial Narrow"/>
                <w:color w:val="000000"/>
                <w:sz w:val="20"/>
              </w:rPr>
              <w:t>地埋管</w:t>
            </w:r>
          </w:p>
        </w:tc>
        <w:tc>
          <w:tcPr>
            <w:tcW w:w="632" w:type="pct"/>
            <w:shd w:val="clear" w:color="auto" w:fill="auto"/>
            <w:noWrap/>
            <w:vAlign w:val="center"/>
            <w:hideMark/>
          </w:tcPr>
          <w:p w14:paraId="7C90AAF0"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902.00</w:t>
            </w:r>
          </w:p>
        </w:tc>
        <w:tc>
          <w:tcPr>
            <w:tcW w:w="393" w:type="pct"/>
            <w:shd w:val="clear" w:color="auto" w:fill="auto"/>
            <w:noWrap/>
            <w:vAlign w:val="center"/>
            <w:hideMark/>
          </w:tcPr>
          <w:p w14:paraId="54FAB63E"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312E4882"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47BBB5BB" w14:textId="77777777" w:rsidTr="004251CD">
        <w:trPr>
          <w:trHeight w:val="276"/>
        </w:trPr>
        <w:tc>
          <w:tcPr>
            <w:tcW w:w="458" w:type="pct"/>
            <w:shd w:val="clear" w:color="auto" w:fill="auto"/>
            <w:noWrap/>
            <w:vAlign w:val="center"/>
            <w:hideMark/>
          </w:tcPr>
          <w:p w14:paraId="41163BE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1.1.5</w:t>
            </w:r>
          </w:p>
        </w:tc>
        <w:tc>
          <w:tcPr>
            <w:tcW w:w="1618" w:type="pct"/>
            <w:shd w:val="clear" w:color="auto" w:fill="auto"/>
            <w:noWrap/>
            <w:vAlign w:val="center"/>
            <w:hideMark/>
          </w:tcPr>
          <w:p w14:paraId="0D05E00C"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DN110</w:t>
            </w:r>
            <w:r w:rsidRPr="009F51F8">
              <w:rPr>
                <w:rFonts w:ascii="Arial Narrow" w:hAnsi="Arial Narrow"/>
                <w:color w:val="000000"/>
                <w:sz w:val="20"/>
              </w:rPr>
              <w:t>挂管</w:t>
            </w:r>
          </w:p>
        </w:tc>
        <w:tc>
          <w:tcPr>
            <w:tcW w:w="632" w:type="pct"/>
            <w:shd w:val="clear" w:color="auto" w:fill="auto"/>
            <w:noWrap/>
            <w:vAlign w:val="center"/>
            <w:hideMark/>
          </w:tcPr>
          <w:p w14:paraId="3570E3E2"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1755.00</w:t>
            </w:r>
          </w:p>
        </w:tc>
        <w:tc>
          <w:tcPr>
            <w:tcW w:w="393" w:type="pct"/>
            <w:shd w:val="clear" w:color="auto" w:fill="auto"/>
            <w:noWrap/>
            <w:vAlign w:val="center"/>
            <w:hideMark/>
          </w:tcPr>
          <w:p w14:paraId="46E31F6E"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12399FFF"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6E783BBA" w14:textId="77777777" w:rsidTr="004251CD">
        <w:trPr>
          <w:trHeight w:val="276"/>
        </w:trPr>
        <w:tc>
          <w:tcPr>
            <w:tcW w:w="458" w:type="pct"/>
            <w:shd w:val="clear" w:color="auto" w:fill="auto"/>
            <w:noWrap/>
            <w:vAlign w:val="center"/>
            <w:hideMark/>
          </w:tcPr>
          <w:p w14:paraId="07379457"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1.1.6</w:t>
            </w:r>
          </w:p>
        </w:tc>
        <w:tc>
          <w:tcPr>
            <w:tcW w:w="1618" w:type="pct"/>
            <w:shd w:val="clear" w:color="auto" w:fill="auto"/>
            <w:noWrap/>
            <w:vAlign w:val="center"/>
            <w:hideMark/>
          </w:tcPr>
          <w:p w14:paraId="7A427311"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DN150</w:t>
            </w:r>
            <w:r w:rsidRPr="009F51F8">
              <w:rPr>
                <w:rFonts w:ascii="Arial Narrow" w:hAnsi="Arial Narrow"/>
                <w:color w:val="000000"/>
                <w:sz w:val="20"/>
              </w:rPr>
              <w:t>挂管</w:t>
            </w:r>
          </w:p>
        </w:tc>
        <w:tc>
          <w:tcPr>
            <w:tcW w:w="632" w:type="pct"/>
            <w:shd w:val="clear" w:color="auto" w:fill="auto"/>
            <w:noWrap/>
            <w:vAlign w:val="center"/>
            <w:hideMark/>
          </w:tcPr>
          <w:p w14:paraId="62454C7C"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0.00</w:t>
            </w:r>
          </w:p>
        </w:tc>
        <w:tc>
          <w:tcPr>
            <w:tcW w:w="393" w:type="pct"/>
            <w:shd w:val="clear" w:color="auto" w:fill="auto"/>
            <w:noWrap/>
            <w:vAlign w:val="center"/>
            <w:hideMark/>
          </w:tcPr>
          <w:p w14:paraId="17940DE3"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25E572F7"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3FC40D19" w14:textId="77777777" w:rsidTr="004251CD">
        <w:trPr>
          <w:trHeight w:val="276"/>
        </w:trPr>
        <w:tc>
          <w:tcPr>
            <w:tcW w:w="458" w:type="pct"/>
            <w:shd w:val="clear" w:color="auto" w:fill="auto"/>
            <w:noWrap/>
            <w:vAlign w:val="center"/>
            <w:hideMark/>
          </w:tcPr>
          <w:p w14:paraId="15985226"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1.1.7</w:t>
            </w:r>
          </w:p>
        </w:tc>
        <w:tc>
          <w:tcPr>
            <w:tcW w:w="1618" w:type="pct"/>
            <w:shd w:val="clear" w:color="auto" w:fill="auto"/>
            <w:noWrap/>
            <w:vAlign w:val="center"/>
            <w:hideMark/>
          </w:tcPr>
          <w:p w14:paraId="0F942DC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DN300</w:t>
            </w:r>
            <w:r w:rsidRPr="009F51F8">
              <w:rPr>
                <w:rFonts w:ascii="Arial Narrow" w:hAnsi="Arial Narrow"/>
                <w:color w:val="000000"/>
                <w:sz w:val="20"/>
              </w:rPr>
              <w:t>管网工程</w:t>
            </w:r>
          </w:p>
        </w:tc>
        <w:tc>
          <w:tcPr>
            <w:tcW w:w="632" w:type="pct"/>
            <w:shd w:val="clear" w:color="auto" w:fill="auto"/>
            <w:noWrap/>
            <w:vAlign w:val="center"/>
            <w:hideMark/>
          </w:tcPr>
          <w:p w14:paraId="42AD316A"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19652.00</w:t>
            </w:r>
          </w:p>
        </w:tc>
        <w:tc>
          <w:tcPr>
            <w:tcW w:w="393" w:type="pct"/>
            <w:shd w:val="clear" w:color="auto" w:fill="auto"/>
            <w:noWrap/>
            <w:vAlign w:val="center"/>
            <w:hideMark/>
          </w:tcPr>
          <w:p w14:paraId="094D8E98"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7F6423F3"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2C6F5627" w14:textId="77777777" w:rsidTr="004251CD">
        <w:trPr>
          <w:trHeight w:val="276"/>
        </w:trPr>
        <w:tc>
          <w:tcPr>
            <w:tcW w:w="458" w:type="pct"/>
            <w:shd w:val="clear" w:color="auto" w:fill="auto"/>
            <w:noWrap/>
            <w:vAlign w:val="center"/>
            <w:hideMark/>
          </w:tcPr>
          <w:p w14:paraId="5F37609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1.1.8</w:t>
            </w:r>
          </w:p>
        </w:tc>
        <w:tc>
          <w:tcPr>
            <w:tcW w:w="1618" w:type="pct"/>
            <w:shd w:val="clear" w:color="auto" w:fill="auto"/>
            <w:noWrap/>
            <w:vAlign w:val="center"/>
            <w:hideMark/>
          </w:tcPr>
          <w:p w14:paraId="6A82030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DN400</w:t>
            </w:r>
            <w:r w:rsidRPr="009F51F8">
              <w:rPr>
                <w:rFonts w:ascii="Arial Narrow" w:hAnsi="Arial Narrow"/>
                <w:color w:val="000000"/>
                <w:sz w:val="20"/>
              </w:rPr>
              <w:t>管网工程</w:t>
            </w:r>
          </w:p>
        </w:tc>
        <w:tc>
          <w:tcPr>
            <w:tcW w:w="632" w:type="pct"/>
            <w:shd w:val="clear" w:color="auto" w:fill="auto"/>
            <w:noWrap/>
            <w:vAlign w:val="center"/>
            <w:hideMark/>
          </w:tcPr>
          <w:p w14:paraId="18BC2DBE"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1467.00</w:t>
            </w:r>
          </w:p>
        </w:tc>
        <w:tc>
          <w:tcPr>
            <w:tcW w:w="393" w:type="pct"/>
            <w:shd w:val="clear" w:color="auto" w:fill="auto"/>
            <w:noWrap/>
            <w:vAlign w:val="center"/>
            <w:hideMark/>
          </w:tcPr>
          <w:p w14:paraId="06339CF5"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051908B2"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6E711AAF" w14:textId="77777777" w:rsidTr="004251CD">
        <w:trPr>
          <w:trHeight w:val="276"/>
        </w:trPr>
        <w:tc>
          <w:tcPr>
            <w:tcW w:w="458" w:type="pct"/>
            <w:shd w:val="clear" w:color="auto" w:fill="auto"/>
            <w:noWrap/>
            <w:vAlign w:val="center"/>
            <w:hideMark/>
          </w:tcPr>
          <w:p w14:paraId="4648E691"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1.1.9</w:t>
            </w:r>
          </w:p>
        </w:tc>
        <w:tc>
          <w:tcPr>
            <w:tcW w:w="1618" w:type="pct"/>
            <w:shd w:val="clear" w:color="auto" w:fill="auto"/>
            <w:noWrap/>
            <w:vAlign w:val="center"/>
            <w:hideMark/>
          </w:tcPr>
          <w:p w14:paraId="75C21EB1"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DN500</w:t>
            </w:r>
            <w:r w:rsidRPr="009F51F8">
              <w:rPr>
                <w:rFonts w:ascii="Arial Narrow" w:hAnsi="Arial Narrow"/>
                <w:color w:val="000000"/>
                <w:sz w:val="20"/>
              </w:rPr>
              <w:t>管网工程</w:t>
            </w:r>
          </w:p>
        </w:tc>
        <w:tc>
          <w:tcPr>
            <w:tcW w:w="632" w:type="pct"/>
            <w:shd w:val="clear" w:color="auto" w:fill="auto"/>
            <w:noWrap/>
            <w:vAlign w:val="center"/>
            <w:hideMark/>
          </w:tcPr>
          <w:p w14:paraId="33205A39"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942.00</w:t>
            </w:r>
          </w:p>
        </w:tc>
        <w:tc>
          <w:tcPr>
            <w:tcW w:w="393" w:type="pct"/>
            <w:shd w:val="clear" w:color="auto" w:fill="auto"/>
            <w:noWrap/>
            <w:vAlign w:val="center"/>
            <w:hideMark/>
          </w:tcPr>
          <w:p w14:paraId="7B32022A"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4889EDB5"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16F41883" w14:textId="77777777" w:rsidTr="004251CD">
        <w:trPr>
          <w:trHeight w:val="276"/>
        </w:trPr>
        <w:tc>
          <w:tcPr>
            <w:tcW w:w="458" w:type="pct"/>
            <w:shd w:val="clear" w:color="auto" w:fill="auto"/>
            <w:noWrap/>
            <w:vAlign w:val="center"/>
            <w:hideMark/>
          </w:tcPr>
          <w:p w14:paraId="041994ED"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1.1.10</w:t>
            </w:r>
          </w:p>
        </w:tc>
        <w:tc>
          <w:tcPr>
            <w:tcW w:w="1618" w:type="pct"/>
            <w:shd w:val="clear" w:color="auto" w:fill="auto"/>
            <w:noWrap/>
            <w:vAlign w:val="center"/>
            <w:hideMark/>
          </w:tcPr>
          <w:p w14:paraId="64730A8F"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DN800</w:t>
            </w:r>
            <w:r w:rsidRPr="009F51F8">
              <w:rPr>
                <w:rFonts w:ascii="Arial Narrow" w:hAnsi="Arial Narrow"/>
                <w:color w:val="000000"/>
                <w:sz w:val="20"/>
              </w:rPr>
              <w:t>顶管</w:t>
            </w:r>
          </w:p>
        </w:tc>
        <w:tc>
          <w:tcPr>
            <w:tcW w:w="632" w:type="pct"/>
            <w:shd w:val="clear" w:color="auto" w:fill="auto"/>
            <w:noWrap/>
            <w:vAlign w:val="center"/>
            <w:hideMark/>
          </w:tcPr>
          <w:p w14:paraId="2C68EE36"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80.00</w:t>
            </w:r>
          </w:p>
        </w:tc>
        <w:tc>
          <w:tcPr>
            <w:tcW w:w="393" w:type="pct"/>
            <w:shd w:val="clear" w:color="auto" w:fill="auto"/>
            <w:noWrap/>
            <w:vAlign w:val="center"/>
            <w:hideMark/>
          </w:tcPr>
          <w:p w14:paraId="5087546C"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72BEA606"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1164CF58" w14:textId="77777777" w:rsidTr="004251CD">
        <w:trPr>
          <w:trHeight w:val="276"/>
        </w:trPr>
        <w:tc>
          <w:tcPr>
            <w:tcW w:w="458" w:type="pct"/>
            <w:shd w:val="clear" w:color="auto" w:fill="auto"/>
            <w:noWrap/>
            <w:vAlign w:val="center"/>
            <w:hideMark/>
          </w:tcPr>
          <w:p w14:paraId="2D5D1576"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1.1.11</w:t>
            </w:r>
          </w:p>
        </w:tc>
        <w:tc>
          <w:tcPr>
            <w:tcW w:w="1618" w:type="pct"/>
            <w:shd w:val="clear" w:color="auto" w:fill="auto"/>
            <w:noWrap/>
            <w:vAlign w:val="center"/>
            <w:hideMark/>
          </w:tcPr>
          <w:p w14:paraId="670D085C"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DN800</w:t>
            </w:r>
            <w:r w:rsidRPr="009F51F8">
              <w:rPr>
                <w:rFonts w:ascii="Arial Narrow" w:hAnsi="Arial Narrow"/>
                <w:color w:val="000000"/>
                <w:sz w:val="20"/>
              </w:rPr>
              <w:t>管网工程</w:t>
            </w:r>
          </w:p>
        </w:tc>
        <w:tc>
          <w:tcPr>
            <w:tcW w:w="632" w:type="pct"/>
            <w:shd w:val="clear" w:color="auto" w:fill="auto"/>
            <w:noWrap/>
            <w:vAlign w:val="center"/>
            <w:hideMark/>
          </w:tcPr>
          <w:p w14:paraId="7A06AFF9"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160.00</w:t>
            </w:r>
          </w:p>
        </w:tc>
        <w:tc>
          <w:tcPr>
            <w:tcW w:w="393" w:type="pct"/>
            <w:shd w:val="clear" w:color="auto" w:fill="auto"/>
            <w:noWrap/>
            <w:vAlign w:val="center"/>
            <w:hideMark/>
          </w:tcPr>
          <w:p w14:paraId="6D99DBA4"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428C09E8"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1CEB3DA6" w14:textId="77777777" w:rsidTr="004251CD">
        <w:trPr>
          <w:trHeight w:val="276"/>
        </w:trPr>
        <w:tc>
          <w:tcPr>
            <w:tcW w:w="458" w:type="pct"/>
            <w:shd w:val="clear" w:color="auto" w:fill="auto"/>
            <w:noWrap/>
            <w:vAlign w:val="center"/>
            <w:hideMark/>
          </w:tcPr>
          <w:p w14:paraId="63731013"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1.1.12</w:t>
            </w:r>
          </w:p>
        </w:tc>
        <w:tc>
          <w:tcPr>
            <w:tcW w:w="1618" w:type="pct"/>
            <w:shd w:val="clear" w:color="auto" w:fill="auto"/>
            <w:noWrap/>
            <w:vAlign w:val="center"/>
            <w:hideMark/>
          </w:tcPr>
          <w:p w14:paraId="503C9014"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抽水泵站</w:t>
            </w:r>
          </w:p>
        </w:tc>
        <w:tc>
          <w:tcPr>
            <w:tcW w:w="632" w:type="pct"/>
            <w:shd w:val="clear" w:color="auto" w:fill="auto"/>
            <w:noWrap/>
            <w:vAlign w:val="center"/>
            <w:hideMark/>
          </w:tcPr>
          <w:p w14:paraId="3E702DAD"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70951A97"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2329FD68"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603CA82B" w14:textId="77777777" w:rsidTr="004251CD">
        <w:trPr>
          <w:trHeight w:val="276"/>
        </w:trPr>
        <w:tc>
          <w:tcPr>
            <w:tcW w:w="458" w:type="pct"/>
            <w:shd w:val="clear" w:color="auto" w:fill="auto"/>
            <w:noWrap/>
            <w:vAlign w:val="center"/>
            <w:hideMark/>
          </w:tcPr>
          <w:p w14:paraId="07A8CBFF"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1.1.13</w:t>
            </w:r>
          </w:p>
        </w:tc>
        <w:tc>
          <w:tcPr>
            <w:tcW w:w="1618" w:type="pct"/>
            <w:shd w:val="clear" w:color="auto" w:fill="auto"/>
            <w:noWrap/>
            <w:vAlign w:val="center"/>
            <w:hideMark/>
          </w:tcPr>
          <w:p w14:paraId="71A69C12"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提升泵</w:t>
            </w:r>
          </w:p>
        </w:tc>
        <w:tc>
          <w:tcPr>
            <w:tcW w:w="632" w:type="pct"/>
            <w:shd w:val="clear" w:color="auto" w:fill="auto"/>
            <w:noWrap/>
            <w:vAlign w:val="center"/>
            <w:hideMark/>
          </w:tcPr>
          <w:p w14:paraId="1FBE65B6"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4.00</w:t>
            </w:r>
          </w:p>
        </w:tc>
        <w:tc>
          <w:tcPr>
            <w:tcW w:w="393" w:type="pct"/>
            <w:shd w:val="clear" w:color="auto" w:fill="auto"/>
            <w:noWrap/>
            <w:vAlign w:val="center"/>
            <w:hideMark/>
          </w:tcPr>
          <w:p w14:paraId="6650C4AA"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4395ADE3"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08638373" w14:textId="77777777" w:rsidTr="004251CD">
        <w:trPr>
          <w:trHeight w:val="276"/>
        </w:trPr>
        <w:tc>
          <w:tcPr>
            <w:tcW w:w="458" w:type="pct"/>
            <w:shd w:val="clear" w:color="auto" w:fill="auto"/>
            <w:noWrap/>
            <w:vAlign w:val="center"/>
            <w:hideMark/>
          </w:tcPr>
          <w:p w14:paraId="120C5722"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1.1.14</w:t>
            </w:r>
          </w:p>
        </w:tc>
        <w:tc>
          <w:tcPr>
            <w:tcW w:w="1618" w:type="pct"/>
            <w:shd w:val="clear" w:color="auto" w:fill="auto"/>
            <w:noWrap/>
            <w:vAlign w:val="center"/>
            <w:hideMark/>
          </w:tcPr>
          <w:p w14:paraId="7E778133"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明渠工程</w:t>
            </w:r>
          </w:p>
        </w:tc>
        <w:tc>
          <w:tcPr>
            <w:tcW w:w="632" w:type="pct"/>
            <w:shd w:val="clear" w:color="auto" w:fill="auto"/>
            <w:noWrap/>
            <w:vAlign w:val="center"/>
            <w:hideMark/>
          </w:tcPr>
          <w:p w14:paraId="49A4772A"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163.00</w:t>
            </w:r>
          </w:p>
        </w:tc>
        <w:tc>
          <w:tcPr>
            <w:tcW w:w="393" w:type="pct"/>
            <w:shd w:val="clear" w:color="auto" w:fill="auto"/>
            <w:noWrap/>
            <w:vAlign w:val="center"/>
            <w:hideMark/>
          </w:tcPr>
          <w:p w14:paraId="457C66FD"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5087E4DB"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46B831C0" w14:textId="77777777" w:rsidTr="004251CD">
        <w:trPr>
          <w:trHeight w:val="276"/>
        </w:trPr>
        <w:tc>
          <w:tcPr>
            <w:tcW w:w="458" w:type="pct"/>
            <w:shd w:val="clear" w:color="auto" w:fill="auto"/>
            <w:noWrap/>
            <w:vAlign w:val="center"/>
            <w:hideMark/>
          </w:tcPr>
          <w:p w14:paraId="6CB676B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1.1.15</w:t>
            </w:r>
          </w:p>
        </w:tc>
        <w:tc>
          <w:tcPr>
            <w:tcW w:w="1618" w:type="pct"/>
            <w:shd w:val="clear" w:color="auto" w:fill="auto"/>
            <w:vAlign w:val="center"/>
            <w:hideMark/>
          </w:tcPr>
          <w:p w14:paraId="2EF6380F"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化粪池</w:t>
            </w:r>
            <w:r w:rsidRPr="009F51F8">
              <w:rPr>
                <w:rFonts w:ascii="Arial Narrow" w:hAnsi="Arial Narrow"/>
                <w:color w:val="000000"/>
                <w:sz w:val="20"/>
              </w:rPr>
              <w:t xml:space="preserve"> (5.6m</w:t>
            </w:r>
            <w:r w:rsidRPr="009F51F8">
              <w:rPr>
                <w:rFonts w:ascii="Arial Narrow" w:hAnsi="Arial Narrow"/>
                <w:color w:val="000000"/>
                <w:sz w:val="20"/>
              </w:rPr>
              <w:t>×</w:t>
            </w:r>
            <w:r w:rsidRPr="009F51F8">
              <w:rPr>
                <w:rFonts w:ascii="Arial Narrow" w:hAnsi="Arial Narrow"/>
                <w:color w:val="000000"/>
                <w:sz w:val="20"/>
              </w:rPr>
              <w:t>2.9m</w:t>
            </w:r>
            <w:r w:rsidRPr="009F51F8">
              <w:rPr>
                <w:rFonts w:ascii="Arial Narrow" w:hAnsi="Arial Narrow"/>
                <w:color w:val="000000"/>
                <w:sz w:val="20"/>
              </w:rPr>
              <w:t>×</w:t>
            </w:r>
            <w:r w:rsidRPr="009F51F8">
              <w:rPr>
                <w:rFonts w:ascii="Arial Narrow" w:hAnsi="Arial Narrow"/>
                <w:color w:val="000000"/>
                <w:sz w:val="20"/>
              </w:rPr>
              <w:t>2.3m)</w:t>
            </w:r>
          </w:p>
        </w:tc>
        <w:tc>
          <w:tcPr>
            <w:tcW w:w="632" w:type="pct"/>
            <w:shd w:val="clear" w:color="auto" w:fill="auto"/>
            <w:noWrap/>
            <w:vAlign w:val="center"/>
            <w:hideMark/>
          </w:tcPr>
          <w:p w14:paraId="36D1539E"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0.00</w:t>
            </w:r>
          </w:p>
        </w:tc>
        <w:tc>
          <w:tcPr>
            <w:tcW w:w="393" w:type="pct"/>
            <w:shd w:val="clear" w:color="auto" w:fill="auto"/>
            <w:noWrap/>
            <w:vAlign w:val="center"/>
            <w:hideMark/>
          </w:tcPr>
          <w:p w14:paraId="1781A8C5"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64345545"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2554498C" w14:textId="77777777" w:rsidTr="004251CD">
        <w:trPr>
          <w:trHeight w:val="276"/>
        </w:trPr>
        <w:tc>
          <w:tcPr>
            <w:tcW w:w="458" w:type="pct"/>
            <w:shd w:val="clear" w:color="auto" w:fill="auto"/>
            <w:noWrap/>
            <w:vAlign w:val="center"/>
            <w:hideMark/>
          </w:tcPr>
          <w:p w14:paraId="23596BF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lastRenderedPageBreak/>
              <w:t>1.1.16</w:t>
            </w:r>
          </w:p>
        </w:tc>
        <w:tc>
          <w:tcPr>
            <w:tcW w:w="1618" w:type="pct"/>
            <w:shd w:val="clear" w:color="auto" w:fill="auto"/>
            <w:noWrap/>
            <w:vAlign w:val="center"/>
            <w:hideMark/>
          </w:tcPr>
          <w:p w14:paraId="3890AF9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化粪池</w:t>
            </w:r>
            <w:r w:rsidRPr="009F51F8">
              <w:rPr>
                <w:rFonts w:ascii="Arial Narrow" w:hAnsi="Arial Narrow"/>
                <w:color w:val="000000"/>
                <w:sz w:val="20"/>
              </w:rPr>
              <w:t>(</w:t>
            </w:r>
            <w:r w:rsidRPr="009F51F8">
              <w:rPr>
                <w:rFonts w:ascii="Arial Narrow" w:hAnsi="Arial Narrow"/>
                <w:color w:val="000000"/>
                <w:sz w:val="20"/>
              </w:rPr>
              <w:t>一户单座</w:t>
            </w:r>
            <w:r w:rsidRPr="009F51F8">
              <w:rPr>
                <w:rFonts w:ascii="Arial Narrow" w:hAnsi="Arial Narrow"/>
                <w:color w:val="000000"/>
                <w:sz w:val="20"/>
              </w:rPr>
              <w:t>)</w:t>
            </w:r>
          </w:p>
        </w:tc>
        <w:tc>
          <w:tcPr>
            <w:tcW w:w="632" w:type="pct"/>
            <w:shd w:val="clear" w:color="auto" w:fill="auto"/>
            <w:noWrap/>
            <w:vAlign w:val="center"/>
            <w:hideMark/>
          </w:tcPr>
          <w:p w14:paraId="21ABFB4F"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247.00</w:t>
            </w:r>
          </w:p>
        </w:tc>
        <w:tc>
          <w:tcPr>
            <w:tcW w:w="393" w:type="pct"/>
            <w:shd w:val="clear" w:color="auto" w:fill="auto"/>
            <w:noWrap/>
            <w:vAlign w:val="center"/>
            <w:hideMark/>
          </w:tcPr>
          <w:p w14:paraId="5DD4D0ED"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485FFC06"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5A052987" w14:textId="77777777" w:rsidTr="004251CD">
        <w:trPr>
          <w:trHeight w:val="276"/>
        </w:trPr>
        <w:tc>
          <w:tcPr>
            <w:tcW w:w="458" w:type="pct"/>
            <w:shd w:val="clear" w:color="auto" w:fill="auto"/>
            <w:noWrap/>
            <w:vAlign w:val="center"/>
            <w:hideMark/>
          </w:tcPr>
          <w:p w14:paraId="2D9651C2"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1.1.17</w:t>
            </w:r>
          </w:p>
        </w:tc>
        <w:tc>
          <w:tcPr>
            <w:tcW w:w="1618" w:type="pct"/>
            <w:shd w:val="clear" w:color="auto" w:fill="auto"/>
            <w:vAlign w:val="center"/>
            <w:hideMark/>
          </w:tcPr>
          <w:p w14:paraId="7ACB4768"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化粪池</w:t>
            </w:r>
            <w:r w:rsidRPr="009F51F8">
              <w:rPr>
                <w:rFonts w:ascii="Arial Narrow" w:hAnsi="Arial Narrow"/>
                <w:color w:val="000000"/>
                <w:sz w:val="20"/>
              </w:rPr>
              <w:t>(2.5m</w:t>
            </w:r>
            <w:r w:rsidRPr="009F51F8">
              <w:rPr>
                <w:rFonts w:ascii="Arial Narrow" w:hAnsi="Arial Narrow"/>
                <w:color w:val="000000"/>
                <w:sz w:val="20"/>
              </w:rPr>
              <w:t>×</w:t>
            </w:r>
            <w:r w:rsidRPr="009F51F8">
              <w:rPr>
                <w:rFonts w:ascii="Arial Narrow" w:hAnsi="Arial Narrow"/>
                <w:color w:val="000000"/>
                <w:sz w:val="20"/>
              </w:rPr>
              <w:t>1.55m</w:t>
            </w:r>
            <w:r w:rsidRPr="009F51F8">
              <w:rPr>
                <w:rFonts w:ascii="Arial Narrow" w:hAnsi="Arial Narrow"/>
                <w:color w:val="000000"/>
                <w:sz w:val="20"/>
              </w:rPr>
              <w:t>×</w:t>
            </w:r>
            <w:r w:rsidRPr="009F51F8">
              <w:rPr>
                <w:rFonts w:ascii="Arial Narrow" w:hAnsi="Arial Narrow"/>
                <w:color w:val="000000"/>
                <w:sz w:val="20"/>
              </w:rPr>
              <w:t>1.75m)</w:t>
            </w:r>
          </w:p>
        </w:tc>
        <w:tc>
          <w:tcPr>
            <w:tcW w:w="632" w:type="pct"/>
            <w:shd w:val="clear" w:color="auto" w:fill="auto"/>
            <w:noWrap/>
            <w:vAlign w:val="center"/>
            <w:hideMark/>
          </w:tcPr>
          <w:p w14:paraId="637F4901"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27.00</w:t>
            </w:r>
          </w:p>
        </w:tc>
        <w:tc>
          <w:tcPr>
            <w:tcW w:w="393" w:type="pct"/>
            <w:shd w:val="clear" w:color="auto" w:fill="auto"/>
            <w:noWrap/>
            <w:vAlign w:val="center"/>
            <w:hideMark/>
          </w:tcPr>
          <w:p w14:paraId="25209EAE"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6F744197"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65072A0E" w14:textId="77777777" w:rsidTr="004251CD">
        <w:trPr>
          <w:trHeight w:val="276"/>
        </w:trPr>
        <w:tc>
          <w:tcPr>
            <w:tcW w:w="458" w:type="pct"/>
            <w:shd w:val="clear" w:color="auto" w:fill="auto"/>
            <w:noWrap/>
            <w:vAlign w:val="center"/>
            <w:hideMark/>
          </w:tcPr>
          <w:p w14:paraId="1316FAA2"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1.1.18</w:t>
            </w:r>
          </w:p>
        </w:tc>
        <w:tc>
          <w:tcPr>
            <w:tcW w:w="1618" w:type="pct"/>
            <w:shd w:val="clear" w:color="auto" w:fill="auto"/>
            <w:vAlign w:val="center"/>
            <w:hideMark/>
          </w:tcPr>
          <w:p w14:paraId="7399E37A"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一体化污水处理设施</w:t>
            </w:r>
          </w:p>
        </w:tc>
        <w:tc>
          <w:tcPr>
            <w:tcW w:w="632" w:type="pct"/>
            <w:shd w:val="clear" w:color="auto" w:fill="auto"/>
            <w:noWrap/>
            <w:vAlign w:val="center"/>
            <w:hideMark/>
          </w:tcPr>
          <w:p w14:paraId="71B8BC39"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5719CF1E"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142B87D8"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55F2D6E8" w14:textId="77777777" w:rsidTr="004251CD">
        <w:trPr>
          <w:trHeight w:val="276"/>
        </w:trPr>
        <w:tc>
          <w:tcPr>
            <w:tcW w:w="458" w:type="pct"/>
            <w:shd w:val="clear" w:color="auto" w:fill="auto"/>
            <w:noWrap/>
            <w:vAlign w:val="center"/>
            <w:hideMark/>
          </w:tcPr>
          <w:p w14:paraId="5EE54AF4"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1.1.19</w:t>
            </w:r>
          </w:p>
        </w:tc>
        <w:tc>
          <w:tcPr>
            <w:tcW w:w="1618" w:type="pct"/>
            <w:shd w:val="clear" w:color="auto" w:fill="auto"/>
            <w:vAlign w:val="center"/>
            <w:hideMark/>
          </w:tcPr>
          <w:p w14:paraId="1D7953C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自动化闸站</w:t>
            </w:r>
          </w:p>
        </w:tc>
        <w:tc>
          <w:tcPr>
            <w:tcW w:w="632" w:type="pct"/>
            <w:shd w:val="clear" w:color="auto" w:fill="auto"/>
            <w:noWrap/>
            <w:vAlign w:val="center"/>
            <w:hideMark/>
          </w:tcPr>
          <w:p w14:paraId="528EAFCF"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46FB87D8"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3A9735AC"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35BF8DC6" w14:textId="77777777" w:rsidTr="004251CD">
        <w:trPr>
          <w:trHeight w:val="276"/>
        </w:trPr>
        <w:tc>
          <w:tcPr>
            <w:tcW w:w="458" w:type="pct"/>
            <w:shd w:val="clear" w:color="auto" w:fill="auto"/>
            <w:noWrap/>
            <w:vAlign w:val="center"/>
            <w:hideMark/>
          </w:tcPr>
          <w:p w14:paraId="602B70CD"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1.1.20</w:t>
            </w:r>
          </w:p>
        </w:tc>
        <w:tc>
          <w:tcPr>
            <w:tcW w:w="1618" w:type="pct"/>
            <w:shd w:val="clear" w:color="auto" w:fill="auto"/>
            <w:noWrap/>
            <w:vAlign w:val="center"/>
            <w:hideMark/>
          </w:tcPr>
          <w:p w14:paraId="7D933F3C"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改建闸站</w:t>
            </w:r>
            <w:r w:rsidRPr="009F51F8">
              <w:rPr>
                <w:rFonts w:ascii="Arial Narrow" w:hAnsi="Arial Narrow"/>
                <w:color w:val="000000"/>
                <w:sz w:val="20"/>
              </w:rPr>
              <w:t>(2m</w:t>
            </w:r>
            <w:r w:rsidRPr="009F51F8">
              <w:rPr>
                <w:rFonts w:ascii="Arial Narrow" w:hAnsi="Arial Narrow"/>
                <w:color w:val="000000"/>
                <w:sz w:val="20"/>
              </w:rPr>
              <w:t>³</w:t>
            </w:r>
            <w:r w:rsidRPr="009F51F8">
              <w:rPr>
                <w:rFonts w:ascii="Arial Narrow" w:hAnsi="Arial Narrow"/>
                <w:color w:val="000000"/>
                <w:sz w:val="20"/>
              </w:rPr>
              <w:t>/s)</w:t>
            </w:r>
          </w:p>
        </w:tc>
        <w:tc>
          <w:tcPr>
            <w:tcW w:w="632" w:type="pct"/>
            <w:shd w:val="clear" w:color="auto" w:fill="auto"/>
            <w:noWrap/>
            <w:vAlign w:val="center"/>
            <w:hideMark/>
          </w:tcPr>
          <w:p w14:paraId="14EDEE0A"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06D1B83F"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36960EB9"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069F1259" w14:textId="77777777" w:rsidTr="004251CD">
        <w:trPr>
          <w:trHeight w:val="288"/>
        </w:trPr>
        <w:tc>
          <w:tcPr>
            <w:tcW w:w="458" w:type="pct"/>
            <w:shd w:val="clear" w:color="auto" w:fill="auto"/>
            <w:noWrap/>
            <w:vAlign w:val="center"/>
            <w:hideMark/>
          </w:tcPr>
          <w:p w14:paraId="10AEB21C"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1.2</w:t>
            </w:r>
          </w:p>
        </w:tc>
        <w:tc>
          <w:tcPr>
            <w:tcW w:w="1618" w:type="pct"/>
            <w:shd w:val="clear" w:color="auto" w:fill="auto"/>
            <w:noWrap/>
            <w:vAlign w:val="center"/>
            <w:hideMark/>
          </w:tcPr>
          <w:p w14:paraId="18F3931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清淤疏浚</w:t>
            </w:r>
          </w:p>
        </w:tc>
        <w:tc>
          <w:tcPr>
            <w:tcW w:w="632" w:type="pct"/>
            <w:shd w:val="clear" w:color="auto" w:fill="auto"/>
            <w:noWrap/>
            <w:vAlign w:val="bottom"/>
            <w:hideMark/>
          </w:tcPr>
          <w:p w14:paraId="535EDF07"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 xml:space="preserve">　</w:t>
            </w:r>
          </w:p>
        </w:tc>
        <w:tc>
          <w:tcPr>
            <w:tcW w:w="393" w:type="pct"/>
            <w:shd w:val="clear" w:color="auto" w:fill="auto"/>
            <w:noWrap/>
            <w:vAlign w:val="bottom"/>
            <w:hideMark/>
          </w:tcPr>
          <w:p w14:paraId="799EEB2D"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 xml:space="preserve">　</w:t>
            </w:r>
          </w:p>
        </w:tc>
        <w:tc>
          <w:tcPr>
            <w:tcW w:w="1899" w:type="pct"/>
            <w:shd w:val="clear" w:color="auto" w:fill="auto"/>
            <w:noWrap/>
            <w:vAlign w:val="center"/>
            <w:hideMark/>
          </w:tcPr>
          <w:p w14:paraId="60B1232B"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3FDA2663" w14:textId="77777777" w:rsidTr="004251CD">
        <w:trPr>
          <w:trHeight w:val="276"/>
        </w:trPr>
        <w:tc>
          <w:tcPr>
            <w:tcW w:w="458" w:type="pct"/>
            <w:shd w:val="clear" w:color="auto" w:fill="auto"/>
            <w:noWrap/>
            <w:vAlign w:val="center"/>
            <w:hideMark/>
          </w:tcPr>
          <w:p w14:paraId="1F8F9F2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1.2.1</w:t>
            </w:r>
          </w:p>
        </w:tc>
        <w:tc>
          <w:tcPr>
            <w:tcW w:w="1618" w:type="pct"/>
            <w:shd w:val="clear" w:color="auto" w:fill="auto"/>
            <w:noWrap/>
            <w:vAlign w:val="center"/>
            <w:hideMark/>
          </w:tcPr>
          <w:p w14:paraId="63D84A57"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河道开挖</w:t>
            </w:r>
          </w:p>
        </w:tc>
        <w:tc>
          <w:tcPr>
            <w:tcW w:w="632" w:type="pct"/>
            <w:shd w:val="clear" w:color="auto" w:fill="auto"/>
            <w:noWrap/>
            <w:vAlign w:val="center"/>
            <w:hideMark/>
          </w:tcPr>
          <w:p w14:paraId="7BA8E2E3"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100.00</w:t>
            </w:r>
          </w:p>
        </w:tc>
        <w:tc>
          <w:tcPr>
            <w:tcW w:w="393" w:type="pct"/>
            <w:shd w:val="clear" w:color="auto" w:fill="auto"/>
            <w:noWrap/>
            <w:vAlign w:val="center"/>
            <w:hideMark/>
          </w:tcPr>
          <w:p w14:paraId="19152543"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5B434C7C"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0FA5011A" w14:textId="77777777" w:rsidTr="004251CD">
        <w:trPr>
          <w:trHeight w:val="276"/>
        </w:trPr>
        <w:tc>
          <w:tcPr>
            <w:tcW w:w="458" w:type="pct"/>
            <w:shd w:val="clear" w:color="auto" w:fill="auto"/>
            <w:noWrap/>
            <w:vAlign w:val="center"/>
            <w:hideMark/>
          </w:tcPr>
          <w:p w14:paraId="2EFF68AD"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1.2.2</w:t>
            </w:r>
          </w:p>
        </w:tc>
        <w:tc>
          <w:tcPr>
            <w:tcW w:w="1618" w:type="pct"/>
            <w:shd w:val="clear" w:color="auto" w:fill="auto"/>
            <w:noWrap/>
            <w:vAlign w:val="center"/>
            <w:hideMark/>
          </w:tcPr>
          <w:p w14:paraId="175F7DF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清淤工程</w:t>
            </w:r>
          </w:p>
        </w:tc>
        <w:tc>
          <w:tcPr>
            <w:tcW w:w="632" w:type="pct"/>
            <w:shd w:val="clear" w:color="auto" w:fill="auto"/>
            <w:noWrap/>
            <w:vAlign w:val="center"/>
            <w:hideMark/>
          </w:tcPr>
          <w:p w14:paraId="4570C473"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270513.00</w:t>
            </w:r>
          </w:p>
        </w:tc>
        <w:tc>
          <w:tcPr>
            <w:tcW w:w="393" w:type="pct"/>
            <w:shd w:val="clear" w:color="auto" w:fill="auto"/>
            <w:noWrap/>
            <w:vAlign w:val="center"/>
            <w:hideMark/>
          </w:tcPr>
          <w:p w14:paraId="122D4772"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r w:rsidRPr="009F51F8">
              <w:rPr>
                <w:rFonts w:ascii="Arial Narrow" w:eastAsia="等线" w:hAnsi="Arial Narrow"/>
                <w:color w:val="000000"/>
                <w:sz w:val="20"/>
              </w:rPr>
              <w:t>³</w:t>
            </w:r>
          </w:p>
        </w:tc>
        <w:tc>
          <w:tcPr>
            <w:tcW w:w="1899" w:type="pct"/>
            <w:shd w:val="clear" w:color="auto" w:fill="auto"/>
            <w:noWrap/>
            <w:vAlign w:val="center"/>
            <w:hideMark/>
          </w:tcPr>
          <w:p w14:paraId="6E1AA7D1"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0A0B58BC" w14:textId="77777777" w:rsidTr="004251CD">
        <w:trPr>
          <w:trHeight w:val="288"/>
        </w:trPr>
        <w:tc>
          <w:tcPr>
            <w:tcW w:w="458" w:type="pct"/>
            <w:shd w:val="clear" w:color="auto" w:fill="auto"/>
            <w:noWrap/>
            <w:vAlign w:val="center"/>
            <w:hideMark/>
          </w:tcPr>
          <w:p w14:paraId="482805C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w:t>
            </w:r>
          </w:p>
        </w:tc>
        <w:tc>
          <w:tcPr>
            <w:tcW w:w="1618" w:type="pct"/>
            <w:shd w:val="clear" w:color="auto" w:fill="auto"/>
            <w:vAlign w:val="center"/>
            <w:hideMark/>
          </w:tcPr>
          <w:p w14:paraId="427394FD"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生态修复</w:t>
            </w:r>
          </w:p>
        </w:tc>
        <w:tc>
          <w:tcPr>
            <w:tcW w:w="632" w:type="pct"/>
            <w:shd w:val="clear" w:color="auto" w:fill="auto"/>
            <w:noWrap/>
            <w:vAlign w:val="bottom"/>
            <w:hideMark/>
          </w:tcPr>
          <w:p w14:paraId="67278FFD"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 xml:space="preserve">　</w:t>
            </w:r>
          </w:p>
        </w:tc>
        <w:tc>
          <w:tcPr>
            <w:tcW w:w="393" w:type="pct"/>
            <w:shd w:val="clear" w:color="auto" w:fill="auto"/>
            <w:noWrap/>
            <w:vAlign w:val="bottom"/>
            <w:hideMark/>
          </w:tcPr>
          <w:p w14:paraId="73CBD431"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 xml:space="preserve">　</w:t>
            </w:r>
          </w:p>
        </w:tc>
        <w:tc>
          <w:tcPr>
            <w:tcW w:w="1899" w:type="pct"/>
            <w:shd w:val="clear" w:color="auto" w:fill="auto"/>
            <w:noWrap/>
            <w:vAlign w:val="center"/>
            <w:hideMark/>
          </w:tcPr>
          <w:p w14:paraId="6D986298"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0B11873B" w14:textId="77777777" w:rsidTr="004251CD">
        <w:trPr>
          <w:trHeight w:val="288"/>
        </w:trPr>
        <w:tc>
          <w:tcPr>
            <w:tcW w:w="458" w:type="pct"/>
            <w:shd w:val="clear" w:color="auto" w:fill="auto"/>
            <w:noWrap/>
            <w:vAlign w:val="center"/>
            <w:hideMark/>
          </w:tcPr>
          <w:p w14:paraId="7057CCF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1.3.1</w:t>
            </w:r>
          </w:p>
        </w:tc>
        <w:tc>
          <w:tcPr>
            <w:tcW w:w="1618" w:type="pct"/>
            <w:shd w:val="clear" w:color="auto" w:fill="auto"/>
            <w:noWrap/>
            <w:vAlign w:val="center"/>
            <w:hideMark/>
          </w:tcPr>
          <w:p w14:paraId="735FAB3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驳岸工程</w:t>
            </w:r>
          </w:p>
        </w:tc>
        <w:tc>
          <w:tcPr>
            <w:tcW w:w="632" w:type="pct"/>
            <w:shd w:val="clear" w:color="auto" w:fill="auto"/>
            <w:noWrap/>
            <w:vAlign w:val="bottom"/>
            <w:hideMark/>
          </w:tcPr>
          <w:p w14:paraId="3838953B"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 xml:space="preserve">　</w:t>
            </w:r>
          </w:p>
        </w:tc>
        <w:tc>
          <w:tcPr>
            <w:tcW w:w="393" w:type="pct"/>
            <w:shd w:val="clear" w:color="auto" w:fill="auto"/>
            <w:noWrap/>
            <w:vAlign w:val="bottom"/>
            <w:hideMark/>
          </w:tcPr>
          <w:p w14:paraId="6DC1C515"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 xml:space="preserve">　</w:t>
            </w:r>
          </w:p>
        </w:tc>
        <w:tc>
          <w:tcPr>
            <w:tcW w:w="1899" w:type="pct"/>
            <w:shd w:val="clear" w:color="auto" w:fill="auto"/>
            <w:noWrap/>
            <w:vAlign w:val="center"/>
            <w:hideMark/>
          </w:tcPr>
          <w:p w14:paraId="3DB2AFDD"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4AB4628D" w14:textId="77777777" w:rsidTr="004251CD">
        <w:trPr>
          <w:trHeight w:val="276"/>
        </w:trPr>
        <w:tc>
          <w:tcPr>
            <w:tcW w:w="458" w:type="pct"/>
            <w:shd w:val="clear" w:color="auto" w:fill="auto"/>
            <w:noWrap/>
            <w:vAlign w:val="center"/>
            <w:hideMark/>
          </w:tcPr>
          <w:p w14:paraId="3A7DA306"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1.3.1.1</w:t>
            </w:r>
          </w:p>
        </w:tc>
        <w:tc>
          <w:tcPr>
            <w:tcW w:w="1618" w:type="pct"/>
            <w:shd w:val="clear" w:color="auto" w:fill="auto"/>
            <w:noWrap/>
            <w:vAlign w:val="center"/>
            <w:hideMark/>
          </w:tcPr>
          <w:p w14:paraId="00E3E6B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生态砌块</w:t>
            </w:r>
          </w:p>
        </w:tc>
        <w:tc>
          <w:tcPr>
            <w:tcW w:w="632" w:type="pct"/>
            <w:shd w:val="clear" w:color="auto" w:fill="auto"/>
            <w:noWrap/>
            <w:vAlign w:val="center"/>
            <w:hideMark/>
          </w:tcPr>
          <w:p w14:paraId="4215A8AE"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9352.00</w:t>
            </w:r>
          </w:p>
        </w:tc>
        <w:tc>
          <w:tcPr>
            <w:tcW w:w="393" w:type="pct"/>
            <w:shd w:val="clear" w:color="auto" w:fill="auto"/>
            <w:noWrap/>
            <w:vAlign w:val="center"/>
            <w:hideMark/>
          </w:tcPr>
          <w:p w14:paraId="53F504A3"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79BFB5F5"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554FB85B" w14:textId="77777777" w:rsidTr="004251CD">
        <w:trPr>
          <w:trHeight w:val="276"/>
        </w:trPr>
        <w:tc>
          <w:tcPr>
            <w:tcW w:w="458" w:type="pct"/>
            <w:shd w:val="clear" w:color="auto" w:fill="auto"/>
            <w:noWrap/>
            <w:vAlign w:val="center"/>
            <w:hideMark/>
          </w:tcPr>
          <w:p w14:paraId="0535A074"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1.3.1.2</w:t>
            </w:r>
          </w:p>
        </w:tc>
        <w:tc>
          <w:tcPr>
            <w:tcW w:w="1618" w:type="pct"/>
            <w:shd w:val="clear" w:color="auto" w:fill="auto"/>
            <w:vAlign w:val="center"/>
            <w:hideMark/>
          </w:tcPr>
          <w:p w14:paraId="755944D3"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松木桩驳岸</w:t>
            </w:r>
          </w:p>
        </w:tc>
        <w:tc>
          <w:tcPr>
            <w:tcW w:w="632" w:type="pct"/>
            <w:shd w:val="clear" w:color="auto" w:fill="auto"/>
            <w:noWrap/>
            <w:vAlign w:val="center"/>
            <w:hideMark/>
          </w:tcPr>
          <w:p w14:paraId="7CB245D0"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10242.00</w:t>
            </w:r>
          </w:p>
        </w:tc>
        <w:tc>
          <w:tcPr>
            <w:tcW w:w="393" w:type="pct"/>
            <w:shd w:val="clear" w:color="auto" w:fill="auto"/>
            <w:noWrap/>
            <w:vAlign w:val="center"/>
            <w:hideMark/>
          </w:tcPr>
          <w:p w14:paraId="5E2D43CE"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098F30CC"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73B1C9C1" w14:textId="77777777" w:rsidTr="004251CD">
        <w:trPr>
          <w:trHeight w:val="276"/>
        </w:trPr>
        <w:tc>
          <w:tcPr>
            <w:tcW w:w="458" w:type="pct"/>
            <w:shd w:val="clear" w:color="auto" w:fill="auto"/>
            <w:noWrap/>
            <w:vAlign w:val="center"/>
            <w:hideMark/>
          </w:tcPr>
          <w:p w14:paraId="6E60686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1.3.1.3</w:t>
            </w:r>
          </w:p>
        </w:tc>
        <w:tc>
          <w:tcPr>
            <w:tcW w:w="1618" w:type="pct"/>
            <w:shd w:val="clear" w:color="auto" w:fill="auto"/>
            <w:noWrap/>
            <w:vAlign w:val="center"/>
            <w:hideMark/>
          </w:tcPr>
          <w:p w14:paraId="03912B9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自然驳岸</w:t>
            </w:r>
          </w:p>
        </w:tc>
        <w:tc>
          <w:tcPr>
            <w:tcW w:w="632" w:type="pct"/>
            <w:shd w:val="clear" w:color="auto" w:fill="auto"/>
            <w:noWrap/>
            <w:vAlign w:val="center"/>
            <w:hideMark/>
          </w:tcPr>
          <w:p w14:paraId="73428F2E"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8589.00</w:t>
            </w:r>
          </w:p>
        </w:tc>
        <w:tc>
          <w:tcPr>
            <w:tcW w:w="393" w:type="pct"/>
            <w:shd w:val="clear" w:color="auto" w:fill="auto"/>
            <w:noWrap/>
            <w:vAlign w:val="center"/>
            <w:hideMark/>
          </w:tcPr>
          <w:p w14:paraId="5B7BC88D"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36C9B858"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75D12B3F" w14:textId="77777777" w:rsidTr="004251CD">
        <w:trPr>
          <w:trHeight w:val="276"/>
        </w:trPr>
        <w:tc>
          <w:tcPr>
            <w:tcW w:w="458" w:type="pct"/>
            <w:shd w:val="clear" w:color="auto" w:fill="auto"/>
            <w:noWrap/>
            <w:vAlign w:val="center"/>
            <w:hideMark/>
          </w:tcPr>
          <w:p w14:paraId="0695DD63"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w:t>
            </w:r>
          </w:p>
        </w:tc>
        <w:tc>
          <w:tcPr>
            <w:tcW w:w="1618" w:type="pct"/>
            <w:shd w:val="clear" w:color="auto" w:fill="auto"/>
            <w:noWrap/>
            <w:vAlign w:val="center"/>
            <w:hideMark/>
          </w:tcPr>
          <w:p w14:paraId="3E5AE493"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景观工程</w:t>
            </w:r>
          </w:p>
        </w:tc>
        <w:tc>
          <w:tcPr>
            <w:tcW w:w="632" w:type="pct"/>
            <w:shd w:val="clear" w:color="auto" w:fill="auto"/>
            <w:noWrap/>
            <w:vAlign w:val="center"/>
            <w:hideMark/>
          </w:tcPr>
          <w:p w14:paraId="3FFFAB6D"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 xml:space="preserve">　</w:t>
            </w:r>
          </w:p>
        </w:tc>
        <w:tc>
          <w:tcPr>
            <w:tcW w:w="393" w:type="pct"/>
            <w:shd w:val="clear" w:color="auto" w:fill="auto"/>
            <w:noWrap/>
            <w:vAlign w:val="center"/>
            <w:hideMark/>
          </w:tcPr>
          <w:p w14:paraId="4E604E23"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 xml:space="preserve">　</w:t>
            </w:r>
          </w:p>
        </w:tc>
        <w:tc>
          <w:tcPr>
            <w:tcW w:w="1899" w:type="pct"/>
            <w:shd w:val="clear" w:color="auto" w:fill="auto"/>
            <w:noWrap/>
            <w:vAlign w:val="center"/>
            <w:hideMark/>
          </w:tcPr>
          <w:p w14:paraId="5FA270E0"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719351DF" w14:textId="77777777" w:rsidTr="004251CD">
        <w:trPr>
          <w:trHeight w:val="276"/>
        </w:trPr>
        <w:tc>
          <w:tcPr>
            <w:tcW w:w="458" w:type="pct"/>
            <w:shd w:val="clear" w:color="auto" w:fill="auto"/>
            <w:noWrap/>
            <w:vAlign w:val="center"/>
            <w:hideMark/>
          </w:tcPr>
          <w:p w14:paraId="747502F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1.3.2.1</w:t>
            </w:r>
          </w:p>
        </w:tc>
        <w:tc>
          <w:tcPr>
            <w:tcW w:w="1618" w:type="pct"/>
            <w:shd w:val="clear" w:color="auto" w:fill="auto"/>
            <w:noWrap/>
            <w:vAlign w:val="center"/>
            <w:hideMark/>
          </w:tcPr>
          <w:p w14:paraId="48000AA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景观工程</w:t>
            </w:r>
          </w:p>
        </w:tc>
        <w:tc>
          <w:tcPr>
            <w:tcW w:w="632" w:type="pct"/>
            <w:shd w:val="clear" w:color="auto" w:fill="auto"/>
            <w:noWrap/>
            <w:vAlign w:val="center"/>
            <w:hideMark/>
          </w:tcPr>
          <w:p w14:paraId="44A5C724"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71122.00</w:t>
            </w:r>
          </w:p>
        </w:tc>
        <w:tc>
          <w:tcPr>
            <w:tcW w:w="393" w:type="pct"/>
            <w:shd w:val="clear" w:color="auto" w:fill="auto"/>
            <w:noWrap/>
            <w:vAlign w:val="center"/>
            <w:hideMark/>
          </w:tcPr>
          <w:p w14:paraId="26D59070" w14:textId="77777777" w:rsidR="004D6737" w:rsidRPr="009F51F8" w:rsidRDefault="004D6737" w:rsidP="004251CD">
            <w:pPr>
              <w:jc w:val="center"/>
              <w:rPr>
                <w:rFonts w:ascii="Arial Narrow" w:hAnsi="Arial Narrow" w:hint="default"/>
                <w:color w:val="000000"/>
                <w:sz w:val="20"/>
              </w:rPr>
            </w:pPr>
            <w:r w:rsidRPr="009F51F8">
              <w:rPr>
                <w:color w:val="000000"/>
                <w:sz w:val="20"/>
              </w:rPr>
              <w:t>㎡</w:t>
            </w:r>
          </w:p>
        </w:tc>
        <w:tc>
          <w:tcPr>
            <w:tcW w:w="1899" w:type="pct"/>
            <w:shd w:val="clear" w:color="auto" w:fill="auto"/>
            <w:noWrap/>
            <w:vAlign w:val="center"/>
            <w:hideMark/>
          </w:tcPr>
          <w:p w14:paraId="6A12E2CA"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3C9AB8FF" w14:textId="77777777" w:rsidTr="004251CD">
        <w:trPr>
          <w:trHeight w:val="276"/>
        </w:trPr>
        <w:tc>
          <w:tcPr>
            <w:tcW w:w="458" w:type="pct"/>
            <w:shd w:val="clear" w:color="auto" w:fill="auto"/>
            <w:noWrap/>
            <w:vAlign w:val="center"/>
            <w:hideMark/>
          </w:tcPr>
          <w:p w14:paraId="3BB8C6D5"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1.3.2.2</w:t>
            </w:r>
          </w:p>
        </w:tc>
        <w:tc>
          <w:tcPr>
            <w:tcW w:w="1618" w:type="pct"/>
            <w:shd w:val="clear" w:color="auto" w:fill="auto"/>
            <w:vAlign w:val="center"/>
            <w:hideMark/>
          </w:tcPr>
          <w:p w14:paraId="3AB0A5B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微景观工程</w:t>
            </w:r>
          </w:p>
        </w:tc>
        <w:tc>
          <w:tcPr>
            <w:tcW w:w="632" w:type="pct"/>
            <w:shd w:val="clear" w:color="auto" w:fill="auto"/>
            <w:noWrap/>
            <w:vAlign w:val="center"/>
            <w:hideMark/>
          </w:tcPr>
          <w:p w14:paraId="25D2D44C"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28560.00</w:t>
            </w:r>
          </w:p>
        </w:tc>
        <w:tc>
          <w:tcPr>
            <w:tcW w:w="393" w:type="pct"/>
            <w:shd w:val="clear" w:color="auto" w:fill="auto"/>
            <w:noWrap/>
            <w:vAlign w:val="center"/>
            <w:hideMark/>
          </w:tcPr>
          <w:p w14:paraId="24272786" w14:textId="77777777" w:rsidR="004D6737" w:rsidRPr="009F51F8" w:rsidRDefault="004D6737" w:rsidP="004251CD">
            <w:pPr>
              <w:jc w:val="center"/>
              <w:rPr>
                <w:rFonts w:ascii="Arial Narrow" w:hAnsi="Arial Narrow" w:hint="default"/>
                <w:color w:val="000000"/>
                <w:sz w:val="20"/>
              </w:rPr>
            </w:pPr>
            <w:r w:rsidRPr="009F51F8">
              <w:rPr>
                <w:color w:val="000000"/>
                <w:sz w:val="20"/>
              </w:rPr>
              <w:t>㎡</w:t>
            </w:r>
          </w:p>
        </w:tc>
        <w:tc>
          <w:tcPr>
            <w:tcW w:w="1899" w:type="pct"/>
            <w:shd w:val="clear" w:color="auto" w:fill="auto"/>
            <w:noWrap/>
            <w:vAlign w:val="center"/>
            <w:hideMark/>
          </w:tcPr>
          <w:p w14:paraId="0D241733"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0A633F93" w14:textId="77777777" w:rsidTr="004251CD">
        <w:trPr>
          <w:trHeight w:val="276"/>
        </w:trPr>
        <w:tc>
          <w:tcPr>
            <w:tcW w:w="458" w:type="pct"/>
            <w:shd w:val="clear" w:color="auto" w:fill="auto"/>
            <w:noWrap/>
            <w:vAlign w:val="center"/>
            <w:hideMark/>
          </w:tcPr>
          <w:p w14:paraId="16B7F4B1"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1.3.2.3</w:t>
            </w:r>
          </w:p>
        </w:tc>
        <w:tc>
          <w:tcPr>
            <w:tcW w:w="1618" w:type="pct"/>
            <w:shd w:val="clear" w:color="auto" w:fill="auto"/>
            <w:noWrap/>
            <w:vAlign w:val="center"/>
            <w:hideMark/>
          </w:tcPr>
          <w:p w14:paraId="2A32ECEA"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扶手</w:t>
            </w:r>
          </w:p>
        </w:tc>
        <w:tc>
          <w:tcPr>
            <w:tcW w:w="632" w:type="pct"/>
            <w:shd w:val="clear" w:color="auto" w:fill="auto"/>
            <w:noWrap/>
            <w:vAlign w:val="center"/>
            <w:hideMark/>
          </w:tcPr>
          <w:p w14:paraId="7EB792D6"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1662.00</w:t>
            </w:r>
          </w:p>
        </w:tc>
        <w:tc>
          <w:tcPr>
            <w:tcW w:w="393" w:type="pct"/>
            <w:shd w:val="clear" w:color="auto" w:fill="auto"/>
            <w:noWrap/>
            <w:vAlign w:val="center"/>
            <w:hideMark/>
          </w:tcPr>
          <w:p w14:paraId="63892708"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1FAB5186"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1CC00EA0" w14:textId="77777777" w:rsidTr="004251CD">
        <w:trPr>
          <w:trHeight w:val="276"/>
        </w:trPr>
        <w:tc>
          <w:tcPr>
            <w:tcW w:w="458" w:type="pct"/>
            <w:shd w:val="clear" w:color="auto" w:fill="auto"/>
            <w:noWrap/>
            <w:vAlign w:val="center"/>
            <w:hideMark/>
          </w:tcPr>
          <w:p w14:paraId="1C8A9F3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1.3.2.4</w:t>
            </w:r>
          </w:p>
        </w:tc>
        <w:tc>
          <w:tcPr>
            <w:tcW w:w="1618" w:type="pct"/>
            <w:shd w:val="clear" w:color="auto" w:fill="auto"/>
            <w:noWrap/>
            <w:vAlign w:val="center"/>
            <w:hideMark/>
          </w:tcPr>
          <w:p w14:paraId="0D0B5016"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步道</w:t>
            </w:r>
          </w:p>
        </w:tc>
        <w:tc>
          <w:tcPr>
            <w:tcW w:w="632" w:type="pct"/>
            <w:shd w:val="clear" w:color="auto" w:fill="auto"/>
            <w:noWrap/>
            <w:vAlign w:val="center"/>
            <w:hideMark/>
          </w:tcPr>
          <w:p w14:paraId="060C1192"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1150.00</w:t>
            </w:r>
          </w:p>
        </w:tc>
        <w:tc>
          <w:tcPr>
            <w:tcW w:w="393" w:type="pct"/>
            <w:shd w:val="clear" w:color="auto" w:fill="auto"/>
            <w:noWrap/>
            <w:vAlign w:val="center"/>
            <w:hideMark/>
          </w:tcPr>
          <w:p w14:paraId="180ABCA6"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6EF3DF07"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33637F95" w14:textId="77777777" w:rsidTr="004251CD">
        <w:trPr>
          <w:trHeight w:val="276"/>
        </w:trPr>
        <w:tc>
          <w:tcPr>
            <w:tcW w:w="458" w:type="pct"/>
            <w:shd w:val="clear" w:color="auto" w:fill="auto"/>
            <w:noWrap/>
            <w:vAlign w:val="center"/>
            <w:hideMark/>
          </w:tcPr>
          <w:p w14:paraId="0EFDC60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1.3.2.5</w:t>
            </w:r>
          </w:p>
        </w:tc>
        <w:tc>
          <w:tcPr>
            <w:tcW w:w="1618" w:type="pct"/>
            <w:shd w:val="clear" w:color="auto" w:fill="auto"/>
            <w:noWrap/>
            <w:vAlign w:val="center"/>
            <w:hideMark/>
          </w:tcPr>
          <w:p w14:paraId="38A1B87B" w14:textId="77777777" w:rsidR="004D6737" w:rsidRPr="009F51F8" w:rsidRDefault="004D6737" w:rsidP="004251CD">
            <w:pPr>
              <w:rPr>
                <w:rFonts w:ascii="Arial Narrow" w:hAnsi="Arial Narrow" w:hint="default"/>
                <w:color w:val="000000"/>
                <w:sz w:val="20"/>
              </w:rPr>
            </w:pPr>
            <w:proofErr w:type="gramStart"/>
            <w:r w:rsidRPr="009F51F8">
              <w:rPr>
                <w:rFonts w:ascii="Arial Narrow" w:hAnsi="Arial Narrow"/>
                <w:color w:val="000000"/>
                <w:sz w:val="20"/>
              </w:rPr>
              <w:t>板涵</w:t>
            </w:r>
            <w:proofErr w:type="gramEnd"/>
          </w:p>
        </w:tc>
        <w:tc>
          <w:tcPr>
            <w:tcW w:w="632" w:type="pct"/>
            <w:shd w:val="clear" w:color="auto" w:fill="auto"/>
            <w:noWrap/>
            <w:vAlign w:val="center"/>
            <w:hideMark/>
          </w:tcPr>
          <w:p w14:paraId="2F2F0F4A"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5.00</w:t>
            </w:r>
          </w:p>
        </w:tc>
        <w:tc>
          <w:tcPr>
            <w:tcW w:w="393" w:type="pct"/>
            <w:shd w:val="clear" w:color="auto" w:fill="auto"/>
            <w:noWrap/>
            <w:vAlign w:val="center"/>
            <w:hideMark/>
          </w:tcPr>
          <w:p w14:paraId="3B6A6419"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7B8EE13B"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2D059693" w14:textId="77777777" w:rsidTr="004251CD">
        <w:trPr>
          <w:trHeight w:val="276"/>
        </w:trPr>
        <w:tc>
          <w:tcPr>
            <w:tcW w:w="458" w:type="pct"/>
            <w:shd w:val="clear" w:color="auto" w:fill="auto"/>
            <w:noWrap/>
            <w:vAlign w:val="center"/>
            <w:hideMark/>
          </w:tcPr>
          <w:p w14:paraId="0B224761"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1.3.2.6</w:t>
            </w:r>
          </w:p>
        </w:tc>
        <w:tc>
          <w:tcPr>
            <w:tcW w:w="1618" w:type="pct"/>
            <w:shd w:val="clear" w:color="auto" w:fill="auto"/>
            <w:noWrap/>
            <w:vAlign w:val="center"/>
            <w:hideMark/>
          </w:tcPr>
          <w:p w14:paraId="3D191C52"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桥涵</w:t>
            </w:r>
          </w:p>
        </w:tc>
        <w:tc>
          <w:tcPr>
            <w:tcW w:w="632" w:type="pct"/>
            <w:shd w:val="clear" w:color="auto" w:fill="auto"/>
            <w:noWrap/>
            <w:vAlign w:val="center"/>
            <w:hideMark/>
          </w:tcPr>
          <w:p w14:paraId="07604597"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135A767E"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108081F0"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300AC6A9" w14:textId="77777777" w:rsidTr="004251CD">
        <w:trPr>
          <w:trHeight w:val="276"/>
        </w:trPr>
        <w:tc>
          <w:tcPr>
            <w:tcW w:w="458" w:type="pct"/>
            <w:shd w:val="clear" w:color="auto" w:fill="auto"/>
            <w:noWrap/>
            <w:vAlign w:val="center"/>
            <w:hideMark/>
          </w:tcPr>
          <w:p w14:paraId="4A6E5CB2"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1.3.2.7</w:t>
            </w:r>
          </w:p>
        </w:tc>
        <w:tc>
          <w:tcPr>
            <w:tcW w:w="1618" w:type="pct"/>
            <w:shd w:val="clear" w:color="auto" w:fill="auto"/>
            <w:noWrap/>
            <w:vAlign w:val="center"/>
            <w:hideMark/>
          </w:tcPr>
          <w:p w14:paraId="06E6E39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箱涵</w:t>
            </w:r>
          </w:p>
        </w:tc>
        <w:tc>
          <w:tcPr>
            <w:tcW w:w="632" w:type="pct"/>
            <w:shd w:val="clear" w:color="auto" w:fill="auto"/>
            <w:noWrap/>
            <w:vAlign w:val="center"/>
            <w:hideMark/>
          </w:tcPr>
          <w:p w14:paraId="62B60A45"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7CB4E0EA"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422567C5"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1F4FC4AE" w14:textId="77777777" w:rsidTr="004251CD">
        <w:trPr>
          <w:trHeight w:val="276"/>
        </w:trPr>
        <w:tc>
          <w:tcPr>
            <w:tcW w:w="458" w:type="pct"/>
            <w:shd w:val="clear" w:color="auto" w:fill="auto"/>
            <w:noWrap/>
            <w:vAlign w:val="center"/>
            <w:hideMark/>
          </w:tcPr>
          <w:p w14:paraId="28740FEC"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1.3.2.8</w:t>
            </w:r>
          </w:p>
        </w:tc>
        <w:tc>
          <w:tcPr>
            <w:tcW w:w="1618" w:type="pct"/>
            <w:shd w:val="clear" w:color="auto" w:fill="auto"/>
            <w:noWrap/>
            <w:vAlign w:val="center"/>
            <w:hideMark/>
          </w:tcPr>
          <w:p w14:paraId="0793920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景观亭</w:t>
            </w:r>
          </w:p>
        </w:tc>
        <w:tc>
          <w:tcPr>
            <w:tcW w:w="632" w:type="pct"/>
            <w:shd w:val="clear" w:color="auto" w:fill="auto"/>
            <w:noWrap/>
            <w:vAlign w:val="center"/>
            <w:hideMark/>
          </w:tcPr>
          <w:p w14:paraId="4354C57E"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2.00</w:t>
            </w:r>
          </w:p>
        </w:tc>
        <w:tc>
          <w:tcPr>
            <w:tcW w:w="393" w:type="pct"/>
            <w:shd w:val="clear" w:color="auto" w:fill="auto"/>
            <w:noWrap/>
            <w:vAlign w:val="center"/>
            <w:hideMark/>
          </w:tcPr>
          <w:p w14:paraId="26295528" w14:textId="77777777" w:rsidR="004D6737" w:rsidRPr="009F51F8" w:rsidRDefault="004D6737" w:rsidP="004251CD">
            <w:pPr>
              <w:jc w:val="center"/>
              <w:rPr>
                <w:rFonts w:ascii="Arial Narrow" w:hAnsi="Arial Narrow" w:hint="default"/>
                <w:color w:val="000000"/>
                <w:sz w:val="20"/>
              </w:rPr>
            </w:pPr>
            <w:r w:rsidRPr="009F51F8">
              <w:rPr>
                <w:rFonts w:eastAsia="等线"/>
                <w:color w:val="000000"/>
                <w:sz w:val="20"/>
              </w:rPr>
              <w:t>座</w:t>
            </w:r>
          </w:p>
        </w:tc>
        <w:tc>
          <w:tcPr>
            <w:tcW w:w="1899" w:type="pct"/>
            <w:shd w:val="clear" w:color="auto" w:fill="auto"/>
            <w:noWrap/>
            <w:vAlign w:val="center"/>
            <w:hideMark/>
          </w:tcPr>
          <w:p w14:paraId="1AB4A5F7"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459BC01D" w14:textId="77777777" w:rsidTr="004251CD">
        <w:trPr>
          <w:trHeight w:val="288"/>
        </w:trPr>
        <w:tc>
          <w:tcPr>
            <w:tcW w:w="458" w:type="pct"/>
            <w:shd w:val="clear" w:color="auto" w:fill="auto"/>
            <w:noWrap/>
            <w:vAlign w:val="center"/>
            <w:hideMark/>
          </w:tcPr>
          <w:p w14:paraId="523919C8"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1.3.3</w:t>
            </w:r>
          </w:p>
        </w:tc>
        <w:tc>
          <w:tcPr>
            <w:tcW w:w="1618" w:type="pct"/>
            <w:shd w:val="clear" w:color="auto" w:fill="auto"/>
            <w:vAlign w:val="center"/>
            <w:hideMark/>
          </w:tcPr>
          <w:p w14:paraId="739EEDF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水生态工程</w:t>
            </w:r>
          </w:p>
        </w:tc>
        <w:tc>
          <w:tcPr>
            <w:tcW w:w="632" w:type="pct"/>
            <w:shd w:val="clear" w:color="auto" w:fill="auto"/>
            <w:noWrap/>
            <w:vAlign w:val="bottom"/>
            <w:hideMark/>
          </w:tcPr>
          <w:p w14:paraId="331AF9B0"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 xml:space="preserve">　</w:t>
            </w:r>
          </w:p>
        </w:tc>
        <w:tc>
          <w:tcPr>
            <w:tcW w:w="393" w:type="pct"/>
            <w:shd w:val="clear" w:color="auto" w:fill="auto"/>
            <w:noWrap/>
            <w:vAlign w:val="bottom"/>
            <w:hideMark/>
          </w:tcPr>
          <w:p w14:paraId="2CE9A530"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 xml:space="preserve">　</w:t>
            </w:r>
          </w:p>
        </w:tc>
        <w:tc>
          <w:tcPr>
            <w:tcW w:w="1899" w:type="pct"/>
            <w:shd w:val="clear" w:color="auto" w:fill="auto"/>
            <w:noWrap/>
            <w:vAlign w:val="center"/>
            <w:hideMark/>
          </w:tcPr>
          <w:p w14:paraId="1A72EA85"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44A6ADE3" w14:textId="77777777" w:rsidTr="004251CD">
        <w:trPr>
          <w:trHeight w:val="276"/>
        </w:trPr>
        <w:tc>
          <w:tcPr>
            <w:tcW w:w="458" w:type="pct"/>
            <w:shd w:val="clear" w:color="auto" w:fill="auto"/>
            <w:noWrap/>
            <w:vAlign w:val="center"/>
            <w:hideMark/>
          </w:tcPr>
          <w:p w14:paraId="0326038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1.3.3.1</w:t>
            </w:r>
          </w:p>
        </w:tc>
        <w:tc>
          <w:tcPr>
            <w:tcW w:w="1618" w:type="pct"/>
            <w:shd w:val="clear" w:color="auto" w:fill="auto"/>
            <w:vAlign w:val="center"/>
            <w:hideMark/>
          </w:tcPr>
          <w:p w14:paraId="646260E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多样化水生生物</w:t>
            </w:r>
          </w:p>
        </w:tc>
        <w:tc>
          <w:tcPr>
            <w:tcW w:w="632" w:type="pct"/>
            <w:shd w:val="clear" w:color="auto" w:fill="auto"/>
            <w:vAlign w:val="center"/>
            <w:hideMark/>
          </w:tcPr>
          <w:p w14:paraId="2D2D7337"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57032.10</w:t>
            </w:r>
          </w:p>
        </w:tc>
        <w:tc>
          <w:tcPr>
            <w:tcW w:w="393" w:type="pct"/>
            <w:shd w:val="clear" w:color="auto" w:fill="auto"/>
            <w:vAlign w:val="center"/>
            <w:hideMark/>
          </w:tcPr>
          <w:p w14:paraId="43A9CCE9" w14:textId="77777777" w:rsidR="004D6737" w:rsidRPr="009F51F8" w:rsidRDefault="004D6737" w:rsidP="004251CD">
            <w:pPr>
              <w:jc w:val="center"/>
              <w:rPr>
                <w:rFonts w:ascii="Arial Narrow" w:hAnsi="Arial Narrow" w:hint="default"/>
                <w:color w:val="000000"/>
                <w:sz w:val="20"/>
              </w:rPr>
            </w:pPr>
            <w:r w:rsidRPr="009F51F8">
              <w:rPr>
                <w:color w:val="000000"/>
                <w:sz w:val="20"/>
              </w:rPr>
              <w:t>㎡</w:t>
            </w:r>
          </w:p>
        </w:tc>
        <w:tc>
          <w:tcPr>
            <w:tcW w:w="1899" w:type="pct"/>
            <w:shd w:val="clear" w:color="auto" w:fill="auto"/>
            <w:noWrap/>
            <w:vAlign w:val="center"/>
            <w:hideMark/>
          </w:tcPr>
          <w:p w14:paraId="6426EEDE"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6471D6A6" w14:textId="77777777" w:rsidTr="004251CD">
        <w:trPr>
          <w:trHeight w:val="276"/>
        </w:trPr>
        <w:tc>
          <w:tcPr>
            <w:tcW w:w="458" w:type="pct"/>
            <w:shd w:val="clear" w:color="auto" w:fill="auto"/>
            <w:noWrap/>
            <w:vAlign w:val="center"/>
            <w:hideMark/>
          </w:tcPr>
          <w:p w14:paraId="4969C53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1.4</w:t>
            </w:r>
          </w:p>
        </w:tc>
        <w:tc>
          <w:tcPr>
            <w:tcW w:w="1618" w:type="pct"/>
            <w:shd w:val="clear" w:color="auto" w:fill="auto"/>
            <w:vAlign w:val="center"/>
            <w:hideMark/>
          </w:tcPr>
          <w:p w14:paraId="79C0A4F3"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活水工程</w:t>
            </w:r>
          </w:p>
        </w:tc>
        <w:tc>
          <w:tcPr>
            <w:tcW w:w="632" w:type="pct"/>
            <w:shd w:val="clear" w:color="auto" w:fill="auto"/>
            <w:noWrap/>
            <w:vAlign w:val="center"/>
            <w:hideMark/>
          </w:tcPr>
          <w:p w14:paraId="6E84FEC7"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 xml:space="preserve"> </w:t>
            </w:r>
          </w:p>
        </w:tc>
        <w:tc>
          <w:tcPr>
            <w:tcW w:w="393" w:type="pct"/>
            <w:shd w:val="clear" w:color="auto" w:fill="auto"/>
            <w:noWrap/>
            <w:vAlign w:val="center"/>
            <w:hideMark/>
          </w:tcPr>
          <w:p w14:paraId="7F2F05E9"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 xml:space="preserve"> </w:t>
            </w:r>
          </w:p>
        </w:tc>
        <w:tc>
          <w:tcPr>
            <w:tcW w:w="1899" w:type="pct"/>
            <w:shd w:val="clear" w:color="auto" w:fill="auto"/>
            <w:vAlign w:val="center"/>
            <w:hideMark/>
          </w:tcPr>
          <w:p w14:paraId="4A02B1F5"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 xml:space="preserve">　</w:t>
            </w:r>
          </w:p>
        </w:tc>
      </w:tr>
      <w:tr w:rsidR="004D6737" w:rsidRPr="009F51F8" w14:paraId="3BED73B7" w14:textId="77777777" w:rsidTr="004251CD">
        <w:trPr>
          <w:trHeight w:val="276"/>
        </w:trPr>
        <w:tc>
          <w:tcPr>
            <w:tcW w:w="458" w:type="pct"/>
            <w:shd w:val="clear" w:color="auto" w:fill="auto"/>
            <w:noWrap/>
            <w:vAlign w:val="center"/>
            <w:hideMark/>
          </w:tcPr>
          <w:p w14:paraId="7E44858D"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1.4.1</w:t>
            </w:r>
          </w:p>
        </w:tc>
        <w:tc>
          <w:tcPr>
            <w:tcW w:w="1618" w:type="pct"/>
            <w:shd w:val="clear" w:color="auto" w:fill="auto"/>
            <w:vAlign w:val="center"/>
            <w:hideMark/>
          </w:tcPr>
          <w:p w14:paraId="25C47DF7"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曝气机</w:t>
            </w:r>
          </w:p>
        </w:tc>
        <w:tc>
          <w:tcPr>
            <w:tcW w:w="632" w:type="pct"/>
            <w:shd w:val="clear" w:color="auto" w:fill="auto"/>
            <w:noWrap/>
            <w:vAlign w:val="center"/>
            <w:hideMark/>
          </w:tcPr>
          <w:p w14:paraId="7E213D6D"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26.00</w:t>
            </w:r>
          </w:p>
        </w:tc>
        <w:tc>
          <w:tcPr>
            <w:tcW w:w="393" w:type="pct"/>
            <w:shd w:val="clear" w:color="auto" w:fill="auto"/>
            <w:noWrap/>
            <w:vAlign w:val="center"/>
            <w:hideMark/>
          </w:tcPr>
          <w:p w14:paraId="5C3E707D"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台</w:t>
            </w:r>
          </w:p>
        </w:tc>
        <w:tc>
          <w:tcPr>
            <w:tcW w:w="1899" w:type="pct"/>
            <w:shd w:val="clear" w:color="auto" w:fill="auto"/>
            <w:noWrap/>
            <w:vAlign w:val="center"/>
            <w:hideMark/>
          </w:tcPr>
          <w:p w14:paraId="626E48D8"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纳米曝气</w:t>
            </w:r>
            <w:r w:rsidRPr="009F51F8">
              <w:rPr>
                <w:rFonts w:ascii="Arial Narrow" w:hAnsi="Arial Narrow"/>
                <w:color w:val="000000"/>
                <w:sz w:val="20"/>
              </w:rPr>
              <w:t>10</w:t>
            </w:r>
            <w:r w:rsidRPr="009F51F8">
              <w:rPr>
                <w:rFonts w:ascii="Arial Narrow" w:hAnsi="Arial Narrow"/>
                <w:color w:val="000000"/>
                <w:sz w:val="20"/>
              </w:rPr>
              <w:t>台，喷泉曝气</w:t>
            </w:r>
            <w:r w:rsidRPr="009F51F8">
              <w:rPr>
                <w:rFonts w:ascii="Arial Narrow" w:hAnsi="Arial Narrow"/>
                <w:color w:val="000000"/>
                <w:sz w:val="20"/>
              </w:rPr>
              <w:t>16</w:t>
            </w:r>
            <w:r w:rsidRPr="009F51F8">
              <w:rPr>
                <w:rFonts w:ascii="Arial Narrow" w:hAnsi="Arial Narrow"/>
                <w:color w:val="000000"/>
                <w:sz w:val="20"/>
              </w:rPr>
              <w:t>台</w:t>
            </w:r>
          </w:p>
        </w:tc>
      </w:tr>
      <w:tr w:rsidR="004D6737" w:rsidRPr="009F51F8" w14:paraId="674B07F6" w14:textId="77777777" w:rsidTr="004251CD">
        <w:trPr>
          <w:trHeight w:val="276"/>
        </w:trPr>
        <w:tc>
          <w:tcPr>
            <w:tcW w:w="458" w:type="pct"/>
            <w:shd w:val="clear" w:color="auto" w:fill="auto"/>
            <w:noWrap/>
            <w:vAlign w:val="center"/>
            <w:hideMark/>
          </w:tcPr>
          <w:p w14:paraId="1F7D06E1"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1.4.2</w:t>
            </w:r>
          </w:p>
        </w:tc>
        <w:tc>
          <w:tcPr>
            <w:tcW w:w="1618" w:type="pct"/>
            <w:shd w:val="clear" w:color="auto" w:fill="auto"/>
            <w:vAlign w:val="center"/>
            <w:hideMark/>
          </w:tcPr>
          <w:p w14:paraId="1A7D9F96"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新建改造闸站</w:t>
            </w:r>
          </w:p>
        </w:tc>
        <w:tc>
          <w:tcPr>
            <w:tcW w:w="632" w:type="pct"/>
            <w:shd w:val="clear" w:color="auto" w:fill="auto"/>
            <w:noWrap/>
            <w:vAlign w:val="center"/>
            <w:hideMark/>
          </w:tcPr>
          <w:p w14:paraId="605FF9A8"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12.00</w:t>
            </w:r>
          </w:p>
        </w:tc>
        <w:tc>
          <w:tcPr>
            <w:tcW w:w="393" w:type="pct"/>
            <w:shd w:val="clear" w:color="auto" w:fill="auto"/>
            <w:noWrap/>
            <w:vAlign w:val="center"/>
            <w:hideMark/>
          </w:tcPr>
          <w:p w14:paraId="5CF99CC3" w14:textId="77777777" w:rsidR="004D6737" w:rsidRPr="009F51F8" w:rsidRDefault="004D6737" w:rsidP="004251CD">
            <w:pPr>
              <w:jc w:val="center"/>
              <w:rPr>
                <w:rFonts w:ascii="Arial Narrow" w:hAnsi="Arial Narrow" w:hint="default"/>
                <w:color w:val="000000"/>
                <w:sz w:val="20"/>
              </w:rPr>
            </w:pPr>
            <w:r w:rsidRPr="009F51F8">
              <w:rPr>
                <w:color w:val="000000"/>
                <w:sz w:val="20"/>
              </w:rPr>
              <w:t>座</w:t>
            </w:r>
          </w:p>
        </w:tc>
        <w:tc>
          <w:tcPr>
            <w:tcW w:w="1899" w:type="pct"/>
            <w:shd w:val="clear" w:color="auto" w:fill="auto"/>
            <w:noWrap/>
            <w:vAlign w:val="center"/>
            <w:hideMark/>
          </w:tcPr>
          <w:p w14:paraId="6EFFD2E8"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4/8(</w:t>
            </w:r>
            <w:r w:rsidRPr="009F51F8">
              <w:rPr>
                <w:rFonts w:ascii="Arial Narrow" w:hAnsi="Arial Narrow"/>
                <w:color w:val="000000"/>
                <w:sz w:val="20"/>
              </w:rPr>
              <w:t>新建</w:t>
            </w:r>
            <w:r w:rsidRPr="009F51F8">
              <w:rPr>
                <w:rFonts w:ascii="Arial Narrow" w:hAnsi="Arial Narrow"/>
                <w:color w:val="000000"/>
                <w:sz w:val="20"/>
              </w:rPr>
              <w:t>/</w:t>
            </w:r>
            <w:r w:rsidRPr="009F51F8">
              <w:rPr>
                <w:rFonts w:ascii="Arial Narrow" w:hAnsi="Arial Narrow"/>
                <w:color w:val="000000"/>
                <w:sz w:val="20"/>
              </w:rPr>
              <w:t>改建</w:t>
            </w:r>
            <w:r w:rsidRPr="009F51F8">
              <w:rPr>
                <w:rFonts w:ascii="Arial Narrow" w:hAnsi="Arial Narrow"/>
                <w:color w:val="000000"/>
                <w:sz w:val="20"/>
              </w:rPr>
              <w:t>)</w:t>
            </w:r>
          </w:p>
        </w:tc>
      </w:tr>
      <w:tr w:rsidR="004D6737" w:rsidRPr="009F51F8" w14:paraId="404AE4EB" w14:textId="77777777" w:rsidTr="004251CD">
        <w:trPr>
          <w:trHeight w:val="288"/>
        </w:trPr>
        <w:tc>
          <w:tcPr>
            <w:tcW w:w="458" w:type="pct"/>
            <w:shd w:val="clear" w:color="auto" w:fill="auto"/>
            <w:noWrap/>
            <w:vAlign w:val="center"/>
            <w:hideMark/>
          </w:tcPr>
          <w:p w14:paraId="447D67F8"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1.5</w:t>
            </w:r>
          </w:p>
        </w:tc>
        <w:tc>
          <w:tcPr>
            <w:tcW w:w="1618" w:type="pct"/>
            <w:shd w:val="clear" w:color="auto" w:fill="auto"/>
            <w:noWrap/>
            <w:vAlign w:val="center"/>
            <w:hideMark/>
          </w:tcPr>
          <w:p w14:paraId="1A0A7BC0"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污水管网完善工程</w:t>
            </w:r>
          </w:p>
        </w:tc>
        <w:tc>
          <w:tcPr>
            <w:tcW w:w="632" w:type="pct"/>
            <w:shd w:val="clear" w:color="auto" w:fill="auto"/>
            <w:noWrap/>
            <w:vAlign w:val="center"/>
            <w:hideMark/>
          </w:tcPr>
          <w:p w14:paraId="1F3A2262"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 xml:space="preserve">　</w:t>
            </w:r>
          </w:p>
        </w:tc>
        <w:tc>
          <w:tcPr>
            <w:tcW w:w="393" w:type="pct"/>
            <w:shd w:val="clear" w:color="auto" w:fill="auto"/>
            <w:noWrap/>
            <w:vAlign w:val="center"/>
            <w:hideMark/>
          </w:tcPr>
          <w:p w14:paraId="1445D4D5"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 xml:space="preserve">　</w:t>
            </w:r>
          </w:p>
        </w:tc>
        <w:tc>
          <w:tcPr>
            <w:tcW w:w="1899" w:type="pct"/>
            <w:shd w:val="clear" w:color="auto" w:fill="auto"/>
            <w:noWrap/>
            <w:vAlign w:val="center"/>
            <w:hideMark/>
          </w:tcPr>
          <w:p w14:paraId="5602B0F1" w14:textId="77777777" w:rsidR="004D6737" w:rsidRPr="009F51F8" w:rsidRDefault="004D6737" w:rsidP="004251CD">
            <w:pPr>
              <w:rPr>
                <w:rFonts w:ascii="Arial Narrow" w:hAnsi="Arial Narrow" w:hint="default"/>
                <w:color w:val="000000"/>
                <w:sz w:val="22"/>
              </w:rPr>
            </w:pPr>
            <w:r w:rsidRPr="009F51F8">
              <w:rPr>
                <w:rFonts w:ascii="Arial Narrow" w:hAnsi="Arial Narrow"/>
                <w:color w:val="000000"/>
                <w:sz w:val="22"/>
              </w:rPr>
              <w:t xml:space="preserve">　</w:t>
            </w:r>
          </w:p>
        </w:tc>
      </w:tr>
      <w:tr w:rsidR="004D6737" w:rsidRPr="009F51F8" w14:paraId="46B285CE" w14:textId="77777777" w:rsidTr="004251CD">
        <w:trPr>
          <w:trHeight w:val="276"/>
        </w:trPr>
        <w:tc>
          <w:tcPr>
            <w:tcW w:w="458" w:type="pct"/>
            <w:shd w:val="clear" w:color="auto" w:fill="auto"/>
            <w:noWrap/>
            <w:vAlign w:val="center"/>
            <w:hideMark/>
          </w:tcPr>
          <w:p w14:paraId="143CDD45"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1.5.1</w:t>
            </w:r>
          </w:p>
        </w:tc>
        <w:tc>
          <w:tcPr>
            <w:tcW w:w="1618" w:type="pct"/>
            <w:shd w:val="clear" w:color="auto" w:fill="auto"/>
            <w:noWrap/>
            <w:vAlign w:val="center"/>
            <w:hideMark/>
          </w:tcPr>
          <w:p w14:paraId="7E0167FE"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管网</w:t>
            </w:r>
          </w:p>
        </w:tc>
        <w:tc>
          <w:tcPr>
            <w:tcW w:w="632" w:type="pct"/>
            <w:shd w:val="clear" w:color="auto" w:fill="auto"/>
            <w:noWrap/>
            <w:vAlign w:val="center"/>
            <w:hideMark/>
          </w:tcPr>
          <w:p w14:paraId="16FF89DD"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162980.00</w:t>
            </w:r>
          </w:p>
        </w:tc>
        <w:tc>
          <w:tcPr>
            <w:tcW w:w="393" w:type="pct"/>
            <w:shd w:val="clear" w:color="auto" w:fill="auto"/>
            <w:noWrap/>
            <w:vAlign w:val="center"/>
            <w:hideMark/>
          </w:tcPr>
          <w:p w14:paraId="6458B03C" w14:textId="77777777" w:rsidR="004D6737" w:rsidRPr="009F51F8" w:rsidRDefault="004D6737" w:rsidP="004251CD">
            <w:pPr>
              <w:jc w:val="center"/>
              <w:rPr>
                <w:rFonts w:ascii="Arial Narrow" w:hAnsi="Arial Narrow" w:hint="default"/>
                <w:color w:val="000000"/>
                <w:sz w:val="20"/>
              </w:rPr>
            </w:pPr>
            <w:r w:rsidRPr="009F51F8">
              <w:rPr>
                <w:rFonts w:ascii="Arial Narrow" w:eastAsia="等线" w:hAnsi="Arial Narrow"/>
                <w:color w:val="000000"/>
                <w:sz w:val="20"/>
              </w:rPr>
              <w:t>m</w:t>
            </w:r>
          </w:p>
        </w:tc>
        <w:tc>
          <w:tcPr>
            <w:tcW w:w="1899" w:type="pct"/>
            <w:shd w:val="clear" w:color="auto" w:fill="auto"/>
            <w:noWrap/>
            <w:vAlign w:val="center"/>
            <w:hideMark/>
          </w:tcPr>
          <w:p w14:paraId="396DDC8B"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含</w:t>
            </w:r>
            <w:r w:rsidRPr="009F51F8">
              <w:rPr>
                <w:rFonts w:ascii="Arial Narrow" w:hAnsi="Arial Narrow"/>
                <w:color w:val="000000"/>
                <w:sz w:val="20"/>
              </w:rPr>
              <w:t>38</w:t>
            </w:r>
            <w:r w:rsidRPr="009F51F8">
              <w:rPr>
                <w:rFonts w:ascii="Arial Narrow" w:hAnsi="Arial Narrow"/>
                <w:color w:val="000000"/>
                <w:sz w:val="20"/>
              </w:rPr>
              <w:t>座泵站</w:t>
            </w:r>
          </w:p>
        </w:tc>
      </w:tr>
      <w:tr w:rsidR="004D6737" w:rsidRPr="009F51F8" w14:paraId="2CDFDC47" w14:textId="77777777" w:rsidTr="004251CD">
        <w:trPr>
          <w:trHeight w:val="276"/>
        </w:trPr>
        <w:tc>
          <w:tcPr>
            <w:tcW w:w="458" w:type="pct"/>
            <w:shd w:val="clear" w:color="auto" w:fill="auto"/>
            <w:noWrap/>
            <w:vAlign w:val="center"/>
            <w:hideMark/>
          </w:tcPr>
          <w:p w14:paraId="49C40A59"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1.5.2</w:t>
            </w:r>
          </w:p>
        </w:tc>
        <w:tc>
          <w:tcPr>
            <w:tcW w:w="1618" w:type="pct"/>
            <w:shd w:val="clear" w:color="auto" w:fill="auto"/>
            <w:noWrap/>
            <w:vAlign w:val="center"/>
            <w:hideMark/>
          </w:tcPr>
          <w:p w14:paraId="00CDE25C"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污水处理厂</w:t>
            </w:r>
          </w:p>
        </w:tc>
        <w:tc>
          <w:tcPr>
            <w:tcW w:w="632" w:type="pct"/>
            <w:shd w:val="clear" w:color="auto" w:fill="auto"/>
            <w:noWrap/>
            <w:vAlign w:val="center"/>
            <w:hideMark/>
          </w:tcPr>
          <w:p w14:paraId="757197B8" w14:textId="77777777" w:rsidR="004D6737" w:rsidRPr="009F51F8" w:rsidRDefault="004D6737" w:rsidP="004251CD">
            <w:pPr>
              <w:jc w:val="right"/>
              <w:rPr>
                <w:rFonts w:ascii="Arial Narrow" w:hAnsi="Arial Narrow" w:hint="default"/>
                <w:color w:val="000000"/>
                <w:sz w:val="20"/>
              </w:rPr>
            </w:pPr>
            <w:r w:rsidRPr="009F51F8">
              <w:rPr>
                <w:rFonts w:ascii="Arial Narrow" w:eastAsia="等线" w:hAnsi="Arial Narrow"/>
                <w:color w:val="000000"/>
                <w:sz w:val="20"/>
              </w:rPr>
              <w:t>1.00</w:t>
            </w:r>
          </w:p>
        </w:tc>
        <w:tc>
          <w:tcPr>
            <w:tcW w:w="393" w:type="pct"/>
            <w:shd w:val="clear" w:color="auto" w:fill="auto"/>
            <w:noWrap/>
            <w:vAlign w:val="center"/>
            <w:hideMark/>
          </w:tcPr>
          <w:p w14:paraId="21D665CF" w14:textId="77777777" w:rsidR="004D6737" w:rsidRPr="009F51F8" w:rsidRDefault="004D6737" w:rsidP="004251CD">
            <w:pPr>
              <w:jc w:val="center"/>
              <w:rPr>
                <w:rFonts w:ascii="Arial Narrow" w:hAnsi="Arial Narrow" w:hint="default"/>
                <w:color w:val="000000"/>
                <w:sz w:val="20"/>
              </w:rPr>
            </w:pPr>
            <w:r w:rsidRPr="009F51F8">
              <w:rPr>
                <w:rFonts w:ascii="等线" w:eastAsia="等线" w:hAnsi="等线"/>
                <w:color w:val="000000"/>
                <w:sz w:val="20"/>
              </w:rPr>
              <w:t>座</w:t>
            </w:r>
          </w:p>
        </w:tc>
        <w:tc>
          <w:tcPr>
            <w:tcW w:w="1899" w:type="pct"/>
            <w:shd w:val="clear" w:color="auto" w:fill="auto"/>
            <w:noWrap/>
            <w:vAlign w:val="center"/>
            <w:hideMark/>
          </w:tcPr>
          <w:p w14:paraId="390C6DDF" w14:textId="77777777" w:rsidR="004D6737" w:rsidRPr="009F51F8" w:rsidRDefault="004D6737" w:rsidP="004251CD">
            <w:pPr>
              <w:rPr>
                <w:rFonts w:ascii="Arial Narrow" w:hAnsi="Arial Narrow" w:hint="default"/>
                <w:color w:val="000000"/>
                <w:sz w:val="20"/>
              </w:rPr>
            </w:pPr>
            <w:r w:rsidRPr="009F51F8">
              <w:rPr>
                <w:rFonts w:ascii="Arial Narrow" w:hAnsi="Arial Narrow"/>
                <w:color w:val="000000"/>
                <w:sz w:val="20"/>
              </w:rPr>
              <w:t>600</w:t>
            </w:r>
            <w:r w:rsidRPr="009F51F8">
              <w:rPr>
                <w:rFonts w:ascii="Arial Narrow" w:hAnsi="Arial Narrow"/>
                <w:color w:val="000000"/>
                <w:sz w:val="20"/>
              </w:rPr>
              <w:t>吨</w:t>
            </w:r>
            <w:r w:rsidRPr="009F51F8">
              <w:rPr>
                <w:rFonts w:ascii="Arial Narrow" w:hAnsi="Arial Narrow"/>
                <w:color w:val="000000"/>
                <w:sz w:val="20"/>
              </w:rPr>
              <w:t>/</w:t>
            </w:r>
            <w:r w:rsidRPr="009F51F8">
              <w:rPr>
                <w:rFonts w:ascii="Arial Narrow" w:hAnsi="Arial Narrow"/>
                <w:color w:val="000000"/>
                <w:sz w:val="20"/>
              </w:rPr>
              <w:t>日</w:t>
            </w:r>
          </w:p>
        </w:tc>
      </w:tr>
      <w:bookmarkEnd w:id="36"/>
    </w:tbl>
    <w:p w14:paraId="60280D52" w14:textId="77777777" w:rsidR="007A0B11" w:rsidRPr="009F51F8" w:rsidRDefault="007A0B11">
      <w:pPr>
        <w:widowControl w:val="0"/>
        <w:snapToGrid w:val="0"/>
        <w:spacing w:line="360" w:lineRule="auto"/>
        <w:ind w:firstLine="536"/>
        <w:jc w:val="both"/>
        <w:rPr>
          <w:rFonts w:ascii="宋体" w:hAnsi="宋体" w:hint="default"/>
          <w:kern w:val="2"/>
          <w:szCs w:val="24"/>
        </w:rPr>
      </w:pPr>
    </w:p>
    <w:p w14:paraId="626978EC" w14:textId="488438C0" w:rsidR="004D6737" w:rsidRPr="009F51F8" w:rsidRDefault="004D6737" w:rsidP="004D6737">
      <w:pPr>
        <w:spacing w:line="520" w:lineRule="exact"/>
        <w:ind w:firstLine="480"/>
        <w:jc w:val="both"/>
        <w:rPr>
          <w:rFonts w:hint="default"/>
        </w:rPr>
      </w:pPr>
      <w:bookmarkStart w:id="37" w:name="_Hlk525758763"/>
      <w:bookmarkEnd w:id="35"/>
      <w:r w:rsidRPr="009F51F8">
        <w:t>本项目具体建设内容与建设进度以甲方的安排为准，甲方在不影响项目总体规划目标的前提下，有权对建设内容进行合理调整</w:t>
      </w:r>
      <w:bookmarkStart w:id="38" w:name="_Hlk12537730"/>
      <w:r w:rsidRPr="009F51F8">
        <w:t>，但应及时履行变更手续</w:t>
      </w:r>
      <w:bookmarkEnd w:id="38"/>
      <w:r w:rsidRPr="009F51F8">
        <w:t>。</w:t>
      </w:r>
    </w:p>
    <w:p w14:paraId="73DCCEA3"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3</w:t>
      </w:r>
      <w:r w:rsidRPr="009F51F8">
        <w:rPr>
          <w:rFonts w:ascii="宋体" w:hAnsi="宋体" w:hint="default"/>
          <w:kern w:val="2"/>
          <w:szCs w:val="24"/>
        </w:rPr>
        <w:t>.</w:t>
      </w:r>
      <w:r w:rsidRPr="009F51F8">
        <w:rPr>
          <w:rFonts w:ascii="宋体" w:hAnsi="宋体"/>
          <w:kern w:val="2"/>
          <w:szCs w:val="24"/>
        </w:rPr>
        <w:t>3</w:t>
      </w:r>
      <w:r w:rsidRPr="009F51F8">
        <w:rPr>
          <w:rFonts w:ascii="宋体" w:hAnsi="宋体" w:hint="default"/>
          <w:kern w:val="2"/>
          <w:szCs w:val="24"/>
        </w:rPr>
        <w:t xml:space="preserve"> 本项目运营内容</w:t>
      </w:r>
    </w:p>
    <w:p w14:paraId="78F0474F" w14:textId="77777777" w:rsidR="007A0B11" w:rsidRPr="009F51F8" w:rsidRDefault="005C5B8F">
      <w:pPr>
        <w:spacing w:line="520" w:lineRule="exact"/>
        <w:ind w:firstLine="480"/>
        <w:jc w:val="both"/>
        <w:rPr>
          <w:rFonts w:ascii="宋体" w:hAnsi="宋体" w:hint="default"/>
          <w:b/>
          <w:kern w:val="2"/>
          <w:szCs w:val="24"/>
        </w:rPr>
      </w:pPr>
      <w:bookmarkStart w:id="39" w:name="_Hlk12537739"/>
      <w:r w:rsidRPr="009F51F8">
        <w:rPr>
          <w:rFonts w:ascii="宋体" w:hAnsi="宋体" w:hint="default"/>
          <w:b/>
          <w:kern w:val="2"/>
          <w:szCs w:val="24"/>
        </w:rPr>
        <w:t>(</w:t>
      </w:r>
      <w:proofErr w:type="gramStart"/>
      <w:r w:rsidRPr="009F51F8">
        <w:rPr>
          <w:rFonts w:ascii="宋体" w:hAnsi="宋体"/>
          <w:b/>
          <w:kern w:val="2"/>
          <w:szCs w:val="24"/>
        </w:rPr>
        <w:t>一</w:t>
      </w:r>
      <w:proofErr w:type="gramEnd"/>
      <w:r w:rsidRPr="009F51F8">
        <w:rPr>
          <w:rFonts w:ascii="宋体" w:hAnsi="宋体" w:hint="default"/>
          <w:b/>
          <w:kern w:val="2"/>
          <w:szCs w:val="24"/>
        </w:rPr>
        <w:t xml:space="preserve">) </w:t>
      </w:r>
      <w:r w:rsidRPr="009F51F8">
        <w:rPr>
          <w:rFonts w:ascii="宋体" w:hAnsi="宋体"/>
          <w:b/>
          <w:kern w:val="2"/>
          <w:szCs w:val="24"/>
        </w:rPr>
        <w:t>运营内容</w:t>
      </w:r>
    </w:p>
    <w:p w14:paraId="37CC1FE2" w14:textId="627DC6B9" w:rsidR="00D43A97" w:rsidRPr="009F51F8" w:rsidRDefault="00D43A97">
      <w:pPr>
        <w:spacing w:line="520" w:lineRule="exact"/>
        <w:ind w:firstLine="480"/>
        <w:jc w:val="both"/>
        <w:rPr>
          <w:rFonts w:hint="default"/>
        </w:rPr>
      </w:pPr>
      <w:bookmarkStart w:id="40" w:name="_Hlk484672827"/>
      <w:r w:rsidRPr="009F51F8">
        <w:t>本项目运营内容为本项目建成的截污工程、清淤疏浚工程、生态修复工程、活水工程和污水管网完善工程和存量资产，存量资产清单详见“</w:t>
      </w:r>
      <w:r w:rsidRPr="009F51F8">
        <w:rPr>
          <w:i/>
        </w:rPr>
        <w:t>附件</w:t>
      </w:r>
      <w:r w:rsidR="00DC2F59" w:rsidRPr="009F51F8">
        <w:rPr>
          <w:rFonts w:hint="default"/>
          <w:i/>
        </w:rPr>
        <w:t>3</w:t>
      </w:r>
      <w:r w:rsidRPr="009F51F8">
        <w:rPr>
          <w:rFonts w:hint="default"/>
          <w:i/>
        </w:rPr>
        <w:t xml:space="preserve"> </w:t>
      </w:r>
      <w:r w:rsidRPr="009F51F8">
        <w:rPr>
          <w:i/>
        </w:rPr>
        <w:t>存量资产清单</w:t>
      </w:r>
      <w:r w:rsidRPr="009F51F8">
        <w:t>”</w:t>
      </w:r>
      <w:r w:rsidRPr="009F51F8">
        <w:t>(</w:t>
      </w:r>
      <w:r w:rsidRPr="009F51F8">
        <w:t>以甲方最终确认的清单为准</w:t>
      </w:r>
      <w:r w:rsidRPr="009F51F8">
        <w:t>)</w:t>
      </w:r>
      <w:r w:rsidRPr="009F51F8">
        <w:t>，具体运营内容和范围由甲方根据项目需要进行确认。</w:t>
      </w:r>
    </w:p>
    <w:p w14:paraId="7C2B400E" w14:textId="4673EAA7" w:rsidR="00D43A97" w:rsidRPr="009F51F8" w:rsidRDefault="00D43A97">
      <w:pPr>
        <w:spacing w:line="520" w:lineRule="exact"/>
        <w:ind w:firstLine="480"/>
        <w:jc w:val="both"/>
        <w:rPr>
          <w:rFonts w:hint="default"/>
        </w:rPr>
      </w:pPr>
      <w:r w:rsidRPr="009F51F8">
        <w:lastRenderedPageBreak/>
        <w:t>项目中包含一座</w:t>
      </w:r>
      <w:r w:rsidRPr="009F51F8">
        <w:t>600</w:t>
      </w:r>
      <w:r w:rsidRPr="009F51F8">
        <w:t>吨</w:t>
      </w:r>
      <w:r w:rsidRPr="009F51F8">
        <w:t>/</w:t>
      </w:r>
      <w:r w:rsidRPr="009F51F8">
        <w:t>日的污水处理厂，拟于</w:t>
      </w:r>
      <w:r w:rsidRPr="009F51F8">
        <w:t>2019</w:t>
      </w:r>
      <w:r w:rsidRPr="009F51F8">
        <w:t>年底建成投运。</w:t>
      </w:r>
      <w:bookmarkStart w:id="41" w:name="_Hlk16197765"/>
      <w:r w:rsidR="00AC04E7" w:rsidRPr="009F51F8">
        <w:t>污水处理厂</w:t>
      </w:r>
      <w:r w:rsidR="00372ABC" w:rsidRPr="009F51F8">
        <w:t>提前运营的</w:t>
      </w:r>
      <w:r w:rsidR="00AC04E7" w:rsidRPr="009F51F8">
        <w:t>费用按照以下方式计算：提前运营费用</w:t>
      </w:r>
      <w:r w:rsidR="00AC04E7" w:rsidRPr="009F51F8">
        <w:t>=</w:t>
      </w:r>
      <w:r w:rsidR="00AC04E7" w:rsidRPr="009F51F8">
        <w:t>实际污水处理量×单位水价</w:t>
      </w:r>
      <w:r w:rsidR="00AC04E7" w:rsidRPr="009F51F8">
        <w:t>(</w:t>
      </w:r>
      <w:r w:rsidR="00AC04E7" w:rsidRPr="009F51F8">
        <w:t>招标文件规定的标准</w:t>
      </w:r>
      <w:r w:rsidR="00AC04E7" w:rsidRPr="009F51F8">
        <w:t>1.26</w:t>
      </w:r>
      <w:r w:rsidR="00AC04E7" w:rsidRPr="009F51F8">
        <w:t>元</w:t>
      </w:r>
      <w:r w:rsidR="00AC04E7" w:rsidRPr="009F51F8">
        <w:t>/</w:t>
      </w:r>
      <w:proofErr w:type="gramStart"/>
      <w:r w:rsidR="00AC04E7" w:rsidRPr="009F51F8">
        <w:t>吨并按</w:t>
      </w:r>
      <w:proofErr w:type="gramEnd"/>
      <w:r w:rsidR="00AC04E7" w:rsidRPr="009F51F8">
        <w:t>乙方</w:t>
      </w:r>
      <w:bookmarkStart w:id="42" w:name="_Hlk16197812"/>
      <w:r w:rsidR="00AC04E7" w:rsidRPr="009F51F8">
        <w:t>运营维护费用</w:t>
      </w:r>
      <w:proofErr w:type="gramStart"/>
      <w:r w:rsidR="00AC04E7" w:rsidRPr="009F51F8">
        <w:t>下浮率</w:t>
      </w:r>
      <w:bookmarkEnd w:id="42"/>
      <w:r w:rsidR="00AC04E7" w:rsidRPr="009F51F8">
        <w:t>报价</w:t>
      </w:r>
      <w:proofErr w:type="gramEnd"/>
      <w:r w:rsidR="00AC04E7" w:rsidRPr="009F51F8">
        <w:t>进行下浮后的价格</w:t>
      </w:r>
      <w:r w:rsidR="00AC04E7" w:rsidRPr="009F51F8">
        <w:rPr>
          <w:rFonts w:hint="default"/>
        </w:rPr>
        <w:t>)</w:t>
      </w:r>
      <w:r w:rsidR="00AC04E7" w:rsidRPr="009F51F8">
        <w:t>。</w:t>
      </w:r>
      <w:bookmarkEnd w:id="41"/>
      <w:r w:rsidRPr="009F51F8">
        <w:t>进入</w:t>
      </w:r>
      <w:r w:rsidR="00895E27" w:rsidRPr="009F51F8">
        <w:t>正式</w:t>
      </w:r>
      <w:r w:rsidRPr="009F51F8">
        <w:t>运营</w:t>
      </w:r>
      <w:r w:rsidR="00895E27" w:rsidRPr="009F51F8">
        <w:t>日</w:t>
      </w:r>
      <w:r w:rsidRPr="009F51F8">
        <w:t>后，污水处理厂的付费纳入整个项目的付费中。污水处理厂产生的污泥由项目公司负责处理，项目公司对污泥的处理</w:t>
      </w:r>
      <w:r w:rsidR="008B2CA2" w:rsidRPr="009F51F8">
        <w:t>工</w:t>
      </w:r>
      <w:r w:rsidRPr="009F51F8">
        <w:t>艺</w:t>
      </w:r>
      <w:r w:rsidR="008B2CA2" w:rsidRPr="009F51F8">
        <w:t>须</w:t>
      </w:r>
      <w:r w:rsidRPr="009F51F8">
        <w:t>符合《城镇污水处理厂污泥处理稳定标准》（</w:t>
      </w:r>
      <w:r w:rsidRPr="009F51F8">
        <w:t>CJ/T510-2017</w:t>
      </w:r>
      <w:r w:rsidRPr="009F51F8">
        <w:t>）、《盐城市打击非法倾倒和堆放城镇污水厂污泥行为专项行动方案》等国家现行标准、地方政府要求、其他相关规定和行业规范，若国家现行标准、地方政府要求、其他相关规定、行业规范有新的规定则按新的规定执行。</w:t>
      </w:r>
    </w:p>
    <w:p w14:paraId="287283EF" w14:textId="52BD0094" w:rsidR="007A0B11" w:rsidRPr="009F51F8" w:rsidRDefault="005C5B8F">
      <w:pPr>
        <w:spacing w:line="520" w:lineRule="exact"/>
        <w:ind w:firstLine="480"/>
        <w:jc w:val="both"/>
        <w:rPr>
          <w:rFonts w:ascii="宋体" w:hAnsi="宋体" w:hint="default"/>
          <w:b/>
          <w:kern w:val="2"/>
          <w:szCs w:val="24"/>
        </w:rPr>
      </w:pPr>
      <w:r w:rsidRPr="009F51F8">
        <w:rPr>
          <w:rFonts w:ascii="宋体" w:hAnsi="宋体"/>
          <w:b/>
          <w:kern w:val="2"/>
          <w:szCs w:val="24"/>
        </w:rPr>
        <w:t>(</w:t>
      </w:r>
      <w:r w:rsidR="00266536" w:rsidRPr="009F51F8">
        <w:rPr>
          <w:rFonts w:ascii="宋体" w:hAnsi="宋体"/>
          <w:b/>
          <w:kern w:val="2"/>
          <w:szCs w:val="24"/>
        </w:rPr>
        <w:t>二</w:t>
      </w:r>
      <w:r w:rsidRPr="009F51F8">
        <w:rPr>
          <w:rFonts w:ascii="宋体" w:hAnsi="宋体" w:hint="default"/>
          <w:b/>
          <w:kern w:val="2"/>
          <w:szCs w:val="24"/>
        </w:rPr>
        <w:t xml:space="preserve">) </w:t>
      </w:r>
      <w:r w:rsidRPr="009F51F8">
        <w:rPr>
          <w:rFonts w:ascii="宋体" w:hAnsi="宋体"/>
          <w:b/>
          <w:kern w:val="2"/>
          <w:szCs w:val="24"/>
        </w:rPr>
        <w:t>提前运营</w:t>
      </w:r>
    </w:p>
    <w:p w14:paraId="4C3C3D65" w14:textId="7F2779C3" w:rsidR="007A0B11" w:rsidRPr="009F51F8" w:rsidRDefault="00266536">
      <w:pPr>
        <w:spacing w:line="520" w:lineRule="exact"/>
        <w:ind w:firstLine="480"/>
        <w:jc w:val="both"/>
        <w:rPr>
          <w:rFonts w:hint="default"/>
        </w:rPr>
      </w:pPr>
      <w:bookmarkStart w:id="43" w:name="_Hlk12540075"/>
      <w:r w:rsidRPr="009F51F8">
        <w:t>部分子项目完工后经甲方确认提前进入运营，乙方应无条件接受，并进行良好运营，接受甲方的绩效考核，计入政府运维绩效付费范围，于运营期第二个年度二季度内由甲方根据绩效考核结果支付。运营期结束后统一无偿移交给</w:t>
      </w:r>
      <w:proofErr w:type="gramStart"/>
      <w:r w:rsidR="00607126" w:rsidRPr="009F51F8">
        <w:t>甲方</w:t>
      </w:r>
      <w:r w:rsidRPr="009F51F8">
        <w:t>或亭湖区</w:t>
      </w:r>
      <w:proofErr w:type="gramEnd"/>
      <w:r w:rsidRPr="009F51F8">
        <w:t>人民政府指定机构。</w:t>
      </w:r>
      <w:bookmarkEnd w:id="43"/>
    </w:p>
    <w:bookmarkEnd w:id="39"/>
    <w:bookmarkEnd w:id="40"/>
    <w:p w14:paraId="3E0C26CE"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3.4 总投资</w:t>
      </w:r>
    </w:p>
    <w:p w14:paraId="3B2265A6" w14:textId="77777777" w:rsidR="0005531F" w:rsidRPr="009F51F8" w:rsidRDefault="0005531F">
      <w:pPr>
        <w:widowControl w:val="0"/>
        <w:spacing w:line="520" w:lineRule="exact"/>
        <w:ind w:firstLine="536"/>
        <w:jc w:val="both"/>
        <w:rPr>
          <w:rFonts w:ascii="宋体" w:hAnsi="宋体" w:hint="default"/>
          <w:b/>
          <w:kern w:val="2"/>
          <w:szCs w:val="24"/>
        </w:rPr>
      </w:pPr>
      <w:bookmarkStart w:id="44" w:name="_Hlk529486789"/>
      <w:bookmarkEnd w:id="32"/>
      <w:bookmarkEnd w:id="37"/>
      <w:r w:rsidRPr="009F51F8">
        <w:rPr>
          <w:rFonts w:ascii="宋体" w:hAnsi="宋体" w:hint="default"/>
          <w:b/>
          <w:kern w:val="2"/>
          <w:szCs w:val="24"/>
        </w:rPr>
        <w:t>(</w:t>
      </w:r>
      <w:proofErr w:type="gramStart"/>
      <w:r w:rsidRPr="009F51F8">
        <w:rPr>
          <w:rFonts w:ascii="宋体" w:hAnsi="宋体"/>
          <w:b/>
          <w:kern w:val="2"/>
          <w:szCs w:val="24"/>
        </w:rPr>
        <w:t>一</w:t>
      </w:r>
      <w:proofErr w:type="gramEnd"/>
      <w:r w:rsidRPr="009F51F8">
        <w:rPr>
          <w:rFonts w:ascii="宋体" w:hAnsi="宋体" w:hint="default"/>
          <w:b/>
          <w:kern w:val="2"/>
          <w:szCs w:val="24"/>
        </w:rPr>
        <w:t xml:space="preserve">) </w:t>
      </w:r>
      <w:r w:rsidRPr="009F51F8">
        <w:rPr>
          <w:rFonts w:ascii="宋体" w:hAnsi="宋体"/>
          <w:b/>
          <w:kern w:val="2"/>
          <w:szCs w:val="24"/>
        </w:rPr>
        <w:t>项目估算总投资</w:t>
      </w:r>
    </w:p>
    <w:p w14:paraId="31A25E55" w14:textId="77777777" w:rsidR="0005531F" w:rsidRPr="009F51F8" w:rsidRDefault="0005531F">
      <w:pPr>
        <w:widowControl w:val="0"/>
        <w:spacing w:line="520" w:lineRule="exact"/>
        <w:ind w:firstLine="536"/>
        <w:jc w:val="both"/>
        <w:rPr>
          <w:rFonts w:ascii="宋体" w:hAnsi="宋体" w:hint="default"/>
          <w:kern w:val="2"/>
          <w:szCs w:val="24"/>
        </w:rPr>
      </w:pPr>
      <w:r w:rsidRPr="009F51F8">
        <w:rPr>
          <w:rFonts w:ascii="宋体" w:hAnsi="宋体"/>
          <w:kern w:val="2"/>
          <w:szCs w:val="24"/>
        </w:rPr>
        <w:t>项目总投资估算为</w:t>
      </w:r>
      <w:r w:rsidRPr="009F51F8">
        <w:rPr>
          <w:rFonts w:ascii="宋体" w:hAnsi="宋体"/>
          <w:kern w:val="2"/>
          <w:szCs w:val="24"/>
          <w:u w:val="single"/>
        </w:rPr>
        <w:t xml:space="preserve">      </w:t>
      </w:r>
      <w:r w:rsidRPr="009F51F8">
        <w:rPr>
          <w:rFonts w:ascii="宋体" w:hAnsi="宋体"/>
          <w:kern w:val="2"/>
          <w:szCs w:val="24"/>
        </w:rPr>
        <w:t>万元(根据乙方投标报价计算后的总投资估算金额)。</w:t>
      </w:r>
    </w:p>
    <w:p w14:paraId="3D09B23A" w14:textId="77777777" w:rsidR="0005531F" w:rsidRPr="009F51F8" w:rsidRDefault="0005531F">
      <w:pPr>
        <w:widowControl w:val="0"/>
        <w:spacing w:line="520" w:lineRule="exact"/>
        <w:ind w:firstLine="536"/>
        <w:jc w:val="both"/>
        <w:rPr>
          <w:rFonts w:ascii="宋体" w:hAnsi="宋体" w:hint="default"/>
          <w:kern w:val="2"/>
          <w:szCs w:val="24"/>
        </w:rPr>
      </w:pPr>
      <w:r w:rsidRPr="009F51F8">
        <w:rPr>
          <w:rFonts w:ascii="宋体" w:hAnsi="宋体" w:hint="default"/>
          <w:b/>
          <w:kern w:val="2"/>
          <w:szCs w:val="24"/>
        </w:rPr>
        <w:t xml:space="preserve">(二) </w:t>
      </w:r>
      <w:r w:rsidRPr="009F51F8">
        <w:rPr>
          <w:rFonts w:ascii="宋体" w:hAnsi="宋体"/>
          <w:b/>
          <w:kern w:val="2"/>
          <w:szCs w:val="24"/>
        </w:rPr>
        <w:t>总投资的确定</w:t>
      </w:r>
    </w:p>
    <w:p w14:paraId="3807429F" w14:textId="77777777" w:rsidR="0005531F" w:rsidRPr="009F51F8" w:rsidRDefault="0005531F">
      <w:pPr>
        <w:spacing w:line="520" w:lineRule="exact"/>
        <w:ind w:firstLine="480"/>
        <w:jc w:val="both"/>
        <w:rPr>
          <w:rFonts w:hint="default"/>
        </w:rPr>
      </w:pPr>
      <w:bookmarkStart w:id="45" w:name="_Hlk505755063"/>
      <w:bookmarkStart w:id="46" w:name="_Hlk525758828"/>
      <w:bookmarkStart w:id="47" w:name="_Hlk12537773"/>
      <w:r w:rsidRPr="009F51F8">
        <w:t>项目建设开工前按照国家、行业主管部门、江苏省、盐城市和</w:t>
      </w:r>
      <w:proofErr w:type="gramStart"/>
      <w:r w:rsidRPr="009F51F8">
        <w:t>亭湖区</w:t>
      </w:r>
      <w:proofErr w:type="gramEnd"/>
      <w:r w:rsidRPr="009F51F8">
        <w:t>相关设计规范、定额和建设计价办法确定投资额。项目建设过程中，工程签证、设计变更按照国家、行业主管部门、江苏省、盐城市和</w:t>
      </w:r>
      <w:proofErr w:type="gramStart"/>
      <w:r w:rsidRPr="009F51F8">
        <w:t>亭湖区</w:t>
      </w:r>
      <w:proofErr w:type="gramEnd"/>
      <w:r w:rsidRPr="009F51F8">
        <w:t>基本建设程序和工程建设管理的有关规定执行，并由政府审计机关或甲方委托的第三方造价审计机构进行跟踪审计。项目竣工后由政府审计机关进行决算审计或由甲方委托的第三方</w:t>
      </w:r>
      <w:bookmarkStart w:id="48" w:name="_Hlk15743739"/>
      <w:r w:rsidRPr="009F51F8">
        <w:t>造价</w:t>
      </w:r>
      <w:bookmarkEnd w:id="48"/>
      <w:r w:rsidRPr="009F51F8">
        <w:t>审计机构对项目进行决算审计，最终以此确定项目总投资</w:t>
      </w:r>
      <w:bookmarkEnd w:id="45"/>
      <w:r w:rsidRPr="009F51F8">
        <w:t>。</w:t>
      </w:r>
    </w:p>
    <w:p w14:paraId="0993A8A7" w14:textId="1B8D4542" w:rsidR="0005531F" w:rsidRPr="009F51F8" w:rsidRDefault="0005531F" w:rsidP="00266536">
      <w:pPr>
        <w:spacing w:line="520" w:lineRule="exact"/>
        <w:ind w:firstLine="480"/>
        <w:jc w:val="both"/>
        <w:rPr>
          <w:rFonts w:hint="default"/>
        </w:rPr>
      </w:pPr>
      <w:bookmarkStart w:id="49" w:name="_Toc464488107"/>
      <w:bookmarkStart w:id="50" w:name="_Toc464544803"/>
      <w:bookmarkStart w:id="51" w:name="_Toc464546185"/>
      <w:bookmarkStart w:id="52" w:name="_Toc464594184"/>
      <w:bookmarkStart w:id="53" w:name="_Toc466149243"/>
      <w:bookmarkStart w:id="54" w:name="_Toc466312718"/>
      <w:bookmarkStart w:id="55" w:name="_Toc467603421"/>
      <w:bookmarkStart w:id="56" w:name="_Toc467667852"/>
      <w:bookmarkEnd w:id="44"/>
      <w:bookmarkEnd w:id="46"/>
      <w:r w:rsidRPr="009F51F8">
        <w:t>项目总投资不得超过经</w:t>
      </w:r>
      <w:r w:rsidR="008222D0" w:rsidRPr="009F51F8">
        <w:t>政府方</w:t>
      </w:r>
      <w:r w:rsidRPr="009F51F8">
        <w:t>审定的初步设计概算总投资，若超过经</w:t>
      </w:r>
      <w:r w:rsidR="008222D0" w:rsidRPr="009F51F8">
        <w:t>政府方</w:t>
      </w:r>
      <w:r w:rsidRPr="009F51F8">
        <w:t>审定的初步设计概算总投资，超出部分由乙方自行承担，不计入政府可用性付费计算基数。</w:t>
      </w:r>
      <w:bookmarkEnd w:id="47"/>
    </w:p>
    <w:p w14:paraId="2E49C4C8" w14:textId="00B9CED0" w:rsidR="007A0B11" w:rsidRPr="009F51F8" w:rsidRDefault="0005531F">
      <w:pPr>
        <w:pStyle w:val="1"/>
        <w:spacing w:before="240" w:after="240"/>
        <w:jc w:val="center"/>
        <w:rPr>
          <w:rFonts w:hint="default"/>
        </w:rPr>
      </w:pPr>
      <w:bookmarkStart w:id="57" w:name="_Toc13482408"/>
      <w:r w:rsidRPr="009F51F8">
        <w:lastRenderedPageBreak/>
        <w:t>第四条</w:t>
      </w:r>
      <w:r w:rsidRPr="009F51F8">
        <w:rPr>
          <w:rFonts w:hint="default"/>
        </w:rPr>
        <w:t xml:space="preserve">  </w:t>
      </w:r>
      <w:r w:rsidRPr="009F51F8">
        <w:t>项目运作方式</w:t>
      </w:r>
      <w:bookmarkEnd w:id="49"/>
      <w:bookmarkEnd w:id="50"/>
      <w:bookmarkEnd w:id="51"/>
      <w:bookmarkEnd w:id="52"/>
      <w:bookmarkEnd w:id="53"/>
      <w:bookmarkEnd w:id="54"/>
      <w:bookmarkEnd w:id="55"/>
      <w:bookmarkEnd w:id="56"/>
      <w:bookmarkEnd w:id="57"/>
    </w:p>
    <w:p w14:paraId="5F0EEC92"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4</w:t>
      </w:r>
      <w:r w:rsidRPr="009F51F8">
        <w:rPr>
          <w:rFonts w:ascii="宋体" w:hAnsi="宋体" w:hint="default"/>
          <w:kern w:val="2"/>
          <w:szCs w:val="24"/>
        </w:rPr>
        <w:t>.1</w:t>
      </w:r>
      <w:r w:rsidRPr="009F51F8">
        <w:rPr>
          <w:rFonts w:ascii="宋体" w:hAnsi="宋体"/>
          <w:kern w:val="2"/>
          <w:szCs w:val="24"/>
        </w:rPr>
        <w:t xml:space="preserve"> PPP运作方式</w:t>
      </w:r>
    </w:p>
    <w:p w14:paraId="5A96748E" w14:textId="6F1F7036"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本项目采用D</w:t>
      </w:r>
      <w:r w:rsidRPr="009F51F8">
        <w:rPr>
          <w:rFonts w:ascii="宋体" w:hAnsi="宋体" w:hint="default"/>
          <w:kern w:val="2"/>
          <w:szCs w:val="24"/>
        </w:rPr>
        <w:t>BOT的</w:t>
      </w:r>
      <w:r w:rsidRPr="009F51F8">
        <w:rPr>
          <w:rFonts w:ascii="宋体" w:hAnsi="宋体"/>
          <w:kern w:val="2"/>
          <w:szCs w:val="24"/>
        </w:rPr>
        <w:t>PPP运作方式进行运作。盐城市</w:t>
      </w:r>
      <w:r w:rsidR="00266536" w:rsidRPr="009F51F8">
        <w:rPr>
          <w:rFonts w:ascii="宋体" w:hAnsi="宋体"/>
          <w:kern w:val="2"/>
          <w:szCs w:val="24"/>
        </w:rPr>
        <w:t>亭湖区</w:t>
      </w:r>
      <w:r w:rsidRPr="009F51F8">
        <w:rPr>
          <w:rFonts w:ascii="宋体" w:hAnsi="宋体"/>
          <w:kern w:val="2"/>
          <w:szCs w:val="24"/>
        </w:rPr>
        <w:t>人民政府授权甲方作为本项目的实施机构，通过公开招标的方式选择社会资本投资人；授权</w:t>
      </w:r>
      <w:r w:rsidR="00266536" w:rsidRPr="009F51F8">
        <w:rPr>
          <w:rFonts w:ascii="宋体" w:hAnsi="宋体"/>
        </w:rPr>
        <w:t>盐城市亭湖城市资产投资实业有限公司</w:t>
      </w:r>
      <w:r w:rsidRPr="009F51F8">
        <w:rPr>
          <w:rFonts w:ascii="宋体" w:hAnsi="宋体"/>
        </w:rPr>
        <w:t>作为政府指定出资人</w:t>
      </w:r>
      <w:r w:rsidRPr="009F51F8">
        <w:rPr>
          <w:rFonts w:ascii="宋体" w:hAnsi="宋体"/>
          <w:kern w:val="2"/>
          <w:szCs w:val="24"/>
        </w:rPr>
        <w:t>与乙方共同组建项目公司。项目公司在合作期内负责本项目的</w:t>
      </w:r>
      <w:r w:rsidRPr="009F51F8">
        <w:t>设计</w:t>
      </w:r>
      <w:r w:rsidR="00266536" w:rsidRPr="009F51F8">
        <w:t>(</w:t>
      </w:r>
      <w:r w:rsidR="00266536" w:rsidRPr="009F51F8">
        <w:t>甲方未完成的设计</w:t>
      </w:r>
      <w:r w:rsidR="00266536" w:rsidRPr="009F51F8">
        <w:t>)</w:t>
      </w:r>
      <w:r w:rsidRPr="009F51F8">
        <w:t>、融资、建设、运营和移交</w:t>
      </w:r>
      <w:r w:rsidRPr="009F51F8">
        <w:rPr>
          <w:rFonts w:ascii="宋体" w:hAnsi="宋体"/>
          <w:kern w:val="2"/>
          <w:szCs w:val="24"/>
        </w:rPr>
        <w:t>工作。</w:t>
      </w:r>
    </w:p>
    <w:p w14:paraId="59024B6B"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4</w:t>
      </w:r>
      <w:r w:rsidRPr="009F51F8">
        <w:rPr>
          <w:rFonts w:ascii="宋体" w:hAnsi="宋体" w:hint="default"/>
          <w:kern w:val="2"/>
          <w:szCs w:val="24"/>
        </w:rPr>
        <w:t>.2</w:t>
      </w:r>
      <w:r w:rsidRPr="009F51F8">
        <w:rPr>
          <w:rFonts w:ascii="宋体" w:hAnsi="宋体"/>
          <w:kern w:val="2"/>
          <w:szCs w:val="24"/>
        </w:rPr>
        <w:t xml:space="preserve"> 项目运作环节</w:t>
      </w:r>
    </w:p>
    <w:p w14:paraId="48142DEC" w14:textId="74620232" w:rsidR="007A0B11" w:rsidRPr="009F51F8" w:rsidRDefault="005C5B8F">
      <w:pPr>
        <w:widowControl w:val="0"/>
        <w:spacing w:line="520" w:lineRule="exact"/>
        <w:ind w:firstLineChars="200" w:firstLine="482"/>
        <w:jc w:val="both"/>
        <w:rPr>
          <w:rFonts w:ascii="宋体" w:hAnsi="宋体" w:hint="default"/>
          <w:b/>
          <w:kern w:val="2"/>
          <w:szCs w:val="24"/>
        </w:rPr>
      </w:pPr>
      <w:r w:rsidRPr="009F51F8">
        <w:rPr>
          <w:rFonts w:ascii="宋体" w:hAnsi="宋体" w:hint="default"/>
          <w:b/>
          <w:kern w:val="2"/>
          <w:szCs w:val="24"/>
        </w:rPr>
        <w:t>(</w:t>
      </w:r>
      <w:proofErr w:type="gramStart"/>
      <w:r w:rsidRPr="009F51F8">
        <w:rPr>
          <w:rFonts w:ascii="宋体" w:hAnsi="宋体"/>
          <w:b/>
          <w:kern w:val="2"/>
          <w:szCs w:val="24"/>
        </w:rPr>
        <w:t>一</w:t>
      </w:r>
      <w:proofErr w:type="gramEnd"/>
      <w:r w:rsidRPr="009F51F8">
        <w:rPr>
          <w:rFonts w:ascii="宋体" w:hAnsi="宋体" w:hint="default"/>
          <w:b/>
          <w:kern w:val="2"/>
          <w:szCs w:val="24"/>
        </w:rPr>
        <w:t xml:space="preserve">) </w:t>
      </w:r>
      <w:r w:rsidRPr="009F51F8">
        <w:rPr>
          <w:rFonts w:ascii="宋体" w:hAnsi="宋体"/>
          <w:b/>
          <w:kern w:val="2"/>
          <w:szCs w:val="24"/>
        </w:rPr>
        <w:t>项目设计</w:t>
      </w:r>
    </w:p>
    <w:p w14:paraId="6EFB3777" w14:textId="7E38E863" w:rsidR="00A774D3" w:rsidRPr="009F51F8" w:rsidRDefault="00A774D3" w:rsidP="00A774D3">
      <w:pPr>
        <w:spacing w:line="520" w:lineRule="exact"/>
        <w:ind w:firstLine="480"/>
        <w:jc w:val="both"/>
        <w:rPr>
          <w:rFonts w:ascii="宋体" w:hAnsi="宋体" w:hint="default"/>
          <w:kern w:val="2"/>
          <w:szCs w:val="24"/>
        </w:rPr>
      </w:pPr>
      <w:bookmarkStart w:id="58" w:name="_Hlk16848386"/>
      <w:r w:rsidRPr="009F51F8">
        <w:rPr>
          <w:rFonts w:ascii="宋体" w:hAnsi="宋体"/>
          <w:kern w:val="2"/>
          <w:szCs w:val="24"/>
        </w:rPr>
        <w:t>乙方在收到中标通知书后15日内完成23条黑臭水体初步设计，提交甲方委托的项目管理公司审查，经甲方批准后，30日内完成施工图设计，提交甲方及甲方委托的项目管理公司审查。其他设计按照合同和甲方需求完成。如涉及特殊河道的，双方另行协商。</w:t>
      </w:r>
    </w:p>
    <w:bookmarkEnd w:id="58"/>
    <w:p w14:paraId="3FDBF966" w14:textId="0E289ED5" w:rsidR="0005531F" w:rsidRPr="009F51F8" w:rsidRDefault="0005531F">
      <w:pPr>
        <w:spacing w:line="520" w:lineRule="exact"/>
        <w:ind w:firstLine="480"/>
        <w:jc w:val="both"/>
        <w:rPr>
          <w:rFonts w:ascii="宋体" w:hAnsi="宋体" w:hint="default"/>
          <w:kern w:val="2"/>
          <w:szCs w:val="24"/>
        </w:rPr>
      </w:pPr>
      <w:r w:rsidRPr="009F51F8">
        <w:rPr>
          <w:rFonts w:ascii="宋体" w:hAnsi="宋体"/>
          <w:kern w:val="2"/>
          <w:szCs w:val="24"/>
        </w:rPr>
        <w:t>在满足国家、行业和地方标准规范的前提下，工程设计选用材料应采用盐城地区常用的材料，在甲方或上级部门提出修改要求后，乙方应无条件执行。</w:t>
      </w:r>
    </w:p>
    <w:p w14:paraId="49329FB5" w14:textId="59FC503D" w:rsidR="007A0B11" w:rsidRPr="009F51F8" w:rsidRDefault="005C5B8F">
      <w:pPr>
        <w:spacing w:line="520" w:lineRule="exact"/>
        <w:ind w:firstLine="480"/>
        <w:jc w:val="both"/>
        <w:rPr>
          <w:rFonts w:hint="default"/>
        </w:rPr>
      </w:pPr>
      <w:r w:rsidRPr="009F51F8">
        <w:rPr>
          <w:rFonts w:ascii="宋体" w:hAnsi="宋体"/>
          <w:kern w:val="2"/>
          <w:szCs w:val="24"/>
        </w:rPr>
        <w:t>本项目</w:t>
      </w:r>
      <w:r w:rsidR="00266536" w:rsidRPr="009F51F8">
        <w:t>甲方未完成的设计</w:t>
      </w:r>
      <w:r w:rsidRPr="009F51F8">
        <w:rPr>
          <w:rFonts w:ascii="宋体" w:hAnsi="宋体"/>
          <w:kern w:val="2"/>
          <w:szCs w:val="24"/>
        </w:rPr>
        <w:t>由项目公司负责</w:t>
      </w:r>
      <w:r w:rsidR="006E28C9" w:rsidRPr="009F51F8">
        <w:rPr>
          <w:rFonts w:ascii="宋体" w:hAnsi="宋体"/>
          <w:kern w:val="2"/>
          <w:szCs w:val="24"/>
        </w:rPr>
        <w:t>。甲方</w:t>
      </w:r>
      <w:r w:rsidR="00B905A1" w:rsidRPr="009F51F8">
        <w:rPr>
          <w:rFonts w:ascii="宋体" w:hAnsi="宋体"/>
          <w:kern w:val="2"/>
          <w:szCs w:val="24"/>
        </w:rPr>
        <w:t>按经</w:t>
      </w:r>
      <w:r w:rsidR="007F0BA2" w:rsidRPr="009F51F8">
        <w:rPr>
          <w:rFonts w:ascii="宋体" w:hAnsi="宋体"/>
          <w:kern w:val="2"/>
          <w:szCs w:val="24"/>
        </w:rPr>
        <w:t>政府方</w:t>
      </w:r>
      <w:r w:rsidR="00B905A1" w:rsidRPr="009F51F8">
        <w:rPr>
          <w:rFonts w:ascii="宋体" w:hAnsi="宋体"/>
          <w:kern w:val="2"/>
          <w:szCs w:val="24"/>
        </w:rPr>
        <w:t>审定的初步设计概算</w:t>
      </w:r>
      <w:r w:rsidR="006E28C9" w:rsidRPr="009F51F8">
        <w:rPr>
          <w:rFonts w:ascii="宋体" w:hAnsi="宋体"/>
          <w:kern w:val="2"/>
          <w:szCs w:val="24"/>
        </w:rPr>
        <w:t>确定各分项工程限额，由项目公司</w:t>
      </w:r>
      <w:r w:rsidR="00B905A1" w:rsidRPr="009F51F8">
        <w:rPr>
          <w:rFonts w:ascii="宋体" w:hAnsi="宋体"/>
          <w:kern w:val="2"/>
          <w:szCs w:val="24"/>
        </w:rPr>
        <w:t>进行限额设计</w:t>
      </w:r>
      <w:r w:rsidR="0005531F" w:rsidRPr="009F51F8">
        <w:rPr>
          <w:rFonts w:ascii="宋体" w:hAnsi="宋体"/>
          <w:kern w:val="2"/>
          <w:szCs w:val="24"/>
        </w:rPr>
        <w:t>，如果施工图预算超过经</w:t>
      </w:r>
      <w:r w:rsidR="008222D0" w:rsidRPr="009F51F8">
        <w:rPr>
          <w:rFonts w:ascii="宋体" w:hAnsi="宋体"/>
          <w:kern w:val="2"/>
          <w:szCs w:val="24"/>
        </w:rPr>
        <w:t>政府方</w:t>
      </w:r>
      <w:r w:rsidR="0005531F" w:rsidRPr="009F51F8">
        <w:rPr>
          <w:rFonts w:ascii="宋体" w:hAnsi="宋体"/>
          <w:kern w:val="2"/>
          <w:szCs w:val="24"/>
        </w:rPr>
        <w:t>审定的初步设计概算，设计单位应无条件修改设计，将施工图预算控制在经</w:t>
      </w:r>
      <w:r w:rsidR="008222D0" w:rsidRPr="009F51F8">
        <w:rPr>
          <w:rFonts w:ascii="宋体" w:hAnsi="宋体"/>
          <w:kern w:val="2"/>
          <w:szCs w:val="24"/>
        </w:rPr>
        <w:t>政府方</w:t>
      </w:r>
      <w:r w:rsidR="0005531F" w:rsidRPr="009F51F8">
        <w:rPr>
          <w:rFonts w:ascii="宋体" w:hAnsi="宋体"/>
          <w:kern w:val="2"/>
          <w:szCs w:val="24"/>
        </w:rPr>
        <w:t>审定的初步设计概算内，修改设计工作量不计算设计费用</w:t>
      </w:r>
      <w:r w:rsidRPr="009F51F8">
        <w:rPr>
          <w:rFonts w:ascii="宋体" w:hAnsi="宋体"/>
          <w:kern w:val="2"/>
          <w:szCs w:val="24"/>
        </w:rPr>
        <w:t>。</w:t>
      </w:r>
      <w:bookmarkStart w:id="59" w:name="_Hlk12539747"/>
      <w:r w:rsidR="007F0BA2" w:rsidRPr="009F51F8">
        <w:t>在乙方具备相应设计资质的前提下，项目公司可不以招标方式</w:t>
      </w:r>
      <w:r w:rsidRPr="009F51F8">
        <w:rPr>
          <w:rFonts w:ascii="宋体" w:hAnsi="宋体"/>
          <w:kern w:val="2"/>
          <w:szCs w:val="24"/>
        </w:rPr>
        <w:t>选定具有</w:t>
      </w:r>
      <w:r w:rsidR="00266536" w:rsidRPr="009F51F8">
        <w:rPr>
          <w:rFonts w:ascii="宋体" w:hAnsi="宋体"/>
          <w:kern w:val="2"/>
          <w:szCs w:val="24"/>
        </w:rPr>
        <w:t>相应</w:t>
      </w:r>
      <w:r w:rsidR="007F0BA2" w:rsidRPr="009F51F8">
        <w:rPr>
          <w:rFonts w:ascii="宋体" w:hAnsi="宋体"/>
          <w:kern w:val="2"/>
          <w:szCs w:val="24"/>
        </w:rPr>
        <w:t>设计</w:t>
      </w:r>
      <w:r w:rsidR="00266536" w:rsidRPr="009F51F8">
        <w:rPr>
          <w:rFonts w:ascii="宋体" w:hAnsi="宋体"/>
          <w:kern w:val="2"/>
          <w:szCs w:val="24"/>
        </w:rPr>
        <w:t>资质</w:t>
      </w:r>
      <w:r w:rsidRPr="009F51F8">
        <w:rPr>
          <w:rFonts w:ascii="宋体" w:hAnsi="宋体"/>
          <w:kern w:val="2"/>
          <w:szCs w:val="24"/>
        </w:rPr>
        <w:t>的</w:t>
      </w:r>
      <w:r w:rsidR="007F4884" w:rsidRPr="009F51F8">
        <w:rPr>
          <w:rFonts w:ascii="宋体" w:hAnsi="宋体"/>
          <w:kern w:val="2"/>
          <w:szCs w:val="24"/>
        </w:rPr>
        <w:t>乙方</w:t>
      </w:r>
      <w:r w:rsidRPr="009F51F8">
        <w:rPr>
          <w:rFonts w:ascii="宋体" w:hAnsi="宋体"/>
          <w:kern w:val="2"/>
          <w:szCs w:val="24"/>
        </w:rPr>
        <w:t>联合体成员承担具体设计任务。</w:t>
      </w:r>
      <w:bookmarkStart w:id="60" w:name="_Hlk12539777"/>
      <w:bookmarkEnd w:id="59"/>
      <w:r w:rsidRPr="009F51F8">
        <w:rPr>
          <w:rFonts w:ascii="宋体" w:hAnsi="宋体"/>
          <w:kern w:val="2"/>
          <w:szCs w:val="24"/>
        </w:rPr>
        <w:t>项目公司和设计单位依法承担</w:t>
      </w:r>
      <w:r w:rsidRPr="009F51F8">
        <w:t>相应的设计责任。项目设计必须通过甲方或甲方委托的设计咨询单位、审查机构的审查。设计费用和审查费用由项目公司支付，计入项目总投资，</w:t>
      </w:r>
      <w:r w:rsidR="00372ABC" w:rsidRPr="009F51F8">
        <w:t>设计费</w:t>
      </w:r>
      <w:proofErr w:type="gramStart"/>
      <w:r w:rsidR="00372ABC" w:rsidRPr="009F51F8">
        <w:t>用执行</w:t>
      </w:r>
      <w:proofErr w:type="gramEnd"/>
      <w:r w:rsidR="00372ABC" w:rsidRPr="009F51F8">
        <w:t>《</w:t>
      </w:r>
      <w:r w:rsidR="00372ABC" w:rsidRPr="009F51F8">
        <w:rPr>
          <w:bCs/>
          <w:smallCaps/>
        </w:rPr>
        <w:t>盐城市人民政府办公室转发市优化办等部门关于压降涉企中介收费的意见的通知</w:t>
      </w:r>
      <w:r w:rsidR="00372ABC" w:rsidRPr="009F51F8">
        <w:rPr>
          <w:bCs/>
        </w:rPr>
        <w:t>》</w:t>
      </w:r>
      <w:r w:rsidR="00372ABC" w:rsidRPr="009F51F8">
        <w:rPr>
          <w:bCs/>
          <w:smallCaps/>
        </w:rPr>
        <w:t>（盐政办发〔</w:t>
      </w:r>
      <w:r w:rsidR="00372ABC" w:rsidRPr="009F51F8">
        <w:rPr>
          <w:bCs/>
          <w:smallCaps/>
        </w:rPr>
        <w:t>2010</w:t>
      </w:r>
      <w:r w:rsidR="00372ABC" w:rsidRPr="009F51F8">
        <w:rPr>
          <w:bCs/>
          <w:smallCaps/>
        </w:rPr>
        <w:t>〕</w:t>
      </w:r>
      <w:r w:rsidR="00372ABC" w:rsidRPr="009F51F8">
        <w:rPr>
          <w:bCs/>
          <w:smallCaps/>
        </w:rPr>
        <w:t>9</w:t>
      </w:r>
      <w:r w:rsidR="00372ABC" w:rsidRPr="009F51F8">
        <w:rPr>
          <w:bCs/>
          <w:smallCaps/>
        </w:rPr>
        <w:t>号）</w:t>
      </w:r>
      <w:r w:rsidR="00372ABC" w:rsidRPr="009F51F8">
        <w:t>文件</w:t>
      </w:r>
      <w:r w:rsidRPr="009F51F8">
        <w:t>设计费用和审查费用不得超过经批准的初步设计概算的金额。</w:t>
      </w:r>
    </w:p>
    <w:bookmarkEnd w:id="60"/>
    <w:p w14:paraId="3625CEF4" w14:textId="77777777" w:rsidR="007A0B11" w:rsidRPr="009F51F8" w:rsidRDefault="005C5B8F">
      <w:pPr>
        <w:spacing w:line="520" w:lineRule="exact"/>
        <w:ind w:firstLine="480"/>
        <w:jc w:val="both"/>
        <w:rPr>
          <w:rFonts w:hint="default"/>
        </w:rPr>
      </w:pPr>
      <w:r w:rsidRPr="009F51F8">
        <w:t>项目公司及乙方应按照甲方要求，在工作进度计划中专门列出设计进度计划，报甲方批准后执行。</w:t>
      </w:r>
    </w:p>
    <w:p w14:paraId="63812534" w14:textId="09E70ED1" w:rsidR="007A0B11" w:rsidRPr="009F51F8" w:rsidRDefault="005C5B8F">
      <w:pPr>
        <w:spacing w:line="520" w:lineRule="exact"/>
        <w:ind w:firstLine="480"/>
        <w:jc w:val="both"/>
        <w:rPr>
          <w:rFonts w:hint="default"/>
        </w:rPr>
      </w:pPr>
      <w:r w:rsidRPr="009F51F8">
        <w:t>在不影响项目建设进度、质量、安全等要求的前提下，项目公司可</w:t>
      </w:r>
      <w:bookmarkStart w:id="61" w:name="_Hlk16197236"/>
      <w:r w:rsidRPr="009F51F8">
        <w:t>以</w:t>
      </w:r>
      <w:r w:rsidR="0005531F" w:rsidRPr="009F51F8">
        <w:t>对甲方的设计方案</w:t>
      </w:r>
      <w:r w:rsidRPr="009F51F8">
        <w:t>进行优化</w:t>
      </w:r>
      <w:bookmarkEnd w:id="61"/>
      <w:r w:rsidRPr="009F51F8">
        <w:t>。设计优化造成投资增加的，全额由乙方承担</w:t>
      </w:r>
      <w:r w:rsidRPr="009F51F8">
        <w:t>(</w:t>
      </w:r>
      <w:r w:rsidRPr="009F51F8">
        <w:t>弥补缺项、解决原设计缺陷</w:t>
      </w:r>
      <w:r w:rsidRPr="009F51F8">
        <w:lastRenderedPageBreak/>
        <w:t>的除外</w:t>
      </w:r>
      <w:r w:rsidRPr="009F51F8">
        <w:t>)</w:t>
      </w:r>
      <w:r w:rsidRPr="009F51F8">
        <w:t>。设计优化弥补设计缺项、解决设计缺陷且不增加项目投资的，经政府方书面认可，按弥补设计缺项、解决设计缺陷发生的设计费用给予奖励</w:t>
      </w:r>
      <w:r w:rsidR="007F0BA2" w:rsidRPr="009F51F8">
        <w:t>，具体奖励办法由甲方、乙方和项目公司届时另行协商确定</w:t>
      </w:r>
      <w:r w:rsidRPr="009F51F8">
        <w:t>；如增加投资的，增加的投资经甲方书面同意后全额计入项目总投资。</w:t>
      </w:r>
    </w:p>
    <w:p w14:paraId="6C7D2F6D" w14:textId="77777777" w:rsidR="007A0B11" w:rsidRPr="009F51F8" w:rsidRDefault="005C5B8F">
      <w:pPr>
        <w:widowControl w:val="0"/>
        <w:spacing w:line="520" w:lineRule="exact"/>
        <w:ind w:firstLineChars="200" w:firstLine="482"/>
        <w:jc w:val="both"/>
        <w:rPr>
          <w:rFonts w:ascii="宋体" w:hAnsi="宋体" w:hint="default"/>
          <w:b/>
          <w:kern w:val="2"/>
          <w:szCs w:val="24"/>
        </w:rPr>
      </w:pPr>
      <w:r w:rsidRPr="009F51F8">
        <w:rPr>
          <w:rFonts w:ascii="宋体" w:hAnsi="宋体" w:hint="default"/>
          <w:b/>
          <w:kern w:val="2"/>
          <w:szCs w:val="24"/>
        </w:rPr>
        <w:t xml:space="preserve">(二) </w:t>
      </w:r>
      <w:r w:rsidRPr="009F51F8">
        <w:rPr>
          <w:rFonts w:ascii="宋体" w:hAnsi="宋体"/>
          <w:b/>
          <w:kern w:val="2"/>
          <w:szCs w:val="24"/>
        </w:rPr>
        <w:t>项目融资</w:t>
      </w:r>
    </w:p>
    <w:p w14:paraId="19916C40" w14:textId="5C1240D6" w:rsidR="007A0B11" w:rsidRPr="009F51F8" w:rsidRDefault="005C5B8F">
      <w:pPr>
        <w:widowControl w:val="0"/>
        <w:spacing w:line="520" w:lineRule="exact"/>
        <w:ind w:firstLineChars="200" w:firstLine="480"/>
        <w:jc w:val="both"/>
        <w:rPr>
          <w:rFonts w:ascii="宋体" w:hAnsi="宋体" w:hint="default"/>
          <w:kern w:val="2"/>
          <w:szCs w:val="24"/>
        </w:rPr>
      </w:pPr>
      <w:r w:rsidRPr="009F51F8">
        <w:rPr>
          <w:rFonts w:ascii="宋体" w:hAnsi="宋体"/>
          <w:kern w:val="2"/>
          <w:szCs w:val="24"/>
        </w:rPr>
        <w:t>政府指定出资人与乙方共同组建的项目公司是本项目融资的主体，负责本项目的融资工作。</w:t>
      </w:r>
      <w:bookmarkStart w:id="62" w:name="_Hlk527925825"/>
      <w:r w:rsidRPr="009F51F8">
        <w:rPr>
          <w:rFonts w:ascii="宋体" w:hAnsi="宋体"/>
          <w:kern w:val="2"/>
          <w:szCs w:val="24"/>
        </w:rPr>
        <w:t>乙方应承担牵头组织、协助金融机构、融资洽谈等融资主要责任，并于融资不能及时到位或项目公司资金周转出现问题时给予项目公司</w:t>
      </w:r>
      <w:r w:rsidR="007F0BA2" w:rsidRPr="009F51F8">
        <w:rPr>
          <w:rFonts w:ascii="宋体" w:hAnsi="宋体"/>
          <w:kern w:val="2"/>
          <w:szCs w:val="24"/>
        </w:rPr>
        <w:t>及时、足额的</w:t>
      </w:r>
      <w:r w:rsidRPr="009F51F8">
        <w:rPr>
          <w:rFonts w:ascii="宋体" w:hAnsi="宋体"/>
          <w:kern w:val="2"/>
          <w:szCs w:val="24"/>
        </w:rPr>
        <w:t>资金支持，以保证项目建设和运营的正常进行。甲方不承担对外融资责任</w:t>
      </w:r>
      <w:bookmarkEnd w:id="62"/>
      <w:r w:rsidRPr="009F51F8">
        <w:rPr>
          <w:rFonts w:ascii="宋体" w:hAnsi="宋体"/>
          <w:kern w:val="2"/>
          <w:szCs w:val="24"/>
        </w:rPr>
        <w:t>，且不提供何形式的担保和质押，不承担出具支持函、安慰函等政府函件的义务。</w:t>
      </w:r>
      <w:r w:rsidR="007F0BA2" w:rsidRPr="009F51F8">
        <w:rPr>
          <w:rFonts w:ascii="宋体" w:hAnsi="宋体"/>
          <w:kern w:val="2"/>
          <w:szCs w:val="24"/>
        </w:rPr>
        <w:t>政府指定出资人不承担担保和提供资金支持的责任。</w:t>
      </w:r>
    </w:p>
    <w:p w14:paraId="7AF28C44" w14:textId="77777777" w:rsidR="007A0B11" w:rsidRPr="009F51F8" w:rsidRDefault="005C5B8F">
      <w:pPr>
        <w:widowControl w:val="0"/>
        <w:spacing w:line="520" w:lineRule="exact"/>
        <w:ind w:firstLineChars="200" w:firstLine="482"/>
        <w:jc w:val="both"/>
        <w:rPr>
          <w:rFonts w:ascii="宋体" w:hAnsi="宋体" w:hint="default"/>
          <w:b/>
          <w:kern w:val="2"/>
          <w:szCs w:val="24"/>
        </w:rPr>
      </w:pPr>
      <w:r w:rsidRPr="009F51F8">
        <w:rPr>
          <w:rFonts w:ascii="宋体" w:hAnsi="宋体" w:hint="default"/>
          <w:b/>
          <w:kern w:val="2"/>
          <w:szCs w:val="24"/>
        </w:rPr>
        <w:t xml:space="preserve">(三) </w:t>
      </w:r>
      <w:r w:rsidRPr="009F51F8">
        <w:rPr>
          <w:rFonts w:ascii="宋体" w:hAnsi="宋体"/>
          <w:b/>
          <w:kern w:val="2"/>
          <w:szCs w:val="24"/>
        </w:rPr>
        <w:t>项目建设</w:t>
      </w:r>
    </w:p>
    <w:p w14:paraId="45FC15AC" w14:textId="77777777" w:rsidR="007A0B11" w:rsidRPr="009F51F8" w:rsidRDefault="005C5B8F">
      <w:pPr>
        <w:spacing w:line="520" w:lineRule="exact"/>
        <w:ind w:firstLine="480"/>
        <w:jc w:val="both"/>
        <w:rPr>
          <w:rFonts w:hint="default"/>
        </w:rPr>
      </w:pPr>
      <w:r w:rsidRPr="009F51F8">
        <w:t>1.</w:t>
      </w:r>
      <w:r w:rsidRPr="009F51F8">
        <w:t>施工方的选定</w:t>
      </w:r>
    </w:p>
    <w:p w14:paraId="72D842D2" w14:textId="5C2E4ECD" w:rsidR="007A0B11" w:rsidRPr="009F51F8" w:rsidRDefault="005C5B8F">
      <w:pPr>
        <w:spacing w:line="520" w:lineRule="exact"/>
        <w:ind w:firstLine="480"/>
        <w:jc w:val="both"/>
        <w:rPr>
          <w:rFonts w:hint="default"/>
        </w:rPr>
      </w:pPr>
      <w:r w:rsidRPr="009F51F8">
        <w:t>对于本项目中的工程建设项目，在乙方具备相应施工总承包资质的前提下，</w:t>
      </w:r>
      <w:r w:rsidR="00266536" w:rsidRPr="009F51F8">
        <w:t>可</w:t>
      </w:r>
      <w:r w:rsidRPr="009F51F8">
        <w:t>不再进行招标，由乙方负责按相应行业标准和行业规范</w:t>
      </w:r>
      <w:bookmarkStart w:id="63" w:name="_Hlk505735501"/>
      <w:r w:rsidRPr="009F51F8">
        <w:t>、</w:t>
      </w:r>
      <w:r w:rsidRPr="009F51F8">
        <w:t>PPP</w:t>
      </w:r>
      <w:r w:rsidRPr="009F51F8">
        <w:t>项目合同</w:t>
      </w:r>
      <w:bookmarkEnd w:id="63"/>
      <w:r w:rsidRPr="009F51F8">
        <w:t>以及经甲方审查的《施工总承包合同》约定的投资额、建设期限、质量保证与质量控制、安全与文明施工、验收等条款实施。</w:t>
      </w:r>
    </w:p>
    <w:p w14:paraId="6D885C3C" w14:textId="77777777" w:rsidR="007A0B11" w:rsidRPr="009F51F8" w:rsidRDefault="005C5B8F">
      <w:pPr>
        <w:spacing w:line="520" w:lineRule="exact"/>
        <w:ind w:firstLine="480"/>
        <w:jc w:val="both"/>
        <w:rPr>
          <w:rFonts w:hint="default"/>
        </w:rPr>
      </w:pPr>
      <w:r w:rsidRPr="009F51F8">
        <w:t>项目公司督促施工承包商依法选择专业分包商、劳务分包商，杜绝转包和违法分包。乙方不具备相应专项资质的，应依法通过招标的方式进行专业分包，并依法进行劳务分包。</w:t>
      </w:r>
    </w:p>
    <w:p w14:paraId="23476402" w14:textId="77777777" w:rsidR="007A0B11" w:rsidRPr="009F51F8" w:rsidRDefault="005C5B8F">
      <w:pPr>
        <w:spacing w:line="520" w:lineRule="exact"/>
        <w:ind w:firstLine="480"/>
        <w:jc w:val="both"/>
        <w:rPr>
          <w:rFonts w:hint="default"/>
        </w:rPr>
      </w:pPr>
      <w:r w:rsidRPr="009F51F8">
        <w:t>2.</w:t>
      </w:r>
      <w:r w:rsidRPr="009F51F8">
        <w:t>建设项目变更</w:t>
      </w:r>
    </w:p>
    <w:p w14:paraId="04D45E19" w14:textId="57D6FA68" w:rsidR="007A0B11" w:rsidRPr="009F51F8" w:rsidRDefault="005C5B8F">
      <w:pPr>
        <w:spacing w:line="520" w:lineRule="exact"/>
        <w:ind w:firstLine="480"/>
        <w:jc w:val="both"/>
        <w:rPr>
          <w:rFonts w:hint="default"/>
        </w:rPr>
      </w:pPr>
      <w:r w:rsidRPr="009F51F8">
        <w:t>甲方认为需要对项目建设进行变更的，应当书面通知项目公司。甲方应协助项目公司办理变更所需的审批、许可手续。项目公司认为需要对项目建设进行变更的，应当书面通知甲方，甲方同意变更的，甲方应协助项目公司办理变更所需的审批、许可手续；甲方不同意变更的，项目公司不得私自变更。</w:t>
      </w:r>
    </w:p>
    <w:p w14:paraId="622A8F7D" w14:textId="77777777" w:rsidR="007A0B11" w:rsidRPr="009F51F8" w:rsidRDefault="005C5B8F">
      <w:pPr>
        <w:spacing w:line="520" w:lineRule="exact"/>
        <w:ind w:firstLine="480"/>
        <w:jc w:val="both"/>
        <w:rPr>
          <w:rFonts w:hint="default"/>
        </w:rPr>
      </w:pPr>
      <w:r w:rsidRPr="009F51F8">
        <w:t>3.</w:t>
      </w:r>
      <w:r w:rsidRPr="009F51F8">
        <w:t>项目竣工验收</w:t>
      </w:r>
    </w:p>
    <w:p w14:paraId="15CFA746" w14:textId="7613D881" w:rsidR="007A0B11" w:rsidRPr="009F51F8" w:rsidRDefault="005C5B8F">
      <w:pPr>
        <w:spacing w:line="520" w:lineRule="exact"/>
        <w:ind w:firstLine="480"/>
        <w:jc w:val="both"/>
        <w:rPr>
          <w:rFonts w:hint="default"/>
        </w:rPr>
      </w:pPr>
      <w:r w:rsidRPr="009F51F8">
        <w:lastRenderedPageBreak/>
        <w:t>本项目竣工</w:t>
      </w:r>
      <w:proofErr w:type="gramStart"/>
      <w:r w:rsidRPr="009F51F8">
        <w:t>验收按</w:t>
      </w:r>
      <w:proofErr w:type="gramEnd"/>
      <w:r w:rsidRPr="009F51F8">
        <w:t>《房屋建筑和市政基础设施工程竣工验收规定》</w:t>
      </w:r>
      <w:r w:rsidRPr="009F51F8">
        <w:t>(</w:t>
      </w:r>
      <w:proofErr w:type="gramStart"/>
      <w:r w:rsidRPr="009F51F8">
        <w:t>建质〔</w:t>
      </w:r>
      <w:r w:rsidRPr="009F51F8">
        <w:t>2013</w:t>
      </w:r>
      <w:r w:rsidRPr="009F51F8">
        <w:t>〕</w:t>
      </w:r>
      <w:proofErr w:type="gramEnd"/>
      <w:r w:rsidRPr="009F51F8">
        <w:t>171</w:t>
      </w:r>
      <w:r w:rsidRPr="009F51F8">
        <w:t>号</w:t>
      </w:r>
      <w:r w:rsidRPr="009F51F8">
        <w:t>)</w:t>
      </w:r>
      <w:r w:rsidRPr="009F51F8">
        <w:t>、《水利工程建设项目验收管理规定》</w:t>
      </w:r>
      <w:r w:rsidRPr="009F51F8">
        <w:t>(</w:t>
      </w:r>
      <w:r w:rsidRPr="009F51F8">
        <w:t>水利部令第</w:t>
      </w:r>
      <w:r w:rsidRPr="009F51F8">
        <w:t>30</w:t>
      </w:r>
      <w:r w:rsidRPr="009F51F8">
        <w:t>号</w:t>
      </w:r>
      <w:r w:rsidRPr="009F51F8">
        <w:t>)</w:t>
      </w:r>
      <w:r w:rsidRPr="009F51F8">
        <w:t>、《园林绿化工程施工及验收规范》</w:t>
      </w:r>
      <w:r w:rsidRPr="009F51F8">
        <w:t>(CJJA3 82-2012)</w:t>
      </w:r>
      <w:r w:rsidRPr="009F51F8">
        <w:t>等相关规定以及</w:t>
      </w:r>
      <w:r w:rsidRPr="009F51F8">
        <w:rPr>
          <w:rFonts w:hint="default"/>
        </w:rPr>
        <w:t>PPP</w:t>
      </w:r>
      <w:r w:rsidRPr="009F51F8">
        <w:t>项目合同的约定执行。</w:t>
      </w:r>
    </w:p>
    <w:p w14:paraId="7265CC9D" w14:textId="7E1789C5" w:rsidR="00A774D3" w:rsidRPr="009F51F8" w:rsidRDefault="00A774D3">
      <w:pPr>
        <w:spacing w:line="520" w:lineRule="exact"/>
        <w:ind w:firstLine="480"/>
        <w:jc w:val="both"/>
        <w:rPr>
          <w:rFonts w:hint="default"/>
        </w:rPr>
      </w:pPr>
      <w:bookmarkStart w:id="64" w:name="_Hlk16848634"/>
      <w:r w:rsidRPr="009F51F8">
        <w:t>(</w:t>
      </w:r>
      <w:r w:rsidRPr="009F51F8">
        <w:t>四</w:t>
      </w:r>
      <w:r w:rsidRPr="009F51F8">
        <w:t>)</w:t>
      </w:r>
      <w:r w:rsidRPr="009F51F8">
        <w:rPr>
          <w:rFonts w:hint="default"/>
        </w:rPr>
        <w:t xml:space="preserve"> </w:t>
      </w:r>
      <w:r w:rsidRPr="009F51F8">
        <w:t>工期</w:t>
      </w:r>
    </w:p>
    <w:p w14:paraId="1D165FF1" w14:textId="7BE972F7" w:rsidR="00A774D3" w:rsidRPr="009F51F8" w:rsidRDefault="00A774D3">
      <w:pPr>
        <w:spacing w:line="520" w:lineRule="exact"/>
        <w:ind w:firstLine="480"/>
        <w:jc w:val="both"/>
        <w:rPr>
          <w:rFonts w:hint="default"/>
        </w:rPr>
      </w:pPr>
      <w:r w:rsidRPr="009F51F8">
        <w:t>乙方承诺在收到中标通知书后</w:t>
      </w:r>
      <w:r w:rsidRPr="009F51F8">
        <w:t>7</w:t>
      </w:r>
      <w:r w:rsidRPr="009F51F8">
        <w:t>日内进场施工（包括但不限于：打坝、抽水等）。</w:t>
      </w:r>
    </w:p>
    <w:p w14:paraId="4A317FB9" w14:textId="77777777" w:rsidR="00E8622F" w:rsidRPr="009F51F8" w:rsidRDefault="00E8622F" w:rsidP="00E8622F">
      <w:pPr>
        <w:spacing w:line="520" w:lineRule="exact"/>
        <w:ind w:firstLine="480"/>
        <w:jc w:val="both"/>
        <w:rPr>
          <w:rFonts w:hint="default"/>
        </w:rPr>
      </w:pPr>
      <w:r w:rsidRPr="009F51F8">
        <w:t>乙方承诺</w:t>
      </w:r>
      <w:r w:rsidRPr="009F51F8">
        <w:t>2019</w:t>
      </w:r>
      <w:r w:rsidRPr="009F51F8">
        <w:t>年底，消除项目范围的黑臭水体</w:t>
      </w:r>
      <w:r w:rsidRPr="009F51F8">
        <w:t>(</w:t>
      </w:r>
      <w:r w:rsidRPr="009F51F8">
        <w:t>包括采取临时应急措施</w:t>
      </w:r>
      <w:r w:rsidRPr="009F51F8">
        <w:t>)</w:t>
      </w:r>
      <w:r w:rsidRPr="009F51F8">
        <w:t>、完成黄尖镇新洋港社区污水处理厂、南洋镇青墩社区屠宰场污水主管网及其他污水管网共</w:t>
      </w:r>
      <w:r w:rsidRPr="009F51F8">
        <w:t>35</w:t>
      </w:r>
      <w:r w:rsidRPr="009F51F8">
        <w:t>公里。</w:t>
      </w:r>
    </w:p>
    <w:p w14:paraId="67FDB452" w14:textId="77777777" w:rsidR="00E8622F" w:rsidRPr="009F51F8" w:rsidRDefault="00E8622F" w:rsidP="00E8622F">
      <w:pPr>
        <w:spacing w:line="520" w:lineRule="exact"/>
        <w:ind w:firstLine="480"/>
        <w:jc w:val="both"/>
        <w:rPr>
          <w:rFonts w:hint="default"/>
        </w:rPr>
      </w:pPr>
      <w:r w:rsidRPr="009F51F8">
        <w:t>若非甲方原因，项目公司未能在</w:t>
      </w:r>
      <w:r w:rsidRPr="009F51F8">
        <w:t>2019</w:t>
      </w:r>
      <w:r w:rsidRPr="009F51F8">
        <w:t>年底前完成</w:t>
      </w:r>
      <w:r w:rsidRPr="009F51F8">
        <w:t>23</w:t>
      </w:r>
      <w:r w:rsidRPr="009F51F8">
        <w:t>条河道黑臭水体治理的，甲方有权一次性提取履约保函</w:t>
      </w:r>
      <w:r w:rsidRPr="009F51F8">
        <w:t>500</w:t>
      </w:r>
      <w:r w:rsidRPr="009F51F8">
        <w:t>—</w:t>
      </w:r>
      <w:r w:rsidRPr="009F51F8">
        <w:t>3000</w:t>
      </w:r>
      <w:r w:rsidRPr="009F51F8">
        <w:t>万作为违约金，最终提取额度以甲方确认数额为准。</w:t>
      </w:r>
    </w:p>
    <w:p w14:paraId="45EC7ABF" w14:textId="7F8595EB" w:rsidR="00E8622F" w:rsidRPr="009F51F8" w:rsidRDefault="00E8622F">
      <w:pPr>
        <w:spacing w:line="520" w:lineRule="exact"/>
        <w:ind w:firstLine="480"/>
        <w:jc w:val="both"/>
        <w:rPr>
          <w:rFonts w:hint="default"/>
        </w:rPr>
      </w:pPr>
      <w:r w:rsidRPr="009F51F8">
        <w:t>若</w:t>
      </w:r>
      <w:r w:rsidRPr="009F51F8">
        <w:t>23</w:t>
      </w:r>
      <w:r w:rsidRPr="009F51F8">
        <w:t>条黑臭河道施工过程中出现施工进度严重滞后（根据甲方提供的工程进度计划，超过工程进度计划</w:t>
      </w:r>
      <w:r w:rsidRPr="009F51F8">
        <w:t>7</w:t>
      </w:r>
      <w:r w:rsidRPr="009F51F8">
        <w:t>天的，视为施工进度严重滞后），甲方有权选派第三方进场施工，乙方应无条件配合，第三方施工费用，按照乙方中标的“建安下浮率”同口径结算，根据施工总承包合同确定的付款进度由项目公司向第三方支付。</w:t>
      </w:r>
    </w:p>
    <w:bookmarkEnd w:id="64"/>
    <w:p w14:paraId="62198E9E" w14:textId="29CC0DD3" w:rsidR="00D43A97" w:rsidRPr="009F51F8" w:rsidRDefault="00D43A97" w:rsidP="00D43A97">
      <w:pPr>
        <w:widowControl w:val="0"/>
        <w:spacing w:line="520" w:lineRule="exact"/>
        <w:ind w:firstLineChars="200" w:firstLine="482"/>
        <w:jc w:val="both"/>
        <w:rPr>
          <w:rFonts w:ascii="宋体" w:hAnsi="宋体" w:hint="default"/>
          <w:b/>
          <w:kern w:val="2"/>
          <w:szCs w:val="24"/>
        </w:rPr>
      </w:pPr>
      <w:r w:rsidRPr="009F51F8">
        <w:rPr>
          <w:rFonts w:ascii="宋体" w:hAnsi="宋体"/>
          <w:b/>
          <w:kern w:val="2"/>
          <w:szCs w:val="24"/>
        </w:rPr>
        <w:t>(</w:t>
      </w:r>
      <w:r w:rsidR="00A774D3" w:rsidRPr="009F51F8">
        <w:rPr>
          <w:rFonts w:ascii="宋体" w:hAnsi="宋体"/>
          <w:b/>
          <w:kern w:val="2"/>
          <w:szCs w:val="24"/>
        </w:rPr>
        <w:t>五</w:t>
      </w:r>
      <w:r w:rsidRPr="009F51F8">
        <w:rPr>
          <w:rFonts w:ascii="宋体" w:hAnsi="宋体"/>
          <w:b/>
          <w:kern w:val="2"/>
          <w:szCs w:val="24"/>
        </w:rPr>
        <w:t xml:space="preserve">) </w:t>
      </w:r>
      <w:bookmarkStart w:id="65" w:name="_Hlk528002599"/>
      <w:r w:rsidRPr="009F51F8">
        <w:rPr>
          <w:rFonts w:ascii="宋体" w:hAnsi="宋体"/>
          <w:b/>
          <w:kern w:val="2"/>
          <w:szCs w:val="24"/>
        </w:rPr>
        <w:t>存量资产评估交付</w:t>
      </w:r>
    </w:p>
    <w:bookmarkEnd w:id="65"/>
    <w:p w14:paraId="098140D5" w14:textId="27E0C166" w:rsidR="00D43A97" w:rsidRPr="009F51F8" w:rsidRDefault="00D43A97" w:rsidP="00D43A97">
      <w:pPr>
        <w:spacing w:line="520" w:lineRule="exact"/>
        <w:ind w:firstLine="480"/>
        <w:jc w:val="both"/>
        <w:rPr>
          <w:rFonts w:hint="default"/>
        </w:rPr>
      </w:pPr>
      <w:r w:rsidRPr="009F51F8">
        <w:t>在本项目</w:t>
      </w:r>
      <w:r w:rsidR="00055970" w:rsidRPr="009F51F8">
        <w:t>进入正式</w:t>
      </w:r>
      <w:r w:rsidRPr="009F51F8">
        <w:t>运营</w:t>
      </w:r>
      <w:r w:rsidR="00055970" w:rsidRPr="009F51F8">
        <w:t>日</w:t>
      </w:r>
      <w:r w:rsidRPr="009F51F8">
        <w:t>前，由甲方与项目公司最终确认存量资产内容，</w:t>
      </w:r>
      <w:proofErr w:type="gramStart"/>
      <w:r w:rsidRPr="009F51F8">
        <w:t>待本项目</w:t>
      </w:r>
      <w:proofErr w:type="gramEnd"/>
      <w:r w:rsidRPr="009F51F8">
        <w:t>建成且由甲方完成存量资产评估后统一委托项目公司运营。有关存量资产评估、交付运营的具体约定见</w:t>
      </w:r>
      <w:r w:rsidRPr="009F51F8">
        <w:rPr>
          <w:rFonts w:hint="default"/>
        </w:rPr>
        <w:t>PPP</w:t>
      </w:r>
      <w:r w:rsidRPr="009F51F8">
        <w:t>项目合同。</w:t>
      </w:r>
    </w:p>
    <w:p w14:paraId="07D698CD" w14:textId="143B2522" w:rsidR="007A0B11" w:rsidRPr="009F51F8" w:rsidRDefault="005C5B8F" w:rsidP="00D20522">
      <w:pPr>
        <w:widowControl w:val="0"/>
        <w:spacing w:line="520" w:lineRule="exact"/>
        <w:ind w:firstLineChars="200" w:firstLine="482"/>
        <w:jc w:val="both"/>
        <w:rPr>
          <w:rFonts w:ascii="宋体" w:hAnsi="宋体" w:hint="default"/>
          <w:b/>
          <w:kern w:val="2"/>
          <w:szCs w:val="24"/>
        </w:rPr>
      </w:pPr>
      <w:r w:rsidRPr="009F51F8">
        <w:rPr>
          <w:rFonts w:ascii="宋体" w:hAnsi="宋体"/>
          <w:b/>
          <w:kern w:val="2"/>
          <w:szCs w:val="24"/>
        </w:rPr>
        <w:t>(</w:t>
      </w:r>
      <w:r w:rsidR="00A774D3" w:rsidRPr="009F51F8">
        <w:rPr>
          <w:rFonts w:ascii="宋体" w:hAnsi="宋体"/>
          <w:b/>
          <w:kern w:val="2"/>
          <w:szCs w:val="24"/>
        </w:rPr>
        <w:t>六</w:t>
      </w:r>
      <w:r w:rsidRPr="009F51F8">
        <w:rPr>
          <w:rFonts w:ascii="宋体" w:hAnsi="宋体"/>
          <w:b/>
          <w:kern w:val="2"/>
          <w:szCs w:val="24"/>
        </w:rPr>
        <w:t>) 运营</w:t>
      </w:r>
    </w:p>
    <w:p w14:paraId="4EB095DC" w14:textId="77777777" w:rsidR="007A0B11" w:rsidRPr="009F51F8" w:rsidRDefault="005C5B8F">
      <w:pPr>
        <w:spacing w:line="520" w:lineRule="exact"/>
        <w:ind w:firstLine="480"/>
        <w:jc w:val="both"/>
        <w:rPr>
          <w:rFonts w:hint="default"/>
        </w:rPr>
      </w:pPr>
      <w:r w:rsidRPr="009F51F8">
        <w:t>项目运营内容见本协议</w:t>
      </w:r>
      <w:r w:rsidR="00F16FA8" w:rsidRPr="009F51F8">
        <w:rPr>
          <w:i/>
        </w:rPr>
        <w:t>第</w:t>
      </w:r>
      <w:r w:rsidRPr="009F51F8">
        <w:rPr>
          <w:rFonts w:hint="default"/>
          <w:i/>
        </w:rPr>
        <w:t>3.3</w:t>
      </w:r>
      <w:r w:rsidRPr="009F51F8">
        <w:rPr>
          <w:i/>
        </w:rPr>
        <w:t>款</w:t>
      </w:r>
      <w:r w:rsidRPr="009F51F8">
        <w:t>。项目运营要求见</w:t>
      </w:r>
      <w:r w:rsidRPr="009F51F8">
        <w:rPr>
          <w:rFonts w:hint="default"/>
        </w:rPr>
        <w:t>PPP</w:t>
      </w:r>
      <w:r w:rsidRPr="009F51F8">
        <w:t>项目合同。</w:t>
      </w:r>
    </w:p>
    <w:p w14:paraId="67720B43" w14:textId="3C0C35C9" w:rsidR="007A0B11" w:rsidRPr="009F51F8" w:rsidRDefault="005C5B8F">
      <w:pPr>
        <w:spacing w:line="520" w:lineRule="exact"/>
        <w:ind w:firstLine="480"/>
        <w:jc w:val="both"/>
        <w:rPr>
          <w:rFonts w:hint="default"/>
          <w:b/>
          <w:bCs/>
        </w:rPr>
      </w:pPr>
      <w:r w:rsidRPr="009F51F8">
        <w:rPr>
          <w:b/>
          <w:bCs/>
        </w:rPr>
        <w:t>(</w:t>
      </w:r>
      <w:r w:rsidR="00A774D3" w:rsidRPr="009F51F8">
        <w:rPr>
          <w:b/>
          <w:bCs/>
        </w:rPr>
        <w:t>七</w:t>
      </w:r>
      <w:r w:rsidRPr="009F51F8">
        <w:rPr>
          <w:b/>
          <w:bCs/>
        </w:rPr>
        <w:t xml:space="preserve">) </w:t>
      </w:r>
      <w:r w:rsidRPr="009F51F8">
        <w:rPr>
          <w:b/>
          <w:bCs/>
        </w:rPr>
        <w:t>移交</w:t>
      </w:r>
    </w:p>
    <w:p w14:paraId="1D26EA39" w14:textId="77777777" w:rsidR="007A0B11" w:rsidRPr="009F51F8" w:rsidRDefault="005C5B8F">
      <w:pPr>
        <w:spacing w:line="520" w:lineRule="exact"/>
        <w:ind w:firstLine="480"/>
        <w:jc w:val="both"/>
        <w:rPr>
          <w:rFonts w:hint="default"/>
        </w:rPr>
      </w:pPr>
      <w:r w:rsidRPr="009F51F8">
        <w:t>有关项目移交的约定见</w:t>
      </w:r>
      <w:r w:rsidRPr="009F51F8">
        <w:rPr>
          <w:rFonts w:hint="default"/>
        </w:rPr>
        <w:t>PPP</w:t>
      </w:r>
      <w:r w:rsidRPr="009F51F8">
        <w:t>项目合同。</w:t>
      </w:r>
    </w:p>
    <w:p w14:paraId="78F46139"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4</w:t>
      </w:r>
      <w:r w:rsidRPr="009F51F8">
        <w:rPr>
          <w:rFonts w:ascii="宋体" w:hAnsi="宋体" w:hint="default"/>
          <w:kern w:val="2"/>
          <w:szCs w:val="24"/>
        </w:rPr>
        <w:t>.</w:t>
      </w:r>
      <w:r w:rsidRPr="009F51F8">
        <w:rPr>
          <w:rFonts w:ascii="宋体" w:hAnsi="宋体"/>
          <w:kern w:val="2"/>
          <w:szCs w:val="24"/>
        </w:rPr>
        <w:t>3 项目合作期</w:t>
      </w:r>
    </w:p>
    <w:p w14:paraId="5242C3B6" w14:textId="721DA461" w:rsidR="007A0B11" w:rsidRPr="009F51F8" w:rsidRDefault="005C5B8F">
      <w:pPr>
        <w:spacing w:line="520" w:lineRule="exact"/>
        <w:ind w:firstLine="480"/>
        <w:jc w:val="both"/>
        <w:rPr>
          <w:rFonts w:hint="default"/>
        </w:rPr>
      </w:pPr>
      <w:r w:rsidRPr="009F51F8">
        <w:t>本项目合作期为</w:t>
      </w:r>
      <w:r w:rsidR="00D20522" w:rsidRPr="009F51F8">
        <w:t>18</w:t>
      </w:r>
      <w:r w:rsidRPr="009F51F8">
        <w:t>年。其中建设期为</w:t>
      </w:r>
      <w:r w:rsidRPr="009F51F8">
        <w:t>3</w:t>
      </w:r>
      <w:r w:rsidRPr="009F51F8">
        <w:t>年，运营期为</w:t>
      </w:r>
      <w:r w:rsidR="00D20522" w:rsidRPr="009F51F8">
        <w:t>15</w:t>
      </w:r>
      <w:r w:rsidRPr="009F51F8">
        <w:t>年。</w:t>
      </w:r>
    </w:p>
    <w:p w14:paraId="089C1D42" w14:textId="62EDD6F2" w:rsidR="00D20522" w:rsidRPr="009F51F8" w:rsidRDefault="00D20522" w:rsidP="00D20522">
      <w:pPr>
        <w:spacing w:line="520" w:lineRule="exact"/>
        <w:ind w:firstLine="480"/>
        <w:jc w:val="both"/>
        <w:rPr>
          <w:rFonts w:hint="default"/>
        </w:rPr>
      </w:pPr>
      <w:bookmarkStart w:id="66" w:name="_Hlk525688040"/>
      <w:r w:rsidRPr="009F51F8">
        <w:t>建设期内，项目建设按甲方下达的建设计划组织实施，总建设期限</w:t>
      </w:r>
      <w:bookmarkStart w:id="67" w:name="_Hlk530337554"/>
      <w:r w:rsidRPr="009F51F8">
        <w:t>原则上不超过</w:t>
      </w:r>
      <w:r w:rsidRPr="009F51F8">
        <w:t>3</w:t>
      </w:r>
      <w:r w:rsidRPr="009F51F8">
        <w:t>年</w:t>
      </w:r>
      <w:bookmarkEnd w:id="67"/>
      <w:r w:rsidRPr="009F51F8">
        <w:t>，甲方</w:t>
      </w:r>
      <w:r w:rsidRPr="009F51F8">
        <w:rPr>
          <w:color w:val="000000"/>
          <w:szCs w:val="21"/>
        </w:rPr>
        <w:t>另有要求的除外。</w:t>
      </w:r>
      <w:r w:rsidR="00E84973" w:rsidRPr="009F51F8">
        <w:rPr>
          <w:color w:val="000000"/>
          <w:szCs w:val="21"/>
        </w:rPr>
        <w:t>提前运营子项目的付费和移交按</w:t>
      </w:r>
      <w:r w:rsidR="00E84973" w:rsidRPr="009F51F8">
        <w:rPr>
          <w:i/>
          <w:color w:val="000000"/>
          <w:szCs w:val="21"/>
        </w:rPr>
        <w:t>本协议</w:t>
      </w:r>
      <w:r w:rsidR="00E84973" w:rsidRPr="009F51F8">
        <w:rPr>
          <w:i/>
          <w:color w:val="000000"/>
          <w:szCs w:val="21"/>
        </w:rPr>
        <w:t>3.3</w:t>
      </w:r>
      <w:r w:rsidR="00E84973" w:rsidRPr="009F51F8">
        <w:rPr>
          <w:i/>
          <w:color w:val="000000"/>
          <w:szCs w:val="21"/>
        </w:rPr>
        <w:t>款</w:t>
      </w:r>
      <w:r w:rsidR="00E84973" w:rsidRPr="009F51F8">
        <w:rPr>
          <w:i/>
          <w:color w:val="000000"/>
          <w:szCs w:val="21"/>
        </w:rPr>
        <w:t>(</w:t>
      </w:r>
      <w:r w:rsidR="00E84973" w:rsidRPr="009F51F8">
        <w:rPr>
          <w:i/>
          <w:color w:val="000000"/>
          <w:szCs w:val="21"/>
        </w:rPr>
        <w:t>二</w:t>
      </w:r>
      <w:r w:rsidR="00E84973" w:rsidRPr="009F51F8">
        <w:rPr>
          <w:i/>
          <w:color w:val="000000"/>
          <w:szCs w:val="21"/>
        </w:rPr>
        <w:t>)</w:t>
      </w:r>
      <w:r w:rsidR="00E84973" w:rsidRPr="009F51F8">
        <w:rPr>
          <w:i/>
          <w:color w:val="000000"/>
          <w:szCs w:val="21"/>
        </w:rPr>
        <w:t>项</w:t>
      </w:r>
      <w:r w:rsidR="00E84973" w:rsidRPr="009F51F8">
        <w:rPr>
          <w:color w:val="000000"/>
          <w:szCs w:val="21"/>
        </w:rPr>
        <w:t>的约定执行</w:t>
      </w:r>
      <w:r w:rsidRPr="009F51F8">
        <w:t>。</w:t>
      </w:r>
      <w:bookmarkEnd w:id="66"/>
    </w:p>
    <w:p w14:paraId="595BFB99" w14:textId="77777777" w:rsidR="00A774D3" w:rsidRPr="009F51F8" w:rsidRDefault="00A774D3" w:rsidP="00D20522">
      <w:pPr>
        <w:spacing w:line="520" w:lineRule="exact"/>
        <w:ind w:firstLine="480"/>
        <w:jc w:val="both"/>
        <w:rPr>
          <w:rFonts w:hint="default"/>
        </w:rPr>
      </w:pPr>
    </w:p>
    <w:p w14:paraId="4E4D3DCF"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lastRenderedPageBreak/>
        <w:t>4</w:t>
      </w:r>
      <w:r w:rsidRPr="009F51F8">
        <w:rPr>
          <w:rFonts w:ascii="宋体" w:hAnsi="宋体" w:hint="default"/>
          <w:kern w:val="2"/>
          <w:szCs w:val="24"/>
        </w:rPr>
        <w:t>.</w:t>
      </w:r>
      <w:r w:rsidRPr="009F51F8">
        <w:rPr>
          <w:rFonts w:ascii="宋体" w:hAnsi="宋体"/>
          <w:kern w:val="2"/>
          <w:szCs w:val="24"/>
        </w:rPr>
        <w:t>4 项目经营权</w:t>
      </w:r>
    </w:p>
    <w:p w14:paraId="044909B1" w14:textId="4A80E2AF" w:rsidR="007A0B11" w:rsidRPr="009F51F8" w:rsidRDefault="005C5B8F">
      <w:pPr>
        <w:spacing w:line="520" w:lineRule="exact"/>
        <w:ind w:firstLine="480"/>
        <w:jc w:val="both"/>
        <w:rPr>
          <w:rFonts w:ascii="宋体" w:hAnsi="宋体" w:hint="default"/>
          <w:kern w:val="2"/>
          <w:szCs w:val="24"/>
        </w:rPr>
      </w:pPr>
      <w:r w:rsidRPr="009F51F8">
        <w:rPr>
          <w:rFonts w:ascii="宋体" w:hAnsi="宋体" w:hint="default"/>
          <w:kern w:val="2"/>
          <w:szCs w:val="24"/>
        </w:rPr>
        <w:t>乙方与政府指定出资</w:t>
      </w:r>
      <w:r w:rsidRPr="009F51F8">
        <w:rPr>
          <w:rFonts w:ascii="宋体" w:hAnsi="宋体"/>
          <w:kern w:val="2"/>
          <w:szCs w:val="24"/>
        </w:rPr>
        <w:t>人合资设立项目公司</w:t>
      </w:r>
      <w:r w:rsidR="0023055B" w:rsidRPr="009F51F8">
        <w:rPr>
          <w:rFonts w:ascii="宋体" w:hAnsi="宋体"/>
          <w:kern w:val="2"/>
          <w:szCs w:val="24"/>
        </w:rPr>
        <w:t>后</w:t>
      </w:r>
      <w:r w:rsidRPr="009F51F8">
        <w:rPr>
          <w:rFonts w:ascii="宋体" w:hAnsi="宋体"/>
          <w:kern w:val="2"/>
          <w:szCs w:val="24"/>
        </w:rPr>
        <w:t>，</w:t>
      </w:r>
      <w:r w:rsidR="0023055B" w:rsidRPr="009F51F8">
        <w:rPr>
          <w:rFonts w:ascii="宋体" w:hAnsi="宋体" w:hint="default"/>
          <w:kern w:val="2"/>
          <w:szCs w:val="24"/>
        </w:rPr>
        <w:t>根据盐城市</w:t>
      </w:r>
      <w:r w:rsidR="0023055B" w:rsidRPr="009F51F8">
        <w:rPr>
          <w:rFonts w:ascii="宋体" w:hAnsi="宋体"/>
          <w:kern w:val="2"/>
          <w:szCs w:val="24"/>
        </w:rPr>
        <w:t>亭湖区</w:t>
      </w:r>
      <w:r w:rsidR="0023055B" w:rsidRPr="009F51F8">
        <w:rPr>
          <w:rFonts w:ascii="宋体" w:hAnsi="宋体" w:hint="default"/>
          <w:kern w:val="2"/>
          <w:szCs w:val="24"/>
        </w:rPr>
        <w:t>人民政府的授权，</w:t>
      </w:r>
      <w:r w:rsidR="0023055B" w:rsidRPr="009F51F8">
        <w:rPr>
          <w:rFonts w:ascii="宋体" w:hAnsi="宋体"/>
          <w:kern w:val="2"/>
          <w:szCs w:val="24"/>
        </w:rPr>
        <w:t>由甲方、项目公司和乙方签订PPP项目合同，</w:t>
      </w:r>
      <w:r w:rsidRPr="009F51F8">
        <w:rPr>
          <w:rFonts w:ascii="宋体" w:hAnsi="宋体"/>
          <w:kern w:val="2"/>
          <w:szCs w:val="24"/>
        </w:rPr>
        <w:t>将经营权</w:t>
      </w:r>
      <w:r w:rsidR="0023055B" w:rsidRPr="009F51F8">
        <w:rPr>
          <w:rFonts w:ascii="宋体" w:hAnsi="宋体"/>
          <w:kern w:val="2"/>
          <w:szCs w:val="24"/>
        </w:rPr>
        <w:t>授予</w:t>
      </w:r>
      <w:r w:rsidRPr="009F51F8">
        <w:rPr>
          <w:rFonts w:ascii="宋体" w:hAnsi="宋体"/>
          <w:kern w:val="2"/>
          <w:szCs w:val="24"/>
        </w:rPr>
        <w:t>项目公司。</w:t>
      </w:r>
      <w:r w:rsidRPr="009F51F8">
        <w:rPr>
          <w:rFonts w:ascii="宋体" w:hAnsi="宋体" w:hint="default"/>
          <w:kern w:val="2"/>
          <w:szCs w:val="24"/>
        </w:rPr>
        <w:t>项目经营权的有关约定</w:t>
      </w:r>
      <w:r w:rsidRPr="009F51F8">
        <w:rPr>
          <w:rFonts w:ascii="宋体" w:hAnsi="宋体"/>
          <w:kern w:val="2"/>
          <w:szCs w:val="24"/>
        </w:rPr>
        <w:t>见</w:t>
      </w:r>
      <w:r w:rsidRPr="009F51F8">
        <w:rPr>
          <w:rFonts w:ascii="宋体" w:hAnsi="宋体" w:hint="default"/>
          <w:kern w:val="2"/>
          <w:szCs w:val="24"/>
        </w:rPr>
        <w:t>PPP项目合同</w:t>
      </w:r>
      <w:r w:rsidRPr="009F51F8">
        <w:rPr>
          <w:rFonts w:ascii="宋体" w:hAnsi="宋体"/>
          <w:kern w:val="2"/>
          <w:szCs w:val="24"/>
        </w:rPr>
        <w:t>。</w:t>
      </w:r>
    </w:p>
    <w:p w14:paraId="01057677" w14:textId="77777777" w:rsidR="007A0B11" w:rsidRPr="009F51F8" w:rsidRDefault="005C5B8F">
      <w:pPr>
        <w:pStyle w:val="1"/>
        <w:spacing w:before="240" w:after="240"/>
        <w:jc w:val="center"/>
        <w:rPr>
          <w:rFonts w:hint="default"/>
        </w:rPr>
      </w:pPr>
      <w:bookmarkStart w:id="68" w:name="_Toc466312719"/>
      <w:bookmarkStart w:id="69" w:name="_Toc467667853"/>
      <w:bookmarkStart w:id="70" w:name="_Toc466149244"/>
      <w:bookmarkStart w:id="71" w:name="_Toc464594185"/>
      <w:bookmarkStart w:id="72" w:name="_Toc464546186"/>
      <w:bookmarkStart w:id="73" w:name="_Toc464544804"/>
      <w:bookmarkStart w:id="74" w:name="_Toc464488108"/>
      <w:bookmarkStart w:id="75" w:name="_Toc467603422"/>
      <w:bookmarkStart w:id="76" w:name="_Toc13482409"/>
      <w:r w:rsidRPr="009F51F8">
        <w:t>第五条</w:t>
      </w:r>
      <w:r w:rsidRPr="009F51F8">
        <w:rPr>
          <w:rFonts w:hint="default"/>
        </w:rPr>
        <w:t xml:space="preserve">  </w:t>
      </w:r>
      <w:r w:rsidRPr="009F51F8">
        <w:rPr>
          <w:rFonts w:hint="default"/>
        </w:rPr>
        <w:t>基本</w:t>
      </w:r>
      <w:r w:rsidRPr="009F51F8">
        <w:t>职责划分</w:t>
      </w:r>
      <w:bookmarkEnd w:id="68"/>
      <w:bookmarkEnd w:id="69"/>
      <w:bookmarkEnd w:id="70"/>
      <w:bookmarkEnd w:id="71"/>
      <w:bookmarkEnd w:id="72"/>
      <w:bookmarkEnd w:id="73"/>
      <w:bookmarkEnd w:id="74"/>
      <w:bookmarkEnd w:id="75"/>
      <w:bookmarkEnd w:id="76"/>
    </w:p>
    <w:p w14:paraId="499E5852"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5</w:t>
      </w:r>
      <w:r w:rsidRPr="009F51F8">
        <w:rPr>
          <w:rFonts w:ascii="宋体" w:hAnsi="宋体" w:hint="default"/>
          <w:kern w:val="2"/>
          <w:szCs w:val="24"/>
        </w:rPr>
        <w:t xml:space="preserve">.1 </w:t>
      </w:r>
      <w:r w:rsidRPr="009F51F8">
        <w:rPr>
          <w:rFonts w:ascii="宋体" w:hAnsi="宋体"/>
          <w:kern w:val="2"/>
          <w:szCs w:val="24"/>
        </w:rPr>
        <w:t>政府方基本职责</w:t>
      </w:r>
    </w:p>
    <w:p w14:paraId="5AAF1842" w14:textId="77777777" w:rsidR="007A0B11" w:rsidRPr="009F51F8" w:rsidRDefault="005C5B8F">
      <w:pPr>
        <w:spacing w:line="520" w:lineRule="exact"/>
        <w:ind w:firstLine="480"/>
        <w:jc w:val="both"/>
        <w:rPr>
          <w:rFonts w:hint="default"/>
          <w:b/>
        </w:rPr>
      </w:pPr>
      <w:r w:rsidRPr="009F51F8">
        <w:rPr>
          <w:rFonts w:hint="default"/>
          <w:b/>
        </w:rPr>
        <w:t>(</w:t>
      </w:r>
      <w:proofErr w:type="gramStart"/>
      <w:r w:rsidRPr="009F51F8">
        <w:rPr>
          <w:b/>
        </w:rPr>
        <w:t>一</w:t>
      </w:r>
      <w:proofErr w:type="gramEnd"/>
      <w:r w:rsidRPr="009F51F8">
        <w:rPr>
          <w:rFonts w:hint="default"/>
          <w:b/>
        </w:rPr>
        <w:t xml:space="preserve">) </w:t>
      </w:r>
      <w:r w:rsidRPr="009F51F8">
        <w:rPr>
          <w:b/>
        </w:rPr>
        <w:t>甲方的基本职责</w:t>
      </w:r>
    </w:p>
    <w:p w14:paraId="0A427273" w14:textId="76BE40D8" w:rsidR="007A0B11" w:rsidRPr="009F51F8" w:rsidRDefault="005C5B8F">
      <w:pPr>
        <w:spacing w:line="520" w:lineRule="exact"/>
        <w:ind w:firstLine="482"/>
        <w:jc w:val="both"/>
        <w:rPr>
          <w:rFonts w:hint="default"/>
        </w:rPr>
      </w:pPr>
      <w:r w:rsidRPr="009F51F8">
        <w:t>甲方作为本项目的实施机构、本协议的一方、</w:t>
      </w:r>
      <w:r w:rsidRPr="009F51F8">
        <w:t>PPP</w:t>
      </w:r>
      <w:r w:rsidRPr="009F51F8">
        <w:t>项目合同的一方，根据盐城市</w:t>
      </w:r>
      <w:r w:rsidR="00266536" w:rsidRPr="009F51F8">
        <w:rPr>
          <w:rFonts w:ascii="宋体" w:hAnsi="宋体"/>
          <w:kern w:val="2"/>
          <w:szCs w:val="24"/>
        </w:rPr>
        <w:t>亭湖区</w:t>
      </w:r>
      <w:r w:rsidRPr="009F51F8">
        <w:t>人民政府的授权、</w:t>
      </w:r>
      <w:r w:rsidRPr="009F51F8">
        <w:rPr>
          <w:rFonts w:hint="default"/>
        </w:rPr>
        <w:t>PPP</w:t>
      </w:r>
      <w:r w:rsidRPr="009F51F8">
        <w:t>项目合同的约定和</w:t>
      </w:r>
      <w:r w:rsidRPr="009F51F8">
        <w:rPr>
          <w:rFonts w:hint="default"/>
        </w:rPr>
        <w:t>PPP</w:t>
      </w:r>
      <w:r w:rsidRPr="009F51F8">
        <w:t>相关运作规章和规范承担相应职责。其基本权利和义务由本协议相关条款和</w:t>
      </w:r>
      <w:r w:rsidRPr="009F51F8">
        <w:rPr>
          <w:rFonts w:hint="default"/>
        </w:rPr>
        <w:t>PPP</w:t>
      </w:r>
      <w:r w:rsidRPr="009F51F8">
        <w:t>项目合同约定。</w:t>
      </w:r>
    </w:p>
    <w:p w14:paraId="322D4A6B" w14:textId="77777777" w:rsidR="007A0B11" w:rsidRPr="009F51F8" w:rsidRDefault="005C5B8F">
      <w:pPr>
        <w:spacing w:line="520" w:lineRule="exact"/>
        <w:ind w:firstLine="480"/>
        <w:jc w:val="both"/>
        <w:rPr>
          <w:rFonts w:hint="default"/>
          <w:b/>
        </w:rPr>
      </w:pPr>
      <w:r w:rsidRPr="009F51F8">
        <w:rPr>
          <w:rFonts w:hint="default"/>
          <w:b/>
        </w:rPr>
        <w:t>(</w:t>
      </w:r>
      <w:r w:rsidRPr="009F51F8">
        <w:rPr>
          <w:b/>
        </w:rPr>
        <w:t>二</w:t>
      </w:r>
      <w:r w:rsidRPr="009F51F8">
        <w:rPr>
          <w:rFonts w:hint="default"/>
          <w:b/>
        </w:rPr>
        <w:t xml:space="preserve">) </w:t>
      </w:r>
      <w:r w:rsidRPr="009F51F8">
        <w:rPr>
          <w:b/>
        </w:rPr>
        <w:t>政府指定出资人的基本职责</w:t>
      </w:r>
    </w:p>
    <w:p w14:paraId="0E8CBDE5" w14:textId="5B75A6BF" w:rsidR="007A0B11" w:rsidRPr="009F51F8" w:rsidRDefault="005C5B8F">
      <w:pPr>
        <w:spacing w:line="520" w:lineRule="exact"/>
        <w:ind w:firstLine="480"/>
        <w:jc w:val="both"/>
        <w:rPr>
          <w:rFonts w:hint="default"/>
        </w:rPr>
      </w:pPr>
      <w:r w:rsidRPr="009F51F8">
        <w:t>根据本协议</w:t>
      </w:r>
      <w:r w:rsidR="00EE61AD" w:rsidRPr="009F51F8">
        <w:t>(</w:t>
      </w:r>
      <w:r w:rsidR="00EE61AD" w:rsidRPr="009F51F8">
        <w:t>含</w:t>
      </w:r>
      <w:r w:rsidRPr="009F51F8">
        <w:t>项目公司</w:t>
      </w:r>
      <w:r w:rsidR="00934BA0" w:rsidRPr="009F51F8">
        <w:t>股东</w:t>
      </w:r>
      <w:r w:rsidRPr="009F51F8">
        <w:t>协议和章程</w:t>
      </w:r>
      <w:r w:rsidR="00EE61AD" w:rsidRPr="009F51F8">
        <w:t>)</w:t>
      </w:r>
      <w:r w:rsidRPr="009F51F8">
        <w:t>的约定与乙方共同设立项目公司，根据甲方意愿派出董事、监事和高级管理人员，参与项目公司决策、经营和监督，</w:t>
      </w:r>
      <w:r w:rsidR="00EE61AD" w:rsidRPr="009F51F8">
        <w:t>以</w:t>
      </w:r>
      <w:r w:rsidRPr="009F51F8">
        <w:t>认缴出资额</w:t>
      </w:r>
      <w:r w:rsidR="00EE61AD" w:rsidRPr="009F51F8">
        <w:t>为限</w:t>
      </w:r>
      <w:r w:rsidRPr="009F51F8">
        <w:t>依法承担相应责任，根据对项目公司实缴出资比例分享项目公司收益和项目公司剩余财产。其基本权利和义务由</w:t>
      </w:r>
      <w:r w:rsidRPr="009F51F8">
        <w:rPr>
          <w:rFonts w:hint="default"/>
        </w:rPr>
        <w:t>PPP</w:t>
      </w:r>
      <w:r w:rsidRPr="009F51F8">
        <w:t>项目合同、项目公司</w:t>
      </w:r>
      <w:r w:rsidR="00934BA0" w:rsidRPr="009F51F8">
        <w:t>股东</w:t>
      </w:r>
      <w:r w:rsidRPr="009F51F8">
        <w:t>协议和章程约定。</w:t>
      </w:r>
    </w:p>
    <w:p w14:paraId="485DB78F" w14:textId="77777777" w:rsidR="007A0B11" w:rsidRPr="009F51F8" w:rsidRDefault="005C5B8F">
      <w:pPr>
        <w:spacing w:line="520" w:lineRule="exact"/>
        <w:ind w:firstLine="480"/>
        <w:jc w:val="both"/>
        <w:rPr>
          <w:rFonts w:hint="default"/>
          <w:b/>
        </w:rPr>
      </w:pPr>
      <w:r w:rsidRPr="009F51F8">
        <w:rPr>
          <w:rFonts w:hint="default"/>
          <w:b/>
        </w:rPr>
        <w:t>(</w:t>
      </w:r>
      <w:r w:rsidRPr="009F51F8">
        <w:rPr>
          <w:b/>
        </w:rPr>
        <w:t>三</w:t>
      </w:r>
      <w:r w:rsidRPr="009F51F8">
        <w:rPr>
          <w:rFonts w:hint="default"/>
          <w:b/>
        </w:rPr>
        <w:t xml:space="preserve">) </w:t>
      </w:r>
      <w:r w:rsidRPr="009F51F8">
        <w:rPr>
          <w:b/>
        </w:rPr>
        <w:t>政府相关部门的基本职责</w:t>
      </w:r>
    </w:p>
    <w:p w14:paraId="4E57B9B9" w14:textId="4F9EE543" w:rsidR="007A0B11" w:rsidRPr="009F51F8" w:rsidRDefault="005C5B8F">
      <w:pPr>
        <w:spacing w:line="520" w:lineRule="exact"/>
        <w:ind w:firstLine="480"/>
        <w:jc w:val="both"/>
        <w:rPr>
          <w:rFonts w:hint="default"/>
        </w:rPr>
      </w:pPr>
      <w:r w:rsidRPr="009F51F8">
        <w:t>盐城市</w:t>
      </w:r>
      <w:r w:rsidR="00B21609" w:rsidRPr="009F51F8">
        <w:t>亭湖区</w:t>
      </w:r>
      <w:r w:rsidRPr="009F51F8">
        <w:t>政府相关部门根据政府赋予的职责对项目进行审批、监管，并为项目和项目公司运作提供必要的支持。</w:t>
      </w:r>
    </w:p>
    <w:p w14:paraId="167CC0B5"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5</w:t>
      </w:r>
      <w:r w:rsidRPr="009F51F8">
        <w:rPr>
          <w:rFonts w:ascii="宋体" w:hAnsi="宋体" w:hint="default"/>
          <w:kern w:val="2"/>
          <w:szCs w:val="24"/>
        </w:rPr>
        <w:t>.</w:t>
      </w:r>
      <w:r w:rsidRPr="009F51F8">
        <w:rPr>
          <w:rFonts w:ascii="宋体" w:hAnsi="宋体"/>
          <w:kern w:val="2"/>
          <w:szCs w:val="24"/>
        </w:rPr>
        <w:t>2</w:t>
      </w:r>
      <w:r w:rsidRPr="009F51F8">
        <w:rPr>
          <w:rFonts w:ascii="宋体" w:hAnsi="宋体" w:hint="default"/>
          <w:kern w:val="2"/>
          <w:szCs w:val="24"/>
        </w:rPr>
        <w:t xml:space="preserve"> 乙</w:t>
      </w:r>
      <w:r w:rsidRPr="009F51F8">
        <w:rPr>
          <w:rFonts w:ascii="宋体" w:hAnsi="宋体"/>
          <w:kern w:val="2"/>
          <w:szCs w:val="24"/>
        </w:rPr>
        <w:t>方基本职责</w:t>
      </w:r>
    </w:p>
    <w:p w14:paraId="4AF992B4" w14:textId="252C77B4" w:rsidR="007A0B11" w:rsidRPr="009F51F8" w:rsidRDefault="005C5B8F">
      <w:pPr>
        <w:spacing w:line="520" w:lineRule="exact"/>
        <w:ind w:firstLine="480"/>
        <w:jc w:val="both"/>
        <w:rPr>
          <w:rFonts w:hint="default"/>
        </w:rPr>
      </w:pPr>
      <w:r w:rsidRPr="009F51F8">
        <w:t>(</w:t>
      </w:r>
      <w:proofErr w:type="gramStart"/>
      <w:r w:rsidRPr="009F51F8">
        <w:t>一</w:t>
      </w:r>
      <w:proofErr w:type="gramEnd"/>
      <w:r w:rsidRPr="009F51F8">
        <w:t xml:space="preserve">) </w:t>
      </w:r>
      <w:r w:rsidRPr="009F51F8">
        <w:t>乙方依据本协议</w:t>
      </w:r>
      <w:r w:rsidR="00EE61AD" w:rsidRPr="009F51F8">
        <w:t>(</w:t>
      </w:r>
      <w:r w:rsidR="00EE61AD" w:rsidRPr="009F51F8">
        <w:t>含</w:t>
      </w:r>
      <w:r w:rsidRPr="009F51F8">
        <w:t>项目公司</w:t>
      </w:r>
      <w:r w:rsidR="00934BA0" w:rsidRPr="009F51F8">
        <w:t>股东</w:t>
      </w:r>
      <w:r w:rsidRPr="009F51F8">
        <w:t>协议和章程</w:t>
      </w:r>
      <w:r w:rsidR="00EE61AD" w:rsidRPr="009F51F8">
        <w:t>)</w:t>
      </w:r>
      <w:r w:rsidRPr="009F51F8">
        <w:t>约定，与政府指定出资人共同出资设立项目公司，根据与项目公</w:t>
      </w:r>
      <w:r w:rsidR="00EE61AD" w:rsidRPr="009F51F8">
        <w:t>同</w:t>
      </w:r>
      <w:r w:rsidRPr="009F51F8">
        <w:t>的约定承担项目设计、建设责任，协助项目公司进行融资，并进行运营和移交。</w:t>
      </w:r>
    </w:p>
    <w:p w14:paraId="637DF102" w14:textId="77777777" w:rsidR="007A0B11" w:rsidRPr="009F51F8" w:rsidRDefault="005C5B8F">
      <w:pPr>
        <w:spacing w:line="520" w:lineRule="exact"/>
        <w:ind w:firstLine="480"/>
        <w:jc w:val="both"/>
        <w:rPr>
          <w:rFonts w:hint="default"/>
        </w:rPr>
      </w:pPr>
      <w:r w:rsidRPr="009F51F8">
        <w:t>(</w:t>
      </w:r>
      <w:r w:rsidRPr="009F51F8">
        <w:t>二</w:t>
      </w:r>
      <w:r w:rsidRPr="009F51F8">
        <w:t xml:space="preserve">) </w:t>
      </w:r>
      <w:r w:rsidRPr="009F51F8">
        <w:t>中标社会资本</w:t>
      </w:r>
      <w:proofErr w:type="gramStart"/>
      <w:r w:rsidRPr="009F51F8">
        <w:t>方各方</w:t>
      </w:r>
      <w:proofErr w:type="gramEnd"/>
      <w:r w:rsidRPr="009F51F8">
        <w:t>职责</w:t>
      </w:r>
    </w:p>
    <w:p w14:paraId="7193CFF6" w14:textId="77777777" w:rsidR="007A0B11" w:rsidRPr="009F51F8" w:rsidRDefault="005C5B8F">
      <w:pPr>
        <w:spacing w:line="520" w:lineRule="exact"/>
        <w:ind w:firstLine="480"/>
        <w:jc w:val="both"/>
        <w:rPr>
          <w:rFonts w:hint="default"/>
        </w:rPr>
      </w:pPr>
      <w:r w:rsidRPr="009F51F8">
        <w:t>1.</w:t>
      </w:r>
      <w:r w:rsidRPr="009F51F8">
        <w:t>牵头人：</w:t>
      </w:r>
    </w:p>
    <w:p w14:paraId="4E9E0255" w14:textId="77777777" w:rsidR="007A0B11" w:rsidRPr="009F51F8" w:rsidRDefault="005C5B8F">
      <w:pPr>
        <w:spacing w:line="520" w:lineRule="exact"/>
        <w:ind w:firstLine="480"/>
        <w:jc w:val="both"/>
        <w:rPr>
          <w:rFonts w:hint="default"/>
        </w:rPr>
      </w:pPr>
      <w:r w:rsidRPr="009F51F8">
        <w:t>2.</w:t>
      </w:r>
      <w:r w:rsidRPr="009F51F8">
        <w:t>成员</w:t>
      </w:r>
      <w:r w:rsidRPr="009F51F8">
        <w:t>(</w:t>
      </w:r>
      <w:r w:rsidRPr="009F51F8">
        <w:t>如有</w:t>
      </w:r>
      <w:r w:rsidRPr="009F51F8">
        <w:t>)</w:t>
      </w:r>
      <w:r w:rsidRPr="009F51F8">
        <w:t>：</w:t>
      </w:r>
    </w:p>
    <w:p w14:paraId="1ECC5B5C" w14:textId="77777777" w:rsidR="007A0B11" w:rsidRPr="009F51F8" w:rsidRDefault="005C5B8F">
      <w:pPr>
        <w:spacing w:line="520" w:lineRule="exact"/>
        <w:ind w:firstLine="480"/>
        <w:jc w:val="both"/>
        <w:rPr>
          <w:rFonts w:hint="default"/>
        </w:rPr>
      </w:pPr>
      <w:r w:rsidRPr="009F51F8">
        <w:t>3.</w:t>
      </w:r>
      <w:r w:rsidRPr="009F51F8">
        <w:t>成员</w:t>
      </w:r>
      <w:r w:rsidRPr="009F51F8">
        <w:t>(</w:t>
      </w:r>
      <w:r w:rsidRPr="009F51F8">
        <w:t>如有</w:t>
      </w:r>
      <w:r w:rsidRPr="009F51F8">
        <w:t>)</w:t>
      </w:r>
      <w:r w:rsidRPr="009F51F8">
        <w:t>：</w:t>
      </w:r>
    </w:p>
    <w:p w14:paraId="20D9A227" w14:textId="77777777" w:rsidR="007A0B11" w:rsidRPr="009F51F8" w:rsidRDefault="005C5B8F">
      <w:pPr>
        <w:spacing w:line="520" w:lineRule="exact"/>
        <w:ind w:firstLine="480"/>
        <w:jc w:val="both"/>
        <w:rPr>
          <w:rFonts w:hint="default"/>
        </w:rPr>
      </w:pPr>
      <w:r w:rsidRPr="009F51F8">
        <w:t>4.</w:t>
      </w:r>
      <w:r w:rsidRPr="009F51F8">
        <w:t>成员</w:t>
      </w:r>
      <w:r w:rsidRPr="009F51F8">
        <w:t>(</w:t>
      </w:r>
      <w:r w:rsidRPr="009F51F8">
        <w:t>如有</w:t>
      </w:r>
      <w:r w:rsidRPr="009F51F8">
        <w:t>)</w:t>
      </w:r>
      <w:r w:rsidRPr="009F51F8">
        <w:t>：</w:t>
      </w:r>
    </w:p>
    <w:p w14:paraId="582E81D1" w14:textId="77777777" w:rsidR="007A0B11" w:rsidRPr="009F51F8" w:rsidRDefault="005C5B8F">
      <w:pPr>
        <w:spacing w:line="520" w:lineRule="exact"/>
        <w:ind w:firstLine="482"/>
        <w:jc w:val="both"/>
        <w:rPr>
          <w:rFonts w:hint="default"/>
        </w:rPr>
      </w:pPr>
      <w:r w:rsidRPr="009F51F8">
        <w:lastRenderedPageBreak/>
        <w:t>中标社会资本联合体各方的职责应与联合体协议保持一致。中标社会资本的基本权利和义务由本协议相关条款和</w:t>
      </w:r>
      <w:r w:rsidRPr="009F51F8">
        <w:rPr>
          <w:rFonts w:hint="default"/>
        </w:rPr>
        <w:t>PPP</w:t>
      </w:r>
      <w:r w:rsidRPr="009F51F8">
        <w:t>项目合同约定。</w:t>
      </w:r>
    </w:p>
    <w:p w14:paraId="0B370BFE" w14:textId="77777777" w:rsidR="007A0B11" w:rsidRPr="009F51F8" w:rsidRDefault="005C5B8F">
      <w:pPr>
        <w:pStyle w:val="1"/>
        <w:spacing w:before="240" w:after="240"/>
        <w:jc w:val="center"/>
        <w:rPr>
          <w:rFonts w:hint="default"/>
        </w:rPr>
      </w:pPr>
      <w:bookmarkStart w:id="77" w:name="_Toc464488109"/>
      <w:bookmarkStart w:id="78" w:name="_Toc464544805"/>
      <w:bookmarkStart w:id="79" w:name="_Toc464546187"/>
      <w:bookmarkStart w:id="80" w:name="_Toc464594186"/>
      <w:bookmarkStart w:id="81" w:name="_Toc466149245"/>
      <w:bookmarkStart w:id="82" w:name="_Toc466312720"/>
      <w:bookmarkStart w:id="83" w:name="_Toc467603423"/>
      <w:bookmarkStart w:id="84" w:name="_Toc467667854"/>
      <w:bookmarkStart w:id="85" w:name="_Toc13482410"/>
      <w:r w:rsidRPr="009F51F8">
        <w:t>第六条</w:t>
      </w:r>
      <w:r w:rsidRPr="009F51F8">
        <w:rPr>
          <w:rFonts w:hint="default"/>
        </w:rPr>
        <w:t xml:space="preserve">  </w:t>
      </w:r>
      <w:r w:rsidRPr="009F51F8">
        <w:t>权利和义务</w:t>
      </w:r>
      <w:bookmarkEnd w:id="77"/>
      <w:bookmarkEnd w:id="78"/>
      <w:bookmarkEnd w:id="79"/>
      <w:bookmarkEnd w:id="80"/>
      <w:bookmarkEnd w:id="81"/>
      <w:bookmarkEnd w:id="82"/>
      <w:bookmarkEnd w:id="83"/>
      <w:bookmarkEnd w:id="84"/>
      <w:bookmarkEnd w:id="85"/>
    </w:p>
    <w:p w14:paraId="59D3B350"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6</w:t>
      </w:r>
      <w:r w:rsidRPr="009F51F8">
        <w:rPr>
          <w:rFonts w:ascii="宋体" w:hAnsi="宋体" w:hint="default"/>
          <w:kern w:val="2"/>
          <w:szCs w:val="24"/>
        </w:rPr>
        <w:t xml:space="preserve">.1 </w:t>
      </w:r>
      <w:r w:rsidRPr="009F51F8">
        <w:rPr>
          <w:rFonts w:ascii="宋体" w:hAnsi="宋体"/>
          <w:kern w:val="2"/>
          <w:szCs w:val="24"/>
        </w:rPr>
        <w:t>甲方的基本权利</w:t>
      </w:r>
    </w:p>
    <w:p w14:paraId="2992EC11" w14:textId="77777777" w:rsidR="007A0B11" w:rsidRPr="009F51F8" w:rsidRDefault="005C5B8F">
      <w:pPr>
        <w:spacing w:line="520" w:lineRule="exact"/>
        <w:ind w:firstLine="482"/>
        <w:jc w:val="both"/>
        <w:rPr>
          <w:rFonts w:hint="default"/>
        </w:rPr>
      </w:pPr>
      <w:r w:rsidRPr="009F51F8">
        <w:t>(</w:t>
      </w:r>
      <w:proofErr w:type="gramStart"/>
      <w:r w:rsidRPr="009F51F8">
        <w:t>一</w:t>
      </w:r>
      <w:proofErr w:type="gramEnd"/>
      <w:r w:rsidRPr="009F51F8">
        <w:t xml:space="preserve">) </w:t>
      </w:r>
      <w:r w:rsidRPr="009F51F8">
        <w:t>根据</w:t>
      </w:r>
      <w:r w:rsidRPr="009F51F8">
        <w:t>PPP</w:t>
      </w:r>
      <w:r w:rsidRPr="009F51F8">
        <w:t>项目合同体系的约定，具有签署、修订、终止本协议和</w:t>
      </w:r>
      <w:r w:rsidRPr="009F51F8">
        <w:rPr>
          <w:rFonts w:hint="default"/>
        </w:rPr>
        <w:t>PPP</w:t>
      </w:r>
      <w:r w:rsidRPr="009F51F8">
        <w:t>项目合同的权利和收回项目经营权的权利；</w:t>
      </w:r>
    </w:p>
    <w:p w14:paraId="04770027" w14:textId="298E9436" w:rsidR="007A0B11" w:rsidRPr="009F51F8" w:rsidRDefault="005C5B8F">
      <w:pPr>
        <w:spacing w:line="520" w:lineRule="exact"/>
        <w:ind w:firstLine="482"/>
        <w:jc w:val="both"/>
        <w:rPr>
          <w:rFonts w:hint="default"/>
        </w:rPr>
      </w:pPr>
      <w:bookmarkStart w:id="86" w:name="_Hlk529482677"/>
      <w:r w:rsidRPr="009F51F8">
        <w:t>(</w:t>
      </w:r>
      <w:r w:rsidRPr="009F51F8">
        <w:t>二</w:t>
      </w:r>
      <w:r w:rsidRPr="009F51F8">
        <w:t xml:space="preserve">) </w:t>
      </w:r>
      <w:r w:rsidRPr="009F51F8">
        <w:t>对项目公司</w:t>
      </w:r>
      <w:r w:rsidRPr="009F51F8">
        <w:rPr>
          <w:rFonts w:hint="default"/>
        </w:rPr>
        <w:t>(SPV)</w:t>
      </w:r>
      <w:r w:rsidRPr="009F51F8">
        <w:rPr>
          <w:rFonts w:hint="default"/>
        </w:rPr>
        <w:t>在合作期内的合同履行情况进行监督，有权责成项目公司对不符合合同要求的情形限期予以纠正；</w:t>
      </w:r>
      <w:bookmarkStart w:id="87" w:name="_Hlk529485532"/>
      <w:bookmarkEnd w:id="86"/>
      <w:r w:rsidRPr="009F51F8">
        <w:rPr>
          <w:rFonts w:hint="default"/>
        </w:rPr>
        <w:t>有权依据</w:t>
      </w:r>
      <w:r w:rsidRPr="009F51F8">
        <w:rPr>
          <w:rFonts w:hint="default"/>
        </w:rPr>
        <w:t>PPP</w:t>
      </w:r>
      <w:r w:rsidRPr="009F51F8">
        <w:rPr>
          <w:rFonts w:hint="default"/>
        </w:rPr>
        <w:t>项目合同对项目建设、运营维护行使介入权，有权根据项目实施方案和项目合同的约定进行绩效考核，并按照绩效考核结果以及</w:t>
      </w:r>
      <w:r w:rsidRPr="009F51F8">
        <w:rPr>
          <w:rFonts w:hint="default"/>
        </w:rPr>
        <w:t>PPP</w:t>
      </w:r>
      <w:r w:rsidRPr="009F51F8">
        <w:rPr>
          <w:rFonts w:hint="default"/>
        </w:rPr>
        <w:t>项目合同的约定</w:t>
      </w:r>
      <w:r w:rsidR="00313041" w:rsidRPr="009F51F8">
        <w:t>向</w:t>
      </w:r>
      <w:r w:rsidRPr="009F51F8">
        <w:rPr>
          <w:rFonts w:hint="default"/>
        </w:rPr>
        <w:t>项目公司</w:t>
      </w:r>
      <w:r w:rsidRPr="009F51F8">
        <w:t>支付</w:t>
      </w:r>
      <w:r w:rsidR="00313041" w:rsidRPr="009F51F8">
        <w:t>费用</w:t>
      </w:r>
      <w:r w:rsidRPr="009F51F8">
        <w:t>。</w:t>
      </w:r>
      <w:bookmarkEnd w:id="87"/>
    </w:p>
    <w:p w14:paraId="644D7F94" w14:textId="77777777" w:rsidR="007A0B11" w:rsidRPr="009F51F8" w:rsidRDefault="005C5B8F">
      <w:pPr>
        <w:spacing w:line="520" w:lineRule="exact"/>
        <w:ind w:firstLine="482"/>
        <w:jc w:val="both"/>
        <w:rPr>
          <w:rFonts w:hint="default"/>
        </w:rPr>
      </w:pPr>
      <w:bookmarkStart w:id="88" w:name="_Hlk529485649"/>
      <w:r w:rsidRPr="009F51F8">
        <w:t>(</w:t>
      </w:r>
      <w:r w:rsidRPr="009F51F8">
        <w:t>三</w:t>
      </w:r>
      <w:r w:rsidRPr="009F51F8">
        <w:t xml:space="preserve">) </w:t>
      </w:r>
      <w:r w:rsidRPr="009F51F8">
        <w:t>项目公司如出现下列行为之一者，甲方有权责令其限期改正，或依法采取有效措施督促其履行义务；逾期不改正的或被相关部门依法注销、关停的，甲方有权终止</w:t>
      </w:r>
      <w:r w:rsidRPr="009F51F8">
        <w:rPr>
          <w:rFonts w:hint="default"/>
        </w:rPr>
        <w:t>PPP</w:t>
      </w:r>
      <w:r w:rsidRPr="009F51F8">
        <w:rPr>
          <w:rFonts w:hint="default"/>
        </w:rPr>
        <w:t>项目合同，收回本项目经营权：</w:t>
      </w:r>
    </w:p>
    <w:p w14:paraId="0C243F70" w14:textId="77777777" w:rsidR="007A0B11" w:rsidRPr="009F51F8" w:rsidRDefault="005C5B8F">
      <w:pPr>
        <w:spacing w:line="520" w:lineRule="exact"/>
        <w:ind w:firstLine="482"/>
        <w:jc w:val="both"/>
        <w:rPr>
          <w:rFonts w:hint="default"/>
        </w:rPr>
      </w:pPr>
      <w:r w:rsidRPr="009F51F8">
        <w:rPr>
          <w:rFonts w:hint="default"/>
        </w:rPr>
        <w:t>1.</w:t>
      </w:r>
      <w:r w:rsidRPr="009F51F8">
        <w:t>未经甲方事前书面同意，转让、出租、质押经营权或擅自处置、抵押项目设施、设备的；</w:t>
      </w:r>
    </w:p>
    <w:p w14:paraId="65A26A07" w14:textId="77777777" w:rsidR="007A0B11" w:rsidRPr="009F51F8" w:rsidRDefault="005C5B8F">
      <w:pPr>
        <w:spacing w:line="520" w:lineRule="exact"/>
        <w:ind w:firstLine="482"/>
        <w:jc w:val="both"/>
        <w:rPr>
          <w:rFonts w:hint="default"/>
        </w:rPr>
      </w:pPr>
      <w:r w:rsidRPr="009F51F8">
        <w:rPr>
          <w:rFonts w:hint="default"/>
        </w:rPr>
        <w:t>2.</w:t>
      </w:r>
      <w:r w:rsidRPr="009F51F8">
        <w:rPr>
          <w:rFonts w:hint="default"/>
        </w:rPr>
        <w:t>擅自停业、歇业，影响社会公共利益和公共安全的；</w:t>
      </w:r>
    </w:p>
    <w:p w14:paraId="22CA6D2E" w14:textId="77777777" w:rsidR="007A0B11" w:rsidRPr="009F51F8" w:rsidRDefault="005C5B8F">
      <w:pPr>
        <w:spacing w:line="520" w:lineRule="exact"/>
        <w:ind w:firstLine="482"/>
        <w:jc w:val="both"/>
        <w:rPr>
          <w:rFonts w:hint="default"/>
        </w:rPr>
      </w:pPr>
      <w:r w:rsidRPr="009F51F8">
        <w:rPr>
          <w:rFonts w:hint="default"/>
        </w:rPr>
        <w:t>3.</w:t>
      </w:r>
      <w:r w:rsidRPr="009F51F8">
        <w:rPr>
          <w:rFonts w:hint="default"/>
        </w:rPr>
        <w:t>因经营管理不善，造成重大质量事故、重大安全责任事故，严重影响公众利益的；</w:t>
      </w:r>
    </w:p>
    <w:p w14:paraId="4ACB40FF" w14:textId="77777777" w:rsidR="007A0B11" w:rsidRPr="009F51F8" w:rsidRDefault="005C5B8F">
      <w:pPr>
        <w:spacing w:line="520" w:lineRule="exact"/>
        <w:ind w:firstLine="482"/>
        <w:jc w:val="both"/>
        <w:rPr>
          <w:rFonts w:hint="default"/>
        </w:rPr>
      </w:pPr>
      <w:r w:rsidRPr="009F51F8">
        <w:rPr>
          <w:rFonts w:hint="default"/>
        </w:rPr>
        <w:t>4.</w:t>
      </w:r>
      <w:r w:rsidRPr="009F51F8">
        <w:rPr>
          <w:rFonts w:hint="default"/>
        </w:rPr>
        <w:t>违反获得经营权时所做的承诺，</w:t>
      </w:r>
      <w:bookmarkStart w:id="89" w:name="_Hlk530224929"/>
      <w:r w:rsidRPr="009F51F8">
        <w:t>经甲方或监管部门告知，限期未整改的</w:t>
      </w:r>
      <w:bookmarkEnd w:id="89"/>
      <w:r w:rsidRPr="009F51F8">
        <w:rPr>
          <w:rFonts w:hint="default"/>
        </w:rPr>
        <w:t>；</w:t>
      </w:r>
    </w:p>
    <w:p w14:paraId="728954D2" w14:textId="77777777" w:rsidR="007A0B11" w:rsidRPr="009F51F8" w:rsidRDefault="005C5B8F">
      <w:pPr>
        <w:spacing w:line="520" w:lineRule="exact"/>
        <w:ind w:firstLine="482"/>
        <w:jc w:val="both"/>
        <w:rPr>
          <w:rFonts w:hint="default"/>
        </w:rPr>
      </w:pPr>
      <w:r w:rsidRPr="009F51F8">
        <w:rPr>
          <w:rFonts w:hint="default"/>
        </w:rPr>
        <w:t>5.</w:t>
      </w:r>
      <w:r w:rsidRPr="009F51F8">
        <w:rPr>
          <w:rFonts w:hint="default"/>
        </w:rPr>
        <w:t>法律法规禁止的其他行为。</w:t>
      </w:r>
    </w:p>
    <w:p w14:paraId="1987E27E" w14:textId="77777777" w:rsidR="007A0B11" w:rsidRPr="009F51F8" w:rsidRDefault="005C5B8F">
      <w:pPr>
        <w:spacing w:line="520" w:lineRule="exact"/>
        <w:ind w:firstLine="482"/>
        <w:jc w:val="both"/>
        <w:rPr>
          <w:rFonts w:hint="default"/>
        </w:rPr>
      </w:pPr>
      <w:r w:rsidRPr="009F51F8">
        <w:t>(</w:t>
      </w:r>
      <w:r w:rsidRPr="009F51F8">
        <w:t>四</w:t>
      </w:r>
      <w:r w:rsidRPr="009F51F8">
        <w:t xml:space="preserve">) </w:t>
      </w:r>
      <w:r w:rsidRPr="009F51F8">
        <w:t>有权因乙方和项目公司违约而收取违约金、赔偿金、补偿金，在乙方和项目公司不能及时偿付的情况下，根据项目合同体系的约定提取乙方履约保函。</w:t>
      </w:r>
    </w:p>
    <w:p w14:paraId="0D08CC53" w14:textId="1D10B5CF" w:rsidR="007A0B11" w:rsidRPr="009F51F8" w:rsidRDefault="005C5B8F">
      <w:pPr>
        <w:spacing w:line="520" w:lineRule="exact"/>
        <w:ind w:firstLine="482"/>
        <w:jc w:val="both"/>
        <w:rPr>
          <w:rFonts w:hint="default"/>
        </w:rPr>
      </w:pPr>
      <w:r w:rsidRPr="009F51F8">
        <w:t>(</w:t>
      </w:r>
      <w:r w:rsidRPr="009F51F8">
        <w:t>五</w:t>
      </w:r>
      <w:r w:rsidRPr="009F51F8">
        <w:t xml:space="preserve">) </w:t>
      </w:r>
      <w:r w:rsidRPr="009F51F8">
        <w:rPr>
          <w:rFonts w:hint="default"/>
        </w:rPr>
        <w:t>对项目公司</w:t>
      </w:r>
      <w:r w:rsidRPr="009F51F8">
        <w:t>设计</w:t>
      </w:r>
      <w:r w:rsidRPr="009F51F8">
        <w:rPr>
          <w:rFonts w:hint="default"/>
        </w:rPr>
        <w:t>、融资、建设、运营、维护、移交进行全程监管的权利，包括但不限于：</w:t>
      </w:r>
    </w:p>
    <w:p w14:paraId="259349BF" w14:textId="77777777" w:rsidR="007A0B11" w:rsidRPr="009F51F8" w:rsidRDefault="005C5B8F">
      <w:pPr>
        <w:spacing w:line="520" w:lineRule="exact"/>
        <w:ind w:firstLine="482"/>
        <w:jc w:val="both"/>
        <w:rPr>
          <w:rFonts w:hint="default"/>
        </w:rPr>
      </w:pPr>
      <w:r w:rsidRPr="009F51F8">
        <w:rPr>
          <w:rFonts w:hint="default"/>
        </w:rPr>
        <w:t>1.</w:t>
      </w:r>
      <w:r w:rsidRPr="009F51F8">
        <w:t>对项目设计文件进行审查；</w:t>
      </w:r>
    </w:p>
    <w:p w14:paraId="1E80E3B4" w14:textId="2A5EC2C9" w:rsidR="007A0B11" w:rsidRPr="009F51F8" w:rsidRDefault="005C5B8F">
      <w:pPr>
        <w:spacing w:line="520" w:lineRule="exact"/>
        <w:ind w:firstLine="482"/>
        <w:jc w:val="both"/>
        <w:rPr>
          <w:rFonts w:hint="default"/>
        </w:rPr>
      </w:pPr>
      <w:r w:rsidRPr="009F51F8">
        <w:rPr>
          <w:rFonts w:hint="default"/>
        </w:rPr>
        <w:t>2.</w:t>
      </w:r>
      <w:r w:rsidRPr="009F51F8">
        <w:t>对项目公司融资方案进行备案，并督促乙方在项目公司融资未到位情况下为项目公司提供</w:t>
      </w:r>
      <w:bookmarkStart w:id="90" w:name="_Hlk15744032"/>
      <w:r w:rsidR="00313041" w:rsidRPr="009F51F8">
        <w:t>及时、足额的</w:t>
      </w:r>
      <w:bookmarkEnd w:id="90"/>
      <w:r w:rsidRPr="009F51F8">
        <w:t>资金支持；</w:t>
      </w:r>
    </w:p>
    <w:p w14:paraId="51AC3686" w14:textId="77777777" w:rsidR="007A0B11" w:rsidRPr="009F51F8" w:rsidRDefault="005C5B8F">
      <w:pPr>
        <w:spacing w:line="520" w:lineRule="exact"/>
        <w:ind w:firstLine="482"/>
        <w:jc w:val="both"/>
        <w:rPr>
          <w:rFonts w:hint="default"/>
        </w:rPr>
      </w:pPr>
      <w:r w:rsidRPr="009F51F8">
        <w:rPr>
          <w:rFonts w:hint="default"/>
        </w:rPr>
        <w:t>3.</w:t>
      </w:r>
      <w:r w:rsidRPr="009F51F8">
        <w:t>有权根据实际情况确定和调整本项目及其子项目的建设期、运营期；</w:t>
      </w:r>
    </w:p>
    <w:p w14:paraId="56B48D1E" w14:textId="77777777" w:rsidR="007A0B11" w:rsidRPr="009F51F8" w:rsidRDefault="005C5B8F">
      <w:pPr>
        <w:spacing w:line="520" w:lineRule="exact"/>
        <w:ind w:firstLine="482"/>
        <w:jc w:val="both"/>
        <w:rPr>
          <w:rFonts w:hint="default"/>
        </w:rPr>
      </w:pPr>
      <w:r w:rsidRPr="009F51F8">
        <w:rPr>
          <w:rFonts w:hint="default"/>
        </w:rPr>
        <w:lastRenderedPageBreak/>
        <w:t>4.</w:t>
      </w:r>
      <w:r w:rsidRPr="009F51F8">
        <w:t>在不影响项目总体规划目标的前提下，有权根据实际情况调整项目建设内容；</w:t>
      </w:r>
    </w:p>
    <w:p w14:paraId="67969AF4" w14:textId="77777777" w:rsidR="007A0B11" w:rsidRPr="009F51F8" w:rsidRDefault="005C5B8F">
      <w:pPr>
        <w:spacing w:line="520" w:lineRule="exact"/>
        <w:ind w:firstLine="482"/>
        <w:jc w:val="both"/>
        <w:rPr>
          <w:rFonts w:hint="default"/>
        </w:rPr>
      </w:pPr>
      <w:r w:rsidRPr="009F51F8">
        <w:rPr>
          <w:rFonts w:hint="default"/>
        </w:rPr>
        <w:t>5.</w:t>
      </w:r>
      <w:r w:rsidRPr="009F51F8">
        <w:t>选聘项目监理机构、造价跟踪审计机构、决算审计机构、财务审计机构、检测机构等第三方机构，并对监理、造价审计、财务审计、检测等工作进行监督；</w:t>
      </w:r>
    </w:p>
    <w:p w14:paraId="17C3616D" w14:textId="77777777" w:rsidR="007A0B11" w:rsidRPr="009F51F8" w:rsidRDefault="005C5B8F">
      <w:pPr>
        <w:spacing w:line="520" w:lineRule="exact"/>
        <w:ind w:firstLine="482"/>
        <w:jc w:val="both"/>
        <w:rPr>
          <w:rFonts w:hint="default"/>
        </w:rPr>
      </w:pPr>
      <w:r w:rsidRPr="009F51F8">
        <w:rPr>
          <w:rFonts w:hint="default"/>
        </w:rPr>
        <w:t>6.</w:t>
      </w:r>
      <w:r w:rsidRPr="009F51F8">
        <w:t>对项目公司的建设施工情况进行监督检查，包括但不限于甲方或其指定机构对项目建设的质量、安全、工期、环保、文明施工进行检查，对项目建设费用进行跟踪审计和专项审计</w:t>
      </w:r>
      <w:r w:rsidRPr="009F51F8">
        <w:rPr>
          <w:rFonts w:hint="default"/>
        </w:rPr>
        <w:t>(</w:t>
      </w:r>
      <w:r w:rsidRPr="009F51F8">
        <w:rPr>
          <w:rFonts w:hint="default"/>
        </w:rPr>
        <w:t>相应的费用在项目工程建设其他费用中列支</w:t>
      </w:r>
      <w:r w:rsidRPr="009F51F8">
        <w:rPr>
          <w:rFonts w:hint="default"/>
        </w:rPr>
        <w:t>)</w:t>
      </w:r>
      <w:r w:rsidRPr="009F51F8">
        <w:rPr>
          <w:rFonts w:hint="default"/>
        </w:rPr>
        <w:t>；</w:t>
      </w:r>
    </w:p>
    <w:p w14:paraId="3D7D63D2" w14:textId="77777777" w:rsidR="007A0B11" w:rsidRPr="009F51F8" w:rsidRDefault="005C5B8F">
      <w:pPr>
        <w:spacing w:line="520" w:lineRule="exact"/>
        <w:ind w:firstLine="482"/>
        <w:jc w:val="both"/>
        <w:rPr>
          <w:rFonts w:hint="default"/>
        </w:rPr>
      </w:pPr>
      <w:r w:rsidRPr="009F51F8">
        <w:rPr>
          <w:rFonts w:hint="default"/>
        </w:rPr>
        <w:t>7.</w:t>
      </w:r>
      <w:r w:rsidRPr="009F51F8">
        <w:t>对项目运营情况进行监督检查；</w:t>
      </w:r>
    </w:p>
    <w:p w14:paraId="0E6B453C" w14:textId="77777777" w:rsidR="007A0B11" w:rsidRPr="009F51F8" w:rsidRDefault="005C5B8F">
      <w:pPr>
        <w:spacing w:line="520" w:lineRule="exact"/>
        <w:ind w:firstLine="482"/>
        <w:jc w:val="both"/>
        <w:rPr>
          <w:rFonts w:hint="default"/>
        </w:rPr>
      </w:pPr>
      <w:r w:rsidRPr="009F51F8">
        <w:rPr>
          <w:rFonts w:hint="default"/>
        </w:rPr>
        <w:t>8.</w:t>
      </w:r>
      <w:r w:rsidRPr="009F51F8">
        <w:t>对项目移交情况进行监督；</w:t>
      </w:r>
    </w:p>
    <w:p w14:paraId="444BCF63" w14:textId="77777777" w:rsidR="007A0B11" w:rsidRPr="009F51F8" w:rsidRDefault="005C5B8F">
      <w:pPr>
        <w:spacing w:line="520" w:lineRule="exact"/>
        <w:ind w:firstLine="482"/>
        <w:jc w:val="both"/>
        <w:rPr>
          <w:rFonts w:hint="default"/>
        </w:rPr>
      </w:pPr>
      <w:r w:rsidRPr="009F51F8">
        <w:rPr>
          <w:rFonts w:hint="default"/>
        </w:rPr>
        <w:t>9.</w:t>
      </w:r>
      <w:r w:rsidRPr="009F51F8">
        <w:t>对项目设计、融资、建设、运营进行定期评估，并有权将定期评估结果向社会公示，接受公众监督。</w:t>
      </w:r>
    </w:p>
    <w:p w14:paraId="2B5FD279" w14:textId="5761E207" w:rsidR="007A0B11" w:rsidRPr="009F51F8" w:rsidRDefault="005C5B8F">
      <w:pPr>
        <w:spacing w:line="520" w:lineRule="exact"/>
        <w:ind w:firstLine="482"/>
        <w:jc w:val="both"/>
        <w:rPr>
          <w:rFonts w:hint="default"/>
        </w:rPr>
      </w:pPr>
      <w:r w:rsidRPr="009F51F8">
        <w:t>(</w:t>
      </w:r>
      <w:r w:rsidRPr="009F51F8">
        <w:t>六</w:t>
      </w:r>
      <w:r w:rsidRPr="009F51F8">
        <w:t xml:space="preserve">) </w:t>
      </w:r>
      <w:r w:rsidRPr="009F51F8">
        <w:rPr>
          <w:rFonts w:hint="default"/>
        </w:rPr>
        <w:t>在项目竣工验收完成后，</w:t>
      </w:r>
      <w:bookmarkStart w:id="91" w:name="_Hlk15744540"/>
      <w:r w:rsidR="00313041" w:rsidRPr="009F51F8">
        <w:t>申请</w:t>
      </w:r>
      <w:r w:rsidRPr="009F51F8">
        <w:rPr>
          <w:rFonts w:hint="default"/>
        </w:rPr>
        <w:t>政府审计机关</w:t>
      </w:r>
      <w:r w:rsidR="00313041" w:rsidRPr="009F51F8">
        <w:t>或委托</w:t>
      </w:r>
      <w:r w:rsidRPr="009F51F8">
        <w:rPr>
          <w:rFonts w:hint="default"/>
        </w:rPr>
        <w:t>中介机构对项目投资进行审计</w:t>
      </w:r>
      <w:bookmarkEnd w:id="91"/>
      <w:r w:rsidRPr="009F51F8">
        <w:rPr>
          <w:rFonts w:hint="default"/>
        </w:rPr>
        <w:t>；</w:t>
      </w:r>
    </w:p>
    <w:p w14:paraId="161A26B4" w14:textId="77777777" w:rsidR="007A0B11" w:rsidRPr="009F51F8" w:rsidRDefault="005C5B8F">
      <w:pPr>
        <w:spacing w:line="520" w:lineRule="exact"/>
        <w:ind w:firstLine="482"/>
        <w:jc w:val="both"/>
        <w:rPr>
          <w:rFonts w:hint="default"/>
        </w:rPr>
      </w:pPr>
      <w:r w:rsidRPr="009F51F8">
        <w:t>(</w:t>
      </w:r>
      <w:r w:rsidRPr="009F51F8">
        <w:t>七</w:t>
      </w:r>
      <w:r w:rsidRPr="009F51F8">
        <w:t xml:space="preserve">) </w:t>
      </w:r>
      <w:r w:rsidRPr="009F51F8">
        <w:rPr>
          <w:rFonts w:hint="default"/>
        </w:rPr>
        <w:t>有权依据项目实际情况和资金使用规定将上级政府</w:t>
      </w:r>
      <w:r w:rsidRPr="009F51F8">
        <w:rPr>
          <w:rFonts w:hint="default"/>
        </w:rPr>
        <w:t>(</w:t>
      </w:r>
      <w:r w:rsidRPr="009F51F8">
        <w:rPr>
          <w:rFonts w:hint="default"/>
        </w:rPr>
        <w:t>部门</w:t>
      </w:r>
      <w:r w:rsidRPr="009F51F8">
        <w:rPr>
          <w:rFonts w:hint="default"/>
        </w:rPr>
        <w:t>)</w:t>
      </w:r>
      <w:r w:rsidRPr="009F51F8">
        <w:rPr>
          <w:rFonts w:hint="default"/>
        </w:rPr>
        <w:t>补助资金用于本项目：</w:t>
      </w:r>
    </w:p>
    <w:p w14:paraId="044B8A75" w14:textId="77777777" w:rsidR="007A0B11" w:rsidRPr="009F51F8" w:rsidRDefault="005C5B8F">
      <w:pPr>
        <w:spacing w:line="520" w:lineRule="exact"/>
        <w:ind w:firstLine="482"/>
        <w:jc w:val="both"/>
        <w:rPr>
          <w:rFonts w:hint="default"/>
        </w:rPr>
      </w:pPr>
      <w:r w:rsidRPr="009F51F8">
        <w:rPr>
          <w:rFonts w:hint="default"/>
        </w:rPr>
        <w:t>1.</w:t>
      </w:r>
      <w:r w:rsidRPr="009F51F8">
        <w:t>若本项目在建设期内获得上级政府补助资金，则由政府方按最优化、合</w:t>
      </w:r>
      <w:proofErr w:type="gramStart"/>
      <w:r w:rsidRPr="009F51F8">
        <w:t>规</w:t>
      </w:r>
      <w:proofErr w:type="gramEnd"/>
      <w:r w:rsidRPr="009F51F8">
        <w:t>性原则决定该部分资金的使用方式，使用方式包括但不限于：</w:t>
      </w:r>
    </w:p>
    <w:p w14:paraId="610B4D6B" w14:textId="77777777" w:rsidR="007A0B11" w:rsidRPr="009F51F8" w:rsidRDefault="005C5B8F">
      <w:pPr>
        <w:spacing w:line="520" w:lineRule="exact"/>
        <w:ind w:firstLine="482"/>
        <w:jc w:val="both"/>
        <w:rPr>
          <w:rFonts w:hint="default"/>
        </w:rPr>
      </w:pPr>
      <w:r w:rsidRPr="009F51F8">
        <w:rPr>
          <w:rFonts w:hint="default"/>
        </w:rPr>
        <w:t>(1)</w:t>
      </w:r>
      <w:r w:rsidRPr="009F51F8">
        <w:rPr>
          <w:rFonts w:hint="default"/>
        </w:rPr>
        <w:t>将该补助资金作为政府指定出资人出资，但应保证政府指定出资人在项目公司中的持股比低于</w:t>
      </w:r>
      <w:r w:rsidRPr="009F51F8">
        <w:rPr>
          <w:rFonts w:hint="default"/>
        </w:rPr>
        <w:t>50%</w:t>
      </w:r>
      <w:r w:rsidRPr="009F51F8">
        <w:rPr>
          <w:rFonts w:hint="default"/>
        </w:rPr>
        <w:t>，以符合财政部的规定；</w:t>
      </w:r>
    </w:p>
    <w:p w14:paraId="09A5F471" w14:textId="5B070166" w:rsidR="007A0B11" w:rsidRPr="009F51F8" w:rsidRDefault="005C5B8F">
      <w:pPr>
        <w:spacing w:line="520" w:lineRule="exact"/>
        <w:ind w:firstLine="482"/>
        <w:jc w:val="both"/>
        <w:rPr>
          <w:rFonts w:hint="default"/>
        </w:rPr>
      </w:pPr>
      <w:r w:rsidRPr="009F51F8">
        <w:rPr>
          <w:rFonts w:hint="default"/>
        </w:rPr>
        <w:t>(2)</w:t>
      </w:r>
      <w:r w:rsidRPr="009F51F8">
        <w:rPr>
          <w:rFonts w:hint="default"/>
        </w:rPr>
        <w:t>或者将该等补助资金用于项目投资补助，降低项目贷款，不计入政府可用性付费的计算基数，即政府可用性付费计算基数中的总投资是扣除投资补</w:t>
      </w:r>
      <w:r w:rsidR="00313041" w:rsidRPr="009F51F8">
        <w:t>助</w:t>
      </w:r>
      <w:r w:rsidRPr="009F51F8">
        <w:rPr>
          <w:rFonts w:hint="default"/>
        </w:rPr>
        <w:t>后的金额；</w:t>
      </w:r>
    </w:p>
    <w:p w14:paraId="3E9F3C1D" w14:textId="77777777" w:rsidR="007A0B11" w:rsidRPr="009F51F8" w:rsidRDefault="005C5B8F">
      <w:pPr>
        <w:spacing w:line="520" w:lineRule="exact"/>
        <w:ind w:firstLine="482"/>
        <w:jc w:val="both"/>
        <w:rPr>
          <w:rFonts w:hint="default"/>
        </w:rPr>
      </w:pPr>
      <w:r w:rsidRPr="009F51F8">
        <w:rPr>
          <w:rFonts w:hint="default"/>
        </w:rPr>
        <w:t>(3)</w:t>
      </w:r>
      <w:r w:rsidRPr="009F51F8">
        <w:rPr>
          <w:rFonts w:hint="default"/>
        </w:rPr>
        <w:t>支付本项目前期工作费用。</w:t>
      </w:r>
    </w:p>
    <w:p w14:paraId="7DD1ECB0" w14:textId="77777777" w:rsidR="007A0B11" w:rsidRPr="009F51F8" w:rsidRDefault="005C5B8F">
      <w:pPr>
        <w:spacing w:line="520" w:lineRule="exact"/>
        <w:ind w:firstLine="482"/>
        <w:jc w:val="both"/>
        <w:rPr>
          <w:rFonts w:hint="default"/>
        </w:rPr>
      </w:pPr>
      <w:r w:rsidRPr="009F51F8">
        <w:t>对于采用何种方式，甲方具有优先选择权。</w:t>
      </w:r>
    </w:p>
    <w:p w14:paraId="79721911" w14:textId="37227D5E" w:rsidR="007A0B11" w:rsidRPr="009F51F8" w:rsidRDefault="005C5B8F">
      <w:pPr>
        <w:spacing w:line="520" w:lineRule="exact"/>
        <w:ind w:firstLine="482"/>
        <w:jc w:val="both"/>
        <w:rPr>
          <w:rFonts w:hint="default"/>
        </w:rPr>
      </w:pPr>
      <w:r w:rsidRPr="009F51F8">
        <w:rPr>
          <w:rFonts w:hint="default"/>
        </w:rPr>
        <w:t>2.</w:t>
      </w:r>
      <w:r w:rsidRPr="009F51F8">
        <w:t>若在运营期内获得上级政府补助资金，则将该等补助资金直接抵减政府方的</w:t>
      </w:r>
      <w:r w:rsidR="00D20522" w:rsidRPr="009F51F8">
        <w:t>政府付费</w:t>
      </w:r>
      <w:r w:rsidRPr="009F51F8">
        <w:t>。</w:t>
      </w:r>
    </w:p>
    <w:p w14:paraId="29388834" w14:textId="77777777" w:rsidR="007A0B11" w:rsidRPr="009F51F8" w:rsidRDefault="005C5B8F">
      <w:pPr>
        <w:spacing w:line="520" w:lineRule="exact"/>
        <w:ind w:firstLine="482"/>
        <w:jc w:val="both"/>
        <w:rPr>
          <w:rFonts w:hint="default"/>
        </w:rPr>
      </w:pPr>
      <w:r w:rsidRPr="009F51F8">
        <w:rPr>
          <w:rFonts w:hint="default"/>
        </w:rPr>
        <w:t>3.</w:t>
      </w:r>
      <w:r w:rsidRPr="009F51F8">
        <w:t>上级政府或财政对补助资金有使用限制的，从其规定。</w:t>
      </w:r>
    </w:p>
    <w:bookmarkEnd w:id="88"/>
    <w:p w14:paraId="78CE036F"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6</w:t>
      </w:r>
      <w:r w:rsidRPr="009F51F8">
        <w:rPr>
          <w:rFonts w:ascii="宋体" w:hAnsi="宋体" w:hint="default"/>
          <w:kern w:val="2"/>
          <w:szCs w:val="24"/>
        </w:rPr>
        <w:t xml:space="preserve">.2 </w:t>
      </w:r>
      <w:r w:rsidRPr="009F51F8">
        <w:rPr>
          <w:rFonts w:ascii="宋体" w:hAnsi="宋体"/>
          <w:kern w:val="2"/>
          <w:szCs w:val="24"/>
        </w:rPr>
        <w:t>甲方的基本义务</w:t>
      </w:r>
    </w:p>
    <w:p w14:paraId="1266C3A5" w14:textId="77777777" w:rsidR="007A0B11" w:rsidRPr="009F51F8" w:rsidRDefault="005C5B8F">
      <w:pPr>
        <w:spacing w:line="520" w:lineRule="exact"/>
        <w:ind w:firstLine="482"/>
        <w:jc w:val="both"/>
        <w:rPr>
          <w:rFonts w:hint="default"/>
        </w:rPr>
      </w:pPr>
      <w:bookmarkStart w:id="92" w:name="_Hlk529485787"/>
      <w:r w:rsidRPr="009F51F8">
        <w:t>(</w:t>
      </w:r>
      <w:proofErr w:type="gramStart"/>
      <w:r w:rsidRPr="009F51F8">
        <w:t>一</w:t>
      </w:r>
      <w:proofErr w:type="gramEnd"/>
      <w:r w:rsidRPr="009F51F8">
        <w:t xml:space="preserve">) </w:t>
      </w:r>
      <w:r w:rsidRPr="009F51F8">
        <w:t>推动本项目完成采用</w:t>
      </w:r>
      <w:r w:rsidRPr="009F51F8">
        <w:rPr>
          <w:rFonts w:hint="default"/>
        </w:rPr>
        <w:t>PPP</w:t>
      </w:r>
      <w:r w:rsidRPr="009F51F8">
        <w:t>模式的相关程序。除本协议签订前应开展的工作外，还应包括：</w:t>
      </w:r>
    </w:p>
    <w:p w14:paraId="0B6C5069" w14:textId="77777777" w:rsidR="007A0B11" w:rsidRPr="009F51F8" w:rsidRDefault="005C5B8F">
      <w:pPr>
        <w:spacing w:line="520" w:lineRule="exact"/>
        <w:ind w:firstLine="482"/>
        <w:jc w:val="both"/>
        <w:rPr>
          <w:rFonts w:hint="default"/>
        </w:rPr>
      </w:pPr>
      <w:r w:rsidRPr="009F51F8">
        <w:t>1</w:t>
      </w:r>
      <w:r w:rsidRPr="009F51F8">
        <w:rPr>
          <w:rFonts w:hint="default"/>
        </w:rPr>
        <w:t>.</w:t>
      </w:r>
      <w:r w:rsidRPr="009F51F8">
        <w:t>将本项目列入财政部</w:t>
      </w:r>
      <w:r w:rsidRPr="009F51F8">
        <w:rPr>
          <w:rFonts w:hint="default"/>
        </w:rPr>
        <w:t>PPP</w:t>
      </w:r>
      <w:r w:rsidRPr="009F51F8">
        <w:t>综合信息平台项目库；</w:t>
      </w:r>
    </w:p>
    <w:p w14:paraId="555579DA" w14:textId="4130607B" w:rsidR="007A0B11" w:rsidRPr="009F51F8" w:rsidRDefault="005C5B8F">
      <w:pPr>
        <w:spacing w:line="520" w:lineRule="exact"/>
        <w:ind w:firstLine="482"/>
        <w:jc w:val="both"/>
        <w:rPr>
          <w:rFonts w:hint="default"/>
        </w:rPr>
      </w:pPr>
      <w:r w:rsidRPr="009F51F8">
        <w:lastRenderedPageBreak/>
        <w:t>2.</w:t>
      </w:r>
      <w:r w:rsidRPr="009F51F8">
        <w:t>将本项目政府付费责任纳入盐城市</w:t>
      </w:r>
      <w:r w:rsidR="00266536" w:rsidRPr="009F51F8">
        <w:rPr>
          <w:rFonts w:ascii="宋体" w:hAnsi="宋体"/>
          <w:kern w:val="2"/>
          <w:szCs w:val="24"/>
        </w:rPr>
        <w:t>亭湖区</w:t>
      </w:r>
      <w:r w:rsidRPr="009F51F8">
        <w:t>人民政府中期财政规划和对应年度财政预算；</w:t>
      </w:r>
    </w:p>
    <w:p w14:paraId="4B307264" w14:textId="27A6AFC4" w:rsidR="007A0B11" w:rsidRPr="009F51F8" w:rsidRDefault="005C5B8F">
      <w:pPr>
        <w:spacing w:line="520" w:lineRule="exact"/>
        <w:ind w:firstLine="482"/>
        <w:jc w:val="both"/>
        <w:rPr>
          <w:rFonts w:hint="default"/>
        </w:rPr>
      </w:pPr>
      <w:r w:rsidRPr="009F51F8">
        <w:t>3.</w:t>
      </w:r>
      <w:r w:rsidRPr="009F51F8">
        <w:t>及时进行项目绩效考核，根据约定的程序和时限完成政府</w:t>
      </w:r>
      <w:bookmarkStart w:id="93" w:name="_Hlk529716875"/>
      <w:r w:rsidR="00D20522" w:rsidRPr="009F51F8">
        <w:t>付</w:t>
      </w:r>
      <w:r w:rsidRPr="009F51F8">
        <w:t>费</w:t>
      </w:r>
      <w:bookmarkEnd w:id="93"/>
      <w:r w:rsidRPr="009F51F8">
        <w:t>的支付；</w:t>
      </w:r>
    </w:p>
    <w:p w14:paraId="1CA14A23" w14:textId="77777777" w:rsidR="007A0B11" w:rsidRPr="009F51F8" w:rsidRDefault="005C5B8F">
      <w:pPr>
        <w:spacing w:line="520" w:lineRule="exact"/>
        <w:ind w:firstLine="482"/>
        <w:jc w:val="both"/>
        <w:rPr>
          <w:rFonts w:hint="default"/>
        </w:rPr>
      </w:pPr>
      <w:r w:rsidRPr="009F51F8">
        <w:t>4.</w:t>
      </w:r>
      <w:r w:rsidRPr="009F51F8">
        <w:t>及时进行中期评估，经双方协商一致对项目合同体系进行修订。</w:t>
      </w:r>
    </w:p>
    <w:p w14:paraId="72A5D217" w14:textId="77777777" w:rsidR="007A0B11" w:rsidRPr="009F51F8" w:rsidRDefault="005C5B8F">
      <w:pPr>
        <w:spacing w:line="520" w:lineRule="exact"/>
        <w:ind w:firstLine="482"/>
        <w:jc w:val="both"/>
        <w:rPr>
          <w:rFonts w:hint="default"/>
        </w:rPr>
      </w:pPr>
      <w:r w:rsidRPr="009F51F8">
        <w:t>(</w:t>
      </w:r>
      <w:r w:rsidRPr="009F51F8">
        <w:t>二</w:t>
      </w:r>
      <w:r w:rsidRPr="009F51F8">
        <w:t xml:space="preserve">) </w:t>
      </w:r>
      <w:r w:rsidRPr="009F51F8">
        <w:t>协助项目公司进行项目融资，尽力为项目融资提供项目合法性文件，提供融资所需资料及合</w:t>
      </w:r>
      <w:proofErr w:type="gramStart"/>
      <w:r w:rsidRPr="009F51F8">
        <w:t>规</w:t>
      </w:r>
      <w:proofErr w:type="gramEnd"/>
      <w:r w:rsidRPr="009F51F8">
        <w:t>要件。项目公司将项目预期收益权进行融资质押应事前征求甲方意见，</w:t>
      </w:r>
      <w:bookmarkStart w:id="94" w:name="_Hlk530225401"/>
      <w:r w:rsidRPr="009F51F8">
        <w:t>在未违背国家法律、行政法规、部门规章和地方性法规、地方政府规章和地方政府部门规章以及上级政策禁止性规定的前提下，</w:t>
      </w:r>
      <w:bookmarkEnd w:id="94"/>
      <w:r w:rsidRPr="009F51F8">
        <w:t>甲方应当同意。</w:t>
      </w:r>
    </w:p>
    <w:p w14:paraId="5E79B118" w14:textId="2EE19B6E" w:rsidR="007A0B11" w:rsidRPr="009F51F8" w:rsidRDefault="005C5B8F">
      <w:pPr>
        <w:spacing w:line="520" w:lineRule="exact"/>
        <w:ind w:firstLine="482"/>
        <w:jc w:val="both"/>
        <w:rPr>
          <w:rFonts w:hint="default"/>
        </w:rPr>
      </w:pPr>
      <w:r w:rsidRPr="009F51F8">
        <w:t>(</w:t>
      </w:r>
      <w:r w:rsidRPr="009F51F8">
        <w:t>三</w:t>
      </w:r>
      <w:r w:rsidRPr="009F51F8">
        <w:t xml:space="preserve">) </w:t>
      </w:r>
      <w:r w:rsidRPr="009F51F8">
        <w:t>承担项目用地征用、拆迁安置工作及</w:t>
      </w:r>
      <w:r w:rsidR="00D20522" w:rsidRPr="009F51F8">
        <w:t>部分</w:t>
      </w:r>
      <w:r w:rsidRPr="009F51F8">
        <w:t>相关费用，及时提供项目建设用地；</w:t>
      </w:r>
    </w:p>
    <w:p w14:paraId="7D8BBF8E" w14:textId="60A30286" w:rsidR="007A0B11" w:rsidRPr="009F51F8" w:rsidRDefault="005C5B8F">
      <w:pPr>
        <w:spacing w:line="520" w:lineRule="exact"/>
        <w:ind w:firstLine="482"/>
        <w:jc w:val="both"/>
        <w:rPr>
          <w:rFonts w:hint="default"/>
        </w:rPr>
      </w:pPr>
      <w:r w:rsidRPr="009F51F8">
        <w:t>(</w:t>
      </w:r>
      <w:r w:rsidRPr="009F51F8">
        <w:t>四</w:t>
      </w:r>
      <w:r w:rsidRPr="009F51F8">
        <w:t xml:space="preserve">) </w:t>
      </w:r>
      <w:r w:rsidR="00AC22AD" w:rsidRPr="009F51F8">
        <w:rPr>
          <w:rFonts w:ascii="宋体" w:hAnsi="宋体"/>
          <w:szCs w:val="24"/>
        </w:rPr>
        <w:t>配合乙方将本项目所需水、电、通讯线路接通至项目红线</w:t>
      </w:r>
      <w:r w:rsidRPr="009F51F8">
        <w:t>；</w:t>
      </w:r>
    </w:p>
    <w:p w14:paraId="7540A29E" w14:textId="77777777" w:rsidR="007A0B11" w:rsidRPr="009F51F8" w:rsidRDefault="005C5B8F">
      <w:pPr>
        <w:spacing w:line="520" w:lineRule="exact"/>
        <w:ind w:firstLine="482"/>
        <w:jc w:val="both"/>
        <w:rPr>
          <w:rFonts w:hint="default"/>
        </w:rPr>
      </w:pPr>
      <w:r w:rsidRPr="009F51F8">
        <w:t>(</w:t>
      </w:r>
      <w:r w:rsidRPr="009F51F8">
        <w:t>五</w:t>
      </w:r>
      <w:r w:rsidRPr="009F51F8">
        <w:t xml:space="preserve">) </w:t>
      </w:r>
      <w:r w:rsidRPr="009F51F8">
        <w:t>配合项目公司协调城市供水、排水、燃气、热力、供电、通信、消防等依附于本项目的各种管线、杆线等设施的建设计划，匹配本项目建设进度及年度计划安排等；</w:t>
      </w:r>
    </w:p>
    <w:p w14:paraId="4BAB874D" w14:textId="36CD971F" w:rsidR="007A0B11" w:rsidRPr="009F51F8" w:rsidRDefault="005C5B8F">
      <w:pPr>
        <w:spacing w:line="520" w:lineRule="exact"/>
        <w:ind w:firstLine="482"/>
        <w:jc w:val="both"/>
        <w:rPr>
          <w:rFonts w:hint="default"/>
        </w:rPr>
      </w:pPr>
      <w:r w:rsidRPr="009F51F8">
        <w:t>(</w:t>
      </w:r>
      <w:r w:rsidRPr="009F51F8">
        <w:t>六</w:t>
      </w:r>
      <w:r w:rsidRPr="009F51F8">
        <w:t xml:space="preserve">) </w:t>
      </w:r>
      <w:r w:rsidRPr="009F51F8">
        <w:t>协助项目公司获取相关的许可或批准；</w:t>
      </w:r>
    </w:p>
    <w:p w14:paraId="0E727136" w14:textId="77777777" w:rsidR="007A0B11" w:rsidRPr="009F51F8" w:rsidRDefault="005C5B8F">
      <w:pPr>
        <w:spacing w:line="520" w:lineRule="exact"/>
        <w:ind w:firstLine="482"/>
        <w:jc w:val="both"/>
        <w:rPr>
          <w:rFonts w:hint="default"/>
        </w:rPr>
      </w:pPr>
      <w:r w:rsidRPr="009F51F8">
        <w:t>(</w:t>
      </w:r>
      <w:r w:rsidRPr="009F51F8">
        <w:t>七</w:t>
      </w:r>
      <w:r w:rsidRPr="009F51F8">
        <w:t xml:space="preserve">) </w:t>
      </w:r>
      <w:r w:rsidRPr="009F51F8">
        <w:t>积极协调政府方各参与部门的关系，为项目公司建设运营提供便利条件、优惠政策和资源支持。在项目建设过程中，协助项目公司协调与项目场地周边所涉及的有关单位的关系。</w:t>
      </w:r>
    </w:p>
    <w:p w14:paraId="2F7A5AB0" w14:textId="0A4249E6" w:rsidR="007A0B11" w:rsidRPr="009F51F8" w:rsidRDefault="005C5B8F">
      <w:pPr>
        <w:spacing w:line="520" w:lineRule="exact"/>
        <w:ind w:firstLine="482"/>
        <w:jc w:val="both"/>
        <w:rPr>
          <w:rFonts w:hint="default"/>
        </w:rPr>
      </w:pPr>
      <w:r w:rsidRPr="009F51F8">
        <w:t>(</w:t>
      </w:r>
      <w:r w:rsidR="00313041" w:rsidRPr="009F51F8">
        <w:t>八</w:t>
      </w:r>
      <w:r w:rsidRPr="009F51F8">
        <w:t xml:space="preserve">) </w:t>
      </w:r>
      <w:r w:rsidRPr="009F51F8">
        <w:t>按照项目合同体系约定承担违约责任；</w:t>
      </w:r>
    </w:p>
    <w:p w14:paraId="03F5EC28" w14:textId="2A8BDDC3" w:rsidR="007A0B11" w:rsidRPr="009F51F8" w:rsidRDefault="005C5B8F">
      <w:pPr>
        <w:spacing w:line="520" w:lineRule="exact"/>
        <w:ind w:firstLine="482"/>
        <w:jc w:val="both"/>
        <w:rPr>
          <w:rFonts w:hint="default"/>
        </w:rPr>
      </w:pPr>
      <w:r w:rsidRPr="009F51F8">
        <w:t>(</w:t>
      </w:r>
      <w:r w:rsidR="00313041" w:rsidRPr="009F51F8">
        <w:t>九</w:t>
      </w:r>
      <w:r w:rsidRPr="009F51F8">
        <w:t xml:space="preserve">) </w:t>
      </w:r>
      <w:r w:rsidRPr="009F51F8">
        <w:t>项目合同体系约定的其他义务。</w:t>
      </w:r>
    </w:p>
    <w:bookmarkEnd w:id="92"/>
    <w:p w14:paraId="0C716252" w14:textId="77777777" w:rsidR="007A0B11" w:rsidRPr="009F51F8" w:rsidRDefault="005C5B8F">
      <w:pPr>
        <w:pStyle w:val="2"/>
        <w:spacing w:afterLines="0"/>
        <w:jc w:val="both"/>
        <w:rPr>
          <w:rFonts w:ascii="宋体" w:hAnsi="宋体" w:hint="default"/>
          <w:kern w:val="2"/>
          <w:szCs w:val="24"/>
        </w:rPr>
      </w:pPr>
      <w:r w:rsidRPr="009F51F8">
        <w:rPr>
          <w:rFonts w:ascii="宋体" w:hAnsi="宋体"/>
          <w:kern w:val="2"/>
          <w:szCs w:val="24"/>
        </w:rPr>
        <w:t>6</w:t>
      </w:r>
      <w:r w:rsidRPr="009F51F8">
        <w:rPr>
          <w:rFonts w:ascii="宋体" w:hAnsi="宋体" w:hint="default"/>
          <w:kern w:val="2"/>
          <w:szCs w:val="24"/>
        </w:rPr>
        <w:t xml:space="preserve">.3 </w:t>
      </w:r>
      <w:r w:rsidRPr="009F51F8">
        <w:rPr>
          <w:rFonts w:ascii="宋体" w:hAnsi="宋体"/>
          <w:kern w:val="2"/>
          <w:szCs w:val="24"/>
        </w:rPr>
        <w:t>乙方的基本权利</w:t>
      </w:r>
    </w:p>
    <w:p w14:paraId="74D5A892" w14:textId="77777777" w:rsidR="007A0B11" w:rsidRPr="009F51F8" w:rsidRDefault="005C5B8F">
      <w:pPr>
        <w:spacing w:line="520" w:lineRule="exact"/>
        <w:ind w:firstLine="482"/>
        <w:jc w:val="both"/>
        <w:rPr>
          <w:rFonts w:hint="default"/>
        </w:rPr>
      </w:pPr>
      <w:bookmarkStart w:id="95" w:name="_Hlk529486555"/>
      <w:r w:rsidRPr="009F51F8">
        <w:t>(</w:t>
      </w:r>
      <w:proofErr w:type="gramStart"/>
      <w:r w:rsidRPr="009F51F8">
        <w:t>一</w:t>
      </w:r>
      <w:proofErr w:type="gramEnd"/>
      <w:r w:rsidRPr="009F51F8">
        <w:t xml:space="preserve">) </w:t>
      </w:r>
      <w:r w:rsidRPr="009F51F8">
        <w:t>享有投资本项目的权利和按照对项目公司实缴</w:t>
      </w:r>
      <w:bookmarkStart w:id="96" w:name="_Hlk530225425"/>
      <w:r w:rsidRPr="009F51F8">
        <w:t>资本</w:t>
      </w:r>
      <w:bookmarkEnd w:id="96"/>
      <w:r w:rsidRPr="009F51F8">
        <w:t>出资比例分享项目公司收益和清算后剩余财产的权利；</w:t>
      </w:r>
    </w:p>
    <w:p w14:paraId="43B0DF80" w14:textId="77777777" w:rsidR="007A0B11" w:rsidRPr="009F51F8" w:rsidRDefault="005C5B8F">
      <w:pPr>
        <w:spacing w:line="520" w:lineRule="exact"/>
        <w:ind w:firstLine="482"/>
        <w:jc w:val="both"/>
        <w:rPr>
          <w:rFonts w:hint="default"/>
        </w:rPr>
      </w:pPr>
      <w:r w:rsidRPr="009F51F8">
        <w:t>(</w:t>
      </w:r>
      <w:r w:rsidRPr="009F51F8">
        <w:t>二</w:t>
      </w:r>
      <w:r w:rsidRPr="009F51F8">
        <w:t xml:space="preserve">) </w:t>
      </w:r>
      <w:r w:rsidRPr="009F51F8">
        <w:t>按照国家法律、行政法规、部门规章和地方性法规、地方政府规章和地方政府部门规章和上级政策以及</w:t>
      </w:r>
      <w:r w:rsidRPr="009F51F8">
        <w:rPr>
          <w:rFonts w:hint="default"/>
        </w:rPr>
        <w:t>PPP</w:t>
      </w:r>
      <w:r w:rsidRPr="009F51F8">
        <w:t>项目合同的规定承接本项目设计、工程施工的权利，要求项目公司按照施工总承包合同约定支付工程款的权利；</w:t>
      </w:r>
    </w:p>
    <w:p w14:paraId="737B1214" w14:textId="77777777" w:rsidR="007A0B11" w:rsidRPr="009F51F8" w:rsidRDefault="005C5B8F">
      <w:pPr>
        <w:spacing w:line="520" w:lineRule="exact"/>
        <w:ind w:firstLine="482"/>
        <w:jc w:val="both"/>
        <w:rPr>
          <w:rFonts w:hint="default"/>
        </w:rPr>
      </w:pPr>
      <w:r w:rsidRPr="009F51F8">
        <w:t>(</w:t>
      </w:r>
      <w:r w:rsidRPr="009F51F8">
        <w:t>三</w:t>
      </w:r>
      <w:r w:rsidRPr="009F51F8">
        <w:t xml:space="preserve">) </w:t>
      </w:r>
      <w:r w:rsidRPr="009F51F8">
        <w:t>有权因项目公司违约而收取违约金、赔偿金、补偿金</w:t>
      </w:r>
      <w:bookmarkStart w:id="97" w:name="_Hlk530225436"/>
      <w:r w:rsidRPr="009F51F8">
        <w:t>(</w:t>
      </w:r>
      <w:r w:rsidRPr="009F51F8">
        <w:t>由乙方原因导致项目公司违约的情形除外</w:t>
      </w:r>
      <w:r w:rsidRPr="009F51F8">
        <w:rPr>
          <w:rFonts w:hint="default"/>
        </w:rPr>
        <w:t>)</w:t>
      </w:r>
      <w:bookmarkEnd w:id="97"/>
      <w:r w:rsidRPr="009F51F8">
        <w:t>；</w:t>
      </w:r>
    </w:p>
    <w:p w14:paraId="53718EA3" w14:textId="77777777" w:rsidR="007A0B11" w:rsidRPr="009F51F8" w:rsidRDefault="005C5B8F">
      <w:pPr>
        <w:spacing w:line="520" w:lineRule="exact"/>
        <w:ind w:firstLine="482"/>
        <w:jc w:val="both"/>
        <w:rPr>
          <w:rFonts w:hint="default"/>
        </w:rPr>
      </w:pPr>
      <w:r w:rsidRPr="009F51F8">
        <w:t>(</w:t>
      </w:r>
      <w:r w:rsidRPr="009F51F8">
        <w:t>四</w:t>
      </w:r>
      <w:r w:rsidRPr="009F51F8">
        <w:t xml:space="preserve">) </w:t>
      </w:r>
      <w:r w:rsidRPr="009F51F8">
        <w:t>项目合同体系约定的其他权利。</w:t>
      </w:r>
    </w:p>
    <w:bookmarkEnd w:id="95"/>
    <w:p w14:paraId="4679E958" w14:textId="77777777" w:rsidR="007A0B11" w:rsidRPr="009F51F8" w:rsidRDefault="005C5B8F">
      <w:pPr>
        <w:pStyle w:val="2"/>
        <w:spacing w:afterLines="0"/>
        <w:jc w:val="both"/>
        <w:rPr>
          <w:rFonts w:hint="default"/>
        </w:rPr>
      </w:pPr>
      <w:r w:rsidRPr="009F51F8">
        <w:rPr>
          <w:rFonts w:ascii="宋体" w:hAnsi="宋体"/>
          <w:kern w:val="2"/>
          <w:szCs w:val="24"/>
        </w:rPr>
        <w:lastRenderedPageBreak/>
        <w:t>6</w:t>
      </w:r>
      <w:r w:rsidRPr="009F51F8">
        <w:rPr>
          <w:rFonts w:ascii="宋体" w:hAnsi="宋体" w:hint="default"/>
          <w:kern w:val="2"/>
          <w:szCs w:val="24"/>
        </w:rPr>
        <w:t xml:space="preserve">.4 </w:t>
      </w:r>
      <w:r w:rsidRPr="009F51F8">
        <w:rPr>
          <w:rFonts w:ascii="宋体" w:hAnsi="宋体"/>
          <w:kern w:val="2"/>
          <w:szCs w:val="24"/>
        </w:rPr>
        <w:t>乙方的基本义务</w:t>
      </w:r>
    </w:p>
    <w:p w14:paraId="4DF99E8C" w14:textId="77777777" w:rsidR="007A0B11" w:rsidRPr="009F51F8" w:rsidRDefault="005C5B8F">
      <w:pPr>
        <w:spacing w:line="520" w:lineRule="exact"/>
        <w:ind w:firstLine="482"/>
        <w:jc w:val="both"/>
        <w:rPr>
          <w:rFonts w:hint="default"/>
        </w:rPr>
      </w:pPr>
      <w:bookmarkStart w:id="98" w:name="_Hlk529486503"/>
      <w:bookmarkStart w:id="99" w:name="_Hlk530341456"/>
      <w:r w:rsidRPr="009F51F8">
        <w:t>(</w:t>
      </w:r>
      <w:proofErr w:type="gramStart"/>
      <w:r w:rsidRPr="009F51F8">
        <w:t>一</w:t>
      </w:r>
      <w:proofErr w:type="gramEnd"/>
      <w:r w:rsidRPr="009F51F8">
        <w:t xml:space="preserve">) </w:t>
      </w:r>
      <w:r w:rsidRPr="009F51F8">
        <w:t>根据项目合同体系的约定及时、足额出资，协助组建项目公司，建立项目公司运作架构，制订项目设计计划、融资方案、建设计划、运营方案和移交方案；</w:t>
      </w:r>
    </w:p>
    <w:p w14:paraId="7C4448EE" w14:textId="77777777" w:rsidR="007A0B11" w:rsidRPr="009F51F8" w:rsidRDefault="005C5B8F">
      <w:pPr>
        <w:spacing w:line="520" w:lineRule="exact"/>
        <w:ind w:firstLine="482"/>
        <w:jc w:val="both"/>
        <w:rPr>
          <w:rFonts w:hint="default"/>
        </w:rPr>
      </w:pPr>
      <w:r w:rsidRPr="009F51F8">
        <w:t>(</w:t>
      </w:r>
      <w:r w:rsidRPr="009F51F8">
        <w:t>二</w:t>
      </w:r>
      <w:r w:rsidRPr="009F51F8">
        <w:t xml:space="preserve">) </w:t>
      </w:r>
      <w:r w:rsidRPr="009F51F8">
        <w:t>协助项目公司完成本项目合作期内的设计、融资、建设及运营维护等一系列工作，承担相应风险，并按照国家、江苏省及盐城市的相关规定履行报建手续；</w:t>
      </w:r>
    </w:p>
    <w:p w14:paraId="62AEDE20" w14:textId="7AA42D18" w:rsidR="007A0B11" w:rsidRPr="009F51F8" w:rsidRDefault="005C5B8F">
      <w:pPr>
        <w:spacing w:line="520" w:lineRule="exact"/>
        <w:ind w:firstLine="482"/>
        <w:jc w:val="both"/>
        <w:rPr>
          <w:rFonts w:hint="default"/>
        </w:rPr>
      </w:pPr>
      <w:r w:rsidRPr="009F51F8">
        <w:t>(</w:t>
      </w:r>
      <w:r w:rsidRPr="009F51F8">
        <w:t>三</w:t>
      </w:r>
      <w:r w:rsidRPr="009F51F8">
        <w:t xml:space="preserve">) </w:t>
      </w:r>
      <w:r w:rsidRPr="009F51F8">
        <w:t>牵头组织项目融资，在融资不能及时、足额到位时为项目公司提供</w:t>
      </w:r>
      <w:bookmarkStart w:id="100" w:name="_Hlk15744570"/>
      <w:r w:rsidR="00313041" w:rsidRPr="009F51F8">
        <w:t>及时、足额</w:t>
      </w:r>
      <w:bookmarkEnd w:id="100"/>
      <w:r w:rsidR="00313041" w:rsidRPr="009F51F8">
        <w:t>的</w:t>
      </w:r>
      <w:r w:rsidRPr="009F51F8">
        <w:t>流动性支持；</w:t>
      </w:r>
    </w:p>
    <w:p w14:paraId="698C61A4" w14:textId="77777777" w:rsidR="007A0B11" w:rsidRPr="009F51F8" w:rsidRDefault="005C5B8F">
      <w:pPr>
        <w:spacing w:line="520" w:lineRule="exact"/>
        <w:ind w:firstLine="482"/>
        <w:jc w:val="both"/>
        <w:rPr>
          <w:rFonts w:hint="default"/>
        </w:rPr>
      </w:pPr>
      <w:r w:rsidRPr="009F51F8">
        <w:t>(</w:t>
      </w:r>
      <w:r w:rsidRPr="009F51F8">
        <w:t>四</w:t>
      </w:r>
      <w:r w:rsidRPr="009F51F8">
        <w:t xml:space="preserve">) </w:t>
      </w:r>
      <w:r w:rsidRPr="009F51F8">
        <w:t>为项目用地的拆迁安置、本级政府和上级部门重大检查、重大活动提供必要的支持；</w:t>
      </w:r>
    </w:p>
    <w:p w14:paraId="498ABF9F" w14:textId="77777777" w:rsidR="007A0B11" w:rsidRPr="009F51F8" w:rsidRDefault="005C5B8F">
      <w:pPr>
        <w:spacing w:line="520" w:lineRule="exact"/>
        <w:ind w:firstLine="482"/>
        <w:jc w:val="both"/>
        <w:rPr>
          <w:rFonts w:hint="default"/>
        </w:rPr>
      </w:pPr>
      <w:r w:rsidRPr="009F51F8">
        <w:t>(</w:t>
      </w:r>
      <w:r w:rsidRPr="009F51F8">
        <w:t>五</w:t>
      </w:r>
      <w:r w:rsidRPr="009F51F8">
        <w:t xml:space="preserve">) </w:t>
      </w:r>
      <w:r w:rsidRPr="009F51F8">
        <w:t>接受甲方及其依法聘请的第三</w:t>
      </w:r>
      <w:proofErr w:type="gramStart"/>
      <w:r w:rsidRPr="009F51F8">
        <w:t>方专业</w:t>
      </w:r>
      <w:proofErr w:type="gramEnd"/>
      <w:r w:rsidRPr="009F51F8">
        <w:t>机构在建设期的监督管理，并有义务配合建设期监管的相关事宜，由此产生的第三</w:t>
      </w:r>
      <w:proofErr w:type="gramStart"/>
      <w:r w:rsidRPr="009F51F8">
        <w:t>方专业</w:t>
      </w:r>
      <w:proofErr w:type="gramEnd"/>
      <w:r w:rsidRPr="009F51F8">
        <w:t>机构的监管服务费用由项目公司在工程建设其他费用中列支；</w:t>
      </w:r>
    </w:p>
    <w:p w14:paraId="6AE617F1" w14:textId="20148987" w:rsidR="007A0B11" w:rsidRPr="009F51F8" w:rsidRDefault="005C5B8F">
      <w:pPr>
        <w:spacing w:line="520" w:lineRule="exact"/>
        <w:ind w:firstLine="482"/>
        <w:jc w:val="both"/>
        <w:rPr>
          <w:rFonts w:hint="default"/>
        </w:rPr>
      </w:pPr>
      <w:r w:rsidRPr="009F51F8">
        <w:t>(</w:t>
      </w:r>
      <w:r w:rsidRPr="009F51F8">
        <w:t>六</w:t>
      </w:r>
      <w:r w:rsidRPr="009F51F8">
        <w:t xml:space="preserve">) </w:t>
      </w:r>
      <w:r w:rsidRPr="009F51F8">
        <w:t>按照约定提交履约保函；</w:t>
      </w:r>
    </w:p>
    <w:p w14:paraId="4EECCD38" w14:textId="24A599E4" w:rsidR="00D20522" w:rsidRPr="009F51F8" w:rsidRDefault="00D20522">
      <w:pPr>
        <w:spacing w:line="520" w:lineRule="exact"/>
        <w:ind w:firstLine="482"/>
        <w:jc w:val="both"/>
        <w:rPr>
          <w:rFonts w:hint="default"/>
        </w:rPr>
      </w:pPr>
      <w:r w:rsidRPr="009F51F8">
        <w:t>(</w:t>
      </w:r>
      <w:r w:rsidRPr="009F51F8">
        <w:t>七</w:t>
      </w:r>
      <w:r w:rsidRPr="009F51F8">
        <w:t>)</w:t>
      </w:r>
      <w:r w:rsidRPr="009F51F8">
        <w:rPr>
          <w:rFonts w:hint="default"/>
        </w:rPr>
        <w:t xml:space="preserve"> </w:t>
      </w:r>
      <w:r w:rsidRPr="009F51F8">
        <w:t>承担部分用地征用、拆迁安置工作的费用</w:t>
      </w:r>
      <w:r w:rsidRPr="009F51F8">
        <w:t>(</w:t>
      </w:r>
      <w:r w:rsidRPr="009F51F8">
        <w:t>不超过项目实施方案约定的金额</w:t>
      </w:r>
      <w:r w:rsidRPr="009F51F8">
        <w:rPr>
          <w:rFonts w:hint="default"/>
        </w:rPr>
        <w:t>)</w:t>
      </w:r>
      <w:r w:rsidRPr="009F51F8">
        <w:t>。</w:t>
      </w:r>
    </w:p>
    <w:p w14:paraId="183168F2" w14:textId="73D38AF4" w:rsidR="007A0B11" w:rsidRPr="009F51F8" w:rsidRDefault="005C5B8F">
      <w:pPr>
        <w:spacing w:line="520" w:lineRule="exact"/>
        <w:ind w:firstLine="482"/>
        <w:jc w:val="both"/>
        <w:rPr>
          <w:rFonts w:hint="default"/>
        </w:rPr>
      </w:pPr>
      <w:r w:rsidRPr="009F51F8">
        <w:t>(</w:t>
      </w:r>
      <w:r w:rsidR="00D20522" w:rsidRPr="009F51F8">
        <w:t>八</w:t>
      </w:r>
      <w:r w:rsidRPr="009F51F8">
        <w:t xml:space="preserve">) </w:t>
      </w:r>
      <w:r w:rsidRPr="009F51F8">
        <w:t>在不可预见的自然灾害等极端环境下，积极配合甲方做好相关范围的防灾减灾等相关工作，不得以本项目的利益对抗关乎公共利益或公共安全的事项</w:t>
      </w:r>
      <w:bookmarkStart w:id="101" w:name="_Hlk15744589"/>
      <w:r w:rsidRPr="009F51F8">
        <w:rPr>
          <w:rFonts w:hint="default"/>
        </w:rPr>
        <w:t>(</w:t>
      </w:r>
      <w:bookmarkStart w:id="102" w:name="_Hlk15744633"/>
      <w:r w:rsidR="00313041" w:rsidRPr="009F51F8">
        <w:t>当乙方因维护公共利益或公共安全而放弃或损害本项目的利益、且</w:t>
      </w:r>
      <w:bookmarkEnd w:id="101"/>
      <w:bookmarkEnd w:id="102"/>
      <w:r w:rsidRPr="009F51F8">
        <w:t>影响项目公司绩效考核结果，则甲方应比照项目公司已履行完毕对应的绩效指标来对待，且不应视为项目公司违约</w:t>
      </w:r>
      <w:r w:rsidRPr="009F51F8">
        <w:rPr>
          <w:rFonts w:hint="default"/>
        </w:rPr>
        <w:t>)</w:t>
      </w:r>
      <w:r w:rsidRPr="009F51F8">
        <w:t>。</w:t>
      </w:r>
    </w:p>
    <w:p w14:paraId="3A93D113" w14:textId="6ED9F6DF" w:rsidR="007A0B11" w:rsidRPr="009F51F8" w:rsidRDefault="005C5B8F">
      <w:pPr>
        <w:spacing w:line="520" w:lineRule="exact"/>
        <w:ind w:firstLine="482"/>
        <w:jc w:val="both"/>
        <w:rPr>
          <w:rFonts w:hint="default"/>
        </w:rPr>
      </w:pPr>
      <w:r w:rsidRPr="009F51F8">
        <w:t>(</w:t>
      </w:r>
      <w:r w:rsidR="00D20522" w:rsidRPr="009F51F8">
        <w:t>九</w:t>
      </w:r>
      <w:r w:rsidRPr="009F51F8">
        <w:t xml:space="preserve">) </w:t>
      </w:r>
      <w:r w:rsidRPr="009F51F8">
        <w:t>项目合同体系约定的其他义务。</w:t>
      </w:r>
      <w:bookmarkEnd w:id="98"/>
    </w:p>
    <w:p w14:paraId="53C8927A" w14:textId="77777777" w:rsidR="007A0B11" w:rsidRPr="009F51F8" w:rsidRDefault="005C5B8F">
      <w:pPr>
        <w:pStyle w:val="1"/>
        <w:spacing w:before="240" w:after="240"/>
        <w:jc w:val="center"/>
        <w:rPr>
          <w:rFonts w:hint="default"/>
        </w:rPr>
      </w:pPr>
      <w:bookmarkStart w:id="103" w:name="_Toc464488110"/>
      <w:bookmarkStart w:id="104" w:name="_Toc464544806"/>
      <w:bookmarkStart w:id="105" w:name="_Toc464546188"/>
      <w:bookmarkStart w:id="106" w:name="_Toc464594187"/>
      <w:bookmarkStart w:id="107" w:name="_Toc466149246"/>
      <w:bookmarkStart w:id="108" w:name="_Toc466312721"/>
      <w:bookmarkStart w:id="109" w:name="_Toc467603424"/>
      <w:bookmarkStart w:id="110" w:name="_Toc467667855"/>
      <w:bookmarkStart w:id="111" w:name="_Toc13482411"/>
      <w:bookmarkEnd w:id="99"/>
      <w:r w:rsidRPr="009F51F8">
        <w:t>第七条</w:t>
      </w:r>
      <w:r w:rsidRPr="009F51F8">
        <w:rPr>
          <w:rFonts w:hint="default"/>
        </w:rPr>
        <w:t xml:space="preserve">  </w:t>
      </w:r>
      <w:r w:rsidRPr="009F51F8">
        <w:t>项目公司</w:t>
      </w:r>
      <w:bookmarkEnd w:id="103"/>
      <w:bookmarkEnd w:id="104"/>
      <w:bookmarkEnd w:id="105"/>
      <w:bookmarkEnd w:id="106"/>
      <w:bookmarkEnd w:id="107"/>
      <w:bookmarkEnd w:id="108"/>
      <w:bookmarkEnd w:id="109"/>
      <w:bookmarkEnd w:id="110"/>
      <w:bookmarkEnd w:id="111"/>
    </w:p>
    <w:p w14:paraId="50A84496" w14:textId="77777777" w:rsidR="007A0B11" w:rsidRPr="009F51F8" w:rsidRDefault="005C5B8F">
      <w:pPr>
        <w:pStyle w:val="2"/>
        <w:spacing w:afterLines="0"/>
        <w:rPr>
          <w:rFonts w:ascii="宋体" w:hAnsi="宋体" w:hint="default"/>
          <w:kern w:val="2"/>
          <w:szCs w:val="24"/>
        </w:rPr>
      </w:pPr>
      <w:r w:rsidRPr="009F51F8">
        <w:rPr>
          <w:rFonts w:ascii="宋体" w:hAnsi="宋体"/>
          <w:kern w:val="2"/>
          <w:szCs w:val="24"/>
        </w:rPr>
        <w:t>7</w:t>
      </w:r>
      <w:r w:rsidRPr="009F51F8">
        <w:rPr>
          <w:rFonts w:ascii="宋体" w:hAnsi="宋体" w:hint="default"/>
          <w:kern w:val="2"/>
          <w:szCs w:val="24"/>
        </w:rPr>
        <w:t>.1</w:t>
      </w:r>
      <w:r w:rsidRPr="009F51F8">
        <w:rPr>
          <w:rFonts w:ascii="宋体" w:hAnsi="宋体"/>
          <w:kern w:val="2"/>
          <w:szCs w:val="24"/>
        </w:rPr>
        <w:t xml:space="preserve"> </w:t>
      </w:r>
      <w:r w:rsidRPr="009F51F8">
        <w:rPr>
          <w:rFonts w:ascii="宋体" w:hAnsi="宋体" w:hint="default"/>
          <w:kern w:val="2"/>
          <w:szCs w:val="24"/>
        </w:rPr>
        <w:t>项目公司设立</w:t>
      </w:r>
    </w:p>
    <w:p w14:paraId="625C0868" w14:textId="77777777" w:rsidR="007A0B11" w:rsidRPr="009F51F8" w:rsidRDefault="005C5B8F">
      <w:pPr>
        <w:spacing w:line="520" w:lineRule="exact"/>
        <w:ind w:firstLine="482"/>
        <w:jc w:val="both"/>
        <w:rPr>
          <w:rFonts w:hint="default"/>
        </w:rPr>
      </w:pPr>
      <w:r w:rsidRPr="009F51F8">
        <w:t>由甲方依法选定的乙方与政府指定出资人共同出资设立项目公司，由该项目公司作为</w:t>
      </w:r>
      <w:r w:rsidRPr="009F51F8">
        <w:rPr>
          <w:rFonts w:hint="default"/>
        </w:rPr>
        <w:t>PPP</w:t>
      </w:r>
      <w:r w:rsidRPr="009F51F8">
        <w:t>项目的</w:t>
      </w:r>
      <w:proofErr w:type="gramStart"/>
      <w:r w:rsidRPr="009F51F8">
        <w:t>的</w:t>
      </w:r>
      <w:proofErr w:type="gramEnd"/>
      <w:r w:rsidRPr="009F51F8">
        <w:t>实施主体。项目公司设立应于本协议生效后</w:t>
      </w:r>
      <w:r w:rsidRPr="009F51F8">
        <w:t>30</w:t>
      </w:r>
      <w:r w:rsidRPr="009F51F8">
        <w:t>日内完成。</w:t>
      </w:r>
    </w:p>
    <w:p w14:paraId="7FBB566B" w14:textId="77777777" w:rsidR="007A0B11" w:rsidRPr="009F51F8" w:rsidRDefault="005C5B8F">
      <w:pPr>
        <w:pStyle w:val="2"/>
        <w:spacing w:afterLines="0"/>
        <w:rPr>
          <w:rFonts w:ascii="宋体" w:hAnsi="宋体" w:hint="default"/>
          <w:kern w:val="2"/>
          <w:szCs w:val="24"/>
        </w:rPr>
      </w:pPr>
      <w:r w:rsidRPr="009F51F8">
        <w:rPr>
          <w:rFonts w:ascii="宋体" w:hAnsi="宋体"/>
          <w:kern w:val="2"/>
          <w:szCs w:val="24"/>
        </w:rPr>
        <w:t>7</w:t>
      </w:r>
      <w:r w:rsidRPr="009F51F8">
        <w:rPr>
          <w:rFonts w:ascii="宋体" w:hAnsi="宋体" w:hint="default"/>
          <w:kern w:val="2"/>
          <w:szCs w:val="24"/>
        </w:rPr>
        <w:t xml:space="preserve">.2 </w:t>
      </w:r>
      <w:r w:rsidRPr="009F51F8">
        <w:rPr>
          <w:rFonts w:ascii="宋体" w:hAnsi="宋体"/>
          <w:kern w:val="2"/>
          <w:szCs w:val="24"/>
        </w:rPr>
        <w:t>项目公司注册资本和各方出资</w:t>
      </w:r>
    </w:p>
    <w:p w14:paraId="50EF4281" w14:textId="77777777" w:rsidR="007A0B11" w:rsidRPr="009F51F8" w:rsidRDefault="005C5B8F">
      <w:pPr>
        <w:spacing w:line="520" w:lineRule="exact"/>
        <w:ind w:firstLine="482"/>
        <w:jc w:val="both"/>
        <w:rPr>
          <w:rFonts w:hint="default"/>
          <w:b/>
        </w:rPr>
      </w:pPr>
      <w:r w:rsidRPr="009F51F8">
        <w:rPr>
          <w:rFonts w:hint="default"/>
          <w:b/>
        </w:rPr>
        <w:t>(</w:t>
      </w:r>
      <w:proofErr w:type="gramStart"/>
      <w:r w:rsidRPr="009F51F8">
        <w:rPr>
          <w:b/>
        </w:rPr>
        <w:t>一</w:t>
      </w:r>
      <w:proofErr w:type="gramEnd"/>
      <w:r w:rsidRPr="009F51F8">
        <w:rPr>
          <w:rFonts w:hint="default"/>
          <w:b/>
        </w:rPr>
        <w:t xml:space="preserve">) </w:t>
      </w:r>
      <w:r w:rsidRPr="009F51F8">
        <w:rPr>
          <w:b/>
        </w:rPr>
        <w:t>注册资本</w:t>
      </w:r>
    </w:p>
    <w:p w14:paraId="05D71D9E" w14:textId="7F7CAC65" w:rsidR="007A0B11" w:rsidRPr="009F51F8" w:rsidRDefault="005C5B8F">
      <w:pPr>
        <w:spacing w:line="520" w:lineRule="exact"/>
        <w:ind w:firstLine="482"/>
        <w:jc w:val="both"/>
        <w:rPr>
          <w:rFonts w:hint="default"/>
        </w:rPr>
      </w:pPr>
      <w:r w:rsidRPr="009F51F8">
        <w:t>项目公司注册资本</w:t>
      </w:r>
      <w:r w:rsidR="00165B89" w:rsidRPr="009F51F8">
        <w:t>金额</w:t>
      </w:r>
      <w:r w:rsidR="00D20522" w:rsidRPr="009F51F8">
        <w:t>与</w:t>
      </w:r>
      <w:r w:rsidRPr="009F51F8">
        <w:t>项目资本金</w:t>
      </w:r>
      <w:r w:rsidR="00D20522" w:rsidRPr="009F51F8">
        <w:t>金额一致</w:t>
      </w:r>
      <w:r w:rsidRPr="009F51F8">
        <w:t>，为</w:t>
      </w:r>
      <w:r w:rsidRPr="009F51F8">
        <w:t xml:space="preserve">      </w:t>
      </w:r>
      <w:r w:rsidRPr="009F51F8">
        <w:t>万元</w:t>
      </w:r>
      <w:r w:rsidRPr="009F51F8">
        <w:t>(</w:t>
      </w:r>
      <w:r w:rsidRPr="009F51F8">
        <w:t>按照乙方报价计算后的项目总投资的</w:t>
      </w:r>
      <w:r w:rsidRPr="009F51F8">
        <w:t>20%)</w:t>
      </w:r>
      <w:r w:rsidRPr="009F51F8">
        <w:t>。</w:t>
      </w:r>
    </w:p>
    <w:p w14:paraId="2897E634" w14:textId="77777777" w:rsidR="007A0B11" w:rsidRPr="009F51F8" w:rsidRDefault="005C5B8F">
      <w:pPr>
        <w:spacing w:line="520" w:lineRule="exact"/>
        <w:ind w:firstLine="482"/>
        <w:jc w:val="both"/>
        <w:rPr>
          <w:rFonts w:hint="default"/>
          <w:b/>
        </w:rPr>
      </w:pPr>
      <w:r w:rsidRPr="009F51F8">
        <w:rPr>
          <w:rFonts w:hint="default"/>
          <w:b/>
        </w:rPr>
        <w:lastRenderedPageBreak/>
        <w:t>(</w:t>
      </w:r>
      <w:r w:rsidRPr="009F51F8">
        <w:rPr>
          <w:b/>
        </w:rPr>
        <w:t>二</w:t>
      </w:r>
      <w:r w:rsidRPr="009F51F8">
        <w:rPr>
          <w:rFonts w:hint="default"/>
          <w:b/>
        </w:rPr>
        <w:t xml:space="preserve">) </w:t>
      </w:r>
      <w:r w:rsidRPr="009F51F8">
        <w:rPr>
          <w:b/>
        </w:rPr>
        <w:t>各方出资比例和出资额</w:t>
      </w:r>
    </w:p>
    <w:p w14:paraId="66672E62" w14:textId="76FA1B04" w:rsidR="007A0B11" w:rsidRPr="009F51F8" w:rsidRDefault="005C5B8F">
      <w:pPr>
        <w:spacing w:line="520" w:lineRule="exact"/>
        <w:ind w:firstLine="482"/>
        <w:jc w:val="both"/>
        <w:rPr>
          <w:rFonts w:hint="default"/>
        </w:rPr>
      </w:pPr>
      <w:r w:rsidRPr="009F51F8">
        <w:t>政府指定出资人认缴出资比例为</w:t>
      </w:r>
      <w:r w:rsidRPr="009F51F8">
        <w:rPr>
          <w:rFonts w:hint="default"/>
        </w:rPr>
        <w:t>10%</w:t>
      </w:r>
      <w:r w:rsidRPr="009F51F8">
        <w:rPr>
          <w:rFonts w:hint="default"/>
        </w:rPr>
        <w:t>，认缴出资额为</w:t>
      </w:r>
      <w:r w:rsidRPr="009F51F8">
        <w:t xml:space="preserve">    </w:t>
      </w:r>
      <w:r w:rsidRPr="009F51F8">
        <w:t>万元；乙方</w:t>
      </w:r>
      <w:r w:rsidRPr="009F51F8">
        <w:t>1</w:t>
      </w:r>
      <w:r w:rsidRPr="009F51F8">
        <w:t>出资出资比例为</w:t>
      </w:r>
      <w:r w:rsidRPr="009F51F8">
        <w:rPr>
          <w:rFonts w:hint="default"/>
        </w:rPr>
        <w:t xml:space="preserve">  %</w:t>
      </w:r>
      <w:r w:rsidRPr="009F51F8">
        <w:rPr>
          <w:rFonts w:hint="default"/>
        </w:rPr>
        <w:t>，认缴出资额为</w:t>
      </w:r>
      <w:r w:rsidRPr="009F51F8">
        <w:t xml:space="preserve">    </w:t>
      </w:r>
      <w:r w:rsidRPr="009F51F8">
        <w:t>万元；乙方</w:t>
      </w:r>
      <w:r w:rsidRPr="009F51F8">
        <w:t>2(</w:t>
      </w:r>
      <w:r w:rsidRPr="009F51F8">
        <w:t>如有</w:t>
      </w:r>
      <w:r w:rsidRPr="009F51F8">
        <w:t>)</w:t>
      </w:r>
      <w:r w:rsidRPr="009F51F8">
        <w:t>认缴出资比例为</w:t>
      </w:r>
      <w:r w:rsidRPr="009F51F8">
        <w:rPr>
          <w:rFonts w:hint="default"/>
        </w:rPr>
        <w:t xml:space="preserve">  %</w:t>
      </w:r>
      <w:r w:rsidRPr="009F51F8">
        <w:rPr>
          <w:rFonts w:hint="default"/>
        </w:rPr>
        <w:t>，认缴出资额为</w:t>
      </w:r>
      <w:r w:rsidRPr="009F51F8">
        <w:t xml:space="preserve">    </w:t>
      </w:r>
      <w:r w:rsidRPr="009F51F8">
        <w:t>万元；乙方</w:t>
      </w:r>
      <w:r w:rsidRPr="009F51F8">
        <w:t>3(</w:t>
      </w:r>
      <w:r w:rsidRPr="009F51F8">
        <w:t>如有</w:t>
      </w:r>
      <w:r w:rsidRPr="009F51F8">
        <w:t>)</w:t>
      </w:r>
      <w:r w:rsidRPr="009F51F8">
        <w:t>认缴出资比例为</w:t>
      </w:r>
      <w:r w:rsidRPr="009F51F8">
        <w:rPr>
          <w:rFonts w:hint="default"/>
        </w:rPr>
        <w:t xml:space="preserve">  %</w:t>
      </w:r>
      <w:r w:rsidRPr="009F51F8">
        <w:rPr>
          <w:rFonts w:hint="default"/>
        </w:rPr>
        <w:t>，认缴出资额为</w:t>
      </w:r>
      <w:r w:rsidRPr="009F51F8">
        <w:t xml:space="preserve">    </w:t>
      </w:r>
      <w:r w:rsidRPr="009F51F8">
        <w:t>万元；乙方</w:t>
      </w:r>
      <w:r w:rsidRPr="009F51F8">
        <w:t>4(</w:t>
      </w:r>
      <w:r w:rsidRPr="009F51F8">
        <w:t>如有</w:t>
      </w:r>
      <w:r w:rsidRPr="009F51F8">
        <w:t>)</w:t>
      </w:r>
      <w:r w:rsidRPr="009F51F8">
        <w:t>认缴出资比例为</w:t>
      </w:r>
      <w:r w:rsidRPr="009F51F8">
        <w:rPr>
          <w:rFonts w:hint="default"/>
        </w:rPr>
        <w:t xml:space="preserve">  %</w:t>
      </w:r>
      <w:r w:rsidRPr="009F51F8">
        <w:rPr>
          <w:rFonts w:hint="default"/>
        </w:rPr>
        <w:t>，认缴出资额为</w:t>
      </w:r>
      <w:r w:rsidRPr="009F51F8">
        <w:t xml:space="preserve">    </w:t>
      </w:r>
      <w:r w:rsidRPr="009F51F8">
        <w:t>万元</w:t>
      </w:r>
      <w:r w:rsidRPr="009F51F8">
        <w:t>(</w:t>
      </w:r>
      <w:r w:rsidR="00D20522" w:rsidRPr="009F51F8">
        <w:t>若中标社会资本方为联合体，则联合体成员须全部出资，其中牵头人出资比例不得低于</w:t>
      </w:r>
      <w:r w:rsidR="00D20522" w:rsidRPr="009F51F8">
        <w:t>20%</w:t>
      </w:r>
      <w:r w:rsidR="00D20522" w:rsidRPr="009F51F8">
        <w:t>，承担运营责任的联合体成员出资比例不低于</w:t>
      </w:r>
      <w:r w:rsidR="00D20522" w:rsidRPr="009F51F8">
        <w:t>5%</w:t>
      </w:r>
      <w:r w:rsidR="00D20522" w:rsidRPr="009F51F8">
        <w:t>，若联合体牵头人承担运营责任，则联合体牵头人出资比例不低于</w:t>
      </w:r>
      <w:r w:rsidR="00D20522" w:rsidRPr="009F51F8">
        <w:t>25%</w:t>
      </w:r>
      <w:r w:rsidRPr="009F51F8">
        <w:t>)</w:t>
      </w:r>
      <w:r w:rsidRPr="009F51F8">
        <w:t>，各方出资方式皆为货币。</w:t>
      </w:r>
    </w:p>
    <w:p w14:paraId="1F6B491C" w14:textId="77777777" w:rsidR="007A0B11" w:rsidRPr="009F51F8" w:rsidRDefault="005C5B8F">
      <w:pPr>
        <w:spacing w:line="520" w:lineRule="exact"/>
        <w:ind w:firstLine="482"/>
        <w:jc w:val="both"/>
        <w:rPr>
          <w:rFonts w:hint="default"/>
          <w:b/>
        </w:rPr>
      </w:pPr>
      <w:r w:rsidRPr="009F51F8">
        <w:rPr>
          <w:rFonts w:hint="default"/>
          <w:b/>
        </w:rPr>
        <w:t>(</w:t>
      </w:r>
      <w:r w:rsidRPr="009F51F8">
        <w:rPr>
          <w:b/>
        </w:rPr>
        <w:t>三</w:t>
      </w:r>
      <w:r w:rsidRPr="009F51F8">
        <w:rPr>
          <w:rFonts w:hint="default"/>
          <w:b/>
        </w:rPr>
        <w:t xml:space="preserve">) </w:t>
      </w:r>
      <w:r w:rsidRPr="009F51F8">
        <w:rPr>
          <w:b/>
        </w:rPr>
        <w:t>出资进度安排</w:t>
      </w:r>
    </w:p>
    <w:p w14:paraId="1FDD12D3" w14:textId="47F3F735" w:rsidR="00D20522" w:rsidRPr="009F51F8" w:rsidRDefault="00D20522" w:rsidP="00D20522">
      <w:pPr>
        <w:spacing w:line="520" w:lineRule="exact"/>
        <w:ind w:firstLine="480"/>
        <w:jc w:val="both"/>
        <w:rPr>
          <w:rFonts w:hint="default"/>
        </w:rPr>
      </w:pPr>
      <w:bookmarkStart w:id="112" w:name="_Hlk16842878"/>
      <w:r w:rsidRPr="009F51F8">
        <w:t>项目公司首期注册资本实缴金额为</w:t>
      </w:r>
      <w:r w:rsidRPr="009F51F8">
        <w:t>3000</w:t>
      </w:r>
      <w:r w:rsidRPr="009F51F8">
        <w:t>万元，在项目公司成立后</w:t>
      </w:r>
      <w:r w:rsidR="004C28CC" w:rsidRPr="009F51F8">
        <w:t>15</w:t>
      </w:r>
      <w:r w:rsidRPr="009F51F8">
        <w:t>日内由各方股东按认缴比例一次性出资到位，其余项目公司注册资本由各股东</w:t>
      </w:r>
      <w:r w:rsidR="004C28CC" w:rsidRPr="009F51F8">
        <w:t>在收到中标通知书后</w:t>
      </w:r>
      <w:r w:rsidR="004C28CC" w:rsidRPr="009F51F8">
        <w:t>90</w:t>
      </w:r>
      <w:r w:rsidR="004C28CC" w:rsidRPr="009F51F8">
        <w:t>个日历日内全部到位，且须保证拆迁费用及</w:t>
      </w:r>
      <w:r w:rsidR="004C28CC" w:rsidRPr="009F51F8">
        <w:t>2019</w:t>
      </w:r>
      <w:r w:rsidR="004C28CC" w:rsidRPr="009F51F8">
        <w:t>年已完成工程的工程</w:t>
      </w:r>
      <w:proofErr w:type="gramStart"/>
      <w:r w:rsidR="004C28CC" w:rsidRPr="009F51F8">
        <w:t>款正常</w:t>
      </w:r>
      <w:proofErr w:type="gramEnd"/>
      <w:r w:rsidR="004C28CC" w:rsidRPr="009F51F8">
        <w:t>支付</w:t>
      </w:r>
      <w:bookmarkEnd w:id="112"/>
      <w:r w:rsidRPr="009F51F8">
        <w:t>。如贷款银行要求提高项目资本金比例，项目公司股东</w:t>
      </w:r>
      <w:r w:rsidRPr="009F51F8">
        <w:t>(</w:t>
      </w:r>
      <w:r w:rsidRPr="009F51F8">
        <w:t>政府指定出资人除外</w:t>
      </w:r>
      <w:r w:rsidRPr="009F51F8">
        <w:t>)</w:t>
      </w:r>
      <w:r w:rsidRPr="009F51F8">
        <w:t>应相应增加出资；如贷款银行要求项目资本金一次性到位，则项目公司股东应于融资前一次性出资到位。</w:t>
      </w:r>
    </w:p>
    <w:p w14:paraId="71E07309" w14:textId="2D0DAEFD" w:rsidR="007A0B11" w:rsidRPr="009F51F8" w:rsidRDefault="005C5B8F">
      <w:pPr>
        <w:spacing w:line="520" w:lineRule="exact"/>
        <w:ind w:firstLine="482"/>
        <w:jc w:val="both"/>
        <w:rPr>
          <w:rFonts w:hint="default"/>
        </w:rPr>
      </w:pPr>
      <w:bookmarkStart w:id="113" w:name="_Hlk530237558"/>
      <w:r w:rsidRPr="009F51F8">
        <w:t>如股东出资</w:t>
      </w:r>
      <w:proofErr w:type="gramStart"/>
      <w:r w:rsidRPr="009F51F8">
        <w:t>不</w:t>
      </w:r>
      <w:proofErr w:type="gramEnd"/>
      <w:r w:rsidRPr="009F51F8">
        <w:t>足额、不及时，按应缴而未缴出资部分的</w:t>
      </w:r>
      <w:bookmarkStart w:id="114" w:name="_Hlk530225568"/>
      <w:r w:rsidRPr="009F51F8">
        <w:t>0.05%/</w:t>
      </w:r>
      <w:bookmarkEnd w:id="114"/>
      <w:r w:rsidRPr="009F51F8">
        <w:t>日向</w:t>
      </w:r>
      <w:bookmarkStart w:id="115" w:name="_Hlk530225559"/>
      <w:r w:rsidRPr="009F51F8">
        <w:t>守约股东</w:t>
      </w:r>
      <w:bookmarkEnd w:id="115"/>
      <w:r w:rsidRPr="009F51F8">
        <w:t>支付违约金</w:t>
      </w:r>
      <w:r w:rsidR="00165B89" w:rsidRPr="009F51F8">
        <w:t>(</w:t>
      </w:r>
      <w:r w:rsidR="00165B89" w:rsidRPr="009F51F8">
        <w:t>由守约股东按实缴出资比例分配</w:t>
      </w:r>
      <w:r w:rsidR="00165B89" w:rsidRPr="009F51F8">
        <w:t>)</w:t>
      </w:r>
      <w:r w:rsidRPr="009F51F8">
        <w:t>。抽逃出资的股东应按未履行出资额的</w:t>
      </w:r>
      <w:r w:rsidRPr="009F51F8">
        <w:t>0.05%/</w:t>
      </w:r>
      <w:r w:rsidRPr="009F51F8">
        <w:t>日向守约股东支付赔偿金</w:t>
      </w:r>
      <w:r w:rsidR="00165B89" w:rsidRPr="009F51F8">
        <w:t>(</w:t>
      </w:r>
      <w:r w:rsidR="00165B89" w:rsidRPr="009F51F8">
        <w:t>由守约股东按实缴出资比例分配</w:t>
      </w:r>
      <w:r w:rsidR="00165B89" w:rsidRPr="009F51F8">
        <w:t>)</w:t>
      </w:r>
      <w:r w:rsidRPr="009F51F8">
        <w:t>。</w:t>
      </w:r>
      <w:bookmarkEnd w:id="113"/>
    </w:p>
    <w:p w14:paraId="4AAA257E" w14:textId="77777777" w:rsidR="007A0B11" w:rsidRPr="009F51F8" w:rsidRDefault="005C5B8F">
      <w:pPr>
        <w:pStyle w:val="2"/>
        <w:spacing w:afterLines="0"/>
        <w:rPr>
          <w:rFonts w:ascii="宋体" w:hAnsi="宋体" w:hint="default"/>
          <w:kern w:val="2"/>
          <w:szCs w:val="24"/>
        </w:rPr>
      </w:pPr>
      <w:r w:rsidRPr="009F51F8">
        <w:rPr>
          <w:rFonts w:ascii="宋体" w:hAnsi="宋体"/>
          <w:kern w:val="2"/>
          <w:szCs w:val="24"/>
        </w:rPr>
        <w:t>7.3 项目公司经营范围</w:t>
      </w:r>
    </w:p>
    <w:p w14:paraId="7C6D2B1C" w14:textId="090C39EC" w:rsidR="007A0B11" w:rsidRPr="009F51F8" w:rsidRDefault="005C5B8F">
      <w:pPr>
        <w:spacing w:line="520" w:lineRule="exact"/>
        <w:ind w:firstLine="482"/>
        <w:jc w:val="both"/>
        <w:rPr>
          <w:rFonts w:hint="default"/>
        </w:rPr>
      </w:pPr>
      <w:r w:rsidRPr="009F51F8">
        <w:rPr>
          <w:rFonts w:hint="default"/>
        </w:rPr>
        <w:t>项目公司是由政府指定出资人与乙方共同出资设立的法人企业，是为本项目专设的特许目的公司</w:t>
      </w:r>
      <w:r w:rsidRPr="009F51F8">
        <w:t>(SPV)</w:t>
      </w:r>
      <w:r w:rsidRPr="009F51F8">
        <w:t>，其经营范围必须是与本项目直接相关的业务，不得从事与本项目无关的业务。具体经营范围由项目公司</w:t>
      </w:r>
      <w:bookmarkStart w:id="116" w:name="_Hlk15061627"/>
      <w:r w:rsidR="00934BA0" w:rsidRPr="009F51F8">
        <w:t>股东</w:t>
      </w:r>
      <w:bookmarkEnd w:id="116"/>
      <w:r w:rsidRPr="009F51F8">
        <w:t>协议、章程和</w:t>
      </w:r>
      <w:r w:rsidRPr="009F51F8">
        <w:t>PPP</w:t>
      </w:r>
      <w:r w:rsidRPr="009F51F8">
        <w:t>项目合同约定。</w:t>
      </w:r>
    </w:p>
    <w:p w14:paraId="031BD74C" w14:textId="77777777" w:rsidR="007A0B11" w:rsidRPr="009F51F8" w:rsidRDefault="005C5B8F">
      <w:pPr>
        <w:pStyle w:val="2"/>
        <w:spacing w:afterLines="0"/>
        <w:rPr>
          <w:rFonts w:ascii="宋体" w:hAnsi="宋体" w:hint="default"/>
          <w:kern w:val="2"/>
          <w:szCs w:val="24"/>
        </w:rPr>
      </w:pPr>
      <w:r w:rsidRPr="009F51F8">
        <w:rPr>
          <w:rFonts w:ascii="宋体" w:hAnsi="宋体"/>
          <w:kern w:val="2"/>
          <w:szCs w:val="24"/>
        </w:rPr>
        <w:t>7.4</w:t>
      </w:r>
      <w:r w:rsidRPr="009F51F8">
        <w:rPr>
          <w:rFonts w:ascii="宋体" w:hAnsi="宋体" w:hint="default"/>
          <w:kern w:val="2"/>
          <w:szCs w:val="24"/>
        </w:rPr>
        <w:t xml:space="preserve"> 项目公司</w:t>
      </w:r>
      <w:r w:rsidRPr="009F51F8">
        <w:rPr>
          <w:rFonts w:ascii="宋体" w:hAnsi="宋体"/>
          <w:kern w:val="2"/>
          <w:szCs w:val="24"/>
        </w:rPr>
        <w:t>股权转让</w:t>
      </w:r>
    </w:p>
    <w:p w14:paraId="5E1F377A" w14:textId="77777777" w:rsidR="007A0B11" w:rsidRPr="009F51F8" w:rsidRDefault="005C5B8F">
      <w:pPr>
        <w:spacing w:line="520" w:lineRule="exact"/>
        <w:ind w:firstLine="482"/>
        <w:jc w:val="both"/>
        <w:rPr>
          <w:rFonts w:hint="default"/>
        </w:rPr>
      </w:pPr>
      <w:r w:rsidRPr="009F51F8">
        <w:t>(</w:t>
      </w:r>
      <w:proofErr w:type="gramStart"/>
      <w:r w:rsidRPr="009F51F8">
        <w:t>一</w:t>
      </w:r>
      <w:proofErr w:type="gramEnd"/>
      <w:r w:rsidRPr="009F51F8">
        <w:t xml:space="preserve">) </w:t>
      </w:r>
      <w:r w:rsidRPr="009F51F8">
        <w:t>乙方承诺其在本项目全部子项目竣工验收完成后十</w:t>
      </w:r>
      <w:r w:rsidRPr="009F51F8">
        <w:rPr>
          <w:rFonts w:hint="default"/>
        </w:rPr>
        <w:t>(10)</w:t>
      </w:r>
      <w:r w:rsidRPr="009F51F8">
        <w:t>年内不得对外或对内转让其持有的项目公司的全部或部分股权，除非：</w:t>
      </w:r>
    </w:p>
    <w:p w14:paraId="6EA03E5A" w14:textId="77777777" w:rsidR="007A0B11" w:rsidRPr="009F51F8" w:rsidRDefault="005C5B8F">
      <w:pPr>
        <w:spacing w:line="520" w:lineRule="exact"/>
        <w:ind w:firstLine="482"/>
        <w:jc w:val="both"/>
        <w:rPr>
          <w:rFonts w:hint="default"/>
        </w:rPr>
      </w:pPr>
      <w:r w:rsidRPr="009F51F8">
        <w:rPr>
          <w:rFonts w:hint="default"/>
        </w:rPr>
        <w:t>1.</w:t>
      </w:r>
      <w:bookmarkStart w:id="117" w:name="_Hlk530237715"/>
      <w:r w:rsidRPr="009F51F8">
        <w:t>按法律要求</w:t>
      </w:r>
      <w:bookmarkEnd w:id="117"/>
      <w:r w:rsidRPr="009F51F8">
        <w:t>，由司法机关裁定和执行</w:t>
      </w:r>
      <w:r w:rsidRPr="009F51F8">
        <w:rPr>
          <w:rFonts w:hint="default"/>
        </w:rPr>
        <w:t>(</w:t>
      </w:r>
      <w:r w:rsidRPr="009F51F8">
        <w:t>如上述行为的起因涉及中标社会资本方过错，则认定为乙方违约，甲方有权视情形提取履约保函项下的违约金额，直至提前终止项目合同</w:t>
      </w:r>
      <w:r w:rsidRPr="009F51F8">
        <w:rPr>
          <w:rFonts w:hint="default"/>
        </w:rPr>
        <w:t>)</w:t>
      </w:r>
      <w:r w:rsidRPr="009F51F8">
        <w:t>。</w:t>
      </w:r>
    </w:p>
    <w:p w14:paraId="1484FD48" w14:textId="77777777" w:rsidR="007A0B11" w:rsidRPr="009F51F8" w:rsidRDefault="005C5B8F">
      <w:pPr>
        <w:spacing w:line="520" w:lineRule="exact"/>
        <w:ind w:firstLine="482"/>
        <w:jc w:val="both"/>
        <w:rPr>
          <w:rFonts w:hint="default"/>
        </w:rPr>
      </w:pPr>
      <w:r w:rsidRPr="009F51F8">
        <w:rPr>
          <w:rFonts w:hint="default"/>
        </w:rPr>
        <w:t>2.</w:t>
      </w:r>
      <w:r w:rsidRPr="009F51F8">
        <w:t>放弃本项目。</w:t>
      </w:r>
    </w:p>
    <w:p w14:paraId="4CF56CED" w14:textId="12FEA1D0" w:rsidR="007A0B11" w:rsidRPr="009F51F8" w:rsidRDefault="005C5B8F">
      <w:pPr>
        <w:spacing w:line="520" w:lineRule="exact"/>
        <w:ind w:firstLine="482"/>
        <w:jc w:val="both"/>
        <w:rPr>
          <w:rFonts w:hint="default"/>
        </w:rPr>
      </w:pPr>
      <w:r w:rsidRPr="009F51F8">
        <w:lastRenderedPageBreak/>
        <w:t>(</w:t>
      </w:r>
      <w:r w:rsidRPr="009F51F8">
        <w:t>二</w:t>
      </w:r>
      <w:r w:rsidRPr="009F51F8">
        <w:t xml:space="preserve">) </w:t>
      </w:r>
      <w:proofErr w:type="gramStart"/>
      <w:r w:rsidRPr="009F51F8">
        <w:t>自全部子</w:t>
      </w:r>
      <w:proofErr w:type="gramEnd"/>
      <w:r w:rsidRPr="009F51F8">
        <w:t>项目竣工验收完成后十</w:t>
      </w:r>
      <w:r w:rsidRPr="009F51F8">
        <w:rPr>
          <w:rFonts w:hint="default"/>
        </w:rPr>
        <w:t>(10)</w:t>
      </w:r>
      <w:r w:rsidRPr="009F51F8">
        <w:t>年之后，经盐城市</w:t>
      </w:r>
      <w:r w:rsidR="00266536" w:rsidRPr="009F51F8">
        <w:rPr>
          <w:rFonts w:ascii="宋体" w:hAnsi="宋体"/>
          <w:kern w:val="2"/>
          <w:szCs w:val="24"/>
        </w:rPr>
        <w:t>亭湖区</w:t>
      </w:r>
      <w:r w:rsidRPr="009F51F8">
        <w:t>人民政府或其授权的甲方</w:t>
      </w:r>
      <w:bookmarkStart w:id="118" w:name="_Hlk530237771"/>
      <w:r w:rsidRPr="009F51F8">
        <w:t>书面同意</w:t>
      </w:r>
      <w:bookmarkStart w:id="119" w:name="_Hlk530237833"/>
      <w:r w:rsidRPr="009F51F8">
        <w:t>，并经政府指定出资人书面同意后</w:t>
      </w:r>
      <w:bookmarkEnd w:id="118"/>
      <w:bookmarkEnd w:id="119"/>
      <w:r w:rsidRPr="009F51F8">
        <w:t>，乙方可以转让其在项目公司中的全部或部分股权</w:t>
      </w:r>
      <w:r w:rsidR="0064738D" w:rsidRPr="009F51F8">
        <w:t>(</w:t>
      </w:r>
      <w:r w:rsidR="0064738D" w:rsidRPr="009F51F8">
        <w:t>但联合体牵头人须保留一定比例的股权直至项目公司存续期满，以维持其牵头人地位</w:t>
      </w:r>
      <w:r w:rsidR="0064738D" w:rsidRPr="009F51F8">
        <w:t>)</w:t>
      </w:r>
      <w:r w:rsidRPr="009F51F8">
        <w:t>，但受让方应满足项目合同约定的技术能力、财务信用、运营经验等基本条件，并已经以书面形式明示，在其成为项目公司股东后，督促并确保项目公司继续承担项目合同项下的义务。</w:t>
      </w:r>
    </w:p>
    <w:p w14:paraId="7E609BA8" w14:textId="77777777" w:rsidR="007A0B11" w:rsidRPr="009F51F8" w:rsidRDefault="005C5B8F">
      <w:pPr>
        <w:spacing w:line="520" w:lineRule="exact"/>
        <w:ind w:firstLine="482"/>
        <w:jc w:val="both"/>
        <w:rPr>
          <w:rFonts w:hint="default"/>
        </w:rPr>
      </w:pPr>
      <w:r w:rsidRPr="009F51F8">
        <w:rPr>
          <w:rFonts w:hint="default"/>
        </w:rPr>
        <w:t>(</w:t>
      </w:r>
      <w:r w:rsidRPr="009F51F8">
        <w:t>三</w:t>
      </w:r>
      <w:r w:rsidRPr="009F51F8">
        <w:rPr>
          <w:rFonts w:hint="default"/>
        </w:rPr>
        <w:t xml:space="preserve">) </w:t>
      </w:r>
      <w:r w:rsidRPr="009F51F8">
        <w:t>违约责任</w:t>
      </w:r>
    </w:p>
    <w:p w14:paraId="5B407AE2" w14:textId="77777777" w:rsidR="007A0B11" w:rsidRPr="009F51F8" w:rsidRDefault="005C5B8F">
      <w:pPr>
        <w:spacing w:line="520" w:lineRule="exact"/>
        <w:ind w:firstLine="482"/>
        <w:jc w:val="both"/>
        <w:rPr>
          <w:rFonts w:hint="default"/>
        </w:rPr>
      </w:pPr>
      <w:r w:rsidRPr="009F51F8">
        <w:t>如由于乙方过错引起司法机关裁定和执行导致股权转移，则认定为乙方违约，甲方有权视情形提取履约保函项下的违约金额，直至提前终止项目合同。</w:t>
      </w:r>
    </w:p>
    <w:p w14:paraId="53B71DDF" w14:textId="77777777" w:rsidR="007A0B11" w:rsidRPr="009F51F8" w:rsidRDefault="005C5B8F">
      <w:pPr>
        <w:spacing w:line="520" w:lineRule="exact"/>
        <w:ind w:firstLine="482"/>
        <w:jc w:val="both"/>
        <w:rPr>
          <w:rFonts w:hint="default"/>
        </w:rPr>
      </w:pPr>
      <w:r w:rsidRPr="009F51F8">
        <w:t>如乙方私自转让或变相对外转让股权，则认定为乙方违约，甲方有权视情形提取履约保函项下的违约金额，直至提前终止项目合同。</w:t>
      </w:r>
    </w:p>
    <w:p w14:paraId="3301D1D3" w14:textId="7DC8E0D9" w:rsidR="007A0B11" w:rsidRPr="009F51F8" w:rsidRDefault="005C5B8F">
      <w:pPr>
        <w:spacing w:line="520" w:lineRule="exact"/>
        <w:ind w:firstLine="482"/>
        <w:jc w:val="both"/>
        <w:rPr>
          <w:rFonts w:hint="default"/>
        </w:rPr>
      </w:pPr>
      <w:r w:rsidRPr="009F51F8">
        <w:t>(</w:t>
      </w:r>
      <w:r w:rsidRPr="009F51F8">
        <w:t>四</w:t>
      </w:r>
      <w:r w:rsidRPr="009F51F8">
        <w:t xml:space="preserve">) </w:t>
      </w:r>
      <w:r w:rsidRPr="009F51F8">
        <w:t>甲方有权根据国有资产管理规定或盐城市国资监管机构要求或盐城市</w:t>
      </w:r>
      <w:r w:rsidR="00266536" w:rsidRPr="009F51F8">
        <w:rPr>
          <w:rFonts w:ascii="宋体" w:hAnsi="宋体"/>
          <w:kern w:val="2"/>
          <w:szCs w:val="24"/>
        </w:rPr>
        <w:t>亭湖区</w:t>
      </w:r>
      <w:r w:rsidRPr="009F51F8">
        <w:t>人民政府要求将政府指定出资人持有的项目公司股权划转给第三方，乙方应无条件同意，乙方和项目公司应配合办理相关事宜。</w:t>
      </w:r>
    </w:p>
    <w:p w14:paraId="67DB4F03" w14:textId="77777777" w:rsidR="007A0B11" w:rsidRPr="009F51F8" w:rsidRDefault="005C5B8F">
      <w:pPr>
        <w:pStyle w:val="2"/>
        <w:spacing w:afterLines="0"/>
        <w:rPr>
          <w:rFonts w:ascii="宋体" w:hAnsi="宋体" w:hint="default"/>
          <w:kern w:val="2"/>
          <w:szCs w:val="24"/>
        </w:rPr>
      </w:pPr>
      <w:r w:rsidRPr="009F51F8">
        <w:rPr>
          <w:rFonts w:ascii="宋体" w:hAnsi="宋体"/>
          <w:kern w:val="2"/>
          <w:szCs w:val="24"/>
        </w:rPr>
        <w:t>7.5</w:t>
      </w:r>
      <w:r w:rsidRPr="009F51F8">
        <w:rPr>
          <w:rFonts w:ascii="宋体" w:hAnsi="宋体" w:hint="default"/>
          <w:kern w:val="2"/>
          <w:szCs w:val="24"/>
        </w:rPr>
        <w:t xml:space="preserve"> 其他</w:t>
      </w:r>
    </w:p>
    <w:p w14:paraId="63730B3E" w14:textId="77777777" w:rsidR="007A0B11" w:rsidRPr="009F51F8" w:rsidRDefault="005C5B8F">
      <w:pPr>
        <w:spacing w:line="520" w:lineRule="exact"/>
        <w:ind w:firstLine="482"/>
        <w:jc w:val="both"/>
        <w:rPr>
          <w:rFonts w:hint="default"/>
        </w:rPr>
      </w:pPr>
      <w:r w:rsidRPr="009F51F8">
        <w:t>(</w:t>
      </w:r>
      <w:proofErr w:type="gramStart"/>
      <w:r w:rsidRPr="009F51F8">
        <w:t>一</w:t>
      </w:r>
      <w:proofErr w:type="gramEnd"/>
      <w:r w:rsidRPr="009F51F8">
        <w:t xml:space="preserve">) </w:t>
      </w:r>
      <w:r w:rsidRPr="009F51F8">
        <w:t>项目公司注册地由甲方指定。</w:t>
      </w:r>
    </w:p>
    <w:p w14:paraId="4F832B9B" w14:textId="77777777" w:rsidR="007A0B11" w:rsidRPr="009F51F8" w:rsidRDefault="005C5B8F">
      <w:pPr>
        <w:spacing w:line="520" w:lineRule="exact"/>
        <w:ind w:firstLine="482"/>
        <w:jc w:val="both"/>
        <w:rPr>
          <w:rFonts w:hint="default"/>
        </w:rPr>
      </w:pPr>
      <w:r w:rsidRPr="009F51F8">
        <w:t>(</w:t>
      </w:r>
      <w:r w:rsidRPr="009F51F8">
        <w:t>二</w:t>
      </w:r>
      <w:r w:rsidRPr="009F51F8">
        <w:t xml:space="preserve">) </w:t>
      </w:r>
      <w:r w:rsidRPr="009F51F8">
        <w:t>项目公司存续期限应比项目合作期限至少长</w:t>
      </w:r>
      <w:r w:rsidRPr="009F51F8">
        <w:t>6</w:t>
      </w:r>
      <w:r w:rsidRPr="009F51F8">
        <w:t>个月。</w:t>
      </w:r>
    </w:p>
    <w:p w14:paraId="762CAA3A" w14:textId="0FF45F6F" w:rsidR="007A0B11" w:rsidRPr="009F51F8" w:rsidRDefault="005C5B8F">
      <w:pPr>
        <w:spacing w:line="520" w:lineRule="exact"/>
        <w:ind w:firstLine="482"/>
        <w:jc w:val="both"/>
        <w:rPr>
          <w:rFonts w:hint="default"/>
        </w:rPr>
      </w:pPr>
      <w:r w:rsidRPr="009F51F8">
        <w:t>(</w:t>
      </w:r>
      <w:r w:rsidRPr="009F51F8">
        <w:t>三</w:t>
      </w:r>
      <w:r w:rsidRPr="009F51F8">
        <w:t xml:space="preserve">) </w:t>
      </w:r>
      <w:r w:rsidRPr="009F51F8">
        <w:t>项目公司的其他事项</w:t>
      </w:r>
      <w:proofErr w:type="gramStart"/>
      <w:r w:rsidRPr="009F51F8">
        <w:t>见项目</w:t>
      </w:r>
      <w:proofErr w:type="gramEnd"/>
      <w:r w:rsidRPr="009F51F8">
        <w:t>公司</w:t>
      </w:r>
      <w:r w:rsidR="00934BA0" w:rsidRPr="009F51F8">
        <w:t>股东</w:t>
      </w:r>
      <w:r w:rsidRPr="009F51F8">
        <w:t>协议和章程。</w:t>
      </w:r>
    </w:p>
    <w:p w14:paraId="2A8B79DE" w14:textId="77777777" w:rsidR="007A0B11" w:rsidRPr="009F51F8" w:rsidRDefault="005C5B8F">
      <w:pPr>
        <w:pStyle w:val="1"/>
        <w:spacing w:before="240" w:after="240"/>
        <w:jc w:val="center"/>
        <w:rPr>
          <w:rFonts w:hint="default"/>
        </w:rPr>
      </w:pPr>
      <w:bookmarkStart w:id="120" w:name="_Toc464488111"/>
      <w:bookmarkStart w:id="121" w:name="_Toc464544807"/>
      <w:bookmarkStart w:id="122" w:name="_Toc464546189"/>
      <w:bookmarkStart w:id="123" w:name="_Toc464594188"/>
      <w:bookmarkStart w:id="124" w:name="_Toc466149247"/>
      <w:bookmarkStart w:id="125" w:name="_Toc466312722"/>
      <w:bookmarkStart w:id="126" w:name="_Toc467603425"/>
      <w:bookmarkStart w:id="127" w:name="_Toc467667856"/>
      <w:bookmarkStart w:id="128" w:name="_Toc13482412"/>
      <w:r w:rsidRPr="009F51F8">
        <w:t>第八条</w:t>
      </w:r>
      <w:r w:rsidRPr="009F51F8">
        <w:rPr>
          <w:rFonts w:hint="default"/>
        </w:rPr>
        <w:t xml:space="preserve">  </w:t>
      </w:r>
      <w:r w:rsidRPr="009F51F8">
        <w:t>投资与合作保障</w:t>
      </w:r>
      <w:bookmarkEnd w:id="120"/>
      <w:bookmarkEnd w:id="121"/>
      <w:bookmarkEnd w:id="122"/>
      <w:bookmarkEnd w:id="123"/>
      <w:bookmarkEnd w:id="124"/>
      <w:bookmarkEnd w:id="125"/>
      <w:bookmarkEnd w:id="126"/>
      <w:bookmarkEnd w:id="127"/>
      <w:bookmarkEnd w:id="128"/>
    </w:p>
    <w:p w14:paraId="43CF0ACC" w14:textId="77777777" w:rsidR="007A0B11" w:rsidRPr="009F51F8" w:rsidRDefault="005C5B8F">
      <w:pPr>
        <w:pStyle w:val="2"/>
        <w:spacing w:afterLines="0"/>
        <w:rPr>
          <w:rFonts w:ascii="宋体" w:hAnsi="宋体" w:hint="default"/>
          <w:kern w:val="2"/>
          <w:szCs w:val="24"/>
        </w:rPr>
      </w:pPr>
      <w:r w:rsidRPr="009F51F8">
        <w:rPr>
          <w:rFonts w:ascii="宋体" w:hAnsi="宋体"/>
          <w:kern w:val="2"/>
          <w:szCs w:val="24"/>
        </w:rPr>
        <w:t>8.1 甲方采取以下方式对乙方的项目投资予以保障：</w:t>
      </w:r>
    </w:p>
    <w:p w14:paraId="78DE0315" w14:textId="4C6CF861" w:rsidR="007A0B11" w:rsidRPr="009F51F8" w:rsidRDefault="005C5B8F">
      <w:pPr>
        <w:spacing w:line="520" w:lineRule="exact"/>
        <w:ind w:firstLine="482"/>
        <w:jc w:val="both"/>
        <w:rPr>
          <w:rFonts w:hint="default"/>
        </w:rPr>
      </w:pPr>
      <w:r w:rsidRPr="009F51F8">
        <w:t>(</w:t>
      </w:r>
      <w:proofErr w:type="gramStart"/>
      <w:r w:rsidRPr="009F51F8">
        <w:t>一</w:t>
      </w:r>
      <w:proofErr w:type="gramEnd"/>
      <w:r w:rsidRPr="009F51F8">
        <w:t xml:space="preserve">) </w:t>
      </w:r>
      <w:r w:rsidRPr="009F51F8">
        <w:t>甲方将本项目可行性研究报告报经盐城市</w:t>
      </w:r>
      <w:r w:rsidR="009A1927" w:rsidRPr="009F51F8">
        <w:t>亭</w:t>
      </w:r>
      <w:proofErr w:type="gramStart"/>
      <w:r w:rsidR="009A1927" w:rsidRPr="009F51F8">
        <w:t>湖区</w:t>
      </w:r>
      <w:r w:rsidRPr="009F51F8">
        <w:t>发改委</w:t>
      </w:r>
      <w:proofErr w:type="gramEnd"/>
      <w:r w:rsidRPr="009F51F8">
        <w:t>批复，确保项目的合法性。</w:t>
      </w:r>
    </w:p>
    <w:p w14:paraId="782927B3" w14:textId="581F7433" w:rsidR="007A0B11" w:rsidRPr="009F51F8" w:rsidRDefault="005C5B8F">
      <w:pPr>
        <w:spacing w:line="520" w:lineRule="exact"/>
        <w:ind w:firstLine="482"/>
        <w:jc w:val="both"/>
        <w:rPr>
          <w:rFonts w:hint="default"/>
        </w:rPr>
      </w:pPr>
      <w:r w:rsidRPr="009F51F8">
        <w:t>(</w:t>
      </w:r>
      <w:r w:rsidRPr="009F51F8">
        <w:t>二</w:t>
      </w:r>
      <w:r w:rsidRPr="009F51F8">
        <w:t xml:space="preserve">) </w:t>
      </w:r>
      <w:r w:rsidRPr="009F51F8">
        <w:t>甲方将项目初步设计概算报经盐城市</w:t>
      </w:r>
      <w:r w:rsidR="009A1927" w:rsidRPr="009F51F8">
        <w:t>亭湖区</w:t>
      </w:r>
      <w:r w:rsidRPr="009F51F8">
        <w:t>财政局批复，以确定项目投资基数。</w:t>
      </w:r>
    </w:p>
    <w:p w14:paraId="5DE4ED98" w14:textId="6DBEC948" w:rsidR="007A0B11" w:rsidRPr="009F51F8" w:rsidRDefault="005C5B8F">
      <w:pPr>
        <w:spacing w:line="520" w:lineRule="exact"/>
        <w:ind w:firstLine="482"/>
        <w:jc w:val="both"/>
        <w:rPr>
          <w:rFonts w:hint="default"/>
        </w:rPr>
      </w:pPr>
      <w:r w:rsidRPr="009F51F8">
        <w:t>(</w:t>
      </w:r>
      <w:r w:rsidRPr="009F51F8">
        <w:t>三</w:t>
      </w:r>
      <w:r w:rsidRPr="009F51F8">
        <w:t xml:space="preserve">) </w:t>
      </w:r>
      <w:r w:rsidRPr="009F51F8">
        <w:t>甲方将本项目物有所值评价报告报盐城市</w:t>
      </w:r>
      <w:r w:rsidR="009A1927" w:rsidRPr="009F51F8">
        <w:t>亭湖区</w:t>
      </w:r>
      <w:r w:rsidRPr="009F51F8">
        <w:t>财政局，盐城市</w:t>
      </w:r>
      <w:r w:rsidR="009A1927" w:rsidRPr="009F51F8">
        <w:t>亭湖区</w:t>
      </w:r>
      <w:r w:rsidRPr="009F51F8">
        <w:t>财政局出具物有所值评价报告批复、财政承受能力论证报告及其批复；甲方将实施方案报经盐城市</w:t>
      </w:r>
      <w:r w:rsidR="00266536" w:rsidRPr="009F51F8">
        <w:rPr>
          <w:rFonts w:ascii="宋体" w:hAnsi="宋体"/>
          <w:kern w:val="2"/>
          <w:szCs w:val="24"/>
        </w:rPr>
        <w:t>亭湖区</w:t>
      </w:r>
      <w:r w:rsidRPr="009F51F8">
        <w:t>人民政府批准，依法合</w:t>
      </w:r>
      <w:proofErr w:type="gramStart"/>
      <w:r w:rsidRPr="009F51F8">
        <w:t>规</w:t>
      </w:r>
      <w:proofErr w:type="gramEnd"/>
      <w:r w:rsidRPr="009F51F8">
        <w:t>履行社会资本采购程序，并将本项目列入财政部</w:t>
      </w:r>
      <w:r w:rsidRPr="009F51F8">
        <w:t>PPP</w:t>
      </w:r>
      <w:r w:rsidRPr="009F51F8">
        <w:t>综合信息平台项目库，以确保项目采用</w:t>
      </w:r>
      <w:r w:rsidRPr="009F51F8">
        <w:t>PPP</w:t>
      </w:r>
      <w:r w:rsidRPr="009F51F8">
        <w:t>模式的合法性。</w:t>
      </w:r>
    </w:p>
    <w:p w14:paraId="327BCBE4" w14:textId="6D58AFBE" w:rsidR="007A0B11" w:rsidRPr="009F51F8" w:rsidRDefault="005C5B8F">
      <w:pPr>
        <w:spacing w:line="520" w:lineRule="exact"/>
        <w:ind w:firstLine="482"/>
        <w:jc w:val="both"/>
        <w:rPr>
          <w:rFonts w:hint="default"/>
        </w:rPr>
      </w:pPr>
      <w:r w:rsidRPr="009F51F8">
        <w:lastRenderedPageBreak/>
        <w:t>(</w:t>
      </w:r>
      <w:r w:rsidRPr="009F51F8">
        <w:t>四</w:t>
      </w:r>
      <w:r w:rsidRPr="009F51F8">
        <w:t xml:space="preserve">) </w:t>
      </w:r>
      <w:r w:rsidRPr="009F51F8">
        <w:t>甲方提请</w:t>
      </w:r>
      <w:r w:rsidR="00B21609" w:rsidRPr="009F51F8">
        <w:t>区</w:t>
      </w:r>
      <w:r w:rsidRPr="009F51F8">
        <w:t>政府</w:t>
      </w:r>
      <w:bookmarkStart w:id="129" w:name="_Hlk528075258"/>
      <w:r w:rsidRPr="009F51F8">
        <w:t>将本项目涉及的</w:t>
      </w:r>
      <w:r w:rsidR="00B21609" w:rsidRPr="009F51F8">
        <w:t>政府付费</w:t>
      </w:r>
      <w:r w:rsidRPr="009F51F8">
        <w:t>纳入政府中期财政规划，并将付费年度的政府</w:t>
      </w:r>
      <w:r w:rsidR="00AB2A85" w:rsidRPr="009F51F8">
        <w:t>付费</w:t>
      </w:r>
      <w:r w:rsidRPr="009F51F8">
        <w:t>纳入对应年度财政预算</w:t>
      </w:r>
      <w:bookmarkEnd w:id="129"/>
      <w:r w:rsidRPr="009F51F8">
        <w:t>。</w:t>
      </w:r>
    </w:p>
    <w:p w14:paraId="5249C457" w14:textId="77777777" w:rsidR="007A0B11" w:rsidRPr="009F51F8" w:rsidRDefault="005C5B8F">
      <w:pPr>
        <w:spacing w:line="520" w:lineRule="exact"/>
        <w:ind w:firstLine="482"/>
        <w:jc w:val="both"/>
        <w:rPr>
          <w:rFonts w:hint="default"/>
        </w:rPr>
      </w:pPr>
      <w:r w:rsidRPr="009F51F8">
        <w:t>(</w:t>
      </w:r>
      <w:r w:rsidRPr="009F51F8">
        <w:t>五</w:t>
      </w:r>
      <w:r w:rsidRPr="009F51F8">
        <w:t xml:space="preserve">) </w:t>
      </w:r>
      <w:r w:rsidRPr="009F51F8">
        <w:t>甲方依法向项目公司交付项目用地，在项目公司建设运营申请许可符合规定的情况下给予许可，以确保项目建设和运营的合法性。</w:t>
      </w:r>
    </w:p>
    <w:p w14:paraId="72FE27A0" w14:textId="77777777" w:rsidR="007A0B11" w:rsidRPr="009F51F8" w:rsidRDefault="005C5B8F">
      <w:pPr>
        <w:spacing w:line="520" w:lineRule="exact"/>
        <w:ind w:firstLine="482"/>
        <w:jc w:val="both"/>
        <w:rPr>
          <w:rFonts w:hint="default"/>
        </w:rPr>
      </w:pPr>
      <w:r w:rsidRPr="009F51F8">
        <w:t>(</w:t>
      </w:r>
      <w:r w:rsidRPr="009F51F8">
        <w:t>六</w:t>
      </w:r>
      <w:r w:rsidRPr="009F51F8">
        <w:t xml:space="preserve">) </w:t>
      </w:r>
      <w:r w:rsidRPr="009F51F8">
        <w:t>甲方承诺项目合同体系的履行，不受行政区划调整、政府换届、政府有关部门机构或者职能调整以及负责人变更的影响。</w:t>
      </w:r>
    </w:p>
    <w:p w14:paraId="1B432627" w14:textId="77777777" w:rsidR="007A0B11" w:rsidRPr="009F51F8" w:rsidRDefault="005C5B8F">
      <w:pPr>
        <w:pStyle w:val="2"/>
        <w:spacing w:afterLines="0"/>
        <w:rPr>
          <w:rFonts w:ascii="宋体" w:hAnsi="宋体" w:hint="default"/>
          <w:kern w:val="2"/>
          <w:szCs w:val="24"/>
        </w:rPr>
      </w:pPr>
      <w:r w:rsidRPr="009F51F8">
        <w:rPr>
          <w:rFonts w:ascii="宋体" w:hAnsi="宋体"/>
          <w:kern w:val="2"/>
          <w:szCs w:val="24"/>
        </w:rPr>
        <w:t>8.2 乙方采取以下方式对项目合作予以保障：</w:t>
      </w:r>
    </w:p>
    <w:p w14:paraId="7A1B77E9" w14:textId="40AA6495" w:rsidR="007A0B11" w:rsidRPr="009F51F8" w:rsidRDefault="005C5B8F">
      <w:pPr>
        <w:spacing w:line="520" w:lineRule="exact"/>
        <w:ind w:firstLine="482"/>
        <w:jc w:val="both"/>
        <w:rPr>
          <w:rFonts w:hint="default"/>
        </w:rPr>
      </w:pPr>
      <w:bookmarkStart w:id="130" w:name="_Toc485697606"/>
      <w:r w:rsidRPr="009F51F8">
        <w:t>(</w:t>
      </w:r>
      <w:proofErr w:type="gramStart"/>
      <w:r w:rsidRPr="009F51F8">
        <w:t>一</w:t>
      </w:r>
      <w:proofErr w:type="gramEnd"/>
      <w:r w:rsidRPr="009F51F8">
        <w:t xml:space="preserve">) </w:t>
      </w:r>
      <w:r w:rsidRPr="009F51F8">
        <w:t>乙方向甲方提交由银行出具的无条件的见索即付的建设期履约保函、运营期履约保函和移交期履约保函组成的履约保函体系，为本项目提供履约保障。建设期履约保函金额为人民币</w:t>
      </w:r>
      <w:bookmarkStart w:id="131" w:name="_Hlk12538082"/>
      <w:bookmarkStart w:id="132" w:name="_Hlk529488185"/>
      <w:r w:rsidR="009A1927" w:rsidRPr="009F51F8">
        <w:t>伍仟伍佰</w:t>
      </w:r>
      <w:r w:rsidRPr="009F51F8">
        <w:t>万元整</w:t>
      </w:r>
      <w:bookmarkEnd w:id="131"/>
      <w:r w:rsidRPr="009F51F8">
        <w:t>(</w:t>
      </w:r>
      <w:r w:rsidRPr="009F51F8">
        <w:t>小写</w:t>
      </w:r>
      <w:r w:rsidRPr="009F51F8">
        <w:t>:¥</w:t>
      </w:r>
      <w:r w:rsidR="009A1927" w:rsidRPr="009F51F8">
        <w:t>55</w:t>
      </w:r>
      <w:r w:rsidRPr="009F51F8">
        <w:t>,000,000</w:t>
      </w:r>
      <w:r w:rsidRPr="009F51F8">
        <w:t>元</w:t>
      </w:r>
      <w:r w:rsidRPr="009F51F8">
        <w:t>)</w:t>
      </w:r>
      <w:bookmarkEnd w:id="132"/>
      <w:r w:rsidRPr="009F51F8">
        <w:t>，运营期履约保函金额为人民币</w:t>
      </w:r>
      <w:bookmarkStart w:id="133" w:name="_Hlk12538098"/>
      <w:bookmarkStart w:id="134" w:name="_Hlk529488199"/>
      <w:r w:rsidR="009A1927" w:rsidRPr="009F51F8">
        <w:t>贰仟贰佰</w:t>
      </w:r>
      <w:r w:rsidRPr="009F51F8">
        <w:t>万元整</w:t>
      </w:r>
      <w:bookmarkEnd w:id="133"/>
      <w:r w:rsidRPr="009F51F8">
        <w:t>(</w:t>
      </w:r>
      <w:r w:rsidRPr="009F51F8">
        <w:t>小写</w:t>
      </w:r>
      <w:r w:rsidRPr="009F51F8">
        <w:t>:¥22,000,000</w:t>
      </w:r>
      <w:r w:rsidRPr="009F51F8">
        <w:t>元</w:t>
      </w:r>
      <w:r w:rsidRPr="009F51F8">
        <w:t>)</w:t>
      </w:r>
      <w:bookmarkEnd w:id="134"/>
      <w:r w:rsidRPr="009F51F8">
        <w:t>，移交履约保函金额为人民币</w:t>
      </w:r>
      <w:bookmarkStart w:id="135" w:name="_Hlk529488212"/>
      <w:r w:rsidR="009A1927" w:rsidRPr="009F51F8">
        <w:t>伍仟伍佰万元整</w:t>
      </w:r>
      <w:r w:rsidRPr="009F51F8">
        <w:t>(</w:t>
      </w:r>
      <w:r w:rsidRPr="009F51F8">
        <w:t>小写</w:t>
      </w:r>
      <w:r w:rsidRPr="009F51F8">
        <w:t>:¥</w:t>
      </w:r>
      <w:r w:rsidR="009A1927" w:rsidRPr="009F51F8">
        <w:t>55</w:t>
      </w:r>
      <w:r w:rsidRPr="009F51F8">
        <w:t>,000,000</w:t>
      </w:r>
      <w:r w:rsidRPr="009F51F8">
        <w:t>元</w:t>
      </w:r>
      <w:r w:rsidRPr="009F51F8">
        <w:t>)</w:t>
      </w:r>
      <w:bookmarkEnd w:id="135"/>
      <w:r w:rsidRPr="009F51F8">
        <w:t>。若乙方为联合体，则履约保函由联合体牵头人开具。如联合体中任</w:t>
      </w:r>
      <w:proofErr w:type="gramStart"/>
      <w:r w:rsidRPr="009F51F8">
        <w:t>一</w:t>
      </w:r>
      <w:proofErr w:type="gramEnd"/>
      <w:r w:rsidRPr="009F51F8">
        <w:t>成员及项目公司违约均视同为联合体牵头人违约，甲方均有权提取乙方履约保函。</w:t>
      </w:r>
      <w:bookmarkStart w:id="136" w:name="_Toc467667857"/>
      <w:bookmarkStart w:id="137" w:name="_Toc467603426"/>
      <w:bookmarkStart w:id="138" w:name="_Toc466312723"/>
      <w:bookmarkStart w:id="139" w:name="_Toc466149248"/>
      <w:bookmarkStart w:id="140" w:name="_Toc464594189"/>
      <w:bookmarkStart w:id="141" w:name="_Toc464546190"/>
      <w:bookmarkStart w:id="142" w:name="_Toc464544808"/>
      <w:bookmarkStart w:id="143" w:name="_Toc464488112"/>
      <w:bookmarkEnd w:id="130"/>
      <w:r w:rsidRPr="009F51F8">
        <w:t>履约保函的具体约定见</w:t>
      </w:r>
      <w:r w:rsidRPr="009F51F8">
        <w:t>PPP</w:t>
      </w:r>
      <w:r w:rsidRPr="009F51F8">
        <w:t>项目合同。</w:t>
      </w:r>
    </w:p>
    <w:p w14:paraId="0AD42C5F" w14:textId="77777777" w:rsidR="007A0B11" w:rsidRPr="009F51F8" w:rsidRDefault="005C5B8F">
      <w:pPr>
        <w:spacing w:line="520" w:lineRule="exact"/>
        <w:ind w:firstLine="482"/>
        <w:jc w:val="both"/>
        <w:rPr>
          <w:rFonts w:hint="default"/>
        </w:rPr>
      </w:pPr>
      <w:r w:rsidRPr="009F51F8">
        <w:t>(</w:t>
      </w:r>
      <w:r w:rsidRPr="009F51F8">
        <w:t>二</w:t>
      </w:r>
      <w:r w:rsidRPr="009F51F8">
        <w:t xml:space="preserve">) </w:t>
      </w:r>
      <w:r w:rsidRPr="009F51F8">
        <w:t>乙方设计必须经过甲方审查，以实现设计的合法合</w:t>
      </w:r>
      <w:proofErr w:type="gramStart"/>
      <w:r w:rsidRPr="009F51F8">
        <w:t>规</w:t>
      </w:r>
      <w:proofErr w:type="gramEnd"/>
      <w:r w:rsidRPr="009F51F8">
        <w:t>，满足甲方要求。</w:t>
      </w:r>
    </w:p>
    <w:p w14:paraId="08B6DC68" w14:textId="77777777" w:rsidR="007A0B11" w:rsidRPr="009F51F8" w:rsidRDefault="005C5B8F">
      <w:pPr>
        <w:spacing w:line="520" w:lineRule="exact"/>
        <w:ind w:firstLine="482"/>
        <w:jc w:val="both"/>
        <w:rPr>
          <w:rFonts w:hint="default"/>
        </w:rPr>
      </w:pPr>
      <w:r w:rsidRPr="009F51F8">
        <w:t>(</w:t>
      </w:r>
      <w:r w:rsidRPr="009F51F8">
        <w:t>三</w:t>
      </w:r>
      <w:r w:rsidRPr="009F51F8">
        <w:t xml:space="preserve">) </w:t>
      </w:r>
      <w:r w:rsidRPr="009F51F8">
        <w:t>乙方须办理项目建设和运营的许可手续。</w:t>
      </w:r>
    </w:p>
    <w:p w14:paraId="6A32357B" w14:textId="77777777" w:rsidR="007A0B11" w:rsidRPr="009F51F8" w:rsidRDefault="005C5B8F">
      <w:pPr>
        <w:spacing w:line="520" w:lineRule="exact"/>
        <w:ind w:firstLine="482"/>
        <w:jc w:val="both"/>
        <w:rPr>
          <w:rFonts w:hint="default"/>
        </w:rPr>
      </w:pPr>
      <w:r w:rsidRPr="009F51F8">
        <w:t>(</w:t>
      </w:r>
      <w:r w:rsidRPr="009F51F8">
        <w:t>四</w:t>
      </w:r>
      <w:r w:rsidRPr="009F51F8">
        <w:t xml:space="preserve">) </w:t>
      </w:r>
      <w:r w:rsidRPr="009F51F8">
        <w:t>乙方承诺依法依规进行项目设计、融资、建设、运营和移交，确保项目建设、运营和移交和合法性。</w:t>
      </w:r>
    </w:p>
    <w:p w14:paraId="233A9643" w14:textId="77777777" w:rsidR="007A0B11" w:rsidRPr="009F51F8" w:rsidRDefault="005C5B8F">
      <w:pPr>
        <w:spacing w:line="520" w:lineRule="exact"/>
        <w:ind w:firstLine="482"/>
        <w:jc w:val="both"/>
        <w:rPr>
          <w:rFonts w:hint="default"/>
        </w:rPr>
      </w:pPr>
      <w:r w:rsidRPr="009F51F8">
        <w:t>(</w:t>
      </w:r>
      <w:r w:rsidRPr="009F51F8">
        <w:t>五</w:t>
      </w:r>
      <w:r w:rsidRPr="009F51F8">
        <w:t xml:space="preserve">) </w:t>
      </w:r>
      <w:r w:rsidRPr="009F51F8">
        <w:t>乙方确保项目公司和本</w:t>
      </w:r>
      <w:r w:rsidRPr="009F51F8">
        <w:t>PPP</w:t>
      </w:r>
      <w:r w:rsidRPr="009F51F8">
        <w:t>项目规范运作。</w:t>
      </w:r>
    </w:p>
    <w:p w14:paraId="19A3555E" w14:textId="77777777" w:rsidR="007A0B11" w:rsidRPr="009F51F8" w:rsidRDefault="005C5B8F">
      <w:pPr>
        <w:pStyle w:val="1"/>
        <w:spacing w:before="240" w:after="240"/>
        <w:jc w:val="center"/>
        <w:rPr>
          <w:rFonts w:hint="default"/>
        </w:rPr>
      </w:pPr>
      <w:bookmarkStart w:id="144" w:name="_Toc464488113"/>
      <w:bookmarkStart w:id="145" w:name="_Toc464544809"/>
      <w:bookmarkStart w:id="146" w:name="_Toc464546191"/>
      <w:bookmarkStart w:id="147" w:name="_Toc464594190"/>
      <w:bookmarkStart w:id="148" w:name="_Toc466149249"/>
      <w:bookmarkStart w:id="149" w:name="_Toc466312724"/>
      <w:bookmarkStart w:id="150" w:name="_Toc467603427"/>
      <w:bookmarkStart w:id="151" w:name="_Toc467667858"/>
      <w:bookmarkStart w:id="152" w:name="_Toc13482413"/>
      <w:bookmarkEnd w:id="136"/>
      <w:bookmarkEnd w:id="137"/>
      <w:bookmarkEnd w:id="138"/>
      <w:bookmarkEnd w:id="139"/>
      <w:bookmarkEnd w:id="140"/>
      <w:bookmarkEnd w:id="141"/>
      <w:bookmarkEnd w:id="142"/>
      <w:bookmarkEnd w:id="143"/>
      <w:r w:rsidRPr="009F51F8">
        <w:t>第九条</w:t>
      </w:r>
      <w:r w:rsidRPr="009F51F8">
        <w:rPr>
          <w:rFonts w:hint="default"/>
        </w:rPr>
        <w:t xml:space="preserve">  </w:t>
      </w:r>
      <w:r w:rsidRPr="009F51F8">
        <w:t>声明和保证</w:t>
      </w:r>
      <w:bookmarkEnd w:id="144"/>
      <w:bookmarkEnd w:id="145"/>
      <w:bookmarkEnd w:id="146"/>
      <w:bookmarkEnd w:id="147"/>
      <w:bookmarkEnd w:id="148"/>
      <w:bookmarkEnd w:id="149"/>
      <w:bookmarkEnd w:id="150"/>
      <w:bookmarkEnd w:id="151"/>
      <w:bookmarkEnd w:id="152"/>
    </w:p>
    <w:p w14:paraId="2A0EC680" w14:textId="77777777" w:rsidR="007A0B11" w:rsidRPr="009F51F8" w:rsidRDefault="005C5B8F">
      <w:pPr>
        <w:spacing w:line="520" w:lineRule="exact"/>
        <w:ind w:firstLine="482"/>
        <w:jc w:val="both"/>
        <w:rPr>
          <w:rFonts w:hint="default"/>
        </w:rPr>
      </w:pPr>
      <w:r w:rsidRPr="009F51F8">
        <w:t>9</w:t>
      </w:r>
      <w:r w:rsidRPr="009F51F8">
        <w:rPr>
          <w:rFonts w:hint="default"/>
        </w:rPr>
        <w:t xml:space="preserve">.1 </w:t>
      </w:r>
      <w:r w:rsidRPr="009F51F8">
        <w:t>双方已充分理解协议背景和目的，承诺按协议相关约定执行协议。</w:t>
      </w:r>
    </w:p>
    <w:p w14:paraId="13E1DDB1" w14:textId="77777777" w:rsidR="007A0B11" w:rsidRPr="009F51F8" w:rsidRDefault="005C5B8F">
      <w:pPr>
        <w:spacing w:line="520" w:lineRule="exact"/>
        <w:ind w:firstLine="482"/>
        <w:jc w:val="both"/>
        <w:rPr>
          <w:rFonts w:hint="default"/>
        </w:rPr>
      </w:pPr>
      <w:r w:rsidRPr="009F51F8">
        <w:t>9</w:t>
      </w:r>
      <w:r w:rsidRPr="009F51F8">
        <w:rPr>
          <w:rFonts w:hint="default"/>
        </w:rPr>
        <w:t xml:space="preserve">.2 </w:t>
      </w:r>
      <w:r w:rsidRPr="009F51F8">
        <w:t>协议签署主体具有相应法律资格及履约能力。</w:t>
      </w:r>
      <w:r w:rsidRPr="009F51F8">
        <w:rPr>
          <w:rFonts w:hint="default"/>
        </w:rPr>
        <w:t xml:space="preserve"> </w:t>
      </w:r>
    </w:p>
    <w:p w14:paraId="5B0283D3" w14:textId="77777777" w:rsidR="007A0B11" w:rsidRPr="009F51F8" w:rsidRDefault="005C5B8F">
      <w:pPr>
        <w:spacing w:line="520" w:lineRule="exact"/>
        <w:ind w:firstLine="482"/>
        <w:jc w:val="both"/>
        <w:rPr>
          <w:rFonts w:hint="default"/>
        </w:rPr>
      </w:pPr>
      <w:r w:rsidRPr="009F51F8">
        <w:t>9</w:t>
      </w:r>
      <w:r w:rsidRPr="009F51F8">
        <w:rPr>
          <w:rFonts w:hint="default"/>
        </w:rPr>
        <w:t xml:space="preserve">.3 </w:t>
      </w:r>
      <w:r w:rsidRPr="009F51F8">
        <w:t>双方须保证所声明内容真实性、准确性、完整性。</w:t>
      </w:r>
      <w:r w:rsidRPr="009F51F8">
        <w:rPr>
          <w:rFonts w:hint="default"/>
        </w:rPr>
        <w:t xml:space="preserve"> </w:t>
      </w:r>
    </w:p>
    <w:p w14:paraId="0A881C28" w14:textId="77777777" w:rsidR="007A0B11" w:rsidRPr="009F51F8" w:rsidRDefault="005C5B8F">
      <w:pPr>
        <w:spacing w:line="520" w:lineRule="exact"/>
        <w:ind w:firstLine="482"/>
        <w:jc w:val="both"/>
        <w:rPr>
          <w:rFonts w:hint="default"/>
        </w:rPr>
      </w:pPr>
      <w:r w:rsidRPr="009F51F8">
        <w:t>9</w:t>
      </w:r>
      <w:r w:rsidRPr="009F51F8">
        <w:rPr>
          <w:rFonts w:hint="default"/>
        </w:rPr>
        <w:t xml:space="preserve">.4 </w:t>
      </w:r>
      <w:r w:rsidRPr="009F51F8">
        <w:t>双方保证诚信履约、提供持续服务和维护公共利益。</w:t>
      </w:r>
    </w:p>
    <w:p w14:paraId="22ACF097" w14:textId="77777777" w:rsidR="007A0B11" w:rsidRPr="009F51F8" w:rsidRDefault="005C5B8F">
      <w:pPr>
        <w:spacing w:line="520" w:lineRule="exact"/>
        <w:ind w:firstLine="482"/>
        <w:jc w:val="both"/>
        <w:rPr>
          <w:rFonts w:hint="default"/>
        </w:rPr>
      </w:pPr>
      <w:r w:rsidRPr="009F51F8">
        <w:t>双方具体声明与承诺见</w:t>
      </w:r>
      <w:r w:rsidRPr="009F51F8">
        <w:rPr>
          <w:rFonts w:hint="default"/>
        </w:rPr>
        <w:t>PPP</w:t>
      </w:r>
      <w:r w:rsidRPr="009F51F8">
        <w:t>项目合同。</w:t>
      </w:r>
    </w:p>
    <w:p w14:paraId="5F96A453" w14:textId="77777777" w:rsidR="007A0B11" w:rsidRPr="009F51F8" w:rsidRDefault="005C5B8F">
      <w:pPr>
        <w:pStyle w:val="1"/>
        <w:spacing w:before="240" w:after="240"/>
        <w:jc w:val="center"/>
        <w:rPr>
          <w:rFonts w:hint="default"/>
        </w:rPr>
      </w:pPr>
      <w:bookmarkStart w:id="153" w:name="_Toc464488114"/>
      <w:bookmarkStart w:id="154" w:name="_Toc464544810"/>
      <w:bookmarkStart w:id="155" w:name="_Toc464546192"/>
      <w:bookmarkStart w:id="156" w:name="_Toc464594191"/>
      <w:bookmarkStart w:id="157" w:name="_Toc466149250"/>
      <w:bookmarkStart w:id="158" w:name="_Toc466312725"/>
      <w:bookmarkStart w:id="159" w:name="_Toc467603428"/>
      <w:bookmarkStart w:id="160" w:name="_Toc467667859"/>
      <w:bookmarkStart w:id="161" w:name="_Toc13482414"/>
      <w:r w:rsidRPr="009F51F8">
        <w:lastRenderedPageBreak/>
        <w:t>第十条</w:t>
      </w:r>
      <w:r w:rsidRPr="009F51F8">
        <w:rPr>
          <w:rFonts w:hint="default"/>
        </w:rPr>
        <w:t xml:space="preserve">  </w:t>
      </w:r>
      <w:r w:rsidRPr="009F51F8">
        <w:t>保密条款</w:t>
      </w:r>
      <w:bookmarkEnd w:id="153"/>
      <w:bookmarkEnd w:id="154"/>
      <w:bookmarkEnd w:id="155"/>
      <w:bookmarkEnd w:id="156"/>
      <w:bookmarkEnd w:id="157"/>
      <w:bookmarkEnd w:id="158"/>
      <w:bookmarkEnd w:id="159"/>
      <w:bookmarkEnd w:id="160"/>
      <w:bookmarkEnd w:id="161"/>
    </w:p>
    <w:p w14:paraId="312AEB54" w14:textId="77777777" w:rsidR="007A0B11" w:rsidRPr="009F51F8" w:rsidRDefault="005C5B8F">
      <w:pPr>
        <w:spacing w:line="520" w:lineRule="exact"/>
        <w:ind w:firstLine="482"/>
        <w:jc w:val="both"/>
        <w:rPr>
          <w:rFonts w:hint="default"/>
        </w:rPr>
      </w:pPr>
      <w:r w:rsidRPr="009F51F8">
        <w:t>未经对方书面同意，任何一方不得将本协议内容、在履行本协议过程中所涉及到的所有信息、资料、方案等以任何方式向其他方披露，除非披露为有权机关要求。</w:t>
      </w:r>
    </w:p>
    <w:p w14:paraId="5692D3ED" w14:textId="77777777" w:rsidR="007A0B11" w:rsidRPr="009F51F8" w:rsidRDefault="005C5B8F">
      <w:pPr>
        <w:pStyle w:val="1"/>
        <w:spacing w:before="240" w:after="240"/>
        <w:jc w:val="center"/>
        <w:rPr>
          <w:rFonts w:hint="default"/>
        </w:rPr>
      </w:pPr>
      <w:bookmarkStart w:id="162" w:name="_Toc464488115"/>
      <w:bookmarkStart w:id="163" w:name="_Toc464544811"/>
      <w:bookmarkStart w:id="164" w:name="_Toc467667860"/>
      <w:bookmarkStart w:id="165" w:name="_Toc467603429"/>
      <w:bookmarkStart w:id="166" w:name="_Toc466312726"/>
      <w:bookmarkStart w:id="167" w:name="_Toc466149251"/>
      <w:bookmarkStart w:id="168" w:name="_Toc464594192"/>
      <w:bookmarkStart w:id="169" w:name="_Toc464546193"/>
      <w:bookmarkStart w:id="170" w:name="_Toc13482415"/>
      <w:r w:rsidRPr="009F51F8">
        <w:t>第十一条</w:t>
      </w:r>
      <w:r w:rsidRPr="009F51F8">
        <w:rPr>
          <w:rFonts w:hint="default"/>
        </w:rPr>
        <w:t xml:space="preserve">  </w:t>
      </w:r>
      <w:r w:rsidRPr="009F51F8">
        <w:t>违约责任</w:t>
      </w:r>
      <w:bookmarkEnd w:id="162"/>
      <w:bookmarkEnd w:id="163"/>
      <w:bookmarkEnd w:id="164"/>
      <w:bookmarkEnd w:id="165"/>
      <w:bookmarkEnd w:id="166"/>
      <w:bookmarkEnd w:id="167"/>
      <w:bookmarkEnd w:id="168"/>
      <w:bookmarkEnd w:id="169"/>
      <w:bookmarkEnd w:id="170"/>
    </w:p>
    <w:p w14:paraId="59D8FFD7" w14:textId="6C1A4006"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.1</w:t>
      </w:r>
      <w:r w:rsidRPr="009F51F8">
        <w:t>违约方应负责赔偿在项目公司设立</w:t>
      </w:r>
      <w:r w:rsidR="009712E3" w:rsidRPr="009F51F8">
        <w:t>和运作</w:t>
      </w:r>
      <w:r w:rsidRPr="009F51F8">
        <w:t>过程中因其违约行为给守约方造成的任何损失。</w:t>
      </w:r>
    </w:p>
    <w:p w14:paraId="74DBC5A7" w14:textId="77777777"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.2</w:t>
      </w:r>
      <w:r w:rsidRPr="009F51F8">
        <w:t>守约方应有权获得因违约方违反本协议约定而使该方遭受的任何损失、支出和费用的赔偿，该项赔偿由违约方支付。</w:t>
      </w:r>
    </w:p>
    <w:p w14:paraId="2E3A7CBF" w14:textId="77777777"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.3</w:t>
      </w:r>
      <w:r w:rsidRPr="009F51F8">
        <w:t>项目公司的董事、监事、高级管理人员执行公司职务时违反法律、行政法规或者公司章程的规定，给公司造成损失的，应当承担包括经济赔偿在内的法律责任。</w:t>
      </w:r>
    </w:p>
    <w:p w14:paraId="14D08694" w14:textId="77777777"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.4</w:t>
      </w:r>
      <w:r w:rsidRPr="009F51F8">
        <w:t>项目公司的控股股东、实际控制人、董事、监事、高级管理人员不得利用其关联关系损害项目公司利益。违反规定给项目公司造成损失的，应当承担包括经济赔偿在内的法律责任。</w:t>
      </w:r>
    </w:p>
    <w:p w14:paraId="1EC7916B" w14:textId="77777777"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.5</w:t>
      </w:r>
      <w:r w:rsidRPr="009F51F8">
        <w:t>如果一方证明其违约是由于不可抗力事件造成的或其他方承担约定风险的任何其它事件造成的，则该方对其未能履行义务不承担责任，因不可抗力造成的损失由合同双方共同承担，其他方承担约定风险引起的损失</w:t>
      </w:r>
      <w:proofErr w:type="gramStart"/>
      <w:r w:rsidRPr="009F51F8">
        <w:t>由风险</w:t>
      </w:r>
      <w:proofErr w:type="gramEnd"/>
      <w:r w:rsidRPr="009F51F8">
        <w:t>承担方自行承担。</w:t>
      </w:r>
    </w:p>
    <w:p w14:paraId="69226B71" w14:textId="77777777"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.6</w:t>
      </w:r>
      <w:r w:rsidRPr="009F51F8">
        <w:t>由于另一方违约而遭受损失或可能会遭受损失的一方应采取合理行动减轻或最大程度地减少另一方违约引起的损失。如果一方未能采取此类措施，违约方可以请求从赔偿金额中扣除应能够减轻或减少的损失金额。受损害的一方应有权从另一方获得意欲减轻和减少损失而发生的任何费用。</w:t>
      </w:r>
    </w:p>
    <w:p w14:paraId="6880C961" w14:textId="77777777"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.7</w:t>
      </w:r>
      <w:r w:rsidRPr="009F51F8">
        <w:t>如果损失部分是由于受损害方的作为或不作为造成的，或产生于应由受损害方承担风险的另一事件，赔偿的数额应按照这些因素对损失发生的影响程度而扣减。</w:t>
      </w:r>
    </w:p>
    <w:p w14:paraId="2FBA8DB1" w14:textId="77777777" w:rsidR="007A0B11" w:rsidRPr="009F51F8" w:rsidRDefault="005C5B8F">
      <w:pPr>
        <w:spacing w:line="520" w:lineRule="exact"/>
        <w:ind w:firstLine="482"/>
        <w:jc w:val="both"/>
        <w:rPr>
          <w:rFonts w:hint="default"/>
        </w:rPr>
      </w:pPr>
      <w:r w:rsidRPr="009F51F8">
        <w:rPr>
          <w:rFonts w:hint="default"/>
        </w:rPr>
        <w:t>1</w:t>
      </w:r>
      <w:r w:rsidRPr="009F51F8">
        <w:t>1</w:t>
      </w:r>
      <w:r w:rsidRPr="009F51F8">
        <w:rPr>
          <w:rFonts w:hint="default"/>
        </w:rPr>
        <w:t>.</w:t>
      </w:r>
      <w:r w:rsidRPr="009F51F8">
        <w:t>8</w:t>
      </w:r>
      <w:r w:rsidRPr="009F51F8">
        <w:t>一方因违反本协议给另一方造成的损失，经双方协商认定或有关机构裁定的损失金额，可以从其应得款项中扣除，直接向另一方支付。</w:t>
      </w:r>
    </w:p>
    <w:p w14:paraId="22DA9805" w14:textId="77777777" w:rsidR="007A0B11" w:rsidRPr="009F51F8" w:rsidRDefault="005C5B8F">
      <w:pPr>
        <w:spacing w:line="520" w:lineRule="exact"/>
        <w:ind w:firstLine="482"/>
        <w:jc w:val="both"/>
        <w:rPr>
          <w:rFonts w:hint="default"/>
        </w:rPr>
      </w:pPr>
      <w:r w:rsidRPr="009F51F8">
        <w:t xml:space="preserve">11.9 </w:t>
      </w:r>
      <w:r w:rsidRPr="009F51F8">
        <w:t>项目公司股东出资</w:t>
      </w:r>
      <w:proofErr w:type="gramStart"/>
      <w:r w:rsidRPr="009F51F8">
        <w:t>不</w:t>
      </w:r>
      <w:proofErr w:type="gramEnd"/>
      <w:r w:rsidRPr="009F51F8">
        <w:t>足额、不及时的违约处理，见本协议</w:t>
      </w:r>
      <w:r w:rsidRPr="009F51F8">
        <w:rPr>
          <w:i/>
        </w:rPr>
        <w:t>第</w:t>
      </w:r>
      <w:r w:rsidRPr="009F51F8">
        <w:rPr>
          <w:rFonts w:hint="default"/>
          <w:i/>
        </w:rPr>
        <w:t>7.2</w:t>
      </w:r>
      <w:r w:rsidRPr="009F51F8">
        <w:rPr>
          <w:i/>
        </w:rPr>
        <w:t>款</w:t>
      </w:r>
      <w:r w:rsidRPr="009F51F8">
        <w:t>及</w:t>
      </w:r>
      <w:r w:rsidRPr="009F51F8">
        <w:t>PPP</w:t>
      </w:r>
      <w:r w:rsidRPr="009F51F8">
        <w:t>项目合同的约定。</w:t>
      </w:r>
    </w:p>
    <w:p w14:paraId="3706ADB1" w14:textId="77777777" w:rsidR="007A0B11" w:rsidRPr="009F51F8" w:rsidRDefault="005C5B8F">
      <w:pPr>
        <w:spacing w:line="520" w:lineRule="exact"/>
        <w:ind w:firstLine="482"/>
        <w:jc w:val="both"/>
        <w:rPr>
          <w:rFonts w:hint="default"/>
        </w:rPr>
      </w:pPr>
      <w:r w:rsidRPr="009F51F8">
        <w:lastRenderedPageBreak/>
        <w:t xml:space="preserve">11.10 </w:t>
      </w:r>
      <w:r w:rsidRPr="009F51F8">
        <w:t>涉及项目公司股权转让的违约处理，见本协议</w:t>
      </w:r>
      <w:r w:rsidRPr="009F51F8">
        <w:rPr>
          <w:i/>
        </w:rPr>
        <w:t>第</w:t>
      </w:r>
      <w:r w:rsidRPr="009F51F8">
        <w:rPr>
          <w:rFonts w:hint="default"/>
          <w:i/>
        </w:rPr>
        <w:t>7.4</w:t>
      </w:r>
      <w:r w:rsidRPr="009F51F8">
        <w:rPr>
          <w:i/>
        </w:rPr>
        <w:t>款</w:t>
      </w:r>
      <w:r w:rsidRPr="009F51F8">
        <w:t>及</w:t>
      </w:r>
      <w:r w:rsidRPr="009F51F8">
        <w:t>PPP</w:t>
      </w:r>
      <w:r w:rsidRPr="009F51F8">
        <w:t>项目合同的约定。</w:t>
      </w:r>
    </w:p>
    <w:p w14:paraId="164229C8" w14:textId="77777777" w:rsidR="007A0B11" w:rsidRPr="009F51F8" w:rsidRDefault="005C5B8F">
      <w:pPr>
        <w:pStyle w:val="1"/>
        <w:spacing w:before="240" w:after="240"/>
        <w:jc w:val="center"/>
        <w:rPr>
          <w:rFonts w:hint="default"/>
        </w:rPr>
      </w:pPr>
      <w:bookmarkStart w:id="171" w:name="_Toc467667861"/>
      <w:bookmarkStart w:id="172" w:name="_Toc467603430"/>
      <w:bookmarkStart w:id="173" w:name="_Toc466312727"/>
      <w:bookmarkStart w:id="174" w:name="_Toc466149252"/>
      <w:bookmarkStart w:id="175" w:name="_Toc464594193"/>
      <w:bookmarkStart w:id="176" w:name="_Toc464546194"/>
      <w:bookmarkStart w:id="177" w:name="_Toc464544812"/>
      <w:bookmarkStart w:id="178" w:name="_Toc464488116"/>
      <w:bookmarkStart w:id="179" w:name="_Toc449022793"/>
      <w:bookmarkStart w:id="180" w:name="_Toc13482416"/>
      <w:r w:rsidRPr="009F51F8">
        <w:t>第十二条</w:t>
      </w:r>
      <w:r w:rsidRPr="009F51F8">
        <w:rPr>
          <w:rFonts w:hint="default"/>
        </w:rPr>
        <w:t xml:space="preserve">  </w:t>
      </w:r>
      <w:r w:rsidRPr="009F51F8">
        <w:t>生效</w:t>
      </w:r>
      <w:bookmarkEnd w:id="171"/>
      <w:bookmarkEnd w:id="172"/>
      <w:bookmarkEnd w:id="173"/>
      <w:bookmarkEnd w:id="174"/>
      <w:bookmarkEnd w:id="175"/>
      <w:bookmarkEnd w:id="176"/>
      <w:bookmarkEnd w:id="177"/>
      <w:bookmarkEnd w:id="178"/>
      <w:bookmarkEnd w:id="179"/>
      <w:bookmarkEnd w:id="180"/>
    </w:p>
    <w:p w14:paraId="0349A644" w14:textId="3E2A79D2" w:rsidR="007A0B11" w:rsidRPr="009F51F8" w:rsidRDefault="005C5B8F">
      <w:pPr>
        <w:spacing w:line="520" w:lineRule="exact"/>
        <w:ind w:firstLine="482"/>
        <w:jc w:val="both"/>
        <w:rPr>
          <w:rFonts w:hint="default"/>
        </w:rPr>
      </w:pPr>
      <w:r w:rsidRPr="009F51F8">
        <w:t>本协议自各方法定代表人或各自授权的代表正式签署并加盖公章，经盐城市</w:t>
      </w:r>
      <w:r w:rsidR="00266536" w:rsidRPr="009F51F8">
        <w:rPr>
          <w:rFonts w:ascii="宋体" w:hAnsi="宋体"/>
          <w:kern w:val="2"/>
          <w:szCs w:val="24"/>
        </w:rPr>
        <w:t>亭湖区</w:t>
      </w:r>
      <w:r w:rsidRPr="009F51F8">
        <w:t>人民政府批准后于本协议声明的协议签署日期生效，并应报盐城市政府采购中心备案。</w:t>
      </w:r>
    </w:p>
    <w:p w14:paraId="3B7C328E" w14:textId="77777777" w:rsidR="007A0B11" w:rsidRPr="009F51F8" w:rsidRDefault="005C5B8F">
      <w:pPr>
        <w:pStyle w:val="1"/>
        <w:spacing w:before="240" w:after="240"/>
        <w:jc w:val="center"/>
        <w:rPr>
          <w:rFonts w:hint="default"/>
        </w:rPr>
      </w:pPr>
      <w:bookmarkStart w:id="181" w:name="_Toc13482417"/>
      <w:r w:rsidRPr="009F51F8">
        <w:t>第十三条</w:t>
      </w:r>
      <w:r w:rsidRPr="009F51F8">
        <w:t xml:space="preserve"> </w:t>
      </w:r>
      <w:r w:rsidRPr="009F51F8">
        <w:rPr>
          <w:rFonts w:hint="default"/>
        </w:rPr>
        <w:t xml:space="preserve"> </w:t>
      </w:r>
      <w:r w:rsidRPr="009F51F8">
        <w:t>争议的解决</w:t>
      </w:r>
      <w:bookmarkEnd w:id="181"/>
    </w:p>
    <w:p w14:paraId="26AC3FBE" w14:textId="77777777" w:rsidR="007A0B11" w:rsidRPr="009F51F8" w:rsidRDefault="005C5B8F">
      <w:pPr>
        <w:spacing w:line="520" w:lineRule="exact"/>
        <w:ind w:firstLine="482"/>
        <w:jc w:val="both"/>
        <w:rPr>
          <w:rFonts w:hint="default"/>
        </w:rPr>
      </w:pPr>
      <w:r w:rsidRPr="009F51F8">
        <w:t>13.1</w:t>
      </w:r>
      <w:r w:rsidRPr="009F51F8">
        <w:t>本协议及其所有附件的订立、效力、解释、履行和争议的解决均受中国法律管辖。</w:t>
      </w:r>
    </w:p>
    <w:p w14:paraId="39161173" w14:textId="77777777" w:rsidR="007A0B11" w:rsidRPr="009F51F8" w:rsidRDefault="005C5B8F">
      <w:pPr>
        <w:spacing w:line="520" w:lineRule="exact"/>
        <w:ind w:firstLine="482"/>
        <w:jc w:val="both"/>
        <w:rPr>
          <w:rFonts w:hint="default"/>
        </w:rPr>
      </w:pPr>
      <w:r w:rsidRPr="009F51F8">
        <w:t xml:space="preserve">13.2 </w:t>
      </w:r>
      <w:r w:rsidRPr="009F51F8">
        <w:t>因履行或解释本协议而发生的或与本合同有关的一切争议，双方首先应通过友好协商或调解的办法予以妥善解决。如一方在向另一方发出确认争议已发生的通知后三十</w:t>
      </w:r>
      <w:r w:rsidRPr="009F51F8">
        <w:t>(30)</w:t>
      </w:r>
      <w:r w:rsidRPr="009F51F8">
        <w:t>天内，双方未能通过协商或调解的方式解决争议的，则任何一方有权向项目所在地人民法院提起诉讼。</w:t>
      </w:r>
    </w:p>
    <w:p w14:paraId="1EA82FD0" w14:textId="77777777" w:rsidR="007A0B11" w:rsidRPr="009F51F8" w:rsidRDefault="005C5B8F">
      <w:pPr>
        <w:spacing w:line="520" w:lineRule="exact"/>
        <w:ind w:firstLine="482"/>
        <w:jc w:val="both"/>
        <w:rPr>
          <w:rFonts w:hint="default"/>
        </w:rPr>
      </w:pPr>
      <w:r w:rsidRPr="009F51F8">
        <w:t>双方承诺，在诉讼过程中，除双方正在进行诉讼的争议事项外，双方应继续履行本合同项下各自相应的其他责任和义务。</w:t>
      </w:r>
    </w:p>
    <w:p w14:paraId="353EF988" w14:textId="77777777" w:rsidR="007A0B11" w:rsidRPr="009F51F8" w:rsidRDefault="005C5B8F">
      <w:pPr>
        <w:pStyle w:val="1"/>
        <w:spacing w:before="240" w:after="240"/>
        <w:jc w:val="center"/>
        <w:rPr>
          <w:rFonts w:hint="default"/>
        </w:rPr>
      </w:pPr>
      <w:bookmarkStart w:id="182" w:name="_Toc466312728"/>
      <w:bookmarkStart w:id="183" w:name="_Toc467603431"/>
      <w:bookmarkStart w:id="184" w:name="_Toc467667862"/>
      <w:bookmarkStart w:id="185" w:name="_Toc466149253"/>
      <w:bookmarkStart w:id="186" w:name="_Toc464546195"/>
      <w:bookmarkStart w:id="187" w:name="_Toc464544813"/>
      <w:bookmarkStart w:id="188" w:name="_Toc464488117"/>
      <w:bookmarkStart w:id="189" w:name="_Toc449022794"/>
      <w:bookmarkStart w:id="190" w:name="_Toc464594194"/>
      <w:bookmarkStart w:id="191" w:name="_Toc13482418"/>
      <w:r w:rsidRPr="009F51F8">
        <w:t>第十四条</w:t>
      </w:r>
      <w:r w:rsidRPr="009F51F8">
        <w:rPr>
          <w:rFonts w:hint="default"/>
        </w:rPr>
        <w:t xml:space="preserve">  </w:t>
      </w:r>
      <w:r w:rsidRPr="009F51F8">
        <w:t>附则</w:t>
      </w:r>
      <w:bookmarkEnd w:id="182"/>
      <w:bookmarkEnd w:id="183"/>
      <w:bookmarkEnd w:id="184"/>
      <w:bookmarkEnd w:id="185"/>
      <w:bookmarkEnd w:id="186"/>
      <w:bookmarkEnd w:id="187"/>
      <w:bookmarkEnd w:id="188"/>
      <w:bookmarkEnd w:id="189"/>
      <w:bookmarkEnd w:id="190"/>
      <w:bookmarkEnd w:id="191"/>
    </w:p>
    <w:p w14:paraId="4BF7AE5F" w14:textId="77777777" w:rsidR="007A0B11" w:rsidRPr="009F51F8" w:rsidRDefault="005C5B8F">
      <w:pPr>
        <w:spacing w:line="520" w:lineRule="exact"/>
        <w:ind w:firstLine="482"/>
        <w:jc w:val="both"/>
        <w:rPr>
          <w:rFonts w:hint="default"/>
        </w:rPr>
      </w:pPr>
      <w:r w:rsidRPr="009F51F8">
        <w:rPr>
          <w:rFonts w:hint="default"/>
        </w:rPr>
        <w:t>1</w:t>
      </w:r>
      <w:r w:rsidRPr="009F51F8">
        <w:t>4</w:t>
      </w:r>
      <w:r w:rsidRPr="009F51F8">
        <w:rPr>
          <w:rFonts w:hint="default"/>
        </w:rPr>
        <w:t>.1</w:t>
      </w:r>
      <w:r w:rsidRPr="009F51F8">
        <w:t>本协议任何修改、补充或变更只有以书面形式并由双方法定代表人或授权代</w:t>
      </w:r>
      <w:r w:rsidR="00595314" w:rsidRPr="009F51F8">
        <w:t>理人</w:t>
      </w:r>
      <w:r w:rsidRPr="009F51F8">
        <w:t>签字</w:t>
      </w:r>
      <w:r w:rsidR="00595314" w:rsidRPr="009F51F8">
        <w:t>(</w:t>
      </w:r>
      <w:r w:rsidR="00595314" w:rsidRPr="009F51F8">
        <w:t>如为授权代理人签字</w:t>
      </w:r>
      <w:r w:rsidR="00CA2AC3" w:rsidRPr="009F51F8">
        <w:t>须</w:t>
      </w:r>
      <w:r w:rsidR="00595314" w:rsidRPr="009F51F8">
        <w:t>持有本方法定代表人授权委托书</w:t>
      </w:r>
      <w:r w:rsidR="00595314" w:rsidRPr="009F51F8">
        <w:t>)</w:t>
      </w:r>
      <w:r w:rsidRPr="009F51F8">
        <w:t>并加盖公章后方可生效并具约束力。</w:t>
      </w:r>
    </w:p>
    <w:p w14:paraId="77E955CA" w14:textId="77777777" w:rsidR="007A0B11" w:rsidRPr="009F51F8" w:rsidRDefault="005C5B8F">
      <w:pPr>
        <w:spacing w:line="520" w:lineRule="exact"/>
        <w:ind w:firstLine="482"/>
        <w:jc w:val="both"/>
        <w:rPr>
          <w:rFonts w:hint="default"/>
        </w:rPr>
      </w:pPr>
      <w:r w:rsidRPr="009F51F8">
        <w:rPr>
          <w:rFonts w:hint="default"/>
        </w:rPr>
        <w:t>1</w:t>
      </w:r>
      <w:r w:rsidRPr="009F51F8">
        <w:t>4</w:t>
      </w:r>
      <w:r w:rsidRPr="009F51F8">
        <w:rPr>
          <w:rFonts w:hint="default"/>
        </w:rPr>
        <w:t>.2</w:t>
      </w:r>
      <w:r w:rsidRPr="009F51F8">
        <w:t>本协议以中文订立，一式十四</w:t>
      </w:r>
      <w:r w:rsidRPr="009F51F8">
        <w:rPr>
          <w:rFonts w:hint="default"/>
        </w:rPr>
        <w:t>(1</w:t>
      </w:r>
      <w:r w:rsidRPr="009F51F8">
        <w:t>4</w:t>
      </w:r>
      <w:r w:rsidRPr="009F51F8">
        <w:rPr>
          <w:rFonts w:hint="default"/>
        </w:rPr>
        <w:t>)</w:t>
      </w:r>
      <w:r w:rsidRPr="009F51F8">
        <w:t>份，具有同等法律</w:t>
      </w:r>
      <w:r w:rsidR="00D302B4" w:rsidRPr="009F51F8">
        <w:t>效</w:t>
      </w:r>
      <w:r w:rsidRPr="009F51F8">
        <w:t>力，每一方各执三</w:t>
      </w:r>
      <w:r w:rsidRPr="009F51F8">
        <w:rPr>
          <w:rFonts w:hint="default"/>
        </w:rPr>
        <w:t>(</w:t>
      </w:r>
      <w:r w:rsidRPr="009F51F8">
        <w:t>3</w:t>
      </w:r>
      <w:r w:rsidRPr="009F51F8">
        <w:rPr>
          <w:rFonts w:hint="default"/>
        </w:rPr>
        <w:t>)</w:t>
      </w:r>
      <w:r w:rsidRPr="009F51F8">
        <w:t>份，项目公司留存</w:t>
      </w:r>
      <w:proofErr w:type="gramStart"/>
      <w:r w:rsidRPr="009F51F8">
        <w:t>一</w:t>
      </w:r>
      <w:proofErr w:type="gramEnd"/>
      <w:r w:rsidRPr="009F51F8">
        <w:rPr>
          <w:rFonts w:hint="default"/>
        </w:rPr>
        <w:t>(1)</w:t>
      </w:r>
      <w:r w:rsidRPr="009F51F8">
        <w:t>份，盐城市政府采购中心留存</w:t>
      </w:r>
      <w:proofErr w:type="gramStart"/>
      <w:r w:rsidRPr="009F51F8">
        <w:t>一</w:t>
      </w:r>
      <w:proofErr w:type="gramEnd"/>
      <w:r w:rsidRPr="009F51F8">
        <w:rPr>
          <w:rFonts w:hint="default"/>
        </w:rPr>
        <w:t>(1)</w:t>
      </w:r>
      <w:r w:rsidRPr="009F51F8">
        <w:t>份。</w:t>
      </w:r>
    </w:p>
    <w:p w14:paraId="4D8D1A12" w14:textId="77777777" w:rsidR="007A0B11" w:rsidRPr="009F51F8" w:rsidRDefault="005C5B8F" w:rsidP="005C5B8F">
      <w:pPr>
        <w:widowControl w:val="0"/>
        <w:snapToGrid w:val="0"/>
        <w:spacing w:line="360" w:lineRule="auto"/>
        <w:ind w:firstLineChars="192" w:firstLine="461"/>
        <w:jc w:val="both"/>
        <w:rPr>
          <w:rFonts w:ascii="宋体" w:hAnsi="宋体" w:hint="default"/>
          <w:kern w:val="2"/>
          <w:szCs w:val="24"/>
        </w:rPr>
      </w:pPr>
      <w:r w:rsidRPr="009F51F8">
        <w:rPr>
          <w:rFonts w:ascii="宋体" w:hAnsi="宋体" w:hint="default"/>
          <w:kern w:val="2"/>
          <w:szCs w:val="24"/>
        </w:rPr>
        <w:br w:type="page"/>
      </w:r>
    </w:p>
    <w:p w14:paraId="392E0FC3" w14:textId="77777777" w:rsidR="007A0B11" w:rsidRPr="009F51F8" w:rsidRDefault="005C5B8F" w:rsidP="005C5B8F">
      <w:pPr>
        <w:pStyle w:val="12"/>
        <w:spacing w:beforeLines="50" w:before="156" w:afterLines="50" w:after="156" w:line="300" w:lineRule="auto"/>
        <w:ind w:left="257"/>
        <w:rPr>
          <w:lang w:val="en-GB"/>
        </w:rPr>
      </w:pPr>
      <w:r w:rsidRPr="009F51F8">
        <w:rPr>
          <w:rFonts w:hint="eastAsia"/>
          <w:lang w:val="en-GB"/>
        </w:rPr>
        <w:lastRenderedPageBreak/>
        <w:t>-------------------------</w:t>
      </w:r>
      <w:r w:rsidR="00025333" w:rsidRPr="009F51F8">
        <w:rPr>
          <w:rFonts w:hint="eastAsia"/>
          <w:lang w:val="en-GB"/>
        </w:rPr>
        <w:t>-------</w:t>
      </w:r>
      <w:r w:rsidRPr="009F51F8">
        <w:rPr>
          <w:rFonts w:hint="eastAsia"/>
          <w:lang w:val="en-GB"/>
        </w:rPr>
        <w:t>------------------</w:t>
      </w:r>
      <w:r w:rsidRPr="009F51F8">
        <w:rPr>
          <w:lang w:val="en-GB"/>
        </w:rPr>
        <w:t>签署页</w:t>
      </w:r>
      <w:r w:rsidRPr="009F51F8">
        <w:rPr>
          <w:lang w:val="en-GB"/>
        </w:rPr>
        <w:t>(</w:t>
      </w:r>
      <w:r w:rsidRPr="009F51F8">
        <w:rPr>
          <w:lang w:val="en-GB"/>
        </w:rPr>
        <w:t>本页无正文</w:t>
      </w:r>
      <w:r w:rsidRPr="009F51F8">
        <w:rPr>
          <w:lang w:val="en-GB"/>
        </w:rPr>
        <w:t>)</w:t>
      </w:r>
      <w:r w:rsidRPr="009F51F8">
        <w:rPr>
          <w:rFonts w:hint="eastAsia"/>
          <w:lang w:val="en-GB"/>
        </w:rPr>
        <w:t>----------------------</w:t>
      </w:r>
      <w:r w:rsidR="00025333" w:rsidRPr="009F51F8">
        <w:rPr>
          <w:rFonts w:hint="eastAsia"/>
          <w:lang w:val="en-GB"/>
        </w:rPr>
        <w:t>-------</w:t>
      </w:r>
      <w:r w:rsidRPr="009F51F8">
        <w:rPr>
          <w:rFonts w:hint="eastAsia"/>
          <w:lang w:val="en-GB"/>
        </w:rPr>
        <w:t>---------------------</w:t>
      </w:r>
    </w:p>
    <w:p w14:paraId="371F82E8" w14:textId="77777777" w:rsidR="007A0B11" w:rsidRPr="009F51F8" w:rsidRDefault="005C5B8F">
      <w:pPr>
        <w:widowControl w:val="0"/>
        <w:snapToGrid w:val="0"/>
        <w:spacing w:line="360" w:lineRule="auto"/>
        <w:jc w:val="both"/>
        <w:rPr>
          <w:rFonts w:ascii="宋体" w:hAnsi="宋体" w:hint="default"/>
          <w:kern w:val="2"/>
          <w:szCs w:val="24"/>
        </w:rPr>
      </w:pPr>
      <w:r w:rsidRPr="009F51F8">
        <w:rPr>
          <w:rFonts w:ascii="宋体" w:hAnsi="宋体"/>
          <w:kern w:val="2"/>
          <w:szCs w:val="24"/>
        </w:rPr>
        <w:t>甲方(盖章)：</w:t>
      </w:r>
    </w:p>
    <w:p w14:paraId="4EEDDAAB" w14:textId="77777777" w:rsidR="007A0B11" w:rsidRPr="009F51F8" w:rsidRDefault="007A0B11" w:rsidP="005C5B8F">
      <w:pPr>
        <w:widowControl w:val="0"/>
        <w:snapToGrid w:val="0"/>
        <w:spacing w:line="360" w:lineRule="auto"/>
        <w:ind w:firstLineChars="192" w:firstLine="461"/>
        <w:jc w:val="both"/>
        <w:rPr>
          <w:rFonts w:ascii="宋体" w:hAnsi="宋体" w:hint="default"/>
          <w:kern w:val="2"/>
          <w:szCs w:val="24"/>
        </w:rPr>
      </w:pPr>
    </w:p>
    <w:p w14:paraId="15EAAA8A" w14:textId="77777777" w:rsidR="007A0B11" w:rsidRPr="009F51F8" w:rsidRDefault="005C5B8F">
      <w:pPr>
        <w:widowControl w:val="0"/>
        <w:snapToGrid w:val="0"/>
        <w:spacing w:line="360" w:lineRule="auto"/>
        <w:jc w:val="both"/>
        <w:rPr>
          <w:rFonts w:ascii="宋体" w:hAnsi="宋体" w:hint="default"/>
          <w:kern w:val="2"/>
          <w:szCs w:val="24"/>
        </w:rPr>
      </w:pPr>
      <w:r w:rsidRPr="009F51F8">
        <w:t>法定代表人</w:t>
      </w:r>
      <w:r w:rsidR="00595314" w:rsidRPr="009F51F8">
        <w:rPr>
          <w:rFonts w:ascii="宋体" w:hAnsi="宋体"/>
          <w:kern w:val="2"/>
          <w:szCs w:val="24"/>
        </w:rPr>
        <w:t>或</w:t>
      </w:r>
      <w:r w:rsidRPr="009F51F8">
        <w:rPr>
          <w:rFonts w:ascii="宋体" w:hAnsi="宋体"/>
          <w:kern w:val="2"/>
          <w:szCs w:val="24"/>
        </w:rPr>
        <w:t>授权代理人(签名)：</w:t>
      </w:r>
    </w:p>
    <w:p w14:paraId="669D307F" w14:textId="77777777" w:rsidR="007A0B11" w:rsidRPr="009F51F8" w:rsidRDefault="007A0B11" w:rsidP="005C5B8F">
      <w:pPr>
        <w:widowControl w:val="0"/>
        <w:snapToGrid w:val="0"/>
        <w:spacing w:line="360" w:lineRule="auto"/>
        <w:ind w:firstLineChars="192" w:firstLine="461"/>
        <w:jc w:val="both"/>
        <w:rPr>
          <w:rFonts w:ascii="宋体" w:hAnsi="宋体" w:hint="default"/>
          <w:kern w:val="2"/>
          <w:szCs w:val="24"/>
        </w:rPr>
      </w:pPr>
    </w:p>
    <w:p w14:paraId="375A531A" w14:textId="77777777" w:rsidR="007A0B11" w:rsidRPr="009F51F8" w:rsidRDefault="007A0B11">
      <w:pPr>
        <w:widowControl w:val="0"/>
        <w:snapToGrid w:val="0"/>
        <w:spacing w:line="360" w:lineRule="auto"/>
        <w:jc w:val="both"/>
        <w:rPr>
          <w:rFonts w:ascii="宋体" w:hAnsi="宋体" w:hint="default"/>
          <w:kern w:val="2"/>
          <w:szCs w:val="24"/>
        </w:rPr>
      </w:pPr>
    </w:p>
    <w:p w14:paraId="1F32D38E" w14:textId="77777777" w:rsidR="007A0B11" w:rsidRPr="009F51F8" w:rsidRDefault="005C5B8F">
      <w:pPr>
        <w:widowControl w:val="0"/>
        <w:snapToGrid w:val="0"/>
        <w:spacing w:line="360" w:lineRule="auto"/>
        <w:jc w:val="both"/>
        <w:rPr>
          <w:rFonts w:ascii="宋体" w:hAnsi="宋体" w:hint="default"/>
          <w:kern w:val="2"/>
          <w:szCs w:val="24"/>
        </w:rPr>
      </w:pPr>
      <w:r w:rsidRPr="009F51F8">
        <w:rPr>
          <w:rFonts w:ascii="宋体" w:hAnsi="宋体"/>
          <w:kern w:val="2"/>
          <w:szCs w:val="24"/>
        </w:rPr>
        <w:t>乙方1(盖章)：</w:t>
      </w:r>
    </w:p>
    <w:p w14:paraId="7BEAB085" w14:textId="77777777" w:rsidR="007A0B11" w:rsidRPr="009F51F8" w:rsidRDefault="007A0B11">
      <w:pPr>
        <w:widowControl w:val="0"/>
        <w:snapToGrid w:val="0"/>
        <w:spacing w:line="360" w:lineRule="auto"/>
        <w:jc w:val="both"/>
        <w:rPr>
          <w:rFonts w:ascii="宋体" w:hAnsi="宋体" w:hint="default"/>
          <w:kern w:val="2"/>
          <w:szCs w:val="24"/>
        </w:rPr>
      </w:pPr>
    </w:p>
    <w:p w14:paraId="7582D886" w14:textId="77777777" w:rsidR="007A0B11" w:rsidRPr="009F51F8" w:rsidRDefault="005C5B8F">
      <w:pPr>
        <w:widowControl w:val="0"/>
        <w:snapToGrid w:val="0"/>
        <w:spacing w:line="360" w:lineRule="auto"/>
        <w:jc w:val="both"/>
        <w:rPr>
          <w:rFonts w:ascii="宋体" w:hAnsi="宋体" w:hint="default"/>
          <w:kern w:val="2"/>
          <w:szCs w:val="24"/>
        </w:rPr>
      </w:pPr>
      <w:r w:rsidRPr="009F51F8">
        <w:rPr>
          <w:rFonts w:ascii="宋体" w:hAnsi="宋体"/>
          <w:kern w:val="2"/>
          <w:szCs w:val="24"/>
        </w:rPr>
        <w:t>法定代表人</w:t>
      </w:r>
      <w:r w:rsidR="00595314" w:rsidRPr="009F51F8">
        <w:rPr>
          <w:rFonts w:ascii="宋体" w:hAnsi="宋体"/>
          <w:kern w:val="2"/>
          <w:szCs w:val="24"/>
        </w:rPr>
        <w:t>或</w:t>
      </w:r>
      <w:r w:rsidRPr="009F51F8">
        <w:rPr>
          <w:rFonts w:ascii="宋体" w:hAnsi="宋体"/>
          <w:kern w:val="2"/>
          <w:szCs w:val="24"/>
        </w:rPr>
        <w:t>授权代理人(签名)：</w:t>
      </w:r>
    </w:p>
    <w:p w14:paraId="37B97069" w14:textId="77777777" w:rsidR="007A0B11" w:rsidRPr="009F51F8" w:rsidRDefault="007A0B11">
      <w:pPr>
        <w:widowControl w:val="0"/>
        <w:snapToGrid w:val="0"/>
        <w:spacing w:line="360" w:lineRule="auto"/>
        <w:jc w:val="both"/>
        <w:rPr>
          <w:rFonts w:ascii="宋体" w:hAnsi="宋体" w:hint="default"/>
          <w:kern w:val="2"/>
          <w:szCs w:val="24"/>
        </w:rPr>
      </w:pPr>
    </w:p>
    <w:p w14:paraId="601A3CFE" w14:textId="77777777" w:rsidR="007A0B11" w:rsidRPr="009F51F8" w:rsidRDefault="007A0B11">
      <w:pPr>
        <w:widowControl w:val="0"/>
        <w:snapToGrid w:val="0"/>
        <w:spacing w:line="360" w:lineRule="auto"/>
        <w:jc w:val="both"/>
        <w:rPr>
          <w:rFonts w:ascii="宋体" w:hAnsi="宋体" w:hint="default"/>
          <w:kern w:val="2"/>
          <w:szCs w:val="24"/>
        </w:rPr>
      </w:pPr>
    </w:p>
    <w:p w14:paraId="69A2B5BC" w14:textId="6D51509A" w:rsidR="007A0B11" w:rsidRPr="009F51F8" w:rsidRDefault="005C5B8F">
      <w:pPr>
        <w:widowControl w:val="0"/>
        <w:snapToGrid w:val="0"/>
        <w:spacing w:line="360" w:lineRule="auto"/>
        <w:jc w:val="both"/>
        <w:rPr>
          <w:rFonts w:ascii="宋体" w:hAnsi="宋体" w:hint="default"/>
          <w:kern w:val="2"/>
          <w:szCs w:val="24"/>
        </w:rPr>
      </w:pPr>
      <w:r w:rsidRPr="009F51F8">
        <w:rPr>
          <w:rFonts w:ascii="宋体" w:hAnsi="宋体"/>
          <w:kern w:val="2"/>
          <w:szCs w:val="24"/>
        </w:rPr>
        <w:t>乙方2</w:t>
      </w:r>
      <w:bookmarkStart w:id="192" w:name="_Hlk529479256"/>
      <w:r w:rsidRPr="009F51F8">
        <w:rPr>
          <w:rFonts w:ascii="宋体" w:hAnsi="宋体"/>
          <w:kern w:val="2"/>
          <w:szCs w:val="24"/>
        </w:rPr>
        <w:t>(盖章)</w:t>
      </w:r>
      <w:bookmarkEnd w:id="192"/>
      <w:r w:rsidRPr="009F51F8">
        <w:rPr>
          <w:rFonts w:ascii="宋体" w:hAnsi="宋体"/>
          <w:kern w:val="2"/>
          <w:szCs w:val="24"/>
        </w:rPr>
        <w:t>：</w:t>
      </w:r>
    </w:p>
    <w:p w14:paraId="2222E8DB" w14:textId="77777777" w:rsidR="007A0B11" w:rsidRPr="009F51F8" w:rsidRDefault="007A0B11">
      <w:pPr>
        <w:widowControl w:val="0"/>
        <w:snapToGrid w:val="0"/>
        <w:spacing w:line="360" w:lineRule="auto"/>
        <w:jc w:val="both"/>
        <w:rPr>
          <w:rFonts w:ascii="宋体" w:hAnsi="宋体" w:hint="default"/>
          <w:kern w:val="2"/>
          <w:szCs w:val="24"/>
        </w:rPr>
      </w:pPr>
    </w:p>
    <w:p w14:paraId="304BE131" w14:textId="77777777" w:rsidR="007A0B11" w:rsidRPr="009F51F8" w:rsidRDefault="005C5B8F">
      <w:pPr>
        <w:widowControl w:val="0"/>
        <w:snapToGrid w:val="0"/>
        <w:spacing w:line="360" w:lineRule="auto"/>
        <w:jc w:val="both"/>
        <w:rPr>
          <w:rFonts w:ascii="宋体" w:hAnsi="宋体" w:hint="default"/>
          <w:kern w:val="2"/>
          <w:szCs w:val="24"/>
        </w:rPr>
      </w:pPr>
      <w:r w:rsidRPr="009F51F8">
        <w:rPr>
          <w:rFonts w:ascii="宋体" w:hAnsi="宋体"/>
          <w:kern w:val="2"/>
          <w:szCs w:val="24"/>
        </w:rPr>
        <w:t>法定代表人</w:t>
      </w:r>
      <w:r w:rsidR="00595314" w:rsidRPr="009F51F8">
        <w:rPr>
          <w:rFonts w:ascii="宋体" w:hAnsi="宋体"/>
          <w:kern w:val="2"/>
          <w:szCs w:val="24"/>
        </w:rPr>
        <w:t>或</w:t>
      </w:r>
      <w:r w:rsidRPr="009F51F8">
        <w:rPr>
          <w:rFonts w:ascii="宋体" w:hAnsi="宋体"/>
          <w:kern w:val="2"/>
          <w:szCs w:val="24"/>
        </w:rPr>
        <w:t>授权代理人(签名)：</w:t>
      </w:r>
    </w:p>
    <w:p w14:paraId="6A0AE127" w14:textId="77777777" w:rsidR="007A0B11" w:rsidRPr="009F51F8" w:rsidRDefault="007A0B11">
      <w:pPr>
        <w:widowControl w:val="0"/>
        <w:snapToGrid w:val="0"/>
        <w:spacing w:line="360" w:lineRule="auto"/>
        <w:jc w:val="both"/>
        <w:rPr>
          <w:rFonts w:ascii="宋体" w:hAnsi="宋体" w:hint="default"/>
          <w:kern w:val="2"/>
          <w:szCs w:val="24"/>
        </w:rPr>
      </w:pPr>
    </w:p>
    <w:p w14:paraId="3E6C7287" w14:textId="77777777" w:rsidR="007A0B11" w:rsidRPr="009F51F8" w:rsidRDefault="007A0B11">
      <w:pPr>
        <w:snapToGrid w:val="0"/>
        <w:spacing w:line="360" w:lineRule="auto"/>
        <w:rPr>
          <w:rFonts w:ascii="宋体" w:hAnsi="宋体" w:hint="default"/>
          <w:szCs w:val="24"/>
        </w:rPr>
      </w:pPr>
    </w:p>
    <w:p w14:paraId="61728B52" w14:textId="77777777" w:rsidR="007A0B11" w:rsidRPr="009F51F8" w:rsidRDefault="005C5B8F">
      <w:pPr>
        <w:snapToGrid w:val="0"/>
        <w:spacing w:line="360" w:lineRule="auto"/>
        <w:rPr>
          <w:rFonts w:ascii="宋体" w:hAnsi="宋体" w:hint="default"/>
          <w:szCs w:val="24"/>
        </w:rPr>
      </w:pPr>
      <w:r w:rsidRPr="009F51F8">
        <w:rPr>
          <w:rFonts w:ascii="宋体" w:hAnsi="宋体"/>
          <w:szCs w:val="24"/>
        </w:rPr>
        <w:t>乙方3</w:t>
      </w:r>
      <w:bookmarkStart w:id="193" w:name="_Hlk530124474"/>
      <w:r w:rsidRPr="009F51F8">
        <w:rPr>
          <w:rFonts w:ascii="宋体" w:hAnsi="宋体"/>
          <w:szCs w:val="24"/>
        </w:rPr>
        <w:t>(盖章，如有)</w:t>
      </w:r>
      <w:bookmarkEnd w:id="193"/>
      <w:r w:rsidRPr="009F51F8">
        <w:rPr>
          <w:rFonts w:ascii="宋体" w:hAnsi="宋体"/>
          <w:szCs w:val="24"/>
        </w:rPr>
        <w:t>：</w:t>
      </w:r>
    </w:p>
    <w:p w14:paraId="0257A04F" w14:textId="77777777" w:rsidR="007A0B11" w:rsidRPr="009F51F8" w:rsidRDefault="007A0B11">
      <w:pPr>
        <w:snapToGrid w:val="0"/>
        <w:spacing w:line="360" w:lineRule="auto"/>
        <w:rPr>
          <w:rFonts w:ascii="宋体" w:hAnsi="宋体" w:hint="default"/>
          <w:szCs w:val="24"/>
        </w:rPr>
      </w:pPr>
    </w:p>
    <w:p w14:paraId="76ADB02B" w14:textId="77777777" w:rsidR="007A0B11" w:rsidRPr="009F51F8" w:rsidRDefault="005C5B8F">
      <w:pPr>
        <w:snapToGrid w:val="0"/>
        <w:spacing w:line="360" w:lineRule="auto"/>
        <w:rPr>
          <w:rFonts w:ascii="宋体" w:hAnsi="宋体" w:hint="default"/>
          <w:szCs w:val="24"/>
        </w:rPr>
      </w:pPr>
      <w:r w:rsidRPr="009F51F8">
        <w:rPr>
          <w:rFonts w:ascii="宋体" w:hAnsi="宋体"/>
          <w:szCs w:val="24"/>
        </w:rPr>
        <w:t>法定代表人</w:t>
      </w:r>
      <w:r w:rsidR="00595314" w:rsidRPr="009F51F8">
        <w:rPr>
          <w:rFonts w:ascii="宋体" w:hAnsi="宋体"/>
          <w:szCs w:val="24"/>
        </w:rPr>
        <w:t>或</w:t>
      </w:r>
      <w:r w:rsidRPr="009F51F8">
        <w:rPr>
          <w:rFonts w:ascii="宋体" w:hAnsi="宋体"/>
          <w:szCs w:val="24"/>
        </w:rPr>
        <w:t>/授权代理人(签名)：</w:t>
      </w:r>
    </w:p>
    <w:p w14:paraId="004C47AE" w14:textId="77777777" w:rsidR="007A0B11" w:rsidRPr="009F51F8" w:rsidRDefault="007A0B11">
      <w:pPr>
        <w:snapToGrid w:val="0"/>
        <w:spacing w:line="360" w:lineRule="auto"/>
        <w:rPr>
          <w:rFonts w:ascii="宋体" w:hAnsi="宋体" w:hint="default"/>
          <w:szCs w:val="24"/>
        </w:rPr>
      </w:pPr>
    </w:p>
    <w:p w14:paraId="0966918A" w14:textId="77777777" w:rsidR="007A0B11" w:rsidRPr="009F51F8" w:rsidRDefault="007A0B11">
      <w:pPr>
        <w:snapToGrid w:val="0"/>
        <w:spacing w:line="360" w:lineRule="auto"/>
        <w:rPr>
          <w:rFonts w:ascii="宋体" w:hAnsi="宋体" w:hint="default"/>
          <w:szCs w:val="24"/>
        </w:rPr>
      </w:pPr>
    </w:p>
    <w:p w14:paraId="3EEA1EDF" w14:textId="77777777" w:rsidR="007A0B11" w:rsidRPr="009F51F8" w:rsidRDefault="005C5B8F">
      <w:pPr>
        <w:snapToGrid w:val="0"/>
        <w:spacing w:line="360" w:lineRule="auto"/>
        <w:rPr>
          <w:rFonts w:ascii="宋体" w:hAnsi="宋体" w:hint="default"/>
          <w:szCs w:val="24"/>
        </w:rPr>
      </w:pPr>
      <w:r w:rsidRPr="009F51F8">
        <w:rPr>
          <w:rFonts w:ascii="宋体" w:hAnsi="宋体"/>
          <w:szCs w:val="24"/>
        </w:rPr>
        <w:t>乙方4(盖章，如有)：</w:t>
      </w:r>
    </w:p>
    <w:p w14:paraId="36AF1AA8" w14:textId="77777777" w:rsidR="007A0B11" w:rsidRPr="009F51F8" w:rsidRDefault="007A0B11">
      <w:pPr>
        <w:snapToGrid w:val="0"/>
        <w:spacing w:line="360" w:lineRule="auto"/>
        <w:rPr>
          <w:rFonts w:ascii="宋体" w:hAnsi="宋体" w:hint="default"/>
          <w:szCs w:val="24"/>
        </w:rPr>
      </w:pPr>
    </w:p>
    <w:p w14:paraId="769E7EC9" w14:textId="77777777" w:rsidR="007A0B11" w:rsidRPr="009F51F8" w:rsidRDefault="005C5B8F">
      <w:pPr>
        <w:snapToGrid w:val="0"/>
        <w:spacing w:line="360" w:lineRule="auto"/>
        <w:rPr>
          <w:rFonts w:ascii="宋体" w:hAnsi="宋体" w:hint="default"/>
          <w:szCs w:val="24"/>
        </w:rPr>
      </w:pPr>
      <w:r w:rsidRPr="009F51F8">
        <w:rPr>
          <w:rFonts w:ascii="宋体" w:hAnsi="宋体"/>
          <w:szCs w:val="24"/>
        </w:rPr>
        <w:t>法定代表人</w:t>
      </w:r>
      <w:r w:rsidR="00595314" w:rsidRPr="009F51F8">
        <w:rPr>
          <w:rFonts w:ascii="宋体" w:hAnsi="宋体"/>
          <w:szCs w:val="24"/>
        </w:rPr>
        <w:t>或</w:t>
      </w:r>
      <w:r w:rsidRPr="009F51F8">
        <w:rPr>
          <w:rFonts w:ascii="宋体" w:hAnsi="宋体"/>
          <w:szCs w:val="24"/>
        </w:rPr>
        <w:t>授权代理人(签名)：</w:t>
      </w:r>
    </w:p>
    <w:p w14:paraId="3972EA78" w14:textId="77777777" w:rsidR="007A0B11" w:rsidRPr="009F51F8" w:rsidRDefault="005C5B8F">
      <w:pPr>
        <w:snapToGrid w:val="0"/>
        <w:spacing w:line="360" w:lineRule="auto"/>
        <w:rPr>
          <w:rFonts w:ascii="宋体" w:hAnsi="宋体" w:hint="default"/>
          <w:szCs w:val="24"/>
        </w:rPr>
      </w:pPr>
      <w:r w:rsidRPr="009F51F8">
        <w:rPr>
          <w:rFonts w:ascii="宋体" w:hAnsi="宋体" w:hint="default"/>
          <w:szCs w:val="24"/>
        </w:rPr>
        <w:br w:type="page"/>
      </w:r>
    </w:p>
    <w:p w14:paraId="0899C468" w14:textId="23587DD6" w:rsidR="007A0B11" w:rsidRPr="009F51F8" w:rsidRDefault="005C5B8F">
      <w:pPr>
        <w:pStyle w:val="1"/>
        <w:spacing w:before="240" w:after="240"/>
        <w:jc w:val="center"/>
        <w:rPr>
          <w:rFonts w:hint="default"/>
        </w:rPr>
      </w:pPr>
      <w:bookmarkStart w:id="194" w:name="_Toc13482419"/>
      <w:bookmarkStart w:id="195" w:name="_Hlk529717237"/>
      <w:bookmarkStart w:id="196" w:name="_Hlk529717701"/>
      <w:r w:rsidRPr="009F51F8">
        <w:lastRenderedPageBreak/>
        <w:t>附</w:t>
      </w:r>
      <w:r w:rsidR="003E4F07" w:rsidRPr="009F51F8">
        <w:t>件</w:t>
      </w:r>
      <w:r w:rsidRPr="009F51F8">
        <w:t>1</w:t>
      </w:r>
      <w:r w:rsidRPr="009F51F8">
        <w:rPr>
          <w:rFonts w:hint="default"/>
        </w:rPr>
        <w:t xml:space="preserve"> </w:t>
      </w:r>
      <w:r w:rsidRPr="009F51F8">
        <w:t>项目公司</w:t>
      </w:r>
      <w:r w:rsidR="00934BA0" w:rsidRPr="009F51F8">
        <w:t>股东</w:t>
      </w:r>
      <w:r w:rsidRPr="009F51F8">
        <w:t>协议</w:t>
      </w:r>
      <w:bookmarkEnd w:id="194"/>
    </w:p>
    <w:p w14:paraId="0E106FD9" w14:textId="77777777" w:rsidR="007A0B11" w:rsidRPr="009F51F8" w:rsidRDefault="007A0B11">
      <w:pPr>
        <w:snapToGrid w:val="0"/>
        <w:spacing w:line="360" w:lineRule="auto"/>
        <w:jc w:val="center"/>
        <w:rPr>
          <w:rFonts w:hint="default"/>
          <w:b/>
          <w:bCs/>
          <w:sz w:val="32"/>
          <w:szCs w:val="32"/>
        </w:rPr>
      </w:pPr>
    </w:p>
    <w:p w14:paraId="279F95CD" w14:textId="77777777" w:rsidR="007A0B11" w:rsidRPr="009F51F8" w:rsidRDefault="007A0B11">
      <w:pPr>
        <w:snapToGrid w:val="0"/>
        <w:spacing w:line="360" w:lineRule="auto"/>
        <w:jc w:val="center"/>
        <w:rPr>
          <w:rFonts w:hint="default"/>
          <w:b/>
          <w:bCs/>
          <w:sz w:val="32"/>
          <w:szCs w:val="32"/>
        </w:rPr>
      </w:pPr>
    </w:p>
    <w:p w14:paraId="30429544" w14:textId="77777777" w:rsidR="007A0B11" w:rsidRPr="009F51F8" w:rsidRDefault="007A0B11">
      <w:pPr>
        <w:snapToGrid w:val="0"/>
        <w:spacing w:line="360" w:lineRule="auto"/>
        <w:jc w:val="center"/>
        <w:rPr>
          <w:rFonts w:hint="default"/>
          <w:b/>
          <w:bCs/>
          <w:sz w:val="32"/>
          <w:szCs w:val="32"/>
        </w:rPr>
      </w:pPr>
    </w:p>
    <w:bookmarkEnd w:id="195"/>
    <w:p w14:paraId="05652999" w14:textId="04BF22AE" w:rsidR="007A0B11" w:rsidRPr="009F51F8" w:rsidRDefault="00266536">
      <w:pPr>
        <w:snapToGrid w:val="0"/>
        <w:spacing w:line="360" w:lineRule="auto"/>
        <w:jc w:val="center"/>
        <w:rPr>
          <w:rFonts w:eastAsia="黑体" w:hint="default"/>
          <w:b/>
          <w:bCs/>
          <w:sz w:val="32"/>
          <w:szCs w:val="32"/>
        </w:rPr>
      </w:pPr>
      <w:r w:rsidRPr="009F51F8">
        <w:rPr>
          <w:b/>
          <w:bCs/>
          <w:sz w:val="32"/>
          <w:szCs w:val="32"/>
        </w:rPr>
        <w:t>盐城市亭湖城市资产投资实业有限公司</w:t>
      </w:r>
    </w:p>
    <w:bookmarkEnd w:id="196"/>
    <w:p w14:paraId="14F98889" w14:textId="77777777" w:rsidR="007A0B11" w:rsidRPr="009F51F8" w:rsidRDefault="005C5B8F">
      <w:pPr>
        <w:snapToGrid w:val="0"/>
        <w:spacing w:line="360" w:lineRule="auto"/>
        <w:jc w:val="center"/>
        <w:rPr>
          <w:rFonts w:eastAsia="黑体" w:hint="default"/>
          <w:sz w:val="32"/>
          <w:szCs w:val="32"/>
        </w:rPr>
      </w:pPr>
      <w:r w:rsidRPr="009F51F8">
        <w:rPr>
          <w:rFonts w:eastAsia="黑体"/>
          <w:sz w:val="32"/>
          <w:szCs w:val="32"/>
        </w:rPr>
        <w:t>与</w:t>
      </w:r>
    </w:p>
    <w:p w14:paraId="43F79ADA" w14:textId="77777777" w:rsidR="007A0B11" w:rsidRPr="009F51F8" w:rsidRDefault="005C5B8F">
      <w:pPr>
        <w:snapToGrid w:val="0"/>
        <w:spacing w:line="360" w:lineRule="auto"/>
        <w:jc w:val="center"/>
        <w:rPr>
          <w:rFonts w:hint="default"/>
          <w:sz w:val="32"/>
          <w:szCs w:val="32"/>
        </w:rPr>
      </w:pPr>
      <w:r w:rsidRPr="009F51F8">
        <w:rPr>
          <w:sz w:val="32"/>
          <w:szCs w:val="32"/>
        </w:rPr>
        <w:t>***</w:t>
      </w:r>
    </w:p>
    <w:p w14:paraId="0CFC880C" w14:textId="77777777" w:rsidR="007A0B11" w:rsidRPr="009F51F8" w:rsidRDefault="005C5B8F" w:rsidP="005C5B8F">
      <w:pPr>
        <w:spacing w:beforeLines="75" w:before="234" w:afterLines="75" w:after="234" w:line="300" w:lineRule="auto"/>
        <w:jc w:val="center"/>
        <w:rPr>
          <w:rFonts w:eastAsia="黑体" w:hint="default"/>
          <w:sz w:val="28"/>
        </w:rPr>
      </w:pPr>
      <w:r w:rsidRPr="009F51F8">
        <w:rPr>
          <w:rFonts w:eastAsia="黑体"/>
          <w:sz w:val="28"/>
        </w:rPr>
        <w:t>关于</w:t>
      </w:r>
    </w:p>
    <w:p w14:paraId="4EFBE895" w14:textId="77777777" w:rsidR="007A0B11" w:rsidRPr="009F51F8" w:rsidRDefault="005C5B8F" w:rsidP="005C5B8F">
      <w:pPr>
        <w:spacing w:beforeLines="75" w:before="234" w:afterLines="75" w:after="234" w:line="300" w:lineRule="auto"/>
        <w:jc w:val="center"/>
        <w:rPr>
          <w:rFonts w:eastAsia="黑体" w:hint="default"/>
          <w:sz w:val="36"/>
          <w:szCs w:val="36"/>
        </w:rPr>
      </w:pPr>
      <w:r w:rsidRPr="009F51F8">
        <w:rPr>
          <w:rFonts w:eastAsia="黑体"/>
          <w:sz w:val="36"/>
          <w:szCs w:val="36"/>
        </w:rPr>
        <w:t>设立</w:t>
      </w:r>
      <w:r w:rsidRPr="009F51F8">
        <w:rPr>
          <w:rFonts w:eastAsia="黑体"/>
          <w:sz w:val="36"/>
          <w:szCs w:val="36"/>
        </w:rPr>
        <w:t>***</w:t>
      </w:r>
      <w:r w:rsidRPr="009F51F8">
        <w:rPr>
          <w:rFonts w:eastAsia="黑体"/>
          <w:sz w:val="36"/>
          <w:szCs w:val="36"/>
        </w:rPr>
        <w:t>有限公司</w:t>
      </w:r>
    </w:p>
    <w:p w14:paraId="31168D1F" w14:textId="77777777" w:rsidR="007A0B11" w:rsidRPr="009F51F8" w:rsidRDefault="005C5B8F" w:rsidP="005C5B8F">
      <w:pPr>
        <w:spacing w:beforeLines="75" w:before="234" w:afterLines="75" w:after="234" w:line="300" w:lineRule="auto"/>
        <w:jc w:val="center"/>
        <w:rPr>
          <w:rFonts w:eastAsia="黑体" w:hint="default"/>
          <w:sz w:val="28"/>
        </w:rPr>
      </w:pPr>
      <w:r w:rsidRPr="009F51F8">
        <w:rPr>
          <w:rFonts w:eastAsia="黑体"/>
          <w:sz w:val="28"/>
        </w:rPr>
        <w:t>之</w:t>
      </w:r>
    </w:p>
    <w:p w14:paraId="4930B4CE" w14:textId="19C1BAB9" w:rsidR="007A0B11" w:rsidRPr="009F51F8" w:rsidRDefault="00934BA0" w:rsidP="005C5B8F">
      <w:pPr>
        <w:pBdr>
          <w:top w:val="single" w:sz="12" w:space="13" w:color="auto"/>
          <w:bottom w:val="single" w:sz="12" w:space="10" w:color="auto"/>
        </w:pBdr>
        <w:spacing w:beforeLines="75" w:before="234" w:afterLines="75" w:after="234" w:line="300" w:lineRule="auto"/>
        <w:ind w:leftChars="1150" w:left="2760" w:rightChars="1113" w:right="2671"/>
        <w:jc w:val="center"/>
        <w:rPr>
          <w:rFonts w:eastAsia="黑体" w:hint="default"/>
          <w:sz w:val="36"/>
          <w:szCs w:val="36"/>
        </w:rPr>
      </w:pPr>
      <w:r w:rsidRPr="009F51F8">
        <w:rPr>
          <w:rFonts w:eastAsia="黑体"/>
          <w:sz w:val="36"/>
          <w:szCs w:val="36"/>
        </w:rPr>
        <w:t>股东</w:t>
      </w:r>
      <w:r w:rsidR="005C5B8F" w:rsidRPr="009F51F8">
        <w:rPr>
          <w:rFonts w:eastAsia="黑体"/>
          <w:sz w:val="36"/>
          <w:szCs w:val="36"/>
        </w:rPr>
        <w:t>协议</w:t>
      </w:r>
    </w:p>
    <w:p w14:paraId="6C9514CE" w14:textId="77777777" w:rsidR="007A0B11" w:rsidRPr="009F51F8" w:rsidRDefault="007A0B11" w:rsidP="005C5B8F">
      <w:pPr>
        <w:spacing w:beforeLines="50" w:before="156" w:afterLines="50" w:after="156" w:line="300" w:lineRule="auto"/>
        <w:jc w:val="center"/>
        <w:rPr>
          <w:rFonts w:eastAsia="黑体" w:hint="default"/>
          <w:b/>
        </w:rPr>
      </w:pPr>
    </w:p>
    <w:p w14:paraId="2E4C181A" w14:textId="77777777" w:rsidR="007A0B11" w:rsidRPr="009F51F8" w:rsidRDefault="007A0B11" w:rsidP="005C5B8F">
      <w:pPr>
        <w:spacing w:beforeLines="50" w:before="156" w:afterLines="50" w:after="156" w:line="300" w:lineRule="auto"/>
        <w:ind w:firstLineChars="200" w:firstLine="482"/>
        <w:jc w:val="center"/>
        <w:rPr>
          <w:rFonts w:eastAsia="黑体" w:hint="default"/>
          <w:b/>
        </w:rPr>
      </w:pPr>
    </w:p>
    <w:p w14:paraId="38455B43" w14:textId="77777777" w:rsidR="007A0B11" w:rsidRPr="009F51F8" w:rsidRDefault="007A0B11" w:rsidP="005C5B8F">
      <w:pPr>
        <w:spacing w:beforeLines="50" w:before="156" w:afterLines="50" w:after="156" w:line="300" w:lineRule="auto"/>
        <w:ind w:firstLineChars="200" w:firstLine="482"/>
        <w:jc w:val="center"/>
        <w:rPr>
          <w:rFonts w:eastAsia="黑体" w:hint="default"/>
          <w:b/>
        </w:rPr>
      </w:pPr>
    </w:p>
    <w:p w14:paraId="57CAED8F" w14:textId="77777777" w:rsidR="007A0B11" w:rsidRPr="009F51F8" w:rsidRDefault="007A0B11" w:rsidP="005C5B8F">
      <w:pPr>
        <w:spacing w:beforeLines="50" w:before="156" w:afterLines="50" w:after="156" w:line="300" w:lineRule="auto"/>
        <w:ind w:firstLineChars="200" w:firstLine="482"/>
        <w:jc w:val="center"/>
        <w:rPr>
          <w:rFonts w:eastAsia="黑体" w:hint="default"/>
          <w:b/>
        </w:rPr>
      </w:pPr>
    </w:p>
    <w:p w14:paraId="1F086716" w14:textId="08D2DBB2" w:rsidR="007A0B11" w:rsidRPr="009F51F8" w:rsidRDefault="005C5B8F" w:rsidP="005C5B8F">
      <w:pPr>
        <w:spacing w:beforeLines="75" w:before="234" w:afterLines="75" w:after="234" w:line="300" w:lineRule="auto"/>
        <w:jc w:val="center"/>
        <w:rPr>
          <w:rFonts w:eastAsia="黑体" w:hint="default"/>
          <w:bCs/>
          <w:sz w:val="32"/>
          <w:szCs w:val="32"/>
        </w:rPr>
      </w:pPr>
      <w:r w:rsidRPr="009F51F8">
        <w:rPr>
          <w:rFonts w:eastAsia="黑体"/>
          <w:bCs/>
          <w:sz w:val="32"/>
          <w:szCs w:val="32"/>
        </w:rPr>
        <w:t>201</w:t>
      </w:r>
      <w:r w:rsidR="00B21609" w:rsidRPr="009F51F8">
        <w:rPr>
          <w:rFonts w:eastAsia="黑体"/>
          <w:bCs/>
          <w:sz w:val="32"/>
          <w:szCs w:val="32"/>
        </w:rPr>
        <w:t>9</w:t>
      </w:r>
      <w:r w:rsidRPr="009F51F8">
        <w:rPr>
          <w:rFonts w:eastAsia="黑体"/>
          <w:bCs/>
          <w:sz w:val="32"/>
          <w:szCs w:val="32"/>
        </w:rPr>
        <w:t>年</w:t>
      </w:r>
      <w:r w:rsidRPr="009F51F8">
        <w:rPr>
          <w:rFonts w:eastAsia="黑体"/>
          <w:bCs/>
          <w:sz w:val="32"/>
          <w:szCs w:val="32"/>
        </w:rPr>
        <w:t xml:space="preserve">  </w:t>
      </w:r>
      <w:r w:rsidRPr="009F51F8">
        <w:rPr>
          <w:rFonts w:eastAsia="黑体"/>
          <w:bCs/>
          <w:sz w:val="32"/>
          <w:szCs w:val="32"/>
        </w:rPr>
        <w:t>月</w:t>
      </w:r>
    </w:p>
    <w:p w14:paraId="20676C32" w14:textId="77777777" w:rsidR="007A0B11" w:rsidRPr="009F51F8" w:rsidRDefault="007A0B11" w:rsidP="005C5B8F">
      <w:pPr>
        <w:spacing w:beforeLines="50" w:before="156" w:afterLines="50" w:after="156" w:line="300" w:lineRule="auto"/>
        <w:jc w:val="center"/>
        <w:rPr>
          <w:rFonts w:eastAsia="华文中宋" w:hint="default"/>
          <w:b/>
          <w:sz w:val="28"/>
          <w:szCs w:val="28"/>
        </w:rPr>
        <w:sectPr w:rsidR="007A0B11" w:rsidRPr="009F51F8" w:rsidSect="000F0133">
          <w:footerReference w:type="default" r:id="rId11"/>
          <w:pgSz w:w="11906" w:h="16838"/>
          <w:pgMar w:top="1134" w:right="1134" w:bottom="1134" w:left="1588" w:header="720" w:footer="720" w:gutter="0"/>
          <w:pgNumType w:start="1"/>
          <w:cols w:space="720"/>
          <w:docGrid w:type="lines" w:linePitch="312"/>
        </w:sectPr>
      </w:pPr>
    </w:p>
    <w:p w14:paraId="3AAE6C4B" w14:textId="77777777" w:rsidR="007A0B11" w:rsidRPr="009F51F8" w:rsidRDefault="005C5B8F">
      <w:pPr>
        <w:jc w:val="center"/>
        <w:rPr>
          <w:rFonts w:eastAsia="黑体" w:hint="default"/>
          <w:b/>
          <w:sz w:val="28"/>
        </w:rPr>
      </w:pPr>
      <w:r w:rsidRPr="009F51F8">
        <w:rPr>
          <w:rFonts w:eastAsia="黑体"/>
          <w:b/>
          <w:sz w:val="28"/>
        </w:rPr>
        <w:lastRenderedPageBreak/>
        <w:t>前</w:t>
      </w:r>
      <w:r w:rsidRPr="009F51F8">
        <w:rPr>
          <w:rFonts w:eastAsia="黑体"/>
          <w:b/>
          <w:sz w:val="28"/>
        </w:rPr>
        <w:t xml:space="preserve">  </w:t>
      </w:r>
      <w:r w:rsidRPr="009F51F8">
        <w:rPr>
          <w:rFonts w:eastAsia="黑体"/>
          <w:b/>
          <w:sz w:val="28"/>
        </w:rPr>
        <w:t>言</w:t>
      </w:r>
    </w:p>
    <w:p w14:paraId="507D4094" w14:textId="77777777" w:rsidR="007A0B11" w:rsidRPr="009F51F8" w:rsidRDefault="007A0B11">
      <w:pPr>
        <w:spacing w:before="50" w:after="50" w:line="300" w:lineRule="auto"/>
        <w:rPr>
          <w:rFonts w:hint="default"/>
        </w:rPr>
      </w:pPr>
    </w:p>
    <w:p w14:paraId="7023449B" w14:textId="11B92401" w:rsidR="007A0B11" w:rsidRPr="009F51F8" w:rsidRDefault="005C5B8F">
      <w:pPr>
        <w:spacing w:line="520" w:lineRule="exact"/>
        <w:ind w:firstLineChars="200" w:firstLine="480"/>
        <w:rPr>
          <w:rFonts w:ascii="宋体" w:hAnsi="宋体" w:hint="default"/>
        </w:rPr>
      </w:pPr>
      <w:r w:rsidRPr="009F51F8">
        <w:t>本协议由以下各方于</w:t>
      </w:r>
      <w:r w:rsidRPr="009F51F8">
        <w:t>201</w:t>
      </w:r>
      <w:r w:rsidR="00B21609" w:rsidRPr="009F51F8">
        <w:t>9</w:t>
      </w:r>
      <w:r w:rsidRPr="009F51F8">
        <w:t>年</w:t>
      </w:r>
      <w:r w:rsidRPr="009F51F8">
        <w:rPr>
          <w:u w:val="single"/>
        </w:rPr>
        <w:t xml:space="preserve">  </w:t>
      </w:r>
      <w:r w:rsidRPr="009F51F8">
        <w:t>月</w:t>
      </w:r>
      <w:r w:rsidRPr="009F51F8">
        <w:rPr>
          <w:u w:val="single"/>
        </w:rPr>
        <w:t xml:space="preserve">  </w:t>
      </w:r>
      <w:r w:rsidRPr="009F51F8">
        <w:t>日在中国江苏省盐城市</w:t>
      </w:r>
      <w:r w:rsidR="00DD5BED" w:rsidRPr="009F51F8">
        <w:t>亭湖区</w:t>
      </w:r>
      <w:r w:rsidRPr="009F51F8">
        <w:t>共同订立。</w:t>
      </w:r>
      <w:r w:rsidRPr="009F51F8">
        <w:rPr>
          <w:rFonts w:ascii="宋体" w:hAnsi="宋体"/>
        </w:rPr>
        <w:t xml:space="preserve">乙方1、乙方2、乙方3(如有)、乙方4(如有)合称时称为“乙方”。 </w:t>
      </w:r>
    </w:p>
    <w:p w14:paraId="140BDC28" w14:textId="77777777" w:rsidR="007A0B11" w:rsidRPr="009F51F8" w:rsidRDefault="007A0B11">
      <w:pPr>
        <w:spacing w:line="520" w:lineRule="exact"/>
        <w:ind w:left="1620" w:hanging="900"/>
        <w:rPr>
          <w:rFonts w:hint="default"/>
          <w:b/>
        </w:rPr>
      </w:pPr>
    </w:p>
    <w:p w14:paraId="2609A919" w14:textId="193C5187" w:rsidR="007A0B11" w:rsidRPr="009F51F8" w:rsidRDefault="005C5B8F">
      <w:pPr>
        <w:spacing w:line="520" w:lineRule="exact"/>
        <w:rPr>
          <w:rFonts w:hint="default"/>
        </w:rPr>
      </w:pPr>
      <w:r w:rsidRPr="009F51F8">
        <w:t>甲方：</w:t>
      </w:r>
      <w:r w:rsidR="00266536" w:rsidRPr="009F51F8">
        <w:t>盐城市亭湖城市资产投资实业有限公司</w:t>
      </w:r>
    </w:p>
    <w:p w14:paraId="5BA8F142" w14:textId="77777777" w:rsidR="007A0B11" w:rsidRPr="009F51F8" w:rsidRDefault="005C5B8F">
      <w:pPr>
        <w:spacing w:line="520" w:lineRule="exact"/>
        <w:ind w:firstLineChars="200" w:firstLine="480"/>
        <w:rPr>
          <w:rFonts w:hint="default"/>
        </w:rPr>
      </w:pPr>
      <w:r w:rsidRPr="009F51F8">
        <w:t>注册地址：</w:t>
      </w:r>
      <w:r w:rsidRPr="009F51F8">
        <w:t xml:space="preserve"> </w:t>
      </w:r>
    </w:p>
    <w:p w14:paraId="7B3C4E42" w14:textId="77777777" w:rsidR="007A0B11" w:rsidRPr="009F51F8" w:rsidRDefault="005C5B8F">
      <w:pPr>
        <w:spacing w:line="520" w:lineRule="exact"/>
        <w:ind w:firstLineChars="200" w:firstLine="480"/>
        <w:rPr>
          <w:rFonts w:hint="default"/>
        </w:rPr>
      </w:pPr>
      <w:r w:rsidRPr="009F51F8">
        <w:t>法人代表：</w:t>
      </w:r>
      <w:r w:rsidRPr="009F51F8">
        <w:t xml:space="preserve">           </w:t>
      </w:r>
      <w:r w:rsidRPr="009F51F8">
        <w:t>职务：</w:t>
      </w:r>
    </w:p>
    <w:p w14:paraId="53933FA6" w14:textId="77777777" w:rsidR="007A0B11" w:rsidRPr="009F51F8" w:rsidRDefault="005C5B8F">
      <w:pPr>
        <w:autoSpaceDE w:val="0"/>
        <w:autoSpaceDN w:val="0"/>
        <w:spacing w:line="520" w:lineRule="exact"/>
        <w:rPr>
          <w:rFonts w:hint="default"/>
        </w:rPr>
      </w:pPr>
      <w:r w:rsidRPr="009F51F8">
        <w:t>乙方</w:t>
      </w:r>
      <w:r w:rsidRPr="009F51F8">
        <w:t>1</w:t>
      </w:r>
      <w:r w:rsidRPr="009F51F8">
        <w:t>：</w:t>
      </w:r>
    </w:p>
    <w:p w14:paraId="52FD9EF1" w14:textId="77777777" w:rsidR="007A0B11" w:rsidRPr="009F51F8" w:rsidRDefault="005C5B8F">
      <w:pPr>
        <w:spacing w:line="520" w:lineRule="exact"/>
        <w:ind w:firstLineChars="200" w:firstLine="480"/>
        <w:rPr>
          <w:rFonts w:hint="default"/>
        </w:rPr>
      </w:pPr>
      <w:r w:rsidRPr="009F51F8">
        <w:t>注册地址：</w:t>
      </w:r>
      <w:r w:rsidRPr="009F51F8">
        <w:t xml:space="preserve"> </w:t>
      </w:r>
    </w:p>
    <w:p w14:paraId="66C76302" w14:textId="77777777" w:rsidR="007A0B11" w:rsidRPr="009F51F8" w:rsidRDefault="005C5B8F">
      <w:pPr>
        <w:spacing w:line="520" w:lineRule="exact"/>
        <w:ind w:firstLineChars="200" w:firstLine="480"/>
        <w:rPr>
          <w:rFonts w:hint="default"/>
        </w:rPr>
      </w:pPr>
      <w:r w:rsidRPr="009F51F8">
        <w:t>法人代表：</w:t>
      </w:r>
      <w:r w:rsidRPr="009F51F8">
        <w:t xml:space="preserve">           </w:t>
      </w:r>
      <w:r w:rsidRPr="009F51F8">
        <w:t>职务：</w:t>
      </w:r>
    </w:p>
    <w:p w14:paraId="0A2E2D4E" w14:textId="5F266E67" w:rsidR="007A0B11" w:rsidRPr="009F51F8" w:rsidRDefault="005C5B8F">
      <w:pPr>
        <w:autoSpaceDE w:val="0"/>
        <w:autoSpaceDN w:val="0"/>
        <w:spacing w:line="520" w:lineRule="exact"/>
        <w:rPr>
          <w:rFonts w:hint="default"/>
        </w:rPr>
      </w:pPr>
      <w:r w:rsidRPr="009F51F8">
        <w:t>乙方</w:t>
      </w:r>
      <w:r w:rsidRPr="009F51F8">
        <w:t>2</w:t>
      </w:r>
      <w:r w:rsidRPr="009F51F8">
        <w:t>：</w:t>
      </w:r>
    </w:p>
    <w:p w14:paraId="288CBA31" w14:textId="77777777" w:rsidR="007A0B11" w:rsidRPr="009F51F8" w:rsidRDefault="005C5B8F">
      <w:pPr>
        <w:spacing w:line="520" w:lineRule="exact"/>
        <w:ind w:firstLineChars="200" w:firstLine="480"/>
        <w:rPr>
          <w:rFonts w:hint="default"/>
        </w:rPr>
      </w:pPr>
      <w:r w:rsidRPr="009F51F8">
        <w:t>注册地址：</w:t>
      </w:r>
      <w:r w:rsidRPr="009F51F8">
        <w:t xml:space="preserve"> </w:t>
      </w:r>
    </w:p>
    <w:p w14:paraId="39CFADC3" w14:textId="77777777" w:rsidR="007A0B11" w:rsidRPr="009F51F8" w:rsidRDefault="005C5B8F">
      <w:pPr>
        <w:spacing w:line="520" w:lineRule="exact"/>
        <w:ind w:firstLineChars="200" w:firstLine="480"/>
        <w:rPr>
          <w:rFonts w:hint="default"/>
        </w:rPr>
      </w:pPr>
      <w:r w:rsidRPr="009F51F8">
        <w:t>法人代表：</w:t>
      </w:r>
      <w:r w:rsidRPr="009F51F8">
        <w:t xml:space="preserve">           </w:t>
      </w:r>
      <w:r w:rsidRPr="009F51F8">
        <w:t>职务：</w:t>
      </w:r>
    </w:p>
    <w:p w14:paraId="6F49E203" w14:textId="1467DB4F" w:rsidR="007A0B11" w:rsidRPr="009F51F8" w:rsidRDefault="005C5B8F">
      <w:pPr>
        <w:autoSpaceDE w:val="0"/>
        <w:autoSpaceDN w:val="0"/>
        <w:spacing w:line="520" w:lineRule="exact"/>
        <w:rPr>
          <w:rFonts w:hint="default"/>
        </w:rPr>
      </w:pPr>
      <w:r w:rsidRPr="009F51F8">
        <w:t>乙方</w:t>
      </w:r>
      <w:r w:rsidR="00B14D35" w:rsidRPr="009F51F8">
        <w:t>3</w:t>
      </w:r>
      <w:r w:rsidRPr="009F51F8">
        <w:t>(</w:t>
      </w:r>
      <w:r w:rsidRPr="009F51F8">
        <w:t>如有</w:t>
      </w:r>
      <w:r w:rsidRPr="009F51F8">
        <w:t>)</w:t>
      </w:r>
      <w:r w:rsidRPr="009F51F8">
        <w:t>：</w:t>
      </w:r>
    </w:p>
    <w:p w14:paraId="00707492" w14:textId="77777777" w:rsidR="007A0B11" w:rsidRPr="009F51F8" w:rsidRDefault="005C5B8F">
      <w:pPr>
        <w:spacing w:line="520" w:lineRule="exact"/>
        <w:ind w:firstLineChars="200" w:firstLine="480"/>
        <w:rPr>
          <w:rFonts w:hint="default"/>
        </w:rPr>
      </w:pPr>
      <w:r w:rsidRPr="009F51F8">
        <w:t>注册地址：</w:t>
      </w:r>
      <w:r w:rsidRPr="009F51F8">
        <w:t xml:space="preserve"> </w:t>
      </w:r>
    </w:p>
    <w:p w14:paraId="7534B2AB" w14:textId="77777777" w:rsidR="007A0B11" w:rsidRPr="009F51F8" w:rsidRDefault="005C5B8F">
      <w:pPr>
        <w:spacing w:line="520" w:lineRule="exact"/>
        <w:ind w:firstLineChars="200" w:firstLine="480"/>
        <w:rPr>
          <w:rFonts w:hint="default"/>
        </w:rPr>
      </w:pPr>
      <w:r w:rsidRPr="009F51F8">
        <w:t>法人代表：</w:t>
      </w:r>
      <w:r w:rsidRPr="009F51F8">
        <w:t xml:space="preserve">           </w:t>
      </w:r>
      <w:r w:rsidRPr="009F51F8">
        <w:t>职务：</w:t>
      </w:r>
    </w:p>
    <w:p w14:paraId="01B73BB8" w14:textId="5E10E4AD" w:rsidR="007A0B11" w:rsidRPr="009F51F8" w:rsidRDefault="005C5B8F">
      <w:pPr>
        <w:autoSpaceDE w:val="0"/>
        <w:autoSpaceDN w:val="0"/>
        <w:spacing w:line="520" w:lineRule="exact"/>
        <w:rPr>
          <w:rFonts w:hint="default"/>
        </w:rPr>
      </w:pPr>
      <w:r w:rsidRPr="009F51F8">
        <w:t>乙方</w:t>
      </w:r>
      <w:r w:rsidR="00B14D35" w:rsidRPr="009F51F8">
        <w:t>4</w:t>
      </w:r>
      <w:r w:rsidRPr="009F51F8">
        <w:t>(</w:t>
      </w:r>
      <w:r w:rsidRPr="009F51F8">
        <w:t>如有</w:t>
      </w:r>
      <w:r w:rsidRPr="009F51F8">
        <w:t>)</w:t>
      </w:r>
      <w:r w:rsidRPr="009F51F8">
        <w:t>：</w:t>
      </w:r>
    </w:p>
    <w:p w14:paraId="6D7AA894" w14:textId="77777777" w:rsidR="007A0B11" w:rsidRPr="009F51F8" w:rsidRDefault="005C5B8F">
      <w:pPr>
        <w:spacing w:line="520" w:lineRule="exact"/>
        <w:ind w:firstLineChars="200" w:firstLine="480"/>
        <w:rPr>
          <w:rFonts w:hint="default"/>
        </w:rPr>
      </w:pPr>
      <w:r w:rsidRPr="009F51F8">
        <w:t>注册地址：</w:t>
      </w:r>
      <w:r w:rsidRPr="009F51F8">
        <w:t xml:space="preserve"> </w:t>
      </w:r>
    </w:p>
    <w:p w14:paraId="15A23274" w14:textId="77777777" w:rsidR="007A0B11" w:rsidRPr="009F51F8" w:rsidRDefault="005C5B8F">
      <w:pPr>
        <w:spacing w:line="520" w:lineRule="exact"/>
        <w:ind w:firstLineChars="200" w:firstLine="480"/>
        <w:rPr>
          <w:rFonts w:hint="default"/>
        </w:rPr>
      </w:pPr>
      <w:r w:rsidRPr="009F51F8">
        <w:t>法人代表：</w:t>
      </w:r>
      <w:r w:rsidRPr="009F51F8">
        <w:t xml:space="preserve">           </w:t>
      </w:r>
      <w:r w:rsidRPr="009F51F8">
        <w:t>职务：</w:t>
      </w:r>
    </w:p>
    <w:p w14:paraId="0A7639ED" w14:textId="77777777" w:rsidR="007A0B11" w:rsidRPr="009F51F8" w:rsidRDefault="007A0B11">
      <w:pPr>
        <w:spacing w:line="520" w:lineRule="exact"/>
        <w:ind w:firstLineChars="200" w:firstLine="480"/>
        <w:rPr>
          <w:rFonts w:hint="default"/>
        </w:rPr>
      </w:pPr>
    </w:p>
    <w:p w14:paraId="7498EBE5" w14:textId="77777777" w:rsidR="007A0B11" w:rsidRPr="009F51F8" w:rsidRDefault="005C5B8F">
      <w:pPr>
        <w:spacing w:line="520" w:lineRule="exact"/>
        <w:ind w:firstLineChars="200" w:firstLine="480"/>
        <w:rPr>
          <w:rFonts w:hint="default"/>
        </w:rPr>
      </w:pPr>
      <w:r w:rsidRPr="009F51F8">
        <w:t>鉴于：</w:t>
      </w:r>
    </w:p>
    <w:p w14:paraId="299EB63D" w14:textId="22390717" w:rsidR="007A0B11" w:rsidRPr="009F51F8" w:rsidRDefault="005C5B8F">
      <w:pPr>
        <w:tabs>
          <w:tab w:val="left" w:pos="567"/>
        </w:tabs>
        <w:spacing w:line="520" w:lineRule="exact"/>
        <w:ind w:firstLineChars="200" w:firstLine="480"/>
        <w:rPr>
          <w:rFonts w:hint="default"/>
        </w:rPr>
      </w:pPr>
      <w:r w:rsidRPr="009F51F8">
        <w:t>1.</w:t>
      </w:r>
      <w:r w:rsidRPr="009F51F8">
        <w:t>盐城市</w:t>
      </w:r>
      <w:r w:rsidR="00266536" w:rsidRPr="009F51F8">
        <w:rPr>
          <w:rFonts w:ascii="宋体" w:hAnsi="宋体"/>
          <w:kern w:val="2"/>
          <w:szCs w:val="24"/>
        </w:rPr>
        <w:t>亭湖区</w:t>
      </w:r>
      <w:r w:rsidRPr="009F51F8">
        <w:t>人民政府决定采用</w:t>
      </w:r>
      <w:r w:rsidRPr="009F51F8">
        <w:t>PPP</w:t>
      </w:r>
      <w:r w:rsidR="007673E5" w:rsidRPr="009F51F8">
        <w:t>模</w:t>
      </w:r>
      <w:r w:rsidRPr="009F51F8">
        <w:t>式</w:t>
      </w:r>
      <w:r w:rsidRPr="009F51F8">
        <w:t>(Public-Private-Partnership)</w:t>
      </w:r>
      <w:r w:rsidRPr="009F51F8">
        <w:t>建设运营</w:t>
      </w:r>
      <w:r w:rsidR="00B21609" w:rsidRPr="009F51F8">
        <w:t>盐城市亭湖区水环境综合整治</w:t>
      </w:r>
      <w:r w:rsidR="00B21609" w:rsidRPr="009F51F8">
        <w:t>PPP</w:t>
      </w:r>
      <w:r w:rsidR="00B21609" w:rsidRPr="009F51F8">
        <w:t>项目</w:t>
      </w:r>
      <w:r w:rsidRPr="009F51F8">
        <w:t>(</w:t>
      </w:r>
      <w:r w:rsidRPr="009F51F8">
        <w:rPr>
          <w:rFonts w:ascii="宋体" w:hAnsi="宋体"/>
        </w:rPr>
        <w:t>以下称“本项目”</w:t>
      </w:r>
      <w:r w:rsidRPr="009F51F8">
        <w:t>)</w:t>
      </w:r>
      <w:r w:rsidRPr="009F51F8">
        <w:t>；</w:t>
      </w:r>
    </w:p>
    <w:p w14:paraId="48C21A5A" w14:textId="1C12D069" w:rsidR="007A0B11" w:rsidRPr="009F51F8" w:rsidRDefault="005C5B8F">
      <w:pPr>
        <w:tabs>
          <w:tab w:val="left" w:pos="567"/>
        </w:tabs>
        <w:spacing w:line="520" w:lineRule="exact"/>
        <w:ind w:firstLineChars="200" w:firstLine="480"/>
        <w:rPr>
          <w:rFonts w:hint="default"/>
        </w:rPr>
      </w:pPr>
      <w:r w:rsidRPr="009F51F8">
        <w:t>2.</w:t>
      </w:r>
      <w:r w:rsidRPr="009F51F8">
        <w:t>盐城市</w:t>
      </w:r>
      <w:r w:rsidR="00266536" w:rsidRPr="009F51F8">
        <w:rPr>
          <w:rFonts w:ascii="宋体" w:hAnsi="宋体"/>
          <w:kern w:val="2"/>
          <w:szCs w:val="24"/>
        </w:rPr>
        <w:t>亭湖区</w:t>
      </w:r>
      <w:r w:rsidRPr="009F51F8">
        <w:t>人民政府授权的项目实施机构</w:t>
      </w:r>
      <w:r w:rsidR="00B21609" w:rsidRPr="009F51F8">
        <w:t>盐城市亭湖区住房</w:t>
      </w:r>
      <w:r w:rsidR="004251CD" w:rsidRPr="009F51F8">
        <w:t>和</w:t>
      </w:r>
      <w:r w:rsidR="00B21609" w:rsidRPr="009F51F8">
        <w:t>城乡建设局</w:t>
      </w:r>
      <w:r w:rsidRPr="009F51F8">
        <w:t>通过公开招标的方式，选择乙方作为本项目社会资本合作方，并与乙方签订了</w:t>
      </w:r>
      <w:r w:rsidRPr="009F51F8">
        <w:t>PPP</w:t>
      </w:r>
      <w:r w:rsidRPr="009F51F8">
        <w:t>项目投资合作协议。</w:t>
      </w:r>
    </w:p>
    <w:p w14:paraId="5979C084" w14:textId="18354BA5" w:rsidR="007A0B11" w:rsidRPr="009F51F8" w:rsidRDefault="005C5B8F">
      <w:pPr>
        <w:tabs>
          <w:tab w:val="left" w:pos="567"/>
        </w:tabs>
        <w:spacing w:line="520" w:lineRule="exact"/>
        <w:ind w:firstLineChars="200" w:firstLine="480"/>
        <w:rPr>
          <w:rFonts w:hint="default"/>
        </w:rPr>
      </w:pPr>
      <w:r w:rsidRPr="009F51F8">
        <w:lastRenderedPageBreak/>
        <w:t>3.</w:t>
      </w:r>
      <w:r w:rsidRPr="009F51F8">
        <w:t>经盐城市</w:t>
      </w:r>
      <w:r w:rsidR="00266536" w:rsidRPr="009F51F8">
        <w:rPr>
          <w:rFonts w:ascii="宋体" w:hAnsi="宋体"/>
          <w:kern w:val="2"/>
          <w:szCs w:val="24"/>
        </w:rPr>
        <w:t>亭湖区</w:t>
      </w:r>
      <w:r w:rsidRPr="009F51F8">
        <w:t>人民政府批准，由甲方作为政府指定出资人，通过与</w:t>
      </w:r>
      <w:proofErr w:type="gramStart"/>
      <w:r w:rsidRPr="009F51F8">
        <w:t>乙方签署</w:t>
      </w:r>
      <w:proofErr w:type="gramEnd"/>
      <w:r w:rsidRPr="009F51F8">
        <w:t>本协议的方式约定项目公司设立、经营管理相关事宜。</w:t>
      </w:r>
    </w:p>
    <w:p w14:paraId="2EDB6F48" w14:textId="77777777" w:rsidR="007A0B11" w:rsidRPr="009F51F8" w:rsidRDefault="005C5B8F">
      <w:pPr>
        <w:tabs>
          <w:tab w:val="left" w:pos="567"/>
        </w:tabs>
        <w:spacing w:line="520" w:lineRule="exact"/>
        <w:ind w:firstLineChars="200" w:firstLine="480"/>
        <w:rPr>
          <w:rFonts w:hint="default"/>
        </w:rPr>
      </w:pPr>
      <w:r w:rsidRPr="009F51F8">
        <w:t>为此：</w:t>
      </w:r>
    </w:p>
    <w:p w14:paraId="3348E324" w14:textId="77777777" w:rsidR="007A0B11" w:rsidRPr="009F51F8" w:rsidRDefault="005C5B8F">
      <w:pPr>
        <w:tabs>
          <w:tab w:val="left" w:pos="567"/>
        </w:tabs>
        <w:spacing w:line="520" w:lineRule="exact"/>
        <w:ind w:firstLineChars="200" w:firstLine="480"/>
        <w:rPr>
          <w:rFonts w:hint="default"/>
        </w:rPr>
      </w:pPr>
      <w:r w:rsidRPr="009F51F8">
        <w:t>甲方和乙方在盐城市设立有限责任公司性质的项目公司，实施本项目的设计、融资、建设、运营、管理。</w:t>
      </w:r>
      <w:r w:rsidRPr="009F51F8">
        <w:t xml:space="preserve"> </w:t>
      </w:r>
    </w:p>
    <w:p w14:paraId="0E3EA895" w14:textId="4245E32B" w:rsidR="007A0B11" w:rsidRPr="009F51F8" w:rsidRDefault="005C5B8F">
      <w:pPr>
        <w:spacing w:line="520" w:lineRule="exact"/>
        <w:ind w:firstLineChars="200" w:firstLine="480"/>
        <w:rPr>
          <w:rFonts w:hint="default"/>
        </w:rPr>
      </w:pPr>
      <w:r w:rsidRPr="009F51F8">
        <w:t>根据《中华人民共和国公司法》《中华人民共和国合同法》等相关法律法规，本着平等互利、诚实守信的原则，双方经友好协商一致，就共同设立、经营管理项目公司订立本协议如下：</w:t>
      </w:r>
    </w:p>
    <w:p w14:paraId="14D62111" w14:textId="77777777" w:rsidR="007A0B11" w:rsidRPr="009F51F8" w:rsidRDefault="005C5B8F">
      <w:pPr>
        <w:snapToGrid w:val="0"/>
        <w:spacing w:line="360" w:lineRule="auto"/>
        <w:jc w:val="center"/>
        <w:rPr>
          <w:rFonts w:eastAsia="黑体" w:hint="default"/>
          <w:sz w:val="28"/>
        </w:rPr>
      </w:pPr>
      <w:r w:rsidRPr="009F51F8">
        <w:rPr>
          <w:rFonts w:eastAsia="黑体"/>
          <w:sz w:val="28"/>
        </w:rPr>
        <w:t>第一章</w:t>
      </w:r>
      <w:r w:rsidRPr="009F51F8">
        <w:rPr>
          <w:rFonts w:eastAsia="黑体"/>
          <w:sz w:val="28"/>
        </w:rPr>
        <w:t xml:space="preserve">  </w:t>
      </w:r>
      <w:r w:rsidRPr="009F51F8">
        <w:rPr>
          <w:rFonts w:eastAsia="黑体"/>
          <w:sz w:val="28"/>
        </w:rPr>
        <w:t>定义和解释</w:t>
      </w:r>
    </w:p>
    <w:p w14:paraId="75BF40D8" w14:textId="77777777" w:rsidR="007A0B11" w:rsidRPr="009F51F8" w:rsidRDefault="005C5B8F">
      <w:pPr>
        <w:snapToGrid w:val="0"/>
        <w:spacing w:line="360" w:lineRule="auto"/>
        <w:rPr>
          <w:rFonts w:hint="default"/>
          <w:b/>
          <w:sz w:val="28"/>
          <w:szCs w:val="28"/>
        </w:rPr>
      </w:pPr>
      <w:r w:rsidRPr="009F51F8">
        <w:rPr>
          <w:b/>
          <w:sz w:val="28"/>
          <w:szCs w:val="28"/>
        </w:rPr>
        <w:t xml:space="preserve">1.1 </w:t>
      </w:r>
      <w:r w:rsidRPr="009F51F8">
        <w:rPr>
          <w:b/>
          <w:sz w:val="28"/>
          <w:szCs w:val="28"/>
        </w:rPr>
        <w:t>定义</w:t>
      </w:r>
    </w:p>
    <w:p w14:paraId="45279D19" w14:textId="77777777" w:rsidR="007A0B11" w:rsidRPr="009F51F8" w:rsidRDefault="005C5B8F">
      <w:pPr>
        <w:snapToGrid w:val="0"/>
        <w:spacing w:line="360" w:lineRule="auto"/>
        <w:ind w:left="720"/>
        <w:rPr>
          <w:rFonts w:hint="default"/>
        </w:rPr>
      </w:pPr>
      <w:r w:rsidRPr="009F51F8">
        <w:t>除非本协议另有规定，否则下列各术语应有如下之含义；本协议未作特别定义的术语，和项目合同中的术语具有同样的含义：</w:t>
      </w:r>
    </w:p>
    <w:tbl>
      <w:tblPr>
        <w:tblW w:w="9134" w:type="dxa"/>
        <w:tblInd w:w="720" w:type="dxa"/>
        <w:tblLayout w:type="fixed"/>
        <w:tblLook w:val="04A0" w:firstRow="1" w:lastRow="0" w:firstColumn="1" w:lastColumn="0" w:noHBand="0" w:noVBand="1"/>
      </w:tblPr>
      <w:tblGrid>
        <w:gridCol w:w="1940"/>
        <w:gridCol w:w="7194"/>
      </w:tblGrid>
      <w:tr w:rsidR="007A0B11" w:rsidRPr="009F51F8" w14:paraId="12F7F47C" w14:textId="77777777">
        <w:tc>
          <w:tcPr>
            <w:tcW w:w="1940" w:type="dxa"/>
          </w:tcPr>
          <w:p w14:paraId="1BC2A106" w14:textId="77777777" w:rsidR="007A0B11" w:rsidRPr="009F51F8" w:rsidRDefault="005C5B8F" w:rsidP="005C5B8F">
            <w:pPr>
              <w:snapToGrid w:val="0"/>
              <w:spacing w:afterLines="50" w:after="156"/>
              <w:rPr>
                <w:rFonts w:hint="default"/>
              </w:rPr>
            </w:pPr>
            <w:r w:rsidRPr="009F51F8">
              <w:rPr>
                <w:b/>
                <w:szCs w:val="21"/>
              </w:rPr>
              <w:t>项目公司</w:t>
            </w:r>
          </w:p>
        </w:tc>
        <w:tc>
          <w:tcPr>
            <w:tcW w:w="7194" w:type="dxa"/>
          </w:tcPr>
          <w:p w14:paraId="14A82DF6" w14:textId="77777777" w:rsidR="007A0B11" w:rsidRPr="009F51F8" w:rsidRDefault="005C5B8F" w:rsidP="005C5B8F">
            <w:pPr>
              <w:snapToGrid w:val="0"/>
              <w:spacing w:afterLines="50" w:after="156"/>
              <w:rPr>
                <w:rFonts w:hint="default"/>
              </w:rPr>
            </w:pPr>
            <w:r w:rsidRPr="009F51F8">
              <w:rPr>
                <w:spacing w:val="4"/>
                <w:szCs w:val="21"/>
              </w:rPr>
              <w:t>指双方</w:t>
            </w:r>
            <w:r w:rsidRPr="009F51F8">
              <w:rPr>
                <w:szCs w:val="21"/>
              </w:rPr>
              <w:t>根据《中华人民共和国公司法》等相关中国法律规定以及本合同的约定在盐城市合法注册成立的有限责任公司。</w:t>
            </w:r>
          </w:p>
        </w:tc>
      </w:tr>
      <w:tr w:rsidR="007A0B11" w:rsidRPr="009F51F8" w14:paraId="1512099D" w14:textId="77777777">
        <w:tc>
          <w:tcPr>
            <w:tcW w:w="1940" w:type="dxa"/>
          </w:tcPr>
          <w:p w14:paraId="4D6B02C7" w14:textId="77777777" w:rsidR="007A0B11" w:rsidRPr="009F51F8" w:rsidRDefault="005C5B8F" w:rsidP="005C5B8F">
            <w:pPr>
              <w:snapToGrid w:val="0"/>
              <w:spacing w:afterLines="50" w:after="156"/>
              <w:rPr>
                <w:rFonts w:hint="default"/>
              </w:rPr>
            </w:pPr>
            <w:r w:rsidRPr="009F51F8">
              <w:rPr>
                <w:b/>
                <w:szCs w:val="21"/>
              </w:rPr>
              <w:t>投资合作协议</w:t>
            </w:r>
          </w:p>
        </w:tc>
        <w:tc>
          <w:tcPr>
            <w:tcW w:w="7194" w:type="dxa"/>
          </w:tcPr>
          <w:p w14:paraId="1D565BF2" w14:textId="5B7A2551" w:rsidR="007A0B11" w:rsidRPr="009F51F8" w:rsidRDefault="005C5B8F" w:rsidP="005C5B8F">
            <w:pPr>
              <w:snapToGrid w:val="0"/>
              <w:spacing w:afterLines="50" w:after="156"/>
              <w:rPr>
                <w:rFonts w:hint="default"/>
              </w:rPr>
            </w:pPr>
            <w:r w:rsidRPr="009F51F8">
              <w:rPr>
                <w:szCs w:val="21"/>
              </w:rPr>
              <w:t>指甲方和乙方于</w:t>
            </w:r>
            <w:r w:rsidRPr="009F51F8">
              <w:rPr>
                <w:szCs w:val="21"/>
              </w:rPr>
              <w:t>201</w:t>
            </w:r>
            <w:r w:rsidR="00B21609" w:rsidRPr="009F51F8">
              <w:rPr>
                <w:szCs w:val="21"/>
              </w:rPr>
              <w:t>9</w:t>
            </w:r>
            <w:r w:rsidRPr="009F51F8">
              <w:rPr>
                <w:szCs w:val="21"/>
              </w:rPr>
              <w:t>年</w:t>
            </w:r>
            <w:r w:rsidRPr="009F51F8">
              <w:rPr>
                <w:szCs w:val="21"/>
              </w:rPr>
              <w:t xml:space="preserve">  </w:t>
            </w:r>
            <w:r w:rsidRPr="009F51F8">
              <w:rPr>
                <w:szCs w:val="21"/>
              </w:rPr>
              <w:t>月</w:t>
            </w:r>
            <w:r w:rsidRPr="009F51F8">
              <w:rPr>
                <w:szCs w:val="21"/>
              </w:rPr>
              <w:t xml:space="preserve">   </w:t>
            </w:r>
            <w:proofErr w:type="gramStart"/>
            <w:r w:rsidRPr="009F51F8">
              <w:rPr>
                <w:szCs w:val="21"/>
              </w:rPr>
              <w:t>日签署</w:t>
            </w:r>
            <w:proofErr w:type="gramEnd"/>
            <w:r w:rsidRPr="009F51F8">
              <w:rPr>
                <w:szCs w:val="21"/>
              </w:rPr>
              <w:t>的《</w:t>
            </w:r>
            <w:r w:rsidR="00B21609" w:rsidRPr="009F51F8">
              <w:rPr>
                <w:szCs w:val="21"/>
              </w:rPr>
              <w:t>盐城市亭湖区水环境综合整治</w:t>
            </w:r>
            <w:r w:rsidR="00B21609" w:rsidRPr="009F51F8">
              <w:rPr>
                <w:szCs w:val="21"/>
              </w:rPr>
              <w:t>PPP</w:t>
            </w:r>
            <w:r w:rsidR="00B21609" w:rsidRPr="009F51F8">
              <w:rPr>
                <w:szCs w:val="21"/>
              </w:rPr>
              <w:t>项目</w:t>
            </w:r>
            <w:r w:rsidRPr="009F51F8">
              <w:rPr>
                <w:szCs w:val="21"/>
              </w:rPr>
              <w:t>投资合作协议》。</w:t>
            </w:r>
          </w:p>
        </w:tc>
      </w:tr>
      <w:tr w:rsidR="007A0B11" w:rsidRPr="009F51F8" w14:paraId="56C2F445" w14:textId="77777777">
        <w:tc>
          <w:tcPr>
            <w:tcW w:w="1940" w:type="dxa"/>
          </w:tcPr>
          <w:p w14:paraId="70079670" w14:textId="77777777" w:rsidR="007A0B11" w:rsidRPr="009F51F8" w:rsidRDefault="005C5B8F" w:rsidP="005C5B8F">
            <w:pPr>
              <w:snapToGrid w:val="0"/>
              <w:spacing w:afterLines="50" w:after="156"/>
              <w:rPr>
                <w:rFonts w:hint="default"/>
              </w:rPr>
            </w:pPr>
            <w:r w:rsidRPr="009F51F8">
              <w:rPr>
                <w:b/>
                <w:szCs w:val="21"/>
              </w:rPr>
              <w:t>高级管理人员</w:t>
            </w:r>
          </w:p>
        </w:tc>
        <w:tc>
          <w:tcPr>
            <w:tcW w:w="7194" w:type="dxa"/>
          </w:tcPr>
          <w:p w14:paraId="6E232EAF" w14:textId="77777777" w:rsidR="007A0B11" w:rsidRPr="009F51F8" w:rsidRDefault="005C5B8F" w:rsidP="005C5B8F">
            <w:pPr>
              <w:snapToGrid w:val="0"/>
              <w:spacing w:afterLines="50" w:after="156"/>
              <w:rPr>
                <w:rFonts w:hint="default"/>
              </w:rPr>
            </w:pPr>
            <w:r w:rsidRPr="009F51F8">
              <w:rPr>
                <w:szCs w:val="21"/>
              </w:rPr>
              <w:t>指本协议第</w:t>
            </w:r>
            <w:r w:rsidRPr="009F51F8">
              <w:rPr>
                <w:szCs w:val="21"/>
              </w:rPr>
              <w:t>8.2</w:t>
            </w:r>
            <w:r w:rsidRPr="009F51F8">
              <w:rPr>
                <w:szCs w:val="21"/>
              </w:rPr>
              <w:t>条所指的管理人员。</w:t>
            </w:r>
          </w:p>
        </w:tc>
      </w:tr>
      <w:tr w:rsidR="007A0B11" w:rsidRPr="009F51F8" w14:paraId="7C7D988A" w14:textId="77777777">
        <w:tc>
          <w:tcPr>
            <w:tcW w:w="1940" w:type="dxa"/>
          </w:tcPr>
          <w:p w14:paraId="1021EF49" w14:textId="77777777" w:rsidR="007A0B11" w:rsidRPr="009F51F8" w:rsidRDefault="005C5B8F" w:rsidP="005C5B8F">
            <w:pPr>
              <w:snapToGrid w:val="0"/>
              <w:spacing w:afterLines="50" w:after="156"/>
              <w:rPr>
                <w:rFonts w:hint="default"/>
              </w:rPr>
            </w:pPr>
            <w:r w:rsidRPr="009F51F8">
              <w:rPr>
                <w:b/>
                <w:szCs w:val="21"/>
              </w:rPr>
              <w:t>公司章程</w:t>
            </w:r>
          </w:p>
        </w:tc>
        <w:tc>
          <w:tcPr>
            <w:tcW w:w="7194" w:type="dxa"/>
          </w:tcPr>
          <w:p w14:paraId="00E56C6F" w14:textId="77777777" w:rsidR="007A0B11" w:rsidRPr="009F51F8" w:rsidRDefault="005C5B8F" w:rsidP="005C5B8F">
            <w:pPr>
              <w:snapToGrid w:val="0"/>
              <w:spacing w:afterLines="50" w:after="156"/>
              <w:rPr>
                <w:rFonts w:hint="default"/>
              </w:rPr>
            </w:pPr>
            <w:r w:rsidRPr="009F51F8">
              <w:rPr>
                <w:bCs/>
                <w:szCs w:val="21"/>
              </w:rPr>
              <w:t>指在本协议签订的同时由甲、乙双方共同签订的项目公司章程，包括双方今后对其的修改。</w:t>
            </w:r>
          </w:p>
        </w:tc>
      </w:tr>
      <w:tr w:rsidR="007A0B11" w:rsidRPr="009F51F8" w14:paraId="510F1B03" w14:textId="77777777">
        <w:tc>
          <w:tcPr>
            <w:tcW w:w="1940" w:type="dxa"/>
          </w:tcPr>
          <w:p w14:paraId="7951EB81" w14:textId="77777777" w:rsidR="007A0B11" w:rsidRPr="009F51F8" w:rsidRDefault="005C5B8F" w:rsidP="005C5B8F">
            <w:pPr>
              <w:snapToGrid w:val="0"/>
              <w:spacing w:afterLines="50" w:after="156"/>
              <w:rPr>
                <w:rFonts w:hint="default"/>
              </w:rPr>
            </w:pPr>
            <w:r w:rsidRPr="009F51F8">
              <w:rPr>
                <w:b/>
                <w:szCs w:val="21"/>
              </w:rPr>
              <w:t>合资期限</w:t>
            </w:r>
          </w:p>
        </w:tc>
        <w:tc>
          <w:tcPr>
            <w:tcW w:w="7194" w:type="dxa"/>
          </w:tcPr>
          <w:p w14:paraId="56C4A587" w14:textId="77777777" w:rsidR="007A0B11" w:rsidRPr="009F51F8" w:rsidRDefault="005C5B8F" w:rsidP="005C5B8F">
            <w:pPr>
              <w:snapToGrid w:val="0"/>
              <w:spacing w:afterLines="50" w:after="156"/>
              <w:rPr>
                <w:rFonts w:hint="default"/>
              </w:rPr>
            </w:pPr>
            <w:r w:rsidRPr="009F51F8">
              <w:rPr>
                <w:szCs w:val="21"/>
              </w:rPr>
              <w:t>指本协议第</w:t>
            </w:r>
            <w:r w:rsidRPr="009F51F8">
              <w:rPr>
                <w:szCs w:val="21"/>
              </w:rPr>
              <w:t>3.5</w:t>
            </w:r>
            <w:r w:rsidRPr="009F51F8">
              <w:rPr>
                <w:szCs w:val="21"/>
              </w:rPr>
              <w:t>条所规定的项目公司经营期限。</w:t>
            </w:r>
          </w:p>
        </w:tc>
      </w:tr>
      <w:tr w:rsidR="007A0B11" w:rsidRPr="009F51F8" w14:paraId="3B674232" w14:textId="77777777">
        <w:tc>
          <w:tcPr>
            <w:tcW w:w="1940" w:type="dxa"/>
          </w:tcPr>
          <w:p w14:paraId="4B8C1C4E" w14:textId="77777777" w:rsidR="007A0B11" w:rsidRPr="009F51F8" w:rsidRDefault="005C5B8F" w:rsidP="005C5B8F">
            <w:pPr>
              <w:snapToGrid w:val="0"/>
              <w:spacing w:afterLines="50" w:after="156"/>
              <w:rPr>
                <w:rFonts w:hint="default"/>
              </w:rPr>
            </w:pPr>
            <w:r w:rsidRPr="009F51F8">
              <w:rPr>
                <w:b/>
                <w:szCs w:val="21"/>
              </w:rPr>
              <w:t>登记管理机构</w:t>
            </w:r>
          </w:p>
        </w:tc>
        <w:tc>
          <w:tcPr>
            <w:tcW w:w="7194" w:type="dxa"/>
          </w:tcPr>
          <w:p w14:paraId="5926AA7C" w14:textId="77777777" w:rsidR="007A0B11" w:rsidRPr="009F51F8" w:rsidRDefault="005C5B8F" w:rsidP="005C5B8F">
            <w:pPr>
              <w:snapToGrid w:val="0"/>
              <w:spacing w:afterLines="50" w:after="156"/>
              <w:rPr>
                <w:rFonts w:hint="default"/>
              </w:rPr>
            </w:pPr>
            <w:r w:rsidRPr="009F51F8">
              <w:rPr>
                <w:szCs w:val="21"/>
              </w:rPr>
              <w:t>指中华人民共和国国家市场监督管理总局或其授权的地方市场监督管理局。</w:t>
            </w:r>
          </w:p>
        </w:tc>
      </w:tr>
      <w:tr w:rsidR="007A0B11" w:rsidRPr="009F51F8" w14:paraId="0657E6E0" w14:textId="77777777">
        <w:tc>
          <w:tcPr>
            <w:tcW w:w="1940" w:type="dxa"/>
          </w:tcPr>
          <w:p w14:paraId="03634844" w14:textId="77777777" w:rsidR="007A0B11" w:rsidRPr="009F51F8" w:rsidRDefault="005C5B8F" w:rsidP="005C5B8F">
            <w:pPr>
              <w:snapToGrid w:val="0"/>
              <w:spacing w:afterLines="50" w:after="156"/>
              <w:rPr>
                <w:rFonts w:hint="default"/>
              </w:rPr>
            </w:pPr>
            <w:r w:rsidRPr="009F51F8">
              <w:rPr>
                <w:b/>
                <w:szCs w:val="21"/>
              </w:rPr>
              <w:t>关联交易</w:t>
            </w:r>
          </w:p>
        </w:tc>
        <w:tc>
          <w:tcPr>
            <w:tcW w:w="7194" w:type="dxa"/>
          </w:tcPr>
          <w:p w14:paraId="12D812DA" w14:textId="77777777" w:rsidR="007A0B11" w:rsidRPr="009F51F8" w:rsidRDefault="005C5B8F" w:rsidP="005C5B8F">
            <w:pPr>
              <w:snapToGrid w:val="0"/>
              <w:spacing w:afterLines="50" w:after="156"/>
              <w:rPr>
                <w:rFonts w:hint="default"/>
              </w:rPr>
            </w:pPr>
            <w:r w:rsidRPr="009F51F8">
              <w:rPr>
                <w:szCs w:val="21"/>
              </w:rPr>
              <w:t>指项目公司与关联方之间的买卖、租赁、投资、借款等交易行为。</w:t>
            </w:r>
            <w:r w:rsidRPr="009F51F8">
              <w:rPr>
                <w:spacing w:val="4"/>
                <w:szCs w:val="21"/>
              </w:rPr>
              <w:t>就本合同任何一方而言，如控制该方、受该方控制以及与该方共同受某一第三方控制的公司或任何其它实体称为其关联方。所谓一个实体对另一</w:t>
            </w:r>
            <w:r w:rsidRPr="009F51F8">
              <w:rPr>
                <w:rFonts w:ascii="宋体" w:hAnsi="宋体"/>
                <w:spacing w:val="4"/>
                <w:szCs w:val="21"/>
              </w:rPr>
              <w:t>实体的“控制”是指</w:t>
            </w:r>
            <w:r w:rsidRPr="009F51F8">
              <w:rPr>
                <w:spacing w:val="4"/>
                <w:szCs w:val="21"/>
              </w:rPr>
              <w:t>一方直接或间接地控制另一个实体决策机构</w:t>
            </w:r>
            <w:r w:rsidRPr="009F51F8">
              <w:rPr>
                <w:spacing w:val="4"/>
                <w:szCs w:val="21"/>
              </w:rPr>
              <w:t>(</w:t>
            </w:r>
            <w:r w:rsidRPr="009F51F8">
              <w:rPr>
                <w:spacing w:val="4"/>
                <w:szCs w:val="21"/>
              </w:rPr>
              <w:t>即股东会、股东大会和</w:t>
            </w:r>
            <w:r w:rsidRPr="009F51F8">
              <w:rPr>
                <w:spacing w:val="4"/>
                <w:szCs w:val="21"/>
              </w:rPr>
              <w:t>/</w:t>
            </w:r>
            <w:r w:rsidRPr="009F51F8">
              <w:rPr>
                <w:spacing w:val="4"/>
                <w:szCs w:val="21"/>
              </w:rPr>
              <w:t>或董事会，视情况而定</w:t>
            </w:r>
            <w:r w:rsidRPr="009F51F8">
              <w:rPr>
                <w:spacing w:val="4"/>
                <w:szCs w:val="21"/>
              </w:rPr>
              <w:t>)</w:t>
            </w:r>
            <w:proofErr w:type="gramStart"/>
            <w:r w:rsidRPr="009F51F8">
              <w:rPr>
                <w:spacing w:val="4"/>
                <w:szCs w:val="21"/>
              </w:rPr>
              <w:t>之决策</w:t>
            </w:r>
            <w:proofErr w:type="gramEnd"/>
            <w:r w:rsidRPr="009F51F8">
              <w:rPr>
                <w:spacing w:val="4"/>
                <w:szCs w:val="21"/>
              </w:rPr>
              <w:t>权。</w:t>
            </w:r>
          </w:p>
        </w:tc>
      </w:tr>
      <w:tr w:rsidR="007A0B11" w:rsidRPr="009F51F8" w14:paraId="2A47A22B" w14:textId="77777777">
        <w:tc>
          <w:tcPr>
            <w:tcW w:w="1940" w:type="dxa"/>
          </w:tcPr>
          <w:p w14:paraId="7540E342" w14:textId="7A733FF2" w:rsidR="007A0B11" w:rsidRPr="009F51F8" w:rsidRDefault="00B21609" w:rsidP="005C5B8F">
            <w:pPr>
              <w:snapToGrid w:val="0"/>
              <w:spacing w:afterLines="50" w:after="156"/>
              <w:rPr>
                <w:rFonts w:hint="default"/>
                <w:b/>
                <w:szCs w:val="21"/>
              </w:rPr>
            </w:pPr>
            <w:r w:rsidRPr="009F51F8">
              <w:rPr>
                <w:b/>
                <w:szCs w:val="21"/>
              </w:rPr>
              <w:t>区</w:t>
            </w:r>
            <w:r w:rsidR="005C5B8F" w:rsidRPr="009F51F8">
              <w:rPr>
                <w:b/>
                <w:szCs w:val="21"/>
              </w:rPr>
              <w:t>政府</w:t>
            </w:r>
          </w:p>
        </w:tc>
        <w:tc>
          <w:tcPr>
            <w:tcW w:w="7194" w:type="dxa"/>
          </w:tcPr>
          <w:p w14:paraId="555B4A8B" w14:textId="2E3EF236" w:rsidR="007A0B11" w:rsidRPr="009F51F8" w:rsidRDefault="005C5B8F" w:rsidP="005C5B8F">
            <w:pPr>
              <w:snapToGrid w:val="0"/>
              <w:spacing w:afterLines="50" w:after="156"/>
              <w:rPr>
                <w:rFonts w:hint="default"/>
                <w:szCs w:val="21"/>
              </w:rPr>
            </w:pPr>
            <w:r w:rsidRPr="009F51F8">
              <w:rPr>
                <w:szCs w:val="21"/>
              </w:rPr>
              <w:t>指盐城市</w:t>
            </w:r>
            <w:r w:rsidR="00B21609" w:rsidRPr="009F51F8">
              <w:rPr>
                <w:szCs w:val="21"/>
              </w:rPr>
              <w:t>亭湖区</w:t>
            </w:r>
            <w:r w:rsidRPr="009F51F8">
              <w:rPr>
                <w:szCs w:val="21"/>
              </w:rPr>
              <w:t>人民政府</w:t>
            </w:r>
            <w:r w:rsidR="007673E5" w:rsidRPr="009F51F8">
              <w:rPr>
                <w:szCs w:val="21"/>
              </w:rPr>
              <w:t>。</w:t>
            </w:r>
          </w:p>
        </w:tc>
      </w:tr>
    </w:tbl>
    <w:p w14:paraId="19252623" w14:textId="77777777" w:rsidR="007A0B11" w:rsidRPr="009F51F8" w:rsidRDefault="007A0B11">
      <w:pPr>
        <w:snapToGrid w:val="0"/>
        <w:spacing w:line="360" w:lineRule="auto"/>
        <w:ind w:firstLineChars="200" w:firstLine="562"/>
        <w:rPr>
          <w:rFonts w:hint="default"/>
          <w:b/>
          <w:sz w:val="28"/>
          <w:szCs w:val="28"/>
        </w:rPr>
      </w:pPr>
    </w:p>
    <w:p w14:paraId="4134D060" w14:textId="77777777" w:rsidR="007A0B11" w:rsidRPr="009F51F8" w:rsidRDefault="005C5B8F">
      <w:pPr>
        <w:snapToGrid w:val="0"/>
        <w:spacing w:line="360" w:lineRule="auto"/>
        <w:rPr>
          <w:rFonts w:hint="default"/>
          <w:b/>
          <w:sz w:val="28"/>
          <w:szCs w:val="28"/>
        </w:rPr>
      </w:pPr>
      <w:r w:rsidRPr="009F51F8">
        <w:rPr>
          <w:b/>
          <w:sz w:val="28"/>
          <w:szCs w:val="28"/>
        </w:rPr>
        <w:t xml:space="preserve">1.2 </w:t>
      </w:r>
      <w:r w:rsidRPr="009F51F8">
        <w:rPr>
          <w:b/>
          <w:sz w:val="28"/>
          <w:szCs w:val="28"/>
        </w:rPr>
        <w:t>解释</w:t>
      </w:r>
    </w:p>
    <w:p w14:paraId="222ACD8A" w14:textId="77777777" w:rsidR="007A0B11" w:rsidRPr="009F51F8" w:rsidRDefault="005C5B8F">
      <w:pPr>
        <w:snapToGrid w:val="0"/>
        <w:spacing w:line="360" w:lineRule="auto"/>
        <w:ind w:firstLineChars="200" w:firstLine="480"/>
        <w:rPr>
          <w:rFonts w:hint="default"/>
        </w:rPr>
      </w:pPr>
      <w:r w:rsidRPr="009F51F8">
        <w:t>本合同以下用语作如下解释：</w:t>
      </w:r>
    </w:p>
    <w:p w14:paraId="5F1BF8BA" w14:textId="77777777" w:rsidR="007A0B11" w:rsidRPr="009F51F8" w:rsidRDefault="005C5B8F">
      <w:pPr>
        <w:snapToGrid w:val="0"/>
        <w:spacing w:line="360" w:lineRule="auto"/>
        <w:ind w:firstLineChars="200" w:firstLine="480"/>
        <w:rPr>
          <w:rFonts w:ascii="宋体" w:hAnsi="宋体" w:hint="default"/>
        </w:rPr>
      </w:pPr>
      <w:r w:rsidRPr="009F51F8">
        <w:t xml:space="preserve">(1) </w:t>
      </w:r>
      <w:r w:rsidRPr="009F51F8">
        <w:rPr>
          <w:rFonts w:ascii="宋体" w:hAnsi="宋体"/>
        </w:rPr>
        <w:t>“元”指“人民币元”，为中华人民共和国法定货币单位；</w:t>
      </w:r>
    </w:p>
    <w:p w14:paraId="4F21F05B" w14:textId="77777777" w:rsidR="007A0B11" w:rsidRPr="009F51F8" w:rsidRDefault="005C5B8F">
      <w:pPr>
        <w:snapToGrid w:val="0"/>
        <w:spacing w:line="360" w:lineRule="auto"/>
        <w:ind w:firstLineChars="200" w:firstLine="480"/>
        <w:rPr>
          <w:rFonts w:ascii="宋体" w:hAnsi="宋体" w:hint="default"/>
        </w:rPr>
      </w:pPr>
      <w:r w:rsidRPr="009F51F8">
        <w:lastRenderedPageBreak/>
        <w:t xml:space="preserve">(2) </w:t>
      </w:r>
      <w:r w:rsidRPr="009F51F8">
        <w:t>除</w:t>
      </w:r>
      <w:r w:rsidRPr="009F51F8">
        <w:rPr>
          <w:rFonts w:ascii="宋体" w:hAnsi="宋体"/>
        </w:rPr>
        <w:t>本协议上下文另有规定外，“一方”或“各方”应为本协议的一方或各方，并包括其它各自的继任者和获准的受让人；甲方、乙方单独称为“一方”或“各方”，合称为“双方”。</w:t>
      </w:r>
    </w:p>
    <w:p w14:paraId="640EA567" w14:textId="77777777" w:rsidR="007A0B11" w:rsidRPr="009F51F8" w:rsidRDefault="005C5B8F">
      <w:pPr>
        <w:snapToGrid w:val="0"/>
        <w:spacing w:line="360" w:lineRule="auto"/>
        <w:ind w:firstLineChars="200" w:firstLine="480"/>
        <w:rPr>
          <w:rFonts w:hint="default"/>
        </w:rPr>
      </w:pPr>
      <w:r w:rsidRPr="009F51F8">
        <w:t xml:space="preserve">(3) </w:t>
      </w:r>
      <w:r w:rsidRPr="009F51F8">
        <w:t>所指的日、月和</w:t>
      </w:r>
      <w:proofErr w:type="gramStart"/>
      <w:r w:rsidRPr="009F51F8">
        <w:t>年均指</w:t>
      </w:r>
      <w:proofErr w:type="gramEnd"/>
      <w:r w:rsidRPr="009F51F8">
        <w:t>公历的日、月和年；</w:t>
      </w:r>
    </w:p>
    <w:p w14:paraId="20EC5229" w14:textId="77777777" w:rsidR="007A0B11" w:rsidRPr="009F51F8" w:rsidRDefault="005C5B8F">
      <w:pPr>
        <w:snapToGrid w:val="0"/>
        <w:spacing w:line="360" w:lineRule="auto"/>
        <w:ind w:firstLineChars="200" w:firstLine="480"/>
        <w:rPr>
          <w:rFonts w:ascii="宋体" w:hAnsi="宋体" w:hint="default"/>
        </w:rPr>
      </w:pPr>
      <w:r w:rsidRPr="009F51F8">
        <w:t xml:space="preserve">(4) </w:t>
      </w:r>
      <w:r w:rsidRPr="009F51F8">
        <w:rPr>
          <w:rFonts w:ascii="宋体" w:hAnsi="宋体"/>
        </w:rPr>
        <w:t>“工作日”是指除星期六、星期日、中国法定节假日之外的日期；</w:t>
      </w:r>
    </w:p>
    <w:p w14:paraId="2518BE65" w14:textId="77777777" w:rsidR="007A0B11" w:rsidRPr="009F51F8" w:rsidRDefault="005C5B8F">
      <w:pPr>
        <w:snapToGrid w:val="0"/>
        <w:spacing w:line="360" w:lineRule="auto"/>
        <w:ind w:firstLineChars="200" w:firstLine="480"/>
        <w:rPr>
          <w:rFonts w:hint="default"/>
        </w:rPr>
      </w:pPr>
      <w:r w:rsidRPr="009F51F8">
        <w:t xml:space="preserve">(5) </w:t>
      </w:r>
      <w:r w:rsidRPr="009F51F8">
        <w:t>除上下</w:t>
      </w:r>
      <w:r w:rsidRPr="009F51F8">
        <w:rPr>
          <w:rFonts w:ascii="宋体" w:hAnsi="宋体"/>
        </w:rPr>
        <w:t>文另有规定，“包括”一词在任何时候应被视为与“但不限于”连</w:t>
      </w:r>
      <w:r w:rsidRPr="009F51F8">
        <w:t>用；</w:t>
      </w:r>
    </w:p>
    <w:p w14:paraId="414CF7D1" w14:textId="77A2D000" w:rsidR="007A0B11" w:rsidRPr="009F51F8" w:rsidRDefault="005C5B8F">
      <w:pPr>
        <w:snapToGrid w:val="0"/>
        <w:spacing w:line="360" w:lineRule="auto"/>
        <w:ind w:firstLineChars="200" w:firstLine="480"/>
        <w:rPr>
          <w:rFonts w:hint="default"/>
        </w:rPr>
      </w:pPr>
      <w:r w:rsidRPr="009F51F8">
        <w:t xml:space="preserve">(6) </w:t>
      </w:r>
      <w:r w:rsidRPr="009F51F8">
        <w:rPr>
          <w:rFonts w:ascii="宋体" w:hAnsi="宋体"/>
        </w:rPr>
        <w:t>“以上”“以下”“以内”或“内”均含本数，“超过”不含</w:t>
      </w:r>
      <w:r w:rsidRPr="009F51F8">
        <w:t>本数；</w:t>
      </w:r>
    </w:p>
    <w:p w14:paraId="40CBDF92" w14:textId="09594CEB" w:rsidR="007A0B11" w:rsidRPr="009F51F8" w:rsidRDefault="005C5B8F">
      <w:pPr>
        <w:snapToGrid w:val="0"/>
        <w:spacing w:line="360" w:lineRule="auto"/>
        <w:ind w:firstLineChars="200" w:firstLine="480"/>
        <w:rPr>
          <w:rFonts w:hint="default"/>
        </w:rPr>
      </w:pPr>
      <w:r w:rsidRPr="009F51F8">
        <w:t xml:space="preserve">(7) </w:t>
      </w:r>
      <w:r w:rsidRPr="009F51F8">
        <w:t>本协议是指双方共同签署的项目公司</w:t>
      </w:r>
      <w:r w:rsidR="00934BA0" w:rsidRPr="009F51F8">
        <w:t>股东</w:t>
      </w:r>
      <w:r w:rsidRPr="009F51F8">
        <w:t>协议及其附件，以及日后可能签署的任何对本协议之补充</w:t>
      </w:r>
      <w:r w:rsidRPr="009F51F8">
        <w:t>/</w:t>
      </w:r>
      <w:r w:rsidRPr="009F51F8">
        <w:t>修改合同或附件。</w:t>
      </w:r>
    </w:p>
    <w:p w14:paraId="684CCB4A" w14:textId="77777777" w:rsidR="007A0B11" w:rsidRPr="009F51F8" w:rsidRDefault="005C5B8F">
      <w:pPr>
        <w:jc w:val="center"/>
        <w:rPr>
          <w:rFonts w:eastAsia="黑体" w:hint="default"/>
          <w:sz w:val="28"/>
        </w:rPr>
      </w:pPr>
      <w:r w:rsidRPr="009F51F8">
        <w:rPr>
          <w:rFonts w:eastAsia="黑体"/>
          <w:sz w:val="28"/>
        </w:rPr>
        <w:t>第二章</w:t>
      </w:r>
      <w:r w:rsidRPr="009F51F8">
        <w:rPr>
          <w:rFonts w:eastAsia="黑体"/>
          <w:sz w:val="28"/>
        </w:rPr>
        <w:t xml:space="preserve">  </w:t>
      </w:r>
      <w:r w:rsidRPr="009F51F8">
        <w:rPr>
          <w:rFonts w:eastAsia="黑体"/>
          <w:sz w:val="28"/>
        </w:rPr>
        <w:t>承诺与保证</w:t>
      </w:r>
    </w:p>
    <w:p w14:paraId="651FBB42" w14:textId="77777777" w:rsidR="007A0B11" w:rsidRPr="009F51F8" w:rsidRDefault="005C5B8F">
      <w:pPr>
        <w:snapToGrid w:val="0"/>
        <w:spacing w:line="360" w:lineRule="auto"/>
        <w:rPr>
          <w:rFonts w:hint="default"/>
          <w:b/>
          <w:sz w:val="28"/>
          <w:szCs w:val="28"/>
        </w:rPr>
      </w:pPr>
      <w:r w:rsidRPr="009F51F8">
        <w:rPr>
          <w:b/>
          <w:sz w:val="28"/>
          <w:szCs w:val="28"/>
        </w:rPr>
        <w:t xml:space="preserve">2.1 </w:t>
      </w:r>
      <w:r w:rsidRPr="009F51F8">
        <w:rPr>
          <w:b/>
          <w:sz w:val="28"/>
          <w:szCs w:val="28"/>
        </w:rPr>
        <w:t>双方的承诺和保证</w:t>
      </w:r>
    </w:p>
    <w:p w14:paraId="0D5FC9F7" w14:textId="77777777" w:rsidR="007A0B11" w:rsidRPr="009F51F8" w:rsidRDefault="005C5B8F">
      <w:pPr>
        <w:snapToGrid w:val="0"/>
        <w:spacing w:line="360" w:lineRule="auto"/>
        <w:ind w:firstLineChars="200" w:firstLine="480"/>
        <w:rPr>
          <w:rFonts w:hint="default"/>
        </w:rPr>
      </w:pPr>
      <w:r w:rsidRPr="009F51F8">
        <w:t xml:space="preserve">(1) </w:t>
      </w:r>
      <w:r w:rsidRPr="009F51F8">
        <w:t>双方承诺其系依据其所在地相关法律规定注册并合法存续的公司制企业法人，其公司章程不与本协议的内容相冲突；</w:t>
      </w:r>
    </w:p>
    <w:p w14:paraId="2ED3CD4B" w14:textId="77777777" w:rsidR="007A0B11" w:rsidRPr="009F51F8" w:rsidRDefault="005C5B8F">
      <w:pPr>
        <w:snapToGrid w:val="0"/>
        <w:spacing w:line="360" w:lineRule="auto"/>
        <w:ind w:firstLineChars="200" w:firstLine="480"/>
        <w:rPr>
          <w:rFonts w:hint="default"/>
        </w:rPr>
      </w:pPr>
      <w:r w:rsidRPr="009F51F8">
        <w:t xml:space="preserve">(2) </w:t>
      </w:r>
      <w:r w:rsidRPr="009F51F8">
        <w:t>双方为签署本协议已经依据适用法律及公司章程之规定完成所有必要的内部行动，其有权签署本合同并履行本合同项下的义务；代表双方签署本协议的个人已经获得签署本合同所需的必要的权利或授权；</w:t>
      </w:r>
    </w:p>
    <w:p w14:paraId="0E777171" w14:textId="77777777" w:rsidR="007A0B11" w:rsidRPr="009F51F8" w:rsidRDefault="005C5B8F">
      <w:pPr>
        <w:snapToGrid w:val="0"/>
        <w:spacing w:line="360" w:lineRule="auto"/>
        <w:ind w:firstLineChars="200" w:firstLine="480"/>
        <w:rPr>
          <w:rFonts w:hint="default"/>
        </w:rPr>
      </w:pPr>
      <w:r w:rsidRPr="009F51F8">
        <w:t xml:space="preserve">(3) </w:t>
      </w:r>
      <w:r w:rsidRPr="009F51F8">
        <w:t>本协议的签署和履行将不违反适用法律的规定，亦不违反对其具有约束力的任何合同性文件的规定或对其有约束力的其它任何协议或安排；</w:t>
      </w:r>
    </w:p>
    <w:p w14:paraId="1747C290" w14:textId="77777777" w:rsidR="007A0B11" w:rsidRPr="009F51F8" w:rsidRDefault="005C5B8F">
      <w:pPr>
        <w:snapToGrid w:val="0"/>
        <w:spacing w:line="360" w:lineRule="auto"/>
        <w:ind w:firstLineChars="200" w:firstLine="480"/>
        <w:rPr>
          <w:rFonts w:hint="default"/>
        </w:rPr>
      </w:pPr>
      <w:r w:rsidRPr="009F51F8">
        <w:t xml:space="preserve">(4) </w:t>
      </w:r>
      <w:r w:rsidRPr="009F51F8">
        <w:t>任一方在签署本协议时，除已经向对方充分披露的信息以外，不存在任何对其签署本合同和实施本项目产生重大不利影响的诉讼、仲裁或其它争议</w:t>
      </w:r>
      <w:r w:rsidRPr="009F51F8">
        <w:t>(</w:t>
      </w:r>
      <w:r w:rsidRPr="009F51F8">
        <w:t>包括将要发生或可能发生的诉讼、仲裁或其它争议</w:t>
      </w:r>
      <w:r w:rsidRPr="009F51F8">
        <w:t>)</w:t>
      </w:r>
      <w:r w:rsidRPr="009F51F8">
        <w:t>。</w:t>
      </w:r>
    </w:p>
    <w:p w14:paraId="36FFBEDE" w14:textId="77777777" w:rsidR="007A0B11" w:rsidRPr="009F51F8" w:rsidRDefault="005C5B8F">
      <w:pPr>
        <w:snapToGrid w:val="0"/>
        <w:spacing w:line="360" w:lineRule="auto"/>
        <w:rPr>
          <w:rFonts w:hint="default"/>
          <w:b/>
          <w:sz w:val="28"/>
          <w:szCs w:val="28"/>
        </w:rPr>
      </w:pPr>
      <w:r w:rsidRPr="009F51F8">
        <w:rPr>
          <w:b/>
          <w:sz w:val="28"/>
          <w:szCs w:val="28"/>
        </w:rPr>
        <w:t xml:space="preserve">2.2 </w:t>
      </w:r>
      <w:r w:rsidRPr="009F51F8">
        <w:rPr>
          <w:b/>
          <w:sz w:val="28"/>
          <w:szCs w:val="28"/>
        </w:rPr>
        <w:t>承诺与保证不属实的后果</w:t>
      </w:r>
    </w:p>
    <w:p w14:paraId="0C4A191A" w14:textId="77777777" w:rsidR="007A0B11" w:rsidRPr="009F51F8" w:rsidRDefault="005C5B8F">
      <w:pPr>
        <w:snapToGrid w:val="0"/>
        <w:spacing w:line="360" w:lineRule="auto"/>
        <w:ind w:firstLineChars="200" w:firstLine="480"/>
        <w:rPr>
          <w:rFonts w:hint="default"/>
        </w:rPr>
      </w:pPr>
      <w:r w:rsidRPr="009F51F8">
        <w:t>如果任何一方在此所作的承诺和保证被证实存在实质方面的不属实，并且该等不属实严重影响本协议项下权利和义务的履行，对方有权要求其采取补救措施，变更本协议相关条款的内容，追究违约责任直至终止本协议。</w:t>
      </w:r>
    </w:p>
    <w:p w14:paraId="11B1B4BE" w14:textId="77777777" w:rsidR="007A0B11" w:rsidRPr="009F51F8" w:rsidRDefault="005C5B8F">
      <w:pPr>
        <w:jc w:val="center"/>
        <w:rPr>
          <w:rFonts w:eastAsia="黑体" w:hint="default"/>
          <w:sz w:val="28"/>
        </w:rPr>
      </w:pPr>
      <w:r w:rsidRPr="009F51F8">
        <w:rPr>
          <w:rFonts w:eastAsia="黑体"/>
          <w:sz w:val="28"/>
        </w:rPr>
        <w:t>第三章</w:t>
      </w:r>
      <w:r w:rsidRPr="009F51F8">
        <w:rPr>
          <w:rFonts w:eastAsia="黑体"/>
          <w:sz w:val="28"/>
        </w:rPr>
        <w:t xml:space="preserve">  </w:t>
      </w:r>
      <w:r w:rsidRPr="009F51F8">
        <w:rPr>
          <w:rFonts w:eastAsia="黑体"/>
          <w:sz w:val="28"/>
        </w:rPr>
        <w:t>项目公司设立</w:t>
      </w:r>
    </w:p>
    <w:p w14:paraId="696F9CA3" w14:textId="77777777" w:rsidR="007A0B11" w:rsidRPr="009F51F8" w:rsidRDefault="005C5B8F">
      <w:pPr>
        <w:snapToGrid w:val="0"/>
        <w:spacing w:line="360" w:lineRule="auto"/>
        <w:rPr>
          <w:rFonts w:hint="default"/>
          <w:b/>
          <w:sz w:val="28"/>
          <w:szCs w:val="28"/>
        </w:rPr>
      </w:pPr>
      <w:r w:rsidRPr="009F51F8">
        <w:rPr>
          <w:b/>
          <w:sz w:val="28"/>
          <w:szCs w:val="28"/>
        </w:rPr>
        <w:t xml:space="preserve">3.1 </w:t>
      </w:r>
      <w:r w:rsidRPr="009F51F8">
        <w:rPr>
          <w:b/>
          <w:sz w:val="28"/>
          <w:szCs w:val="28"/>
        </w:rPr>
        <w:t>项目公司的成立</w:t>
      </w:r>
    </w:p>
    <w:p w14:paraId="79D8FB38" w14:textId="5F0B825A" w:rsidR="007A0B11" w:rsidRPr="009F51F8" w:rsidRDefault="005C5B8F">
      <w:pPr>
        <w:snapToGrid w:val="0"/>
        <w:spacing w:line="360" w:lineRule="auto"/>
        <w:ind w:firstLineChars="200" w:firstLine="480"/>
        <w:rPr>
          <w:rFonts w:hint="default"/>
        </w:rPr>
      </w:pPr>
      <w:r w:rsidRPr="009F51F8">
        <w:t>在本协议生效日后三十</w:t>
      </w:r>
      <w:r w:rsidRPr="009F51F8">
        <w:t>(30)</w:t>
      </w:r>
      <w:r w:rsidRPr="009F51F8">
        <w:t>日内</w:t>
      </w:r>
      <w:r w:rsidR="007673E5" w:rsidRPr="009F51F8">
        <w:t>且在《</w:t>
      </w:r>
      <w:r w:rsidR="007673E5" w:rsidRPr="009F51F8">
        <w:rPr>
          <w:szCs w:val="21"/>
        </w:rPr>
        <w:t>盐城市亭湖区水环境综合整治</w:t>
      </w:r>
      <w:r w:rsidR="007673E5" w:rsidRPr="009F51F8">
        <w:rPr>
          <w:szCs w:val="21"/>
        </w:rPr>
        <w:t>PPP</w:t>
      </w:r>
      <w:r w:rsidR="007673E5" w:rsidRPr="009F51F8">
        <w:rPr>
          <w:szCs w:val="21"/>
        </w:rPr>
        <w:t>项目投资合作协议</w:t>
      </w:r>
      <w:r w:rsidR="007673E5" w:rsidRPr="009F51F8">
        <w:t>》生效日后三十</w:t>
      </w:r>
      <w:r w:rsidR="007673E5" w:rsidRPr="009F51F8">
        <w:t>(30)</w:t>
      </w:r>
      <w:r w:rsidR="007673E5" w:rsidRPr="009F51F8">
        <w:t>日内</w:t>
      </w:r>
      <w:r w:rsidRPr="009F51F8">
        <w:t>，在盐城市注册设立项目公司。登记管理机构向项目公司签发营业执照的日期即为项目公司成立之日。</w:t>
      </w:r>
    </w:p>
    <w:p w14:paraId="142A83AA" w14:textId="77777777" w:rsidR="007A0B11" w:rsidRPr="009F51F8" w:rsidRDefault="005C5B8F">
      <w:pPr>
        <w:snapToGrid w:val="0"/>
        <w:spacing w:line="360" w:lineRule="auto"/>
        <w:ind w:firstLineChars="200" w:firstLine="480"/>
        <w:rPr>
          <w:rFonts w:hint="default"/>
        </w:rPr>
      </w:pPr>
      <w:r w:rsidRPr="009F51F8">
        <w:lastRenderedPageBreak/>
        <w:t>项目公司是中国法人，其一切活动必须遵守中国适用法律的规定。</w:t>
      </w:r>
    </w:p>
    <w:p w14:paraId="3E09CF06" w14:textId="77777777" w:rsidR="007A0B11" w:rsidRPr="009F51F8" w:rsidRDefault="005C5B8F">
      <w:pPr>
        <w:snapToGrid w:val="0"/>
        <w:spacing w:line="360" w:lineRule="auto"/>
        <w:rPr>
          <w:rFonts w:hint="default"/>
          <w:b/>
          <w:sz w:val="28"/>
          <w:szCs w:val="28"/>
        </w:rPr>
      </w:pPr>
      <w:r w:rsidRPr="009F51F8">
        <w:rPr>
          <w:b/>
          <w:sz w:val="28"/>
          <w:szCs w:val="28"/>
        </w:rPr>
        <w:t xml:space="preserve">3.2 </w:t>
      </w:r>
      <w:r w:rsidRPr="009F51F8">
        <w:rPr>
          <w:b/>
          <w:sz w:val="28"/>
          <w:szCs w:val="28"/>
        </w:rPr>
        <w:t>项目公司的名称及法定地址</w:t>
      </w:r>
    </w:p>
    <w:p w14:paraId="1957F0D9" w14:textId="77777777" w:rsidR="007A0B11" w:rsidRPr="009F51F8" w:rsidRDefault="005C5B8F">
      <w:pPr>
        <w:snapToGrid w:val="0"/>
        <w:spacing w:line="360" w:lineRule="auto"/>
        <w:ind w:firstLineChars="200" w:firstLine="480"/>
        <w:rPr>
          <w:rFonts w:hint="default"/>
        </w:rPr>
      </w:pPr>
      <w:r w:rsidRPr="009F51F8">
        <w:t xml:space="preserve">3.2.1 </w:t>
      </w:r>
      <w:r w:rsidRPr="009F51F8">
        <w:t>项目公司的名称为：</w:t>
      </w:r>
    </w:p>
    <w:p w14:paraId="5DBF7C3D" w14:textId="77777777" w:rsidR="007A0B11" w:rsidRPr="009F51F8" w:rsidRDefault="005C5B8F">
      <w:pPr>
        <w:snapToGrid w:val="0"/>
        <w:spacing w:line="360" w:lineRule="auto"/>
        <w:ind w:firstLineChars="200" w:firstLine="480"/>
        <w:rPr>
          <w:rFonts w:hint="default"/>
        </w:rPr>
      </w:pPr>
      <w:r w:rsidRPr="009F51F8">
        <w:t>***(</w:t>
      </w:r>
      <w:r w:rsidRPr="009F51F8">
        <w:t>暂定名</w:t>
      </w:r>
      <w:r w:rsidRPr="009F51F8">
        <w:t>)</w:t>
      </w:r>
      <w:r w:rsidRPr="009F51F8">
        <w:t>，最终以工商部门登记注册的为准；</w:t>
      </w:r>
    </w:p>
    <w:p w14:paraId="160E0DF9" w14:textId="77777777" w:rsidR="007A0B11" w:rsidRPr="009F51F8" w:rsidRDefault="005C5B8F">
      <w:pPr>
        <w:snapToGrid w:val="0"/>
        <w:spacing w:line="360" w:lineRule="auto"/>
        <w:ind w:firstLineChars="200" w:firstLine="480"/>
        <w:rPr>
          <w:rFonts w:hint="default"/>
        </w:rPr>
      </w:pPr>
      <w:r w:rsidRPr="009F51F8">
        <w:t xml:space="preserve">3.2.2 </w:t>
      </w:r>
      <w:r w:rsidRPr="009F51F8">
        <w:t>项目公司的法定地址为：</w:t>
      </w:r>
      <w:r w:rsidRPr="009F51F8">
        <w:t>***</w:t>
      </w:r>
    </w:p>
    <w:p w14:paraId="343ACCD2" w14:textId="77777777" w:rsidR="007A0B11" w:rsidRPr="009F51F8" w:rsidRDefault="005C5B8F">
      <w:pPr>
        <w:snapToGrid w:val="0"/>
        <w:spacing w:line="360" w:lineRule="auto"/>
        <w:rPr>
          <w:rFonts w:hint="default"/>
          <w:b/>
          <w:sz w:val="28"/>
          <w:szCs w:val="28"/>
        </w:rPr>
      </w:pPr>
      <w:r w:rsidRPr="009F51F8">
        <w:rPr>
          <w:b/>
          <w:sz w:val="28"/>
          <w:szCs w:val="28"/>
        </w:rPr>
        <w:t xml:space="preserve">3.3 </w:t>
      </w:r>
      <w:r w:rsidRPr="009F51F8">
        <w:rPr>
          <w:b/>
          <w:sz w:val="28"/>
          <w:szCs w:val="28"/>
        </w:rPr>
        <w:t>项目公司组织形式</w:t>
      </w:r>
    </w:p>
    <w:p w14:paraId="4ED05314" w14:textId="6D4CDF52" w:rsidR="007A0B11" w:rsidRPr="009F51F8" w:rsidRDefault="005C5B8F">
      <w:pPr>
        <w:snapToGrid w:val="0"/>
        <w:spacing w:line="360" w:lineRule="auto"/>
        <w:ind w:firstLineChars="200" w:firstLine="480"/>
        <w:rPr>
          <w:rFonts w:hint="default"/>
        </w:rPr>
      </w:pPr>
      <w:bookmarkStart w:id="197" w:name="_Hlk529717150"/>
      <w:r w:rsidRPr="009F51F8">
        <w:t>项目公司的组织形式为有限责任公司。项目公司以自身的全部资产为限承担项目公司的债务及责任。</w:t>
      </w:r>
      <w:proofErr w:type="gramStart"/>
      <w:r w:rsidRPr="009F51F8">
        <w:t>自项目</w:t>
      </w:r>
      <w:proofErr w:type="gramEnd"/>
      <w:r w:rsidRPr="009F51F8">
        <w:t>公司成立日</w:t>
      </w:r>
      <w:proofErr w:type="gramStart"/>
      <w:r w:rsidRPr="009F51F8">
        <w:t>起</w:t>
      </w:r>
      <w:r w:rsidR="007673E5" w:rsidRPr="009F51F8">
        <w:t>股东</w:t>
      </w:r>
      <w:proofErr w:type="gramEnd"/>
      <w:r w:rsidRPr="009F51F8">
        <w:t>各方以各自认缴的注册资本为限对项目公司承担责任，并分担风险及亏损；双方按其实缴的注册资本的比例分享利润</w:t>
      </w:r>
      <w:bookmarkEnd w:id="197"/>
      <w:r w:rsidRPr="009F51F8">
        <w:t>。</w:t>
      </w:r>
    </w:p>
    <w:p w14:paraId="29100859" w14:textId="77777777" w:rsidR="007A0B11" w:rsidRPr="009F51F8" w:rsidRDefault="005C5B8F">
      <w:pPr>
        <w:snapToGrid w:val="0"/>
        <w:spacing w:line="360" w:lineRule="auto"/>
        <w:rPr>
          <w:rFonts w:hint="default"/>
          <w:b/>
          <w:sz w:val="28"/>
          <w:szCs w:val="28"/>
        </w:rPr>
      </w:pPr>
      <w:r w:rsidRPr="009F51F8">
        <w:rPr>
          <w:b/>
          <w:sz w:val="28"/>
          <w:szCs w:val="28"/>
        </w:rPr>
        <w:t xml:space="preserve">3.4 </w:t>
      </w:r>
      <w:r w:rsidRPr="009F51F8">
        <w:rPr>
          <w:b/>
          <w:sz w:val="28"/>
          <w:szCs w:val="28"/>
        </w:rPr>
        <w:t>项目公司经营范围</w:t>
      </w:r>
    </w:p>
    <w:p w14:paraId="671D0F41" w14:textId="77777777" w:rsidR="007A0B11" w:rsidRPr="009F51F8" w:rsidRDefault="005C5B8F">
      <w:pPr>
        <w:snapToGrid w:val="0"/>
        <w:spacing w:line="360" w:lineRule="auto"/>
        <w:ind w:firstLineChars="200" w:firstLine="480"/>
        <w:rPr>
          <w:rFonts w:hint="default"/>
        </w:rPr>
      </w:pPr>
      <w:r w:rsidRPr="009F51F8">
        <w:t>*****(</w:t>
      </w:r>
      <w:r w:rsidRPr="009F51F8">
        <w:t>暂定</w:t>
      </w:r>
      <w:r w:rsidRPr="009F51F8">
        <w:t>)</w:t>
      </w:r>
      <w:r w:rsidRPr="009F51F8">
        <w:t>，最</w:t>
      </w:r>
      <w:bookmarkStart w:id="198" w:name="_Hlk529717194"/>
      <w:r w:rsidRPr="009F51F8">
        <w:t>终以工商部门登记注册的为准</w:t>
      </w:r>
      <w:bookmarkEnd w:id="198"/>
      <w:r w:rsidRPr="009F51F8">
        <w:t>。</w:t>
      </w:r>
    </w:p>
    <w:p w14:paraId="60DF110B" w14:textId="77777777" w:rsidR="007A0B11" w:rsidRPr="009F51F8" w:rsidRDefault="005C5B8F">
      <w:pPr>
        <w:snapToGrid w:val="0"/>
        <w:spacing w:line="360" w:lineRule="auto"/>
        <w:rPr>
          <w:rFonts w:hint="default"/>
          <w:b/>
          <w:sz w:val="28"/>
          <w:szCs w:val="28"/>
        </w:rPr>
      </w:pPr>
      <w:r w:rsidRPr="009F51F8">
        <w:rPr>
          <w:b/>
          <w:sz w:val="28"/>
          <w:szCs w:val="28"/>
        </w:rPr>
        <w:t xml:space="preserve">3.5 </w:t>
      </w:r>
      <w:r w:rsidRPr="009F51F8">
        <w:rPr>
          <w:b/>
          <w:sz w:val="28"/>
          <w:szCs w:val="28"/>
        </w:rPr>
        <w:t>合资期限及延长</w:t>
      </w:r>
    </w:p>
    <w:p w14:paraId="689DCA6E" w14:textId="77777777" w:rsidR="007A0B11" w:rsidRPr="009F51F8" w:rsidRDefault="005C5B8F">
      <w:pPr>
        <w:snapToGrid w:val="0"/>
        <w:spacing w:line="360" w:lineRule="auto"/>
        <w:ind w:firstLineChars="200" w:firstLine="480"/>
        <w:rPr>
          <w:rFonts w:hint="default"/>
        </w:rPr>
      </w:pPr>
      <w:r w:rsidRPr="009F51F8">
        <w:t>项目公司的经营期限为长期。</w:t>
      </w:r>
    </w:p>
    <w:p w14:paraId="086BCC56" w14:textId="77777777" w:rsidR="007A0B11" w:rsidRPr="009F51F8" w:rsidRDefault="005C5B8F">
      <w:pPr>
        <w:jc w:val="center"/>
        <w:rPr>
          <w:rFonts w:eastAsia="黑体" w:hint="default"/>
          <w:sz w:val="28"/>
        </w:rPr>
      </w:pPr>
      <w:r w:rsidRPr="009F51F8">
        <w:rPr>
          <w:rFonts w:eastAsia="黑体"/>
          <w:sz w:val="28"/>
        </w:rPr>
        <w:t>第四章</w:t>
      </w:r>
      <w:r w:rsidRPr="009F51F8">
        <w:rPr>
          <w:rFonts w:eastAsia="黑体"/>
          <w:sz w:val="28"/>
        </w:rPr>
        <w:t xml:space="preserve">  </w:t>
      </w:r>
      <w:r w:rsidRPr="009F51F8">
        <w:rPr>
          <w:rFonts w:eastAsia="黑体"/>
          <w:sz w:val="28"/>
        </w:rPr>
        <w:t>投资总额与注册资本</w:t>
      </w:r>
    </w:p>
    <w:p w14:paraId="2A8AA1B6" w14:textId="77777777" w:rsidR="007A0B11" w:rsidRPr="009F51F8" w:rsidRDefault="005C5B8F">
      <w:pPr>
        <w:snapToGrid w:val="0"/>
        <w:spacing w:line="360" w:lineRule="auto"/>
        <w:rPr>
          <w:rFonts w:hint="default"/>
          <w:b/>
          <w:sz w:val="28"/>
          <w:szCs w:val="28"/>
        </w:rPr>
      </w:pPr>
      <w:r w:rsidRPr="009F51F8">
        <w:rPr>
          <w:b/>
          <w:sz w:val="28"/>
          <w:szCs w:val="28"/>
        </w:rPr>
        <w:t xml:space="preserve">4.1 </w:t>
      </w:r>
      <w:r w:rsidRPr="009F51F8">
        <w:rPr>
          <w:b/>
          <w:sz w:val="28"/>
          <w:szCs w:val="28"/>
        </w:rPr>
        <w:t>投资总额</w:t>
      </w:r>
    </w:p>
    <w:p w14:paraId="236A8BE0" w14:textId="3334C32B" w:rsidR="007A0B11" w:rsidRPr="009F51F8" w:rsidRDefault="005C5B8F">
      <w:pPr>
        <w:snapToGrid w:val="0"/>
        <w:spacing w:line="360" w:lineRule="auto"/>
        <w:ind w:firstLineChars="200" w:firstLine="480"/>
        <w:rPr>
          <w:rFonts w:hint="default"/>
        </w:rPr>
      </w:pPr>
      <w:r w:rsidRPr="009F51F8">
        <w:t>项目公司的投资总额暂定为</w:t>
      </w:r>
      <w:r w:rsidRPr="009F51F8">
        <w:t>(</w:t>
      </w:r>
      <w:r w:rsidRPr="009F51F8">
        <w:t>大写</w:t>
      </w:r>
      <w:r w:rsidRPr="009F51F8">
        <w:t>)</w:t>
      </w:r>
      <w:r w:rsidRPr="009F51F8">
        <w:rPr>
          <w:u w:val="single"/>
        </w:rPr>
        <w:t xml:space="preserve"> </w:t>
      </w:r>
      <w:r w:rsidR="00DD5BED" w:rsidRPr="009F51F8">
        <w:rPr>
          <w:u w:val="single"/>
        </w:rPr>
        <w:t>壹拾壹亿捌仟玖佰捌拾壹万叁仟捌佰</w:t>
      </w:r>
      <w:r w:rsidRPr="009F51F8">
        <w:rPr>
          <w:u w:val="single"/>
        </w:rPr>
        <w:t xml:space="preserve"> </w:t>
      </w:r>
      <w:r w:rsidRPr="009F51F8">
        <w:t>元整</w:t>
      </w:r>
      <w:r w:rsidRPr="009F51F8">
        <w:t>(</w:t>
      </w:r>
      <w:r w:rsidRPr="009F51F8">
        <w:t>小写</w:t>
      </w:r>
      <w:r w:rsidR="00DD5BED" w:rsidRPr="009F51F8">
        <w:t>：</w:t>
      </w:r>
      <w:r w:rsidR="00DD5BED" w:rsidRPr="009F51F8">
        <w:t>1189813800</w:t>
      </w:r>
      <w:r w:rsidRPr="009F51F8">
        <w:t>元</w:t>
      </w:r>
      <w:r w:rsidRPr="009F51F8">
        <w:t>)</w:t>
      </w:r>
      <w:r w:rsidRPr="009F51F8">
        <w:t>。</w:t>
      </w:r>
    </w:p>
    <w:p w14:paraId="4984D229" w14:textId="77777777" w:rsidR="007A0B11" w:rsidRPr="009F51F8" w:rsidRDefault="005C5B8F">
      <w:pPr>
        <w:snapToGrid w:val="0"/>
        <w:spacing w:line="360" w:lineRule="auto"/>
        <w:ind w:firstLineChars="200" w:firstLine="480"/>
        <w:rPr>
          <w:rFonts w:hint="default"/>
        </w:rPr>
      </w:pPr>
      <w:r w:rsidRPr="009F51F8">
        <w:t>项目公司可将本项目预期收益用于本项目的融资质押等担保，若未来项目公司不能顺利完成项目融资的，乙方应采取股东追加投资、补充提供担保等方式以确保项目公司的融资足额到位。</w:t>
      </w:r>
    </w:p>
    <w:p w14:paraId="077F5B2B" w14:textId="77777777" w:rsidR="007A0B11" w:rsidRPr="009F51F8" w:rsidRDefault="005C5B8F">
      <w:pPr>
        <w:snapToGrid w:val="0"/>
        <w:spacing w:line="360" w:lineRule="auto"/>
        <w:rPr>
          <w:rFonts w:hint="default"/>
          <w:b/>
          <w:sz w:val="28"/>
          <w:szCs w:val="28"/>
        </w:rPr>
      </w:pPr>
      <w:r w:rsidRPr="009F51F8">
        <w:rPr>
          <w:b/>
          <w:sz w:val="28"/>
          <w:szCs w:val="28"/>
        </w:rPr>
        <w:t xml:space="preserve">4.2 </w:t>
      </w:r>
      <w:r w:rsidRPr="009F51F8">
        <w:rPr>
          <w:b/>
          <w:sz w:val="28"/>
          <w:szCs w:val="28"/>
        </w:rPr>
        <w:t>注册资本和股权比例</w:t>
      </w:r>
    </w:p>
    <w:p w14:paraId="3BD94628" w14:textId="515605D3" w:rsidR="007A0B11" w:rsidRPr="009F51F8" w:rsidRDefault="005C5B8F">
      <w:pPr>
        <w:snapToGrid w:val="0"/>
        <w:spacing w:line="360" w:lineRule="auto"/>
        <w:ind w:firstLineChars="200" w:firstLine="480"/>
        <w:rPr>
          <w:rFonts w:hint="default"/>
        </w:rPr>
      </w:pPr>
      <w:r w:rsidRPr="009F51F8">
        <w:t xml:space="preserve">4.2.1 </w:t>
      </w:r>
      <w:r w:rsidRPr="009F51F8">
        <w:t>项目公司注册资本为</w:t>
      </w:r>
      <w:r w:rsidRPr="009F51F8">
        <w:t xml:space="preserve">         (</w:t>
      </w:r>
      <w:r w:rsidRPr="009F51F8">
        <w:t>小写</w:t>
      </w:r>
      <w:r w:rsidRPr="009F51F8">
        <w:t xml:space="preserve">:        </w:t>
      </w:r>
      <w:r w:rsidRPr="009F51F8">
        <w:t>元</w:t>
      </w:r>
      <w:r w:rsidRPr="009F51F8">
        <w:t>)(</w:t>
      </w:r>
      <w:r w:rsidRPr="009F51F8">
        <w:t>根据乙方报价计算的总投资的</w:t>
      </w:r>
      <w:r w:rsidRPr="009F51F8">
        <w:t>20%)</w:t>
      </w:r>
      <w:r w:rsidRPr="009F51F8">
        <w:t>，项目公司首期注册资本为人民币</w:t>
      </w:r>
      <w:r w:rsidR="00644843" w:rsidRPr="009F51F8">
        <w:t>叁仟万</w:t>
      </w:r>
      <w:r w:rsidRPr="009F51F8">
        <w:t>(</w:t>
      </w:r>
      <w:r w:rsidRPr="009F51F8">
        <w:t>￥</w:t>
      </w:r>
      <w:r w:rsidR="00644843" w:rsidRPr="009F51F8">
        <w:t>3</w:t>
      </w:r>
      <w:r w:rsidRPr="009F51F8">
        <w:t>0,000,000)</w:t>
      </w:r>
      <w:r w:rsidRPr="009F51F8">
        <w:t>元整。</w:t>
      </w:r>
    </w:p>
    <w:p w14:paraId="19653597" w14:textId="635B9DA6" w:rsidR="007A0B11" w:rsidRPr="009F51F8" w:rsidRDefault="005C5B8F">
      <w:pPr>
        <w:snapToGrid w:val="0"/>
        <w:spacing w:line="360" w:lineRule="auto"/>
        <w:ind w:firstLineChars="200" w:firstLine="480"/>
        <w:rPr>
          <w:rFonts w:hint="default"/>
        </w:rPr>
      </w:pPr>
      <w:r w:rsidRPr="009F51F8">
        <w:t xml:space="preserve">4.2.2 </w:t>
      </w:r>
      <w:r w:rsidRPr="009F51F8">
        <w:t>甲方和乙方</w:t>
      </w:r>
      <w:r w:rsidR="008E1991" w:rsidRPr="009F51F8">
        <w:t>认</w:t>
      </w:r>
      <w:r w:rsidRPr="009F51F8">
        <w:t>缴的项目公司的注册资本分别如下：</w:t>
      </w:r>
    </w:p>
    <w:p w14:paraId="5AC59927" w14:textId="400B8D6A" w:rsidR="007A0B11" w:rsidRPr="009F51F8" w:rsidRDefault="005C5B8F">
      <w:pPr>
        <w:snapToGrid w:val="0"/>
        <w:spacing w:line="360" w:lineRule="auto"/>
        <w:ind w:firstLineChars="200" w:firstLine="480"/>
        <w:rPr>
          <w:rFonts w:hint="default"/>
        </w:rPr>
      </w:pPr>
      <w:r w:rsidRPr="009F51F8">
        <w:t xml:space="preserve">(1) </w:t>
      </w:r>
      <w:r w:rsidRPr="009F51F8">
        <w:t>甲方</w:t>
      </w:r>
      <w:r w:rsidR="008E1991" w:rsidRPr="009F51F8">
        <w:t>认</w:t>
      </w:r>
      <w:r w:rsidRPr="009F51F8">
        <w:t>缴的注册资本为</w:t>
      </w:r>
      <w:r w:rsidRPr="009F51F8">
        <w:t xml:space="preserve">   (</w:t>
      </w:r>
      <w:r w:rsidRPr="009F51F8">
        <w:t>￥</w:t>
      </w:r>
      <w:r w:rsidRPr="009F51F8">
        <w:t xml:space="preserve">   )</w:t>
      </w:r>
      <w:r w:rsidRPr="009F51F8">
        <w:t>元整，占项目公司注册资本的百分之十</w:t>
      </w:r>
      <w:r w:rsidRPr="009F51F8">
        <w:t>(10%)</w:t>
      </w:r>
      <w:r w:rsidRPr="009F51F8">
        <w:t>；</w:t>
      </w:r>
    </w:p>
    <w:p w14:paraId="699148F4" w14:textId="30F89438" w:rsidR="007A0B11" w:rsidRPr="009F51F8" w:rsidRDefault="005C5B8F">
      <w:pPr>
        <w:snapToGrid w:val="0"/>
        <w:spacing w:line="360" w:lineRule="auto"/>
        <w:ind w:firstLineChars="200" w:firstLine="480"/>
        <w:rPr>
          <w:rFonts w:hint="default"/>
        </w:rPr>
      </w:pPr>
      <w:r w:rsidRPr="009F51F8">
        <w:t xml:space="preserve">(2) </w:t>
      </w:r>
      <w:r w:rsidRPr="009F51F8">
        <w:t>乙方</w:t>
      </w:r>
      <w:r w:rsidRPr="009F51F8">
        <w:t>1</w:t>
      </w:r>
      <w:r w:rsidR="008E1991" w:rsidRPr="009F51F8">
        <w:t>认</w:t>
      </w:r>
      <w:r w:rsidRPr="009F51F8">
        <w:t>缴的注册资本为</w:t>
      </w:r>
      <w:r w:rsidRPr="009F51F8">
        <w:t xml:space="preserve">   (</w:t>
      </w:r>
      <w:r w:rsidRPr="009F51F8">
        <w:t>￥</w:t>
      </w:r>
      <w:r w:rsidRPr="009F51F8">
        <w:t xml:space="preserve">   )</w:t>
      </w:r>
      <w:r w:rsidRPr="009F51F8">
        <w:t>元整，占项目公司注册资本的百分之</w:t>
      </w:r>
      <w:r w:rsidRPr="009F51F8">
        <w:t xml:space="preserve">   (   %)</w:t>
      </w:r>
      <w:r w:rsidRPr="009F51F8">
        <w:t>；</w:t>
      </w:r>
    </w:p>
    <w:p w14:paraId="05A8A60A" w14:textId="04BA3135" w:rsidR="007A0B11" w:rsidRPr="009F51F8" w:rsidRDefault="005C5B8F">
      <w:pPr>
        <w:snapToGrid w:val="0"/>
        <w:spacing w:line="360" w:lineRule="auto"/>
        <w:ind w:firstLineChars="200" w:firstLine="480"/>
        <w:rPr>
          <w:rFonts w:hint="default"/>
        </w:rPr>
      </w:pPr>
      <w:r w:rsidRPr="009F51F8">
        <w:t xml:space="preserve">(3) </w:t>
      </w:r>
      <w:r w:rsidRPr="009F51F8">
        <w:t>乙方</w:t>
      </w:r>
      <w:r w:rsidRPr="009F51F8">
        <w:t>2</w:t>
      </w:r>
      <w:r w:rsidR="008E1991" w:rsidRPr="009F51F8">
        <w:t>认</w:t>
      </w:r>
      <w:r w:rsidRPr="009F51F8">
        <w:t>缴的注册资本为</w:t>
      </w:r>
      <w:r w:rsidRPr="009F51F8">
        <w:t xml:space="preserve">   (</w:t>
      </w:r>
      <w:r w:rsidRPr="009F51F8">
        <w:t>￥</w:t>
      </w:r>
      <w:r w:rsidRPr="009F51F8">
        <w:t xml:space="preserve">   )</w:t>
      </w:r>
      <w:r w:rsidRPr="009F51F8">
        <w:t>元整，占项目公司注册资本的百分之</w:t>
      </w:r>
      <w:r w:rsidRPr="009F51F8">
        <w:t xml:space="preserve">   (   %)</w:t>
      </w:r>
      <w:r w:rsidRPr="009F51F8">
        <w:t>；</w:t>
      </w:r>
    </w:p>
    <w:p w14:paraId="31F6889A" w14:textId="00ADC666" w:rsidR="007A0B11" w:rsidRPr="009F51F8" w:rsidRDefault="005C5B8F">
      <w:pPr>
        <w:snapToGrid w:val="0"/>
        <w:spacing w:line="360" w:lineRule="auto"/>
        <w:ind w:firstLineChars="200" w:firstLine="480"/>
        <w:rPr>
          <w:rFonts w:hint="default"/>
        </w:rPr>
      </w:pPr>
      <w:r w:rsidRPr="009F51F8">
        <w:t xml:space="preserve">(4) </w:t>
      </w:r>
      <w:r w:rsidRPr="009F51F8">
        <w:t>乙方</w:t>
      </w:r>
      <w:r w:rsidRPr="009F51F8">
        <w:t>3</w:t>
      </w:r>
      <w:r w:rsidR="008E1991" w:rsidRPr="009F51F8">
        <w:t>认</w:t>
      </w:r>
      <w:r w:rsidRPr="009F51F8">
        <w:t>缴的注册资本为</w:t>
      </w:r>
      <w:r w:rsidRPr="009F51F8">
        <w:t xml:space="preserve">   (</w:t>
      </w:r>
      <w:r w:rsidRPr="009F51F8">
        <w:t>￥</w:t>
      </w:r>
      <w:r w:rsidRPr="009F51F8">
        <w:t xml:space="preserve">   )</w:t>
      </w:r>
      <w:r w:rsidRPr="009F51F8">
        <w:t>元整，占项目公司注册资本的百分之</w:t>
      </w:r>
      <w:r w:rsidRPr="009F51F8">
        <w:t xml:space="preserve">   (   %)</w:t>
      </w:r>
      <w:r w:rsidRPr="009F51F8">
        <w:t>。</w:t>
      </w:r>
    </w:p>
    <w:p w14:paraId="59E353E9" w14:textId="0C2D6892" w:rsidR="007A0B11" w:rsidRPr="009F51F8" w:rsidRDefault="005C5B8F">
      <w:pPr>
        <w:snapToGrid w:val="0"/>
        <w:spacing w:line="360" w:lineRule="auto"/>
        <w:ind w:firstLineChars="200" w:firstLine="480"/>
        <w:rPr>
          <w:rFonts w:hint="default"/>
        </w:rPr>
      </w:pPr>
      <w:r w:rsidRPr="009F51F8">
        <w:t xml:space="preserve">(5) </w:t>
      </w:r>
      <w:r w:rsidRPr="009F51F8">
        <w:t>乙方</w:t>
      </w:r>
      <w:r w:rsidRPr="009F51F8">
        <w:t>4</w:t>
      </w:r>
      <w:r w:rsidR="008E1991" w:rsidRPr="009F51F8">
        <w:t>认</w:t>
      </w:r>
      <w:r w:rsidRPr="009F51F8">
        <w:t>缴的注册资本为</w:t>
      </w:r>
      <w:r w:rsidRPr="009F51F8">
        <w:t xml:space="preserve">   (</w:t>
      </w:r>
      <w:r w:rsidRPr="009F51F8">
        <w:t>￥</w:t>
      </w:r>
      <w:r w:rsidRPr="009F51F8">
        <w:t xml:space="preserve">   )</w:t>
      </w:r>
      <w:r w:rsidRPr="009F51F8">
        <w:t>元整，占项目公司注册资本的百分之</w:t>
      </w:r>
      <w:r w:rsidRPr="009F51F8">
        <w:t xml:space="preserve">   (   %)</w:t>
      </w:r>
      <w:r w:rsidRPr="009F51F8">
        <w:t>。</w:t>
      </w:r>
    </w:p>
    <w:p w14:paraId="0116F4EE" w14:textId="77777777" w:rsidR="007A0B11" w:rsidRPr="009F51F8" w:rsidRDefault="005C5B8F">
      <w:pPr>
        <w:snapToGrid w:val="0"/>
        <w:spacing w:line="360" w:lineRule="auto"/>
        <w:rPr>
          <w:rFonts w:hint="default"/>
          <w:b/>
          <w:sz w:val="28"/>
          <w:szCs w:val="28"/>
        </w:rPr>
      </w:pPr>
      <w:r w:rsidRPr="009F51F8">
        <w:rPr>
          <w:b/>
          <w:sz w:val="28"/>
          <w:szCs w:val="28"/>
        </w:rPr>
        <w:t xml:space="preserve">4.3 </w:t>
      </w:r>
      <w:r w:rsidRPr="009F51F8">
        <w:rPr>
          <w:b/>
          <w:sz w:val="28"/>
          <w:szCs w:val="28"/>
        </w:rPr>
        <w:t>出资方式</w:t>
      </w:r>
    </w:p>
    <w:p w14:paraId="68BEF56C" w14:textId="6EA698AE" w:rsidR="007A0B11" w:rsidRPr="009F51F8" w:rsidRDefault="005C5B8F">
      <w:pPr>
        <w:snapToGrid w:val="0"/>
        <w:spacing w:line="360" w:lineRule="auto"/>
        <w:ind w:firstLineChars="200" w:firstLine="480"/>
        <w:rPr>
          <w:rFonts w:hint="default"/>
        </w:rPr>
      </w:pPr>
      <w:bookmarkStart w:id="199" w:name="_Hlk529717406"/>
      <w:r w:rsidRPr="009F51F8">
        <w:lastRenderedPageBreak/>
        <w:t>股东各方均以货币方式出资，项目公司首期注册资本</w:t>
      </w:r>
      <w:r w:rsidR="00DD5BED" w:rsidRPr="009F51F8">
        <w:t>实缴金额为</w:t>
      </w:r>
      <w:r w:rsidR="00DD5BED" w:rsidRPr="009F51F8">
        <w:t>3000</w:t>
      </w:r>
      <w:r w:rsidR="00DD5BED" w:rsidRPr="009F51F8">
        <w:t>万元</w:t>
      </w:r>
      <w:r w:rsidRPr="009F51F8">
        <w:t>，在项目公司成立后</w:t>
      </w:r>
      <w:r w:rsidR="004C28CC" w:rsidRPr="009F51F8">
        <w:t>15</w:t>
      </w:r>
      <w:r w:rsidRPr="009F51F8">
        <w:t>日内由各方股东按认缴比例一次性出资到位，其余项目公司注册资本各方股东</w:t>
      </w:r>
      <w:r w:rsidR="004C28CC" w:rsidRPr="009F51F8">
        <w:t>在收到中标通知书后</w:t>
      </w:r>
      <w:r w:rsidR="004C28CC" w:rsidRPr="009F51F8">
        <w:t>90</w:t>
      </w:r>
      <w:r w:rsidR="004C28CC" w:rsidRPr="009F51F8">
        <w:t>个日历日内全部到位，且须保证拆迁费用及</w:t>
      </w:r>
      <w:r w:rsidR="004C28CC" w:rsidRPr="009F51F8">
        <w:t>2019</w:t>
      </w:r>
      <w:r w:rsidR="004C28CC" w:rsidRPr="009F51F8">
        <w:t>年已完成工程的工程</w:t>
      </w:r>
      <w:proofErr w:type="gramStart"/>
      <w:r w:rsidR="004C28CC" w:rsidRPr="009F51F8">
        <w:t>款正常</w:t>
      </w:r>
      <w:proofErr w:type="gramEnd"/>
      <w:r w:rsidR="004C28CC" w:rsidRPr="009F51F8">
        <w:t>支付</w:t>
      </w:r>
      <w:r w:rsidRPr="009F51F8">
        <w:t>。如贷款银行要求提高项目资本金比例，项目公司股东</w:t>
      </w:r>
      <w:r w:rsidR="00DD5BED" w:rsidRPr="009F51F8">
        <w:t>(</w:t>
      </w:r>
      <w:r w:rsidR="00DD5BED" w:rsidRPr="009F51F8">
        <w:t>甲方除外</w:t>
      </w:r>
      <w:r w:rsidR="00DD5BED" w:rsidRPr="009F51F8">
        <w:t>)</w:t>
      </w:r>
      <w:r w:rsidRPr="009F51F8">
        <w:t>应相应增加出资；如贷款银行要求项目资本金一次性到位，则项目公司股东应于融资前一次性出资到位。</w:t>
      </w:r>
      <w:bookmarkEnd w:id="199"/>
    </w:p>
    <w:p w14:paraId="00DA1B76" w14:textId="00FD7662" w:rsidR="007A0B11" w:rsidRPr="009F51F8" w:rsidRDefault="005C5B8F">
      <w:pPr>
        <w:snapToGrid w:val="0"/>
        <w:spacing w:line="360" w:lineRule="auto"/>
        <w:ind w:firstLineChars="200" w:firstLine="480"/>
        <w:rPr>
          <w:rFonts w:hint="default"/>
        </w:rPr>
      </w:pPr>
      <w:r w:rsidRPr="009F51F8">
        <w:t>如股东出资</w:t>
      </w:r>
      <w:proofErr w:type="gramStart"/>
      <w:r w:rsidRPr="009F51F8">
        <w:t>不</w:t>
      </w:r>
      <w:proofErr w:type="gramEnd"/>
      <w:r w:rsidRPr="009F51F8">
        <w:t>足额、不及时，应按应缴未缴出资部分的</w:t>
      </w:r>
      <w:r w:rsidRPr="009F51F8">
        <w:t>0.05%/</w:t>
      </w:r>
      <w:r w:rsidRPr="009F51F8">
        <w:t>天向守约股东支付违约金</w:t>
      </w:r>
      <w:r w:rsidR="007673E5" w:rsidRPr="009F51F8">
        <w:t>(</w:t>
      </w:r>
      <w:r w:rsidR="007673E5" w:rsidRPr="009F51F8">
        <w:t>由守约股东按实缴出资比例分配</w:t>
      </w:r>
      <w:r w:rsidR="007673E5" w:rsidRPr="009F51F8">
        <w:t>)</w:t>
      </w:r>
      <w:r w:rsidRPr="009F51F8">
        <w:t>。抽逃出资的股东应按未履行出资额的</w:t>
      </w:r>
      <w:r w:rsidRPr="009F51F8">
        <w:t>0.05%/</w:t>
      </w:r>
      <w:r w:rsidRPr="009F51F8">
        <w:t>日向守约股东支付赔偿金</w:t>
      </w:r>
      <w:r w:rsidR="007673E5" w:rsidRPr="009F51F8">
        <w:t>(</w:t>
      </w:r>
      <w:r w:rsidR="007673E5" w:rsidRPr="009F51F8">
        <w:t>由守约股东按实缴出资比例分配</w:t>
      </w:r>
      <w:r w:rsidR="007673E5" w:rsidRPr="009F51F8">
        <w:t>)</w:t>
      </w:r>
      <w:r w:rsidRPr="009F51F8">
        <w:t>。违约股东还需在应缴或应返还的范围内对公司因瑕疵出资、抽逃出资而遭受的损失承担责任。</w:t>
      </w:r>
    </w:p>
    <w:p w14:paraId="4A5C3A09" w14:textId="77777777" w:rsidR="007A0B11" w:rsidRPr="009F51F8" w:rsidRDefault="005C5B8F">
      <w:pPr>
        <w:snapToGrid w:val="0"/>
        <w:spacing w:line="360" w:lineRule="auto"/>
        <w:rPr>
          <w:rFonts w:hint="default"/>
          <w:b/>
          <w:sz w:val="28"/>
          <w:szCs w:val="28"/>
        </w:rPr>
      </w:pPr>
      <w:r w:rsidRPr="009F51F8">
        <w:rPr>
          <w:b/>
          <w:sz w:val="28"/>
          <w:szCs w:val="28"/>
        </w:rPr>
        <w:t xml:space="preserve">4.4 </w:t>
      </w:r>
      <w:bookmarkStart w:id="200" w:name="_Hlk529717461"/>
      <w:r w:rsidRPr="009F51F8">
        <w:rPr>
          <w:b/>
          <w:sz w:val="28"/>
          <w:szCs w:val="28"/>
        </w:rPr>
        <w:t>股权转让</w:t>
      </w:r>
      <w:bookmarkEnd w:id="200"/>
    </w:p>
    <w:p w14:paraId="4F2B3FA4" w14:textId="77777777" w:rsidR="007A0B11" w:rsidRPr="009F51F8" w:rsidRDefault="005C5B8F">
      <w:pPr>
        <w:snapToGrid w:val="0"/>
        <w:spacing w:line="360" w:lineRule="auto"/>
        <w:ind w:firstLineChars="200" w:firstLine="480"/>
        <w:rPr>
          <w:rFonts w:hint="default"/>
        </w:rPr>
      </w:pPr>
      <w:bookmarkStart w:id="201" w:name="_Hlk529717444"/>
      <w:r w:rsidRPr="009F51F8">
        <w:t>(</w:t>
      </w:r>
      <w:proofErr w:type="gramStart"/>
      <w:r w:rsidRPr="009F51F8">
        <w:t>一</w:t>
      </w:r>
      <w:proofErr w:type="gramEnd"/>
      <w:r w:rsidRPr="009F51F8">
        <w:t xml:space="preserve">) </w:t>
      </w:r>
      <w:r w:rsidRPr="009F51F8">
        <w:t>乙方在此承诺，在本项目竣工验收完成后十</w:t>
      </w:r>
      <w:r w:rsidRPr="009F51F8">
        <w:t>(10)</w:t>
      </w:r>
      <w:r w:rsidRPr="009F51F8">
        <w:t>年内不得对外或对内转让其持有的项目公司的全部或部分股权，除非：</w:t>
      </w:r>
    </w:p>
    <w:p w14:paraId="493549C0" w14:textId="77777777" w:rsidR="007A0B11" w:rsidRPr="009F51F8" w:rsidRDefault="005C5B8F">
      <w:pPr>
        <w:snapToGrid w:val="0"/>
        <w:spacing w:line="360" w:lineRule="auto"/>
        <w:ind w:firstLineChars="200" w:firstLine="480"/>
        <w:rPr>
          <w:rFonts w:hint="default"/>
        </w:rPr>
      </w:pPr>
      <w:r w:rsidRPr="009F51F8">
        <w:t>1.</w:t>
      </w:r>
      <w:r w:rsidRPr="009F51F8">
        <w:t>按法律要求，由司法机关裁定和执行</w:t>
      </w:r>
      <w:r w:rsidRPr="009F51F8">
        <w:t>(</w:t>
      </w:r>
      <w:r w:rsidRPr="009F51F8">
        <w:t>如上述行为的起因涉及乙方过错，则认定为乙方违约，甲方有权视情形提取履约保函项下的违约金额，直至提前终止</w:t>
      </w:r>
      <w:r w:rsidRPr="009F51F8">
        <w:t>PPP</w:t>
      </w:r>
      <w:r w:rsidRPr="009F51F8">
        <w:t>项目合同</w:t>
      </w:r>
      <w:r w:rsidRPr="009F51F8">
        <w:t>)</w:t>
      </w:r>
      <w:r w:rsidRPr="009F51F8">
        <w:t>。</w:t>
      </w:r>
    </w:p>
    <w:p w14:paraId="1C5B160E" w14:textId="77777777" w:rsidR="007A0B11" w:rsidRPr="009F51F8" w:rsidRDefault="005C5B8F">
      <w:pPr>
        <w:snapToGrid w:val="0"/>
        <w:spacing w:line="360" w:lineRule="auto"/>
        <w:ind w:firstLineChars="200" w:firstLine="480"/>
        <w:rPr>
          <w:rFonts w:hint="default"/>
        </w:rPr>
      </w:pPr>
      <w:r w:rsidRPr="009F51F8">
        <w:t>2.</w:t>
      </w:r>
      <w:r w:rsidRPr="009F51F8">
        <w:t>根据</w:t>
      </w:r>
      <w:r w:rsidRPr="009F51F8">
        <w:t>PPP</w:t>
      </w:r>
      <w:r w:rsidRPr="009F51F8">
        <w:t>项目合同的规定，放弃本项目。</w:t>
      </w:r>
    </w:p>
    <w:p w14:paraId="6D69DF9D" w14:textId="7D926823" w:rsidR="007A0B11" w:rsidRPr="009F51F8" w:rsidRDefault="005C5B8F">
      <w:pPr>
        <w:snapToGrid w:val="0"/>
        <w:spacing w:line="360" w:lineRule="auto"/>
        <w:ind w:firstLineChars="200" w:firstLine="480"/>
        <w:rPr>
          <w:rFonts w:hint="default"/>
        </w:rPr>
      </w:pPr>
      <w:r w:rsidRPr="009F51F8">
        <w:t>(</w:t>
      </w:r>
      <w:r w:rsidRPr="009F51F8">
        <w:t>二</w:t>
      </w:r>
      <w:r w:rsidRPr="009F51F8">
        <w:t xml:space="preserve">) </w:t>
      </w:r>
      <w:proofErr w:type="gramStart"/>
      <w:r w:rsidRPr="009F51F8">
        <w:t>自全部</w:t>
      </w:r>
      <w:proofErr w:type="gramEnd"/>
      <w:r w:rsidRPr="009F51F8">
        <w:t>项目竣工验收完成后十</w:t>
      </w:r>
      <w:r w:rsidRPr="009F51F8">
        <w:t>(10)</w:t>
      </w:r>
      <w:r w:rsidRPr="009F51F8">
        <w:t>年之后，经盐城市</w:t>
      </w:r>
      <w:r w:rsidR="00266536" w:rsidRPr="009F51F8">
        <w:rPr>
          <w:rFonts w:ascii="宋体" w:hAnsi="宋体"/>
          <w:kern w:val="2"/>
          <w:szCs w:val="24"/>
        </w:rPr>
        <w:t>亭湖区</w:t>
      </w:r>
      <w:r w:rsidRPr="009F51F8">
        <w:t>人民政府政府或其授权的项目实施机构书面同同意，并经政府指定出资人书面同意后，乙方可以转让其在项目公司中的全部或部分股权</w:t>
      </w:r>
      <w:r w:rsidR="001B23BE" w:rsidRPr="009F51F8">
        <w:t>(</w:t>
      </w:r>
      <w:r w:rsidR="001B23BE" w:rsidRPr="009F51F8">
        <w:t>但联合体牵头人须保留一定比例的股权</w:t>
      </w:r>
      <w:r w:rsidR="008E1991" w:rsidRPr="009F51F8">
        <w:t>直至项目公司存续期满</w:t>
      </w:r>
      <w:r w:rsidR="001B23BE" w:rsidRPr="009F51F8">
        <w:t>，以维持其牵头人地位</w:t>
      </w:r>
      <w:r w:rsidR="001B23BE" w:rsidRPr="009F51F8">
        <w:t>)</w:t>
      </w:r>
      <w:r w:rsidRPr="009F51F8">
        <w:t>，但受让方应满足项目合同约定的技术能力、财务信用、运营经验等基本条件，并已经以书面形式明示，在其成为项目公司股东后，督促并确保项目公司继续承担项目合同项下的义务。</w:t>
      </w:r>
    </w:p>
    <w:bookmarkEnd w:id="201"/>
    <w:p w14:paraId="11B483A6" w14:textId="77777777" w:rsidR="007A0B11" w:rsidRPr="009F51F8" w:rsidRDefault="005C5B8F">
      <w:pPr>
        <w:jc w:val="center"/>
        <w:rPr>
          <w:rFonts w:eastAsia="黑体" w:hint="default"/>
          <w:sz w:val="28"/>
        </w:rPr>
      </w:pPr>
      <w:r w:rsidRPr="009F51F8">
        <w:rPr>
          <w:rFonts w:eastAsia="黑体"/>
          <w:sz w:val="28"/>
        </w:rPr>
        <w:t>第五章</w:t>
      </w:r>
      <w:r w:rsidRPr="009F51F8">
        <w:rPr>
          <w:rFonts w:eastAsia="黑体"/>
          <w:sz w:val="28"/>
        </w:rPr>
        <w:t xml:space="preserve">  </w:t>
      </w:r>
      <w:r w:rsidRPr="009F51F8">
        <w:rPr>
          <w:rFonts w:eastAsia="黑体"/>
          <w:sz w:val="28"/>
        </w:rPr>
        <w:t>股东会</w:t>
      </w:r>
    </w:p>
    <w:p w14:paraId="552B2349" w14:textId="77777777" w:rsidR="007A0B11" w:rsidRPr="009F51F8" w:rsidRDefault="005C5B8F">
      <w:pPr>
        <w:snapToGrid w:val="0"/>
        <w:spacing w:line="360" w:lineRule="auto"/>
        <w:rPr>
          <w:rFonts w:hint="default"/>
          <w:b/>
          <w:sz w:val="28"/>
          <w:szCs w:val="28"/>
        </w:rPr>
      </w:pPr>
      <w:r w:rsidRPr="009F51F8">
        <w:rPr>
          <w:b/>
          <w:sz w:val="28"/>
          <w:szCs w:val="28"/>
        </w:rPr>
        <w:t xml:space="preserve">5.1 </w:t>
      </w:r>
      <w:r w:rsidRPr="009F51F8">
        <w:rPr>
          <w:b/>
          <w:sz w:val="28"/>
          <w:szCs w:val="28"/>
        </w:rPr>
        <w:t>股东会的组成</w:t>
      </w:r>
    </w:p>
    <w:p w14:paraId="72F59942" w14:textId="77777777" w:rsidR="007A0B11" w:rsidRPr="009F51F8" w:rsidRDefault="005C5B8F">
      <w:pPr>
        <w:snapToGrid w:val="0"/>
        <w:spacing w:line="360" w:lineRule="auto"/>
        <w:ind w:firstLineChars="200" w:firstLine="480"/>
        <w:rPr>
          <w:rFonts w:hint="default"/>
        </w:rPr>
      </w:pPr>
      <w:r w:rsidRPr="009F51F8">
        <w:t>项目公司设股东会，股东会由全体股东组成，股东会是公司的最高权力机构。</w:t>
      </w:r>
    </w:p>
    <w:p w14:paraId="53056ED7" w14:textId="77777777" w:rsidR="007A0B11" w:rsidRPr="009F51F8" w:rsidRDefault="005C5B8F">
      <w:pPr>
        <w:snapToGrid w:val="0"/>
        <w:spacing w:line="360" w:lineRule="auto"/>
        <w:rPr>
          <w:rFonts w:hint="default"/>
          <w:b/>
          <w:sz w:val="28"/>
          <w:szCs w:val="28"/>
        </w:rPr>
      </w:pPr>
      <w:r w:rsidRPr="009F51F8">
        <w:rPr>
          <w:b/>
          <w:sz w:val="28"/>
          <w:szCs w:val="28"/>
        </w:rPr>
        <w:t xml:space="preserve">5.2 </w:t>
      </w:r>
      <w:r w:rsidRPr="009F51F8">
        <w:rPr>
          <w:b/>
          <w:sz w:val="28"/>
          <w:szCs w:val="28"/>
        </w:rPr>
        <w:t>股东会的职权</w:t>
      </w:r>
    </w:p>
    <w:p w14:paraId="1279FD4F" w14:textId="77777777" w:rsidR="007A0B11" w:rsidRPr="009F51F8" w:rsidRDefault="005C5B8F">
      <w:pPr>
        <w:snapToGrid w:val="0"/>
        <w:spacing w:line="360" w:lineRule="auto"/>
        <w:ind w:firstLineChars="200" w:firstLine="480"/>
        <w:rPr>
          <w:rFonts w:hint="default"/>
        </w:rPr>
      </w:pPr>
      <w:r w:rsidRPr="009F51F8">
        <w:t>股东会行使下列职权：</w:t>
      </w:r>
    </w:p>
    <w:p w14:paraId="6DDDBFF8" w14:textId="77777777" w:rsidR="00DD5BED" w:rsidRPr="009F51F8" w:rsidRDefault="00DD5BED" w:rsidP="00DD5BED">
      <w:pPr>
        <w:snapToGrid w:val="0"/>
        <w:spacing w:line="360" w:lineRule="auto"/>
        <w:ind w:firstLineChars="200" w:firstLine="480"/>
        <w:rPr>
          <w:rFonts w:hint="default"/>
        </w:rPr>
      </w:pPr>
      <w:bookmarkStart w:id="202" w:name="_Hlk529717567"/>
      <w:r w:rsidRPr="009F51F8">
        <w:t>(1)</w:t>
      </w:r>
      <w:r w:rsidRPr="009F51F8">
        <w:t>决定公司的经营方针和投资计划；</w:t>
      </w:r>
    </w:p>
    <w:p w14:paraId="6F1A795D" w14:textId="77777777" w:rsidR="00DD5BED" w:rsidRPr="009F51F8" w:rsidRDefault="00DD5BED" w:rsidP="00DD5BED">
      <w:pPr>
        <w:snapToGrid w:val="0"/>
        <w:spacing w:line="360" w:lineRule="auto"/>
        <w:ind w:firstLineChars="200" w:firstLine="480"/>
        <w:rPr>
          <w:rFonts w:hint="default"/>
        </w:rPr>
      </w:pPr>
      <w:r w:rsidRPr="009F51F8">
        <w:t>(2)</w:t>
      </w:r>
      <w:r w:rsidRPr="009F51F8">
        <w:t>选举和更换董事，决定有关董事的报酬事项；</w:t>
      </w:r>
    </w:p>
    <w:p w14:paraId="65AED0C1" w14:textId="77777777" w:rsidR="00DD5BED" w:rsidRPr="009F51F8" w:rsidRDefault="00DD5BED" w:rsidP="00DD5BED">
      <w:pPr>
        <w:snapToGrid w:val="0"/>
        <w:spacing w:line="360" w:lineRule="auto"/>
        <w:ind w:firstLineChars="200" w:firstLine="480"/>
        <w:rPr>
          <w:rFonts w:hint="default"/>
        </w:rPr>
      </w:pPr>
      <w:r w:rsidRPr="009F51F8">
        <w:t>(3)</w:t>
      </w:r>
      <w:r w:rsidRPr="009F51F8">
        <w:t>选举和更换由股东代表出任的监事，决定有关监事的报酬事项；</w:t>
      </w:r>
    </w:p>
    <w:p w14:paraId="7E8B7292" w14:textId="77777777" w:rsidR="00DD5BED" w:rsidRPr="009F51F8" w:rsidRDefault="00DD5BED" w:rsidP="00DD5BED">
      <w:pPr>
        <w:snapToGrid w:val="0"/>
        <w:spacing w:line="360" w:lineRule="auto"/>
        <w:ind w:firstLineChars="200" w:firstLine="480"/>
        <w:rPr>
          <w:rFonts w:hint="default"/>
        </w:rPr>
      </w:pPr>
      <w:r w:rsidRPr="009F51F8">
        <w:t>(4)</w:t>
      </w:r>
      <w:r w:rsidRPr="009F51F8">
        <w:t>审议批准公司的年度财务预算方案，决算方案；</w:t>
      </w:r>
    </w:p>
    <w:p w14:paraId="46B751E9" w14:textId="77777777" w:rsidR="00DD5BED" w:rsidRPr="009F51F8" w:rsidRDefault="00DD5BED" w:rsidP="00DD5BED">
      <w:pPr>
        <w:snapToGrid w:val="0"/>
        <w:spacing w:line="360" w:lineRule="auto"/>
        <w:ind w:firstLineChars="200" w:firstLine="480"/>
        <w:rPr>
          <w:rFonts w:hint="default"/>
        </w:rPr>
      </w:pPr>
      <w:r w:rsidRPr="009F51F8">
        <w:lastRenderedPageBreak/>
        <w:t>(5)</w:t>
      </w:r>
      <w:r w:rsidRPr="009F51F8">
        <w:t>审议批准公司的利润分配方案和弥补亏损方案；</w:t>
      </w:r>
    </w:p>
    <w:p w14:paraId="01CE2FB0" w14:textId="77777777" w:rsidR="00DD5BED" w:rsidRPr="009F51F8" w:rsidRDefault="00DD5BED" w:rsidP="00DD5BED">
      <w:pPr>
        <w:snapToGrid w:val="0"/>
        <w:spacing w:line="360" w:lineRule="auto"/>
        <w:ind w:firstLineChars="200" w:firstLine="480"/>
        <w:rPr>
          <w:rFonts w:hint="default"/>
        </w:rPr>
      </w:pPr>
      <w:r w:rsidRPr="009F51F8">
        <w:t>(6)</w:t>
      </w:r>
      <w:r w:rsidRPr="009F51F8">
        <w:t>对公司增加或者减少注册资本</w:t>
      </w:r>
      <w:proofErr w:type="gramStart"/>
      <w:r w:rsidRPr="009F51F8">
        <w:t>作出</w:t>
      </w:r>
      <w:proofErr w:type="gramEnd"/>
      <w:r w:rsidRPr="009F51F8">
        <w:t>决议；</w:t>
      </w:r>
    </w:p>
    <w:p w14:paraId="5E0836D2" w14:textId="77777777" w:rsidR="00DD5BED" w:rsidRPr="009F51F8" w:rsidRDefault="00DD5BED" w:rsidP="00DD5BED">
      <w:pPr>
        <w:snapToGrid w:val="0"/>
        <w:spacing w:line="360" w:lineRule="auto"/>
        <w:ind w:firstLineChars="200" w:firstLine="480"/>
        <w:rPr>
          <w:rFonts w:hint="default"/>
        </w:rPr>
      </w:pPr>
      <w:r w:rsidRPr="009F51F8">
        <w:t>(7)</w:t>
      </w:r>
      <w:r w:rsidRPr="009F51F8">
        <w:t>对发行公司债券</w:t>
      </w:r>
      <w:proofErr w:type="gramStart"/>
      <w:r w:rsidRPr="009F51F8">
        <w:t>作出</w:t>
      </w:r>
      <w:proofErr w:type="gramEnd"/>
      <w:r w:rsidRPr="009F51F8">
        <w:t>决议；</w:t>
      </w:r>
    </w:p>
    <w:p w14:paraId="7C2C05DB" w14:textId="77777777" w:rsidR="00DD5BED" w:rsidRPr="009F51F8" w:rsidRDefault="00DD5BED" w:rsidP="00DD5BED">
      <w:pPr>
        <w:snapToGrid w:val="0"/>
        <w:spacing w:line="360" w:lineRule="auto"/>
        <w:ind w:firstLineChars="200" w:firstLine="480"/>
        <w:rPr>
          <w:rFonts w:hint="default"/>
        </w:rPr>
      </w:pPr>
      <w:r w:rsidRPr="009F51F8">
        <w:t>(8)</w:t>
      </w:r>
      <w:r w:rsidRPr="009F51F8">
        <w:t>对股东转让股权</w:t>
      </w:r>
      <w:proofErr w:type="gramStart"/>
      <w:r w:rsidRPr="009F51F8">
        <w:t>作出</w:t>
      </w:r>
      <w:proofErr w:type="gramEnd"/>
      <w:r w:rsidRPr="009F51F8">
        <w:t>决议；</w:t>
      </w:r>
    </w:p>
    <w:p w14:paraId="3FE9A529" w14:textId="77777777" w:rsidR="00DD5BED" w:rsidRPr="009F51F8" w:rsidRDefault="00DD5BED" w:rsidP="00DD5BED">
      <w:pPr>
        <w:snapToGrid w:val="0"/>
        <w:spacing w:line="360" w:lineRule="auto"/>
        <w:ind w:firstLineChars="200" w:firstLine="480"/>
        <w:rPr>
          <w:rFonts w:hint="default"/>
        </w:rPr>
      </w:pPr>
      <w:r w:rsidRPr="009F51F8">
        <w:t>(9)</w:t>
      </w:r>
      <w:r w:rsidRPr="009F51F8">
        <w:t>对公司合并、分立、变更公司组织形式、解散和清算等事项</w:t>
      </w:r>
      <w:proofErr w:type="gramStart"/>
      <w:r w:rsidRPr="009F51F8">
        <w:t>作出</w:t>
      </w:r>
      <w:proofErr w:type="gramEnd"/>
      <w:r w:rsidRPr="009F51F8">
        <w:t>决议；</w:t>
      </w:r>
    </w:p>
    <w:p w14:paraId="0171E074" w14:textId="77777777" w:rsidR="00DD5BED" w:rsidRPr="009F51F8" w:rsidRDefault="00DD5BED" w:rsidP="00DD5BED">
      <w:pPr>
        <w:snapToGrid w:val="0"/>
        <w:spacing w:line="360" w:lineRule="auto"/>
        <w:ind w:firstLineChars="200" w:firstLine="480"/>
        <w:rPr>
          <w:rFonts w:hint="default"/>
        </w:rPr>
      </w:pPr>
      <w:r w:rsidRPr="009F51F8">
        <w:t>(10)</w:t>
      </w:r>
      <w:r w:rsidRPr="009F51F8">
        <w:t>经营期限的缩短或延长；</w:t>
      </w:r>
    </w:p>
    <w:p w14:paraId="08BC6B5B" w14:textId="77777777" w:rsidR="00DD5BED" w:rsidRPr="009F51F8" w:rsidRDefault="00DD5BED" w:rsidP="00DD5BED">
      <w:pPr>
        <w:snapToGrid w:val="0"/>
        <w:spacing w:line="360" w:lineRule="auto"/>
        <w:ind w:firstLineChars="200" w:firstLine="480"/>
        <w:rPr>
          <w:rFonts w:hint="default"/>
        </w:rPr>
      </w:pPr>
      <w:r w:rsidRPr="009F51F8">
        <w:t>(11)</w:t>
      </w:r>
      <w:r w:rsidRPr="009F51F8">
        <w:t>制定和修改公司章程；</w:t>
      </w:r>
    </w:p>
    <w:p w14:paraId="3F6F31CA" w14:textId="77777777" w:rsidR="00DD5BED" w:rsidRPr="009F51F8" w:rsidRDefault="00DD5BED" w:rsidP="00DD5BED">
      <w:pPr>
        <w:snapToGrid w:val="0"/>
        <w:spacing w:line="360" w:lineRule="auto"/>
        <w:ind w:firstLineChars="200" w:firstLine="480"/>
        <w:rPr>
          <w:rFonts w:hint="default"/>
        </w:rPr>
      </w:pPr>
      <w:r w:rsidRPr="009F51F8">
        <w:t>(12)</w:t>
      </w:r>
      <w:r w:rsidRPr="009F51F8">
        <w:t>决定公司的融资限额及负债规模、对外重大担保事宜；</w:t>
      </w:r>
    </w:p>
    <w:p w14:paraId="27D5EC69" w14:textId="77777777" w:rsidR="00DD5BED" w:rsidRPr="009F51F8" w:rsidRDefault="00DD5BED" w:rsidP="00DD5BED">
      <w:pPr>
        <w:snapToGrid w:val="0"/>
        <w:spacing w:line="360" w:lineRule="auto"/>
        <w:ind w:firstLineChars="200" w:firstLine="480"/>
        <w:rPr>
          <w:rFonts w:hint="default"/>
        </w:rPr>
      </w:pPr>
      <w:r w:rsidRPr="009F51F8">
        <w:t>(13)</w:t>
      </w:r>
      <w:r w:rsidRPr="009F51F8">
        <w:t>关乎公共安全和公共利益的事项；</w:t>
      </w:r>
    </w:p>
    <w:p w14:paraId="78B4A4F8" w14:textId="54DB4804" w:rsidR="007A0B11" w:rsidRPr="009F51F8" w:rsidRDefault="00DD5BED" w:rsidP="00DD5BED">
      <w:pPr>
        <w:snapToGrid w:val="0"/>
        <w:spacing w:line="360" w:lineRule="auto"/>
        <w:ind w:firstLineChars="200" w:firstLine="480"/>
        <w:rPr>
          <w:rFonts w:hint="default"/>
        </w:rPr>
      </w:pPr>
      <w:r w:rsidRPr="009F51F8">
        <w:t>(14)</w:t>
      </w:r>
      <w:r w:rsidRPr="009F51F8">
        <w:t>其他各股东一致同意应由股东会表决的事项。</w:t>
      </w:r>
    </w:p>
    <w:p w14:paraId="4529AD36" w14:textId="77777777" w:rsidR="007A0B11" w:rsidRPr="009F51F8" w:rsidRDefault="005C5B8F">
      <w:pPr>
        <w:snapToGrid w:val="0"/>
        <w:spacing w:line="360" w:lineRule="auto"/>
        <w:ind w:firstLineChars="200" w:firstLine="480"/>
        <w:rPr>
          <w:rFonts w:hint="default"/>
        </w:rPr>
      </w:pPr>
      <w:r w:rsidRPr="009F51F8">
        <w:t>股东会会议由股东按实缴出资比例行使表决权。</w:t>
      </w:r>
    </w:p>
    <w:p w14:paraId="6AE6D8D7" w14:textId="57F4B571" w:rsidR="007A0B11" w:rsidRPr="009F51F8" w:rsidRDefault="005C5B8F">
      <w:pPr>
        <w:snapToGrid w:val="0"/>
        <w:spacing w:line="360" w:lineRule="auto"/>
        <w:ind w:firstLineChars="200" w:firstLine="480"/>
        <w:rPr>
          <w:rFonts w:hint="default"/>
        </w:rPr>
      </w:pPr>
      <w:r w:rsidRPr="009F51F8">
        <w:t>上述第</w:t>
      </w:r>
      <w:r w:rsidRPr="009F51F8">
        <w:t>(4)</w:t>
      </w:r>
      <w:r w:rsidRPr="009F51F8">
        <w:t>～</w:t>
      </w:r>
      <w:r w:rsidRPr="009F51F8">
        <w:t>(13)</w:t>
      </w:r>
      <w:r w:rsidRPr="009F51F8">
        <w:t>项，须经过代表</w:t>
      </w:r>
      <w:r w:rsidR="00B14D35" w:rsidRPr="009F51F8">
        <w:t>百分之百</w:t>
      </w:r>
      <w:r w:rsidR="00B14D35" w:rsidRPr="009F51F8">
        <w:t>(</w:t>
      </w:r>
      <w:r w:rsidRPr="009F51F8">
        <w:t>100%</w:t>
      </w:r>
      <w:r w:rsidR="00B14D35" w:rsidRPr="009F51F8">
        <w:t>)</w:t>
      </w:r>
      <w:r w:rsidRPr="009F51F8">
        <w:t>表决权的股东同意方可生效；其他事项，须经过代表三分之二</w:t>
      </w:r>
      <w:r w:rsidR="00B14D35" w:rsidRPr="009F51F8">
        <w:t>(2/3)</w:t>
      </w:r>
      <w:r w:rsidRPr="009F51F8">
        <w:t>以上表决权的股东同意方可生效。</w:t>
      </w:r>
    </w:p>
    <w:bookmarkEnd w:id="202"/>
    <w:p w14:paraId="3519A359" w14:textId="77777777" w:rsidR="007A0B11" w:rsidRPr="009F51F8" w:rsidRDefault="005C5B8F">
      <w:pPr>
        <w:jc w:val="center"/>
        <w:rPr>
          <w:rFonts w:hint="default"/>
        </w:rPr>
      </w:pPr>
      <w:r w:rsidRPr="009F51F8">
        <w:rPr>
          <w:rFonts w:eastAsia="黑体"/>
          <w:sz w:val="28"/>
        </w:rPr>
        <w:t>第六章</w:t>
      </w:r>
      <w:r w:rsidRPr="009F51F8">
        <w:rPr>
          <w:rFonts w:eastAsia="黑体"/>
          <w:sz w:val="28"/>
        </w:rPr>
        <w:t xml:space="preserve">  </w:t>
      </w:r>
      <w:r w:rsidRPr="009F51F8">
        <w:rPr>
          <w:rFonts w:eastAsia="黑体"/>
          <w:sz w:val="28"/>
        </w:rPr>
        <w:t>董事会</w:t>
      </w:r>
    </w:p>
    <w:p w14:paraId="339C4EE5" w14:textId="77777777" w:rsidR="007A0B11" w:rsidRPr="009F51F8" w:rsidRDefault="005C5B8F">
      <w:pPr>
        <w:snapToGrid w:val="0"/>
        <w:spacing w:line="360" w:lineRule="auto"/>
        <w:rPr>
          <w:rFonts w:hint="default"/>
          <w:b/>
          <w:sz w:val="28"/>
          <w:szCs w:val="28"/>
        </w:rPr>
      </w:pPr>
      <w:r w:rsidRPr="009F51F8">
        <w:rPr>
          <w:b/>
          <w:sz w:val="28"/>
          <w:szCs w:val="28"/>
        </w:rPr>
        <w:t xml:space="preserve">6.1 </w:t>
      </w:r>
      <w:r w:rsidRPr="009F51F8">
        <w:rPr>
          <w:b/>
          <w:sz w:val="28"/>
          <w:szCs w:val="28"/>
        </w:rPr>
        <w:t>董事会的组成</w:t>
      </w:r>
    </w:p>
    <w:p w14:paraId="0E8B7E90" w14:textId="77777777" w:rsidR="007A0B11" w:rsidRPr="009F51F8" w:rsidRDefault="005C5B8F">
      <w:pPr>
        <w:snapToGrid w:val="0"/>
        <w:spacing w:line="360" w:lineRule="auto"/>
        <w:ind w:left="480"/>
        <w:rPr>
          <w:rFonts w:hint="default"/>
        </w:rPr>
      </w:pPr>
      <w:r w:rsidRPr="009F51F8">
        <w:t xml:space="preserve">6.1.1 </w:t>
      </w:r>
      <w:r w:rsidRPr="009F51F8">
        <w:t>董事会的成立</w:t>
      </w:r>
    </w:p>
    <w:p w14:paraId="188305D9" w14:textId="77777777" w:rsidR="007A0B11" w:rsidRPr="009F51F8" w:rsidRDefault="005C5B8F">
      <w:pPr>
        <w:snapToGrid w:val="0"/>
        <w:spacing w:line="360" w:lineRule="auto"/>
        <w:ind w:left="480"/>
        <w:rPr>
          <w:rFonts w:hint="default"/>
        </w:rPr>
      </w:pPr>
      <w:r w:rsidRPr="009F51F8">
        <w:t>项目公司营业执照签发之日，为项目公司董事会成立之日。</w:t>
      </w:r>
    </w:p>
    <w:p w14:paraId="75841DC3" w14:textId="77777777" w:rsidR="007A0B11" w:rsidRPr="009F51F8" w:rsidRDefault="005C5B8F">
      <w:pPr>
        <w:snapToGrid w:val="0"/>
        <w:spacing w:line="360" w:lineRule="auto"/>
        <w:ind w:left="480"/>
        <w:rPr>
          <w:rFonts w:hint="default"/>
        </w:rPr>
      </w:pPr>
      <w:r w:rsidRPr="009F51F8">
        <w:t xml:space="preserve">6.1.2  </w:t>
      </w:r>
      <w:r w:rsidRPr="009F51F8">
        <w:t>董事会构成</w:t>
      </w:r>
    </w:p>
    <w:p w14:paraId="6876AA10" w14:textId="176D676D" w:rsidR="007A0B11" w:rsidRPr="009F51F8" w:rsidRDefault="005C5B8F">
      <w:pPr>
        <w:snapToGrid w:val="0"/>
        <w:spacing w:line="360" w:lineRule="auto"/>
        <w:ind w:firstLineChars="200" w:firstLine="480"/>
        <w:rPr>
          <w:rFonts w:hint="default"/>
        </w:rPr>
      </w:pPr>
      <w:bookmarkStart w:id="203" w:name="_Hlk529717617"/>
      <w:r w:rsidRPr="009F51F8">
        <w:t>董事会由五</w:t>
      </w:r>
      <w:r w:rsidR="003067F6" w:rsidRPr="009F51F8">
        <w:t>(</w:t>
      </w:r>
      <w:r w:rsidRPr="009F51F8">
        <w:t>5</w:t>
      </w:r>
      <w:r w:rsidR="003067F6" w:rsidRPr="009F51F8">
        <w:t>)</w:t>
      </w:r>
      <w:r w:rsidRPr="009F51F8">
        <w:t>名董事组成，设董事长</w:t>
      </w:r>
      <w:proofErr w:type="gramStart"/>
      <w:r w:rsidRPr="009F51F8">
        <w:t>一</w:t>
      </w:r>
      <w:proofErr w:type="gramEnd"/>
      <w:r w:rsidR="003067F6" w:rsidRPr="009F51F8">
        <w:t>(</w:t>
      </w:r>
      <w:r w:rsidRPr="009F51F8">
        <w:t>1</w:t>
      </w:r>
      <w:r w:rsidR="003067F6" w:rsidRPr="009F51F8">
        <w:t>)</w:t>
      </w:r>
      <w:r w:rsidRPr="009F51F8">
        <w:t>名。</w:t>
      </w:r>
      <w:proofErr w:type="gramStart"/>
      <w:r w:rsidRPr="009F51F8">
        <w:t>一</w:t>
      </w:r>
      <w:proofErr w:type="gramEnd"/>
      <w:r w:rsidRPr="009F51F8">
        <w:t>[1]</w:t>
      </w:r>
      <w:r w:rsidRPr="009F51F8">
        <w:t>名董事由甲方提名，四</w:t>
      </w:r>
      <w:r w:rsidR="003067F6" w:rsidRPr="009F51F8">
        <w:t>(</w:t>
      </w:r>
      <w:r w:rsidRPr="009F51F8">
        <w:t>4</w:t>
      </w:r>
      <w:r w:rsidR="003067F6" w:rsidRPr="009F51F8">
        <w:t>)</w:t>
      </w:r>
      <w:r w:rsidRPr="009F51F8">
        <w:t>名由乙方提名，董事长由乙方提名，并报经董事会选举产生</w:t>
      </w:r>
      <w:r w:rsidRPr="009F51F8">
        <w:t>[</w:t>
      </w:r>
      <w:r w:rsidRPr="009F51F8">
        <w:t>如乙方为国有企业</w:t>
      </w:r>
      <w:r w:rsidR="003067F6" w:rsidRPr="009F51F8">
        <w:t>或乙方</w:t>
      </w:r>
      <w:r w:rsidRPr="009F51F8">
        <w:t>(</w:t>
      </w:r>
      <w:r w:rsidRPr="009F51F8">
        <w:t>联合体牵头人及所有成员均为国有企业，则乙方让渡</w:t>
      </w:r>
      <w:proofErr w:type="gramStart"/>
      <w:r w:rsidRPr="009F51F8">
        <w:t>一</w:t>
      </w:r>
      <w:proofErr w:type="gramEnd"/>
      <w:r w:rsidR="003067F6" w:rsidRPr="009F51F8">
        <w:t>(</w:t>
      </w:r>
      <w:r w:rsidRPr="009F51F8">
        <w:t>1</w:t>
      </w:r>
      <w:r w:rsidR="003067F6" w:rsidRPr="009F51F8">
        <w:t>)</w:t>
      </w:r>
      <w:r w:rsidRPr="009F51F8">
        <w:t>名董事席位</w:t>
      </w:r>
      <w:proofErr w:type="gramStart"/>
      <w:r w:rsidRPr="009F51F8">
        <w:t>予职工</w:t>
      </w:r>
      <w:proofErr w:type="gramEnd"/>
      <w:r w:rsidRPr="009F51F8">
        <w:t>董事，由职工代表大会、职工大会或其他民主方式选举产生</w:t>
      </w:r>
      <w:bookmarkEnd w:id="203"/>
      <w:r w:rsidRPr="009F51F8">
        <w:t>]</w:t>
      </w:r>
      <w:r w:rsidRPr="009F51F8">
        <w:t>。</w:t>
      </w:r>
    </w:p>
    <w:p w14:paraId="2B671B21" w14:textId="77777777" w:rsidR="007A0B11" w:rsidRPr="009F51F8" w:rsidRDefault="005C5B8F">
      <w:pPr>
        <w:snapToGrid w:val="0"/>
        <w:spacing w:line="360" w:lineRule="auto"/>
        <w:ind w:left="480"/>
        <w:rPr>
          <w:rFonts w:hint="default"/>
        </w:rPr>
      </w:pPr>
      <w:r w:rsidRPr="009F51F8">
        <w:t xml:space="preserve">6.1.3 </w:t>
      </w:r>
      <w:r w:rsidRPr="009F51F8">
        <w:t>任期</w:t>
      </w:r>
    </w:p>
    <w:p w14:paraId="2D88895F" w14:textId="2E0947F6" w:rsidR="007A0B11" w:rsidRPr="009F51F8" w:rsidRDefault="005C5B8F">
      <w:pPr>
        <w:snapToGrid w:val="0"/>
        <w:spacing w:line="360" w:lineRule="auto"/>
        <w:ind w:firstLineChars="200" w:firstLine="480"/>
        <w:rPr>
          <w:rFonts w:hint="default"/>
        </w:rPr>
      </w:pPr>
      <w:r w:rsidRPr="009F51F8">
        <w:t>董事每届任期三</w:t>
      </w:r>
      <w:r w:rsidR="003067F6" w:rsidRPr="009F51F8">
        <w:t>(</w:t>
      </w:r>
      <w:r w:rsidRPr="009F51F8">
        <w:t>3</w:t>
      </w:r>
      <w:r w:rsidR="003067F6" w:rsidRPr="009F51F8">
        <w:t>)</w:t>
      </w:r>
      <w:r w:rsidRPr="009F51F8">
        <w:t>年，可连选连任。第一届董事的任期自董事会成立之日起算。如果在任董事的职位因其退休、辞职、生病、伤残、丧失工作能力或死亡等而空缺，则由原委派方委派新董事继任其余下的任期。</w:t>
      </w:r>
    </w:p>
    <w:p w14:paraId="6A0AC6D1" w14:textId="77777777" w:rsidR="007A0B11" w:rsidRPr="009F51F8" w:rsidRDefault="005C5B8F">
      <w:pPr>
        <w:snapToGrid w:val="0"/>
        <w:spacing w:line="360" w:lineRule="auto"/>
        <w:ind w:firstLineChars="200" w:firstLine="480"/>
        <w:rPr>
          <w:rFonts w:hint="default"/>
        </w:rPr>
      </w:pPr>
      <w:r w:rsidRPr="009F51F8">
        <w:t>任何一方均可经</w:t>
      </w:r>
      <w:proofErr w:type="gramStart"/>
      <w:r w:rsidRPr="009F51F8">
        <w:t>提前十</w:t>
      </w:r>
      <w:proofErr w:type="gramEnd"/>
      <w:r w:rsidRPr="009F51F8">
        <w:t>(10)</w:t>
      </w:r>
      <w:r w:rsidRPr="009F51F8">
        <w:t>日书面通知其他方和董事会撤换由其委派的任何董事会成员。</w:t>
      </w:r>
    </w:p>
    <w:p w14:paraId="3A7A40CE" w14:textId="77777777" w:rsidR="007A0B11" w:rsidRPr="009F51F8" w:rsidRDefault="005C5B8F">
      <w:pPr>
        <w:snapToGrid w:val="0"/>
        <w:spacing w:line="360" w:lineRule="auto"/>
        <w:ind w:firstLineChars="200" w:firstLine="480"/>
        <w:rPr>
          <w:rFonts w:hint="default"/>
        </w:rPr>
      </w:pPr>
      <w:r w:rsidRPr="009F51F8">
        <w:t>不论委派还是撤换董事，该方均应书面通知其他方，并向登记管理机构备案。</w:t>
      </w:r>
    </w:p>
    <w:p w14:paraId="7F14E27E" w14:textId="77777777" w:rsidR="007A0B11" w:rsidRPr="009F51F8" w:rsidRDefault="005C5B8F">
      <w:pPr>
        <w:snapToGrid w:val="0"/>
        <w:spacing w:line="360" w:lineRule="auto"/>
        <w:rPr>
          <w:rFonts w:hint="default"/>
          <w:b/>
          <w:sz w:val="28"/>
          <w:szCs w:val="28"/>
        </w:rPr>
      </w:pPr>
      <w:r w:rsidRPr="009F51F8">
        <w:rPr>
          <w:b/>
          <w:sz w:val="28"/>
          <w:szCs w:val="28"/>
        </w:rPr>
        <w:t xml:space="preserve">6.2 </w:t>
      </w:r>
      <w:r w:rsidRPr="009F51F8">
        <w:rPr>
          <w:b/>
          <w:sz w:val="28"/>
          <w:szCs w:val="28"/>
        </w:rPr>
        <w:t>董事会的职权</w:t>
      </w:r>
    </w:p>
    <w:p w14:paraId="5F41FCCC" w14:textId="77777777" w:rsidR="007A0B11" w:rsidRPr="009F51F8" w:rsidRDefault="005C5B8F">
      <w:pPr>
        <w:snapToGrid w:val="0"/>
        <w:spacing w:line="360" w:lineRule="auto"/>
        <w:ind w:firstLineChars="200" w:firstLine="480"/>
        <w:rPr>
          <w:rFonts w:hint="default"/>
        </w:rPr>
      </w:pPr>
      <w:r w:rsidRPr="009F51F8">
        <w:t xml:space="preserve">6.2.1 </w:t>
      </w:r>
      <w:r w:rsidRPr="009F51F8">
        <w:t>董事会对股东会负责，依法行使下列职权：</w:t>
      </w:r>
    </w:p>
    <w:p w14:paraId="75E640FA" w14:textId="77777777" w:rsidR="00DD5BED" w:rsidRPr="009F51F8" w:rsidRDefault="00DD5BED" w:rsidP="00DD5BED">
      <w:pPr>
        <w:snapToGrid w:val="0"/>
        <w:spacing w:line="360" w:lineRule="auto"/>
        <w:ind w:firstLineChars="200" w:firstLine="480"/>
        <w:rPr>
          <w:rFonts w:hint="default"/>
        </w:rPr>
      </w:pPr>
      <w:bookmarkStart w:id="204" w:name="_Hlk529717674"/>
      <w:r w:rsidRPr="009F51F8">
        <w:lastRenderedPageBreak/>
        <w:t>(1)</w:t>
      </w:r>
      <w:r w:rsidRPr="009F51F8">
        <w:t>负责召集股东会，并向股东会报告工作；</w:t>
      </w:r>
    </w:p>
    <w:p w14:paraId="1D57A6C4" w14:textId="77777777" w:rsidR="00DD5BED" w:rsidRPr="009F51F8" w:rsidRDefault="00DD5BED" w:rsidP="00DD5BED">
      <w:pPr>
        <w:snapToGrid w:val="0"/>
        <w:spacing w:line="360" w:lineRule="auto"/>
        <w:ind w:firstLineChars="200" w:firstLine="480"/>
        <w:rPr>
          <w:rFonts w:hint="default"/>
        </w:rPr>
      </w:pPr>
      <w:r w:rsidRPr="009F51F8">
        <w:t>(2)</w:t>
      </w:r>
      <w:r w:rsidRPr="009F51F8">
        <w:t>执行股东会的决议；</w:t>
      </w:r>
    </w:p>
    <w:p w14:paraId="46A56F11" w14:textId="77777777" w:rsidR="00DD5BED" w:rsidRPr="009F51F8" w:rsidRDefault="00DD5BED" w:rsidP="00DD5BED">
      <w:pPr>
        <w:snapToGrid w:val="0"/>
        <w:spacing w:line="360" w:lineRule="auto"/>
        <w:ind w:firstLineChars="200" w:firstLine="480"/>
        <w:rPr>
          <w:rFonts w:hint="default"/>
        </w:rPr>
      </w:pPr>
      <w:r w:rsidRPr="009F51F8">
        <w:t>(3)</w:t>
      </w:r>
      <w:r w:rsidRPr="009F51F8">
        <w:t>决定公司的董事长；</w:t>
      </w:r>
    </w:p>
    <w:p w14:paraId="53A2AC0D" w14:textId="77777777" w:rsidR="00DD5BED" w:rsidRPr="009F51F8" w:rsidRDefault="00DD5BED" w:rsidP="00DD5BED">
      <w:pPr>
        <w:snapToGrid w:val="0"/>
        <w:spacing w:line="360" w:lineRule="auto"/>
        <w:ind w:firstLineChars="200" w:firstLine="480"/>
        <w:rPr>
          <w:rFonts w:hint="default"/>
        </w:rPr>
      </w:pPr>
      <w:r w:rsidRPr="009F51F8">
        <w:t>(4)</w:t>
      </w:r>
      <w:r w:rsidRPr="009F51F8">
        <w:t>制订公司的经营方针和投资计划；</w:t>
      </w:r>
    </w:p>
    <w:p w14:paraId="22AF5680" w14:textId="77777777" w:rsidR="00DD5BED" w:rsidRPr="009F51F8" w:rsidRDefault="00DD5BED" w:rsidP="00DD5BED">
      <w:pPr>
        <w:snapToGrid w:val="0"/>
        <w:spacing w:line="360" w:lineRule="auto"/>
        <w:ind w:firstLineChars="200" w:firstLine="480"/>
        <w:rPr>
          <w:rFonts w:hint="default"/>
        </w:rPr>
      </w:pPr>
      <w:r w:rsidRPr="009F51F8">
        <w:t>(5)</w:t>
      </w:r>
      <w:r w:rsidRPr="009F51F8">
        <w:t>制订公司年度财务预算方案、决算方案；</w:t>
      </w:r>
    </w:p>
    <w:p w14:paraId="3B9635EE" w14:textId="77777777" w:rsidR="00DD5BED" w:rsidRPr="009F51F8" w:rsidRDefault="00DD5BED" w:rsidP="00DD5BED">
      <w:pPr>
        <w:snapToGrid w:val="0"/>
        <w:spacing w:line="360" w:lineRule="auto"/>
        <w:ind w:firstLineChars="200" w:firstLine="480"/>
        <w:rPr>
          <w:rFonts w:hint="default"/>
        </w:rPr>
      </w:pPr>
      <w:r w:rsidRPr="009F51F8">
        <w:t>(6)</w:t>
      </w:r>
      <w:r w:rsidRPr="009F51F8">
        <w:t>制订利润分配方案和弥补亏损方案；</w:t>
      </w:r>
    </w:p>
    <w:p w14:paraId="0C9FC59A" w14:textId="77777777" w:rsidR="00DD5BED" w:rsidRPr="009F51F8" w:rsidRDefault="00DD5BED" w:rsidP="00DD5BED">
      <w:pPr>
        <w:snapToGrid w:val="0"/>
        <w:spacing w:line="360" w:lineRule="auto"/>
        <w:ind w:firstLineChars="200" w:firstLine="480"/>
        <w:rPr>
          <w:rFonts w:hint="default"/>
        </w:rPr>
      </w:pPr>
      <w:r w:rsidRPr="009F51F8">
        <w:t>(7)</w:t>
      </w:r>
      <w:r w:rsidRPr="009F51F8">
        <w:t>制订增加或者减少注册资本方案；</w:t>
      </w:r>
    </w:p>
    <w:p w14:paraId="686C6C20" w14:textId="77777777" w:rsidR="00DD5BED" w:rsidRPr="009F51F8" w:rsidRDefault="00DD5BED" w:rsidP="00DD5BED">
      <w:pPr>
        <w:snapToGrid w:val="0"/>
        <w:spacing w:line="360" w:lineRule="auto"/>
        <w:ind w:firstLineChars="200" w:firstLine="480"/>
        <w:rPr>
          <w:rFonts w:hint="default"/>
        </w:rPr>
      </w:pPr>
      <w:r w:rsidRPr="009F51F8">
        <w:t>(8)</w:t>
      </w:r>
      <w:r w:rsidRPr="009F51F8">
        <w:t>制订公司合并、分立、变更公司组织形式、解散方案；</w:t>
      </w:r>
    </w:p>
    <w:p w14:paraId="227CF6E5" w14:textId="77777777" w:rsidR="00DD5BED" w:rsidRPr="009F51F8" w:rsidRDefault="00DD5BED" w:rsidP="00DD5BED">
      <w:pPr>
        <w:snapToGrid w:val="0"/>
        <w:spacing w:line="360" w:lineRule="auto"/>
        <w:ind w:firstLineChars="200" w:firstLine="480"/>
        <w:rPr>
          <w:rFonts w:hint="default"/>
        </w:rPr>
      </w:pPr>
      <w:r w:rsidRPr="009F51F8">
        <w:t>(9)</w:t>
      </w:r>
      <w:r w:rsidRPr="009F51F8">
        <w:t>审议批准与公司股东发生的关联交易；</w:t>
      </w:r>
    </w:p>
    <w:p w14:paraId="2F187EEB" w14:textId="77777777" w:rsidR="00DD5BED" w:rsidRPr="009F51F8" w:rsidRDefault="00DD5BED" w:rsidP="00DD5BED">
      <w:pPr>
        <w:snapToGrid w:val="0"/>
        <w:spacing w:line="360" w:lineRule="auto"/>
        <w:ind w:firstLineChars="200" w:firstLine="480"/>
        <w:rPr>
          <w:rFonts w:hint="default"/>
        </w:rPr>
      </w:pPr>
      <w:r w:rsidRPr="009F51F8">
        <w:t>(10)</w:t>
      </w:r>
      <w:r w:rsidRPr="009F51F8">
        <w:t>对公司聘用、解聘会计师事务所</w:t>
      </w:r>
      <w:proofErr w:type="gramStart"/>
      <w:r w:rsidRPr="009F51F8">
        <w:t>作出</w:t>
      </w:r>
      <w:proofErr w:type="gramEnd"/>
      <w:r w:rsidRPr="009F51F8">
        <w:t>决议；</w:t>
      </w:r>
    </w:p>
    <w:p w14:paraId="59C9BB09" w14:textId="77777777" w:rsidR="00DD5BED" w:rsidRPr="009F51F8" w:rsidRDefault="00DD5BED" w:rsidP="00DD5BED">
      <w:pPr>
        <w:snapToGrid w:val="0"/>
        <w:spacing w:line="360" w:lineRule="auto"/>
        <w:ind w:firstLineChars="200" w:firstLine="480"/>
        <w:rPr>
          <w:rFonts w:hint="default"/>
        </w:rPr>
      </w:pPr>
      <w:r w:rsidRPr="009F51F8">
        <w:t>(11)</w:t>
      </w:r>
      <w:r w:rsidRPr="009F51F8">
        <w:t>决定公司的具体组织机构及对应人员职责、管理模式；</w:t>
      </w:r>
    </w:p>
    <w:p w14:paraId="2B1934EB" w14:textId="77777777" w:rsidR="00DD5BED" w:rsidRPr="009F51F8" w:rsidRDefault="00DD5BED" w:rsidP="00DD5BED">
      <w:pPr>
        <w:snapToGrid w:val="0"/>
        <w:spacing w:line="360" w:lineRule="auto"/>
        <w:ind w:firstLineChars="200" w:firstLine="480"/>
        <w:rPr>
          <w:rFonts w:hint="default"/>
        </w:rPr>
      </w:pPr>
      <w:r w:rsidRPr="009F51F8">
        <w:t>(12)</w:t>
      </w:r>
      <w:r w:rsidRPr="009F51F8">
        <w:t>决定公司的资金的使用、管理规则；</w:t>
      </w:r>
    </w:p>
    <w:p w14:paraId="010FDD63" w14:textId="77777777" w:rsidR="00DD5BED" w:rsidRPr="009F51F8" w:rsidRDefault="00DD5BED" w:rsidP="00DD5BED">
      <w:pPr>
        <w:snapToGrid w:val="0"/>
        <w:spacing w:line="360" w:lineRule="auto"/>
        <w:ind w:firstLineChars="200" w:firstLine="480"/>
        <w:rPr>
          <w:rFonts w:hint="default"/>
        </w:rPr>
      </w:pPr>
      <w:r w:rsidRPr="009F51F8">
        <w:t>(13)</w:t>
      </w:r>
      <w:r w:rsidRPr="009F51F8">
        <w:t>聘任或解聘公司总经理，根据总经理提名，聘任或者解聘公司副总经理等高级管理人员，决定其报酬，财务总监由项目实施机构提名；</w:t>
      </w:r>
    </w:p>
    <w:p w14:paraId="58ACD36A" w14:textId="77777777" w:rsidR="00DD5BED" w:rsidRPr="009F51F8" w:rsidRDefault="00DD5BED" w:rsidP="00DD5BED">
      <w:pPr>
        <w:snapToGrid w:val="0"/>
        <w:spacing w:line="360" w:lineRule="auto"/>
        <w:ind w:firstLineChars="200" w:firstLine="480"/>
        <w:rPr>
          <w:rFonts w:hint="default"/>
        </w:rPr>
      </w:pPr>
      <w:r w:rsidRPr="009F51F8">
        <w:t>(14)</w:t>
      </w:r>
      <w:r w:rsidRPr="009F51F8">
        <w:t>决定公司内部管理机构的设置；</w:t>
      </w:r>
    </w:p>
    <w:p w14:paraId="7937690A" w14:textId="77777777" w:rsidR="00DD5BED" w:rsidRPr="009F51F8" w:rsidRDefault="00DD5BED" w:rsidP="00DD5BED">
      <w:pPr>
        <w:snapToGrid w:val="0"/>
        <w:spacing w:line="360" w:lineRule="auto"/>
        <w:ind w:firstLineChars="200" w:firstLine="480"/>
        <w:rPr>
          <w:rFonts w:hint="default"/>
        </w:rPr>
      </w:pPr>
      <w:r w:rsidRPr="009F51F8">
        <w:t>(15)</w:t>
      </w:r>
      <w:r w:rsidRPr="009F51F8">
        <w:t>决定公司的基本管理制度；</w:t>
      </w:r>
    </w:p>
    <w:p w14:paraId="5DC5A0A3" w14:textId="77777777" w:rsidR="00DD5BED" w:rsidRPr="009F51F8" w:rsidRDefault="00DD5BED" w:rsidP="00DD5BED">
      <w:pPr>
        <w:snapToGrid w:val="0"/>
        <w:spacing w:line="360" w:lineRule="auto"/>
        <w:ind w:firstLineChars="200" w:firstLine="480"/>
        <w:rPr>
          <w:rFonts w:hint="default"/>
        </w:rPr>
      </w:pPr>
      <w:r w:rsidRPr="009F51F8">
        <w:t>(16)</w:t>
      </w:r>
      <w:r w:rsidRPr="009F51F8">
        <w:t>决定公司的员工薪酬、福利及奖励制度；</w:t>
      </w:r>
    </w:p>
    <w:p w14:paraId="01B07EBC" w14:textId="77777777" w:rsidR="00DD5BED" w:rsidRPr="009F51F8" w:rsidRDefault="00DD5BED" w:rsidP="00DD5BED">
      <w:pPr>
        <w:snapToGrid w:val="0"/>
        <w:spacing w:line="360" w:lineRule="auto"/>
        <w:ind w:firstLineChars="200" w:firstLine="480"/>
        <w:rPr>
          <w:rFonts w:hint="default"/>
        </w:rPr>
      </w:pPr>
      <w:r w:rsidRPr="009F51F8">
        <w:t>(17)</w:t>
      </w:r>
      <w:r w:rsidRPr="009F51F8">
        <w:t>关乎公共安全和公共利益的事项；</w:t>
      </w:r>
    </w:p>
    <w:p w14:paraId="3E2FD7AC" w14:textId="77777777" w:rsidR="00DD5BED" w:rsidRPr="009F51F8" w:rsidRDefault="00DD5BED" w:rsidP="00DD5BED">
      <w:pPr>
        <w:snapToGrid w:val="0"/>
        <w:spacing w:line="360" w:lineRule="auto"/>
        <w:ind w:firstLineChars="200" w:firstLine="480"/>
        <w:rPr>
          <w:rFonts w:hint="default"/>
        </w:rPr>
      </w:pPr>
      <w:r w:rsidRPr="009F51F8">
        <w:t>(18)</w:t>
      </w:r>
      <w:r w:rsidRPr="009F51F8">
        <w:t>其他股东会授予的职责或者委托管理协议约定应由董事会决定的事项。</w:t>
      </w:r>
    </w:p>
    <w:p w14:paraId="70C8293E" w14:textId="5F217932" w:rsidR="007A0B11" w:rsidRPr="009F51F8" w:rsidRDefault="005C5B8F" w:rsidP="00DD5BED">
      <w:pPr>
        <w:snapToGrid w:val="0"/>
        <w:spacing w:line="360" w:lineRule="auto"/>
        <w:ind w:firstLineChars="200" w:firstLine="480"/>
        <w:rPr>
          <w:rFonts w:hint="default"/>
        </w:rPr>
      </w:pPr>
      <w:r w:rsidRPr="009F51F8">
        <w:t>董事会会议实行一人一票的表决制度。上述第</w:t>
      </w:r>
      <w:r w:rsidRPr="009F51F8">
        <w:t>(4)</w:t>
      </w:r>
      <w:r w:rsidRPr="009F51F8">
        <w:t>～</w:t>
      </w:r>
      <w:r w:rsidRPr="009F51F8">
        <w:t>(12)</w:t>
      </w:r>
      <w:r w:rsidRPr="009F51F8">
        <w:t>、</w:t>
      </w:r>
      <w:r w:rsidRPr="009F51F8">
        <w:t>(16)</w:t>
      </w:r>
      <w:r w:rsidRPr="009F51F8">
        <w:t>、</w:t>
      </w:r>
      <w:r w:rsidRPr="009F51F8">
        <w:t>(17)</w:t>
      </w:r>
      <w:r w:rsidRPr="009F51F8">
        <w:t>项，须经过全体董事一致同意方可生效；其他事项，须经过三分之二</w:t>
      </w:r>
      <w:r w:rsidR="00B14D35" w:rsidRPr="009F51F8">
        <w:t>(2/3)</w:t>
      </w:r>
      <w:r w:rsidRPr="009F51F8">
        <w:t>以上董事同意方可生效。</w:t>
      </w:r>
    </w:p>
    <w:bookmarkEnd w:id="204"/>
    <w:p w14:paraId="49E31307" w14:textId="77777777" w:rsidR="007A0B11" w:rsidRPr="009F51F8" w:rsidRDefault="005C5B8F">
      <w:pPr>
        <w:snapToGrid w:val="0"/>
        <w:spacing w:line="360" w:lineRule="auto"/>
        <w:ind w:firstLineChars="200" w:firstLine="480"/>
        <w:rPr>
          <w:rFonts w:hint="default"/>
        </w:rPr>
      </w:pPr>
      <w:r w:rsidRPr="009F51F8">
        <w:t>6.2.2</w:t>
      </w:r>
      <w:r w:rsidRPr="009F51F8">
        <w:t>总经理、财务总监列席董事会会议。在董事会会议过程中，经任何</w:t>
      </w:r>
      <w:proofErr w:type="gramStart"/>
      <w:r w:rsidRPr="009F51F8">
        <w:t>一</w:t>
      </w:r>
      <w:proofErr w:type="gramEnd"/>
      <w:r w:rsidRPr="009F51F8">
        <w:t>(1)</w:t>
      </w:r>
      <w:r w:rsidRPr="009F51F8">
        <w:t>名董事提出要求，总经理或财务总监应当对其所</w:t>
      </w:r>
      <w:proofErr w:type="gramStart"/>
      <w:r w:rsidRPr="009F51F8">
        <w:t>作出</w:t>
      </w:r>
      <w:proofErr w:type="gramEnd"/>
      <w:r w:rsidRPr="009F51F8">
        <w:t>的任何决定或行为向董事会</w:t>
      </w:r>
      <w:proofErr w:type="gramStart"/>
      <w:r w:rsidRPr="009F51F8">
        <w:t>作出</w:t>
      </w:r>
      <w:proofErr w:type="gramEnd"/>
      <w:r w:rsidRPr="009F51F8">
        <w:t>解释并解答任何董事就此提出的问题。</w:t>
      </w:r>
    </w:p>
    <w:p w14:paraId="275DD5C7" w14:textId="77777777" w:rsidR="007A0B11" w:rsidRPr="009F51F8" w:rsidRDefault="005C5B8F">
      <w:pPr>
        <w:snapToGrid w:val="0"/>
        <w:spacing w:line="360" w:lineRule="auto"/>
        <w:rPr>
          <w:rFonts w:hint="default"/>
          <w:b/>
          <w:sz w:val="28"/>
          <w:szCs w:val="28"/>
        </w:rPr>
      </w:pPr>
      <w:r w:rsidRPr="009F51F8">
        <w:rPr>
          <w:b/>
          <w:sz w:val="28"/>
          <w:szCs w:val="28"/>
        </w:rPr>
        <w:t xml:space="preserve">6.3 </w:t>
      </w:r>
      <w:r w:rsidRPr="009F51F8">
        <w:rPr>
          <w:b/>
          <w:sz w:val="28"/>
          <w:szCs w:val="28"/>
        </w:rPr>
        <w:t>董事长的职权</w:t>
      </w:r>
    </w:p>
    <w:p w14:paraId="55DEEBCA" w14:textId="77777777" w:rsidR="007A0B11" w:rsidRPr="009F51F8" w:rsidRDefault="005C5B8F">
      <w:pPr>
        <w:snapToGrid w:val="0"/>
        <w:spacing w:line="360" w:lineRule="auto"/>
        <w:ind w:firstLineChars="200" w:firstLine="480"/>
        <w:rPr>
          <w:rFonts w:hint="default"/>
        </w:rPr>
      </w:pPr>
      <w:r w:rsidRPr="009F51F8">
        <w:t xml:space="preserve">6.3.1 </w:t>
      </w:r>
      <w:r w:rsidRPr="009F51F8">
        <w:t>董事长是公司的法定代表人，其职权如下：</w:t>
      </w:r>
    </w:p>
    <w:p w14:paraId="64087C92" w14:textId="77777777" w:rsidR="007A0B11" w:rsidRPr="009F51F8" w:rsidRDefault="005C5B8F">
      <w:pPr>
        <w:snapToGrid w:val="0"/>
        <w:spacing w:line="360" w:lineRule="auto"/>
        <w:ind w:firstLineChars="200" w:firstLine="480"/>
        <w:rPr>
          <w:rFonts w:hint="default"/>
        </w:rPr>
      </w:pPr>
      <w:r w:rsidRPr="009F51F8">
        <w:t xml:space="preserve">(1) </w:t>
      </w:r>
      <w:r w:rsidRPr="009F51F8">
        <w:t>召集、主持董事会会议；</w:t>
      </w:r>
    </w:p>
    <w:p w14:paraId="349FE53A" w14:textId="77777777" w:rsidR="007A0B11" w:rsidRPr="009F51F8" w:rsidRDefault="005C5B8F">
      <w:pPr>
        <w:snapToGrid w:val="0"/>
        <w:spacing w:line="360" w:lineRule="auto"/>
        <w:ind w:firstLineChars="200" w:firstLine="480"/>
        <w:rPr>
          <w:rFonts w:hint="default"/>
        </w:rPr>
      </w:pPr>
      <w:r w:rsidRPr="009F51F8">
        <w:t xml:space="preserve">(2) </w:t>
      </w:r>
      <w:r w:rsidRPr="009F51F8">
        <w:t>检查董事会决议实施情况；</w:t>
      </w:r>
    </w:p>
    <w:p w14:paraId="7529A308" w14:textId="77777777" w:rsidR="007A0B11" w:rsidRPr="009F51F8" w:rsidRDefault="005C5B8F">
      <w:pPr>
        <w:snapToGrid w:val="0"/>
        <w:spacing w:line="360" w:lineRule="auto"/>
        <w:ind w:firstLineChars="200" w:firstLine="480"/>
        <w:rPr>
          <w:rFonts w:hint="default"/>
        </w:rPr>
      </w:pPr>
      <w:r w:rsidRPr="009F51F8">
        <w:t xml:space="preserve">(3) </w:t>
      </w:r>
      <w:r w:rsidRPr="009F51F8">
        <w:t>定期或不定期地听取公司高级管理人员工作报告，对执行情况提出意见及建议；</w:t>
      </w:r>
    </w:p>
    <w:p w14:paraId="59605640" w14:textId="77777777" w:rsidR="007A0B11" w:rsidRPr="009F51F8" w:rsidRDefault="005C5B8F">
      <w:pPr>
        <w:snapToGrid w:val="0"/>
        <w:spacing w:line="360" w:lineRule="auto"/>
        <w:ind w:firstLineChars="200" w:firstLine="480"/>
        <w:rPr>
          <w:rFonts w:hint="default"/>
        </w:rPr>
      </w:pPr>
      <w:r w:rsidRPr="009F51F8">
        <w:t xml:space="preserve">(4) </w:t>
      </w:r>
      <w:r w:rsidRPr="009F51F8">
        <w:t>根据董事会决议签署项目公司高级管理人员的聘任、解聘文件；</w:t>
      </w:r>
    </w:p>
    <w:p w14:paraId="5FD9C843" w14:textId="77777777" w:rsidR="007A0B11" w:rsidRPr="009F51F8" w:rsidRDefault="005C5B8F">
      <w:pPr>
        <w:snapToGrid w:val="0"/>
        <w:spacing w:line="360" w:lineRule="auto"/>
        <w:ind w:firstLineChars="200" w:firstLine="480"/>
        <w:rPr>
          <w:rFonts w:hint="default"/>
        </w:rPr>
      </w:pPr>
      <w:r w:rsidRPr="009F51F8">
        <w:lastRenderedPageBreak/>
        <w:t xml:space="preserve">(5) </w:t>
      </w:r>
      <w:r w:rsidRPr="009F51F8">
        <w:t>经董事会授权，对内代表董事会签署有关文件；经法定代表人授权，对外代表公司处理有关问题。</w:t>
      </w:r>
    </w:p>
    <w:p w14:paraId="40E4AB93" w14:textId="77777777" w:rsidR="007A0B11" w:rsidRPr="009F51F8" w:rsidRDefault="005C5B8F">
      <w:pPr>
        <w:snapToGrid w:val="0"/>
        <w:spacing w:line="360" w:lineRule="auto"/>
        <w:ind w:firstLineChars="200" w:firstLine="480"/>
        <w:rPr>
          <w:rFonts w:hint="default"/>
        </w:rPr>
      </w:pPr>
      <w:r w:rsidRPr="009F51F8">
        <w:t xml:space="preserve">6.3.2 </w:t>
      </w:r>
      <w:r w:rsidRPr="009F51F8">
        <w:t>董事长因故不能履行职责时，应由其他董事代为履行职责，但中国法律规定必须由董事长行使的职权除外。</w:t>
      </w:r>
    </w:p>
    <w:p w14:paraId="1F96FC33" w14:textId="77777777" w:rsidR="007A0B11" w:rsidRPr="009F51F8" w:rsidRDefault="005C5B8F">
      <w:pPr>
        <w:snapToGrid w:val="0"/>
        <w:spacing w:line="360" w:lineRule="auto"/>
        <w:ind w:firstLineChars="200" w:firstLine="480"/>
        <w:rPr>
          <w:rFonts w:hint="default"/>
        </w:rPr>
      </w:pPr>
      <w:r w:rsidRPr="009F51F8">
        <w:t>董事长应在董事会规定的授权范围内行使其权力。未经董事会授权，</w:t>
      </w:r>
      <w:proofErr w:type="gramStart"/>
      <w:r w:rsidRPr="009F51F8">
        <w:t>不</w:t>
      </w:r>
      <w:proofErr w:type="gramEnd"/>
      <w:r w:rsidRPr="009F51F8">
        <w:t>得用合同约束项目公司或代表项目公司采取其它行动。</w:t>
      </w:r>
    </w:p>
    <w:p w14:paraId="7E55E32D" w14:textId="77777777" w:rsidR="007A0B11" w:rsidRPr="009F51F8" w:rsidRDefault="005C5B8F">
      <w:pPr>
        <w:snapToGrid w:val="0"/>
        <w:spacing w:line="360" w:lineRule="auto"/>
        <w:rPr>
          <w:rFonts w:hint="default"/>
          <w:b/>
          <w:sz w:val="28"/>
          <w:szCs w:val="28"/>
        </w:rPr>
      </w:pPr>
      <w:r w:rsidRPr="009F51F8">
        <w:rPr>
          <w:b/>
          <w:sz w:val="28"/>
          <w:szCs w:val="28"/>
        </w:rPr>
        <w:t xml:space="preserve">6.4 </w:t>
      </w:r>
      <w:r w:rsidRPr="009F51F8">
        <w:rPr>
          <w:b/>
          <w:sz w:val="28"/>
          <w:szCs w:val="28"/>
        </w:rPr>
        <w:t>董事会会议</w:t>
      </w:r>
    </w:p>
    <w:p w14:paraId="3FF92D75" w14:textId="29E3B07F" w:rsidR="007A0B11" w:rsidRPr="009F51F8" w:rsidRDefault="005C5B8F">
      <w:pPr>
        <w:snapToGrid w:val="0"/>
        <w:spacing w:line="360" w:lineRule="auto"/>
        <w:ind w:firstLineChars="200" w:firstLine="480"/>
        <w:rPr>
          <w:rFonts w:hint="default"/>
        </w:rPr>
      </w:pPr>
      <w:r w:rsidRPr="009F51F8">
        <w:t xml:space="preserve">6.4.1 </w:t>
      </w:r>
      <w:r w:rsidRPr="009F51F8">
        <w:t>项目公司董事会会议至少每半年召开</w:t>
      </w:r>
      <w:proofErr w:type="gramStart"/>
      <w:r w:rsidRPr="009F51F8">
        <w:t>一</w:t>
      </w:r>
      <w:proofErr w:type="gramEnd"/>
      <w:r w:rsidR="00B14D35" w:rsidRPr="009F51F8">
        <w:t>(1)</w:t>
      </w:r>
      <w:r w:rsidRPr="009F51F8">
        <w:t>次，由董事长负责召集并主持会议。董事长不能召集时，由其他董事负责召集并主持董事会会议。经三分之一</w:t>
      </w:r>
      <w:r w:rsidRPr="009F51F8">
        <w:t>(1/3)</w:t>
      </w:r>
      <w:r w:rsidRPr="009F51F8">
        <w:t>以上的董事提议，董事长应当召开董事会临时会议。</w:t>
      </w:r>
    </w:p>
    <w:p w14:paraId="5551C1F0" w14:textId="77777777" w:rsidR="007A0B11" w:rsidRPr="009F51F8" w:rsidRDefault="005C5B8F">
      <w:pPr>
        <w:snapToGrid w:val="0"/>
        <w:spacing w:line="360" w:lineRule="auto"/>
        <w:ind w:firstLineChars="200" w:firstLine="480"/>
        <w:rPr>
          <w:rFonts w:hint="default"/>
        </w:rPr>
      </w:pPr>
      <w:r w:rsidRPr="009F51F8">
        <w:t xml:space="preserve">(1) </w:t>
      </w:r>
      <w:r w:rsidRPr="009F51F8">
        <w:t>召开项目公司董事会会议的通知应包括会议时间和地点、议事日程等，且应当在会议召开的十五</w:t>
      </w:r>
      <w:r w:rsidRPr="009F51F8">
        <w:t>(15)</w:t>
      </w:r>
      <w:r w:rsidRPr="009F51F8">
        <w:t>日前以书面形式发给全体董事和监事。</w:t>
      </w:r>
    </w:p>
    <w:p w14:paraId="3C89E543" w14:textId="31CC033E" w:rsidR="007A0B11" w:rsidRPr="009F51F8" w:rsidRDefault="005C5B8F">
      <w:pPr>
        <w:snapToGrid w:val="0"/>
        <w:spacing w:line="360" w:lineRule="auto"/>
        <w:ind w:firstLineChars="200" w:firstLine="480"/>
        <w:rPr>
          <w:rFonts w:hint="default"/>
        </w:rPr>
      </w:pPr>
      <w:r w:rsidRPr="009F51F8">
        <w:t xml:space="preserve">(2) </w:t>
      </w:r>
      <w:r w:rsidRPr="009F51F8">
        <w:t>项目公司董事会会议应当有五</w:t>
      </w:r>
      <w:r w:rsidRPr="009F51F8">
        <w:t>(5)</w:t>
      </w:r>
      <w:r w:rsidRPr="009F51F8">
        <w:t>名或以上的董事出席方能有效举行，否则无效。每名董事享有</w:t>
      </w:r>
      <w:proofErr w:type="gramStart"/>
      <w:r w:rsidRPr="009F51F8">
        <w:t>一</w:t>
      </w:r>
      <w:proofErr w:type="gramEnd"/>
      <w:r w:rsidR="00B14D35" w:rsidRPr="009F51F8">
        <w:t>(1)</w:t>
      </w:r>
      <w:r w:rsidRPr="009F51F8">
        <w:t>票表决权，如果该名董事同时受其他董事委托作为授权代表的，则该名董事同时享有作为授权代表的相应的投票表决权。</w:t>
      </w:r>
    </w:p>
    <w:p w14:paraId="112D0359" w14:textId="77777777" w:rsidR="007A0B11" w:rsidRPr="009F51F8" w:rsidRDefault="005C5B8F">
      <w:pPr>
        <w:snapToGrid w:val="0"/>
        <w:spacing w:line="360" w:lineRule="auto"/>
        <w:ind w:firstLineChars="200" w:firstLine="480"/>
        <w:rPr>
          <w:rFonts w:hint="default"/>
        </w:rPr>
      </w:pPr>
      <w:r w:rsidRPr="009F51F8">
        <w:t xml:space="preserve">6.4.2 </w:t>
      </w:r>
      <w:r w:rsidRPr="009F51F8">
        <w:t>授权代表</w:t>
      </w:r>
    </w:p>
    <w:p w14:paraId="06E6362B" w14:textId="7CDF6233" w:rsidR="007A0B11" w:rsidRPr="009F51F8" w:rsidRDefault="005C5B8F">
      <w:pPr>
        <w:snapToGrid w:val="0"/>
        <w:spacing w:line="360" w:lineRule="auto"/>
        <w:ind w:firstLineChars="200" w:firstLine="480"/>
        <w:rPr>
          <w:rFonts w:hint="default"/>
        </w:rPr>
      </w:pPr>
      <w:r w:rsidRPr="009F51F8">
        <w:t>双方有义务确保其委派的董事出席项目公司董事会会议。如董事在接到正式通知后不能出席董事会会议，则可授权委托</w:t>
      </w:r>
      <w:proofErr w:type="gramStart"/>
      <w:r w:rsidRPr="009F51F8">
        <w:t>一</w:t>
      </w:r>
      <w:proofErr w:type="gramEnd"/>
      <w:r w:rsidR="00B14D35" w:rsidRPr="009F51F8">
        <w:t>(1)</w:t>
      </w:r>
      <w:r w:rsidRPr="009F51F8">
        <w:t>名董事代为出席并投票表决，授权代表不具有转委托的权利。授权书应以书面形式</w:t>
      </w:r>
      <w:proofErr w:type="gramStart"/>
      <w:r w:rsidRPr="009F51F8">
        <w:t>作出</w:t>
      </w:r>
      <w:proofErr w:type="gramEnd"/>
      <w:r w:rsidRPr="009F51F8">
        <w:t>并应由</w:t>
      </w:r>
      <w:proofErr w:type="gramStart"/>
      <w:r w:rsidRPr="009F51F8">
        <w:t>作出</w:t>
      </w:r>
      <w:proofErr w:type="gramEnd"/>
      <w:r w:rsidRPr="009F51F8">
        <w:t>授权的董事签字，该等授权书的原件应以挂号邮件寄给或由专人递送或由该等授权代表面交项目公司。</w:t>
      </w:r>
    </w:p>
    <w:p w14:paraId="48B8B203" w14:textId="77777777" w:rsidR="007A0B11" w:rsidRPr="009F51F8" w:rsidRDefault="005C5B8F">
      <w:pPr>
        <w:snapToGrid w:val="0"/>
        <w:spacing w:line="360" w:lineRule="auto"/>
        <w:ind w:firstLineChars="200" w:firstLine="480"/>
        <w:rPr>
          <w:rFonts w:hint="default"/>
        </w:rPr>
      </w:pPr>
      <w:r w:rsidRPr="009F51F8">
        <w:t>该等授权代表在该次董事会会议中的投票在所有情形下均将被视为</w:t>
      </w:r>
      <w:proofErr w:type="gramStart"/>
      <w:r w:rsidRPr="009F51F8">
        <w:t>作出</w:t>
      </w:r>
      <w:proofErr w:type="gramEnd"/>
      <w:r w:rsidRPr="009F51F8">
        <w:t>该等授权的董事的投票。授权书可以适用于一次特定的董事会会议，也可以适用于不超过十二</w:t>
      </w:r>
      <w:r w:rsidRPr="009F51F8">
        <w:t>(12)</w:t>
      </w:r>
      <w:proofErr w:type="gramStart"/>
      <w:r w:rsidRPr="009F51F8">
        <w:t>个</w:t>
      </w:r>
      <w:proofErr w:type="gramEnd"/>
      <w:r w:rsidRPr="009F51F8">
        <w:t>月的一段特定期间内举行的所有董事会会议。委托董事撤销授权代表需事先书面通知项目公司。</w:t>
      </w:r>
    </w:p>
    <w:p w14:paraId="7092053D" w14:textId="77777777" w:rsidR="007A0B11" w:rsidRPr="009F51F8" w:rsidRDefault="005C5B8F">
      <w:pPr>
        <w:snapToGrid w:val="0"/>
        <w:spacing w:line="360" w:lineRule="auto"/>
        <w:ind w:firstLineChars="200" w:firstLine="480"/>
        <w:rPr>
          <w:rFonts w:hint="default"/>
        </w:rPr>
      </w:pPr>
      <w:r w:rsidRPr="009F51F8">
        <w:t>委托董事辞去或丧失董事资格时，其所委托的授权代表亦同时终止和解除作为授权代表的身份和职责。</w:t>
      </w:r>
    </w:p>
    <w:p w14:paraId="2CDFE16F" w14:textId="77777777" w:rsidR="007A0B11" w:rsidRPr="009F51F8" w:rsidRDefault="005C5B8F">
      <w:pPr>
        <w:snapToGrid w:val="0"/>
        <w:spacing w:line="360" w:lineRule="auto"/>
        <w:ind w:firstLineChars="200" w:firstLine="480"/>
        <w:rPr>
          <w:rFonts w:hint="default"/>
        </w:rPr>
      </w:pPr>
      <w:r w:rsidRPr="009F51F8">
        <w:t xml:space="preserve">6.4.3 </w:t>
      </w:r>
      <w:r w:rsidRPr="009F51F8">
        <w:t>如果一方所委派的董事无正当理由不出席项目公司董事会会议也不委派授权代表出席会议，致使项目公司董事会无法有效召开的，项目公司将延迟召开该次董事会并书面催告该董事，经项目公司催告后仍未出席的，则视为该董事</w:t>
      </w:r>
      <w:proofErr w:type="gramStart"/>
      <w:r w:rsidRPr="009F51F8">
        <w:t>已出席</w:t>
      </w:r>
      <w:proofErr w:type="gramEnd"/>
      <w:r w:rsidRPr="009F51F8">
        <w:t>本次董事会会议，且对本次董事会所表决事项投弃权票。</w:t>
      </w:r>
    </w:p>
    <w:p w14:paraId="23D824EF" w14:textId="37C65937" w:rsidR="007A0B11" w:rsidRPr="009F51F8" w:rsidRDefault="005C5B8F">
      <w:pPr>
        <w:snapToGrid w:val="0"/>
        <w:spacing w:line="360" w:lineRule="auto"/>
        <w:ind w:firstLineChars="200" w:firstLine="480"/>
        <w:rPr>
          <w:rFonts w:hint="default"/>
        </w:rPr>
      </w:pPr>
      <w:r w:rsidRPr="009F51F8">
        <w:lastRenderedPageBreak/>
        <w:t>一方所委派的某位董事在</w:t>
      </w:r>
      <w:proofErr w:type="gramStart"/>
      <w:r w:rsidRPr="009F51F8">
        <w:t>一</w:t>
      </w:r>
      <w:proofErr w:type="gramEnd"/>
      <w:r w:rsidR="00B14D35" w:rsidRPr="009F51F8">
        <w:t>(1)</w:t>
      </w:r>
      <w:r w:rsidRPr="009F51F8">
        <w:t>年内两</w:t>
      </w:r>
      <w:r w:rsidRPr="009F51F8">
        <w:t>(2)</w:t>
      </w:r>
      <w:r w:rsidRPr="009F51F8">
        <w:t>次不参加董事会会议</w:t>
      </w:r>
      <w:r w:rsidRPr="009F51F8">
        <w:t>(</w:t>
      </w:r>
      <w:r w:rsidRPr="009F51F8">
        <w:t>包括董事会临时会议</w:t>
      </w:r>
      <w:r w:rsidRPr="009F51F8">
        <w:t>)</w:t>
      </w:r>
      <w:r w:rsidRPr="009F51F8">
        <w:t>，也不委托授权代表出席会议的，则另一方有权要求该方更换该董事，委派方应在合理期限内予以更换，并委派新任董事。</w:t>
      </w:r>
    </w:p>
    <w:p w14:paraId="360DB4D9" w14:textId="77777777" w:rsidR="007A0B11" w:rsidRPr="009F51F8" w:rsidRDefault="005C5B8F">
      <w:pPr>
        <w:snapToGrid w:val="0"/>
        <w:spacing w:line="360" w:lineRule="auto"/>
        <w:ind w:firstLineChars="200" w:firstLine="480"/>
        <w:rPr>
          <w:rFonts w:hint="default"/>
        </w:rPr>
      </w:pPr>
      <w:r w:rsidRPr="009F51F8">
        <w:t xml:space="preserve">6.4.4 </w:t>
      </w:r>
      <w:r w:rsidRPr="009F51F8">
        <w:t>董事会书面决议</w:t>
      </w:r>
    </w:p>
    <w:p w14:paraId="46DFC25F" w14:textId="77777777" w:rsidR="007A0B11" w:rsidRPr="009F51F8" w:rsidRDefault="005C5B8F">
      <w:pPr>
        <w:snapToGrid w:val="0"/>
        <w:spacing w:line="360" w:lineRule="auto"/>
        <w:ind w:firstLineChars="200" w:firstLine="480"/>
        <w:rPr>
          <w:rFonts w:hint="default"/>
        </w:rPr>
      </w:pPr>
      <w:r w:rsidRPr="009F51F8">
        <w:t>除非本合同和公司章程另有规定，经全体董事会成员</w:t>
      </w:r>
      <w:r w:rsidRPr="009F51F8">
        <w:t>(</w:t>
      </w:r>
      <w:r w:rsidRPr="009F51F8">
        <w:t>不包括其授权代表</w:t>
      </w:r>
      <w:r w:rsidRPr="009F51F8">
        <w:t>)</w:t>
      </w:r>
      <w:r w:rsidRPr="009F51F8">
        <w:t>事先一致书面同意，董事会可以不召开会议而采取董事会书面决议方式决定事项。</w:t>
      </w:r>
    </w:p>
    <w:p w14:paraId="113092AD" w14:textId="77777777" w:rsidR="007A0B11" w:rsidRPr="009F51F8" w:rsidRDefault="005C5B8F">
      <w:pPr>
        <w:snapToGrid w:val="0"/>
        <w:spacing w:line="360" w:lineRule="auto"/>
        <w:ind w:firstLineChars="200" w:firstLine="480"/>
        <w:rPr>
          <w:rFonts w:hint="default"/>
        </w:rPr>
      </w:pPr>
      <w:r w:rsidRPr="009F51F8">
        <w:t>董事会书面决议应由全体董事</w:t>
      </w:r>
      <w:r w:rsidRPr="009F51F8">
        <w:t>(</w:t>
      </w:r>
      <w:r w:rsidRPr="009F51F8">
        <w:t>不包括其授权代表</w:t>
      </w:r>
      <w:r w:rsidRPr="009F51F8">
        <w:t>)</w:t>
      </w:r>
      <w:r w:rsidRPr="009F51F8">
        <w:t>各自在就该项决议事项的书面决议案</w:t>
      </w:r>
      <w:r w:rsidRPr="009F51F8">
        <w:t>(</w:t>
      </w:r>
      <w:r w:rsidRPr="009F51F8">
        <w:t>包括在该书面决议案的多个副本或影印本</w:t>
      </w:r>
      <w:r w:rsidRPr="009F51F8">
        <w:t>)</w:t>
      </w:r>
      <w:r w:rsidRPr="009F51F8">
        <w:t>上签署并：</w:t>
      </w:r>
    </w:p>
    <w:p w14:paraId="0F77BA5D" w14:textId="77777777" w:rsidR="007A0B11" w:rsidRPr="009F51F8" w:rsidRDefault="005C5B8F">
      <w:pPr>
        <w:snapToGrid w:val="0"/>
        <w:spacing w:line="360" w:lineRule="auto"/>
        <w:ind w:firstLineChars="200" w:firstLine="480"/>
        <w:rPr>
          <w:rFonts w:hint="default"/>
        </w:rPr>
      </w:pPr>
      <w:r w:rsidRPr="009F51F8">
        <w:t xml:space="preserve">(1) </w:t>
      </w:r>
      <w:r w:rsidRPr="009F51F8">
        <w:t>写明对每一项决议案是投赞成票、反对票或弃权票；及</w:t>
      </w:r>
    </w:p>
    <w:p w14:paraId="7F352825" w14:textId="77777777" w:rsidR="007A0B11" w:rsidRPr="009F51F8" w:rsidRDefault="005C5B8F">
      <w:pPr>
        <w:snapToGrid w:val="0"/>
        <w:spacing w:line="360" w:lineRule="auto"/>
        <w:ind w:firstLineChars="200" w:firstLine="480"/>
        <w:rPr>
          <w:rFonts w:hint="default"/>
        </w:rPr>
      </w:pPr>
      <w:r w:rsidRPr="009F51F8">
        <w:t xml:space="preserve">(2) </w:t>
      </w:r>
      <w:r w:rsidRPr="009F51F8">
        <w:t>写明其签署日期，并且第一个签署的董事及最后一个签署的董事的签署日期相隔不超过三十</w:t>
      </w:r>
      <w:r w:rsidRPr="009F51F8">
        <w:t>(30)</w:t>
      </w:r>
      <w:r w:rsidRPr="009F51F8">
        <w:t>日，方为有效。</w:t>
      </w:r>
    </w:p>
    <w:p w14:paraId="355213A5" w14:textId="77777777" w:rsidR="007A0B11" w:rsidRPr="009F51F8" w:rsidRDefault="005C5B8F">
      <w:pPr>
        <w:snapToGrid w:val="0"/>
        <w:spacing w:line="360" w:lineRule="auto"/>
        <w:ind w:firstLineChars="200" w:firstLine="480"/>
        <w:rPr>
          <w:rFonts w:hint="default"/>
        </w:rPr>
      </w:pPr>
      <w:r w:rsidRPr="009F51F8">
        <w:t xml:space="preserve">6.4.5 </w:t>
      </w:r>
      <w:r w:rsidRPr="009F51F8">
        <w:t>董事会决议应以中文简体写就，并由出席会议的董事签字确认</w:t>
      </w:r>
      <w:r w:rsidRPr="009F51F8">
        <w:t>(</w:t>
      </w:r>
      <w:r w:rsidRPr="009F51F8">
        <w:t>若为董事会书面决议案，则只需提交经全体董事签署后的书面决议案</w:t>
      </w:r>
      <w:r w:rsidRPr="009F51F8">
        <w:t>)</w:t>
      </w:r>
      <w:r w:rsidRPr="009F51F8">
        <w:t>。董事会决议</w:t>
      </w:r>
      <w:r w:rsidRPr="009F51F8">
        <w:t>(</w:t>
      </w:r>
      <w:r w:rsidRPr="009F51F8">
        <w:t>包括董事会书面决议案</w:t>
      </w:r>
      <w:r w:rsidRPr="009F51F8">
        <w:t>)</w:t>
      </w:r>
      <w:r w:rsidRPr="009F51F8">
        <w:t>一式八</w:t>
      </w:r>
      <w:r w:rsidRPr="009F51F8">
        <w:t>(8)</w:t>
      </w:r>
      <w:r w:rsidRPr="009F51F8">
        <w:t>份，其中四</w:t>
      </w:r>
      <w:r w:rsidRPr="009F51F8">
        <w:t>(4)</w:t>
      </w:r>
      <w:r w:rsidRPr="009F51F8">
        <w:t>份交由项目公司归档保存，其余各两</w:t>
      </w:r>
      <w:r w:rsidRPr="009F51F8">
        <w:t>(2)</w:t>
      </w:r>
      <w:r w:rsidRPr="009F51F8">
        <w:t>份分发给本合同的双方。</w:t>
      </w:r>
    </w:p>
    <w:p w14:paraId="28C872B1" w14:textId="77777777" w:rsidR="007A0B11" w:rsidRPr="009F51F8" w:rsidRDefault="005C5B8F">
      <w:pPr>
        <w:snapToGrid w:val="0"/>
        <w:spacing w:line="360" w:lineRule="auto"/>
        <w:ind w:firstLineChars="200" w:firstLine="480"/>
        <w:rPr>
          <w:rFonts w:hint="default"/>
        </w:rPr>
      </w:pPr>
      <w:r w:rsidRPr="009F51F8">
        <w:t xml:space="preserve">6.4.6 </w:t>
      </w:r>
      <w:r w:rsidRPr="009F51F8">
        <w:t>董事会应指定相关人员以中文完整和准确地记录所有董事会会议上所</w:t>
      </w:r>
      <w:proofErr w:type="gramStart"/>
      <w:r w:rsidRPr="009F51F8">
        <w:t>作出</w:t>
      </w:r>
      <w:proofErr w:type="gramEnd"/>
      <w:r w:rsidRPr="009F51F8">
        <w:t>的决定、决议以及所处理的事项。出席会议的任何董事</w:t>
      </w:r>
      <w:r w:rsidRPr="009F51F8">
        <w:t>(</w:t>
      </w:r>
      <w:r w:rsidRPr="009F51F8">
        <w:t>或授权代表</w:t>
      </w:r>
      <w:r w:rsidRPr="009F51F8">
        <w:t>)</w:t>
      </w:r>
      <w:r w:rsidRPr="009F51F8">
        <w:t>若对会议记录有任何异议，应立即将该等异议提交董事长，董事长经与其他出席会议的董事磋商后，决定是否对该等会议记录作必要修订。出席会议的全体董事</w:t>
      </w:r>
      <w:r w:rsidRPr="009F51F8">
        <w:t>(</w:t>
      </w:r>
      <w:r w:rsidRPr="009F51F8">
        <w:t>或授权代表</w:t>
      </w:r>
      <w:r w:rsidRPr="009F51F8">
        <w:t>)</w:t>
      </w:r>
      <w:r w:rsidRPr="009F51F8">
        <w:t>应在收到无异议的董事会会议记录后的十</w:t>
      </w:r>
      <w:r w:rsidRPr="009F51F8">
        <w:t>(10)</w:t>
      </w:r>
      <w:r w:rsidRPr="009F51F8">
        <w:t>内签署并返还该等会议记录。上述会议记录的正本须加载项目公司董事会的会议记录册内，其存放于项目公司的法定地址。</w:t>
      </w:r>
    </w:p>
    <w:p w14:paraId="2CE4AA4C" w14:textId="77777777" w:rsidR="007A0B11" w:rsidRPr="009F51F8" w:rsidRDefault="005C5B8F">
      <w:pPr>
        <w:snapToGrid w:val="0"/>
        <w:spacing w:line="360" w:lineRule="auto"/>
        <w:ind w:firstLineChars="200" w:firstLine="480"/>
        <w:rPr>
          <w:rFonts w:hint="default"/>
        </w:rPr>
      </w:pPr>
      <w:r w:rsidRPr="009F51F8">
        <w:t xml:space="preserve">6.4.7 </w:t>
      </w:r>
      <w:r w:rsidRPr="009F51F8">
        <w:t>召开项目公司董事会会议有关的全部合理费用由项目公司承担。</w:t>
      </w:r>
    </w:p>
    <w:p w14:paraId="5B65EFB6" w14:textId="77777777" w:rsidR="007A0B11" w:rsidRPr="009F51F8" w:rsidRDefault="005C5B8F">
      <w:pPr>
        <w:jc w:val="center"/>
        <w:rPr>
          <w:rFonts w:eastAsia="黑体" w:hint="default"/>
          <w:sz w:val="28"/>
        </w:rPr>
      </w:pPr>
      <w:r w:rsidRPr="009F51F8">
        <w:rPr>
          <w:rFonts w:eastAsia="黑体"/>
          <w:sz w:val="28"/>
        </w:rPr>
        <w:t>第七章</w:t>
      </w:r>
      <w:r w:rsidRPr="009F51F8">
        <w:rPr>
          <w:rFonts w:eastAsia="黑体"/>
          <w:sz w:val="28"/>
        </w:rPr>
        <w:t xml:space="preserve">  </w:t>
      </w:r>
      <w:r w:rsidRPr="009F51F8">
        <w:rPr>
          <w:rFonts w:eastAsia="黑体"/>
          <w:sz w:val="28"/>
        </w:rPr>
        <w:t>监事会</w:t>
      </w:r>
    </w:p>
    <w:p w14:paraId="70AA0B9B" w14:textId="77777777" w:rsidR="007A0B11" w:rsidRPr="009F51F8" w:rsidRDefault="005C5B8F">
      <w:pPr>
        <w:snapToGrid w:val="0"/>
        <w:spacing w:line="360" w:lineRule="auto"/>
        <w:rPr>
          <w:rFonts w:hint="default"/>
          <w:b/>
          <w:sz w:val="28"/>
          <w:szCs w:val="28"/>
        </w:rPr>
      </w:pPr>
      <w:r w:rsidRPr="009F51F8">
        <w:rPr>
          <w:b/>
          <w:sz w:val="28"/>
          <w:szCs w:val="28"/>
        </w:rPr>
        <w:t xml:space="preserve">7.1 </w:t>
      </w:r>
      <w:r w:rsidRPr="009F51F8">
        <w:rPr>
          <w:b/>
          <w:sz w:val="28"/>
          <w:szCs w:val="28"/>
        </w:rPr>
        <w:t>监事会的组成</w:t>
      </w:r>
    </w:p>
    <w:p w14:paraId="468C2821" w14:textId="23729941" w:rsidR="007A0B11" w:rsidRPr="009F51F8" w:rsidRDefault="005C5B8F">
      <w:pPr>
        <w:snapToGrid w:val="0"/>
        <w:spacing w:line="360" w:lineRule="auto"/>
        <w:ind w:firstLineChars="200" w:firstLine="480"/>
        <w:rPr>
          <w:rFonts w:hint="default"/>
        </w:rPr>
      </w:pPr>
      <w:r w:rsidRPr="009F51F8">
        <w:t>监事会应由三</w:t>
      </w:r>
      <w:r w:rsidR="003067F6" w:rsidRPr="009F51F8">
        <w:t>(</w:t>
      </w:r>
      <w:r w:rsidRPr="009F51F8">
        <w:t>3</w:t>
      </w:r>
      <w:r w:rsidR="003067F6" w:rsidRPr="009F51F8">
        <w:t>)</w:t>
      </w:r>
      <w:r w:rsidRPr="009F51F8">
        <w:t>名监事组成，由甲方委派</w:t>
      </w:r>
      <w:proofErr w:type="gramStart"/>
      <w:r w:rsidRPr="009F51F8">
        <w:t>一</w:t>
      </w:r>
      <w:proofErr w:type="gramEnd"/>
      <w:r w:rsidR="003067F6" w:rsidRPr="009F51F8">
        <w:t>(</w:t>
      </w:r>
      <w:r w:rsidRPr="009F51F8">
        <w:t>1</w:t>
      </w:r>
      <w:r w:rsidR="003067F6" w:rsidRPr="009F51F8">
        <w:t>)</w:t>
      </w:r>
      <w:r w:rsidRPr="009F51F8">
        <w:t>名，乙方委派</w:t>
      </w:r>
      <w:proofErr w:type="gramStart"/>
      <w:r w:rsidRPr="009F51F8">
        <w:t>一</w:t>
      </w:r>
      <w:proofErr w:type="gramEnd"/>
      <w:r w:rsidR="003067F6" w:rsidRPr="009F51F8">
        <w:t>(</w:t>
      </w:r>
      <w:r w:rsidRPr="009F51F8">
        <w:t>1</w:t>
      </w:r>
      <w:r w:rsidR="003067F6" w:rsidRPr="009F51F8">
        <w:t>)</w:t>
      </w:r>
      <w:r w:rsidRPr="009F51F8">
        <w:t>名，另设</w:t>
      </w:r>
      <w:proofErr w:type="gramStart"/>
      <w:r w:rsidRPr="009F51F8">
        <w:t>一</w:t>
      </w:r>
      <w:proofErr w:type="gramEnd"/>
      <w:r w:rsidR="003067F6" w:rsidRPr="009F51F8">
        <w:t>(</w:t>
      </w:r>
      <w:r w:rsidRPr="009F51F8">
        <w:t>1</w:t>
      </w:r>
      <w:r w:rsidR="003067F6" w:rsidRPr="009F51F8">
        <w:t>)</w:t>
      </w:r>
      <w:r w:rsidRPr="009F51F8">
        <w:t>名职工代表监事，职工代表监事由公司职工通过职工代表大会、职工大会或者其他形式选举产生。监事任期每届为三</w:t>
      </w:r>
      <w:r w:rsidR="003067F6" w:rsidRPr="009F51F8">
        <w:t>(</w:t>
      </w:r>
      <w:r w:rsidRPr="009F51F8">
        <w:t>3</w:t>
      </w:r>
      <w:r w:rsidR="003067F6" w:rsidRPr="009F51F8">
        <w:t>)</w:t>
      </w:r>
      <w:r w:rsidRPr="009F51F8">
        <w:t>年。</w:t>
      </w:r>
    </w:p>
    <w:p w14:paraId="09EC4658" w14:textId="77777777" w:rsidR="007A0B11" w:rsidRPr="009F51F8" w:rsidRDefault="005C5B8F">
      <w:pPr>
        <w:snapToGrid w:val="0"/>
        <w:spacing w:line="360" w:lineRule="auto"/>
        <w:ind w:firstLineChars="200" w:firstLine="480"/>
        <w:rPr>
          <w:rFonts w:hint="default"/>
        </w:rPr>
      </w:pPr>
      <w:r w:rsidRPr="009F51F8">
        <w:t>监事会主席应由甲方委派代表出任，经监事会过半数选举产生。监事会主席召集和主持监事会会议。</w:t>
      </w:r>
    </w:p>
    <w:p w14:paraId="485354F7" w14:textId="0E5C129D" w:rsidR="007A0B11" w:rsidRPr="009F51F8" w:rsidRDefault="005C5B8F">
      <w:pPr>
        <w:snapToGrid w:val="0"/>
        <w:spacing w:line="360" w:lineRule="auto"/>
        <w:ind w:firstLineChars="200" w:firstLine="480"/>
        <w:rPr>
          <w:rFonts w:hint="default"/>
        </w:rPr>
      </w:pPr>
      <w:r w:rsidRPr="009F51F8">
        <w:t>监事会每年度至少召开</w:t>
      </w:r>
      <w:proofErr w:type="gramStart"/>
      <w:r w:rsidRPr="009F51F8">
        <w:t>一</w:t>
      </w:r>
      <w:proofErr w:type="gramEnd"/>
      <w:r w:rsidR="00B14D35" w:rsidRPr="009F51F8">
        <w:t>(1)</w:t>
      </w:r>
      <w:r w:rsidRPr="009F51F8">
        <w:t>次会议，监事可以提议召开临时监事会会议。监事会会议有效召开的人数为两</w:t>
      </w:r>
      <w:r w:rsidR="003067F6" w:rsidRPr="009F51F8">
        <w:t>(</w:t>
      </w:r>
      <w:r w:rsidRPr="009F51F8">
        <w:t>2</w:t>
      </w:r>
      <w:r w:rsidR="003067F6" w:rsidRPr="009F51F8">
        <w:t>)</w:t>
      </w:r>
      <w:r w:rsidRPr="009F51F8">
        <w:t>名监事。监事会的所有决议应当经全体监事的半数以上通过方为有效，并应以书面形式</w:t>
      </w:r>
      <w:proofErr w:type="gramStart"/>
      <w:r w:rsidRPr="009F51F8">
        <w:t>作出</w:t>
      </w:r>
      <w:proofErr w:type="gramEnd"/>
      <w:r w:rsidRPr="009F51F8">
        <w:t>，全体出席会议的监事或代表应当在决议上签名。</w:t>
      </w:r>
    </w:p>
    <w:p w14:paraId="3FEF6E02" w14:textId="77777777" w:rsidR="007A0B11" w:rsidRPr="009F51F8" w:rsidRDefault="005C5B8F">
      <w:pPr>
        <w:snapToGrid w:val="0"/>
        <w:spacing w:line="360" w:lineRule="auto"/>
        <w:rPr>
          <w:rFonts w:hint="default"/>
          <w:b/>
          <w:sz w:val="28"/>
          <w:szCs w:val="28"/>
        </w:rPr>
      </w:pPr>
      <w:r w:rsidRPr="009F51F8">
        <w:rPr>
          <w:b/>
          <w:sz w:val="28"/>
          <w:szCs w:val="28"/>
        </w:rPr>
        <w:lastRenderedPageBreak/>
        <w:t xml:space="preserve">7.2 </w:t>
      </w:r>
      <w:r w:rsidRPr="009F51F8">
        <w:rPr>
          <w:b/>
          <w:sz w:val="28"/>
          <w:szCs w:val="28"/>
        </w:rPr>
        <w:t>监事会职权</w:t>
      </w:r>
    </w:p>
    <w:p w14:paraId="5F5C1A3E" w14:textId="77777777" w:rsidR="007A0B11" w:rsidRPr="009F51F8" w:rsidRDefault="005C5B8F">
      <w:pPr>
        <w:snapToGrid w:val="0"/>
        <w:spacing w:line="360" w:lineRule="auto"/>
        <w:ind w:firstLineChars="200" w:firstLine="480"/>
        <w:rPr>
          <w:rFonts w:hint="default"/>
        </w:rPr>
      </w:pPr>
      <w:r w:rsidRPr="009F51F8">
        <w:t>监事会应拥有如下职权：</w:t>
      </w:r>
    </w:p>
    <w:p w14:paraId="6B679C5B" w14:textId="77777777" w:rsidR="007A0B11" w:rsidRPr="009F51F8" w:rsidRDefault="005C5B8F">
      <w:pPr>
        <w:snapToGrid w:val="0"/>
        <w:spacing w:line="360" w:lineRule="auto"/>
        <w:ind w:firstLineChars="200" w:firstLine="480"/>
        <w:rPr>
          <w:rFonts w:hint="default"/>
        </w:rPr>
      </w:pPr>
      <w:r w:rsidRPr="009F51F8">
        <w:t>(1)</w:t>
      </w:r>
      <w:r w:rsidRPr="009F51F8">
        <w:t>检查公司财务；</w:t>
      </w:r>
    </w:p>
    <w:p w14:paraId="00E6351D" w14:textId="77777777" w:rsidR="007A0B11" w:rsidRPr="009F51F8" w:rsidRDefault="005C5B8F">
      <w:pPr>
        <w:snapToGrid w:val="0"/>
        <w:spacing w:line="360" w:lineRule="auto"/>
        <w:ind w:firstLineChars="200" w:firstLine="480"/>
        <w:rPr>
          <w:rFonts w:hint="default"/>
        </w:rPr>
      </w:pPr>
      <w:r w:rsidRPr="009F51F8">
        <w:t>(2)</w:t>
      </w:r>
      <w:r w:rsidRPr="009F51F8">
        <w:t>对董事、高级管理人员执行公司职务的行为进行监督，对违反法律、行政法规、公司章程或者股东会决议的董事、高级管理人员提出罢免的建议；</w:t>
      </w:r>
    </w:p>
    <w:p w14:paraId="1A905C4D" w14:textId="77777777" w:rsidR="007A0B11" w:rsidRPr="009F51F8" w:rsidRDefault="005C5B8F">
      <w:pPr>
        <w:snapToGrid w:val="0"/>
        <w:spacing w:line="360" w:lineRule="auto"/>
        <w:ind w:firstLineChars="200" w:firstLine="480"/>
        <w:rPr>
          <w:rFonts w:hint="default"/>
        </w:rPr>
      </w:pPr>
      <w:r w:rsidRPr="009F51F8">
        <w:t>(3)</w:t>
      </w:r>
      <w:r w:rsidRPr="009F51F8">
        <w:t>当董事、高级管理人员的行为损害公司的利益时，要求董事、高级管理人员予以纠正；</w:t>
      </w:r>
    </w:p>
    <w:p w14:paraId="2F31A362" w14:textId="77777777" w:rsidR="007A0B11" w:rsidRPr="009F51F8" w:rsidRDefault="005C5B8F">
      <w:pPr>
        <w:snapToGrid w:val="0"/>
        <w:spacing w:line="360" w:lineRule="auto"/>
        <w:ind w:firstLineChars="200" w:firstLine="480"/>
        <w:rPr>
          <w:rFonts w:hint="default"/>
        </w:rPr>
      </w:pPr>
      <w:r w:rsidRPr="009F51F8">
        <w:t>(4)</w:t>
      </w:r>
      <w:r w:rsidRPr="009F51F8">
        <w:t>提议召开临时股东会会议，在董事会不履行公司法规定的召集和主持股东会会议职责时召集和主持股东会会议；</w:t>
      </w:r>
    </w:p>
    <w:p w14:paraId="1E55A86E" w14:textId="77777777" w:rsidR="007A0B11" w:rsidRPr="009F51F8" w:rsidRDefault="005C5B8F">
      <w:pPr>
        <w:snapToGrid w:val="0"/>
        <w:spacing w:line="360" w:lineRule="auto"/>
        <w:ind w:firstLineChars="200" w:firstLine="480"/>
        <w:rPr>
          <w:rFonts w:hint="default"/>
        </w:rPr>
      </w:pPr>
      <w:r w:rsidRPr="009F51F8">
        <w:t>(5)</w:t>
      </w:r>
      <w:r w:rsidRPr="009F51F8">
        <w:t>向股东会会议提出提案；</w:t>
      </w:r>
    </w:p>
    <w:p w14:paraId="572B3A2C" w14:textId="77777777" w:rsidR="007A0B11" w:rsidRPr="009F51F8" w:rsidRDefault="005C5B8F">
      <w:pPr>
        <w:snapToGrid w:val="0"/>
        <w:spacing w:line="360" w:lineRule="auto"/>
        <w:ind w:firstLineChars="200" w:firstLine="480"/>
        <w:rPr>
          <w:rFonts w:hint="default"/>
        </w:rPr>
      </w:pPr>
      <w:r w:rsidRPr="009F51F8">
        <w:t>(6)</w:t>
      </w:r>
      <w:r w:rsidRPr="009F51F8">
        <w:t>依照公司法第一百五十二条的规定，对董事、高级管理人员提起诉讼；</w:t>
      </w:r>
    </w:p>
    <w:p w14:paraId="306380A4" w14:textId="77777777" w:rsidR="007A0B11" w:rsidRPr="009F51F8" w:rsidRDefault="005C5B8F">
      <w:pPr>
        <w:snapToGrid w:val="0"/>
        <w:spacing w:line="360" w:lineRule="auto"/>
        <w:ind w:firstLineChars="200" w:firstLine="480"/>
        <w:rPr>
          <w:rFonts w:hint="default"/>
        </w:rPr>
      </w:pPr>
      <w:r w:rsidRPr="009F51F8">
        <w:t>(7)</w:t>
      </w:r>
      <w:r w:rsidRPr="009F51F8">
        <w:t>公司章程规定的其他职权。</w:t>
      </w:r>
    </w:p>
    <w:p w14:paraId="744ADCDB" w14:textId="77777777" w:rsidR="007A0B11" w:rsidRPr="009F51F8" w:rsidRDefault="005C5B8F">
      <w:pPr>
        <w:jc w:val="center"/>
        <w:rPr>
          <w:rFonts w:eastAsia="黑体" w:hint="default"/>
          <w:sz w:val="28"/>
        </w:rPr>
      </w:pPr>
      <w:r w:rsidRPr="009F51F8">
        <w:rPr>
          <w:rFonts w:eastAsia="黑体"/>
          <w:sz w:val="28"/>
        </w:rPr>
        <w:t>第八章</w:t>
      </w:r>
      <w:r w:rsidRPr="009F51F8">
        <w:rPr>
          <w:rFonts w:eastAsia="黑体"/>
          <w:sz w:val="28"/>
        </w:rPr>
        <w:t xml:space="preserve">  </w:t>
      </w:r>
      <w:r w:rsidRPr="009F51F8">
        <w:rPr>
          <w:rFonts w:eastAsia="黑体"/>
          <w:sz w:val="28"/>
        </w:rPr>
        <w:t>经营管理机构</w:t>
      </w:r>
    </w:p>
    <w:p w14:paraId="7707B01F" w14:textId="77777777" w:rsidR="007A0B11" w:rsidRPr="009F51F8" w:rsidRDefault="005C5B8F">
      <w:pPr>
        <w:snapToGrid w:val="0"/>
        <w:spacing w:line="360" w:lineRule="auto"/>
        <w:rPr>
          <w:rFonts w:hint="default"/>
          <w:b/>
          <w:sz w:val="28"/>
          <w:szCs w:val="28"/>
        </w:rPr>
      </w:pPr>
      <w:r w:rsidRPr="009F51F8">
        <w:rPr>
          <w:b/>
          <w:sz w:val="28"/>
          <w:szCs w:val="28"/>
        </w:rPr>
        <w:t xml:space="preserve">8.1 </w:t>
      </w:r>
      <w:r w:rsidRPr="009F51F8">
        <w:rPr>
          <w:b/>
          <w:sz w:val="28"/>
          <w:szCs w:val="28"/>
        </w:rPr>
        <w:t>管理机构</w:t>
      </w:r>
    </w:p>
    <w:p w14:paraId="7CFC8B1F" w14:textId="77777777" w:rsidR="007A0B11" w:rsidRPr="009F51F8" w:rsidRDefault="005C5B8F">
      <w:pPr>
        <w:snapToGrid w:val="0"/>
        <w:spacing w:line="360" w:lineRule="auto"/>
        <w:ind w:firstLineChars="200" w:firstLine="480"/>
        <w:rPr>
          <w:rFonts w:hint="default"/>
        </w:rPr>
      </w:pPr>
      <w:r w:rsidRPr="009F51F8">
        <w:t>项目公司由总经理负责项目公司的日常经营管理。</w:t>
      </w:r>
    </w:p>
    <w:p w14:paraId="7F7219D2" w14:textId="77777777" w:rsidR="007A0B11" w:rsidRPr="009F51F8" w:rsidRDefault="005C5B8F">
      <w:pPr>
        <w:snapToGrid w:val="0"/>
        <w:spacing w:line="360" w:lineRule="auto"/>
        <w:rPr>
          <w:rFonts w:hint="default"/>
          <w:b/>
          <w:sz w:val="28"/>
          <w:szCs w:val="28"/>
        </w:rPr>
      </w:pPr>
      <w:r w:rsidRPr="009F51F8">
        <w:rPr>
          <w:b/>
          <w:sz w:val="28"/>
          <w:szCs w:val="28"/>
        </w:rPr>
        <w:t xml:space="preserve">8.2 </w:t>
      </w:r>
      <w:r w:rsidRPr="009F51F8">
        <w:rPr>
          <w:b/>
          <w:sz w:val="28"/>
          <w:szCs w:val="28"/>
        </w:rPr>
        <w:t>高级管理人员</w:t>
      </w:r>
    </w:p>
    <w:p w14:paraId="57558D57" w14:textId="77777777" w:rsidR="007A0B11" w:rsidRPr="009F51F8" w:rsidRDefault="005C5B8F">
      <w:pPr>
        <w:snapToGrid w:val="0"/>
        <w:spacing w:line="360" w:lineRule="auto"/>
        <w:ind w:firstLineChars="200" w:firstLine="480"/>
        <w:rPr>
          <w:rFonts w:hint="default"/>
        </w:rPr>
      </w:pPr>
      <w:r w:rsidRPr="009F51F8">
        <w:t xml:space="preserve">8.2.1 </w:t>
      </w:r>
      <w:r w:rsidRPr="009F51F8">
        <w:t>高级管理人员构成</w:t>
      </w:r>
    </w:p>
    <w:p w14:paraId="081C2CC8" w14:textId="77777777" w:rsidR="007A0B11" w:rsidRPr="009F51F8" w:rsidRDefault="005C5B8F">
      <w:pPr>
        <w:snapToGrid w:val="0"/>
        <w:spacing w:line="360" w:lineRule="auto"/>
        <w:ind w:firstLineChars="200" w:firstLine="480"/>
        <w:rPr>
          <w:rFonts w:hint="default"/>
        </w:rPr>
      </w:pPr>
      <w:r w:rsidRPr="009F51F8">
        <w:t>项目公司设总经理</w:t>
      </w:r>
      <w:proofErr w:type="gramStart"/>
      <w:r w:rsidRPr="009F51F8">
        <w:t>一</w:t>
      </w:r>
      <w:proofErr w:type="gramEnd"/>
      <w:r w:rsidRPr="009F51F8">
        <w:t>(1)</w:t>
      </w:r>
      <w:r w:rsidRPr="009F51F8">
        <w:t>名，副总经理两</w:t>
      </w:r>
      <w:r w:rsidRPr="009F51F8">
        <w:t>(2)</w:t>
      </w:r>
      <w:r w:rsidRPr="009F51F8">
        <w:t>名</w:t>
      </w:r>
      <w:r w:rsidRPr="009F51F8">
        <w:t>(</w:t>
      </w:r>
      <w:r w:rsidRPr="009F51F8">
        <w:t>甲乙双方各委派</w:t>
      </w:r>
      <w:proofErr w:type="gramStart"/>
      <w:r w:rsidRPr="009F51F8">
        <w:t>一</w:t>
      </w:r>
      <w:proofErr w:type="gramEnd"/>
      <w:r w:rsidRPr="009F51F8">
        <w:t>(1)</w:t>
      </w:r>
      <w:r w:rsidRPr="009F51F8">
        <w:t>名</w:t>
      </w:r>
      <w:r w:rsidRPr="009F51F8">
        <w:t>)</w:t>
      </w:r>
      <w:r w:rsidRPr="009F51F8">
        <w:t>。总经理由乙方提名，董事会聘任或解聘，其他高级管理人员按照相关的权限和程序报批后，由董事会聘任或解聘。</w:t>
      </w:r>
    </w:p>
    <w:p w14:paraId="3BEEB6E5" w14:textId="6BF15AAD" w:rsidR="007A0B11" w:rsidRPr="009F51F8" w:rsidRDefault="005C5B8F">
      <w:pPr>
        <w:snapToGrid w:val="0"/>
        <w:spacing w:line="360" w:lineRule="auto"/>
        <w:ind w:firstLineChars="200" w:firstLine="480"/>
        <w:rPr>
          <w:rFonts w:hint="default"/>
        </w:rPr>
      </w:pPr>
      <w:r w:rsidRPr="009F51F8">
        <w:t>项目公司设财务总监</w:t>
      </w:r>
      <w:proofErr w:type="gramStart"/>
      <w:r w:rsidRPr="009F51F8">
        <w:t>一</w:t>
      </w:r>
      <w:proofErr w:type="gramEnd"/>
      <w:r w:rsidRPr="009F51F8">
        <w:t>(1)</w:t>
      </w:r>
      <w:r w:rsidRPr="009F51F8">
        <w:t>名，由甲方提名，报经董事会通过后聘请。乙方有权提名</w:t>
      </w:r>
      <w:proofErr w:type="gramStart"/>
      <w:r w:rsidRPr="009F51F8">
        <w:t>一</w:t>
      </w:r>
      <w:proofErr w:type="gramEnd"/>
      <w:r w:rsidR="00B14D35" w:rsidRPr="009F51F8">
        <w:t>(1)</w:t>
      </w:r>
      <w:r w:rsidRPr="009F51F8">
        <w:t>位财务副经理，经董事会通过后聘请。</w:t>
      </w:r>
      <w:bookmarkStart w:id="205" w:name="_Hlk529717768"/>
      <w:r w:rsidRPr="009F51F8">
        <w:t>财务总监主要职权为大额资金转出会签权、资金和财务运作监督权</w:t>
      </w:r>
      <w:r w:rsidRPr="009F51F8">
        <w:t>(</w:t>
      </w:r>
      <w:r w:rsidRPr="009F51F8">
        <w:t>支出项目、支出进度、支出计划及财务报表编制、会计政策、内外部审计的协调等</w:t>
      </w:r>
      <w:r w:rsidRPr="009F51F8">
        <w:t>)</w:t>
      </w:r>
      <w:r w:rsidRPr="009F51F8">
        <w:t>。</w:t>
      </w:r>
    </w:p>
    <w:bookmarkEnd w:id="205"/>
    <w:p w14:paraId="4FEB388C" w14:textId="77777777" w:rsidR="007A0B11" w:rsidRPr="009F51F8" w:rsidRDefault="005C5B8F">
      <w:pPr>
        <w:snapToGrid w:val="0"/>
        <w:spacing w:line="360" w:lineRule="auto"/>
        <w:ind w:firstLineChars="200" w:firstLine="480"/>
        <w:rPr>
          <w:rFonts w:hint="default"/>
        </w:rPr>
      </w:pPr>
      <w:r w:rsidRPr="009F51F8">
        <w:t xml:space="preserve">8.2.2 </w:t>
      </w:r>
      <w:r w:rsidRPr="009F51F8">
        <w:t>总经理、副总经理，财务总监每届任期三</w:t>
      </w:r>
      <w:r w:rsidRPr="009F51F8">
        <w:t>(3)</w:t>
      </w:r>
      <w:r w:rsidRPr="009F51F8">
        <w:t>年，可以连任。</w:t>
      </w:r>
    </w:p>
    <w:p w14:paraId="0DE52608" w14:textId="77777777" w:rsidR="007A0B11" w:rsidRPr="009F51F8" w:rsidRDefault="005C5B8F">
      <w:pPr>
        <w:snapToGrid w:val="0"/>
        <w:spacing w:line="360" w:lineRule="auto"/>
        <w:ind w:firstLineChars="200" w:firstLine="480"/>
        <w:rPr>
          <w:rFonts w:hint="default"/>
        </w:rPr>
      </w:pPr>
      <w:r w:rsidRPr="009F51F8">
        <w:t>8.2.3</w:t>
      </w:r>
      <w:r w:rsidRPr="009F51F8">
        <w:t>高级管理人员职权</w:t>
      </w:r>
    </w:p>
    <w:p w14:paraId="2AF0CC36" w14:textId="77777777" w:rsidR="007A0B11" w:rsidRPr="009F51F8" w:rsidRDefault="005C5B8F">
      <w:pPr>
        <w:snapToGrid w:val="0"/>
        <w:spacing w:line="360" w:lineRule="auto"/>
        <w:ind w:firstLineChars="200" w:firstLine="480"/>
        <w:rPr>
          <w:rFonts w:hint="default"/>
        </w:rPr>
      </w:pPr>
      <w:r w:rsidRPr="009F51F8">
        <w:t>总经理对董事会负责，执行董事会各项决议，组织及领导项目公司的日常营运管理工作。包括但不限于下列职权：</w:t>
      </w:r>
    </w:p>
    <w:p w14:paraId="72D6FC25" w14:textId="5DD78E1C" w:rsidR="007A0B11" w:rsidRPr="009F51F8" w:rsidRDefault="005C5B8F">
      <w:pPr>
        <w:snapToGrid w:val="0"/>
        <w:spacing w:line="360" w:lineRule="auto"/>
        <w:ind w:firstLineChars="200" w:firstLine="480"/>
        <w:rPr>
          <w:rFonts w:hint="default"/>
        </w:rPr>
      </w:pPr>
      <w:r w:rsidRPr="009F51F8">
        <w:t>(1)</w:t>
      </w:r>
      <w:r w:rsidRPr="009F51F8">
        <w:t>履行</w:t>
      </w:r>
      <w:r w:rsidR="00934BA0" w:rsidRPr="009F51F8">
        <w:t>股东协议</w:t>
      </w:r>
      <w:r w:rsidRPr="009F51F8">
        <w:t>、公司章程中规定的相关职权及组织实施董事会决议；</w:t>
      </w:r>
    </w:p>
    <w:p w14:paraId="3C94110D" w14:textId="77777777" w:rsidR="007A0B11" w:rsidRPr="009F51F8" w:rsidRDefault="005C5B8F">
      <w:pPr>
        <w:snapToGrid w:val="0"/>
        <w:spacing w:line="360" w:lineRule="auto"/>
        <w:ind w:firstLineChars="200" w:firstLine="480"/>
        <w:rPr>
          <w:rFonts w:hint="default"/>
        </w:rPr>
      </w:pPr>
      <w:r w:rsidRPr="009F51F8">
        <w:t>(2)</w:t>
      </w:r>
      <w:r w:rsidRPr="009F51F8">
        <w:t>拟定公司的主要规章制度、组织架构、管理体系等，提交董事会批准；</w:t>
      </w:r>
    </w:p>
    <w:p w14:paraId="175EF212" w14:textId="77777777" w:rsidR="007A0B11" w:rsidRPr="009F51F8" w:rsidRDefault="005C5B8F">
      <w:pPr>
        <w:snapToGrid w:val="0"/>
        <w:spacing w:line="360" w:lineRule="auto"/>
        <w:ind w:firstLineChars="200" w:firstLine="480"/>
        <w:rPr>
          <w:rFonts w:hint="default"/>
        </w:rPr>
      </w:pPr>
      <w:r w:rsidRPr="009F51F8">
        <w:lastRenderedPageBreak/>
        <w:t>(3)</w:t>
      </w:r>
      <w:r w:rsidRPr="009F51F8">
        <w:t>组织起草公司的发展战略、中长期发展规划、年度经营计划、年度预算、年度利润分配方案、投资建议、资产收购或处置方案、公司合并、分立、重组以及清算计划、分支机构的设立、撤销等，提交董事会审批；</w:t>
      </w:r>
    </w:p>
    <w:p w14:paraId="307967EB" w14:textId="77777777" w:rsidR="007A0B11" w:rsidRPr="009F51F8" w:rsidRDefault="005C5B8F">
      <w:pPr>
        <w:snapToGrid w:val="0"/>
        <w:spacing w:line="360" w:lineRule="auto"/>
        <w:ind w:firstLineChars="200" w:firstLine="480"/>
        <w:rPr>
          <w:rFonts w:hint="default"/>
        </w:rPr>
      </w:pPr>
      <w:r w:rsidRPr="009F51F8">
        <w:t>(4)</w:t>
      </w:r>
      <w:r w:rsidRPr="009F51F8">
        <w:t>聘任和解聘除董事会决定聘任和解聘外的其他人员；</w:t>
      </w:r>
    </w:p>
    <w:p w14:paraId="3C9471DF" w14:textId="77777777" w:rsidR="007A0B11" w:rsidRPr="009F51F8" w:rsidRDefault="005C5B8F">
      <w:pPr>
        <w:snapToGrid w:val="0"/>
        <w:spacing w:line="360" w:lineRule="auto"/>
        <w:ind w:firstLineChars="200" w:firstLine="480"/>
        <w:rPr>
          <w:rFonts w:hint="default"/>
        </w:rPr>
      </w:pPr>
      <w:r w:rsidRPr="009F51F8">
        <w:t>(5)</w:t>
      </w:r>
      <w:r w:rsidRPr="009F51F8">
        <w:t>依照董事会或董事长的授权处理对外关系、签署经济合同和其他公司文件；</w:t>
      </w:r>
    </w:p>
    <w:p w14:paraId="25E14723" w14:textId="77777777" w:rsidR="007A0B11" w:rsidRPr="009F51F8" w:rsidRDefault="005C5B8F">
      <w:pPr>
        <w:snapToGrid w:val="0"/>
        <w:spacing w:line="360" w:lineRule="auto"/>
        <w:ind w:firstLineChars="200" w:firstLine="480"/>
        <w:rPr>
          <w:rFonts w:hint="default"/>
        </w:rPr>
      </w:pPr>
      <w:r w:rsidRPr="009F51F8">
        <w:t>(6)</w:t>
      </w:r>
      <w:r w:rsidRPr="009F51F8">
        <w:t>拟定公司的薪酬方案并报董事会批准；</w:t>
      </w:r>
    </w:p>
    <w:p w14:paraId="4E72DC5C" w14:textId="77777777" w:rsidR="007A0B11" w:rsidRPr="009F51F8" w:rsidRDefault="005C5B8F">
      <w:pPr>
        <w:snapToGrid w:val="0"/>
        <w:spacing w:line="360" w:lineRule="auto"/>
        <w:ind w:firstLineChars="200" w:firstLine="480"/>
        <w:rPr>
          <w:rFonts w:hint="default"/>
        </w:rPr>
      </w:pPr>
      <w:r w:rsidRPr="009F51F8">
        <w:t>(7)</w:t>
      </w:r>
      <w:r w:rsidRPr="009F51F8">
        <w:t>批准员工培训计划；</w:t>
      </w:r>
    </w:p>
    <w:p w14:paraId="277C9CAD" w14:textId="77777777" w:rsidR="007A0B11" w:rsidRPr="009F51F8" w:rsidRDefault="005C5B8F">
      <w:pPr>
        <w:snapToGrid w:val="0"/>
        <w:spacing w:line="360" w:lineRule="auto"/>
        <w:ind w:firstLineChars="200" w:firstLine="480"/>
        <w:rPr>
          <w:rFonts w:hint="default"/>
        </w:rPr>
      </w:pPr>
      <w:r w:rsidRPr="009F51F8">
        <w:t>(8)</w:t>
      </w:r>
      <w:r w:rsidRPr="009F51F8">
        <w:t>拟订公司职能部门的设置、职能划分方案；</w:t>
      </w:r>
    </w:p>
    <w:p w14:paraId="729357DC" w14:textId="77777777" w:rsidR="007A0B11" w:rsidRPr="009F51F8" w:rsidRDefault="005C5B8F">
      <w:pPr>
        <w:snapToGrid w:val="0"/>
        <w:spacing w:line="360" w:lineRule="auto"/>
        <w:ind w:firstLineChars="200" w:firstLine="480"/>
        <w:rPr>
          <w:rFonts w:hint="default"/>
        </w:rPr>
      </w:pPr>
      <w:r w:rsidRPr="009F51F8">
        <w:t>(9)</w:t>
      </w:r>
      <w:r w:rsidRPr="009F51F8">
        <w:t>其他依照公司章程规定由总经理负责的事项。</w:t>
      </w:r>
    </w:p>
    <w:p w14:paraId="199E89E9" w14:textId="77777777" w:rsidR="007A0B11" w:rsidRPr="009F51F8" w:rsidRDefault="005C5B8F">
      <w:pPr>
        <w:snapToGrid w:val="0"/>
        <w:spacing w:line="360" w:lineRule="auto"/>
        <w:ind w:firstLineChars="200" w:firstLine="480"/>
        <w:rPr>
          <w:rFonts w:hint="default"/>
        </w:rPr>
      </w:pPr>
      <w:r w:rsidRPr="009F51F8">
        <w:t>副总经理在总经理的领导下分工协作，对总经理负责，但总经理处理重要问题时，应当同分管副总经理协商。总经理因故不能行使其职权时，可临时授权分管副总经理代为行使总经理的职权。总经理未明确授权且不能行使其职权时，由分管副总经理代为行使相应职权。</w:t>
      </w:r>
    </w:p>
    <w:p w14:paraId="721D7434" w14:textId="77777777" w:rsidR="007A0B11" w:rsidRPr="009F51F8" w:rsidRDefault="005C5B8F">
      <w:pPr>
        <w:jc w:val="center"/>
        <w:rPr>
          <w:rFonts w:eastAsia="黑体" w:hint="default"/>
          <w:sz w:val="28"/>
        </w:rPr>
      </w:pPr>
      <w:r w:rsidRPr="009F51F8">
        <w:rPr>
          <w:rFonts w:eastAsia="黑体"/>
          <w:sz w:val="28"/>
        </w:rPr>
        <w:t>第九章</w:t>
      </w:r>
      <w:r w:rsidRPr="009F51F8">
        <w:rPr>
          <w:rFonts w:eastAsia="黑体"/>
          <w:sz w:val="28"/>
        </w:rPr>
        <w:t xml:space="preserve">  </w:t>
      </w:r>
      <w:r w:rsidRPr="009F51F8">
        <w:rPr>
          <w:rFonts w:eastAsia="黑体"/>
          <w:sz w:val="28"/>
        </w:rPr>
        <w:t>财务、会计、审计及税务</w:t>
      </w:r>
    </w:p>
    <w:p w14:paraId="6EFFD072" w14:textId="77777777" w:rsidR="007A0B11" w:rsidRPr="009F51F8" w:rsidRDefault="005C5B8F">
      <w:pPr>
        <w:snapToGrid w:val="0"/>
        <w:spacing w:line="360" w:lineRule="auto"/>
        <w:rPr>
          <w:rFonts w:hint="default"/>
          <w:b/>
          <w:sz w:val="28"/>
          <w:szCs w:val="28"/>
        </w:rPr>
      </w:pPr>
      <w:r w:rsidRPr="009F51F8">
        <w:rPr>
          <w:b/>
          <w:sz w:val="28"/>
          <w:szCs w:val="28"/>
        </w:rPr>
        <w:t xml:space="preserve">9.1 </w:t>
      </w:r>
      <w:r w:rsidRPr="009F51F8">
        <w:rPr>
          <w:b/>
          <w:sz w:val="28"/>
          <w:szCs w:val="28"/>
        </w:rPr>
        <w:t>财务及会计</w:t>
      </w:r>
    </w:p>
    <w:p w14:paraId="66EC926F" w14:textId="77777777" w:rsidR="007A0B11" w:rsidRPr="009F51F8" w:rsidRDefault="005C5B8F">
      <w:pPr>
        <w:tabs>
          <w:tab w:val="left" w:pos="993"/>
        </w:tabs>
        <w:snapToGrid w:val="0"/>
        <w:spacing w:line="360" w:lineRule="auto"/>
        <w:ind w:firstLineChars="200" w:firstLine="480"/>
        <w:rPr>
          <w:rFonts w:hint="default"/>
        </w:rPr>
      </w:pPr>
      <w:r w:rsidRPr="009F51F8">
        <w:t xml:space="preserve">9.1.1 </w:t>
      </w:r>
      <w:r w:rsidRPr="009F51F8">
        <w:t>在遵守相关法律法规的前提下，财务总监应做好与总经理之间的协调沟通，依法依规开展项目公司财务管理工作。</w:t>
      </w:r>
    </w:p>
    <w:p w14:paraId="1CBA9141" w14:textId="77777777" w:rsidR="007A0B11" w:rsidRPr="009F51F8" w:rsidRDefault="005C5B8F">
      <w:pPr>
        <w:snapToGrid w:val="0"/>
        <w:spacing w:line="360" w:lineRule="auto"/>
        <w:ind w:firstLineChars="200" w:firstLine="480"/>
        <w:rPr>
          <w:rFonts w:hint="default"/>
        </w:rPr>
      </w:pPr>
      <w:r w:rsidRPr="009F51F8">
        <w:t xml:space="preserve">9.1.2 </w:t>
      </w:r>
      <w:r w:rsidRPr="009F51F8">
        <w:t>项目公司会计年度采用日历年制，自公历每年</w:t>
      </w:r>
      <w:r w:rsidRPr="009F51F8">
        <w:t>1</w:t>
      </w:r>
      <w:r w:rsidRPr="009F51F8">
        <w:t>月</w:t>
      </w:r>
      <w:r w:rsidRPr="009F51F8">
        <w:t>1</w:t>
      </w:r>
      <w:r w:rsidRPr="009F51F8">
        <w:t>日起至</w:t>
      </w:r>
      <w:r w:rsidRPr="009F51F8">
        <w:t>12</w:t>
      </w:r>
      <w:r w:rsidRPr="009F51F8">
        <w:t>月</w:t>
      </w:r>
      <w:r w:rsidRPr="009F51F8">
        <w:t>31</w:t>
      </w:r>
      <w:r w:rsidRPr="009F51F8">
        <w:t>日止为一个会计年度。项目公司的第一个会计年度自营业执照签发之日起，于当年度的</w:t>
      </w:r>
      <w:r w:rsidRPr="009F51F8">
        <w:t>12</w:t>
      </w:r>
      <w:r w:rsidRPr="009F51F8">
        <w:t>月</w:t>
      </w:r>
      <w:r w:rsidRPr="009F51F8">
        <w:t>31</w:t>
      </w:r>
      <w:r w:rsidRPr="009F51F8">
        <w:t>日结束；项目公司的最后一个会计年度</w:t>
      </w:r>
      <w:proofErr w:type="gramStart"/>
      <w:r w:rsidRPr="009F51F8">
        <w:t>自项目</w:t>
      </w:r>
      <w:proofErr w:type="gramEnd"/>
      <w:r w:rsidRPr="009F51F8">
        <w:t>公司终止年度的</w:t>
      </w:r>
      <w:r w:rsidRPr="009F51F8">
        <w:t>1</w:t>
      </w:r>
      <w:r w:rsidRPr="009F51F8">
        <w:t>月</w:t>
      </w:r>
      <w:r w:rsidRPr="009F51F8">
        <w:t>1</w:t>
      </w:r>
      <w:r w:rsidRPr="009F51F8">
        <w:t>日起至项目公司终止之日结束。</w:t>
      </w:r>
    </w:p>
    <w:p w14:paraId="3C6337CA" w14:textId="77777777" w:rsidR="007A0B11" w:rsidRPr="009F51F8" w:rsidRDefault="005C5B8F">
      <w:pPr>
        <w:snapToGrid w:val="0"/>
        <w:spacing w:line="360" w:lineRule="auto"/>
        <w:ind w:firstLineChars="200" w:firstLine="480"/>
        <w:rPr>
          <w:rFonts w:hint="default"/>
        </w:rPr>
      </w:pPr>
      <w:r w:rsidRPr="009F51F8">
        <w:t>9.1.3</w:t>
      </w:r>
      <w:r w:rsidRPr="009F51F8">
        <w:t>项目公司应当根据中国法律的相关规定和有关企业会计制度和财务管理规定制定其会计政策和准则，并依法妥善保存其财务和会计数据、报表和其他信息。</w:t>
      </w:r>
    </w:p>
    <w:p w14:paraId="45601DAB" w14:textId="77777777" w:rsidR="007A0B11" w:rsidRPr="009F51F8" w:rsidRDefault="005C5B8F">
      <w:pPr>
        <w:snapToGrid w:val="0"/>
        <w:spacing w:line="360" w:lineRule="auto"/>
        <w:ind w:firstLineChars="200" w:firstLine="480"/>
        <w:rPr>
          <w:rFonts w:hint="default"/>
        </w:rPr>
      </w:pPr>
      <w:r w:rsidRPr="009F51F8">
        <w:t xml:space="preserve">9.1.4 </w:t>
      </w:r>
      <w:r w:rsidRPr="009F51F8">
        <w:t>在至少提前两</w:t>
      </w:r>
      <w:r w:rsidRPr="009F51F8">
        <w:t>(2)</w:t>
      </w:r>
      <w:proofErr w:type="gramStart"/>
      <w:r w:rsidRPr="009F51F8">
        <w:t>个</w:t>
      </w:r>
      <w:proofErr w:type="gramEnd"/>
      <w:r w:rsidRPr="009F51F8">
        <w:t>工作日给予书面通知项目公司的前提下，本合同任何一方均有权要求检查和复印项目公司的会计记录及记账凭证。</w:t>
      </w:r>
    </w:p>
    <w:p w14:paraId="135F086F" w14:textId="77777777" w:rsidR="007A0B11" w:rsidRPr="009F51F8" w:rsidRDefault="005C5B8F">
      <w:pPr>
        <w:snapToGrid w:val="0"/>
        <w:spacing w:line="360" w:lineRule="auto"/>
        <w:ind w:firstLineChars="200" w:firstLine="480"/>
        <w:rPr>
          <w:rFonts w:hint="default"/>
        </w:rPr>
      </w:pPr>
      <w:r w:rsidRPr="009F51F8">
        <w:t>本合同的任何一方有权依法要求查阅会计账簿，但应向公司提出书面请求，并说明目的，项目公司依法予以配合。</w:t>
      </w:r>
    </w:p>
    <w:p w14:paraId="3FD33F99" w14:textId="77777777" w:rsidR="007A0B11" w:rsidRPr="009F51F8" w:rsidRDefault="005C5B8F">
      <w:pPr>
        <w:snapToGrid w:val="0"/>
        <w:spacing w:line="360" w:lineRule="auto"/>
        <w:ind w:firstLineChars="200" w:firstLine="480"/>
        <w:rPr>
          <w:rFonts w:hint="default"/>
        </w:rPr>
      </w:pPr>
      <w:r w:rsidRPr="009F51F8">
        <w:t>每一方还可以在合理要求的范围内获得有关项目公司财务和运营状况的其它资料。</w:t>
      </w:r>
    </w:p>
    <w:p w14:paraId="263BB00B" w14:textId="77777777" w:rsidR="007A0B11" w:rsidRPr="009F51F8" w:rsidRDefault="005C5B8F">
      <w:pPr>
        <w:snapToGrid w:val="0"/>
        <w:spacing w:line="360" w:lineRule="auto"/>
        <w:ind w:firstLineChars="200" w:firstLine="480"/>
        <w:rPr>
          <w:rFonts w:hint="default"/>
        </w:rPr>
      </w:pPr>
      <w:r w:rsidRPr="009F51F8">
        <w:t xml:space="preserve">9.1.5 </w:t>
      </w:r>
      <w:r w:rsidRPr="009F51F8">
        <w:t>项目公司应至少每月或按中国法律要求向各方提供根据中国通行的会计准则和相关的中国法律规定而编制的财务报告，以便各方能够根据该等财务报告不断了解项目公司的运作状况，该等财务报告至少应包括：每月的资产负债表、损益表和现金流量表；税收及财务情况。</w:t>
      </w:r>
    </w:p>
    <w:p w14:paraId="5ADD5935" w14:textId="77777777" w:rsidR="007A0B11" w:rsidRPr="009F51F8" w:rsidRDefault="005C5B8F">
      <w:pPr>
        <w:snapToGrid w:val="0"/>
        <w:spacing w:line="360" w:lineRule="auto"/>
        <w:rPr>
          <w:rFonts w:hint="default"/>
          <w:b/>
          <w:sz w:val="28"/>
          <w:szCs w:val="28"/>
        </w:rPr>
      </w:pPr>
      <w:r w:rsidRPr="009F51F8">
        <w:rPr>
          <w:b/>
          <w:sz w:val="28"/>
          <w:szCs w:val="28"/>
        </w:rPr>
        <w:lastRenderedPageBreak/>
        <w:t xml:space="preserve">9.2 </w:t>
      </w:r>
      <w:r w:rsidRPr="009F51F8">
        <w:rPr>
          <w:b/>
          <w:sz w:val="28"/>
          <w:szCs w:val="28"/>
        </w:rPr>
        <w:t>审计</w:t>
      </w:r>
    </w:p>
    <w:p w14:paraId="78B41D78" w14:textId="77777777" w:rsidR="007A0B11" w:rsidRPr="009F51F8" w:rsidRDefault="005C5B8F">
      <w:pPr>
        <w:snapToGrid w:val="0"/>
        <w:spacing w:line="360" w:lineRule="auto"/>
        <w:ind w:firstLineChars="200" w:firstLine="480"/>
        <w:rPr>
          <w:rFonts w:hint="default"/>
        </w:rPr>
      </w:pPr>
      <w:r w:rsidRPr="009F51F8">
        <w:t xml:space="preserve">9.2.1 </w:t>
      </w:r>
      <w:r w:rsidRPr="009F51F8">
        <w:t>项目公司的年度审计由董事会委托一家在中国注册的有资质的会计师事务所对项目公司的财务账册和记录以及年度财务报告进行审计，由财务总监会同总经理将年度审计报告提交董事会。</w:t>
      </w:r>
    </w:p>
    <w:p w14:paraId="30DB6EEB" w14:textId="77777777" w:rsidR="007A0B11" w:rsidRPr="009F51F8" w:rsidRDefault="005C5B8F">
      <w:pPr>
        <w:tabs>
          <w:tab w:val="left" w:pos="1440"/>
        </w:tabs>
        <w:snapToGrid w:val="0"/>
        <w:spacing w:line="360" w:lineRule="auto"/>
        <w:ind w:firstLineChars="200" w:firstLine="480"/>
        <w:rPr>
          <w:rFonts w:hint="default"/>
        </w:rPr>
      </w:pPr>
      <w:r w:rsidRPr="009F51F8">
        <w:t>9.2.2</w:t>
      </w:r>
      <w:r w:rsidRPr="009F51F8">
        <w:t>项目公司应建立内部审计制度，对专项事务进行审计。</w:t>
      </w:r>
    </w:p>
    <w:p w14:paraId="6D3AFD9E" w14:textId="77777777" w:rsidR="007A0B11" w:rsidRPr="009F51F8" w:rsidRDefault="005C5B8F">
      <w:pPr>
        <w:snapToGrid w:val="0"/>
        <w:spacing w:line="360" w:lineRule="auto"/>
        <w:rPr>
          <w:rFonts w:hint="default"/>
          <w:b/>
          <w:sz w:val="28"/>
          <w:szCs w:val="28"/>
        </w:rPr>
      </w:pPr>
      <w:r w:rsidRPr="009F51F8">
        <w:rPr>
          <w:b/>
          <w:sz w:val="28"/>
          <w:szCs w:val="28"/>
        </w:rPr>
        <w:t xml:space="preserve">9.3 </w:t>
      </w:r>
      <w:r w:rsidRPr="009F51F8">
        <w:rPr>
          <w:b/>
          <w:sz w:val="28"/>
          <w:szCs w:val="28"/>
        </w:rPr>
        <w:t>税务</w:t>
      </w:r>
    </w:p>
    <w:p w14:paraId="0B2084D9" w14:textId="77777777" w:rsidR="007A0B11" w:rsidRPr="009F51F8" w:rsidRDefault="005C5B8F">
      <w:pPr>
        <w:tabs>
          <w:tab w:val="left" w:pos="1440"/>
        </w:tabs>
        <w:snapToGrid w:val="0"/>
        <w:spacing w:line="360" w:lineRule="auto"/>
        <w:ind w:firstLineChars="200" w:firstLine="480"/>
        <w:rPr>
          <w:rFonts w:hint="default"/>
        </w:rPr>
      </w:pPr>
      <w:r w:rsidRPr="009F51F8">
        <w:t>项目公司应根据税收相关的中国法律规定进行纳税，但在履行了相关的法定手续后，可享有国家和地方税务机关向项目公司批准的减税、免税等税收优惠政策。</w:t>
      </w:r>
    </w:p>
    <w:p w14:paraId="7995226A" w14:textId="77777777" w:rsidR="007A0B11" w:rsidRPr="009F51F8" w:rsidRDefault="005C5B8F">
      <w:pPr>
        <w:snapToGrid w:val="0"/>
        <w:spacing w:line="360" w:lineRule="auto"/>
        <w:rPr>
          <w:rFonts w:hint="default"/>
          <w:b/>
          <w:sz w:val="28"/>
          <w:szCs w:val="28"/>
        </w:rPr>
      </w:pPr>
      <w:r w:rsidRPr="009F51F8">
        <w:rPr>
          <w:b/>
          <w:sz w:val="28"/>
          <w:szCs w:val="28"/>
        </w:rPr>
        <w:t xml:space="preserve">9.4 </w:t>
      </w:r>
      <w:r w:rsidRPr="009F51F8">
        <w:rPr>
          <w:b/>
          <w:sz w:val="28"/>
          <w:szCs w:val="28"/>
        </w:rPr>
        <w:t>利润分配</w:t>
      </w:r>
    </w:p>
    <w:p w14:paraId="69563571" w14:textId="77777777" w:rsidR="007A0B11" w:rsidRPr="009F51F8" w:rsidRDefault="005C5B8F">
      <w:pPr>
        <w:tabs>
          <w:tab w:val="left" w:pos="1440"/>
        </w:tabs>
        <w:snapToGrid w:val="0"/>
        <w:spacing w:line="360" w:lineRule="auto"/>
        <w:ind w:firstLineChars="200" w:firstLine="480"/>
        <w:rPr>
          <w:rFonts w:hint="default"/>
        </w:rPr>
      </w:pPr>
      <w:r w:rsidRPr="009F51F8">
        <w:t>项目公司应在当年</w:t>
      </w:r>
      <w:r w:rsidRPr="009F51F8">
        <w:t>6</w:t>
      </w:r>
      <w:r w:rsidRPr="009F51F8">
        <w:t>月</w:t>
      </w:r>
      <w:r w:rsidRPr="009F51F8">
        <w:t>30</w:t>
      </w:r>
      <w:r w:rsidRPr="009F51F8">
        <w:t>日之前分配前一年度税后利润。分配利润时，应当提取利润的百分之十</w:t>
      </w:r>
      <w:r w:rsidRPr="009F51F8">
        <w:t>(10%)</w:t>
      </w:r>
      <w:r w:rsidRPr="009F51F8">
        <w:t>作为公司法定公积金。公司法定公积金累计额达到公司注册资本百分之五十</w:t>
      </w:r>
      <w:r w:rsidRPr="009F51F8">
        <w:t>(50%)</w:t>
      </w:r>
      <w:r w:rsidRPr="009F51F8">
        <w:t>以上的，可以不再提取。</w:t>
      </w:r>
    </w:p>
    <w:p w14:paraId="2B4D107C" w14:textId="77777777" w:rsidR="007A0B11" w:rsidRPr="009F51F8" w:rsidRDefault="005C5B8F">
      <w:pPr>
        <w:tabs>
          <w:tab w:val="left" w:pos="1440"/>
        </w:tabs>
        <w:snapToGrid w:val="0"/>
        <w:spacing w:line="360" w:lineRule="auto"/>
        <w:ind w:firstLineChars="200" w:firstLine="480"/>
        <w:rPr>
          <w:rFonts w:hint="default"/>
        </w:rPr>
      </w:pPr>
      <w:r w:rsidRPr="009F51F8">
        <w:t>公司弥补亏损和提取公积金后所余税后利润，由股东按照各自持有的实缴股权比例分配。</w:t>
      </w:r>
    </w:p>
    <w:p w14:paraId="467E361F" w14:textId="77777777" w:rsidR="007A0B11" w:rsidRPr="009F51F8" w:rsidRDefault="005C5B8F">
      <w:pPr>
        <w:snapToGrid w:val="0"/>
        <w:spacing w:line="360" w:lineRule="auto"/>
        <w:rPr>
          <w:rFonts w:hint="default"/>
          <w:b/>
          <w:sz w:val="28"/>
          <w:szCs w:val="28"/>
        </w:rPr>
      </w:pPr>
      <w:r w:rsidRPr="009F51F8">
        <w:rPr>
          <w:b/>
          <w:sz w:val="28"/>
          <w:szCs w:val="28"/>
        </w:rPr>
        <w:t xml:space="preserve">9.5 </w:t>
      </w:r>
      <w:r w:rsidRPr="009F51F8">
        <w:rPr>
          <w:b/>
          <w:sz w:val="28"/>
          <w:szCs w:val="28"/>
        </w:rPr>
        <w:t>统计报表</w:t>
      </w:r>
    </w:p>
    <w:p w14:paraId="72EF0B44" w14:textId="77777777" w:rsidR="007A0B11" w:rsidRPr="009F51F8" w:rsidRDefault="005C5B8F">
      <w:pPr>
        <w:tabs>
          <w:tab w:val="left" w:pos="1440"/>
        </w:tabs>
        <w:snapToGrid w:val="0"/>
        <w:spacing w:line="360" w:lineRule="auto"/>
        <w:ind w:firstLineChars="200" w:firstLine="480"/>
        <w:rPr>
          <w:rFonts w:hint="default"/>
        </w:rPr>
      </w:pPr>
      <w:r w:rsidRPr="009F51F8">
        <w:t>项目公司按照《中华人民共和国统计法》及有关规定，向行业、统计主管部门等有关部门填报统计报表。</w:t>
      </w:r>
    </w:p>
    <w:p w14:paraId="57901EE5" w14:textId="77777777" w:rsidR="007A0B11" w:rsidRPr="009F51F8" w:rsidRDefault="005C5B8F">
      <w:pPr>
        <w:tabs>
          <w:tab w:val="left" w:pos="1440"/>
        </w:tabs>
        <w:snapToGrid w:val="0"/>
        <w:spacing w:line="360" w:lineRule="auto"/>
        <w:ind w:firstLineChars="200" w:firstLine="480"/>
        <w:rPr>
          <w:rFonts w:hint="default"/>
        </w:rPr>
      </w:pPr>
      <w:r w:rsidRPr="009F51F8">
        <w:t>项目公司将前款所约定的统计报表以及按照项目公司统计制度填制的统计报表报送甲乙双方。</w:t>
      </w:r>
    </w:p>
    <w:p w14:paraId="4EFE264F" w14:textId="77777777" w:rsidR="007A0B11" w:rsidRPr="009F51F8" w:rsidRDefault="005C5B8F">
      <w:pPr>
        <w:jc w:val="center"/>
        <w:rPr>
          <w:rFonts w:eastAsia="黑体" w:hint="default"/>
          <w:sz w:val="28"/>
        </w:rPr>
      </w:pPr>
      <w:r w:rsidRPr="009F51F8">
        <w:rPr>
          <w:rFonts w:eastAsia="黑体"/>
          <w:sz w:val="28"/>
        </w:rPr>
        <w:t>第十章</w:t>
      </w:r>
      <w:r w:rsidRPr="009F51F8">
        <w:rPr>
          <w:rFonts w:eastAsia="黑体"/>
          <w:sz w:val="28"/>
        </w:rPr>
        <w:t xml:space="preserve">  </w:t>
      </w:r>
      <w:r w:rsidRPr="009F51F8">
        <w:rPr>
          <w:rFonts w:eastAsia="黑体"/>
          <w:sz w:val="28"/>
        </w:rPr>
        <w:t>解散和清算</w:t>
      </w:r>
    </w:p>
    <w:p w14:paraId="07108CDA" w14:textId="77777777" w:rsidR="007A0B11" w:rsidRPr="009F51F8" w:rsidRDefault="005C5B8F">
      <w:pPr>
        <w:snapToGrid w:val="0"/>
        <w:spacing w:line="360" w:lineRule="auto"/>
        <w:rPr>
          <w:rFonts w:hint="default"/>
          <w:b/>
          <w:sz w:val="28"/>
          <w:szCs w:val="28"/>
        </w:rPr>
      </w:pPr>
      <w:r w:rsidRPr="009F51F8">
        <w:rPr>
          <w:b/>
          <w:sz w:val="28"/>
          <w:szCs w:val="28"/>
        </w:rPr>
        <w:t xml:space="preserve">10.1 </w:t>
      </w:r>
      <w:r w:rsidRPr="009F51F8">
        <w:rPr>
          <w:b/>
          <w:sz w:val="28"/>
          <w:szCs w:val="28"/>
        </w:rPr>
        <w:t>解散情形</w:t>
      </w:r>
    </w:p>
    <w:p w14:paraId="20F84D1B" w14:textId="77777777" w:rsidR="007A0B11" w:rsidRPr="009F51F8" w:rsidRDefault="005C5B8F">
      <w:pPr>
        <w:snapToGrid w:val="0"/>
        <w:spacing w:line="360" w:lineRule="auto"/>
        <w:ind w:firstLineChars="200" w:firstLine="480"/>
        <w:rPr>
          <w:rFonts w:hint="default"/>
        </w:rPr>
      </w:pPr>
      <w:r w:rsidRPr="009F51F8">
        <w:t>项目公司有下列情形之一的，可以解散：</w:t>
      </w:r>
    </w:p>
    <w:p w14:paraId="70B2CA57" w14:textId="77777777" w:rsidR="007A0B11" w:rsidRPr="009F51F8" w:rsidRDefault="005C5B8F">
      <w:pPr>
        <w:snapToGrid w:val="0"/>
        <w:spacing w:line="360" w:lineRule="auto"/>
        <w:ind w:firstLineChars="200" w:firstLine="480"/>
        <w:rPr>
          <w:rFonts w:hint="default"/>
        </w:rPr>
      </w:pPr>
      <w:r w:rsidRPr="009F51F8">
        <w:t>(1)</w:t>
      </w:r>
      <w:r w:rsidRPr="009F51F8">
        <w:tab/>
      </w:r>
      <w:r w:rsidRPr="009F51F8">
        <w:t>本合同规定的营业期限届满或者公司章程规定的其他解散事由出现时；</w:t>
      </w:r>
    </w:p>
    <w:p w14:paraId="16095B07" w14:textId="77777777" w:rsidR="007A0B11" w:rsidRPr="009F51F8" w:rsidRDefault="005C5B8F">
      <w:pPr>
        <w:snapToGrid w:val="0"/>
        <w:spacing w:line="360" w:lineRule="auto"/>
        <w:ind w:firstLineChars="200" w:firstLine="480"/>
        <w:rPr>
          <w:rFonts w:hint="default"/>
        </w:rPr>
      </w:pPr>
      <w:r w:rsidRPr="009F51F8">
        <w:t>(2)</w:t>
      </w:r>
      <w:r w:rsidRPr="009F51F8">
        <w:tab/>
      </w:r>
      <w:r w:rsidRPr="009F51F8">
        <w:t>股东会决议解散；</w:t>
      </w:r>
    </w:p>
    <w:p w14:paraId="7FF5D2E9" w14:textId="77777777" w:rsidR="007A0B11" w:rsidRPr="009F51F8" w:rsidRDefault="005C5B8F">
      <w:pPr>
        <w:snapToGrid w:val="0"/>
        <w:spacing w:line="360" w:lineRule="auto"/>
        <w:ind w:firstLineChars="200" w:firstLine="480"/>
        <w:rPr>
          <w:rFonts w:hint="default"/>
        </w:rPr>
      </w:pPr>
      <w:r w:rsidRPr="009F51F8">
        <w:t>(3)</w:t>
      </w:r>
      <w:r w:rsidRPr="009F51F8">
        <w:tab/>
      </w:r>
      <w:r w:rsidRPr="009F51F8">
        <w:t>公司合并或者分立需要解散；</w:t>
      </w:r>
    </w:p>
    <w:p w14:paraId="14A93DC4" w14:textId="77777777" w:rsidR="007A0B11" w:rsidRPr="009F51F8" w:rsidRDefault="005C5B8F">
      <w:pPr>
        <w:snapToGrid w:val="0"/>
        <w:spacing w:line="360" w:lineRule="auto"/>
        <w:ind w:firstLineChars="200" w:firstLine="480"/>
        <w:rPr>
          <w:rFonts w:hint="default"/>
        </w:rPr>
      </w:pPr>
      <w:r w:rsidRPr="009F51F8">
        <w:t>(4)</w:t>
      </w:r>
      <w:r w:rsidRPr="009F51F8">
        <w:tab/>
      </w:r>
      <w:r w:rsidRPr="009F51F8">
        <w:t>依法被吊销营业执照、责令关闭或者被撤销；</w:t>
      </w:r>
    </w:p>
    <w:p w14:paraId="3BB34B44" w14:textId="77777777" w:rsidR="007A0B11" w:rsidRPr="009F51F8" w:rsidRDefault="005C5B8F">
      <w:pPr>
        <w:snapToGrid w:val="0"/>
        <w:spacing w:line="360" w:lineRule="auto"/>
        <w:ind w:firstLineChars="200" w:firstLine="480"/>
        <w:rPr>
          <w:rFonts w:hint="default"/>
        </w:rPr>
      </w:pPr>
      <w:r w:rsidRPr="009F51F8">
        <w:t>(5)</w:t>
      </w:r>
      <w:r w:rsidRPr="009F51F8">
        <w:tab/>
      </w:r>
      <w:r w:rsidRPr="009F51F8">
        <w:t>人民法院依法予以解散。</w:t>
      </w:r>
    </w:p>
    <w:p w14:paraId="685B38FB" w14:textId="77777777" w:rsidR="007A0B11" w:rsidRPr="009F51F8" w:rsidRDefault="005C5B8F">
      <w:pPr>
        <w:snapToGrid w:val="0"/>
        <w:spacing w:line="360" w:lineRule="auto"/>
        <w:rPr>
          <w:rFonts w:hint="default"/>
          <w:b/>
          <w:sz w:val="28"/>
          <w:szCs w:val="28"/>
        </w:rPr>
      </w:pPr>
      <w:r w:rsidRPr="009F51F8">
        <w:rPr>
          <w:b/>
          <w:sz w:val="28"/>
          <w:szCs w:val="28"/>
        </w:rPr>
        <w:t xml:space="preserve">10.2 </w:t>
      </w:r>
      <w:r w:rsidRPr="009F51F8">
        <w:rPr>
          <w:b/>
          <w:sz w:val="28"/>
          <w:szCs w:val="28"/>
        </w:rPr>
        <w:t>股东请求解散</w:t>
      </w:r>
    </w:p>
    <w:p w14:paraId="0EA5E7C1" w14:textId="77777777" w:rsidR="007A0B11" w:rsidRPr="009F51F8" w:rsidRDefault="005C5B8F">
      <w:pPr>
        <w:snapToGrid w:val="0"/>
        <w:spacing w:line="360" w:lineRule="auto"/>
        <w:ind w:firstLineChars="200" w:firstLine="480"/>
        <w:rPr>
          <w:rFonts w:hint="default"/>
        </w:rPr>
      </w:pPr>
      <w:r w:rsidRPr="009F51F8">
        <w:t>项目公司经营管理发生严重困难，继续存续会使股东利益受到重大损失，通过其他途径不能解决的，持有公司全部股东表决权百分之十</w:t>
      </w:r>
      <w:r w:rsidRPr="009F51F8">
        <w:t>(10%)</w:t>
      </w:r>
      <w:r w:rsidRPr="009F51F8">
        <w:t>及以上的股东，可以请求人民法院解散公司。</w:t>
      </w:r>
    </w:p>
    <w:p w14:paraId="0DB8802D" w14:textId="77777777" w:rsidR="007A0B11" w:rsidRPr="009F51F8" w:rsidRDefault="005C5B8F">
      <w:pPr>
        <w:snapToGrid w:val="0"/>
        <w:spacing w:line="360" w:lineRule="auto"/>
        <w:rPr>
          <w:rFonts w:hint="default"/>
          <w:b/>
          <w:sz w:val="28"/>
          <w:szCs w:val="28"/>
        </w:rPr>
      </w:pPr>
      <w:r w:rsidRPr="009F51F8">
        <w:rPr>
          <w:b/>
          <w:sz w:val="28"/>
          <w:szCs w:val="28"/>
        </w:rPr>
        <w:lastRenderedPageBreak/>
        <w:t xml:space="preserve">10.3 </w:t>
      </w:r>
      <w:r w:rsidRPr="009F51F8">
        <w:rPr>
          <w:b/>
          <w:sz w:val="28"/>
          <w:szCs w:val="28"/>
        </w:rPr>
        <w:t>清算组的成立</w:t>
      </w:r>
    </w:p>
    <w:p w14:paraId="7A1A0680" w14:textId="77777777" w:rsidR="007A0B11" w:rsidRPr="009F51F8" w:rsidRDefault="005C5B8F">
      <w:pPr>
        <w:snapToGrid w:val="0"/>
        <w:spacing w:line="360" w:lineRule="auto"/>
        <w:ind w:firstLineChars="200" w:firstLine="480"/>
        <w:rPr>
          <w:rFonts w:hint="default"/>
        </w:rPr>
      </w:pPr>
      <w:r w:rsidRPr="009F51F8">
        <w:t>公司因本协议第</w:t>
      </w:r>
      <w:r w:rsidRPr="009F51F8">
        <w:t>10.1</w:t>
      </w:r>
      <w:r w:rsidRPr="009F51F8">
        <w:t>款规定解散的，应当在解散事由出现之日起十五</w:t>
      </w:r>
      <w:r w:rsidRPr="009F51F8">
        <w:t>(15)</w:t>
      </w:r>
      <w:r w:rsidRPr="009F51F8">
        <w:t>日内成立清算组，清算组由甲方委派的二</w:t>
      </w:r>
      <w:r w:rsidRPr="009F51F8">
        <w:t>(2)</w:t>
      </w:r>
      <w:r w:rsidRPr="009F51F8">
        <w:t>名代表与乙方委派的三</w:t>
      </w:r>
      <w:r w:rsidRPr="009F51F8">
        <w:t>(3)</w:t>
      </w:r>
      <w:r w:rsidRPr="009F51F8">
        <w:t>名代表组成。逾期不成立清算组进行清算的，债权人可以申请人民法院指定有关人员组成清算组进行清算。</w:t>
      </w:r>
    </w:p>
    <w:p w14:paraId="537859A1" w14:textId="77777777" w:rsidR="007A0B11" w:rsidRPr="009F51F8" w:rsidRDefault="005C5B8F">
      <w:pPr>
        <w:snapToGrid w:val="0"/>
        <w:spacing w:line="360" w:lineRule="auto"/>
        <w:rPr>
          <w:rFonts w:hint="default"/>
          <w:b/>
          <w:sz w:val="28"/>
          <w:szCs w:val="28"/>
        </w:rPr>
      </w:pPr>
      <w:r w:rsidRPr="009F51F8">
        <w:rPr>
          <w:b/>
          <w:sz w:val="28"/>
          <w:szCs w:val="28"/>
        </w:rPr>
        <w:t xml:space="preserve">10.4 </w:t>
      </w:r>
      <w:r w:rsidRPr="009F51F8">
        <w:rPr>
          <w:b/>
          <w:sz w:val="28"/>
          <w:szCs w:val="28"/>
        </w:rPr>
        <w:t>清算组的职权</w:t>
      </w:r>
    </w:p>
    <w:p w14:paraId="4B135C84" w14:textId="77777777" w:rsidR="007A0B11" w:rsidRPr="009F51F8" w:rsidRDefault="005C5B8F">
      <w:pPr>
        <w:snapToGrid w:val="0"/>
        <w:spacing w:line="360" w:lineRule="auto"/>
        <w:ind w:firstLineChars="200" w:firstLine="480"/>
        <w:rPr>
          <w:rFonts w:hint="default"/>
        </w:rPr>
      </w:pPr>
      <w:r w:rsidRPr="009F51F8">
        <w:t>清算组在清算期间行使下列职权：</w:t>
      </w:r>
    </w:p>
    <w:p w14:paraId="40D1046D" w14:textId="77777777" w:rsidR="007A0B11" w:rsidRPr="009F51F8" w:rsidRDefault="005C5B8F">
      <w:pPr>
        <w:snapToGrid w:val="0"/>
        <w:spacing w:line="360" w:lineRule="auto"/>
        <w:ind w:firstLineChars="200" w:firstLine="480"/>
        <w:rPr>
          <w:rFonts w:hint="default"/>
        </w:rPr>
      </w:pPr>
      <w:r w:rsidRPr="009F51F8">
        <w:t>(1)</w:t>
      </w:r>
      <w:r w:rsidRPr="009F51F8">
        <w:tab/>
      </w:r>
      <w:r w:rsidRPr="009F51F8">
        <w:t>清理公司财产，分别编制资产负债表和财产清单；</w:t>
      </w:r>
    </w:p>
    <w:p w14:paraId="2DA3A696" w14:textId="77777777" w:rsidR="007A0B11" w:rsidRPr="009F51F8" w:rsidRDefault="005C5B8F">
      <w:pPr>
        <w:snapToGrid w:val="0"/>
        <w:spacing w:line="360" w:lineRule="auto"/>
        <w:ind w:firstLineChars="200" w:firstLine="480"/>
        <w:rPr>
          <w:rFonts w:hint="default"/>
        </w:rPr>
      </w:pPr>
      <w:r w:rsidRPr="009F51F8">
        <w:t>(2)</w:t>
      </w:r>
      <w:r w:rsidRPr="009F51F8">
        <w:tab/>
      </w:r>
      <w:r w:rsidRPr="009F51F8">
        <w:t>通知、公告债权人；</w:t>
      </w:r>
    </w:p>
    <w:p w14:paraId="7A3A8BED" w14:textId="77777777" w:rsidR="007A0B11" w:rsidRPr="009F51F8" w:rsidRDefault="005C5B8F">
      <w:pPr>
        <w:snapToGrid w:val="0"/>
        <w:spacing w:line="360" w:lineRule="auto"/>
        <w:ind w:firstLineChars="200" w:firstLine="480"/>
        <w:rPr>
          <w:rFonts w:hint="default"/>
        </w:rPr>
      </w:pPr>
      <w:r w:rsidRPr="009F51F8">
        <w:t>(3)</w:t>
      </w:r>
      <w:r w:rsidRPr="009F51F8">
        <w:tab/>
      </w:r>
      <w:r w:rsidRPr="009F51F8">
        <w:t>处理与清算有关的公司未了结的业务；</w:t>
      </w:r>
    </w:p>
    <w:p w14:paraId="3316EF38" w14:textId="77777777" w:rsidR="007A0B11" w:rsidRPr="009F51F8" w:rsidRDefault="005C5B8F">
      <w:pPr>
        <w:snapToGrid w:val="0"/>
        <w:spacing w:line="360" w:lineRule="auto"/>
        <w:ind w:firstLineChars="200" w:firstLine="480"/>
        <w:rPr>
          <w:rFonts w:hint="default"/>
        </w:rPr>
      </w:pPr>
      <w:r w:rsidRPr="009F51F8">
        <w:t>(4)</w:t>
      </w:r>
      <w:r w:rsidRPr="009F51F8">
        <w:tab/>
      </w:r>
      <w:r w:rsidRPr="009F51F8">
        <w:t>清缴所欠税款以及清算过程中产生的税款；</w:t>
      </w:r>
    </w:p>
    <w:p w14:paraId="11E41562" w14:textId="77777777" w:rsidR="007A0B11" w:rsidRPr="009F51F8" w:rsidRDefault="005C5B8F">
      <w:pPr>
        <w:snapToGrid w:val="0"/>
        <w:spacing w:line="360" w:lineRule="auto"/>
        <w:ind w:firstLineChars="200" w:firstLine="480"/>
        <w:rPr>
          <w:rFonts w:hint="default"/>
        </w:rPr>
      </w:pPr>
      <w:r w:rsidRPr="009F51F8">
        <w:t>(5)</w:t>
      </w:r>
      <w:r w:rsidRPr="009F51F8">
        <w:tab/>
      </w:r>
      <w:r w:rsidRPr="009F51F8">
        <w:t>清理债权、债务；</w:t>
      </w:r>
    </w:p>
    <w:p w14:paraId="76150280" w14:textId="77777777" w:rsidR="007A0B11" w:rsidRPr="009F51F8" w:rsidRDefault="005C5B8F">
      <w:pPr>
        <w:snapToGrid w:val="0"/>
        <w:spacing w:line="360" w:lineRule="auto"/>
        <w:ind w:firstLineChars="200" w:firstLine="480"/>
        <w:rPr>
          <w:rFonts w:hint="default"/>
        </w:rPr>
      </w:pPr>
      <w:r w:rsidRPr="009F51F8">
        <w:t>(6)</w:t>
      </w:r>
      <w:r w:rsidRPr="009F51F8">
        <w:tab/>
      </w:r>
      <w:r w:rsidRPr="009F51F8">
        <w:t>处理公司清偿债务后的剩余财产；</w:t>
      </w:r>
    </w:p>
    <w:p w14:paraId="1F0DE7A8" w14:textId="77777777" w:rsidR="007A0B11" w:rsidRPr="009F51F8" w:rsidRDefault="005C5B8F">
      <w:pPr>
        <w:snapToGrid w:val="0"/>
        <w:spacing w:line="360" w:lineRule="auto"/>
        <w:ind w:firstLineChars="200" w:firstLine="480"/>
        <w:rPr>
          <w:rFonts w:hint="default"/>
        </w:rPr>
      </w:pPr>
      <w:r w:rsidRPr="009F51F8">
        <w:t>(7)</w:t>
      </w:r>
      <w:r w:rsidRPr="009F51F8">
        <w:tab/>
      </w:r>
      <w:r w:rsidRPr="009F51F8">
        <w:t>代表公司参与民事诉讼活动。</w:t>
      </w:r>
    </w:p>
    <w:p w14:paraId="737CD4F2" w14:textId="77777777" w:rsidR="007A0B11" w:rsidRPr="009F51F8" w:rsidRDefault="005C5B8F">
      <w:pPr>
        <w:snapToGrid w:val="0"/>
        <w:spacing w:line="360" w:lineRule="auto"/>
        <w:rPr>
          <w:rFonts w:hint="default"/>
          <w:b/>
          <w:sz w:val="28"/>
          <w:szCs w:val="28"/>
        </w:rPr>
      </w:pPr>
      <w:r w:rsidRPr="009F51F8">
        <w:rPr>
          <w:b/>
          <w:sz w:val="28"/>
          <w:szCs w:val="28"/>
        </w:rPr>
        <w:t xml:space="preserve">10.5 </w:t>
      </w:r>
      <w:r w:rsidRPr="009F51F8">
        <w:rPr>
          <w:b/>
          <w:sz w:val="28"/>
          <w:szCs w:val="28"/>
        </w:rPr>
        <w:t>清算</w:t>
      </w:r>
    </w:p>
    <w:p w14:paraId="17023B9B" w14:textId="77777777" w:rsidR="007A0B11" w:rsidRPr="009F51F8" w:rsidRDefault="005C5B8F">
      <w:pPr>
        <w:snapToGrid w:val="0"/>
        <w:spacing w:line="360" w:lineRule="auto"/>
        <w:ind w:firstLineChars="200" w:firstLine="480"/>
        <w:rPr>
          <w:rFonts w:hint="default"/>
        </w:rPr>
      </w:pPr>
      <w:r w:rsidRPr="009F51F8">
        <w:t>10.5.1</w:t>
      </w:r>
      <w:r w:rsidRPr="009F51F8">
        <w:t>清算组应当自成立之日起十</w:t>
      </w:r>
      <w:r w:rsidRPr="009F51F8">
        <w:t>(10)</w:t>
      </w:r>
      <w:r w:rsidRPr="009F51F8">
        <w:t>日内通知债权人，并于六十</w:t>
      </w:r>
      <w:r w:rsidRPr="009F51F8">
        <w:t>(60)</w:t>
      </w:r>
      <w:r w:rsidRPr="009F51F8">
        <w:t>日内在报纸上公告。债权人应当自接到通知书之日起三十</w:t>
      </w:r>
      <w:r w:rsidRPr="009F51F8">
        <w:t>(30)</w:t>
      </w:r>
      <w:r w:rsidRPr="009F51F8">
        <w:t>日内，未接到通知书的自公告之日起四十五</w:t>
      </w:r>
      <w:r w:rsidRPr="009F51F8">
        <w:t>(45)</w:t>
      </w:r>
      <w:r w:rsidRPr="009F51F8">
        <w:t>日内，向清算组申报其债权。</w:t>
      </w:r>
    </w:p>
    <w:p w14:paraId="4BB56E2B" w14:textId="77777777" w:rsidR="007A0B11" w:rsidRPr="009F51F8" w:rsidRDefault="005C5B8F">
      <w:pPr>
        <w:snapToGrid w:val="0"/>
        <w:spacing w:line="360" w:lineRule="auto"/>
        <w:ind w:firstLineChars="200" w:firstLine="480"/>
        <w:rPr>
          <w:rFonts w:hint="default"/>
        </w:rPr>
      </w:pPr>
      <w:r w:rsidRPr="009F51F8">
        <w:t>10.5.2</w:t>
      </w:r>
      <w:r w:rsidRPr="009F51F8">
        <w:t>债权人申报其债权，应当说明债权的有关事项，并提供证明材料。清算组应当对债权进行登记。在申报债权期间，清算</w:t>
      </w:r>
      <w:proofErr w:type="gramStart"/>
      <w:r w:rsidRPr="009F51F8">
        <w:t>组不得</w:t>
      </w:r>
      <w:proofErr w:type="gramEnd"/>
      <w:r w:rsidRPr="009F51F8">
        <w:t>对债权人进行清偿。</w:t>
      </w:r>
    </w:p>
    <w:p w14:paraId="0A503EB1" w14:textId="77777777" w:rsidR="007A0B11" w:rsidRPr="009F51F8" w:rsidRDefault="005C5B8F">
      <w:pPr>
        <w:snapToGrid w:val="0"/>
        <w:spacing w:line="360" w:lineRule="auto"/>
        <w:ind w:firstLineChars="200" w:firstLine="480"/>
        <w:rPr>
          <w:rFonts w:hint="default"/>
        </w:rPr>
      </w:pPr>
      <w:r w:rsidRPr="009F51F8">
        <w:t>10.5.3</w:t>
      </w:r>
      <w:r w:rsidRPr="009F51F8">
        <w:t>清算组在清理公司财产、编制资产负债表和财产清单后，应当制定清算方案，并报股东会或者人民法院确认。</w:t>
      </w:r>
    </w:p>
    <w:p w14:paraId="4381C253" w14:textId="77777777" w:rsidR="007A0B11" w:rsidRPr="009F51F8" w:rsidRDefault="005C5B8F">
      <w:pPr>
        <w:snapToGrid w:val="0"/>
        <w:spacing w:line="360" w:lineRule="auto"/>
        <w:ind w:firstLineChars="200" w:firstLine="480"/>
        <w:rPr>
          <w:rFonts w:hint="default"/>
        </w:rPr>
      </w:pPr>
      <w:r w:rsidRPr="009F51F8">
        <w:t>10.5.4</w:t>
      </w:r>
      <w:r w:rsidRPr="009F51F8">
        <w:t>公司财产用于优先支付清算费用后，清算组应按下列顺序清偿债务：</w:t>
      </w:r>
    </w:p>
    <w:p w14:paraId="6408C291" w14:textId="77777777" w:rsidR="007A0B11" w:rsidRPr="009F51F8" w:rsidRDefault="005C5B8F">
      <w:pPr>
        <w:snapToGrid w:val="0"/>
        <w:spacing w:line="360" w:lineRule="auto"/>
        <w:ind w:firstLineChars="200" w:firstLine="480"/>
        <w:rPr>
          <w:rFonts w:hint="default"/>
        </w:rPr>
      </w:pPr>
      <w:r w:rsidRPr="009F51F8">
        <w:t>(1)</w:t>
      </w:r>
      <w:r w:rsidRPr="009F51F8">
        <w:tab/>
      </w:r>
      <w:r w:rsidRPr="009F51F8">
        <w:t>职工工资、社会保险费用和法定补偿金；</w:t>
      </w:r>
    </w:p>
    <w:p w14:paraId="3F1D1B67" w14:textId="77777777" w:rsidR="007A0B11" w:rsidRPr="009F51F8" w:rsidRDefault="005C5B8F">
      <w:pPr>
        <w:snapToGrid w:val="0"/>
        <w:spacing w:line="360" w:lineRule="auto"/>
        <w:ind w:firstLineChars="200" w:firstLine="480"/>
        <w:rPr>
          <w:rFonts w:hint="default"/>
        </w:rPr>
      </w:pPr>
      <w:r w:rsidRPr="009F51F8">
        <w:t>(2)</w:t>
      </w:r>
      <w:r w:rsidRPr="009F51F8">
        <w:tab/>
      </w:r>
      <w:r w:rsidRPr="009F51F8">
        <w:t>缴纳所欠税款；</w:t>
      </w:r>
    </w:p>
    <w:p w14:paraId="5AB11961" w14:textId="77777777" w:rsidR="007A0B11" w:rsidRPr="009F51F8" w:rsidRDefault="005C5B8F">
      <w:pPr>
        <w:snapToGrid w:val="0"/>
        <w:spacing w:line="360" w:lineRule="auto"/>
        <w:ind w:firstLineChars="200" w:firstLine="480"/>
        <w:rPr>
          <w:rFonts w:hint="default"/>
        </w:rPr>
      </w:pPr>
      <w:r w:rsidRPr="009F51F8">
        <w:t>(3)</w:t>
      </w:r>
      <w:r w:rsidRPr="009F51F8">
        <w:tab/>
      </w:r>
      <w:r w:rsidRPr="009F51F8">
        <w:t>清偿公司债务。</w:t>
      </w:r>
    </w:p>
    <w:p w14:paraId="57278BB5" w14:textId="77777777" w:rsidR="007A0B11" w:rsidRPr="009F51F8" w:rsidRDefault="005C5B8F">
      <w:pPr>
        <w:snapToGrid w:val="0"/>
        <w:spacing w:line="360" w:lineRule="auto"/>
        <w:ind w:firstLineChars="200" w:firstLine="480"/>
        <w:rPr>
          <w:rFonts w:hint="default"/>
        </w:rPr>
      </w:pPr>
      <w:r w:rsidRPr="009F51F8">
        <w:t>清偿债务后的剩余财产，公司按照届时各股东实缴出资比例分配。</w:t>
      </w:r>
    </w:p>
    <w:p w14:paraId="2327870E" w14:textId="77777777" w:rsidR="007A0B11" w:rsidRPr="009F51F8" w:rsidRDefault="005C5B8F">
      <w:pPr>
        <w:snapToGrid w:val="0"/>
        <w:spacing w:line="360" w:lineRule="auto"/>
        <w:ind w:firstLineChars="200" w:firstLine="480"/>
        <w:rPr>
          <w:rFonts w:hint="default"/>
        </w:rPr>
      </w:pPr>
      <w:r w:rsidRPr="009F51F8">
        <w:t>10.5.5</w:t>
      </w:r>
      <w:r w:rsidRPr="009F51F8">
        <w:t>清算组在清理公司财产、编制资产负债表和财产清单后，发现公司财产不足清偿债务的，应当依法向人民法院申请宣告破产。</w:t>
      </w:r>
    </w:p>
    <w:p w14:paraId="3E74F7EE" w14:textId="77777777" w:rsidR="007A0B11" w:rsidRPr="009F51F8" w:rsidRDefault="005C5B8F">
      <w:pPr>
        <w:snapToGrid w:val="0"/>
        <w:spacing w:line="360" w:lineRule="auto"/>
        <w:ind w:firstLineChars="200" w:firstLine="480"/>
        <w:rPr>
          <w:rFonts w:hint="default"/>
        </w:rPr>
      </w:pPr>
      <w:r w:rsidRPr="009F51F8">
        <w:t>10.5.6</w:t>
      </w:r>
      <w:r w:rsidRPr="009F51F8">
        <w:t>公司经人民法院裁定宣告破产后，清算组应当将清算事务移交给人民法院。</w:t>
      </w:r>
    </w:p>
    <w:p w14:paraId="2858491E" w14:textId="77777777" w:rsidR="007A0B11" w:rsidRPr="009F51F8" w:rsidRDefault="005C5B8F">
      <w:pPr>
        <w:snapToGrid w:val="0"/>
        <w:spacing w:line="360" w:lineRule="auto"/>
        <w:ind w:firstLineChars="200" w:firstLine="480"/>
        <w:rPr>
          <w:rFonts w:hint="default"/>
        </w:rPr>
      </w:pPr>
      <w:r w:rsidRPr="009F51F8">
        <w:t>10.5.7</w:t>
      </w:r>
      <w:r w:rsidRPr="009F51F8">
        <w:t>清算期间，公司存续，但不得开展与清算无关的经营活动。公司财产在未按公司章程第六十六条的规定清偿前，不得分配给股东。</w:t>
      </w:r>
    </w:p>
    <w:p w14:paraId="5DF9CDB4" w14:textId="77777777" w:rsidR="007A0B11" w:rsidRPr="009F51F8" w:rsidRDefault="005C5B8F">
      <w:pPr>
        <w:snapToGrid w:val="0"/>
        <w:spacing w:line="360" w:lineRule="auto"/>
        <w:ind w:firstLineChars="200" w:firstLine="480"/>
        <w:rPr>
          <w:rFonts w:hint="default"/>
        </w:rPr>
      </w:pPr>
      <w:r w:rsidRPr="009F51F8">
        <w:lastRenderedPageBreak/>
        <w:t>10.5.8</w:t>
      </w:r>
      <w:r w:rsidRPr="009F51F8">
        <w:t>公司清算结束后，清算组应当制作清算报告，报股东会或者人民法院确认，并报送公司登记机关，申请注销公司登记，公告公司终止。</w:t>
      </w:r>
    </w:p>
    <w:p w14:paraId="53554902" w14:textId="77777777" w:rsidR="007A0B11" w:rsidRPr="009F51F8" w:rsidRDefault="005C5B8F">
      <w:pPr>
        <w:snapToGrid w:val="0"/>
        <w:spacing w:line="360" w:lineRule="auto"/>
        <w:ind w:firstLineChars="200" w:firstLine="480"/>
        <w:rPr>
          <w:rFonts w:hint="default"/>
        </w:rPr>
      </w:pPr>
      <w:r w:rsidRPr="009F51F8">
        <w:t>10.5.9</w:t>
      </w:r>
      <w:r w:rsidRPr="009F51F8">
        <w:t>清算组成员应当忠于职守，依法履行清算义务。清算组成员不得利用职权收受贿赂或者其他非法收入，不得侵占公司财产。清算组成员因故意或者重大过失给公司或者债权人造成损失的，应当承担赔偿责任。</w:t>
      </w:r>
    </w:p>
    <w:p w14:paraId="09DEAAAC" w14:textId="77777777" w:rsidR="007A0B11" w:rsidRPr="009F51F8" w:rsidRDefault="005C5B8F">
      <w:pPr>
        <w:snapToGrid w:val="0"/>
        <w:spacing w:line="360" w:lineRule="auto"/>
        <w:ind w:firstLineChars="200" w:firstLine="480"/>
        <w:rPr>
          <w:rFonts w:hint="default"/>
        </w:rPr>
      </w:pPr>
      <w:r w:rsidRPr="009F51F8">
        <w:t>10.5.10</w:t>
      </w:r>
      <w:r w:rsidRPr="009F51F8">
        <w:t>公司被依法宣告破产的，依照有关企业破产的法律实施破产清算。</w:t>
      </w:r>
    </w:p>
    <w:p w14:paraId="3E462CE6" w14:textId="77777777" w:rsidR="007A0B11" w:rsidRPr="009F51F8" w:rsidRDefault="005C5B8F">
      <w:pPr>
        <w:jc w:val="center"/>
        <w:rPr>
          <w:rFonts w:eastAsia="黑体" w:hint="default"/>
          <w:sz w:val="28"/>
        </w:rPr>
      </w:pPr>
      <w:r w:rsidRPr="009F51F8">
        <w:rPr>
          <w:rFonts w:eastAsia="黑体"/>
          <w:sz w:val="28"/>
        </w:rPr>
        <w:t>第十一章</w:t>
      </w:r>
      <w:r w:rsidRPr="009F51F8">
        <w:rPr>
          <w:rFonts w:eastAsia="黑体"/>
          <w:sz w:val="28"/>
        </w:rPr>
        <w:t xml:space="preserve">  </w:t>
      </w:r>
      <w:r w:rsidRPr="009F51F8">
        <w:rPr>
          <w:rFonts w:eastAsia="黑体"/>
          <w:sz w:val="28"/>
        </w:rPr>
        <w:t>违约责任</w:t>
      </w:r>
    </w:p>
    <w:p w14:paraId="25355809" w14:textId="77777777" w:rsidR="007A0B11" w:rsidRPr="009F51F8" w:rsidRDefault="005C5B8F">
      <w:pPr>
        <w:snapToGrid w:val="0"/>
        <w:spacing w:line="360" w:lineRule="auto"/>
        <w:rPr>
          <w:rFonts w:hint="default"/>
          <w:b/>
          <w:sz w:val="28"/>
          <w:szCs w:val="28"/>
        </w:rPr>
      </w:pPr>
      <w:r w:rsidRPr="009F51F8">
        <w:rPr>
          <w:b/>
          <w:sz w:val="28"/>
          <w:szCs w:val="28"/>
        </w:rPr>
        <w:t xml:space="preserve">11.1  </w:t>
      </w:r>
      <w:r w:rsidRPr="009F51F8">
        <w:rPr>
          <w:b/>
          <w:sz w:val="28"/>
          <w:szCs w:val="28"/>
        </w:rPr>
        <w:t>违约责任的处理原则</w:t>
      </w:r>
    </w:p>
    <w:p w14:paraId="0A7F1B01" w14:textId="77777777" w:rsidR="007A0B11" w:rsidRPr="009F51F8" w:rsidRDefault="005C5B8F">
      <w:pPr>
        <w:snapToGrid w:val="0"/>
        <w:spacing w:line="360" w:lineRule="auto"/>
        <w:ind w:firstLineChars="200" w:firstLine="480"/>
        <w:rPr>
          <w:rFonts w:hint="default"/>
        </w:rPr>
      </w:pPr>
      <w:r w:rsidRPr="009F51F8">
        <w:t>除本协议另有规定外，一方发生违反本协议的行为而使非违约方遭受任何损害、损失、增加支出或承担额外责任，守约方有权获得赔偿，该项赔偿由违约方支付。上述赔偿不应超过违约方在签订本合同时预见或应当预见到的损害、损失、支出或责任。</w:t>
      </w:r>
    </w:p>
    <w:p w14:paraId="493B9EA6" w14:textId="77777777" w:rsidR="007A0B11" w:rsidRPr="009F51F8" w:rsidRDefault="005C5B8F">
      <w:pPr>
        <w:snapToGrid w:val="0"/>
        <w:spacing w:line="360" w:lineRule="auto"/>
        <w:rPr>
          <w:rFonts w:hint="default"/>
          <w:b/>
          <w:sz w:val="28"/>
          <w:szCs w:val="28"/>
        </w:rPr>
      </w:pPr>
      <w:r w:rsidRPr="009F51F8">
        <w:rPr>
          <w:b/>
          <w:sz w:val="28"/>
          <w:szCs w:val="28"/>
        </w:rPr>
        <w:t xml:space="preserve">11.2 </w:t>
      </w:r>
      <w:r w:rsidRPr="009F51F8">
        <w:rPr>
          <w:b/>
          <w:sz w:val="28"/>
          <w:szCs w:val="28"/>
        </w:rPr>
        <w:t>减少损害</w:t>
      </w:r>
    </w:p>
    <w:p w14:paraId="0F42235E" w14:textId="77777777" w:rsidR="007A0B11" w:rsidRPr="009F51F8" w:rsidRDefault="005C5B8F">
      <w:pPr>
        <w:snapToGrid w:val="0"/>
        <w:spacing w:line="360" w:lineRule="auto"/>
        <w:ind w:firstLineChars="200" w:firstLine="480"/>
        <w:rPr>
          <w:rFonts w:hint="default"/>
        </w:rPr>
      </w:pPr>
      <w:r w:rsidRPr="009F51F8">
        <w:t>非违约方必须采取合理措施减轻或最大程度地减少违反本合同引起的损失，并有权从违约方获得为谋求减轻和减少损失而发生的任何合理费用。如果非违约方未能采取上款所述措施，违约方可以请求从赔偿金额中扣除本应能够减轻或减少的损失金额。</w:t>
      </w:r>
    </w:p>
    <w:p w14:paraId="7753978D" w14:textId="77777777" w:rsidR="007A0B11" w:rsidRPr="009F51F8" w:rsidRDefault="005C5B8F">
      <w:pPr>
        <w:snapToGrid w:val="0"/>
        <w:spacing w:line="360" w:lineRule="auto"/>
        <w:rPr>
          <w:rFonts w:hint="default"/>
          <w:b/>
          <w:sz w:val="28"/>
          <w:szCs w:val="28"/>
        </w:rPr>
      </w:pPr>
      <w:r w:rsidRPr="009F51F8">
        <w:rPr>
          <w:b/>
          <w:sz w:val="28"/>
          <w:szCs w:val="28"/>
        </w:rPr>
        <w:t xml:space="preserve">11.3 </w:t>
      </w:r>
      <w:r w:rsidRPr="009F51F8">
        <w:rPr>
          <w:b/>
          <w:sz w:val="28"/>
          <w:szCs w:val="28"/>
        </w:rPr>
        <w:t>扣减金额</w:t>
      </w:r>
    </w:p>
    <w:p w14:paraId="5CE9E439" w14:textId="77777777" w:rsidR="007A0B11" w:rsidRPr="009F51F8" w:rsidRDefault="005C5B8F">
      <w:pPr>
        <w:snapToGrid w:val="0"/>
        <w:spacing w:line="360" w:lineRule="auto"/>
        <w:ind w:firstLineChars="200" w:firstLine="480"/>
        <w:rPr>
          <w:rFonts w:hint="default"/>
        </w:rPr>
      </w:pPr>
      <w:r w:rsidRPr="009F51F8">
        <w:t>如果损失是部分由于非违约方的作为或不作为造成的，或产生于应由非违约方承担风险的另一事件，则应从赔偿的数额中扣除这些因素造成的损失。</w:t>
      </w:r>
    </w:p>
    <w:p w14:paraId="13E53D0B" w14:textId="77777777" w:rsidR="007A0B11" w:rsidRPr="009F51F8" w:rsidRDefault="005C5B8F">
      <w:pPr>
        <w:snapToGrid w:val="0"/>
        <w:spacing w:line="360" w:lineRule="auto"/>
        <w:rPr>
          <w:rFonts w:hint="default"/>
          <w:b/>
          <w:sz w:val="28"/>
          <w:szCs w:val="28"/>
        </w:rPr>
      </w:pPr>
      <w:r w:rsidRPr="009F51F8">
        <w:rPr>
          <w:b/>
          <w:sz w:val="28"/>
          <w:szCs w:val="28"/>
        </w:rPr>
        <w:t xml:space="preserve">11.4 </w:t>
      </w:r>
      <w:r w:rsidRPr="009F51F8">
        <w:rPr>
          <w:b/>
          <w:sz w:val="28"/>
          <w:szCs w:val="28"/>
        </w:rPr>
        <w:t>出资</w:t>
      </w:r>
    </w:p>
    <w:p w14:paraId="5C639CC5" w14:textId="7C660CBA" w:rsidR="007A0B11" w:rsidRPr="009F51F8" w:rsidRDefault="005C5B8F">
      <w:pPr>
        <w:snapToGrid w:val="0"/>
        <w:spacing w:line="360" w:lineRule="auto"/>
        <w:ind w:firstLineChars="200" w:firstLine="480"/>
        <w:rPr>
          <w:rFonts w:hint="default"/>
        </w:rPr>
      </w:pPr>
      <w:r w:rsidRPr="009F51F8">
        <w:t>各方分期分批出资时需实缴，不得虚假出资和抽逃出资。一方未按规定时间和比例出资，或抽逃出资，按应缴而未缴的部分以每日万分之五</w:t>
      </w:r>
      <w:r w:rsidRPr="009F51F8">
        <w:t>(0.05%)</w:t>
      </w:r>
      <w:r w:rsidRPr="009F51F8">
        <w:t>向守约股东支付违约金</w:t>
      </w:r>
      <w:r w:rsidR="003067F6" w:rsidRPr="009F51F8">
        <w:t>(</w:t>
      </w:r>
      <w:r w:rsidR="003067F6" w:rsidRPr="009F51F8">
        <w:t>由守约方股东按实缴比例分配</w:t>
      </w:r>
      <w:r w:rsidR="003067F6" w:rsidRPr="009F51F8">
        <w:t>)</w:t>
      </w:r>
      <w:r w:rsidRPr="009F51F8">
        <w:t>，并且违约方应按实际出资分享公司资产和利润，以其认缴的出资额为限承担责任。</w:t>
      </w:r>
    </w:p>
    <w:p w14:paraId="7482203C" w14:textId="77777777" w:rsidR="007A0B11" w:rsidRPr="009F51F8" w:rsidRDefault="005C5B8F">
      <w:pPr>
        <w:snapToGrid w:val="0"/>
        <w:spacing w:line="360" w:lineRule="auto"/>
        <w:rPr>
          <w:rFonts w:hint="default"/>
          <w:b/>
          <w:sz w:val="28"/>
          <w:szCs w:val="28"/>
        </w:rPr>
      </w:pPr>
      <w:r w:rsidRPr="009F51F8">
        <w:rPr>
          <w:b/>
          <w:sz w:val="28"/>
          <w:szCs w:val="28"/>
        </w:rPr>
        <w:t xml:space="preserve">11.5 </w:t>
      </w:r>
      <w:r w:rsidRPr="009F51F8">
        <w:rPr>
          <w:b/>
          <w:sz w:val="28"/>
          <w:szCs w:val="28"/>
        </w:rPr>
        <w:t>会计信息失真</w:t>
      </w:r>
    </w:p>
    <w:p w14:paraId="3F1B8280" w14:textId="77777777" w:rsidR="007A0B11" w:rsidRPr="009F51F8" w:rsidRDefault="005C5B8F">
      <w:pPr>
        <w:snapToGrid w:val="0"/>
        <w:spacing w:line="360" w:lineRule="auto"/>
        <w:ind w:firstLineChars="200" w:firstLine="480"/>
        <w:rPr>
          <w:rFonts w:hint="default"/>
        </w:rPr>
      </w:pPr>
      <w:r w:rsidRPr="009F51F8">
        <w:t>由于另立账簿、会计信息失真给项目公司造成的损失，由项目公司实际控制人承担。</w:t>
      </w:r>
    </w:p>
    <w:p w14:paraId="1D6A4723" w14:textId="77777777" w:rsidR="007A0B11" w:rsidRPr="009F51F8" w:rsidRDefault="005C5B8F">
      <w:pPr>
        <w:snapToGrid w:val="0"/>
        <w:spacing w:line="360" w:lineRule="auto"/>
        <w:rPr>
          <w:rFonts w:hint="default"/>
          <w:b/>
          <w:sz w:val="28"/>
          <w:szCs w:val="28"/>
        </w:rPr>
      </w:pPr>
      <w:r w:rsidRPr="009F51F8">
        <w:rPr>
          <w:b/>
          <w:sz w:val="28"/>
          <w:szCs w:val="28"/>
        </w:rPr>
        <w:t xml:space="preserve">11.6 </w:t>
      </w:r>
      <w:r w:rsidRPr="009F51F8">
        <w:rPr>
          <w:b/>
          <w:sz w:val="28"/>
          <w:szCs w:val="28"/>
        </w:rPr>
        <w:t>资金资产占用</w:t>
      </w:r>
    </w:p>
    <w:p w14:paraId="1137CD01" w14:textId="77777777" w:rsidR="007A0B11" w:rsidRPr="009F51F8" w:rsidRDefault="005C5B8F">
      <w:pPr>
        <w:snapToGrid w:val="0"/>
        <w:spacing w:line="360" w:lineRule="auto"/>
        <w:ind w:firstLineChars="200" w:firstLine="480"/>
        <w:rPr>
          <w:rFonts w:hint="default"/>
        </w:rPr>
      </w:pPr>
      <w:r w:rsidRPr="009F51F8">
        <w:t>项目公司股东不得以任何理由占用公司资金资产，如果占用，除按同期贷款利率向项目公司支付利息外，还应按</w:t>
      </w:r>
      <w:r w:rsidRPr="009F51F8">
        <w:t>10%/</w:t>
      </w:r>
      <w:r w:rsidRPr="009F51F8">
        <w:t>年向项目公司支付违约金。</w:t>
      </w:r>
    </w:p>
    <w:p w14:paraId="24C05730" w14:textId="77777777" w:rsidR="007A0B11" w:rsidRPr="009F51F8" w:rsidRDefault="005C5B8F">
      <w:pPr>
        <w:snapToGrid w:val="0"/>
        <w:spacing w:line="360" w:lineRule="auto"/>
        <w:rPr>
          <w:rFonts w:hint="default"/>
          <w:b/>
          <w:sz w:val="28"/>
          <w:szCs w:val="28"/>
        </w:rPr>
      </w:pPr>
      <w:r w:rsidRPr="009F51F8">
        <w:rPr>
          <w:b/>
          <w:sz w:val="28"/>
          <w:szCs w:val="28"/>
        </w:rPr>
        <w:t xml:space="preserve">11.7 </w:t>
      </w:r>
      <w:r w:rsidRPr="009F51F8">
        <w:rPr>
          <w:b/>
          <w:sz w:val="28"/>
          <w:szCs w:val="28"/>
        </w:rPr>
        <w:t>超范围经营或非法经营</w:t>
      </w:r>
    </w:p>
    <w:p w14:paraId="01DD8C48" w14:textId="77777777" w:rsidR="007A0B11" w:rsidRPr="009F51F8" w:rsidRDefault="005C5B8F">
      <w:pPr>
        <w:snapToGrid w:val="0"/>
        <w:spacing w:line="360" w:lineRule="auto"/>
        <w:ind w:firstLineChars="200" w:firstLine="480"/>
        <w:rPr>
          <w:rFonts w:hint="default"/>
        </w:rPr>
      </w:pPr>
      <w:r w:rsidRPr="009F51F8">
        <w:lastRenderedPageBreak/>
        <w:t>因项目公司</w:t>
      </w:r>
      <w:r w:rsidRPr="009F51F8">
        <w:t>(SPV)</w:t>
      </w:r>
      <w:r w:rsidRPr="009F51F8">
        <w:t>由于超范围经营或非法经营给项目公司造成的损失，由项目公司实际控制人承担。</w:t>
      </w:r>
    </w:p>
    <w:p w14:paraId="2B5B5058" w14:textId="77777777" w:rsidR="007A0B11" w:rsidRPr="009F51F8" w:rsidRDefault="005C5B8F">
      <w:pPr>
        <w:snapToGrid w:val="0"/>
        <w:spacing w:line="360" w:lineRule="auto"/>
        <w:rPr>
          <w:rFonts w:hint="default"/>
          <w:b/>
          <w:sz w:val="28"/>
          <w:szCs w:val="28"/>
        </w:rPr>
      </w:pPr>
      <w:r w:rsidRPr="009F51F8">
        <w:rPr>
          <w:b/>
          <w:sz w:val="28"/>
          <w:szCs w:val="28"/>
        </w:rPr>
        <w:t xml:space="preserve">11.8 </w:t>
      </w:r>
      <w:r w:rsidRPr="009F51F8">
        <w:rPr>
          <w:b/>
          <w:sz w:val="28"/>
          <w:szCs w:val="28"/>
        </w:rPr>
        <w:t>其他情形</w:t>
      </w:r>
    </w:p>
    <w:p w14:paraId="6925FD8F" w14:textId="77777777" w:rsidR="007A0B11" w:rsidRPr="009F51F8" w:rsidRDefault="005C5B8F">
      <w:pPr>
        <w:snapToGrid w:val="0"/>
        <w:spacing w:line="360" w:lineRule="auto"/>
        <w:ind w:firstLineChars="200" w:firstLine="480"/>
        <w:rPr>
          <w:rFonts w:hint="default"/>
        </w:rPr>
      </w:pPr>
      <w:r w:rsidRPr="009F51F8">
        <w:t>因其他情形给项目公司或其股东造成的损失，按照法律法规和本协议的约定执行。</w:t>
      </w:r>
    </w:p>
    <w:p w14:paraId="717D53A1" w14:textId="77777777" w:rsidR="007A0B11" w:rsidRPr="009F51F8" w:rsidRDefault="005C5B8F">
      <w:pPr>
        <w:jc w:val="center"/>
        <w:rPr>
          <w:rFonts w:eastAsia="黑体" w:hint="default"/>
          <w:sz w:val="28"/>
        </w:rPr>
      </w:pPr>
      <w:r w:rsidRPr="009F51F8">
        <w:rPr>
          <w:rFonts w:eastAsia="黑体"/>
          <w:sz w:val="28"/>
        </w:rPr>
        <w:t>第十二章</w:t>
      </w:r>
      <w:r w:rsidRPr="009F51F8">
        <w:rPr>
          <w:rFonts w:eastAsia="黑体"/>
          <w:sz w:val="28"/>
        </w:rPr>
        <w:t xml:space="preserve">  </w:t>
      </w:r>
      <w:r w:rsidRPr="009F51F8">
        <w:rPr>
          <w:rFonts w:eastAsia="黑体"/>
          <w:sz w:val="28"/>
        </w:rPr>
        <w:t>保密</w:t>
      </w:r>
    </w:p>
    <w:p w14:paraId="6FFE2AEA" w14:textId="77777777" w:rsidR="007A0B11" w:rsidRPr="009F51F8" w:rsidRDefault="005C5B8F">
      <w:pPr>
        <w:snapToGrid w:val="0"/>
        <w:spacing w:line="360" w:lineRule="auto"/>
        <w:rPr>
          <w:rFonts w:hint="default"/>
          <w:b/>
          <w:sz w:val="28"/>
          <w:szCs w:val="28"/>
        </w:rPr>
      </w:pPr>
      <w:r w:rsidRPr="009F51F8">
        <w:rPr>
          <w:b/>
          <w:sz w:val="28"/>
          <w:szCs w:val="28"/>
        </w:rPr>
        <w:t xml:space="preserve">12.1 </w:t>
      </w:r>
      <w:r w:rsidRPr="009F51F8">
        <w:rPr>
          <w:b/>
          <w:sz w:val="28"/>
          <w:szCs w:val="28"/>
        </w:rPr>
        <w:t>承诺保密</w:t>
      </w:r>
    </w:p>
    <w:p w14:paraId="04C154B6" w14:textId="77777777" w:rsidR="007A0B11" w:rsidRPr="009F51F8" w:rsidRDefault="005C5B8F">
      <w:pPr>
        <w:snapToGrid w:val="0"/>
        <w:spacing w:line="360" w:lineRule="auto"/>
        <w:ind w:firstLineChars="200" w:firstLine="480"/>
        <w:rPr>
          <w:rFonts w:hint="default"/>
        </w:rPr>
      </w:pPr>
      <w:r w:rsidRPr="009F51F8">
        <w:t>各方承诺，任一方在本合同签署前及签署后，无论何种原因从另一方或项目公司收到保密信息，均必须在合资期限内</w:t>
      </w:r>
      <w:r w:rsidRPr="009F51F8">
        <w:t>(</w:t>
      </w:r>
      <w:r w:rsidRPr="009F51F8">
        <w:t>及延长后的合资期限内</w:t>
      </w:r>
      <w:r w:rsidRPr="009F51F8">
        <w:t>)</w:t>
      </w:r>
      <w:r w:rsidRPr="009F51F8">
        <w:t>和本合同终止之日起三</w:t>
      </w:r>
      <w:r w:rsidRPr="009F51F8">
        <w:t>(3)</w:t>
      </w:r>
      <w:r w:rsidRPr="009F51F8">
        <w:t>年内履行及承担保密责任。</w:t>
      </w:r>
    </w:p>
    <w:p w14:paraId="07DB8DC8" w14:textId="77777777" w:rsidR="007A0B11" w:rsidRPr="009F51F8" w:rsidRDefault="005C5B8F">
      <w:pPr>
        <w:snapToGrid w:val="0"/>
        <w:spacing w:line="360" w:lineRule="auto"/>
        <w:rPr>
          <w:rFonts w:hint="default"/>
          <w:b/>
          <w:sz w:val="28"/>
          <w:szCs w:val="28"/>
        </w:rPr>
      </w:pPr>
      <w:r w:rsidRPr="009F51F8">
        <w:rPr>
          <w:b/>
          <w:sz w:val="28"/>
          <w:szCs w:val="28"/>
        </w:rPr>
        <w:t xml:space="preserve">12.2 </w:t>
      </w:r>
      <w:r w:rsidRPr="009F51F8">
        <w:rPr>
          <w:b/>
          <w:sz w:val="28"/>
          <w:szCs w:val="28"/>
        </w:rPr>
        <w:t>保密信息</w:t>
      </w:r>
    </w:p>
    <w:p w14:paraId="0CDAE5F6" w14:textId="77777777" w:rsidR="007A0B11" w:rsidRPr="009F51F8" w:rsidRDefault="005C5B8F">
      <w:pPr>
        <w:snapToGrid w:val="0"/>
        <w:spacing w:line="360" w:lineRule="auto"/>
        <w:ind w:firstLineChars="200" w:firstLine="480"/>
        <w:rPr>
          <w:rFonts w:hint="default"/>
        </w:rPr>
      </w:pPr>
      <w:r w:rsidRPr="009F51F8">
        <w:t>保密信息包括但不限于如下信息：</w:t>
      </w:r>
    </w:p>
    <w:p w14:paraId="44B4B99A" w14:textId="77777777" w:rsidR="007A0B11" w:rsidRPr="009F51F8" w:rsidRDefault="005C5B8F">
      <w:pPr>
        <w:snapToGrid w:val="0"/>
        <w:spacing w:line="360" w:lineRule="auto"/>
        <w:ind w:firstLineChars="200" w:firstLine="480"/>
        <w:rPr>
          <w:rFonts w:hint="default"/>
        </w:rPr>
      </w:pPr>
      <w:r w:rsidRPr="009F51F8">
        <w:t xml:space="preserve">(1) </w:t>
      </w:r>
      <w:r w:rsidRPr="009F51F8">
        <w:t>经营计划或经营方案；</w:t>
      </w:r>
    </w:p>
    <w:p w14:paraId="64411B5D" w14:textId="77777777" w:rsidR="007A0B11" w:rsidRPr="009F51F8" w:rsidRDefault="005C5B8F">
      <w:pPr>
        <w:snapToGrid w:val="0"/>
        <w:spacing w:line="360" w:lineRule="auto"/>
        <w:ind w:firstLineChars="200" w:firstLine="480"/>
        <w:rPr>
          <w:rFonts w:hint="default"/>
        </w:rPr>
      </w:pPr>
      <w:r w:rsidRPr="009F51F8">
        <w:t xml:space="preserve">(2) </w:t>
      </w:r>
      <w:r w:rsidRPr="009F51F8">
        <w:t>客户信息；</w:t>
      </w:r>
    </w:p>
    <w:p w14:paraId="30C3B77F" w14:textId="77777777" w:rsidR="007A0B11" w:rsidRPr="009F51F8" w:rsidRDefault="005C5B8F">
      <w:pPr>
        <w:snapToGrid w:val="0"/>
        <w:spacing w:line="360" w:lineRule="auto"/>
        <w:ind w:firstLineChars="200" w:firstLine="480"/>
        <w:rPr>
          <w:rFonts w:hint="default"/>
        </w:rPr>
      </w:pPr>
      <w:r w:rsidRPr="009F51F8">
        <w:t xml:space="preserve">(3) </w:t>
      </w:r>
      <w:r w:rsidRPr="009F51F8">
        <w:t>技术诀窍；</w:t>
      </w:r>
    </w:p>
    <w:p w14:paraId="5F634E83" w14:textId="77777777" w:rsidR="007A0B11" w:rsidRPr="009F51F8" w:rsidRDefault="005C5B8F">
      <w:pPr>
        <w:snapToGrid w:val="0"/>
        <w:spacing w:line="360" w:lineRule="auto"/>
        <w:ind w:firstLineChars="200" w:firstLine="480"/>
        <w:rPr>
          <w:rFonts w:hint="default"/>
        </w:rPr>
      </w:pPr>
      <w:r w:rsidRPr="009F51F8">
        <w:t xml:space="preserve">(4) </w:t>
      </w:r>
      <w:r w:rsidRPr="009F51F8">
        <w:t>商业数据；</w:t>
      </w:r>
    </w:p>
    <w:p w14:paraId="7FC7ED73" w14:textId="77777777" w:rsidR="007A0B11" w:rsidRPr="009F51F8" w:rsidRDefault="005C5B8F">
      <w:pPr>
        <w:snapToGrid w:val="0"/>
        <w:spacing w:line="360" w:lineRule="auto"/>
        <w:ind w:firstLineChars="200" w:firstLine="480"/>
        <w:rPr>
          <w:rFonts w:hint="default"/>
        </w:rPr>
      </w:pPr>
      <w:r w:rsidRPr="009F51F8">
        <w:t xml:space="preserve">(5) </w:t>
      </w:r>
      <w:r w:rsidRPr="009F51F8">
        <w:t>其他双方在履行本合同过程中所获悉的信息。</w:t>
      </w:r>
    </w:p>
    <w:p w14:paraId="33ED4A44" w14:textId="77777777" w:rsidR="007A0B11" w:rsidRPr="009F51F8" w:rsidRDefault="005C5B8F">
      <w:pPr>
        <w:snapToGrid w:val="0"/>
        <w:spacing w:line="360" w:lineRule="auto"/>
        <w:ind w:firstLineChars="200" w:firstLine="480"/>
        <w:rPr>
          <w:rFonts w:hint="default"/>
        </w:rPr>
      </w:pPr>
      <w:r w:rsidRPr="009F51F8">
        <w:t>任一方未履行及承担保密责任所引起的损失，由披露信息的</w:t>
      </w:r>
      <w:proofErr w:type="gramStart"/>
      <w:r w:rsidRPr="009F51F8">
        <w:t>一</w:t>
      </w:r>
      <w:proofErr w:type="gramEnd"/>
      <w:r w:rsidRPr="009F51F8">
        <w:t>方向对方进行经济赔偿。</w:t>
      </w:r>
    </w:p>
    <w:p w14:paraId="3146E55A" w14:textId="77777777" w:rsidR="007A0B11" w:rsidRPr="009F51F8" w:rsidRDefault="005C5B8F">
      <w:pPr>
        <w:snapToGrid w:val="0"/>
        <w:spacing w:line="360" w:lineRule="auto"/>
        <w:rPr>
          <w:rFonts w:hint="default"/>
          <w:b/>
          <w:sz w:val="28"/>
          <w:szCs w:val="28"/>
        </w:rPr>
      </w:pPr>
      <w:r w:rsidRPr="009F51F8">
        <w:rPr>
          <w:b/>
          <w:sz w:val="28"/>
          <w:szCs w:val="28"/>
        </w:rPr>
        <w:t xml:space="preserve">12.3 </w:t>
      </w:r>
      <w:r w:rsidRPr="009F51F8">
        <w:rPr>
          <w:b/>
          <w:sz w:val="28"/>
          <w:szCs w:val="28"/>
        </w:rPr>
        <w:t>不属于保密信息</w:t>
      </w:r>
    </w:p>
    <w:p w14:paraId="07D96E96" w14:textId="77777777" w:rsidR="007A0B11" w:rsidRPr="009F51F8" w:rsidRDefault="005C5B8F">
      <w:pPr>
        <w:snapToGrid w:val="0"/>
        <w:spacing w:line="360" w:lineRule="auto"/>
        <w:ind w:firstLineChars="200" w:firstLine="480"/>
        <w:rPr>
          <w:rFonts w:hint="default"/>
        </w:rPr>
      </w:pPr>
      <w:r w:rsidRPr="009F51F8">
        <w:t>保密信息不包括如下信息：</w:t>
      </w:r>
    </w:p>
    <w:p w14:paraId="3B742F82" w14:textId="77777777" w:rsidR="007A0B11" w:rsidRPr="009F51F8" w:rsidRDefault="005C5B8F">
      <w:pPr>
        <w:snapToGrid w:val="0"/>
        <w:spacing w:line="360" w:lineRule="auto"/>
        <w:ind w:firstLineChars="200" w:firstLine="480"/>
        <w:rPr>
          <w:rFonts w:hint="default"/>
        </w:rPr>
      </w:pPr>
      <w:r w:rsidRPr="009F51F8">
        <w:t xml:space="preserve">(1) </w:t>
      </w:r>
      <w:r w:rsidRPr="009F51F8">
        <w:t>在本合同签署之日已经进入公众领域的信息；</w:t>
      </w:r>
    </w:p>
    <w:p w14:paraId="734F5ED9" w14:textId="77777777" w:rsidR="007A0B11" w:rsidRPr="009F51F8" w:rsidRDefault="005C5B8F">
      <w:pPr>
        <w:snapToGrid w:val="0"/>
        <w:spacing w:line="360" w:lineRule="auto"/>
        <w:ind w:firstLineChars="200" w:firstLine="480"/>
        <w:rPr>
          <w:rFonts w:hint="default"/>
        </w:rPr>
      </w:pPr>
      <w:r w:rsidRPr="009F51F8">
        <w:t xml:space="preserve">(2) </w:t>
      </w:r>
      <w:r w:rsidRPr="009F51F8">
        <w:t>因订立本合同之外的原因而为公众知悉的信息；</w:t>
      </w:r>
    </w:p>
    <w:p w14:paraId="46F695C1" w14:textId="77777777" w:rsidR="007A0B11" w:rsidRPr="009F51F8" w:rsidRDefault="005C5B8F">
      <w:pPr>
        <w:snapToGrid w:val="0"/>
        <w:spacing w:line="360" w:lineRule="auto"/>
        <w:ind w:firstLineChars="200" w:firstLine="480"/>
        <w:rPr>
          <w:rFonts w:hint="default"/>
        </w:rPr>
      </w:pPr>
      <w:r w:rsidRPr="009F51F8">
        <w:t xml:space="preserve">(3) </w:t>
      </w:r>
      <w:r w:rsidRPr="009F51F8">
        <w:t>一方从无保密义务的第三方正当接收的信息；</w:t>
      </w:r>
    </w:p>
    <w:p w14:paraId="7CDBEEBE" w14:textId="77777777" w:rsidR="007A0B11" w:rsidRPr="009F51F8" w:rsidRDefault="005C5B8F">
      <w:pPr>
        <w:snapToGrid w:val="0"/>
        <w:spacing w:line="360" w:lineRule="auto"/>
        <w:ind w:firstLineChars="200" w:firstLine="480"/>
        <w:rPr>
          <w:rFonts w:hint="default"/>
        </w:rPr>
      </w:pPr>
      <w:r w:rsidRPr="009F51F8">
        <w:t xml:space="preserve">(4) </w:t>
      </w:r>
      <w:r w:rsidRPr="009F51F8">
        <w:t>应适用法律要求而披露的信息；</w:t>
      </w:r>
    </w:p>
    <w:p w14:paraId="1C62E2DD" w14:textId="77777777" w:rsidR="007A0B11" w:rsidRPr="009F51F8" w:rsidRDefault="005C5B8F">
      <w:pPr>
        <w:snapToGrid w:val="0"/>
        <w:spacing w:line="360" w:lineRule="auto"/>
        <w:ind w:firstLineChars="200" w:firstLine="480"/>
        <w:rPr>
          <w:rFonts w:hint="default"/>
        </w:rPr>
      </w:pPr>
      <w:r w:rsidRPr="009F51F8">
        <w:t xml:space="preserve">(5) </w:t>
      </w:r>
      <w:r w:rsidRPr="009F51F8">
        <w:t>双方书面同意不属于保密的或者可以披露的任何信息。</w:t>
      </w:r>
    </w:p>
    <w:p w14:paraId="18A60B3C" w14:textId="77777777" w:rsidR="007A0B11" w:rsidRPr="009F51F8" w:rsidRDefault="005C5B8F">
      <w:pPr>
        <w:jc w:val="center"/>
        <w:rPr>
          <w:rFonts w:eastAsia="黑体" w:hint="default"/>
          <w:sz w:val="28"/>
        </w:rPr>
      </w:pPr>
      <w:r w:rsidRPr="009F51F8">
        <w:rPr>
          <w:rFonts w:eastAsia="黑体"/>
          <w:sz w:val="28"/>
        </w:rPr>
        <w:t>第十三章</w:t>
      </w:r>
      <w:r w:rsidRPr="009F51F8">
        <w:rPr>
          <w:rFonts w:eastAsia="黑体"/>
          <w:sz w:val="28"/>
        </w:rPr>
        <w:t xml:space="preserve">  </w:t>
      </w:r>
      <w:r w:rsidRPr="009F51F8">
        <w:rPr>
          <w:rFonts w:eastAsia="黑体"/>
          <w:sz w:val="28"/>
        </w:rPr>
        <w:t>争议的解决</w:t>
      </w:r>
    </w:p>
    <w:p w14:paraId="3509B332" w14:textId="77777777" w:rsidR="007A0B11" w:rsidRPr="009F51F8" w:rsidRDefault="005C5B8F">
      <w:pPr>
        <w:snapToGrid w:val="0"/>
        <w:spacing w:line="360" w:lineRule="auto"/>
        <w:rPr>
          <w:rFonts w:hint="default"/>
          <w:b/>
          <w:sz w:val="28"/>
          <w:szCs w:val="28"/>
        </w:rPr>
      </w:pPr>
      <w:r w:rsidRPr="009F51F8">
        <w:rPr>
          <w:b/>
          <w:sz w:val="28"/>
          <w:szCs w:val="28"/>
        </w:rPr>
        <w:t>13.1</w:t>
      </w:r>
      <w:r w:rsidRPr="009F51F8">
        <w:rPr>
          <w:b/>
          <w:sz w:val="28"/>
          <w:szCs w:val="28"/>
        </w:rPr>
        <w:t>适用法律</w:t>
      </w:r>
    </w:p>
    <w:p w14:paraId="502C5A0F" w14:textId="77777777" w:rsidR="007A0B11" w:rsidRPr="009F51F8" w:rsidRDefault="005C5B8F">
      <w:pPr>
        <w:snapToGrid w:val="0"/>
        <w:spacing w:line="360" w:lineRule="auto"/>
        <w:ind w:firstLineChars="200" w:firstLine="480"/>
        <w:rPr>
          <w:rFonts w:hint="default"/>
        </w:rPr>
      </w:pPr>
      <w:r w:rsidRPr="009F51F8">
        <w:t>本协议及其所有附件的订立、效力、解释、履行和争议的解决均受中国法律管辖。</w:t>
      </w:r>
    </w:p>
    <w:p w14:paraId="5087C392" w14:textId="77777777" w:rsidR="007A0B11" w:rsidRPr="009F51F8" w:rsidRDefault="005C5B8F">
      <w:pPr>
        <w:snapToGrid w:val="0"/>
        <w:spacing w:line="360" w:lineRule="auto"/>
        <w:rPr>
          <w:rFonts w:hint="default"/>
          <w:b/>
          <w:sz w:val="28"/>
          <w:szCs w:val="28"/>
        </w:rPr>
      </w:pPr>
      <w:r w:rsidRPr="009F51F8">
        <w:rPr>
          <w:b/>
          <w:sz w:val="28"/>
          <w:szCs w:val="28"/>
        </w:rPr>
        <w:t xml:space="preserve">13.2 </w:t>
      </w:r>
      <w:r w:rsidRPr="009F51F8">
        <w:rPr>
          <w:b/>
          <w:sz w:val="28"/>
          <w:szCs w:val="28"/>
        </w:rPr>
        <w:t>争议解决</w:t>
      </w:r>
    </w:p>
    <w:p w14:paraId="036694E1" w14:textId="77777777" w:rsidR="007A0B11" w:rsidRPr="009F51F8" w:rsidRDefault="005C5B8F">
      <w:pPr>
        <w:snapToGrid w:val="0"/>
        <w:spacing w:line="360" w:lineRule="auto"/>
        <w:ind w:firstLineChars="200" w:firstLine="480"/>
        <w:rPr>
          <w:rFonts w:hint="default"/>
        </w:rPr>
      </w:pPr>
      <w:r w:rsidRPr="009F51F8">
        <w:lastRenderedPageBreak/>
        <w:t>因履行或解释本协议而发生的或与本合同有关的一切争议，双方首先应通过友好协商或调解的办法予以妥善解决。如一方在向另一方发出确认争议已发生的通知后三十</w:t>
      </w:r>
      <w:r w:rsidRPr="009F51F8">
        <w:t>(30)</w:t>
      </w:r>
      <w:r w:rsidRPr="009F51F8">
        <w:t>天内，双方未能通过协商或调解的方式解决争议的，则任何一方有权向项目所在地人民法院提起诉讼。</w:t>
      </w:r>
    </w:p>
    <w:p w14:paraId="116A313E" w14:textId="77777777" w:rsidR="007A0B11" w:rsidRPr="009F51F8" w:rsidRDefault="005C5B8F">
      <w:pPr>
        <w:snapToGrid w:val="0"/>
        <w:spacing w:line="360" w:lineRule="auto"/>
        <w:ind w:firstLineChars="200" w:firstLine="480"/>
        <w:rPr>
          <w:rFonts w:hint="default"/>
        </w:rPr>
      </w:pPr>
      <w:r w:rsidRPr="009F51F8">
        <w:t>双方承诺，在诉讼过程中，除双方正在进行诉讼的争议事项外，双方应继续履行本合同项下各自相应的其他责任和义务。</w:t>
      </w:r>
    </w:p>
    <w:p w14:paraId="31EFBF29" w14:textId="77777777" w:rsidR="007A0B11" w:rsidRPr="009F51F8" w:rsidRDefault="005C5B8F">
      <w:pPr>
        <w:jc w:val="center"/>
        <w:rPr>
          <w:rFonts w:eastAsia="黑体" w:hint="default"/>
          <w:sz w:val="28"/>
        </w:rPr>
      </w:pPr>
      <w:r w:rsidRPr="009F51F8">
        <w:rPr>
          <w:rFonts w:eastAsia="黑体"/>
          <w:sz w:val="28"/>
        </w:rPr>
        <w:t>第十四章</w:t>
      </w:r>
      <w:r w:rsidRPr="009F51F8">
        <w:rPr>
          <w:rFonts w:eastAsia="黑体"/>
          <w:sz w:val="28"/>
        </w:rPr>
        <w:t xml:space="preserve">  </w:t>
      </w:r>
      <w:r w:rsidRPr="009F51F8">
        <w:rPr>
          <w:rFonts w:eastAsia="黑体"/>
          <w:sz w:val="28"/>
        </w:rPr>
        <w:t>协议生效及变更</w:t>
      </w:r>
    </w:p>
    <w:p w14:paraId="5585651B" w14:textId="77777777" w:rsidR="007A0B11" w:rsidRPr="009F51F8" w:rsidRDefault="005C5B8F">
      <w:pPr>
        <w:snapToGrid w:val="0"/>
        <w:spacing w:line="360" w:lineRule="auto"/>
        <w:rPr>
          <w:rFonts w:hint="default"/>
          <w:b/>
          <w:sz w:val="28"/>
          <w:szCs w:val="28"/>
        </w:rPr>
      </w:pPr>
      <w:r w:rsidRPr="009F51F8">
        <w:rPr>
          <w:b/>
          <w:sz w:val="28"/>
          <w:szCs w:val="28"/>
        </w:rPr>
        <w:t xml:space="preserve">14.1 </w:t>
      </w:r>
      <w:r w:rsidRPr="009F51F8">
        <w:rPr>
          <w:b/>
          <w:sz w:val="28"/>
          <w:szCs w:val="28"/>
        </w:rPr>
        <w:t>协议生效日</w:t>
      </w:r>
    </w:p>
    <w:p w14:paraId="79849525" w14:textId="77777777" w:rsidR="007A0B11" w:rsidRPr="009F51F8" w:rsidRDefault="005C5B8F">
      <w:pPr>
        <w:snapToGrid w:val="0"/>
        <w:spacing w:line="360" w:lineRule="auto"/>
        <w:ind w:firstLineChars="200" w:firstLine="480"/>
        <w:rPr>
          <w:rFonts w:hint="default"/>
        </w:rPr>
      </w:pPr>
      <w:r w:rsidRPr="009F51F8">
        <w:t>本协议自双方签署之日生效。</w:t>
      </w:r>
    </w:p>
    <w:p w14:paraId="6E5AB290" w14:textId="77777777" w:rsidR="007A0B11" w:rsidRPr="009F51F8" w:rsidRDefault="005C5B8F">
      <w:pPr>
        <w:snapToGrid w:val="0"/>
        <w:spacing w:line="360" w:lineRule="auto"/>
        <w:rPr>
          <w:rFonts w:hint="default"/>
          <w:b/>
          <w:sz w:val="28"/>
          <w:szCs w:val="28"/>
        </w:rPr>
      </w:pPr>
      <w:r w:rsidRPr="009F51F8">
        <w:rPr>
          <w:b/>
          <w:sz w:val="28"/>
          <w:szCs w:val="28"/>
        </w:rPr>
        <w:t xml:space="preserve">14.2 </w:t>
      </w:r>
      <w:r w:rsidRPr="009F51F8">
        <w:rPr>
          <w:b/>
          <w:sz w:val="28"/>
          <w:szCs w:val="28"/>
        </w:rPr>
        <w:t>协议修改方式</w:t>
      </w:r>
    </w:p>
    <w:p w14:paraId="28811D8C" w14:textId="77777777" w:rsidR="007A0B11" w:rsidRPr="009F51F8" w:rsidRDefault="005C5B8F">
      <w:pPr>
        <w:snapToGrid w:val="0"/>
        <w:spacing w:line="360" w:lineRule="auto"/>
        <w:ind w:firstLineChars="200" w:firstLine="480"/>
        <w:rPr>
          <w:rFonts w:hint="default"/>
        </w:rPr>
      </w:pPr>
      <w:r w:rsidRPr="009F51F8">
        <w:t>对本协议及其附件的修改，必须由甲乙双方订立书面合同。</w:t>
      </w:r>
    </w:p>
    <w:p w14:paraId="7C57589A" w14:textId="77777777" w:rsidR="007A0B11" w:rsidRPr="009F51F8" w:rsidRDefault="005C5B8F">
      <w:pPr>
        <w:jc w:val="center"/>
        <w:rPr>
          <w:rFonts w:eastAsia="黑体" w:hint="default"/>
          <w:sz w:val="28"/>
        </w:rPr>
      </w:pPr>
      <w:r w:rsidRPr="009F51F8">
        <w:rPr>
          <w:rFonts w:eastAsia="黑体"/>
          <w:sz w:val="28"/>
        </w:rPr>
        <w:t>第十五章</w:t>
      </w:r>
      <w:r w:rsidRPr="009F51F8">
        <w:rPr>
          <w:rFonts w:eastAsia="黑体"/>
          <w:sz w:val="28"/>
        </w:rPr>
        <w:t xml:space="preserve">  </w:t>
      </w:r>
      <w:r w:rsidRPr="009F51F8">
        <w:rPr>
          <w:rFonts w:eastAsia="黑体"/>
          <w:sz w:val="28"/>
        </w:rPr>
        <w:t>其他</w:t>
      </w:r>
    </w:p>
    <w:p w14:paraId="3DEEF67E" w14:textId="77777777" w:rsidR="007A0B11" w:rsidRPr="009F51F8" w:rsidRDefault="005C5B8F">
      <w:pPr>
        <w:snapToGrid w:val="0"/>
        <w:spacing w:line="360" w:lineRule="auto"/>
        <w:rPr>
          <w:rFonts w:hint="default"/>
          <w:sz w:val="28"/>
          <w:szCs w:val="28"/>
        </w:rPr>
      </w:pPr>
      <w:bookmarkStart w:id="206" w:name="_Toc528307124"/>
      <w:r w:rsidRPr="009F51F8">
        <w:rPr>
          <w:b/>
          <w:sz w:val="28"/>
          <w:szCs w:val="28"/>
        </w:rPr>
        <w:t xml:space="preserve">15.1 </w:t>
      </w:r>
      <w:r w:rsidRPr="009F51F8">
        <w:rPr>
          <w:b/>
          <w:sz w:val="28"/>
          <w:szCs w:val="28"/>
        </w:rPr>
        <w:t>党组织和职工</w:t>
      </w:r>
      <w:r w:rsidRPr="009F51F8">
        <w:rPr>
          <w:b/>
          <w:sz w:val="28"/>
          <w:szCs w:val="28"/>
        </w:rPr>
        <w:t>(</w:t>
      </w:r>
      <w:r w:rsidRPr="009F51F8">
        <w:rPr>
          <w:b/>
          <w:sz w:val="28"/>
          <w:szCs w:val="28"/>
        </w:rPr>
        <w:t>代表</w:t>
      </w:r>
      <w:r w:rsidRPr="009F51F8">
        <w:rPr>
          <w:b/>
          <w:sz w:val="28"/>
          <w:szCs w:val="28"/>
        </w:rPr>
        <w:t>)</w:t>
      </w:r>
      <w:r w:rsidRPr="009F51F8">
        <w:rPr>
          <w:b/>
          <w:sz w:val="28"/>
          <w:szCs w:val="28"/>
        </w:rPr>
        <w:t>大会</w:t>
      </w:r>
      <w:bookmarkEnd w:id="206"/>
    </w:p>
    <w:p w14:paraId="13732501" w14:textId="77777777" w:rsidR="007A0B11" w:rsidRPr="009F51F8" w:rsidRDefault="005C5B8F">
      <w:pPr>
        <w:snapToGrid w:val="0"/>
        <w:spacing w:line="360" w:lineRule="auto"/>
        <w:ind w:firstLineChars="200" w:firstLine="480"/>
        <w:rPr>
          <w:rFonts w:hint="default"/>
        </w:rPr>
      </w:pPr>
      <w:r w:rsidRPr="009F51F8">
        <w:t xml:space="preserve">(1) </w:t>
      </w:r>
      <w:r w:rsidRPr="009F51F8">
        <w:t>如乙方为国有企业，则应根据“落实全面从严治党战略部署，把加强党的领导和完善公司治理统一起来，明确国有企业党组织在法人治理结构中的法定地位，发挥国有企业党组织的领导核心和政治核心作用，保证党组织把方向、管大局、保落实。坚持党管干部原则与董事会依法选择经营管理者、经营管理者依法行使用人权相结合，积极探索有效实现形式，完善反腐倡廉制度体系”的要求，在项目公司依据党章规定设立党组织，并在项目公司运作中发挥党组织的应有作用。</w:t>
      </w:r>
    </w:p>
    <w:p w14:paraId="435F5A0D" w14:textId="77777777" w:rsidR="007A0B11" w:rsidRPr="009F51F8" w:rsidRDefault="005C5B8F">
      <w:pPr>
        <w:snapToGrid w:val="0"/>
        <w:spacing w:line="360" w:lineRule="auto"/>
        <w:ind w:firstLineChars="200" w:firstLine="480"/>
        <w:rPr>
          <w:rFonts w:hint="default"/>
        </w:rPr>
      </w:pPr>
      <w:r w:rsidRPr="009F51F8">
        <w:t xml:space="preserve">(2) </w:t>
      </w:r>
      <w:r w:rsidRPr="009F51F8">
        <w:t>项目公司应执行以职工</w:t>
      </w:r>
      <w:r w:rsidRPr="009F51F8">
        <w:t>(</w:t>
      </w:r>
      <w:r w:rsidRPr="009F51F8">
        <w:t>代表</w:t>
      </w:r>
      <w:r w:rsidRPr="009F51F8">
        <w:t>)</w:t>
      </w:r>
      <w:r w:rsidRPr="009F51F8">
        <w:t>大会为基本形式的企业民主管理制度，支持和保证职工</w:t>
      </w:r>
      <w:r w:rsidRPr="009F51F8">
        <w:t>(</w:t>
      </w:r>
      <w:r w:rsidRPr="009F51F8">
        <w:t>代表</w:t>
      </w:r>
      <w:r w:rsidRPr="009F51F8">
        <w:t>)</w:t>
      </w:r>
      <w:r w:rsidRPr="009F51F8">
        <w:t>大会依法行使职权，加强职工民主管理与监督，维护职工合法权益。如中标社会资本方为国有企业，则董事会中应有职工董事。公司监事会设有</w:t>
      </w:r>
      <w:r w:rsidRPr="009F51F8">
        <w:t>1</w:t>
      </w:r>
      <w:r w:rsidRPr="009F51F8">
        <w:t>名职工监事。</w:t>
      </w:r>
    </w:p>
    <w:p w14:paraId="3C0E7186" w14:textId="77777777" w:rsidR="007A0B11" w:rsidRPr="009F51F8" w:rsidRDefault="005C5B8F">
      <w:pPr>
        <w:snapToGrid w:val="0"/>
        <w:spacing w:line="360" w:lineRule="auto"/>
        <w:rPr>
          <w:rFonts w:hint="default"/>
          <w:b/>
          <w:sz w:val="28"/>
          <w:szCs w:val="28"/>
        </w:rPr>
      </w:pPr>
      <w:r w:rsidRPr="009F51F8">
        <w:rPr>
          <w:b/>
          <w:sz w:val="28"/>
          <w:szCs w:val="28"/>
        </w:rPr>
        <w:t xml:space="preserve">15.2 </w:t>
      </w:r>
      <w:r w:rsidRPr="009F51F8">
        <w:rPr>
          <w:b/>
          <w:sz w:val="28"/>
          <w:szCs w:val="28"/>
        </w:rPr>
        <w:t>通知</w:t>
      </w:r>
    </w:p>
    <w:p w14:paraId="1126027D" w14:textId="77777777" w:rsidR="007A0B11" w:rsidRPr="009F51F8" w:rsidRDefault="005C5B8F">
      <w:pPr>
        <w:snapToGrid w:val="0"/>
        <w:spacing w:line="360" w:lineRule="auto"/>
        <w:ind w:firstLineChars="200" w:firstLine="480"/>
        <w:rPr>
          <w:rFonts w:hint="default"/>
        </w:rPr>
      </w:pPr>
      <w:r w:rsidRPr="009F51F8">
        <w:t>本协议项下的通知，通过专人递交、快递、邮寄、传真或电子邮件按下述地址送至或发至对方：</w:t>
      </w:r>
    </w:p>
    <w:p w14:paraId="7A3A42F5" w14:textId="12777A26" w:rsidR="007A0B11" w:rsidRPr="009F51F8" w:rsidRDefault="005C5B8F">
      <w:pPr>
        <w:snapToGrid w:val="0"/>
        <w:spacing w:line="360" w:lineRule="auto"/>
        <w:ind w:firstLineChars="200" w:firstLine="480"/>
        <w:rPr>
          <w:rFonts w:hint="default"/>
        </w:rPr>
      </w:pPr>
      <w:r w:rsidRPr="009F51F8">
        <w:t xml:space="preserve">(1) </w:t>
      </w:r>
      <w:r w:rsidRPr="009F51F8">
        <w:t>甲</w:t>
      </w:r>
      <w:r w:rsidRPr="009F51F8">
        <w:t xml:space="preserve">    </w:t>
      </w:r>
      <w:r w:rsidRPr="009F51F8">
        <w:t>方：</w:t>
      </w:r>
      <w:r w:rsidR="00266536" w:rsidRPr="009F51F8">
        <w:t>盐城市亭湖城市资产投资实业有限公司</w:t>
      </w:r>
    </w:p>
    <w:p w14:paraId="2827B122" w14:textId="77777777" w:rsidR="007A0B11" w:rsidRPr="009F51F8" w:rsidRDefault="005C5B8F">
      <w:pPr>
        <w:snapToGrid w:val="0"/>
        <w:spacing w:line="360" w:lineRule="auto"/>
        <w:ind w:firstLineChars="400" w:firstLine="960"/>
        <w:rPr>
          <w:rFonts w:hint="default"/>
        </w:rPr>
      </w:pPr>
      <w:r w:rsidRPr="009F51F8">
        <w:t>地</w:t>
      </w:r>
      <w:r w:rsidRPr="009F51F8">
        <w:t xml:space="preserve">    </w:t>
      </w:r>
      <w:r w:rsidRPr="009F51F8">
        <w:t>址：</w:t>
      </w:r>
    </w:p>
    <w:p w14:paraId="15C33035" w14:textId="77777777" w:rsidR="007A0B11" w:rsidRPr="009F51F8" w:rsidRDefault="005C5B8F">
      <w:pPr>
        <w:snapToGrid w:val="0"/>
        <w:spacing w:line="360" w:lineRule="auto"/>
        <w:ind w:firstLineChars="400" w:firstLine="960"/>
        <w:rPr>
          <w:rFonts w:hint="default"/>
        </w:rPr>
      </w:pPr>
      <w:proofErr w:type="gramStart"/>
      <w:r w:rsidRPr="009F51F8">
        <w:t>邮</w:t>
      </w:r>
      <w:proofErr w:type="gramEnd"/>
      <w:r w:rsidRPr="009F51F8">
        <w:t xml:space="preserve">    </w:t>
      </w:r>
      <w:r w:rsidRPr="009F51F8">
        <w:t>编：</w:t>
      </w:r>
    </w:p>
    <w:p w14:paraId="7C1D2656" w14:textId="77777777" w:rsidR="007A0B11" w:rsidRPr="009F51F8" w:rsidRDefault="005C5B8F">
      <w:pPr>
        <w:snapToGrid w:val="0"/>
        <w:spacing w:line="360" w:lineRule="auto"/>
        <w:ind w:firstLineChars="400" w:firstLine="960"/>
        <w:rPr>
          <w:rFonts w:hint="default"/>
        </w:rPr>
      </w:pPr>
      <w:r w:rsidRPr="009F51F8">
        <w:t>收</w:t>
      </w:r>
      <w:r w:rsidRPr="009F51F8">
        <w:t xml:space="preserve"> </w:t>
      </w:r>
      <w:r w:rsidRPr="009F51F8">
        <w:t>件</w:t>
      </w:r>
      <w:r w:rsidRPr="009F51F8">
        <w:t xml:space="preserve"> </w:t>
      </w:r>
      <w:r w:rsidRPr="009F51F8">
        <w:t>人：</w:t>
      </w:r>
    </w:p>
    <w:p w14:paraId="05549D38" w14:textId="77777777" w:rsidR="007A0B11" w:rsidRPr="009F51F8" w:rsidRDefault="005C5B8F">
      <w:pPr>
        <w:snapToGrid w:val="0"/>
        <w:spacing w:line="360" w:lineRule="auto"/>
        <w:ind w:firstLineChars="400" w:firstLine="960"/>
        <w:rPr>
          <w:rFonts w:hint="default"/>
        </w:rPr>
      </w:pPr>
      <w:r w:rsidRPr="009F51F8">
        <w:t>传</w:t>
      </w:r>
      <w:r w:rsidRPr="009F51F8">
        <w:t xml:space="preserve">    </w:t>
      </w:r>
      <w:r w:rsidRPr="009F51F8">
        <w:t>真：</w:t>
      </w:r>
    </w:p>
    <w:p w14:paraId="1A201715" w14:textId="77777777" w:rsidR="007A0B11" w:rsidRPr="009F51F8" w:rsidRDefault="005C5B8F">
      <w:pPr>
        <w:snapToGrid w:val="0"/>
        <w:spacing w:line="360" w:lineRule="auto"/>
        <w:ind w:firstLineChars="400" w:firstLine="960"/>
        <w:rPr>
          <w:rFonts w:hint="default"/>
        </w:rPr>
      </w:pPr>
      <w:r w:rsidRPr="009F51F8">
        <w:lastRenderedPageBreak/>
        <w:t>电子邮箱：</w:t>
      </w:r>
    </w:p>
    <w:p w14:paraId="5C223AC6" w14:textId="77777777" w:rsidR="007A0B11" w:rsidRPr="009F51F8" w:rsidRDefault="005C5B8F">
      <w:pPr>
        <w:spacing w:before="50" w:after="50" w:line="300" w:lineRule="auto"/>
        <w:ind w:firstLineChars="200" w:firstLine="480"/>
        <w:rPr>
          <w:rFonts w:hint="default"/>
        </w:rPr>
      </w:pPr>
      <w:r w:rsidRPr="009F51F8">
        <w:t xml:space="preserve">(2) </w:t>
      </w:r>
      <w:r w:rsidRPr="009F51F8">
        <w:t>乙</w:t>
      </w:r>
      <w:r w:rsidRPr="009F51F8">
        <w:t xml:space="preserve"> </w:t>
      </w:r>
      <w:r w:rsidRPr="009F51F8">
        <w:t>方</w:t>
      </w:r>
      <w:r w:rsidRPr="009F51F8">
        <w:t xml:space="preserve">  1</w:t>
      </w:r>
      <w:r w:rsidRPr="009F51F8">
        <w:t>：</w:t>
      </w:r>
      <w:r w:rsidRPr="009F51F8">
        <w:t xml:space="preserve"> </w:t>
      </w:r>
    </w:p>
    <w:p w14:paraId="283595F9" w14:textId="77777777" w:rsidR="007A0B11" w:rsidRPr="009F51F8" w:rsidRDefault="005C5B8F">
      <w:pPr>
        <w:snapToGrid w:val="0"/>
        <w:spacing w:line="360" w:lineRule="auto"/>
        <w:ind w:firstLineChars="400" w:firstLine="960"/>
        <w:rPr>
          <w:rFonts w:hint="default"/>
        </w:rPr>
      </w:pPr>
      <w:r w:rsidRPr="009F51F8">
        <w:t>地</w:t>
      </w:r>
      <w:r w:rsidRPr="009F51F8">
        <w:t xml:space="preserve">    </w:t>
      </w:r>
      <w:r w:rsidRPr="009F51F8">
        <w:t>址：</w:t>
      </w:r>
    </w:p>
    <w:p w14:paraId="2AC73558" w14:textId="77777777" w:rsidR="007A0B11" w:rsidRPr="009F51F8" w:rsidRDefault="005C5B8F">
      <w:pPr>
        <w:snapToGrid w:val="0"/>
        <w:spacing w:line="360" w:lineRule="auto"/>
        <w:ind w:firstLineChars="400" w:firstLine="960"/>
        <w:rPr>
          <w:rFonts w:hint="default"/>
        </w:rPr>
      </w:pPr>
      <w:proofErr w:type="gramStart"/>
      <w:r w:rsidRPr="009F51F8">
        <w:t>邮</w:t>
      </w:r>
      <w:proofErr w:type="gramEnd"/>
      <w:r w:rsidRPr="009F51F8">
        <w:t xml:space="preserve">    </w:t>
      </w:r>
      <w:r w:rsidRPr="009F51F8">
        <w:t>编：</w:t>
      </w:r>
    </w:p>
    <w:p w14:paraId="37563A2D" w14:textId="77777777" w:rsidR="007A0B11" w:rsidRPr="009F51F8" w:rsidRDefault="005C5B8F">
      <w:pPr>
        <w:snapToGrid w:val="0"/>
        <w:spacing w:line="360" w:lineRule="auto"/>
        <w:ind w:firstLineChars="400" w:firstLine="960"/>
        <w:rPr>
          <w:rFonts w:hint="default"/>
        </w:rPr>
      </w:pPr>
      <w:r w:rsidRPr="009F51F8">
        <w:t>收</w:t>
      </w:r>
      <w:r w:rsidRPr="009F51F8">
        <w:t xml:space="preserve"> </w:t>
      </w:r>
      <w:r w:rsidRPr="009F51F8">
        <w:t>件</w:t>
      </w:r>
      <w:r w:rsidRPr="009F51F8">
        <w:t xml:space="preserve"> </w:t>
      </w:r>
      <w:r w:rsidRPr="009F51F8">
        <w:t>人：</w:t>
      </w:r>
    </w:p>
    <w:p w14:paraId="02029596" w14:textId="77777777" w:rsidR="007A0B11" w:rsidRPr="009F51F8" w:rsidRDefault="005C5B8F">
      <w:pPr>
        <w:snapToGrid w:val="0"/>
        <w:spacing w:line="360" w:lineRule="auto"/>
        <w:ind w:firstLineChars="400" w:firstLine="960"/>
        <w:rPr>
          <w:rFonts w:hint="default"/>
        </w:rPr>
      </w:pPr>
      <w:r w:rsidRPr="009F51F8">
        <w:t>传</w:t>
      </w:r>
      <w:r w:rsidRPr="009F51F8">
        <w:t xml:space="preserve">    </w:t>
      </w:r>
      <w:r w:rsidRPr="009F51F8">
        <w:t>真：</w:t>
      </w:r>
    </w:p>
    <w:p w14:paraId="383148AD" w14:textId="77777777" w:rsidR="007A0B11" w:rsidRPr="009F51F8" w:rsidRDefault="005C5B8F">
      <w:pPr>
        <w:snapToGrid w:val="0"/>
        <w:spacing w:line="360" w:lineRule="auto"/>
        <w:ind w:firstLineChars="400" w:firstLine="960"/>
        <w:rPr>
          <w:rFonts w:hint="default"/>
        </w:rPr>
      </w:pPr>
      <w:r w:rsidRPr="009F51F8">
        <w:t>电子邮箱：</w:t>
      </w:r>
    </w:p>
    <w:p w14:paraId="55BDDCA1" w14:textId="57ADE03D" w:rsidR="007A0B11" w:rsidRPr="009F51F8" w:rsidRDefault="005C5B8F">
      <w:pPr>
        <w:spacing w:before="50" w:after="50" w:line="300" w:lineRule="auto"/>
        <w:ind w:firstLineChars="200" w:firstLine="480"/>
        <w:rPr>
          <w:rFonts w:hint="default"/>
        </w:rPr>
      </w:pPr>
      <w:r w:rsidRPr="009F51F8">
        <w:t xml:space="preserve">(3) </w:t>
      </w:r>
      <w:r w:rsidRPr="009F51F8">
        <w:t>乙</w:t>
      </w:r>
      <w:r w:rsidRPr="009F51F8">
        <w:t xml:space="preserve"> </w:t>
      </w:r>
      <w:r w:rsidRPr="009F51F8">
        <w:t>方</w:t>
      </w:r>
      <w:r w:rsidRPr="009F51F8">
        <w:t xml:space="preserve">  2</w:t>
      </w:r>
      <w:r w:rsidRPr="009F51F8">
        <w:t>：</w:t>
      </w:r>
    </w:p>
    <w:p w14:paraId="6FC5FDC7" w14:textId="77777777" w:rsidR="007A0B11" w:rsidRPr="009F51F8" w:rsidRDefault="005C5B8F">
      <w:pPr>
        <w:snapToGrid w:val="0"/>
        <w:spacing w:line="360" w:lineRule="auto"/>
        <w:ind w:firstLineChars="400" w:firstLine="960"/>
        <w:rPr>
          <w:rFonts w:hint="default"/>
        </w:rPr>
      </w:pPr>
      <w:r w:rsidRPr="009F51F8">
        <w:t>地</w:t>
      </w:r>
      <w:r w:rsidRPr="009F51F8">
        <w:t xml:space="preserve">    </w:t>
      </w:r>
      <w:r w:rsidRPr="009F51F8">
        <w:t>址：</w:t>
      </w:r>
    </w:p>
    <w:p w14:paraId="19A5ADB6" w14:textId="77777777" w:rsidR="007A0B11" w:rsidRPr="009F51F8" w:rsidRDefault="005C5B8F">
      <w:pPr>
        <w:snapToGrid w:val="0"/>
        <w:spacing w:line="360" w:lineRule="auto"/>
        <w:ind w:firstLineChars="400" w:firstLine="960"/>
        <w:rPr>
          <w:rFonts w:hint="default"/>
        </w:rPr>
      </w:pPr>
      <w:proofErr w:type="gramStart"/>
      <w:r w:rsidRPr="009F51F8">
        <w:t>邮</w:t>
      </w:r>
      <w:proofErr w:type="gramEnd"/>
      <w:r w:rsidRPr="009F51F8">
        <w:t xml:space="preserve">    </w:t>
      </w:r>
      <w:r w:rsidRPr="009F51F8">
        <w:t>编：</w:t>
      </w:r>
    </w:p>
    <w:p w14:paraId="0405E0AF" w14:textId="77777777" w:rsidR="007A0B11" w:rsidRPr="009F51F8" w:rsidRDefault="005C5B8F">
      <w:pPr>
        <w:snapToGrid w:val="0"/>
        <w:spacing w:line="360" w:lineRule="auto"/>
        <w:ind w:firstLineChars="400" w:firstLine="960"/>
        <w:rPr>
          <w:rFonts w:hint="default"/>
        </w:rPr>
      </w:pPr>
      <w:r w:rsidRPr="009F51F8">
        <w:t>收</w:t>
      </w:r>
      <w:r w:rsidRPr="009F51F8">
        <w:t xml:space="preserve"> </w:t>
      </w:r>
      <w:r w:rsidRPr="009F51F8">
        <w:t>件</w:t>
      </w:r>
      <w:r w:rsidRPr="009F51F8">
        <w:t xml:space="preserve"> </w:t>
      </w:r>
      <w:r w:rsidRPr="009F51F8">
        <w:t>人：</w:t>
      </w:r>
    </w:p>
    <w:p w14:paraId="70894A93" w14:textId="77777777" w:rsidR="007A0B11" w:rsidRPr="009F51F8" w:rsidRDefault="005C5B8F">
      <w:pPr>
        <w:snapToGrid w:val="0"/>
        <w:spacing w:line="360" w:lineRule="auto"/>
        <w:ind w:firstLineChars="400" w:firstLine="960"/>
        <w:rPr>
          <w:rFonts w:hint="default"/>
        </w:rPr>
      </w:pPr>
      <w:r w:rsidRPr="009F51F8">
        <w:t>传</w:t>
      </w:r>
      <w:r w:rsidRPr="009F51F8">
        <w:t xml:space="preserve">    </w:t>
      </w:r>
      <w:r w:rsidRPr="009F51F8">
        <w:t>真：</w:t>
      </w:r>
    </w:p>
    <w:p w14:paraId="5DFEE1A9" w14:textId="77777777" w:rsidR="007A0B11" w:rsidRPr="009F51F8" w:rsidRDefault="005C5B8F">
      <w:pPr>
        <w:snapToGrid w:val="0"/>
        <w:spacing w:line="360" w:lineRule="auto"/>
        <w:ind w:firstLineChars="400" w:firstLine="960"/>
        <w:rPr>
          <w:rFonts w:hint="default"/>
        </w:rPr>
      </w:pPr>
      <w:r w:rsidRPr="009F51F8">
        <w:t>电子邮箱：</w:t>
      </w:r>
    </w:p>
    <w:p w14:paraId="1623FEC4" w14:textId="77777777" w:rsidR="007A0B11" w:rsidRPr="009F51F8" w:rsidRDefault="005C5B8F">
      <w:pPr>
        <w:spacing w:before="50" w:after="50" w:line="300" w:lineRule="auto"/>
        <w:ind w:firstLineChars="200" w:firstLine="480"/>
        <w:rPr>
          <w:rFonts w:hint="default"/>
        </w:rPr>
      </w:pPr>
      <w:r w:rsidRPr="009F51F8">
        <w:t xml:space="preserve">(4) </w:t>
      </w:r>
      <w:r w:rsidRPr="009F51F8">
        <w:t>乙</w:t>
      </w:r>
      <w:r w:rsidRPr="009F51F8">
        <w:t xml:space="preserve"> </w:t>
      </w:r>
      <w:r w:rsidRPr="009F51F8">
        <w:t>方</w:t>
      </w:r>
      <w:r w:rsidRPr="009F51F8">
        <w:t xml:space="preserve">  3(</w:t>
      </w:r>
      <w:r w:rsidRPr="009F51F8">
        <w:t>如有</w:t>
      </w:r>
      <w:r w:rsidRPr="009F51F8">
        <w:t>)</w:t>
      </w:r>
      <w:r w:rsidRPr="009F51F8">
        <w:t>：</w:t>
      </w:r>
      <w:r w:rsidRPr="009F51F8">
        <w:t xml:space="preserve"> </w:t>
      </w:r>
    </w:p>
    <w:p w14:paraId="7DF16E08" w14:textId="77777777" w:rsidR="007A0B11" w:rsidRPr="009F51F8" w:rsidRDefault="005C5B8F">
      <w:pPr>
        <w:snapToGrid w:val="0"/>
        <w:spacing w:line="360" w:lineRule="auto"/>
        <w:ind w:firstLineChars="400" w:firstLine="960"/>
        <w:rPr>
          <w:rFonts w:hint="default"/>
        </w:rPr>
      </w:pPr>
      <w:r w:rsidRPr="009F51F8">
        <w:t>地</w:t>
      </w:r>
      <w:r w:rsidRPr="009F51F8">
        <w:t xml:space="preserve">    </w:t>
      </w:r>
      <w:r w:rsidRPr="009F51F8">
        <w:t>址：</w:t>
      </w:r>
      <w:r w:rsidRPr="009F51F8">
        <w:t xml:space="preserve"> </w:t>
      </w:r>
    </w:p>
    <w:p w14:paraId="32171807" w14:textId="77777777" w:rsidR="007A0B11" w:rsidRPr="009F51F8" w:rsidRDefault="005C5B8F">
      <w:pPr>
        <w:snapToGrid w:val="0"/>
        <w:spacing w:line="360" w:lineRule="auto"/>
        <w:ind w:firstLineChars="400" w:firstLine="960"/>
        <w:rPr>
          <w:rFonts w:hint="default"/>
        </w:rPr>
      </w:pPr>
      <w:proofErr w:type="gramStart"/>
      <w:r w:rsidRPr="009F51F8">
        <w:t>邮</w:t>
      </w:r>
      <w:proofErr w:type="gramEnd"/>
      <w:r w:rsidRPr="009F51F8">
        <w:t xml:space="preserve">    </w:t>
      </w:r>
      <w:r w:rsidRPr="009F51F8">
        <w:t>编：</w:t>
      </w:r>
      <w:r w:rsidRPr="009F51F8">
        <w:t xml:space="preserve"> </w:t>
      </w:r>
    </w:p>
    <w:p w14:paraId="3B018668" w14:textId="77777777" w:rsidR="007A0B11" w:rsidRPr="009F51F8" w:rsidRDefault="005C5B8F">
      <w:pPr>
        <w:snapToGrid w:val="0"/>
        <w:spacing w:line="360" w:lineRule="auto"/>
        <w:ind w:firstLineChars="400" w:firstLine="960"/>
        <w:rPr>
          <w:rFonts w:hint="default"/>
        </w:rPr>
      </w:pPr>
      <w:r w:rsidRPr="009F51F8">
        <w:t>收</w:t>
      </w:r>
      <w:r w:rsidRPr="009F51F8">
        <w:t xml:space="preserve"> </w:t>
      </w:r>
      <w:r w:rsidRPr="009F51F8">
        <w:t>件</w:t>
      </w:r>
      <w:r w:rsidRPr="009F51F8">
        <w:t xml:space="preserve"> </w:t>
      </w:r>
      <w:r w:rsidRPr="009F51F8">
        <w:t>人：</w:t>
      </w:r>
      <w:r w:rsidRPr="009F51F8">
        <w:t xml:space="preserve"> </w:t>
      </w:r>
    </w:p>
    <w:p w14:paraId="448E10A8" w14:textId="77777777" w:rsidR="007A0B11" w:rsidRPr="009F51F8" w:rsidRDefault="005C5B8F">
      <w:pPr>
        <w:snapToGrid w:val="0"/>
        <w:spacing w:line="360" w:lineRule="auto"/>
        <w:ind w:firstLineChars="400" w:firstLine="960"/>
        <w:rPr>
          <w:rFonts w:hint="default"/>
        </w:rPr>
      </w:pPr>
      <w:r w:rsidRPr="009F51F8">
        <w:t>传</w:t>
      </w:r>
      <w:r w:rsidRPr="009F51F8">
        <w:t xml:space="preserve">    </w:t>
      </w:r>
      <w:r w:rsidRPr="009F51F8">
        <w:t>真：</w:t>
      </w:r>
      <w:r w:rsidRPr="009F51F8">
        <w:t xml:space="preserve"> </w:t>
      </w:r>
    </w:p>
    <w:p w14:paraId="1921E4CF" w14:textId="77777777" w:rsidR="007A0B11" w:rsidRPr="009F51F8" w:rsidRDefault="005C5B8F">
      <w:pPr>
        <w:snapToGrid w:val="0"/>
        <w:spacing w:line="360" w:lineRule="auto"/>
        <w:ind w:firstLineChars="400" w:firstLine="960"/>
        <w:rPr>
          <w:rFonts w:hint="default"/>
        </w:rPr>
      </w:pPr>
      <w:r w:rsidRPr="009F51F8">
        <w:t>电子邮箱：</w:t>
      </w:r>
    </w:p>
    <w:p w14:paraId="4453A2A1" w14:textId="77777777" w:rsidR="007A0B11" w:rsidRPr="009F51F8" w:rsidRDefault="005C5B8F">
      <w:pPr>
        <w:spacing w:before="50" w:after="50" w:line="300" w:lineRule="auto"/>
        <w:ind w:firstLineChars="200" w:firstLine="480"/>
        <w:rPr>
          <w:rFonts w:hint="default"/>
        </w:rPr>
      </w:pPr>
      <w:r w:rsidRPr="009F51F8">
        <w:t xml:space="preserve">(4) </w:t>
      </w:r>
      <w:r w:rsidRPr="009F51F8">
        <w:t>乙</w:t>
      </w:r>
      <w:r w:rsidRPr="009F51F8">
        <w:t xml:space="preserve"> </w:t>
      </w:r>
      <w:r w:rsidRPr="009F51F8">
        <w:t>方</w:t>
      </w:r>
      <w:r w:rsidRPr="009F51F8">
        <w:t xml:space="preserve">  4(</w:t>
      </w:r>
      <w:r w:rsidRPr="009F51F8">
        <w:t>如有</w:t>
      </w:r>
      <w:r w:rsidRPr="009F51F8">
        <w:t>)</w:t>
      </w:r>
      <w:r w:rsidRPr="009F51F8">
        <w:t>：</w:t>
      </w:r>
      <w:r w:rsidRPr="009F51F8">
        <w:t xml:space="preserve"> </w:t>
      </w:r>
    </w:p>
    <w:p w14:paraId="5792D4A0" w14:textId="77777777" w:rsidR="007A0B11" w:rsidRPr="009F51F8" w:rsidRDefault="005C5B8F">
      <w:pPr>
        <w:snapToGrid w:val="0"/>
        <w:spacing w:line="360" w:lineRule="auto"/>
        <w:ind w:firstLineChars="400" w:firstLine="960"/>
        <w:rPr>
          <w:rFonts w:hint="default"/>
        </w:rPr>
      </w:pPr>
      <w:r w:rsidRPr="009F51F8">
        <w:t>地</w:t>
      </w:r>
      <w:r w:rsidRPr="009F51F8">
        <w:t xml:space="preserve">    </w:t>
      </w:r>
      <w:r w:rsidRPr="009F51F8">
        <w:t>址：</w:t>
      </w:r>
      <w:r w:rsidRPr="009F51F8">
        <w:t xml:space="preserve"> </w:t>
      </w:r>
    </w:p>
    <w:p w14:paraId="36F3EBAC" w14:textId="77777777" w:rsidR="007A0B11" w:rsidRPr="009F51F8" w:rsidRDefault="005C5B8F">
      <w:pPr>
        <w:snapToGrid w:val="0"/>
        <w:spacing w:line="360" w:lineRule="auto"/>
        <w:ind w:firstLineChars="400" w:firstLine="960"/>
        <w:rPr>
          <w:rFonts w:hint="default"/>
        </w:rPr>
      </w:pPr>
      <w:proofErr w:type="gramStart"/>
      <w:r w:rsidRPr="009F51F8">
        <w:t>邮</w:t>
      </w:r>
      <w:proofErr w:type="gramEnd"/>
      <w:r w:rsidRPr="009F51F8">
        <w:t xml:space="preserve">    </w:t>
      </w:r>
      <w:r w:rsidRPr="009F51F8">
        <w:t>编：</w:t>
      </w:r>
      <w:r w:rsidRPr="009F51F8">
        <w:t xml:space="preserve"> </w:t>
      </w:r>
    </w:p>
    <w:p w14:paraId="46A4EE64" w14:textId="77777777" w:rsidR="007A0B11" w:rsidRPr="009F51F8" w:rsidRDefault="005C5B8F">
      <w:pPr>
        <w:snapToGrid w:val="0"/>
        <w:spacing w:line="360" w:lineRule="auto"/>
        <w:ind w:firstLineChars="400" w:firstLine="960"/>
        <w:rPr>
          <w:rFonts w:hint="default"/>
        </w:rPr>
      </w:pPr>
      <w:r w:rsidRPr="009F51F8">
        <w:t>收</w:t>
      </w:r>
      <w:r w:rsidRPr="009F51F8">
        <w:t xml:space="preserve"> </w:t>
      </w:r>
      <w:r w:rsidRPr="009F51F8">
        <w:t>件</w:t>
      </w:r>
      <w:r w:rsidRPr="009F51F8">
        <w:t xml:space="preserve"> </w:t>
      </w:r>
      <w:r w:rsidRPr="009F51F8">
        <w:t>人：</w:t>
      </w:r>
      <w:r w:rsidRPr="009F51F8">
        <w:t xml:space="preserve"> </w:t>
      </w:r>
    </w:p>
    <w:p w14:paraId="405A420D" w14:textId="77777777" w:rsidR="007A0B11" w:rsidRPr="009F51F8" w:rsidRDefault="005C5B8F">
      <w:pPr>
        <w:snapToGrid w:val="0"/>
        <w:spacing w:line="360" w:lineRule="auto"/>
        <w:ind w:firstLineChars="400" w:firstLine="960"/>
        <w:rPr>
          <w:rFonts w:hint="default"/>
        </w:rPr>
      </w:pPr>
      <w:r w:rsidRPr="009F51F8">
        <w:t>传</w:t>
      </w:r>
      <w:r w:rsidRPr="009F51F8">
        <w:t xml:space="preserve">    </w:t>
      </w:r>
      <w:r w:rsidRPr="009F51F8">
        <w:t>真：</w:t>
      </w:r>
      <w:r w:rsidRPr="009F51F8">
        <w:t xml:space="preserve"> </w:t>
      </w:r>
    </w:p>
    <w:p w14:paraId="61A4D0C0" w14:textId="77777777" w:rsidR="007A0B11" w:rsidRPr="009F51F8" w:rsidRDefault="005C5B8F">
      <w:pPr>
        <w:snapToGrid w:val="0"/>
        <w:spacing w:line="360" w:lineRule="auto"/>
        <w:ind w:firstLineChars="400" w:firstLine="960"/>
        <w:rPr>
          <w:rFonts w:hint="default"/>
        </w:rPr>
      </w:pPr>
      <w:r w:rsidRPr="009F51F8">
        <w:t>电子邮箱：</w:t>
      </w:r>
    </w:p>
    <w:p w14:paraId="0AE94266" w14:textId="77777777" w:rsidR="007A0B11" w:rsidRPr="009F51F8" w:rsidRDefault="005C5B8F">
      <w:pPr>
        <w:snapToGrid w:val="0"/>
        <w:spacing w:line="360" w:lineRule="auto"/>
        <w:rPr>
          <w:rFonts w:hint="default"/>
          <w:b/>
          <w:sz w:val="28"/>
          <w:szCs w:val="28"/>
        </w:rPr>
      </w:pPr>
      <w:r w:rsidRPr="009F51F8">
        <w:rPr>
          <w:b/>
          <w:sz w:val="28"/>
          <w:szCs w:val="28"/>
        </w:rPr>
        <w:t xml:space="preserve">15.2 </w:t>
      </w:r>
      <w:r w:rsidRPr="009F51F8">
        <w:rPr>
          <w:b/>
          <w:sz w:val="28"/>
          <w:szCs w:val="28"/>
        </w:rPr>
        <w:t>其他</w:t>
      </w:r>
    </w:p>
    <w:p w14:paraId="31A50511" w14:textId="77777777" w:rsidR="007A0B11" w:rsidRPr="009F51F8" w:rsidRDefault="005C5B8F">
      <w:pPr>
        <w:snapToGrid w:val="0"/>
        <w:spacing w:line="360" w:lineRule="auto"/>
        <w:ind w:firstLineChars="200" w:firstLine="480"/>
        <w:rPr>
          <w:rFonts w:hint="default"/>
        </w:rPr>
      </w:pPr>
      <w:r w:rsidRPr="009F51F8">
        <w:t>(1)</w:t>
      </w:r>
      <w:r w:rsidRPr="009F51F8">
        <w:t>本合同以中文简体订立。</w:t>
      </w:r>
    </w:p>
    <w:p w14:paraId="22C037FE" w14:textId="77777777" w:rsidR="007A0B11" w:rsidRPr="009F51F8" w:rsidRDefault="005C5B8F">
      <w:pPr>
        <w:snapToGrid w:val="0"/>
        <w:spacing w:line="360" w:lineRule="auto"/>
        <w:ind w:firstLineChars="200" w:firstLine="480"/>
        <w:rPr>
          <w:rFonts w:hint="default"/>
        </w:rPr>
      </w:pPr>
      <w:r w:rsidRPr="009F51F8">
        <w:t>(2)</w:t>
      </w:r>
      <w:r w:rsidRPr="009F51F8">
        <w:t>本合同所有条款的标题仅为便于阅读之用，不发生任何法律效力。</w:t>
      </w:r>
    </w:p>
    <w:p w14:paraId="4330C472" w14:textId="5A23E6F3" w:rsidR="007A0B11" w:rsidRPr="009F51F8" w:rsidRDefault="005C5B8F">
      <w:pPr>
        <w:snapToGrid w:val="0"/>
        <w:spacing w:line="360" w:lineRule="auto"/>
        <w:ind w:firstLineChars="200" w:firstLine="480"/>
        <w:rPr>
          <w:rFonts w:hint="default"/>
        </w:rPr>
        <w:sectPr w:rsidR="007A0B11" w:rsidRPr="009F51F8">
          <w:footerReference w:type="default" r:id="rId12"/>
          <w:pgSz w:w="11906" w:h="16838"/>
          <w:pgMar w:top="1134" w:right="1134" w:bottom="1134" w:left="1134" w:header="720" w:footer="720" w:gutter="0"/>
          <w:cols w:space="720"/>
          <w:docGrid w:type="lines" w:linePitch="312"/>
        </w:sectPr>
      </w:pPr>
      <w:r w:rsidRPr="009F51F8">
        <w:t>(3)</w:t>
      </w:r>
      <w:r w:rsidRPr="009F51F8">
        <w:t>本合同</w:t>
      </w:r>
      <w:proofErr w:type="gramStart"/>
      <w:r w:rsidRPr="009F51F8">
        <w:t>一</w:t>
      </w:r>
      <w:proofErr w:type="gramEnd"/>
      <w:r w:rsidR="00B14D35" w:rsidRPr="009F51F8">
        <w:t>(1)</w:t>
      </w:r>
      <w:r w:rsidRPr="009F51F8">
        <w:t>式壹拾肆</w:t>
      </w:r>
      <w:r w:rsidRPr="009F51F8">
        <w:t>(14)</w:t>
      </w:r>
      <w:r w:rsidRPr="009F51F8">
        <w:t>份，各方各执两</w:t>
      </w:r>
      <w:r w:rsidRPr="009F51F8">
        <w:t>(2)</w:t>
      </w:r>
      <w:r w:rsidRPr="009F51F8">
        <w:t>份，项目公司留存</w:t>
      </w:r>
      <w:proofErr w:type="gramStart"/>
      <w:r w:rsidRPr="009F51F8">
        <w:t>一</w:t>
      </w:r>
      <w:proofErr w:type="gramEnd"/>
      <w:r w:rsidRPr="009F51F8">
        <w:t>(1)</w:t>
      </w:r>
      <w:r w:rsidRPr="009F51F8">
        <w:t>份，其余三</w:t>
      </w:r>
      <w:r w:rsidRPr="009F51F8">
        <w:t>(3)</w:t>
      </w:r>
      <w:r w:rsidRPr="009F51F8">
        <w:t>份交予有关部门登记备案。</w:t>
      </w:r>
    </w:p>
    <w:p w14:paraId="40ED1398" w14:textId="77777777" w:rsidR="007A0B11" w:rsidRPr="009F51F8" w:rsidRDefault="005C5B8F">
      <w:pPr>
        <w:jc w:val="center"/>
        <w:rPr>
          <w:rFonts w:eastAsia="黑体" w:hint="default"/>
          <w:sz w:val="28"/>
        </w:rPr>
      </w:pPr>
      <w:r w:rsidRPr="009F51F8">
        <w:rPr>
          <w:rFonts w:eastAsia="黑体"/>
          <w:sz w:val="28"/>
        </w:rPr>
        <w:lastRenderedPageBreak/>
        <w:t>(</w:t>
      </w:r>
      <w:r w:rsidRPr="009F51F8">
        <w:rPr>
          <w:rFonts w:eastAsia="黑体"/>
          <w:sz w:val="28"/>
        </w:rPr>
        <w:t>签署页</w:t>
      </w:r>
      <w:r w:rsidRPr="009F51F8">
        <w:rPr>
          <w:rFonts w:eastAsia="黑体"/>
          <w:sz w:val="28"/>
        </w:rPr>
        <w:t>)</w:t>
      </w:r>
    </w:p>
    <w:p w14:paraId="62158150" w14:textId="77777777" w:rsidR="007A0B11" w:rsidRPr="009F51F8" w:rsidRDefault="007A0B11" w:rsidP="005C5B8F">
      <w:pPr>
        <w:spacing w:beforeLines="50" w:before="156" w:afterLines="50" w:after="156" w:line="300" w:lineRule="auto"/>
        <w:ind w:firstLineChars="200" w:firstLine="480"/>
        <w:rPr>
          <w:rFonts w:hint="default"/>
        </w:rPr>
      </w:pPr>
    </w:p>
    <w:p w14:paraId="6E0EC4C2" w14:textId="46BAE7CC" w:rsidR="007A0B11" w:rsidRPr="009F51F8" w:rsidRDefault="005C5B8F">
      <w:pPr>
        <w:spacing w:before="50" w:after="50" w:line="300" w:lineRule="auto"/>
        <w:ind w:firstLine="480"/>
        <w:rPr>
          <w:rFonts w:hint="default"/>
        </w:rPr>
      </w:pPr>
      <w:r w:rsidRPr="009F51F8">
        <w:t>本合同由以下各方在中华人民共和国江苏省盐城市</w:t>
      </w:r>
      <w:r w:rsidR="00AB2A85" w:rsidRPr="009F51F8">
        <w:t>亭湖区</w:t>
      </w:r>
      <w:r w:rsidRPr="009F51F8">
        <w:t>共同签署，以兹证明。</w:t>
      </w:r>
    </w:p>
    <w:p w14:paraId="479F397E" w14:textId="101524FB"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甲方：</w:t>
      </w:r>
      <w:r w:rsidR="00266536" w:rsidRPr="009F51F8">
        <w:t>盐城市亭湖城市资产投资实业有限公司</w:t>
      </w:r>
    </w:p>
    <w:p w14:paraId="426D69B8"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法定代表人或授权代理人：</w:t>
      </w:r>
      <w:r w:rsidRPr="009F51F8">
        <w:t xml:space="preserve"> </w:t>
      </w:r>
    </w:p>
    <w:p w14:paraId="7A7D949A"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 xml:space="preserve">201 </w:t>
      </w:r>
      <w:r w:rsidRPr="009F51F8">
        <w:t>年</w:t>
      </w:r>
      <w:r w:rsidRPr="009F51F8">
        <w:t xml:space="preserve">    </w:t>
      </w:r>
      <w:r w:rsidRPr="009F51F8">
        <w:t>月</w:t>
      </w:r>
      <w:r w:rsidRPr="009F51F8">
        <w:t xml:space="preserve">    </w:t>
      </w:r>
      <w:r w:rsidRPr="009F51F8">
        <w:t>日</w:t>
      </w:r>
    </w:p>
    <w:p w14:paraId="3EBAD334" w14:textId="77777777" w:rsidR="007A0B11" w:rsidRPr="009F51F8" w:rsidRDefault="007A0B11" w:rsidP="005C5B8F">
      <w:pPr>
        <w:tabs>
          <w:tab w:val="left" w:pos="1134"/>
        </w:tabs>
        <w:spacing w:beforeLines="50" w:before="156" w:afterLines="50" w:after="156" w:line="300" w:lineRule="auto"/>
        <w:ind w:firstLineChars="200" w:firstLine="480"/>
        <w:rPr>
          <w:rFonts w:hint="default"/>
        </w:rPr>
      </w:pPr>
    </w:p>
    <w:p w14:paraId="20454417" w14:textId="77777777" w:rsidR="007A0B11" w:rsidRPr="009F51F8" w:rsidRDefault="005C5B8F">
      <w:pPr>
        <w:spacing w:before="50" w:after="50" w:line="300" w:lineRule="auto"/>
        <w:ind w:firstLineChars="200" w:firstLine="480"/>
        <w:rPr>
          <w:rFonts w:hint="default"/>
        </w:rPr>
      </w:pPr>
      <w:r w:rsidRPr="009F51F8">
        <w:t>乙方</w:t>
      </w:r>
      <w:r w:rsidRPr="009F51F8">
        <w:t>1</w:t>
      </w:r>
      <w:r w:rsidRPr="009F51F8">
        <w:t>：</w:t>
      </w:r>
      <w:r w:rsidRPr="009F51F8">
        <w:t xml:space="preserve"> </w:t>
      </w:r>
    </w:p>
    <w:p w14:paraId="1C51E3CD"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法定代表人或授权代理人：</w:t>
      </w:r>
    </w:p>
    <w:p w14:paraId="0C9CE0DB"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 xml:space="preserve">201 </w:t>
      </w:r>
      <w:r w:rsidRPr="009F51F8">
        <w:t>年</w:t>
      </w:r>
      <w:r w:rsidRPr="009F51F8">
        <w:t xml:space="preserve">    </w:t>
      </w:r>
      <w:r w:rsidRPr="009F51F8">
        <w:t>月</w:t>
      </w:r>
      <w:r w:rsidRPr="009F51F8">
        <w:t xml:space="preserve">    </w:t>
      </w:r>
      <w:r w:rsidRPr="009F51F8">
        <w:t>日</w:t>
      </w:r>
    </w:p>
    <w:p w14:paraId="796AD991" w14:textId="77777777" w:rsidR="007A0B11" w:rsidRPr="009F51F8" w:rsidRDefault="007A0B11" w:rsidP="005C5B8F">
      <w:pPr>
        <w:tabs>
          <w:tab w:val="left" w:pos="1134"/>
        </w:tabs>
        <w:spacing w:beforeLines="50" w:before="156" w:afterLines="50" w:after="156" w:line="300" w:lineRule="auto"/>
        <w:ind w:firstLineChars="200" w:firstLine="480"/>
        <w:rPr>
          <w:rFonts w:hint="default"/>
        </w:rPr>
      </w:pPr>
    </w:p>
    <w:p w14:paraId="13298FBB" w14:textId="0955AE94" w:rsidR="007A0B11" w:rsidRPr="009F51F8" w:rsidRDefault="005C5B8F">
      <w:pPr>
        <w:spacing w:before="50" w:after="50" w:line="300" w:lineRule="auto"/>
        <w:ind w:firstLineChars="200" w:firstLine="480"/>
        <w:rPr>
          <w:rFonts w:hint="default"/>
        </w:rPr>
      </w:pPr>
      <w:r w:rsidRPr="009F51F8">
        <w:t>乙方</w:t>
      </w:r>
      <w:r w:rsidRPr="009F51F8">
        <w:t>2</w:t>
      </w:r>
      <w:r w:rsidRPr="009F51F8">
        <w:t>：</w:t>
      </w:r>
    </w:p>
    <w:p w14:paraId="3C7BBCBF"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法定代表人或授权代理人：</w:t>
      </w:r>
    </w:p>
    <w:p w14:paraId="7204AD9F"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 xml:space="preserve">201 </w:t>
      </w:r>
      <w:r w:rsidRPr="009F51F8">
        <w:t>年</w:t>
      </w:r>
      <w:r w:rsidRPr="009F51F8">
        <w:t xml:space="preserve">    </w:t>
      </w:r>
      <w:r w:rsidRPr="009F51F8">
        <w:t>月</w:t>
      </w:r>
      <w:r w:rsidRPr="009F51F8">
        <w:t xml:space="preserve">    </w:t>
      </w:r>
      <w:r w:rsidRPr="009F51F8">
        <w:t>日</w:t>
      </w:r>
    </w:p>
    <w:p w14:paraId="38859C7B" w14:textId="77777777" w:rsidR="007A0B11" w:rsidRPr="009F51F8" w:rsidRDefault="007A0B11" w:rsidP="005C5B8F">
      <w:pPr>
        <w:tabs>
          <w:tab w:val="left" w:pos="1134"/>
        </w:tabs>
        <w:spacing w:beforeLines="50" w:before="156" w:afterLines="50" w:after="156" w:line="300" w:lineRule="auto"/>
        <w:ind w:firstLineChars="200" w:firstLine="480"/>
        <w:rPr>
          <w:rFonts w:hint="default"/>
        </w:rPr>
      </w:pPr>
    </w:p>
    <w:p w14:paraId="78D0EDED" w14:textId="77777777" w:rsidR="007A0B11" w:rsidRPr="009F51F8" w:rsidRDefault="005C5B8F">
      <w:pPr>
        <w:spacing w:before="50" w:after="50" w:line="300" w:lineRule="auto"/>
        <w:ind w:firstLineChars="200" w:firstLine="480"/>
        <w:rPr>
          <w:rFonts w:hint="default"/>
        </w:rPr>
      </w:pPr>
      <w:r w:rsidRPr="009F51F8">
        <w:t>乙方</w:t>
      </w:r>
      <w:r w:rsidRPr="009F51F8">
        <w:t>3(</w:t>
      </w:r>
      <w:r w:rsidRPr="009F51F8">
        <w:t>如有</w:t>
      </w:r>
      <w:r w:rsidRPr="009F51F8">
        <w:t>)</w:t>
      </w:r>
      <w:r w:rsidRPr="009F51F8">
        <w:t>：</w:t>
      </w:r>
    </w:p>
    <w:p w14:paraId="024495BC"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法定代表人或授权代理人：</w:t>
      </w:r>
    </w:p>
    <w:p w14:paraId="1C3111DC"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r w:rsidRPr="009F51F8">
        <w:t xml:space="preserve">201 </w:t>
      </w:r>
      <w:r w:rsidRPr="009F51F8">
        <w:t>年</w:t>
      </w:r>
      <w:r w:rsidRPr="009F51F8">
        <w:t xml:space="preserve">    </w:t>
      </w:r>
      <w:r w:rsidRPr="009F51F8">
        <w:t>月</w:t>
      </w:r>
      <w:r w:rsidRPr="009F51F8">
        <w:t xml:space="preserve">    </w:t>
      </w:r>
      <w:r w:rsidRPr="009F51F8">
        <w:t>日</w:t>
      </w:r>
    </w:p>
    <w:p w14:paraId="2186E01F" w14:textId="77777777" w:rsidR="007A0B11" w:rsidRPr="009F51F8" w:rsidRDefault="007A0B11">
      <w:pPr>
        <w:spacing w:before="50" w:after="50" w:line="300" w:lineRule="auto"/>
        <w:ind w:firstLineChars="200" w:firstLine="480"/>
        <w:rPr>
          <w:rFonts w:hint="default"/>
        </w:rPr>
      </w:pPr>
    </w:p>
    <w:p w14:paraId="4E50BC69" w14:textId="77777777" w:rsidR="007A0B11" w:rsidRPr="009F51F8" w:rsidRDefault="005C5B8F">
      <w:pPr>
        <w:spacing w:before="50" w:after="50" w:line="300" w:lineRule="auto"/>
        <w:ind w:firstLineChars="200" w:firstLine="480"/>
        <w:rPr>
          <w:rFonts w:hint="default"/>
        </w:rPr>
      </w:pPr>
      <w:r w:rsidRPr="009F51F8">
        <w:t>乙方</w:t>
      </w:r>
      <w:r w:rsidRPr="009F51F8">
        <w:t>4(</w:t>
      </w:r>
      <w:r w:rsidRPr="009F51F8">
        <w:t>如有</w:t>
      </w:r>
      <w:r w:rsidRPr="009F51F8">
        <w:t>)</w:t>
      </w:r>
      <w:r w:rsidRPr="009F51F8">
        <w:t>：</w:t>
      </w:r>
    </w:p>
    <w:p w14:paraId="0A58D600" w14:textId="77777777" w:rsidR="007A0B11" w:rsidRPr="009F51F8" w:rsidRDefault="005C5B8F" w:rsidP="005C5B8F">
      <w:pPr>
        <w:tabs>
          <w:tab w:val="left" w:pos="1134"/>
        </w:tabs>
        <w:spacing w:beforeLines="50" w:before="156" w:afterLines="50" w:after="156" w:line="300" w:lineRule="auto"/>
        <w:ind w:firstLineChars="200" w:firstLine="480"/>
        <w:rPr>
          <w:rFonts w:hint="default"/>
        </w:rPr>
      </w:pPr>
      <w:bookmarkStart w:id="207" w:name="_Hlk529717843"/>
      <w:r w:rsidRPr="009F51F8">
        <w:t>法定代表人或授权代理人：</w:t>
      </w:r>
    </w:p>
    <w:bookmarkEnd w:id="207"/>
    <w:p w14:paraId="0D1666EA" w14:textId="47E773AF" w:rsidR="00AB2A85" w:rsidRPr="009F51F8" w:rsidRDefault="005C5B8F" w:rsidP="005C5B8F">
      <w:pPr>
        <w:tabs>
          <w:tab w:val="left" w:pos="1134"/>
        </w:tabs>
        <w:spacing w:beforeLines="50" w:before="156" w:afterLines="50" w:after="156" w:line="300" w:lineRule="auto"/>
        <w:ind w:firstLineChars="200" w:firstLine="480"/>
        <w:rPr>
          <w:rFonts w:hint="default"/>
        </w:rPr>
      </w:pPr>
      <w:r w:rsidRPr="009F51F8">
        <w:t xml:space="preserve">201 </w:t>
      </w:r>
      <w:r w:rsidRPr="009F51F8">
        <w:t>年</w:t>
      </w:r>
      <w:r w:rsidRPr="009F51F8">
        <w:t xml:space="preserve">    </w:t>
      </w:r>
      <w:r w:rsidRPr="009F51F8">
        <w:t>月</w:t>
      </w:r>
      <w:r w:rsidRPr="009F51F8">
        <w:t xml:space="preserve">    </w:t>
      </w:r>
      <w:r w:rsidRPr="009F51F8">
        <w:t>日</w:t>
      </w:r>
      <w:r w:rsidR="00AB2A85" w:rsidRPr="009F51F8">
        <w:rPr>
          <w:rFonts w:hint="default"/>
        </w:rPr>
        <w:br w:type="page"/>
      </w:r>
    </w:p>
    <w:p w14:paraId="2F76D93A" w14:textId="77777777" w:rsidR="007A0B11" w:rsidRPr="009F51F8" w:rsidRDefault="007A0B11">
      <w:pPr>
        <w:rPr>
          <w:rFonts w:hint="default"/>
        </w:rPr>
      </w:pPr>
    </w:p>
    <w:p w14:paraId="7D786513" w14:textId="77777777" w:rsidR="007A0B11" w:rsidRPr="009F51F8" w:rsidRDefault="005C5B8F">
      <w:pPr>
        <w:pStyle w:val="1"/>
        <w:spacing w:before="240" w:after="240"/>
        <w:jc w:val="center"/>
        <w:rPr>
          <w:rFonts w:hint="default"/>
        </w:rPr>
      </w:pPr>
      <w:bookmarkStart w:id="208" w:name="_Toc13482420"/>
      <w:r w:rsidRPr="009F51F8">
        <w:t>附</w:t>
      </w:r>
      <w:r w:rsidR="003E4F07" w:rsidRPr="009F51F8">
        <w:t>件</w:t>
      </w:r>
      <w:r w:rsidRPr="009F51F8">
        <w:t>2</w:t>
      </w:r>
      <w:r w:rsidRPr="009F51F8">
        <w:rPr>
          <w:rFonts w:hint="default"/>
        </w:rPr>
        <w:t xml:space="preserve"> </w:t>
      </w:r>
      <w:r w:rsidRPr="009F51F8">
        <w:t>项目公司章程</w:t>
      </w:r>
      <w:bookmarkEnd w:id="208"/>
    </w:p>
    <w:p w14:paraId="0ECA9665" w14:textId="77777777" w:rsidR="007A0B11" w:rsidRPr="009F51F8" w:rsidRDefault="007A0B11" w:rsidP="005C5B8F">
      <w:pPr>
        <w:spacing w:beforeLines="50" w:before="156" w:afterLines="50" w:after="156" w:line="300" w:lineRule="auto"/>
        <w:jc w:val="center"/>
        <w:rPr>
          <w:rFonts w:ascii="黑体" w:eastAsia="黑体" w:hAnsi="黑体" w:hint="default"/>
          <w:sz w:val="32"/>
          <w:szCs w:val="32"/>
        </w:rPr>
      </w:pPr>
    </w:p>
    <w:p w14:paraId="0CF86A59" w14:textId="77777777" w:rsidR="007A0B11" w:rsidRPr="009F51F8" w:rsidRDefault="007A0B11" w:rsidP="005C5B8F">
      <w:pPr>
        <w:spacing w:beforeLines="50" w:before="156" w:afterLines="50" w:after="156" w:line="300" w:lineRule="auto"/>
        <w:jc w:val="center"/>
        <w:rPr>
          <w:rFonts w:ascii="黑体" w:eastAsia="黑体" w:hAnsi="黑体" w:hint="default"/>
          <w:sz w:val="32"/>
          <w:szCs w:val="32"/>
        </w:rPr>
      </w:pPr>
    </w:p>
    <w:p w14:paraId="3114A104" w14:textId="77777777" w:rsidR="007A0B11" w:rsidRPr="009F51F8" w:rsidRDefault="005C5B8F" w:rsidP="005C5B8F">
      <w:pPr>
        <w:spacing w:beforeLines="75" w:before="234" w:afterLines="75" w:after="234" w:line="300" w:lineRule="auto"/>
        <w:jc w:val="center"/>
        <w:rPr>
          <w:rFonts w:ascii="黑体" w:eastAsia="黑体" w:hAnsi="黑体" w:hint="default"/>
          <w:sz w:val="36"/>
          <w:szCs w:val="36"/>
        </w:rPr>
      </w:pPr>
      <w:r w:rsidRPr="009F51F8">
        <w:rPr>
          <w:rFonts w:ascii="黑体" w:eastAsia="黑体" w:hAnsi="黑体"/>
          <w:sz w:val="36"/>
          <w:szCs w:val="36"/>
        </w:rPr>
        <w:t>*****公司</w:t>
      </w:r>
    </w:p>
    <w:p w14:paraId="7F71D145" w14:textId="77777777" w:rsidR="007A0B11" w:rsidRPr="009F51F8" w:rsidRDefault="007A0B11" w:rsidP="005C5B8F">
      <w:pPr>
        <w:spacing w:beforeLines="75" w:before="234" w:afterLines="75" w:after="234" w:line="300" w:lineRule="auto"/>
        <w:jc w:val="center"/>
        <w:rPr>
          <w:rFonts w:ascii="黑体" w:eastAsia="黑体" w:hAnsi="黑体" w:hint="default"/>
          <w:sz w:val="44"/>
        </w:rPr>
      </w:pPr>
    </w:p>
    <w:p w14:paraId="4C763475" w14:textId="77777777" w:rsidR="007A0B11" w:rsidRPr="009F51F8" w:rsidRDefault="005C5B8F" w:rsidP="005C5B8F">
      <w:pPr>
        <w:spacing w:beforeLines="75" w:before="234" w:afterLines="75" w:after="234" w:line="300" w:lineRule="auto"/>
        <w:jc w:val="center"/>
        <w:rPr>
          <w:rFonts w:ascii="黑体" w:eastAsia="黑体" w:hAnsi="黑体" w:hint="default"/>
        </w:rPr>
      </w:pPr>
      <w:r w:rsidRPr="009F51F8">
        <w:rPr>
          <w:rFonts w:ascii="黑体" w:eastAsia="黑体" w:hAnsi="黑体"/>
        </w:rPr>
        <w:t>之</w:t>
      </w:r>
    </w:p>
    <w:p w14:paraId="6DC75806" w14:textId="77777777" w:rsidR="007A0B11" w:rsidRPr="009F51F8" w:rsidRDefault="007A0B11" w:rsidP="005C5B8F">
      <w:pPr>
        <w:spacing w:beforeLines="75" w:before="234" w:afterLines="75" w:after="234" w:line="300" w:lineRule="auto"/>
        <w:jc w:val="center"/>
        <w:rPr>
          <w:rFonts w:ascii="黑体" w:eastAsia="黑体" w:hAnsi="黑体" w:hint="default"/>
        </w:rPr>
      </w:pPr>
    </w:p>
    <w:p w14:paraId="1388D11F" w14:textId="77777777" w:rsidR="007A0B11" w:rsidRPr="009F51F8" w:rsidRDefault="005C5B8F" w:rsidP="005C5B8F">
      <w:pPr>
        <w:pBdr>
          <w:top w:val="single" w:sz="12" w:space="13" w:color="auto"/>
          <w:bottom w:val="single" w:sz="12" w:space="10" w:color="auto"/>
        </w:pBdr>
        <w:spacing w:beforeLines="75" w:before="234" w:afterLines="75" w:after="234" w:line="300" w:lineRule="auto"/>
        <w:ind w:leftChars="1150" w:left="2760" w:rightChars="1113" w:right="2671"/>
        <w:jc w:val="center"/>
        <w:rPr>
          <w:rFonts w:ascii="黑体" w:eastAsia="黑体" w:hAnsi="黑体" w:hint="default"/>
          <w:sz w:val="36"/>
          <w:szCs w:val="36"/>
        </w:rPr>
      </w:pPr>
      <w:r w:rsidRPr="009F51F8">
        <w:rPr>
          <w:rFonts w:ascii="黑体" w:eastAsia="黑体" w:hAnsi="黑体"/>
          <w:sz w:val="36"/>
          <w:szCs w:val="36"/>
        </w:rPr>
        <w:t>章程</w:t>
      </w:r>
    </w:p>
    <w:p w14:paraId="02CB5E51"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4EEE0AEA"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1D258369"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432F19CD"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00FDB255"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1FAF06BA"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18A1C89E"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119A1979"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5FCFFE66" w14:textId="77777777" w:rsidR="007A0B11" w:rsidRPr="009F51F8" w:rsidRDefault="007A0B11" w:rsidP="005C5B8F">
      <w:pPr>
        <w:spacing w:beforeLines="50" w:before="156" w:afterLines="50" w:after="156" w:line="300" w:lineRule="auto"/>
        <w:ind w:firstLineChars="200" w:firstLine="482"/>
        <w:jc w:val="center"/>
        <w:rPr>
          <w:rFonts w:ascii="黑体" w:eastAsia="黑体" w:hAnsi="黑体" w:hint="default"/>
          <w:b/>
        </w:rPr>
      </w:pPr>
    </w:p>
    <w:p w14:paraId="495F8388" w14:textId="4C101448" w:rsidR="007A0B11" w:rsidRPr="009F51F8" w:rsidRDefault="005C5B8F" w:rsidP="005C5B8F">
      <w:pPr>
        <w:tabs>
          <w:tab w:val="left" w:pos="-3600"/>
          <w:tab w:val="left" w:pos="966"/>
          <w:tab w:val="left" w:pos="1080"/>
        </w:tabs>
        <w:spacing w:beforeLines="50" w:before="156" w:afterLines="50" w:after="156" w:line="300" w:lineRule="auto"/>
        <w:jc w:val="center"/>
        <w:rPr>
          <w:rFonts w:hint="default"/>
        </w:rPr>
      </w:pPr>
      <w:r w:rsidRPr="009F51F8">
        <w:rPr>
          <w:rFonts w:ascii="黑体" w:eastAsia="黑体" w:hAnsi="黑体"/>
          <w:bCs/>
          <w:sz w:val="32"/>
          <w:szCs w:val="32"/>
        </w:rPr>
        <w:t>201</w:t>
      </w:r>
      <w:r w:rsidR="00B21609" w:rsidRPr="009F51F8">
        <w:rPr>
          <w:rFonts w:ascii="黑体" w:eastAsia="黑体" w:hAnsi="黑体"/>
          <w:bCs/>
          <w:sz w:val="32"/>
          <w:szCs w:val="32"/>
        </w:rPr>
        <w:t>9</w:t>
      </w:r>
      <w:r w:rsidRPr="009F51F8">
        <w:rPr>
          <w:rFonts w:ascii="黑体" w:eastAsia="黑体" w:hAnsi="黑体"/>
          <w:bCs/>
          <w:sz w:val="32"/>
          <w:szCs w:val="32"/>
        </w:rPr>
        <w:t>年   月</w:t>
      </w:r>
    </w:p>
    <w:p w14:paraId="7045CCEC" w14:textId="77777777" w:rsidR="007A0B11" w:rsidRPr="009F51F8" w:rsidRDefault="007A0B11" w:rsidP="005C5B8F">
      <w:pPr>
        <w:tabs>
          <w:tab w:val="left" w:pos="-3600"/>
          <w:tab w:val="left" w:pos="966"/>
          <w:tab w:val="left" w:pos="1080"/>
        </w:tabs>
        <w:spacing w:beforeLines="50" w:before="156" w:afterLines="50" w:after="156" w:line="300" w:lineRule="auto"/>
        <w:rPr>
          <w:rFonts w:hint="default"/>
        </w:rPr>
        <w:sectPr w:rsidR="007A0B11" w:rsidRPr="009F51F8">
          <w:footerReference w:type="default" r:id="rId13"/>
          <w:pgSz w:w="11906" w:h="16838"/>
          <w:pgMar w:top="1134" w:right="1134" w:bottom="1134" w:left="1134" w:header="720" w:footer="720" w:gutter="0"/>
          <w:cols w:space="720"/>
          <w:docGrid w:type="linesAndChars" w:linePitch="312"/>
        </w:sectPr>
      </w:pPr>
    </w:p>
    <w:p w14:paraId="40D375BE"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lastRenderedPageBreak/>
        <w:t>第一章</w:t>
      </w:r>
      <w:r w:rsidRPr="009F51F8">
        <w:rPr>
          <w:rFonts w:eastAsia="黑体"/>
          <w:sz w:val="28"/>
        </w:rPr>
        <w:t xml:space="preserve">  </w:t>
      </w:r>
      <w:r w:rsidRPr="009F51F8">
        <w:rPr>
          <w:rFonts w:eastAsia="黑体"/>
          <w:sz w:val="28"/>
        </w:rPr>
        <w:t>总则</w:t>
      </w:r>
    </w:p>
    <w:p w14:paraId="0B58C52E" w14:textId="77777777" w:rsidR="007A0B11" w:rsidRPr="009F51F8" w:rsidRDefault="005C5B8F">
      <w:pPr>
        <w:tabs>
          <w:tab w:val="left" w:pos="993"/>
        </w:tabs>
        <w:snapToGrid w:val="0"/>
        <w:spacing w:line="360" w:lineRule="auto"/>
        <w:ind w:firstLineChars="200" w:firstLine="480"/>
        <w:rPr>
          <w:rFonts w:hint="default"/>
        </w:rPr>
      </w:pPr>
      <w:r w:rsidRPr="009F51F8">
        <w:t>第一条</w:t>
      </w:r>
      <w:r w:rsidRPr="009F51F8">
        <w:t xml:space="preserve">  </w:t>
      </w:r>
      <w:r w:rsidRPr="009F51F8">
        <w:t>为完善</w:t>
      </w:r>
      <w:r w:rsidRPr="009F51F8">
        <w:t>***</w:t>
      </w:r>
      <w:r w:rsidRPr="009F51F8">
        <w:t>公司</w:t>
      </w:r>
      <w:r w:rsidRPr="009F51F8">
        <w:t>(</w:t>
      </w:r>
      <w:r w:rsidRPr="009F51F8">
        <w:t>以下简称“公司”</w:t>
      </w:r>
      <w:r w:rsidRPr="009F51F8">
        <w:t>)</w:t>
      </w:r>
      <w:r w:rsidRPr="009F51F8">
        <w:t>的经营机制，规范公司的组织和行为，保护公司、股东和债权人的合法权益，并界定公司内部组织机构的职权，依据《中华人民共和国公司法》</w:t>
      </w:r>
      <w:r w:rsidRPr="009F51F8">
        <w:t>(</w:t>
      </w:r>
      <w:r w:rsidRPr="009F51F8">
        <w:t>以下简称“《公司法》”</w:t>
      </w:r>
      <w:r w:rsidRPr="009F51F8">
        <w:t>)</w:t>
      </w:r>
      <w:r w:rsidRPr="009F51F8">
        <w:t>及其他相关法律、行政法规的规定，制定本章程。</w:t>
      </w:r>
    </w:p>
    <w:p w14:paraId="6791304E" w14:textId="77777777" w:rsidR="007A0B11" w:rsidRPr="009F51F8" w:rsidRDefault="005C5B8F">
      <w:pPr>
        <w:tabs>
          <w:tab w:val="left" w:pos="993"/>
        </w:tabs>
        <w:snapToGrid w:val="0"/>
        <w:spacing w:line="360" w:lineRule="auto"/>
        <w:ind w:firstLineChars="200" w:firstLine="480"/>
        <w:rPr>
          <w:rFonts w:hint="default"/>
        </w:rPr>
      </w:pPr>
      <w:r w:rsidRPr="009F51F8">
        <w:t>第二条</w:t>
      </w:r>
      <w:r w:rsidRPr="009F51F8">
        <w:t xml:space="preserve">  </w:t>
      </w:r>
      <w:r w:rsidRPr="009F51F8">
        <w:t>本章程自公司取得公司登记机关颁发的《企业法人营业执照》之日起正式生效。</w:t>
      </w:r>
    </w:p>
    <w:p w14:paraId="47F6FBD3" w14:textId="77777777" w:rsidR="007A0B11" w:rsidRPr="009F51F8" w:rsidRDefault="005C5B8F">
      <w:pPr>
        <w:tabs>
          <w:tab w:val="left" w:pos="993"/>
        </w:tabs>
        <w:snapToGrid w:val="0"/>
        <w:spacing w:line="360" w:lineRule="auto"/>
        <w:ind w:firstLineChars="200" w:firstLine="480"/>
        <w:rPr>
          <w:rFonts w:hint="default"/>
        </w:rPr>
      </w:pPr>
      <w:r w:rsidRPr="009F51F8">
        <w:t>第三条</w:t>
      </w:r>
      <w:r w:rsidRPr="009F51F8">
        <w:t xml:space="preserve">  </w:t>
      </w:r>
      <w:r w:rsidRPr="009F51F8">
        <w:t>本章程自生效之日起，即对公司、股东、董事、监事、总经理和其他高级管理人员具有法律约束力。</w:t>
      </w:r>
    </w:p>
    <w:p w14:paraId="69279F2C"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第二章</w:t>
      </w:r>
      <w:r w:rsidRPr="009F51F8">
        <w:rPr>
          <w:rFonts w:eastAsia="黑体"/>
          <w:sz w:val="28"/>
        </w:rPr>
        <w:t xml:space="preserve">  </w:t>
      </w:r>
      <w:r w:rsidRPr="009F51F8">
        <w:rPr>
          <w:rFonts w:eastAsia="黑体"/>
          <w:sz w:val="28"/>
        </w:rPr>
        <w:t>公司</w:t>
      </w:r>
    </w:p>
    <w:p w14:paraId="30124CCD" w14:textId="77777777" w:rsidR="007A0B11" w:rsidRPr="009F51F8" w:rsidRDefault="005C5B8F">
      <w:pPr>
        <w:tabs>
          <w:tab w:val="left" w:pos="993"/>
        </w:tabs>
        <w:snapToGrid w:val="0"/>
        <w:spacing w:line="360" w:lineRule="auto"/>
        <w:ind w:firstLineChars="200" w:firstLine="480"/>
        <w:rPr>
          <w:rFonts w:hint="default"/>
        </w:rPr>
      </w:pPr>
      <w:r w:rsidRPr="009F51F8">
        <w:t>第四条</w:t>
      </w:r>
      <w:r w:rsidRPr="009F51F8">
        <w:t xml:space="preserve">  </w:t>
      </w:r>
      <w:r w:rsidRPr="009F51F8">
        <w:t>公司的名称为：</w:t>
      </w:r>
      <w:r w:rsidRPr="009F51F8">
        <w:t>*****(</w:t>
      </w:r>
      <w:r w:rsidRPr="009F51F8">
        <w:t>暂定名</w:t>
      </w:r>
      <w:r w:rsidRPr="009F51F8">
        <w:t>)</w:t>
      </w:r>
      <w:r w:rsidRPr="009F51F8">
        <w:t>，最终以工商部门登记注册的为准；</w:t>
      </w:r>
    </w:p>
    <w:p w14:paraId="49192AF1" w14:textId="77777777" w:rsidR="007A0B11" w:rsidRPr="009F51F8" w:rsidRDefault="005C5B8F">
      <w:pPr>
        <w:tabs>
          <w:tab w:val="left" w:pos="993"/>
        </w:tabs>
        <w:snapToGrid w:val="0"/>
        <w:spacing w:line="360" w:lineRule="auto"/>
        <w:ind w:firstLineChars="200" w:firstLine="480"/>
        <w:rPr>
          <w:rFonts w:hint="default"/>
        </w:rPr>
      </w:pPr>
      <w:r w:rsidRPr="009F51F8">
        <w:t>第五条</w:t>
      </w:r>
      <w:r w:rsidRPr="009F51F8">
        <w:t xml:space="preserve">  </w:t>
      </w:r>
      <w:r w:rsidRPr="009F51F8">
        <w:t>公司的法定地址为：</w:t>
      </w:r>
      <w:r w:rsidRPr="009F51F8">
        <w:t>****</w:t>
      </w:r>
    </w:p>
    <w:p w14:paraId="65912A8D" w14:textId="77777777" w:rsidR="007A0B11" w:rsidRPr="009F51F8" w:rsidRDefault="005C5B8F">
      <w:pPr>
        <w:tabs>
          <w:tab w:val="left" w:pos="993"/>
        </w:tabs>
        <w:snapToGrid w:val="0"/>
        <w:spacing w:line="360" w:lineRule="auto"/>
        <w:ind w:firstLineChars="200" w:firstLine="480"/>
        <w:rPr>
          <w:rFonts w:hint="default"/>
        </w:rPr>
      </w:pPr>
      <w:r w:rsidRPr="009F51F8">
        <w:t>第六条</w:t>
      </w:r>
      <w:r w:rsidRPr="009F51F8">
        <w:t xml:space="preserve">  </w:t>
      </w:r>
      <w:r w:rsidRPr="009F51F8">
        <w:t>公司的组织形式为有限责任公司。公司以自身的全部资产为限承担公司的债务及责任。自公司成立日</w:t>
      </w:r>
      <w:proofErr w:type="gramStart"/>
      <w:r w:rsidRPr="009F51F8">
        <w:t>起股东</w:t>
      </w:r>
      <w:proofErr w:type="gramEnd"/>
      <w:r w:rsidRPr="009F51F8">
        <w:t>各方以各自认缴的注册资本为限对公司承担责任，并分担风险及亏损；股东各方按其实缴的注册资本的比例分享利润。</w:t>
      </w:r>
    </w:p>
    <w:p w14:paraId="0D1A5C9C" w14:textId="77777777" w:rsidR="007A0B11" w:rsidRPr="009F51F8" w:rsidRDefault="005C5B8F">
      <w:pPr>
        <w:tabs>
          <w:tab w:val="left" w:pos="993"/>
        </w:tabs>
        <w:snapToGrid w:val="0"/>
        <w:spacing w:line="360" w:lineRule="auto"/>
        <w:ind w:firstLineChars="200" w:firstLine="480"/>
        <w:rPr>
          <w:rFonts w:hint="default"/>
        </w:rPr>
      </w:pPr>
      <w:r w:rsidRPr="009F51F8">
        <w:t>第七条</w:t>
      </w:r>
      <w:r w:rsidRPr="009F51F8">
        <w:t xml:space="preserve">  </w:t>
      </w:r>
      <w:r w:rsidRPr="009F51F8">
        <w:t>公司经营范围为</w:t>
      </w:r>
      <w:r w:rsidRPr="009F51F8">
        <w:t>****(</w:t>
      </w:r>
      <w:r w:rsidRPr="009F51F8">
        <w:t>暂定</w:t>
      </w:r>
      <w:r w:rsidRPr="009F51F8">
        <w:t>)</w:t>
      </w:r>
      <w:r w:rsidRPr="009F51F8">
        <w:t>，最终以工商部门登记注册的为准。</w:t>
      </w:r>
    </w:p>
    <w:p w14:paraId="475F8A0A" w14:textId="77777777" w:rsidR="007A0B11" w:rsidRPr="009F51F8" w:rsidRDefault="005C5B8F">
      <w:pPr>
        <w:tabs>
          <w:tab w:val="left" w:pos="993"/>
        </w:tabs>
        <w:snapToGrid w:val="0"/>
        <w:spacing w:line="360" w:lineRule="auto"/>
        <w:ind w:firstLineChars="200" w:firstLine="480"/>
        <w:rPr>
          <w:rFonts w:hint="default"/>
        </w:rPr>
      </w:pPr>
      <w:r w:rsidRPr="009F51F8">
        <w:t>第八条</w:t>
      </w:r>
      <w:r w:rsidRPr="009F51F8">
        <w:t xml:space="preserve">  </w:t>
      </w:r>
      <w:proofErr w:type="gramStart"/>
      <w:r w:rsidRPr="009F51F8">
        <w:t>除项目</w:t>
      </w:r>
      <w:proofErr w:type="gramEnd"/>
      <w:r w:rsidRPr="009F51F8">
        <w:t>合同及本章程约定的提前终止或延期外，公司的经营期限为自领取营业执照之日起至公司经营期届满。</w:t>
      </w:r>
    </w:p>
    <w:p w14:paraId="373F7268" w14:textId="77777777" w:rsidR="007A0B11" w:rsidRPr="009F51F8" w:rsidRDefault="005C5B8F">
      <w:pPr>
        <w:tabs>
          <w:tab w:val="left" w:pos="993"/>
        </w:tabs>
        <w:snapToGrid w:val="0"/>
        <w:spacing w:line="360" w:lineRule="auto"/>
        <w:ind w:firstLineChars="200" w:firstLine="480"/>
        <w:rPr>
          <w:rFonts w:hint="default"/>
        </w:rPr>
      </w:pPr>
      <w:r w:rsidRPr="009F51F8">
        <w:t>第九条</w:t>
      </w:r>
      <w:r w:rsidRPr="009F51F8">
        <w:t xml:space="preserve">  </w:t>
      </w:r>
      <w:r w:rsidRPr="009F51F8">
        <w:t>经一方提议，且经股东会全体一致表决通过的，可以适当延长项目公司的经营期。</w:t>
      </w:r>
    </w:p>
    <w:p w14:paraId="1814D248"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第三章</w:t>
      </w:r>
      <w:r w:rsidRPr="009F51F8">
        <w:rPr>
          <w:rFonts w:eastAsia="黑体"/>
          <w:sz w:val="28"/>
        </w:rPr>
        <w:t xml:space="preserve">  </w:t>
      </w:r>
      <w:r w:rsidRPr="009F51F8">
        <w:rPr>
          <w:rFonts w:eastAsia="黑体"/>
          <w:sz w:val="28"/>
        </w:rPr>
        <w:t>投资总额与注册资本</w:t>
      </w:r>
    </w:p>
    <w:p w14:paraId="71D3C71B" w14:textId="76936D72" w:rsidR="007A0B11" w:rsidRPr="009F51F8" w:rsidRDefault="005C5B8F">
      <w:pPr>
        <w:tabs>
          <w:tab w:val="left" w:pos="993"/>
        </w:tabs>
        <w:snapToGrid w:val="0"/>
        <w:spacing w:line="360" w:lineRule="auto"/>
        <w:ind w:firstLineChars="200" w:firstLine="480"/>
        <w:rPr>
          <w:rFonts w:hint="default"/>
        </w:rPr>
      </w:pPr>
      <w:r w:rsidRPr="009F51F8">
        <w:t>第十条</w:t>
      </w:r>
      <w:r w:rsidRPr="009F51F8">
        <w:t xml:space="preserve">  </w:t>
      </w:r>
      <w:r w:rsidRPr="009F51F8">
        <w:t>公司的投资总额暂定为</w:t>
      </w:r>
      <w:r w:rsidRPr="009F51F8">
        <w:t xml:space="preserve">   </w:t>
      </w:r>
      <w:r w:rsidRPr="009F51F8">
        <w:t>万</w:t>
      </w:r>
      <w:r w:rsidR="008E1991" w:rsidRPr="009F51F8">
        <w:t>(</w:t>
      </w:r>
      <w:r w:rsidRPr="009F51F8">
        <w:t xml:space="preserve">   </w:t>
      </w:r>
      <w:r w:rsidR="008E1991" w:rsidRPr="009F51F8">
        <w:t>)</w:t>
      </w:r>
      <w:r w:rsidRPr="009F51F8">
        <w:t>元整。</w:t>
      </w:r>
    </w:p>
    <w:p w14:paraId="648A446D" w14:textId="152C7327" w:rsidR="007A0B11" w:rsidRPr="009F51F8" w:rsidRDefault="005C5B8F">
      <w:pPr>
        <w:tabs>
          <w:tab w:val="left" w:pos="1276"/>
        </w:tabs>
        <w:snapToGrid w:val="0"/>
        <w:spacing w:line="360" w:lineRule="auto"/>
        <w:ind w:firstLineChars="200" w:firstLine="480"/>
        <w:rPr>
          <w:rFonts w:hint="default"/>
        </w:rPr>
      </w:pPr>
      <w:r w:rsidRPr="009F51F8">
        <w:t>第十一条</w:t>
      </w:r>
      <w:r w:rsidRPr="009F51F8">
        <w:t xml:space="preserve">  </w:t>
      </w:r>
      <w:r w:rsidRPr="009F51F8">
        <w:t>公司的注册资本为人民币</w:t>
      </w:r>
      <w:r w:rsidRPr="009F51F8">
        <w:t xml:space="preserve">   </w:t>
      </w:r>
      <w:r w:rsidRPr="009F51F8">
        <w:t>万</w:t>
      </w:r>
      <w:r w:rsidR="008E1991" w:rsidRPr="009F51F8">
        <w:t>(</w:t>
      </w:r>
      <w:r w:rsidRPr="009F51F8">
        <w:t xml:space="preserve">   </w:t>
      </w:r>
      <w:r w:rsidR="008E1991" w:rsidRPr="009F51F8">
        <w:t>)</w:t>
      </w:r>
      <w:r w:rsidRPr="009F51F8">
        <w:t>元整。</w:t>
      </w:r>
    </w:p>
    <w:p w14:paraId="276FFFE9" w14:textId="77777777" w:rsidR="007A0B11" w:rsidRPr="009F51F8" w:rsidRDefault="005C5B8F">
      <w:pPr>
        <w:tabs>
          <w:tab w:val="left" w:pos="993"/>
        </w:tabs>
        <w:snapToGrid w:val="0"/>
        <w:spacing w:line="360" w:lineRule="auto"/>
        <w:ind w:firstLineChars="200" w:firstLine="480"/>
        <w:rPr>
          <w:rFonts w:hint="default"/>
        </w:rPr>
      </w:pPr>
      <w:r w:rsidRPr="009F51F8">
        <w:t>第十二条</w:t>
      </w:r>
      <w:r w:rsidRPr="009F51F8">
        <w:t xml:space="preserve">  </w:t>
      </w:r>
      <w:r w:rsidRPr="009F51F8">
        <w:t>股东各方名称如下：</w:t>
      </w:r>
    </w:p>
    <w:p w14:paraId="0EB96038" w14:textId="439BAC2D" w:rsidR="007A0B11" w:rsidRPr="009F51F8" w:rsidRDefault="005C5B8F">
      <w:pPr>
        <w:tabs>
          <w:tab w:val="left" w:pos="993"/>
        </w:tabs>
        <w:snapToGrid w:val="0"/>
        <w:spacing w:line="360" w:lineRule="auto"/>
        <w:ind w:firstLineChars="200" w:firstLine="480"/>
        <w:rPr>
          <w:rFonts w:hint="default"/>
        </w:rPr>
      </w:pPr>
      <w:r w:rsidRPr="009F51F8">
        <w:t>(1)</w:t>
      </w:r>
      <w:r w:rsidR="00266536" w:rsidRPr="009F51F8">
        <w:t xml:space="preserve"> </w:t>
      </w:r>
      <w:r w:rsidR="00266536" w:rsidRPr="009F51F8">
        <w:t>盐城市亭湖城市资产投资实业有限公司</w:t>
      </w:r>
    </w:p>
    <w:p w14:paraId="78ACFE43" w14:textId="77777777" w:rsidR="007A0B11" w:rsidRPr="009F51F8" w:rsidRDefault="005C5B8F">
      <w:pPr>
        <w:tabs>
          <w:tab w:val="left" w:pos="993"/>
        </w:tabs>
        <w:snapToGrid w:val="0"/>
        <w:spacing w:line="360" w:lineRule="auto"/>
        <w:ind w:firstLineChars="200" w:firstLine="480"/>
        <w:rPr>
          <w:rFonts w:hint="default"/>
        </w:rPr>
      </w:pPr>
      <w:r w:rsidRPr="009F51F8">
        <w:t>(2)***</w:t>
      </w:r>
      <w:r w:rsidRPr="009F51F8">
        <w:t>有限公司</w:t>
      </w:r>
    </w:p>
    <w:p w14:paraId="1FA339D7" w14:textId="55D9BFF1" w:rsidR="007A0B11" w:rsidRPr="009F51F8" w:rsidRDefault="005C5B8F">
      <w:pPr>
        <w:tabs>
          <w:tab w:val="left" w:pos="993"/>
        </w:tabs>
        <w:snapToGrid w:val="0"/>
        <w:spacing w:line="360" w:lineRule="auto"/>
        <w:ind w:firstLineChars="200" w:firstLine="480"/>
        <w:rPr>
          <w:rFonts w:hint="default"/>
        </w:rPr>
      </w:pPr>
      <w:r w:rsidRPr="009F51F8">
        <w:t>(3)***</w:t>
      </w:r>
      <w:r w:rsidRPr="009F51F8">
        <w:t>有限公司</w:t>
      </w:r>
    </w:p>
    <w:p w14:paraId="53EEBD5A" w14:textId="77777777" w:rsidR="007A0B11" w:rsidRPr="009F51F8" w:rsidRDefault="005C5B8F">
      <w:pPr>
        <w:tabs>
          <w:tab w:val="left" w:pos="993"/>
        </w:tabs>
        <w:snapToGrid w:val="0"/>
        <w:spacing w:line="360" w:lineRule="auto"/>
        <w:ind w:firstLineChars="200" w:firstLine="480"/>
        <w:rPr>
          <w:rFonts w:hint="default"/>
        </w:rPr>
      </w:pPr>
      <w:r w:rsidRPr="009F51F8">
        <w:t>(4)***</w:t>
      </w:r>
      <w:r w:rsidRPr="009F51F8">
        <w:t>有限公司如有</w:t>
      </w:r>
      <w:r w:rsidRPr="009F51F8">
        <w:t>)</w:t>
      </w:r>
    </w:p>
    <w:p w14:paraId="08E31425" w14:textId="495FC8FA" w:rsidR="007A0B11" w:rsidRPr="009F51F8" w:rsidRDefault="005C5B8F">
      <w:pPr>
        <w:tabs>
          <w:tab w:val="left" w:pos="993"/>
        </w:tabs>
        <w:snapToGrid w:val="0"/>
        <w:spacing w:line="360" w:lineRule="auto"/>
        <w:ind w:firstLineChars="200" w:firstLine="480"/>
        <w:rPr>
          <w:rFonts w:hint="default"/>
        </w:rPr>
      </w:pPr>
      <w:r w:rsidRPr="009F51F8">
        <w:lastRenderedPageBreak/>
        <w:t>(5)***</w:t>
      </w:r>
      <w:r w:rsidRPr="009F51F8">
        <w:t>有限公司</w:t>
      </w:r>
      <w:r w:rsidR="008E1991" w:rsidRPr="009F51F8">
        <w:t>(</w:t>
      </w:r>
      <w:r w:rsidRPr="009F51F8">
        <w:t>如有</w:t>
      </w:r>
      <w:r w:rsidRPr="009F51F8">
        <w:t>)</w:t>
      </w:r>
    </w:p>
    <w:p w14:paraId="0A8878E1" w14:textId="54C7800C" w:rsidR="007A0B11" w:rsidRPr="009F51F8" w:rsidRDefault="005C5B8F">
      <w:pPr>
        <w:tabs>
          <w:tab w:val="left" w:pos="993"/>
        </w:tabs>
        <w:snapToGrid w:val="0"/>
        <w:spacing w:line="360" w:lineRule="auto"/>
        <w:ind w:firstLineChars="200" w:firstLine="480"/>
        <w:rPr>
          <w:rFonts w:hint="default"/>
        </w:rPr>
      </w:pPr>
      <w:r w:rsidRPr="009F51F8">
        <w:t>第十三条</w:t>
      </w:r>
      <w:r w:rsidRPr="009F51F8">
        <w:t xml:space="preserve">  </w:t>
      </w:r>
      <w:r w:rsidR="00E8622F" w:rsidRPr="009F51F8">
        <w:t>除本项目的融资外，乙方、丙方不得为其他目的对本项目的资产、设施和设备以及收费权进行转让或设置担保权益；</w:t>
      </w:r>
    </w:p>
    <w:p w14:paraId="30921460" w14:textId="2D388C8A" w:rsidR="007A0B11" w:rsidRPr="009F51F8" w:rsidRDefault="005C5B8F">
      <w:pPr>
        <w:tabs>
          <w:tab w:val="left" w:pos="993"/>
        </w:tabs>
        <w:snapToGrid w:val="0"/>
        <w:spacing w:line="360" w:lineRule="auto"/>
        <w:ind w:firstLineChars="200" w:firstLine="480"/>
        <w:rPr>
          <w:rFonts w:hint="default"/>
        </w:rPr>
      </w:pPr>
      <w:r w:rsidRPr="009F51F8">
        <w:t>第十四条</w:t>
      </w:r>
      <w:r w:rsidRPr="009F51F8">
        <w:t xml:space="preserve"> </w:t>
      </w:r>
      <w:r w:rsidRPr="009F51F8">
        <w:t>股东各方认缴的公司的注册资本：</w:t>
      </w:r>
    </w:p>
    <w:p w14:paraId="6F246909" w14:textId="24F57B97" w:rsidR="007A0B11" w:rsidRPr="009F51F8" w:rsidRDefault="005C5B8F">
      <w:pPr>
        <w:tabs>
          <w:tab w:val="left" w:pos="993"/>
        </w:tabs>
        <w:snapToGrid w:val="0"/>
        <w:spacing w:line="360" w:lineRule="auto"/>
        <w:ind w:firstLineChars="200" w:firstLine="480"/>
        <w:rPr>
          <w:rFonts w:hint="default"/>
        </w:rPr>
      </w:pPr>
      <w:r w:rsidRPr="009F51F8">
        <w:t>(1)</w:t>
      </w:r>
      <w:r w:rsidR="00266536" w:rsidRPr="009F51F8">
        <w:t xml:space="preserve"> </w:t>
      </w:r>
      <w:r w:rsidR="00266536" w:rsidRPr="009F51F8">
        <w:t>盐城市亭湖城市资产投资实业有限公司</w:t>
      </w:r>
      <w:r w:rsidRPr="009F51F8">
        <w:t>，认缴出资金额为</w:t>
      </w:r>
      <w:r w:rsidRPr="009F51F8">
        <w:t xml:space="preserve">   </w:t>
      </w:r>
      <w:r w:rsidRPr="009F51F8">
        <w:t>万元，认缴出资比例为</w:t>
      </w:r>
      <w:r w:rsidRPr="009F51F8">
        <w:t xml:space="preserve">     %</w:t>
      </w:r>
      <w:r w:rsidRPr="009F51F8">
        <w:t>；</w:t>
      </w:r>
    </w:p>
    <w:p w14:paraId="62DE6704" w14:textId="3B21A37B" w:rsidR="007A0B11" w:rsidRPr="009F51F8" w:rsidRDefault="005C5B8F">
      <w:pPr>
        <w:tabs>
          <w:tab w:val="left" w:pos="993"/>
        </w:tabs>
        <w:snapToGrid w:val="0"/>
        <w:spacing w:line="360" w:lineRule="auto"/>
        <w:ind w:firstLineChars="200" w:firstLine="480"/>
        <w:rPr>
          <w:rFonts w:hint="default"/>
        </w:rPr>
      </w:pPr>
      <w:r w:rsidRPr="009F51F8">
        <w:t>(2)***</w:t>
      </w:r>
      <w:r w:rsidRPr="009F51F8">
        <w:t>有限公司，认缴出资金额为</w:t>
      </w:r>
      <w:r w:rsidRPr="009F51F8">
        <w:t xml:space="preserve">   </w:t>
      </w:r>
      <w:r w:rsidRPr="009F51F8">
        <w:t>万元，认缴出资比例为</w:t>
      </w:r>
      <w:r w:rsidRPr="009F51F8">
        <w:t xml:space="preserve">     %</w:t>
      </w:r>
      <w:r w:rsidRPr="009F51F8">
        <w:t>；</w:t>
      </w:r>
    </w:p>
    <w:p w14:paraId="09230243" w14:textId="188FE74E" w:rsidR="007A0B11" w:rsidRPr="009F51F8" w:rsidRDefault="005C5B8F">
      <w:pPr>
        <w:tabs>
          <w:tab w:val="left" w:pos="993"/>
        </w:tabs>
        <w:snapToGrid w:val="0"/>
        <w:spacing w:line="360" w:lineRule="auto"/>
        <w:ind w:firstLineChars="200" w:firstLine="480"/>
        <w:rPr>
          <w:rFonts w:hint="default"/>
        </w:rPr>
      </w:pPr>
      <w:r w:rsidRPr="009F51F8">
        <w:t>(3)***</w:t>
      </w:r>
      <w:r w:rsidRPr="009F51F8">
        <w:t>有限公司，认缴出资金额为</w:t>
      </w:r>
      <w:r w:rsidRPr="009F51F8">
        <w:t xml:space="preserve">   </w:t>
      </w:r>
      <w:r w:rsidRPr="009F51F8">
        <w:t>万元，认缴出资比例为</w:t>
      </w:r>
      <w:r w:rsidRPr="009F51F8">
        <w:t xml:space="preserve">     %</w:t>
      </w:r>
      <w:r w:rsidRPr="009F51F8">
        <w:t>；</w:t>
      </w:r>
    </w:p>
    <w:p w14:paraId="1F1A76D8" w14:textId="5312A546" w:rsidR="007A0B11" w:rsidRPr="009F51F8" w:rsidRDefault="005C5B8F">
      <w:pPr>
        <w:tabs>
          <w:tab w:val="left" w:pos="993"/>
        </w:tabs>
        <w:snapToGrid w:val="0"/>
        <w:spacing w:line="360" w:lineRule="auto"/>
        <w:ind w:firstLineChars="200" w:firstLine="480"/>
        <w:rPr>
          <w:rFonts w:hint="default"/>
        </w:rPr>
      </w:pPr>
      <w:r w:rsidRPr="009F51F8">
        <w:t>(4)***</w:t>
      </w:r>
      <w:r w:rsidRPr="009F51F8">
        <w:t>有限公司</w:t>
      </w:r>
      <w:r w:rsidRPr="009F51F8">
        <w:t>(</w:t>
      </w:r>
      <w:r w:rsidRPr="009F51F8">
        <w:t>如有</w:t>
      </w:r>
      <w:r w:rsidRPr="009F51F8">
        <w:t xml:space="preserve">) </w:t>
      </w:r>
      <w:r w:rsidRPr="009F51F8">
        <w:t>，认缴出资金额为</w:t>
      </w:r>
      <w:r w:rsidRPr="009F51F8">
        <w:t xml:space="preserve">   </w:t>
      </w:r>
      <w:r w:rsidRPr="009F51F8">
        <w:t>万元，认缴出资比例为</w:t>
      </w:r>
      <w:r w:rsidRPr="009F51F8">
        <w:t xml:space="preserve">     %</w:t>
      </w:r>
      <w:r w:rsidRPr="009F51F8">
        <w:t>；</w:t>
      </w:r>
    </w:p>
    <w:p w14:paraId="554E0047" w14:textId="02C7E70B" w:rsidR="007A0B11" w:rsidRPr="009F51F8" w:rsidRDefault="005C5B8F">
      <w:pPr>
        <w:tabs>
          <w:tab w:val="left" w:pos="993"/>
        </w:tabs>
        <w:snapToGrid w:val="0"/>
        <w:spacing w:line="360" w:lineRule="auto"/>
        <w:ind w:firstLineChars="200" w:firstLine="480"/>
        <w:rPr>
          <w:rFonts w:hint="default"/>
        </w:rPr>
      </w:pPr>
      <w:r w:rsidRPr="009F51F8">
        <w:t>(5)***</w:t>
      </w:r>
      <w:r w:rsidRPr="009F51F8">
        <w:t>有限公司</w:t>
      </w:r>
      <w:r w:rsidRPr="009F51F8">
        <w:t>(</w:t>
      </w:r>
      <w:r w:rsidRPr="009F51F8">
        <w:t>如有</w:t>
      </w:r>
      <w:r w:rsidRPr="009F51F8">
        <w:t xml:space="preserve">) </w:t>
      </w:r>
      <w:r w:rsidRPr="009F51F8">
        <w:t>，认缴出资金额为</w:t>
      </w:r>
      <w:r w:rsidRPr="009F51F8">
        <w:t xml:space="preserve">   </w:t>
      </w:r>
      <w:r w:rsidRPr="009F51F8">
        <w:t>万元，认缴出资比例为</w:t>
      </w:r>
      <w:r w:rsidRPr="009F51F8">
        <w:t xml:space="preserve">     %</w:t>
      </w:r>
      <w:r w:rsidRPr="009F51F8">
        <w:t>。</w:t>
      </w:r>
    </w:p>
    <w:p w14:paraId="2C6D8C65" w14:textId="6CF1C53A" w:rsidR="007A0B11" w:rsidRPr="009F51F8" w:rsidRDefault="005C5B8F">
      <w:pPr>
        <w:tabs>
          <w:tab w:val="left" w:pos="993"/>
        </w:tabs>
        <w:snapToGrid w:val="0"/>
        <w:spacing w:line="360" w:lineRule="auto"/>
        <w:ind w:firstLineChars="200" w:firstLine="480"/>
        <w:rPr>
          <w:rFonts w:hint="default"/>
        </w:rPr>
      </w:pPr>
      <w:bookmarkStart w:id="209" w:name="_Hlk529717373"/>
      <w:r w:rsidRPr="009F51F8">
        <w:t>如股东出资</w:t>
      </w:r>
      <w:proofErr w:type="gramStart"/>
      <w:r w:rsidRPr="009F51F8">
        <w:t>不</w:t>
      </w:r>
      <w:proofErr w:type="gramEnd"/>
      <w:r w:rsidRPr="009F51F8">
        <w:t>足额、不及时，应按应缴而未缴出资部分的</w:t>
      </w:r>
      <w:r w:rsidRPr="009F51F8">
        <w:t>0.05%/</w:t>
      </w:r>
      <w:r w:rsidRPr="009F51F8">
        <w:t>日向守约股东支付违约金</w:t>
      </w:r>
      <w:r w:rsidR="008E1991" w:rsidRPr="009F51F8">
        <w:t>(</w:t>
      </w:r>
      <w:r w:rsidR="008E1991" w:rsidRPr="009F51F8">
        <w:t>由守约股东按实缴出资比例分配</w:t>
      </w:r>
      <w:r w:rsidR="008E1991" w:rsidRPr="009F51F8">
        <w:t>)</w:t>
      </w:r>
      <w:r w:rsidRPr="009F51F8">
        <w:t>。抽逃出资的股东应按未履行出资额的</w:t>
      </w:r>
      <w:r w:rsidRPr="009F51F8">
        <w:t>0.05%/</w:t>
      </w:r>
      <w:r w:rsidRPr="009F51F8">
        <w:t>日向守约股东支付赔偿金</w:t>
      </w:r>
      <w:r w:rsidR="008E1991" w:rsidRPr="009F51F8">
        <w:t>(</w:t>
      </w:r>
      <w:r w:rsidR="008E1991" w:rsidRPr="009F51F8">
        <w:t>由守约股东按实缴出资比例分配</w:t>
      </w:r>
      <w:r w:rsidR="008E1991" w:rsidRPr="009F51F8">
        <w:t>)</w:t>
      </w:r>
      <w:r w:rsidRPr="009F51F8">
        <w:t>。违约股东还需在应缴或应返还的范围内对公司因瑕疵出资、抽逃出资而遭受的损失承担责任。</w:t>
      </w:r>
    </w:p>
    <w:bookmarkEnd w:id="209"/>
    <w:p w14:paraId="01AFC80D" w14:textId="3BFFEFFC" w:rsidR="007A0B11" w:rsidRPr="009F51F8" w:rsidRDefault="005C5B8F">
      <w:pPr>
        <w:tabs>
          <w:tab w:val="left" w:pos="993"/>
        </w:tabs>
        <w:snapToGrid w:val="0"/>
        <w:spacing w:line="360" w:lineRule="auto"/>
        <w:ind w:firstLineChars="200" w:firstLine="480"/>
        <w:rPr>
          <w:rFonts w:hint="default"/>
        </w:rPr>
      </w:pPr>
      <w:r w:rsidRPr="009F51F8">
        <w:t>第十五条</w:t>
      </w:r>
      <w:r w:rsidRPr="009F51F8">
        <w:t xml:space="preserve">  </w:t>
      </w:r>
      <w:r w:rsidRPr="009F51F8">
        <w:t>股东各方均以货币方式出资，项目公司首期注册资本</w:t>
      </w:r>
      <w:bookmarkStart w:id="210" w:name="_Hlk12527464"/>
      <w:r w:rsidR="00AB2A85" w:rsidRPr="009F51F8">
        <w:t>实缴金额为</w:t>
      </w:r>
      <w:bookmarkStart w:id="211" w:name="_Hlk12527457"/>
      <w:r w:rsidR="00AB2A85" w:rsidRPr="009F51F8">
        <w:t>3</w:t>
      </w:r>
      <w:bookmarkEnd w:id="210"/>
      <w:r w:rsidR="00AB2A85" w:rsidRPr="009F51F8">
        <w:t>000</w:t>
      </w:r>
      <w:r w:rsidR="00AB2A85" w:rsidRPr="009F51F8">
        <w:t>万元</w:t>
      </w:r>
      <w:bookmarkEnd w:id="211"/>
      <w:r w:rsidRPr="009F51F8">
        <w:t>，在项目公司成立后</w:t>
      </w:r>
      <w:r w:rsidR="004C28CC" w:rsidRPr="009F51F8">
        <w:t>十五</w:t>
      </w:r>
      <w:r w:rsidR="00B14D35" w:rsidRPr="009F51F8">
        <w:t>(</w:t>
      </w:r>
      <w:r w:rsidR="004C28CC" w:rsidRPr="009F51F8">
        <w:t>15</w:t>
      </w:r>
      <w:r w:rsidR="00B14D35" w:rsidRPr="009F51F8">
        <w:t>)</w:t>
      </w:r>
      <w:r w:rsidRPr="009F51F8">
        <w:t>日内由各方股东按认缴比例一次性出资到位，其余项目公司注册资本各方股东</w:t>
      </w:r>
      <w:r w:rsidR="004C28CC" w:rsidRPr="009F51F8">
        <w:t>在收到中标通知书发后</w:t>
      </w:r>
      <w:r w:rsidR="004C28CC" w:rsidRPr="009F51F8">
        <w:t>90</w:t>
      </w:r>
      <w:r w:rsidR="004C28CC" w:rsidRPr="009F51F8">
        <w:t>个日历日内全部到位，且须保证拆迁费用及</w:t>
      </w:r>
      <w:r w:rsidR="004C28CC" w:rsidRPr="009F51F8">
        <w:t>2019</w:t>
      </w:r>
      <w:r w:rsidR="004C28CC" w:rsidRPr="009F51F8">
        <w:t>年已完成工程的工程</w:t>
      </w:r>
      <w:proofErr w:type="gramStart"/>
      <w:r w:rsidR="004C28CC" w:rsidRPr="009F51F8">
        <w:t>款正常</w:t>
      </w:r>
      <w:proofErr w:type="gramEnd"/>
      <w:r w:rsidR="004C28CC" w:rsidRPr="009F51F8">
        <w:t>支付</w:t>
      </w:r>
      <w:r w:rsidRPr="009F51F8">
        <w:t>。如贷款银行要求提高项目资本金比例，项目公司股东</w:t>
      </w:r>
      <w:r w:rsidR="00AB2A85" w:rsidRPr="009F51F8">
        <w:t>(</w:t>
      </w:r>
      <w:r w:rsidR="00AB2A85" w:rsidRPr="009F51F8">
        <w:t>盐城市亭湖城市资产投资实业有限公司除外</w:t>
      </w:r>
      <w:r w:rsidR="00AB2A85" w:rsidRPr="009F51F8">
        <w:t>)</w:t>
      </w:r>
      <w:r w:rsidRPr="009F51F8">
        <w:t>应相应增加出资；如贷款银行要求项目资本金一次性到位，则项目公司股东应于融资前一次性出资到位。</w:t>
      </w:r>
    </w:p>
    <w:p w14:paraId="4F9A4787" w14:textId="77777777" w:rsidR="007A0B11" w:rsidRPr="009F51F8" w:rsidRDefault="005C5B8F">
      <w:pPr>
        <w:snapToGrid w:val="0"/>
        <w:spacing w:line="360" w:lineRule="auto"/>
        <w:ind w:firstLineChars="200" w:firstLine="480"/>
        <w:rPr>
          <w:rFonts w:hint="default"/>
        </w:rPr>
      </w:pPr>
      <w:r w:rsidRPr="009F51F8">
        <w:t>第十六条</w:t>
      </w:r>
      <w:r w:rsidRPr="009F51F8">
        <w:t xml:space="preserve">  </w:t>
      </w:r>
      <w:r w:rsidRPr="009F51F8">
        <w:t>股权转让限制</w:t>
      </w:r>
    </w:p>
    <w:p w14:paraId="6CB6F7B6" w14:textId="77777777" w:rsidR="007A0B11" w:rsidRPr="009F51F8" w:rsidRDefault="005C5B8F">
      <w:pPr>
        <w:snapToGrid w:val="0"/>
        <w:spacing w:line="360" w:lineRule="auto"/>
        <w:ind w:firstLineChars="200" w:firstLine="480"/>
        <w:rPr>
          <w:rFonts w:hint="default"/>
        </w:rPr>
      </w:pPr>
      <w:r w:rsidRPr="009F51F8">
        <w:t>(</w:t>
      </w:r>
      <w:proofErr w:type="gramStart"/>
      <w:r w:rsidRPr="009F51F8">
        <w:t>一</w:t>
      </w:r>
      <w:proofErr w:type="gramEnd"/>
      <w:r w:rsidRPr="009F51F8">
        <w:t xml:space="preserve">) </w:t>
      </w:r>
      <w:r w:rsidRPr="009F51F8">
        <w:t>社会资本方在此承诺，在本项目竣工验收完成后十</w:t>
      </w:r>
      <w:r w:rsidRPr="009F51F8">
        <w:t>(10)</w:t>
      </w:r>
      <w:r w:rsidRPr="009F51F8">
        <w:t>年内不得对外、对内转让其持有的公司的全部或部分股权，除非：</w:t>
      </w:r>
    </w:p>
    <w:p w14:paraId="4249E0A7" w14:textId="77777777" w:rsidR="007A0B11" w:rsidRPr="009F51F8" w:rsidRDefault="005C5B8F">
      <w:pPr>
        <w:snapToGrid w:val="0"/>
        <w:spacing w:line="360" w:lineRule="auto"/>
        <w:ind w:firstLineChars="200" w:firstLine="480"/>
        <w:rPr>
          <w:rFonts w:hint="default"/>
        </w:rPr>
      </w:pPr>
      <w:r w:rsidRPr="009F51F8">
        <w:t>1.</w:t>
      </w:r>
      <w:r w:rsidRPr="009F51F8">
        <w:t>按法律要求，由司法机关裁定和执行</w:t>
      </w:r>
      <w:r w:rsidRPr="009F51F8">
        <w:t>(</w:t>
      </w:r>
      <w:r w:rsidRPr="009F51F8">
        <w:t>如上述行为的起因涉及社会资本方过错，则认定为社会资本方违约，有权视情形提取履约保函项下的违约金额，直至提前终止</w:t>
      </w:r>
      <w:r w:rsidRPr="009F51F8">
        <w:t>PPP</w:t>
      </w:r>
      <w:r w:rsidRPr="009F51F8">
        <w:t>项目合同</w:t>
      </w:r>
      <w:r w:rsidRPr="009F51F8">
        <w:t>)</w:t>
      </w:r>
      <w:r w:rsidRPr="009F51F8">
        <w:t>。</w:t>
      </w:r>
    </w:p>
    <w:p w14:paraId="273C30EC" w14:textId="77777777" w:rsidR="007A0B11" w:rsidRPr="009F51F8" w:rsidRDefault="005C5B8F">
      <w:pPr>
        <w:snapToGrid w:val="0"/>
        <w:spacing w:line="360" w:lineRule="auto"/>
        <w:ind w:firstLineChars="200" w:firstLine="480"/>
        <w:rPr>
          <w:rFonts w:hint="default"/>
        </w:rPr>
      </w:pPr>
      <w:r w:rsidRPr="009F51F8">
        <w:t>2.</w:t>
      </w:r>
      <w:r w:rsidRPr="009F51F8">
        <w:t>根据</w:t>
      </w:r>
      <w:r w:rsidRPr="009F51F8">
        <w:t>PPP</w:t>
      </w:r>
      <w:r w:rsidRPr="009F51F8">
        <w:t>项目合同的规定，放弃本项目。</w:t>
      </w:r>
    </w:p>
    <w:p w14:paraId="4B2DA7CC" w14:textId="77777777" w:rsidR="007A0B11" w:rsidRPr="009F51F8" w:rsidRDefault="005C5B8F">
      <w:pPr>
        <w:snapToGrid w:val="0"/>
        <w:spacing w:line="360" w:lineRule="auto"/>
        <w:ind w:firstLineChars="200" w:firstLine="480"/>
        <w:rPr>
          <w:rFonts w:hint="default"/>
        </w:rPr>
      </w:pPr>
      <w:r w:rsidRPr="009F51F8">
        <w:t>第十七条</w:t>
      </w:r>
      <w:r w:rsidRPr="009F51F8">
        <w:t xml:space="preserve">  </w:t>
      </w:r>
      <w:r w:rsidRPr="009F51F8">
        <w:t>股权转让</w:t>
      </w:r>
    </w:p>
    <w:p w14:paraId="318B23B0" w14:textId="1C9A809A" w:rsidR="007A0B11" w:rsidRPr="009F51F8" w:rsidRDefault="005C5B8F">
      <w:pPr>
        <w:snapToGrid w:val="0"/>
        <w:spacing w:line="360" w:lineRule="auto"/>
        <w:ind w:firstLineChars="200" w:firstLine="480"/>
        <w:rPr>
          <w:rFonts w:hint="default"/>
        </w:rPr>
      </w:pPr>
      <w:proofErr w:type="gramStart"/>
      <w:r w:rsidRPr="009F51F8">
        <w:lastRenderedPageBreak/>
        <w:t>自全部</w:t>
      </w:r>
      <w:proofErr w:type="gramEnd"/>
      <w:r w:rsidRPr="009F51F8">
        <w:t>项目竣工验收完成后十</w:t>
      </w:r>
      <w:r w:rsidRPr="009F51F8">
        <w:t>(10)</w:t>
      </w:r>
      <w:r w:rsidRPr="009F51F8">
        <w:t>年之后，经盐城市</w:t>
      </w:r>
      <w:r w:rsidR="00266536" w:rsidRPr="009F51F8">
        <w:rPr>
          <w:rFonts w:ascii="宋体" w:hAnsi="宋体"/>
          <w:kern w:val="2"/>
          <w:szCs w:val="24"/>
        </w:rPr>
        <w:t>亭湖区</w:t>
      </w:r>
      <w:r w:rsidRPr="009F51F8">
        <w:t>人民政府或其授权的项目实施机构书面同意，并经政府指定出资人书面同意后，社会资本方可以转让其在公司中的全部或部分股权</w:t>
      </w:r>
      <w:r w:rsidR="008E1991" w:rsidRPr="009F51F8">
        <w:t>(</w:t>
      </w:r>
      <w:r w:rsidR="008E1991" w:rsidRPr="009F51F8">
        <w:t>但联合体牵头人须保留一定比例的股权直至项目公司存续期满，以维持其牵头人地位</w:t>
      </w:r>
      <w:r w:rsidR="008E1991" w:rsidRPr="009F51F8">
        <w:t>)</w:t>
      </w:r>
      <w:r w:rsidRPr="009F51F8">
        <w:t>，但受让方应满足项目合同约定的技术能力、财务信用、运营经验等基本条件，并已经以书面形式明示，在其成为公司股东后，督促并确保公司继续承担项目合同项下的义务。</w:t>
      </w:r>
    </w:p>
    <w:p w14:paraId="41E4E3F7"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第四章</w:t>
      </w:r>
      <w:r w:rsidRPr="009F51F8">
        <w:rPr>
          <w:rFonts w:eastAsia="黑体"/>
          <w:sz w:val="28"/>
        </w:rPr>
        <w:t xml:space="preserve">  </w:t>
      </w:r>
      <w:r w:rsidRPr="009F51F8">
        <w:rPr>
          <w:rFonts w:ascii="宋体" w:hAnsi="宋体"/>
          <w:b/>
          <w:sz w:val="28"/>
          <w:szCs w:val="28"/>
        </w:rPr>
        <w:t>股东和股东会</w:t>
      </w:r>
    </w:p>
    <w:p w14:paraId="050A4A15" w14:textId="77777777" w:rsidR="007A0B11" w:rsidRPr="009F51F8" w:rsidRDefault="005C5B8F">
      <w:pPr>
        <w:tabs>
          <w:tab w:val="left" w:pos="993"/>
        </w:tabs>
        <w:snapToGrid w:val="0"/>
        <w:spacing w:line="360" w:lineRule="auto"/>
        <w:ind w:firstLineChars="200" w:firstLine="480"/>
        <w:rPr>
          <w:rFonts w:hint="default"/>
        </w:rPr>
      </w:pPr>
      <w:r w:rsidRPr="009F51F8">
        <w:t>第十八条</w:t>
      </w:r>
      <w:r w:rsidRPr="009F51F8">
        <w:t xml:space="preserve">  </w:t>
      </w:r>
      <w:r w:rsidRPr="009F51F8">
        <w:t>公司股东享有下列权利：</w:t>
      </w:r>
    </w:p>
    <w:p w14:paraId="3432C989" w14:textId="77777777" w:rsidR="00AB2A85" w:rsidRPr="009F51F8" w:rsidRDefault="00AB2A85" w:rsidP="00AB2A85">
      <w:pPr>
        <w:snapToGrid w:val="0"/>
        <w:spacing w:line="360" w:lineRule="auto"/>
        <w:ind w:firstLineChars="200" w:firstLine="480"/>
        <w:rPr>
          <w:rFonts w:hint="default"/>
        </w:rPr>
      </w:pPr>
      <w:r w:rsidRPr="009F51F8">
        <w:t>(1)</w:t>
      </w:r>
      <w:r w:rsidRPr="009F51F8">
        <w:t>决定公司的经营方针和投资计划；</w:t>
      </w:r>
    </w:p>
    <w:p w14:paraId="1B6A694F" w14:textId="77777777" w:rsidR="00AB2A85" w:rsidRPr="009F51F8" w:rsidRDefault="00AB2A85" w:rsidP="00AB2A85">
      <w:pPr>
        <w:snapToGrid w:val="0"/>
        <w:spacing w:line="360" w:lineRule="auto"/>
        <w:ind w:firstLineChars="200" w:firstLine="480"/>
        <w:rPr>
          <w:rFonts w:hint="default"/>
        </w:rPr>
      </w:pPr>
      <w:r w:rsidRPr="009F51F8">
        <w:t>(2)</w:t>
      </w:r>
      <w:r w:rsidRPr="009F51F8">
        <w:t>选举和更换董事，决定有关董事的报酬事项；</w:t>
      </w:r>
    </w:p>
    <w:p w14:paraId="5C56BBB0" w14:textId="77777777" w:rsidR="00AB2A85" w:rsidRPr="009F51F8" w:rsidRDefault="00AB2A85" w:rsidP="00AB2A85">
      <w:pPr>
        <w:snapToGrid w:val="0"/>
        <w:spacing w:line="360" w:lineRule="auto"/>
        <w:ind w:firstLineChars="200" w:firstLine="480"/>
        <w:rPr>
          <w:rFonts w:hint="default"/>
        </w:rPr>
      </w:pPr>
      <w:r w:rsidRPr="009F51F8">
        <w:t>(3)</w:t>
      </w:r>
      <w:r w:rsidRPr="009F51F8">
        <w:t>选举和更换由股东代表出任的监事，决定有关监事的报酬事项；</w:t>
      </w:r>
    </w:p>
    <w:p w14:paraId="066B2D6D" w14:textId="77777777" w:rsidR="00AB2A85" w:rsidRPr="009F51F8" w:rsidRDefault="00AB2A85" w:rsidP="00AB2A85">
      <w:pPr>
        <w:snapToGrid w:val="0"/>
        <w:spacing w:line="360" w:lineRule="auto"/>
        <w:ind w:firstLineChars="200" w:firstLine="480"/>
        <w:rPr>
          <w:rFonts w:hint="default"/>
        </w:rPr>
      </w:pPr>
      <w:r w:rsidRPr="009F51F8">
        <w:t>(4)</w:t>
      </w:r>
      <w:r w:rsidRPr="009F51F8">
        <w:t>审议批准公司的年度财务预算方案，决算方案；</w:t>
      </w:r>
    </w:p>
    <w:p w14:paraId="58BA63F2" w14:textId="77777777" w:rsidR="00AB2A85" w:rsidRPr="009F51F8" w:rsidRDefault="00AB2A85" w:rsidP="00AB2A85">
      <w:pPr>
        <w:snapToGrid w:val="0"/>
        <w:spacing w:line="360" w:lineRule="auto"/>
        <w:ind w:firstLineChars="200" w:firstLine="480"/>
        <w:rPr>
          <w:rFonts w:hint="default"/>
        </w:rPr>
      </w:pPr>
      <w:r w:rsidRPr="009F51F8">
        <w:t>(5)</w:t>
      </w:r>
      <w:r w:rsidRPr="009F51F8">
        <w:t>审议批准公司的利润分配方案和弥补亏损方案；</w:t>
      </w:r>
    </w:p>
    <w:p w14:paraId="01992158" w14:textId="77777777" w:rsidR="00AB2A85" w:rsidRPr="009F51F8" w:rsidRDefault="00AB2A85" w:rsidP="00AB2A85">
      <w:pPr>
        <w:snapToGrid w:val="0"/>
        <w:spacing w:line="360" w:lineRule="auto"/>
        <w:ind w:firstLineChars="200" w:firstLine="480"/>
        <w:rPr>
          <w:rFonts w:hint="default"/>
        </w:rPr>
      </w:pPr>
      <w:r w:rsidRPr="009F51F8">
        <w:t>(6)</w:t>
      </w:r>
      <w:r w:rsidRPr="009F51F8">
        <w:t>对公司增加或者减少注册资本</w:t>
      </w:r>
      <w:proofErr w:type="gramStart"/>
      <w:r w:rsidRPr="009F51F8">
        <w:t>作出</w:t>
      </w:r>
      <w:proofErr w:type="gramEnd"/>
      <w:r w:rsidRPr="009F51F8">
        <w:t>决议；</w:t>
      </w:r>
    </w:p>
    <w:p w14:paraId="6AA0EC0E" w14:textId="77777777" w:rsidR="00AB2A85" w:rsidRPr="009F51F8" w:rsidRDefault="00AB2A85" w:rsidP="00AB2A85">
      <w:pPr>
        <w:snapToGrid w:val="0"/>
        <w:spacing w:line="360" w:lineRule="auto"/>
        <w:ind w:firstLineChars="200" w:firstLine="480"/>
        <w:rPr>
          <w:rFonts w:hint="default"/>
        </w:rPr>
      </w:pPr>
      <w:r w:rsidRPr="009F51F8">
        <w:t>(7)</w:t>
      </w:r>
      <w:r w:rsidRPr="009F51F8">
        <w:t>对发行公司债券</w:t>
      </w:r>
      <w:proofErr w:type="gramStart"/>
      <w:r w:rsidRPr="009F51F8">
        <w:t>作出</w:t>
      </w:r>
      <w:proofErr w:type="gramEnd"/>
      <w:r w:rsidRPr="009F51F8">
        <w:t>决议；</w:t>
      </w:r>
    </w:p>
    <w:p w14:paraId="3A8CD30B" w14:textId="77777777" w:rsidR="00AB2A85" w:rsidRPr="009F51F8" w:rsidRDefault="00AB2A85" w:rsidP="00AB2A85">
      <w:pPr>
        <w:snapToGrid w:val="0"/>
        <w:spacing w:line="360" w:lineRule="auto"/>
        <w:ind w:firstLineChars="200" w:firstLine="480"/>
        <w:rPr>
          <w:rFonts w:hint="default"/>
        </w:rPr>
      </w:pPr>
      <w:r w:rsidRPr="009F51F8">
        <w:t>(8)</w:t>
      </w:r>
      <w:r w:rsidRPr="009F51F8">
        <w:t>对股东转让股权</w:t>
      </w:r>
      <w:proofErr w:type="gramStart"/>
      <w:r w:rsidRPr="009F51F8">
        <w:t>作出</w:t>
      </w:r>
      <w:proofErr w:type="gramEnd"/>
      <w:r w:rsidRPr="009F51F8">
        <w:t>决议；</w:t>
      </w:r>
    </w:p>
    <w:p w14:paraId="478918E6" w14:textId="77777777" w:rsidR="00AB2A85" w:rsidRPr="009F51F8" w:rsidRDefault="00AB2A85" w:rsidP="00AB2A85">
      <w:pPr>
        <w:snapToGrid w:val="0"/>
        <w:spacing w:line="360" w:lineRule="auto"/>
        <w:ind w:firstLineChars="200" w:firstLine="480"/>
        <w:rPr>
          <w:rFonts w:hint="default"/>
        </w:rPr>
      </w:pPr>
      <w:r w:rsidRPr="009F51F8">
        <w:t>(9)</w:t>
      </w:r>
      <w:r w:rsidRPr="009F51F8">
        <w:t>对公司合并、分立、变更公司组织形式、解散和清算等事项</w:t>
      </w:r>
      <w:proofErr w:type="gramStart"/>
      <w:r w:rsidRPr="009F51F8">
        <w:t>作出</w:t>
      </w:r>
      <w:proofErr w:type="gramEnd"/>
      <w:r w:rsidRPr="009F51F8">
        <w:t>决议；</w:t>
      </w:r>
    </w:p>
    <w:p w14:paraId="718D0977" w14:textId="77777777" w:rsidR="00AB2A85" w:rsidRPr="009F51F8" w:rsidRDefault="00AB2A85" w:rsidP="00AB2A85">
      <w:pPr>
        <w:snapToGrid w:val="0"/>
        <w:spacing w:line="360" w:lineRule="auto"/>
        <w:ind w:firstLineChars="200" w:firstLine="480"/>
        <w:rPr>
          <w:rFonts w:hint="default"/>
        </w:rPr>
      </w:pPr>
      <w:r w:rsidRPr="009F51F8">
        <w:t>(10)</w:t>
      </w:r>
      <w:r w:rsidRPr="009F51F8">
        <w:t>经营期限的缩短或延长；</w:t>
      </w:r>
    </w:p>
    <w:p w14:paraId="4AB1193C" w14:textId="77777777" w:rsidR="00AB2A85" w:rsidRPr="009F51F8" w:rsidRDefault="00AB2A85" w:rsidP="00AB2A85">
      <w:pPr>
        <w:snapToGrid w:val="0"/>
        <w:spacing w:line="360" w:lineRule="auto"/>
        <w:ind w:firstLineChars="200" w:firstLine="480"/>
        <w:rPr>
          <w:rFonts w:hint="default"/>
        </w:rPr>
      </w:pPr>
      <w:r w:rsidRPr="009F51F8">
        <w:t>(11)</w:t>
      </w:r>
      <w:r w:rsidRPr="009F51F8">
        <w:t>制定和修改公司章程；</w:t>
      </w:r>
    </w:p>
    <w:p w14:paraId="0721E825" w14:textId="77777777" w:rsidR="00AB2A85" w:rsidRPr="009F51F8" w:rsidRDefault="00AB2A85" w:rsidP="00AB2A85">
      <w:pPr>
        <w:snapToGrid w:val="0"/>
        <w:spacing w:line="360" w:lineRule="auto"/>
        <w:ind w:firstLineChars="200" w:firstLine="480"/>
        <w:rPr>
          <w:rFonts w:hint="default"/>
        </w:rPr>
      </w:pPr>
      <w:r w:rsidRPr="009F51F8">
        <w:t>(12)</w:t>
      </w:r>
      <w:r w:rsidRPr="009F51F8">
        <w:t>决定公司的融资限额及负债规模、对外重大担保事宜；</w:t>
      </w:r>
    </w:p>
    <w:p w14:paraId="3AD382A6" w14:textId="77777777" w:rsidR="00AB2A85" w:rsidRPr="009F51F8" w:rsidRDefault="00AB2A85" w:rsidP="00AB2A85">
      <w:pPr>
        <w:snapToGrid w:val="0"/>
        <w:spacing w:line="360" w:lineRule="auto"/>
        <w:ind w:firstLineChars="200" w:firstLine="480"/>
        <w:rPr>
          <w:rFonts w:hint="default"/>
        </w:rPr>
      </w:pPr>
      <w:r w:rsidRPr="009F51F8">
        <w:t>(13)</w:t>
      </w:r>
      <w:r w:rsidRPr="009F51F8">
        <w:t>关乎公共安全和公共利益的事项；</w:t>
      </w:r>
    </w:p>
    <w:p w14:paraId="777B8790" w14:textId="56ECBBBD" w:rsidR="007A0B11" w:rsidRPr="009F51F8" w:rsidRDefault="00AB2A85" w:rsidP="00AB2A85">
      <w:pPr>
        <w:snapToGrid w:val="0"/>
        <w:spacing w:line="360" w:lineRule="auto"/>
        <w:ind w:firstLineChars="200" w:firstLine="480"/>
        <w:rPr>
          <w:rFonts w:hint="default"/>
        </w:rPr>
      </w:pPr>
      <w:r w:rsidRPr="009F51F8">
        <w:t>(14)</w:t>
      </w:r>
      <w:r w:rsidRPr="009F51F8">
        <w:t>其他各股东一致同意应由股东会表决的事项</w:t>
      </w:r>
      <w:r w:rsidR="005C5B8F" w:rsidRPr="009F51F8">
        <w:t>。</w:t>
      </w:r>
    </w:p>
    <w:p w14:paraId="590CA236" w14:textId="77777777" w:rsidR="007A0B11" w:rsidRPr="009F51F8" w:rsidRDefault="005C5B8F">
      <w:pPr>
        <w:snapToGrid w:val="0"/>
        <w:spacing w:line="360" w:lineRule="auto"/>
        <w:ind w:firstLineChars="200" w:firstLine="480"/>
        <w:rPr>
          <w:rFonts w:hint="default"/>
        </w:rPr>
      </w:pPr>
      <w:r w:rsidRPr="009F51F8">
        <w:t>股东会会议由股东按实缴出资比例行使表决权。</w:t>
      </w:r>
    </w:p>
    <w:p w14:paraId="54B7D80B" w14:textId="5F9ECE3C" w:rsidR="007A0B11" w:rsidRPr="009F51F8" w:rsidRDefault="005C5B8F">
      <w:pPr>
        <w:snapToGrid w:val="0"/>
        <w:spacing w:line="360" w:lineRule="auto"/>
        <w:ind w:firstLineChars="200" w:firstLine="480"/>
        <w:rPr>
          <w:rFonts w:hint="default"/>
        </w:rPr>
      </w:pPr>
      <w:r w:rsidRPr="009F51F8">
        <w:t>上述第</w:t>
      </w:r>
      <w:r w:rsidRPr="009F51F8">
        <w:t>(4)</w:t>
      </w:r>
      <w:r w:rsidRPr="009F51F8">
        <w:t>～</w:t>
      </w:r>
      <w:r w:rsidRPr="009F51F8">
        <w:t>(13)</w:t>
      </w:r>
      <w:r w:rsidRPr="009F51F8">
        <w:t>项，须经过代表</w:t>
      </w:r>
      <w:r w:rsidR="00B14D35" w:rsidRPr="009F51F8">
        <w:t>百分之百</w:t>
      </w:r>
      <w:r w:rsidR="00B14D35" w:rsidRPr="009F51F8">
        <w:t>(</w:t>
      </w:r>
      <w:r w:rsidRPr="009F51F8">
        <w:t>100%</w:t>
      </w:r>
      <w:r w:rsidR="00B14D35" w:rsidRPr="009F51F8">
        <w:t>)</w:t>
      </w:r>
      <w:r w:rsidRPr="009F51F8">
        <w:t>表决权的股东同意方可生效；其他事项，须经过代表三分之二</w:t>
      </w:r>
      <w:r w:rsidR="00B14D35" w:rsidRPr="009F51F8">
        <w:t>(2/3)</w:t>
      </w:r>
      <w:r w:rsidRPr="009F51F8">
        <w:t>以上表决权的股东同意方可生效。</w:t>
      </w:r>
    </w:p>
    <w:p w14:paraId="2BE80373" w14:textId="77777777" w:rsidR="007A0B11" w:rsidRPr="009F51F8" w:rsidRDefault="005C5B8F">
      <w:pPr>
        <w:tabs>
          <w:tab w:val="left" w:pos="993"/>
        </w:tabs>
        <w:snapToGrid w:val="0"/>
        <w:spacing w:line="360" w:lineRule="auto"/>
        <w:ind w:firstLineChars="200" w:firstLine="480"/>
        <w:rPr>
          <w:rFonts w:hint="default"/>
        </w:rPr>
      </w:pPr>
      <w:r w:rsidRPr="009F51F8">
        <w:t>第二十一条</w:t>
      </w:r>
      <w:r w:rsidRPr="009F51F8">
        <w:t xml:space="preserve">  </w:t>
      </w:r>
      <w:r w:rsidRPr="009F51F8">
        <w:t>公司股东会分为定期股东会和临时股东会。</w:t>
      </w:r>
    </w:p>
    <w:p w14:paraId="7ED92A5D" w14:textId="57F04D94" w:rsidR="007A0B11" w:rsidRPr="009F51F8" w:rsidRDefault="005C5B8F">
      <w:pPr>
        <w:tabs>
          <w:tab w:val="left" w:pos="993"/>
        </w:tabs>
        <w:snapToGrid w:val="0"/>
        <w:spacing w:line="360" w:lineRule="auto"/>
        <w:ind w:firstLineChars="200" w:firstLine="480"/>
        <w:rPr>
          <w:rFonts w:hint="default"/>
        </w:rPr>
      </w:pPr>
      <w:r w:rsidRPr="009F51F8">
        <w:t>定期股东会每年召开</w:t>
      </w:r>
      <w:proofErr w:type="gramStart"/>
      <w:r w:rsidRPr="009F51F8">
        <w:t>一</w:t>
      </w:r>
      <w:proofErr w:type="gramEnd"/>
      <w:r w:rsidR="00B14D35" w:rsidRPr="009F51F8">
        <w:t>(1)</w:t>
      </w:r>
      <w:r w:rsidRPr="009F51F8">
        <w:t>次，召开时间为每年</w:t>
      </w:r>
      <w:r w:rsidRPr="009F51F8">
        <w:t>6</w:t>
      </w:r>
      <w:r w:rsidRPr="009F51F8">
        <w:t>月</w:t>
      </w:r>
      <w:r w:rsidRPr="009F51F8">
        <w:t>30</w:t>
      </w:r>
      <w:r w:rsidRPr="009F51F8">
        <w:t>日前。</w:t>
      </w:r>
    </w:p>
    <w:p w14:paraId="6C3B3EF3" w14:textId="3A8E62E5" w:rsidR="007A0B11" w:rsidRPr="009F51F8" w:rsidRDefault="005C5B8F">
      <w:pPr>
        <w:tabs>
          <w:tab w:val="left" w:pos="993"/>
        </w:tabs>
        <w:snapToGrid w:val="0"/>
        <w:spacing w:line="360" w:lineRule="auto"/>
        <w:ind w:firstLineChars="200" w:firstLine="480"/>
        <w:rPr>
          <w:rFonts w:hint="default"/>
        </w:rPr>
      </w:pPr>
      <w:r w:rsidRPr="009F51F8">
        <w:t>有下列情形之一的，公司董事会必须在事实发生之日起五</w:t>
      </w:r>
      <w:r w:rsidR="00B14D35" w:rsidRPr="009F51F8">
        <w:t>(5)</w:t>
      </w:r>
      <w:r w:rsidRPr="009F51F8">
        <w:t>日内召开临时股东会：</w:t>
      </w:r>
    </w:p>
    <w:p w14:paraId="37EAD236" w14:textId="221EFD09" w:rsidR="007A0B11" w:rsidRPr="009F51F8" w:rsidRDefault="005C5B8F">
      <w:pPr>
        <w:tabs>
          <w:tab w:val="left" w:pos="993"/>
        </w:tabs>
        <w:snapToGrid w:val="0"/>
        <w:spacing w:line="360" w:lineRule="auto"/>
        <w:ind w:firstLineChars="200" w:firstLine="480"/>
        <w:rPr>
          <w:rFonts w:hint="default"/>
        </w:rPr>
      </w:pPr>
      <w:r w:rsidRPr="009F51F8">
        <w:lastRenderedPageBreak/>
        <w:t>(1)</w:t>
      </w:r>
      <w:r w:rsidRPr="009F51F8">
        <w:t>代表</w:t>
      </w:r>
      <w:r w:rsidR="00B14D35" w:rsidRPr="009F51F8">
        <w:t>百分之十</w:t>
      </w:r>
      <w:r w:rsidR="00B14D35" w:rsidRPr="009F51F8">
        <w:t>(</w:t>
      </w:r>
      <w:r w:rsidRPr="009F51F8">
        <w:t>10%</w:t>
      </w:r>
      <w:r w:rsidR="00B14D35" w:rsidRPr="009F51F8">
        <w:t>)</w:t>
      </w:r>
      <w:r w:rsidRPr="009F51F8">
        <w:t>以上表决权的股东书面请求召开；</w:t>
      </w:r>
    </w:p>
    <w:p w14:paraId="468F24AE" w14:textId="4D549089" w:rsidR="007A0B11" w:rsidRPr="009F51F8" w:rsidRDefault="005C5B8F">
      <w:pPr>
        <w:tabs>
          <w:tab w:val="left" w:pos="993"/>
        </w:tabs>
        <w:snapToGrid w:val="0"/>
        <w:spacing w:line="360" w:lineRule="auto"/>
        <w:ind w:firstLineChars="200" w:firstLine="480"/>
        <w:rPr>
          <w:rFonts w:hint="default"/>
        </w:rPr>
      </w:pPr>
      <w:r w:rsidRPr="009F51F8">
        <w:t>(2)</w:t>
      </w:r>
      <w:r w:rsidRPr="009F51F8">
        <w:t>三分之一</w:t>
      </w:r>
      <w:r w:rsidR="00B14D35" w:rsidRPr="009F51F8">
        <w:t>(1/3)</w:t>
      </w:r>
      <w:r w:rsidRPr="009F51F8">
        <w:t>及以上的董事提议；</w:t>
      </w:r>
    </w:p>
    <w:p w14:paraId="7C7EF07D" w14:textId="77777777" w:rsidR="007A0B11" w:rsidRPr="009F51F8" w:rsidRDefault="005C5B8F">
      <w:pPr>
        <w:tabs>
          <w:tab w:val="left" w:pos="993"/>
        </w:tabs>
        <w:snapToGrid w:val="0"/>
        <w:spacing w:line="360" w:lineRule="auto"/>
        <w:ind w:firstLineChars="200" w:firstLine="480"/>
        <w:rPr>
          <w:rFonts w:hint="default"/>
        </w:rPr>
      </w:pPr>
      <w:r w:rsidRPr="009F51F8">
        <w:t>(3)</w:t>
      </w:r>
      <w:r w:rsidRPr="009F51F8">
        <w:t>监事会提议。</w:t>
      </w:r>
    </w:p>
    <w:p w14:paraId="2CDCDDFA" w14:textId="77777777" w:rsidR="007A0B11" w:rsidRPr="009F51F8" w:rsidRDefault="005C5B8F">
      <w:pPr>
        <w:tabs>
          <w:tab w:val="left" w:pos="993"/>
        </w:tabs>
        <w:snapToGrid w:val="0"/>
        <w:spacing w:line="360" w:lineRule="auto"/>
        <w:ind w:firstLineChars="200" w:firstLine="480"/>
        <w:rPr>
          <w:rFonts w:hint="default"/>
        </w:rPr>
      </w:pPr>
      <w:r w:rsidRPr="009F51F8">
        <w:t>第二十二条</w:t>
      </w:r>
      <w:r w:rsidRPr="009F51F8">
        <w:t xml:space="preserve">  </w:t>
      </w:r>
      <w:r w:rsidRPr="009F51F8">
        <w:t>股东会的召集</w:t>
      </w:r>
    </w:p>
    <w:p w14:paraId="303C8F52" w14:textId="77777777" w:rsidR="007A0B11" w:rsidRPr="009F51F8" w:rsidRDefault="005C5B8F">
      <w:pPr>
        <w:tabs>
          <w:tab w:val="left" w:pos="993"/>
        </w:tabs>
        <w:snapToGrid w:val="0"/>
        <w:spacing w:line="360" w:lineRule="auto"/>
        <w:ind w:firstLineChars="200" w:firstLine="480"/>
        <w:rPr>
          <w:rFonts w:hint="default"/>
        </w:rPr>
      </w:pPr>
      <w:r w:rsidRPr="009F51F8">
        <w:t>股东会由董事会召集，董事长主持。首次股东会会议由出资最多的股东召集和主持。</w:t>
      </w:r>
    </w:p>
    <w:p w14:paraId="1E530BEA" w14:textId="51259B83" w:rsidR="007A0B11" w:rsidRPr="009F51F8" w:rsidRDefault="005C5B8F">
      <w:pPr>
        <w:tabs>
          <w:tab w:val="left" w:pos="993"/>
        </w:tabs>
        <w:snapToGrid w:val="0"/>
        <w:spacing w:line="360" w:lineRule="auto"/>
        <w:ind w:firstLineChars="200" w:firstLine="480"/>
        <w:rPr>
          <w:rFonts w:hint="default"/>
        </w:rPr>
      </w:pPr>
      <w:r w:rsidRPr="009F51F8">
        <w:t>监事会有权以书面形式向董事会提议召开临时股东会，同时阐明会议议题。董事会应当根据法律、行政法规和本章程的规定，在收到提案后</w:t>
      </w:r>
      <w:r w:rsidR="00B14D35" w:rsidRPr="009F51F8">
        <w:t>十五</w:t>
      </w:r>
      <w:r w:rsidR="00B14D35" w:rsidRPr="009F51F8">
        <w:t>(</w:t>
      </w:r>
      <w:r w:rsidRPr="009F51F8">
        <w:t>15</w:t>
      </w:r>
      <w:r w:rsidR="00B14D35" w:rsidRPr="009F51F8">
        <w:t>)</w:t>
      </w:r>
      <w:r w:rsidRPr="009F51F8">
        <w:t>日内做出同意或不同意召开临时股东会的书面反馈意见。董事会同意召开临时股东会的，在</w:t>
      </w:r>
      <w:proofErr w:type="gramStart"/>
      <w:r w:rsidRPr="009F51F8">
        <w:t>作出</w:t>
      </w:r>
      <w:proofErr w:type="gramEnd"/>
      <w:r w:rsidRPr="009F51F8">
        <w:t>董事会决议后的</w:t>
      </w:r>
      <w:r w:rsidR="00B14D35" w:rsidRPr="009F51F8">
        <w:t>十</w:t>
      </w:r>
      <w:r w:rsidR="00B14D35" w:rsidRPr="009F51F8">
        <w:t>(</w:t>
      </w:r>
      <w:r w:rsidRPr="009F51F8">
        <w:t>10</w:t>
      </w:r>
      <w:r w:rsidR="00B14D35" w:rsidRPr="009F51F8">
        <w:t>)</w:t>
      </w:r>
      <w:r w:rsidRPr="009F51F8">
        <w:t>日内发出召开股东会的通知。如果变更议题的，应征得监事会的同意。董事会不同意召开临时股东会，或者在收到提案后</w:t>
      </w:r>
      <w:r w:rsidR="00B14D35" w:rsidRPr="009F51F8">
        <w:t>二十</w:t>
      </w:r>
      <w:r w:rsidR="00B14D35" w:rsidRPr="009F51F8">
        <w:t>(</w:t>
      </w:r>
      <w:r w:rsidRPr="009F51F8">
        <w:t>20</w:t>
      </w:r>
      <w:r w:rsidR="00B14D35" w:rsidRPr="009F51F8">
        <w:t>)</w:t>
      </w:r>
      <w:r w:rsidRPr="009F51F8">
        <w:t>日内未</w:t>
      </w:r>
      <w:proofErr w:type="gramStart"/>
      <w:r w:rsidRPr="009F51F8">
        <w:t>作出</w:t>
      </w:r>
      <w:proofErr w:type="gramEnd"/>
      <w:r w:rsidRPr="009F51F8">
        <w:t>反馈的，视为董事会不能履行或者不履行召集股东会会议职责，监事会可以自行召集和主持。</w:t>
      </w:r>
    </w:p>
    <w:p w14:paraId="72FCE2A7" w14:textId="56C18566" w:rsidR="007A0B11" w:rsidRPr="009F51F8" w:rsidRDefault="005C5B8F">
      <w:pPr>
        <w:tabs>
          <w:tab w:val="left" w:pos="993"/>
        </w:tabs>
        <w:snapToGrid w:val="0"/>
        <w:spacing w:line="360" w:lineRule="auto"/>
        <w:ind w:firstLineChars="200" w:firstLine="480"/>
        <w:rPr>
          <w:rFonts w:hint="default"/>
        </w:rPr>
      </w:pPr>
      <w:r w:rsidRPr="009F51F8">
        <w:t>代表十分之一</w:t>
      </w:r>
      <w:r w:rsidR="00B14D35" w:rsidRPr="009F51F8">
        <w:t>(10%)</w:t>
      </w:r>
      <w:r w:rsidRPr="009F51F8">
        <w:t>以上表决权的股东有权以书面形式向董事会请求召开临时股东会，同时阐明会议议题。董事会应当根据法律、行政法规和本章程的规定，在收到请求后</w:t>
      </w:r>
      <w:r w:rsidR="00B14D35" w:rsidRPr="009F51F8">
        <w:t>十五</w:t>
      </w:r>
      <w:r w:rsidR="00B14D35" w:rsidRPr="009F51F8">
        <w:t>(</w:t>
      </w:r>
      <w:r w:rsidRPr="009F51F8">
        <w:t>15</w:t>
      </w:r>
      <w:r w:rsidR="00B14D35" w:rsidRPr="009F51F8">
        <w:t>)</w:t>
      </w:r>
      <w:r w:rsidRPr="009F51F8">
        <w:t>日内做出同意或不同意召开临时股东会的书面反馈意见。董事会同意召开临时股东会的，应当在</w:t>
      </w:r>
      <w:proofErr w:type="gramStart"/>
      <w:r w:rsidRPr="009F51F8">
        <w:t>作出</w:t>
      </w:r>
      <w:proofErr w:type="gramEnd"/>
      <w:r w:rsidRPr="009F51F8">
        <w:t>董事会决议后的</w:t>
      </w:r>
      <w:r w:rsidR="00B14D35" w:rsidRPr="009F51F8">
        <w:t>十</w:t>
      </w:r>
      <w:r w:rsidR="00B14D35" w:rsidRPr="009F51F8">
        <w:t>(</w:t>
      </w:r>
      <w:r w:rsidRPr="009F51F8">
        <w:t>10</w:t>
      </w:r>
      <w:r w:rsidR="00B14D35" w:rsidRPr="009F51F8">
        <w:t>)</w:t>
      </w:r>
      <w:r w:rsidRPr="009F51F8">
        <w:t>日内发出召开股东会的通知。如果变更议题的，应当征得相关股东的同意。董事会不同意召开临时股东会，或者在收到请求后</w:t>
      </w:r>
      <w:r w:rsidR="00B14D35" w:rsidRPr="009F51F8">
        <w:t>二十</w:t>
      </w:r>
      <w:r w:rsidR="00B14D35" w:rsidRPr="009F51F8">
        <w:t>(</w:t>
      </w:r>
      <w:r w:rsidRPr="009F51F8">
        <w:t>20</w:t>
      </w:r>
      <w:r w:rsidR="00B14D35" w:rsidRPr="009F51F8">
        <w:t>)</w:t>
      </w:r>
      <w:r w:rsidRPr="009F51F8">
        <w:t>日内未</w:t>
      </w:r>
      <w:proofErr w:type="gramStart"/>
      <w:r w:rsidRPr="009F51F8">
        <w:t>作出</w:t>
      </w:r>
      <w:proofErr w:type="gramEnd"/>
      <w:r w:rsidRPr="009F51F8">
        <w:t>反馈的，代表十分之一</w:t>
      </w:r>
      <w:r w:rsidR="00B14D35" w:rsidRPr="009F51F8">
        <w:t>(10%)</w:t>
      </w:r>
      <w:r w:rsidRPr="009F51F8">
        <w:t>以上表决权的股东有权以书面形式向监事会提议召开临时股东会。监事会同意召开临时股东会的，应在收到</w:t>
      </w:r>
      <w:proofErr w:type="gramStart"/>
      <w:r w:rsidRPr="009F51F8">
        <w:t>请求</w:t>
      </w:r>
      <w:r w:rsidR="00B14D35" w:rsidRPr="009F51F8">
        <w:t>十</w:t>
      </w:r>
      <w:proofErr w:type="gramEnd"/>
      <w:r w:rsidR="00B14D35" w:rsidRPr="009F51F8">
        <w:t>(</w:t>
      </w:r>
      <w:r w:rsidRPr="009F51F8">
        <w:t>10</w:t>
      </w:r>
      <w:r w:rsidR="00B14D35" w:rsidRPr="009F51F8">
        <w:t>)</w:t>
      </w:r>
      <w:r w:rsidRPr="009F51F8">
        <w:t>日内发出召开股东会的通知。如果变更议题的，应当征得相关股东的同意。监事会不同意召开股东会或在收到请求后</w:t>
      </w:r>
      <w:r w:rsidR="00B14D35" w:rsidRPr="009F51F8">
        <w:t>二十</w:t>
      </w:r>
      <w:r w:rsidR="00B14D35" w:rsidRPr="009F51F8">
        <w:t>(</w:t>
      </w:r>
      <w:r w:rsidRPr="009F51F8">
        <w:t>20</w:t>
      </w:r>
      <w:r w:rsidR="00B14D35" w:rsidRPr="009F51F8">
        <w:t>)</w:t>
      </w:r>
      <w:r w:rsidRPr="009F51F8">
        <w:t>日内未反馈的，视为监事会不召集和主持股东会，代表十分之一</w:t>
      </w:r>
      <w:r w:rsidR="00B14D35" w:rsidRPr="009F51F8">
        <w:t>(10%)</w:t>
      </w:r>
      <w:r w:rsidRPr="009F51F8">
        <w:t>以上表决权的股东可以自行召集和主持。</w:t>
      </w:r>
    </w:p>
    <w:p w14:paraId="6A9007EB" w14:textId="77777777" w:rsidR="007A0B11" w:rsidRPr="009F51F8" w:rsidRDefault="005C5B8F">
      <w:pPr>
        <w:tabs>
          <w:tab w:val="left" w:pos="993"/>
        </w:tabs>
        <w:snapToGrid w:val="0"/>
        <w:spacing w:line="360" w:lineRule="auto"/>
        <w:ind w:firstLineChars="200" w:firstLine="480"/>
        <w:rPr>
          <w:rFonts w:hint="default"/>
        </w:rPr>
      </w:pPr>
      <w:r w:rsidRPr="009F51F8">
        <w:t>监事会或股东决定自行召集股东会的，应书面通知董事会，董事会应予以配合，会议所必需的费用由公司承担。</w:t>
      </w:r>
    </w:p>
    <w:p w14:paraId="328CA7E6"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第五章</w:t>
      </w:r>
      <w:r w:rsidRPr="009F51F8">
        <w:rPr>
          <w:rFonts w:eastAsia="黑体"/>
          <w:sz w:val="28"/>
        </w:rPr>
        <w:t xml:space="preserve">  </w:t>
      </w:r>
      <w:r w:rsidRPr="009F51F8">
        <w:rPr>
          <w:rFonts w:eastAsia="黑体"/>
          <w:sz w:val="28"/>
        </w:rPr>
        <w:t>董事会</w:t>
      </w:r>
    </w:p>
    <w:p w14:paraId="5912011D" w14:textId="77777777" w:rsidR="007A0B11" w:rsidRPr="009F51F8" w:rsidRDefault="005C5B8F">
      <w:pPr>
        <w:tabs>
          <w:tab w:val="left" w:pos="993"/>
        </w:tabs>
        <w:snapToGrid w:val="0"/>
        <w:spacing w:line="360" w:lineRule="auto"/>
        <w:ind w:firstLineChars="200" w:firstLine="480"/>
        <w:rPr>
          <w:rFonts w:hint="default"/>
        </w:rPr>
      </w:pPr>
      <w:r w:rsidRPr="009F51F8">
        <w:t>第二十三条</w:t>
      </w:r>
      <w:r w:rsidRPr="009F51F8">
        <w:t xml:space="preserve">  </w:t>
      </w:r>
      <w:r w:rsidRPr="009F51F8">
        <w:t>公司营业执照签发之日，为公司董事会成立之日。</w:t>
      </w:r>
    </w:p>
    <w:p w14:paraId="22C19838" w14:textId="3B701FFC" w:rsidR="007A0B11" w:rsidRPr="009F51F8" w:rsidRDefault="005C5B8F">
      <w:pPr>
        <w:tabs>
          <w:tab w:val="left" w:pos="993"/>
        </w:tabs>
        <w:snapToGrid w:val="0"/>
        <w:spacing w:line="360" w:lineRule="auto"/>
        <w:ind w:firstLineChars="200" w:firstLine="480"/>
        <w:rPr>
          <w:rFonts w:hint="default"/>
        </w:rPr>
      </w:pPr>
      <w:r w:rsidRPr="009F51F8">
        <w:lastRenderedPageBreak/>
        <w:t>第二十四条</w:t>
      </w:r>
      <w:r w:rsidRPr="009F51F8">
        <w:t xml:space="preserve">  </w:t>
      </w:r>
      <w:r w:rsidRPr="009F51F8">
        <w:t>董事会由五</w:t>
      </w:r>
      <w:r w:rsidR="00B14D35" w:rsidRPr="009F51F8">
        <w:t>(</w:t>
      </w:r>
      <w:r w:rsidRPr="009F51F8">
        <w:t>5</w:t>
      </w:r>
      <w:r w:rsidR="00B14D35" w:rsidRPr="009F51F8">
        <w:t>)</w:t>
      </w:r>
      <w:r w:rsidRPr="009F51F8">
        <w:t>名董事组成，设董事长</w:t>
      </w:r>
      <w:proofErr w:type="gramStart"/>
      <w:r w:rsidRPr="009F51F8">
        <w:t>一</w:t>
      </w:r>
      <w:proofErr w:type="gramEnd"/>
      <w:r w:rsidR="00B14D35" w:rsidRPr="009F51F8">
        <w:t>(</w:t>
      </w:r>
      <w:r w:rsidRPr="009F51F8">
        <w:t>1</w:t>
      </w:r>
      <w:r w:rsidR="00B14D35" w:rsidRPr="009F51F8">
        <w:t>)</w:t>
      </w:r>
      <w:r w:rsidRPr="009F51F8">
        <w:t>名。</w:t>
      </w:r>
      <w:proofErr w:type="gramStart"/>
      <w:r w:rsidRPr="009F51F8">
        <w:t>一</w:t>
      </w:r>
      <w:proofErr w:type="gramEnd"/>
      <w:r w:rsidR="00B14D35" w:rsidRPr="009F51F8">
        <w:t>(</w:t>
      </w:r>
      <w:r w:rsidRPr="009F51F8">
        <w:t>1</w:t>
      </w:r>
      <w:r w:rsidR="00B14D35" w:rsidRPr="009F51F8">
        <w:t>)</w:t>
      </w:r>
      <w:r w:rsidRPr="009F51F8">
        <w:t>名董事由</w:t>
      </w:r>
      <w:r w:rsidR="00266536" w:rsidRPr="009F51F8">
        <w:t>盐城市亭湖城市资产投资实业有限公司</w:t>
      </w:r>
      <w:r w:rsidRPr="009F51F8">
        <w:t>提名，四</w:t>
      </w:r>
      <w:r w:rsidR="00B14D35" w:rsidRPr="009F51F8">
        <w:t>(</w:t>
      </w:r>
      <w:r w:rsidRPr="009F51F8">
        <w:t>4</w:t>
      </w:r>
      <w:r w:rsidR="00B14D35" w:rsidRPr="009F51F8">
        <w:t>)</w:t>
      </w:r>
      <w:r w:rsidRPr="009F51F8">
        <w:t>名由社会资本方提名，董事长由社会资本方提名，并报经董事会选举产生</w:t>
      </w:r>
      <w:r w:rsidRPr="009F51F8">
        <w:t>[</w:t>
      </w:r>
      <w:r w:rsidRPr="009F51F8">
        <w:t>如乙方为国有企业</w:t>
      </w:r>
      <w:r w:rsidR="00B14D35" w:rsidRPr="009F51F8">
        <w:t>或</w:t>
      </w:r>
      <w:r w:rsidRPr="009F51F8">
        <w:t>乙方联合体牵头人及所有成员均为国有企业，则乙方让渡</w:t>
      </w:r>
      <w:proofErr w:type="gramStart"/>
      <w:r w:rsidRPr="009F51F8">
        <w:t>一</w:t>
      </w:r>
      <w:proofErr w:type="gramEnd"/>
      <w:r w:rsidR="00B14D35" w:rsidRPr="009F51F8">
        <w:t>(</w:t>
      </w:r>
      <w:r w:rsidRPr="009F51F8">
        <w:t>1</w:t>
      </w:r>
      <w:r w:rsidR="00B14D35" w:rsidRPr="009F51F8">
        <w:t>)</w:t>
      </w:r>
      <w:r w:rsidRPr="009F51F8">
        <w:t>名董事席位</w:t>
      </w:r>
      <w:proofErr w:type="gramStart"/>
      <w:r w:rsidRPr="009F51F8">
        <w:t>予职工</w:t>
      </w:r>
      <w:proofErr w:type="gramEnd"/>
      <w:r w:rsidRPr="009F51F8">
        <w:t>董事，由职工代表大会、职工大会或其他民主方式选举产生</w:t>
      </w:r>
      <w:r w:rsidRPr="009F51F8">
        <w:t>]</w:t>
      </w:r>
      <w:r w:rsidRPr="009F51F8">
        <w:t>。</w:t>
      </w:r>
    </w:p>
    <w:p w14:paraId="77F95849" w14:textId="5FE5B369" w:rsidR="007A0B11" w:rsidRPr="009F51F8" w:rsidRDefault="005C5B8F">
      <w:pPr>
        <w:tabs>
          <w:tab w:val="left" w:pos="993"/>
        </w:tabs>
        <w:snapToGrid w:val="0"/>
        <w:spacing w:line="360" w:lineRule="auto"/>
        <w:ind w:firstLineChars="200" w:firstLine="480"/>
        <w:rPr>
          <w:rFonts w:hint="default"/>
        </w:rPr>
      </w:pPr>
      <w:r w:rsidRPr="009F51F8">
        <w:t>第二十五条</w:t>
      </w:r>
      <w:r w:rsidRPr="009F51F8">
        <w:t xml:space="preserve">  </w:t>
      </w:r>
      <w:r w:rsidRPr="009F51F8">
        <w:t>董事每届任期三</w:t>
      </w:r>
      <w:r w:rsidR="00B14D35" w:rsidRPr="009F51F8">
        <w:t>(</w:t>
      </w:r>
      <w:r w:rsidRPr="009F51F8">
        <w:t>3</w:t>
      </w:r>
      <w:r w:rsidR="00B14D35" w:rsidRPr="009F51F8">
        <w:t>)</w:t>
      </w:r>
      <w:r w:rsidRPr="009F51F8">
        <w:t>年，可连选连任。第一届董事的任期自董事会成立之日起算。如果在任董事的职位因其退休、辞职、生病、伤残、丧失工作能力或死亡等而空缺，则由原委派方委派新董事继任其余下的任期。</w:t>
      </w:r>
    </w:p>
    <w:p w14:paraId="33BCCE59" w14:textId="678D63F7" w:rsidR="007A0B11" w:rsidRPr="009F51F8" w:rsidRDefault="005C5B8F">
      <w:pPr>
        <w:tabs>
          <w:tab w:val="left" w:pos="993"/>
        </w:tabs>
        <w:snapToGrid w:val="0"/>
        <w:spacing w:line="360" w:lineRule="auto"/>
        <w:ind w:firstLineChars="200" w:firstLine="480"/>
        <w:rPr>
          <w:rFonts w:hint="default"/>
        </w:rPr>
      </w:pPr>
      <w:r w:rsidRPr="009F51F8">
        <w:t>任何一方均可</w:t>
      </w:r>
      <w:proofErr w:type="gramStart"/>
      <w:r w:rsidRPr="009F51F8">
        <w:t>提前十</w:t>
      </w:r>
      <w:proofErr w:type="gramEnd"/>
      <w:r w:rsidR="00B14D35" w:rsidRPr="009F51F8">
        <w:t>(</w:t>
      </w:r>
      <w:r w:rsidRPr="009F51F8">
        <w:t>10</w:t>
      </w:r>
      <w:r w:rsidR="00B14D35" w:rsidRPr="009F51F8">
        <w:t>)</w:t>
      </w:r>
      <w:r w:rsidRPr="009F51F8">
        <w:t>日经书面通知对方和董事会撤换由其委派的任何董事会成员。</w:t>
      </w:r>
    </w:p>
    <w:p w14:paraId="6D450079" w14:textId="77777777" w:rsidR="007A0B11" w:rsidRPr="009F51F8" w:rsidRDefault="005C5B8F">
      <w:pPr>
        <w:tabs>
          <w:tab w:val="left" w:pos="993"/>
        </w:tabs>
        <w:snapToGrid w:val="0"/>
        <w:spacing w:line="360" w:lineRule="auto"/>
        <w:ind w:firstLineChars="200" w:firstLine="480"/>
        <w:rPr>
          <w:rFonts w:hint="default"/>
        </w:rPr>
      </w:pPr>
      <w:r w:rsidRPr="009F51F8">
        <w:t>不论委派还是撤换董事，该方均应书面通知另一方，并向登记管理机构备案。</w:t>
      </w:r>
    </w:p>
    <w:p w14:paraId="0B30217D" w14:textId="77777777" w:rsidR="007A0B11" w:rsidRPr="009F51F8" w:rsidRDefault="005C5B8F">
      <w:pPr>
        <w:tabs>
          <w:tab w:val="left" w:pos="993"/>
        </w:tabs>
        <w:snapToGrid w:val="0"/>
        <w:spacing w:line="360" w:lineRule="auto"/>
        <w:ind w:firstLineChars="200" w:firstLine="480"/>
        <w:rPr>
          <w:rFonts w:hint="default"/>
        </w:rPr>
      </w:pPr>
      <w:r w:rsidRPr="009F51F8">
        <w:t>第二十六条</w:t>
      </w:r>
      <w:r w:rsidRPr="009F51F8">
        <w:t xml:space="preserve">  </w:t>
      </w:r>
      <w:r w:rsidRPr="009F51F8">
        <w:t>董事会对股东会负责，依法行使下列职权：</w:t>
      </w:r>
    </w:p>
    <w:p w14:paraId="7F46F117" w14:textId="77777777" w:rsidR="00AB2A85" w:rsidRPr="009F51F8" w:rsidRDefault="00AB2A85" w:rsidP="00AB2A85">
      <w:pPr>
        <w:snapToGrid w:val="0"/>
        <w:spacing w:line="360" w:lineRule="auto"/>
        <w:ind w:firstLineChars="200" w:firstLine="480"/>
        <w:rPr>
          <w:rFonts w:hint="default"/>
        </w:rPr>
      </w:pPr>
      <w:r w:rsidRPr="009F51F8">
        <w:t>(1)</w:t>
      </w:r>
      <w:r w:rsidRPr="009F51F8">
        <w:t>负责召集股东会，并向股东会报告工作；</w:t>
      </w:r>
    </w:p>
    <w:p w14:paraId="5F9C0B78" w14:textId="77777777" w:rsidR="00AB2A85" w:rsidRPr="009F51F8" w:rsidRDefault="00AB2A85" w:rsidP="00AB2A85">
      <w:pPr>
        <w:snapToGrid w:val="0"/>
        <w:spacing w:line="360" w:lineRule="auto"/>
        <w:ind w:firstLineChars="200" w:firstLine="480"/>
        <w:rPr>
          <w:rFonts w:hint="default"/>
        </w:rPr>
      </w:pPr>
      <w:r w:rsidRPr="009F51F8">
        <w:t>(2)</w:t>
      </w:r>
      <w:r w:rsidRPr="009F51F8">
        <w:t>执行股东会的决议；</w:t>
      </w:r>
    </w:p>
    <w:p w14:paraId="0070EE36" w14:textId="77777777" w:rsidR="00AB2A85" w:rsidRPr="009F51F8" w:rsidRDefault="00AB2A85" w:rsidP="00AB2A85">
      <w:pPr>
        <w:snapToGrid w:val="0"/>
        <w:spacing w:line="360" w:lineRule="auto"/>
        <w:ind w:firstLineChars="200" w:firstLine="480"/>
        <w:rPr>
          <w:rFonts w:hint="default"/>
        </w:rPr>
      </w:pPr>
      <w:r w:rsidRPr="009F51F8">
        <w:t>(3)</w:t>
      </w:r>
      <w:r w:rsidRPr="009F51F8">
        <w:t>决定公司的董事长；</w:t>
      </w:r>
    </w:p>
    <w:p w14:paraId="076F4B83" w14:textId="77777777" w:rsidR="00AB2A85" w:rsidRPr="009F51F8" w:rsidRDefault="00AB2A85" w:rsidP="00AB2A85">
      <w:pPr>
        <w:snapToGrid w:val="0"/>
        <w:spacing w:line="360" w:lineRule="auto"/>
        <w:ind w:firstLineChars="200" w:firstLine="480"/>
        <w:rPr>
          <w:rFonts w:hint="default"/>
        </w:rPr>
      </w:pPr>
      <w:r w:rsidRPr="009F51F8">
        <w:t>(4)</w:t>
      </w:r>
      <w:r w:rsidRPr="009F51F8">
        <w:t>制订公司的经营方针和投资计划；</w:t>
      </w:r>
    </w:p>
    <w:p w14:paraId="53B0956A" w14:textId="77777777" w:rsidR="00AB2A85" w:rsidRPr="009F51F8" w:rsidRDefault="00AB2A85" w:rsidP="00AB2A85">
      <w:pPr>
        <w:snapToGrid w:val="0"/>
        <w:spacing w:line="360" w:lineRule="auto"/>
        <w:ind w:firstLineChars="200" w:firstLine="480"/>
        <w:rPr>
          <w:rFonts w:hint="default"/>
        </w:rPr>
      </w:pPr>
      <w:r w:rsidRPr="009F51F8">
        <w:t>(5)</w:t>
      </w:r>
      <w:r w:rsidRPr="009F51F8">
        <w:t>制订公司年度财务预算方案、决算方案；</w:t>
      </w:r>
    </w:p>
    <w:p w14:paraId="3860EB06" w14:textId="77777777" w:rsidR="00AB2A85" w:rsidRPr="009F51F8" w:rsidRDefault="00AB2A85" w:rsidP="00AB2A85">
      <w:pPr>
        <w:snapToGrid w:val="0"/>
        <w:spacing w:line="360" w:lineRule="auto"/>
        <w:ind w:firstLineChars="200" w:firstLine="480"/>
        <w:rPr>
          <w:rFonts w:hint="default"/>
        </w:rPr>
      </w:pPr>
      <w:r w:rsidRPr="009F51F8">
        <w:t>(6)</w:t>
      </w:r>
      <w:r w:rsidRPr="009F51F8">
        <w:t>制订利润分配方案和弥补亏损方案；</w:t>
      </w:r>
    </w:p>
    <w:p w14:paraId="7925095C" w14:textId="77777777" w:rsidR="00AB2A85" w:rsidRPr="009F51F8" w:rsidRDefault="00AB2A85" w:rsidP="00AB2A85">
      <w:pPr>
        <w:snapToGrid w:val="0"/>
        <w:spacing w:line="360" w:lineRule="auto"/>
        <w:ind w:firstLineChars="200" w:firstLine="480"/>
        <w:rPr>
          <w:rFonts w:hint="default"/>
        </w:rPr>
      </w:pPr>
      <w:r w:rsidRPr="009F51F8">
        <w:t>(7)</w:t>
      </w:r>
      <w:r w:rsidRPr="009F51F8">
        <w:t>制订增加或者减少注册资本方案；</w:t>
      </w:r>
    </w:p>
    <w:p w14:paraId="1CE519DE" w14:textId="77777777" w:rsidR="00AB2A85" w:rsidRPr="009F51F8" w:rsidRDefault="00AB2A85" w:rsidP="00AB2A85">
      <w:pPr>
        <w:snapToGrid w:val="0"/>
        <w:spacing w:line="360" w:lineRule="auto"/>
        <w:ind w:firstLineChars="200" w:firstLine="480"/>
        <w:rPr>
          <w:rFonts w:hint="default"/>
        </w:rPr>
      </w:pPr>
      <w:r w:rsidRPr="009F51F8">
        <w:t>(8)</w:t>
      </w:r>
      <w:r w:rsidRPr="009F51F8">
        <w:t>制订公司合并、分立、变更公司组织形式、解散方案；</w:t>
      </w:r>
    </w:p>
    <w:p w14:paraId="1C1E0E7A" w14:textId="77777777" w:rsidR="00AB2A85" w:rsidRPr="009F51F8" w:rsidRDefault="00AB2A85" w:rsidP="00AB2A85">
      <w:pPr>
        <w:snapToGrid w:val="0"/>
        <w:spacing w:line="360" w:lineRule="auto"/>
        <w:ind w:firstLineChars="200" w:firstLine="480"/>
        <w:rPr>
          <w:rFonts w:hint="default"/>
        </w:rPr>
      </w:pPr>
      <w:r w:rsidRPr="009F51F8">
        <w:t>(9)</w:t>
      </w:r>
      <w:r w:rsidRPr="009F51F8">
        <w:t>审议批准与公司股东发生的关联交易；</w:t>
      </w:r>
    </w:p>
    <w:p w14:paraId="481E13F8" w14:textId="77777777" w:rsidR="00AB2A85" w:rsidRPr="009F51F8" w:rsidRDefault="00AB2A85" w:rsidP="00AB2A85">
      <w:pPr>
        <w:snapToGrid w:val="0"/>
        <w:spacing w:line="360" w:lineRule="auto"/>
        <w:ind w:firstLineChars="200" w:firstLine="480"/>
        <w:rPr>
          <w:rFonts w:hint="default"/>
        </w:rPr>
      </w:pPr>
      <w:r w:rsidRPr="009F51F8">
        <w:t>(10)</w:t>
      </w:r>
      <w:r w:rsidRPr="009F51F8">
        <w:t>对公司聘用、解聘会计师事务所</w:t>
      </w:r>
      <w:proofErr w:type="gramStart"/>
      <w:r w:rsidRPr="009F51F8">
        <w:t>作出</w:t>
      </w:r>
      <w:proofErr w:type="gramEnd"/>
      <w:r w:rsidRPr="009F51F8">
        <w:t>决议；</w:t>
      </w:r>
    </w:p>
    <w:p w14:paraId="44F0ED08" w14:textId="77777777" w:rsidR="00AB2A85" w:rsidRPr="009F51F8" w:rsidRDefault="00AB2A85" w:rsidP="00AB2A85">
      <w:pPr>
        <w:snapToGrid w:val="0"/>
        <w:spacing w:line="360" w:lineRule="auto"/>
        <w:ind w:firstLineChars="200" w:firstLine="480"/>
        <w:rPr>
          <w:rFonts w:hint="default"/>
        </w:rPr>
      </w:pPr>
      <w:r w:rsidRPr="009F51F8">
        <w:t>(11)</w:t>
      </w:r>
      <w:r w:rsidRPr="009F51F8">
        <w:t>决定公司的具体组织机构及对应人员职责、管理模式；</w:t>
      </w:r>
    </w:p>
    <w:p w14:paraId="69C220DF" w14:textId="77777777" w:rsidR="00AB2A85" w:rsidRPr="009F51F8" w:rsidRDefault="00AB2A85" w:rsidP="00AB2A85">
      <w:pPr>
        <w:snapToGrid w:val="0"/>
        <w:spacing w:line="360" w:lineRule="auto"/>
        <w:ind w:firstLineChars="200" w:firstLine="480"/>
        <w:rPr>
          <w:rFonts w:hint="default"/>
        </w:rPr>
      </w:pPr>
      <w:r w:rsidRPr="009F51F8">
        <w:t>(12)</w:t>
      </w:r>
      <w:r w:rsidRPr="009F51F8">
        <w:t>决定公司的资金的使用、管理规则；</w:t>
      </w:r>
    </w:p>
    <w:p w14:paraId="57740A77" w14:textId="77777777" w:rsidR="00AB2A85" w:rsidRPr="009F51F8" w:rsidRDefault="00AB2A85" w:rsidP="00AB2A85">
      <w:pPr>
        <w:snapToGrid w:val="0"/>
        <w:spacing w:line="360" w:lineRule="auto"/>
        <w:ind w:firstLineChars="200" w:firstLine="480"/>
        <w:rPr>
          <w:rFonts w:hint="default"/>
        </w:rPr>
      </w:pPr>
      <w:r w:rsidRPr="009F51F8">
        <w:t>(13)</w:t>
      </w:r>
      <w:r w:rsidRPr="009F51F8">
        <w:t>聘任或解聘公司总经理，根据总经理提名，聘任或者解聘公司副总经理等高级管理人员，决定其报酬，财务总监由项目实施机构提名；</w:t>
      </w:r>
    </w:p>
    <w:p w14:paraId="19C24FF3" w14:textId="77777777" w:rsidR="00AB2A85" w:rsidRPr="009F51F8" w:rsidRDefault="00AB2A85" w:rsidP="00AB2A85">
      <w:pPr>
        <w:snapToGrid w:val="0"/>
        <w:spacing w:line="360" w:lineRule="auto"/>
        <w:ind w:firstLineChars="200" w:firstLine="480"/>
        <w:rPr>
          <w:rFonts w:hint="default"/>
        </w:rPr>
      </w:pPr>
      <w:r w:rsidRPr="009F51F8">
        <w:t>(14)</w:t>
      </w:r>
      <w:r w:rsidRPr="009F51F8">
        <w:t>决定公司内部管理机构的设置；</w:t>
      </w:r>
    </w:p>
    <w:p w14:paraId="4E81D326" w14:textId="77777777" w:rsidR="00AB2A85" w:rsidRPr="009F51F8" w:rsidRDefault="00AB2A85" w:rsidP="00AB2A85">
      <w:pPr>
        <w:snapToGrid w:val="0"/>
        <w:spacing w:line="360" w:lineRule="auto"/>
        <w:ind w:firstLineChars="200" w:firstLine="480"/>
        <w:rPr>
          <w:rFonts w:hint="default"/>
        </w:rPr>
      </w:pPr>
      <w:r w:rsidRPr="009F51F8">
        <w:t>(15)</w:t>
      </w:r>
      <w:r w:rsidRPr="009F51F8">
        <w:t>决定公司的基本管理制度；</w:t>
      </w:r>
    </w:p>
    <w:p w14:paraId="658E49A5" w14:textId="77777777" w:rsidR="00AB2A85" w:rsidRPr="009F51F8" w:rsidRDefault="00AB2A85" w:rsidP="00AB2A85">
      <w:pPr>
        <w:snapToGrid w:val="0"/>
        <w:spacing w:line="360" w:lineRule="auto"/>
        <w:ind w:firstLineChars="200" w:firstLine="480"/>
        <w:rPr>
          <w:rFonts w:hint="default"/>
        </w:rPr>
      </w:pPr>
      <w:r w:rsidRPr="009F51F8">
        <w:t>(16)</w:t>
      </w:r>
      <w:r w:rsidRPr="009F51F8">
        <w:t>决定公司的员工薪酬、福利及奖励制度；</w:t>
      </w:r>
    </w:p>
    <w:p w14:paraId="1EAC2DEA" w14:textId="77777777" w:rsidR="00AB2A85" w:rsidRPr="009F51F8" w:rsidRDefault="00AB2A85" w:rsidP="00AB2A85">
      <w:pPr>
        <w:snapToGrid w:val="0"/>
        <w:spacing w:line="360" w:lineRule="auto"/>
        <w:ind w:firstLineChars="200" w:firstLine="480"/>
        <w:rPr>
          <w:rFonts w:hint="default"/>
        </w:rPr>
      </w:pPr>
      <w:r w:rsidRPr="009F51F8">
        <w:t>(17)</w:t>
      </w:r>
      <w:r w:rsidRPr="009F51F8">
        <w:t>关乎公共安全和公共利益的事项；</w:t>
      </w:r>
    </w:p>
    <w:p w14:paraId="741366F0" w14:textId="4E6A1DDC" w:rsidR="007A0B11" w:rsidRPr="009F51F8" w:rsidRDefault="00AB2A85" w:rsidP="00AB2A85">
      <w:pPr>
        <w:snapToGrid w:val="0"/>
        <w:spacing w:line="360" w:lineRule="auto"/>
        <w:ind w:firstLineChars="200" w:firstLine="480"/>
        <w:rPr>
          <w:rFonts w:hint="default"/>
        </w:rPr>
      </w:pPr>
      <w:r w:rsidRPr="009F51F8">
        <w:lastRenderedPageBreak/>
        <w:t>(18)</w:t>
      </w:r>
      <w:r w:rsidRPr="009F51F8">
        <w:t>其他股东会授予的职责或者委托管理协议约定应由董事会决定的事项。</w:t>
      </w:r>
    </w:p>
    <w:p w14:paraId="2761028B" w14:textId="58D3DDCE" w:rsidR="007A0B11" w:rsidRPr="009F51F8" w:rsidRDefault="005C5B8F">
      <w:pPr>
        <w:snapToGrid w:val="0"/>
        <w:spacing w:line="360" w:lineRule="auto"/>
        <w:ind w:firstLineChars="200" w:firstLine="480"/>
        <w:rPr>
          <w:rFonts w:hint="default"/>
        </w:rPr>
      </w:pPr>
      <w:r w:rsidRPr="009F51F8">
        <w:t>董事会会议实行一人一票的表决制度。上述第</w:t>
      </w:r>
      <w:r w:rsidRPr="009F51F8">
        <w:t>(4)</w:t>
      </w:r>
      <w:r w:rsidRPr="009F51F8">
        <w:t>～</w:t>
      </w:r>
      <w:r w:rsidRPr="009F51F8">
        <w:t>(13)</w:t>
      </w:r>
      <w:r w:rsidRPr="009F51F8">
        <w:t>、</w:t>
      </w:r>
      <w:r w:rsidRPr="009F51F8">
        <w:t>(16)</w:t>
      </w:r>
      <w:r w:rsidRPr="009F51F8">
        <w:t>、</w:t>
      </w:r>
      <w:r w:rsidRPr="009F51F8">
        <w:t>(17)</w:t>
      </w:r>
      <w:r w:rsidRPr="009F51F8">
        <w:t>项，须经过全体董事一致同意方可生效；其他事项，须经过三分之二</w:t>
      </w:r>
      <w:r w:rsidR="00B14D35" w:rsidRPr="009F51F8">
        <w:t>(2/3)</w:t>
      </w:r>
      <w:r w:rsidRPr="009F51F8">
        <w:t>以上董事同意方可生效。</w:t>
      </w:r>
    </w:p>
    <w:p w14:paraId="4FAB63FD" w14:textId="77777777" w:rsidR="007A0B11" w:rsidRPr="009F51F8" w:rsidRDefault="005C5B8F">
      <w:pPr>
        <w:tabs>
          <w:tab w:val="left" w:pos="993"/>
        </w:tabs>
        <w:snapToGrid w:val="0"/>
        <w:spacing w:line="360" w:lineRule="auto"/>
        <w:ind w:firstLineChars="200" w:firstLine="480"/>
        <w:rPr>
          <w:rFonts w:hint="default"/>
        </w:rPr>
      </w:pPr>
      <w:r w:rsidRPr="009F51F8">
        <w:t>第二十七条</w:t>
      </w:r>
      <w:r w:rsidRPr="009F51F8">
        <w:t xml:space="preserve">  </w:t>
      </w:r>
      <w:r w:rsidRPr="009F51F8">
        <w:t>总经理、财务总监列席董事会会议。在董事会会议过程中，经任何</w:t>
      </w:r>
      <w:proofErr w:type="gramStart"/>
      <w:r w:rsidRPr="009F51F8">
        <w:t>一</w:t>
      </w:r>
      <w:proofErr w:type="gramEnd"/>
      <w:r w:rsidRPr="009F51F8">
        <w:t>(1)</w:t>
      </w:r>
      <w:r w:rsidRPr="009F51F8">
        <w:t>名董事提出要求，总经理或财务总监应当对其所</w:t>
      </w:r>
      <w:proofErr w:type="gramStart"/>
      <w:r w:rsidRPr="009F51F8">
        <w:t>作出</w:t>
      </w:r>
      <w:proofErr w:type="gramEnd"/>
      <w:r w:rsidRPr="009F51F8">
        <w:t>的任何决定或行为向董事会</w:t>
      </w:r>
      <w:proofErr w:type="gramStart"/>
      <w:r w:rsidRPr="009F51F8">
        <w:t>作出</w:t>
      </w:r>
      <w:proofErr w:type="gramEnd"/>
      <w:r w:rsidRPr="009F51F8">
        <w:t>解释并解答任何董事就此提出的问题。</w:t>
      </w:r>
    </w:p>
    <w:p w14:paraId="7D27C469" w14:textId="77777777" w:rsidR="007A0B11" w:rsidRPr="009F51F8" w:rsidRDefault="005C5B8F">
      <w:pPr>
        <w:tabs>
          <w:tab w:val="left" w:pos="993"/>
        </w:tabs>
        <w:snapToGrid w:val="0"/>
        <w:spacing w:line="360" w:lineRule="auto"/>
        <w:ind w:firstLineChars="200" w:firstLine="480"/>
        <w:rPr>
          <w:rFonts w:hint="default"/>
        </w:rPr>
      </w:pPr>
      <w:r w:rsidRPr="009F51F8">
        <w:t>第二十八条</w:t>
      </w:r>
      <w:r w:rsidRPr="009F51F8">
        <w:t xml:space="preserve">  </w:t>
      </w:r>
      <w:r w:rsidRPr="009F51F8">
        <w:t>董事长是公司的法定代表人，其职权如下：</w:t>
      </w:r>
    </w:p>
    <w:p w14:paraId="79A6F8BC" w14:textId="77777777" w:rsidR="007A0B11" w:rsidRPr="009F51F8" w:rsidRDefault="005C5B8F">
      <w:pPr>
        <w:tabs>
          <w:tab w:val="left" w:pos="993"/>
        </w:tabs>
        <w:snapToGrid w:val="0"/>
        <w:spacing w:line="360" w:lineRule="auto"/>
        <w:ind w:firstLineChars="200" w:firstLine="480"/>
        <w:rPr>
          <w:rFonts w:hint="default"/>
        </w:rPr>
      </w:pPr>
      <w:r w:rsidRPr="009F51F8">
        <w:t xml:space="preserve">(1) </w:t>
      </w:r>
      <w:r w:rsidRPr="009F51F8">
        <w:t>召集、主持董事会会议；</w:t>
      </w:r>
    </w:p>
    <w:p w14:paraId="15A14999" w14:textId="77777777" w:rsidR="007A0B11" w:rsidRPr="009F51F8" w:rsidRDefault="005C5B8F">
      <w:pPr>
        <w:tabs>
          <w:tab w:val="left" w:pos="993"/>
        </w:tabs>
        <w:snapToGrid w:val="0"/>
        <w:spacing w:line="360" w:lineRule="auto"/>
        <w:ind w:firstLineChars="200" w:firstLine="480"/>
        <w:rPr>
          <w:rFonts w:hint="default"/>
        </w:rPr>
      </w:pPr>
      <w:r w:rsidRPr="009F51F8">
        <w:t xml:space="preserve">(2) </w:t>
      </w:r>
      <w:r w:rsidRPr="009F51F8">
        <w:t>检查董事会决议实施情况；</w:t>
      </w:r>
    </w:p>
    <w:p w14:paraId="67912B73" w14:textId="77777777" w:rsidR="007A0B11" w:rsidRPr="009F51F8" w:rsidRDefault="005C5B8F">
      <w:pPr>
        <w:tabs>
          <w:tab w:val="left" w:pos="993"/>
        </w:tabs>
        <w:snapToGrid w:val="0"/>
        <w:spacing w:line="360" w:lineRule="auto"/>
        <w:ind w:firstLineChars="200" w:firstLine="480"/>
        <w:rPr>
          <w:rFonts w:hint="default"/>
        </w:rPr>
      </w:pPr>
      <w:r w:rsidRPr="009F51F8">
        <w:t xml:space="preserve">(3) </w:t>
      </w:r>
      <w:r w:rsidRPr="009F51F8">
        <w:t>定期或不定期地听取公司高级管理人员工作报告，对执行情况提出意见及建议；</w:t>
      </w:r>
    </w:p>
    <w:p w14:paraId="473CD5CF" w14:textId="77777777" w:rsidR="007A0B11" w:rsidRPr="009F51F8" w:rsidRDefault="005C5B8F">
      <w:pPr>
        <w:tabs>
          <w:tab w:val="left" w:pos="993"/>
        </w:tabs>
        <w:snapToGrid w:val="0"/>
        <w:spacing w:line="360" w:lineRule="auto"/>
        <w:ind w:firstLineChars="200" w:firstLine="480"/>
        <w:rPr>
          <w:rFonts w:hint="default"/>
        </w:rPr>
      </w:pPr>
      <w:r w:rsidRPr="009F51F8">
        <w:t xml:space="preserve">(4) </w:t>
      </w:r>
      <w:r w:rsidRPr="009F51F8">
        <w:t>根据董事会决议签署项目公司高级管理人员的聘任、解聘文件；</w:t>
      </w:r>
    </w:p>
    <w:p w14:paraId="03E349C8" w14:textId="77777777" w:rsidR="007A0B11" w:rsidRPr="009F51F8" w:rsidRDefault="005C5B8F">
      <w:pPr>
        <w:tabs>
          <w:tab w:val="left" w:pos="993"/>
        </w:tabs>
        <w:snapToGrid w:val="0"/>
        <w:spacing w:line="360" w:lineRule="auto"/>
        <w:ind w:firstLineChars="200" w:firstLine="480"/>
        <w:rPr>
          <w:rFonts w:hint="default"/>
        </w:rPr>
      </w:pPr>
      <w:r w:rsidRPr="009F51F8">
        <w:t xml:space="preserve">(5) </w:t>
      </w:r>
      <w:r w:rsidRPr="009F51F8">
        <w:t>经董事会授权，对内代表董事会签署有关文件；经法定代表人授权，对外代表公司处理有关问题。</w:t>
      </w:r>
    </w:p>
    <w:p w14:paraId="4192407E" w14:textId="77777777" w:rsidR="007A0B11" w:rsidRPr="009F51F8" w:rsidRDefault="005C5B8F">
      <w:pPr>
        <w:tabs>
          <w:tab w:val="left" w:pos="993"/>
        </w:tabs>
        <w:snapToGrid w:val="0"/>
        <w:spacing w:line="360" w:lineRule="auto"/>
        <w:ind w:firstLineChars="200" w:firstLine="480"/>
        <w:rPr>
          <w:rFonts w:hint="default"/>
        </w:rPr>
      </w:pPr>
      <w:r w:rsidRPr="009F51F8">
        <w:t>第二十九条</w:t>
      </w:r>
      <w:r w:rsidRPr="009F51F8">
        <w:t xml:space="preserve">  </w:t>
      </w:r>
      <w:r w:rsidRPr="009F51F8">
        <w:t>董事长因故不能履行职责时，应由其他董事代为履行职责，但中国法律规定必须由董事长行使的职权除外。</w:t>
      </w:r>
    </w:p>
    <w:p w14:paraId="22C0FC84" w14:textId="77777777" w:rsidR="007A0B11" w:rsidRPr="009F51F8" w:rsidRDefault="005C5B8F">
      <w:pPr>
        <w:tabs>
          <w:tab w:val="left" w:pos="993"/>
        </w:tabs>
        <w:snapToGrid w:val="0"/>
        <w:spacing w:line="360" w:lineRule="auto"/>
        <w:ind w:firstLineChars="200" w:firstLine="480"/>
        <w:rPr>
          <w:rFonts w:hint="default"/>
        </w:rPr>
      </w:pPr>
      <w:r w:rsidRPr="009F51F8">
        <w:t>第三十条</w:t>
      </w:r>
      <w:r w:rsidRPr="009F51F8">
        <w:t xml:space="preserve">  </w:t>
      </w:r>
      <w:r w:rsidRPr="009F51F8">
        <w:t>董事长应在董事会规定的授权范围内行使其权力。未经董事会授权，</w:t>
      </w:r>
      <w:proofErr w:type="gramStart"/>
      <w:r w:rsidRPr="009F51F8">
        <w:t>不</w:t>
      </w:r>
      <w:proofErr w:type="gramEnd"/>
      <w:r w:rsidRPr="009F51F8">
        <w:t>得用合同约束公司或代表公司采取其它行动。</w:t>
      </w:r>
    </w:p>
    <w:p w14:paraId="60A40627" w14:textId="79124FE3" w:rsidR="007A0B11" w:rsidRPr="009F51F8" w:rsidRDefault="005C5B8F">
      <w:pPr>
        <w:tabs>
          <w:tab w:val="left" w:pos="993"/>
        </w:tabs>
        <w:snapToGrid w:val="0"/>
        <w:spacing w:line="360" w:lineRule="auto"/>
        <w:ind w:firstLineChars="200" w:firstLine="480"/>
        <w:rPr>
          <w:rFonts w:hint="default"/>
        </w:rPr>
      </w:pPr>
      <w:r w:rsidRPr="009F51F8">
        <w:t>第三十一条</w:t>
      </w:r>
      <w:r w:rsidRPr="009F51F8">
        <w:t xml:space="preserve">  </w:t>
      </w:r>
      <w:r w:rsidRPr="009F51F8">
        <w:t>公司董事会会议至少每半年召开</w:t>
      </w:r>
      <w:proofErr w:type="gramStart"/>
      <w:r w:rsidRPr="009F51F8">
        <w:t>一</w:t>
      </w:r>
      <w:proofErr w:type="gramEnd"/>
      <w:r w:rsidR="00B14D35" w:rsidRPr="009F51F8">
        <w:t>(1)</w:t>
      </w:r>
      <w:r w:rsidRPr="009F51F8">
        <w:t>次，由董事长负责召集并主持会议。董事长不能召集时，由副董事长负责召集并主持董事会会议。经三分之一</w:t>
      </w:r>
      <w:r w:rsidRPr="009F51F8">
        <w:t>(1/3)</w:t>
      </w:r>
      <w:r w:rsidRPr="009F51F8">
        <w:t>以上的董事提议，董事长应当召开董事会临时会议。</w:t>
      </w:r>
    </w:p>
    <w:p w14:paraId="0F8CFAD6" w14:textId="1B7F6D7E" w:rsidR="007A0B11" w:rsidRPr="009F51F8" w:rsidRDefault="005C5B8F">
      <w:pPr>
        <w:tabs>
          <w:tab w:val="left" w:pos="993"/>
        </w:tabs>
        <w:snapToGrid w:val="0"/>
        <w:spacing w:line="360" w:lineRule="auto"/>
        <w:ind w:firstLineChars="200" w:firstLine="480"/>
        <w:rPr>
          <w:rFonts w:hint="default"/>
        </w:rPr>
      </w:pPr>
      <w:r w:rsidRPr="009F51F8">
        <w:t>第三十二条</w:t>
      </w:r>
      <w:r w:rsidRPr="009F51F8">
        <w:t xml:space="preserve">  </w:t>
      </w:r>
      <w:r w:rsidRPr="009F51F8">
        <w:t>召开公司董事会会议的通知应包括会议时间和地点、议事日程等，且应当在会议召开的十五</w:t>
      </w:r>
      <w:r w:rsidR="00B14D35" w:rsidRPr="009F51F8">
        <w:t>(</w:t>
      </w:r>
      <w:r w:rsidRPr="009F51F8">
        <w:t>15</w:t>
      </w:r>
      <w:r w:rsidR="00B14D35" w:rsidRPr="009F51F8">
        <w:t>)</w:t>
      </w:r>
      <w:r w:rsidRPr="009F51F8">
        <w:t>日前以书面形式发给全体董事和监事。</w:t>
      </w:r>
    </w:p>
    <w:p w14:paraId="2E7F901A" w14:textId="1C65C545" w:rsidR="007A0B11" w:rsidRPr="009F51F8" w:rsidRDefault="005C5B8F">
      <w:pPr>
        <w:tabs>
          <w:tab w:val="left" w:pos="993"/>
        </w:tabs>
        <w:snapToGrid w:val="0"/>
        <w:spacing w:line="360" w:lineRule="auto"/>
        <w:ind w:firstLineChars="200" w:firstLine="480"/>
        <w:rPr>
          <w:rFonts w:hint="default"/>
        </w:rPr>
      </w:pPr>
      <w:r w:rsidRPr="009F51F8">
        <w:t>第三十三条</w:t>
      </w:r>
      <w:r w:rsidRPr="009F51F8">
        <w:t xml:space="preserve">  </w:t>
      </w:r>
      <w:r w:rsidRPr="009F51F8">
        <w:t>董事会会议</w:t>
      </w:r>
      <w:proofErr w:type="gramStart"/>
      <w:r w:rsidRPr="009F51F8">
        <w:t>须全体</w:t>
      </w:r>
      <w:proofErr w:type="gramEnd"/>
      <w:r w:rsidRPr="009F51F8">
        <w:t>董事出席方能举行，否则所通过的决议无效。每名董事享有</w:t>
      </w:r>
      <w:proofErr w:type="gramStart"/>
      <w:r w:rsidRPr="009F51F8">
        <w:t>一</w:t>
      </w:r>
      <w:proofErr w:type="gramEnd"/>
      <w:r w:rsidR="00B14D35" w:rsidRPr="009F51F8">
        <w:t>(1)</w:t>
      </w:r>
      <w:r w:rsidRPr="009F51F8">
        <w:t>票表决权，如果该名董事同时受其他董事委托作为授权代表的，则该名董事同时享有作为授权代表的相应的投票表决权。</w:t>
      </w:r>
    </w:p>
    <w:p w14:paraId="6EC7FD4D" w14:textId="488F405B" w:rsidR="007A0B11" w:rsidRPr="009F51F8" w:rsidRDefault="005C5B8F">
      <w:pPr>
        <w:tabs>
          <w:tab w:val="left" w:pos="993"/>
        </w:tabs>
        <w:snapToGrid w:val="0"/>
        <w:spacing w:line="360" w:lineRule="auto"/>
        <w:ind w:firstLineChars="200" w:firstLine="480"/>
        <w:rPr>
          <w:rFonts w:hint="default"/>
        </w:rPr>
      </w:pPr>
      <w:r w:rsidRPr="009F51F8">
        <w:t>第三十四条</w:t>
      </w:r>
      <w:r w:rsidRPr="009F51F8">
        <w:t xml:space="preserve">  </w:t>
      </w:r>
      <w:r w:rsidRPr="009F51F8">
        <w:t>各方有义务确保其委派的董事出席公司董事会会议。如董事在接到正式通知后不能出席董事会会议，则可授权委托</w:t>
      </w:r>
      <w:proofErr w:type="gramStart"/>
      <w:r w:rsidRPr="009F51F8">
        <w:t>一</w:t>
      </w:r>
      <w:proofErr w:type="gramEnd"/>
      <w:r w:rsidR="00B14D35" w:rsidRPr="009F51F8">
        <w:t>(1)</w:t>
      </w:r>
      <w:r w:rsidRPr="009F51F8">
        <w:t>名董事代为出席并投票表决，授权代表不具有转委托的权利。授权书应当以书面形式</w:t>
      </w:r>
      <w:proofErr w:type="gramStart"/>
      <w:r w:rsidRPr="009F51F8">
        <w:t>作出</w:t>
      </w:r>
      <w:proofErr w:type="gramEnd"/>
      <w:r w:rsidRPr="009F51F8">
        <w:t>并应由</w:t>
      </w:r>
      <w:proofErr w:type="gramStart"/>
      <w:r w:rsidRPr="009F51F8">
        <w:t>作出</w:t>
      </w:r>
      <w:proofErr w:type="gramEnd"/>
      <w:r w:rsidRPr="009F51F8">
        <w:lastRenderedPageBreak/>
        <w:t>授权的董事签字，该授权书原件应以挂号邮件寄给或由专人递送或由该等授权代表面交公司。</w:t>
      </w:r>
    </w:p>
    <w:p w14:paraId="094D543C" w14:textId="3DFFBB1B" w:rsidR="007A0B11" w:rsidRPr="009F51F8" w:rsidRDefault="005C5B8F">
      <w:pPr>
        <w:tabs>
          <w:tab w:val="left" w:pos="993"/>
        </w:tabs>
        <w:snapToGrid w:val="0"/>
        <w:spacing w:line="360" w:lineRule="auto"/>
        <w:ind w:firstLineChars="200" w:firstLine="480"/>
        <w:rPr>
          <w:rFonts w:hint="default"/>
        </w:rPr>
      </w:pPr>
      <w:r w:rsidRPr="009F51F8">
        <w:t>第三十五条</w:t>
      </w:r>
      <w:r w:rsidRPr="009F51F8">
        <w:t xml:space="preserve">  </w:t>
      </w:r>
      <w:r w:rsidRPr="009F51F8">
        <w:t>授权代表在该次董事会会议中的投票在所有情形下均将被视为</w:t>
      </w:r>
      <w:proofErr w:type="gramStart"/>
      <w:r w:rsidRPr="009F51F8">
        <w:t>作出</w:t>
      </w:r>
      <w:proofErr w:type="gramEnd"/>
      <w:r w:rsidRPr="009F51F8">
        <w:t>该等授权的董事的投票。授权书可以适用于</w:t>
      </w:r>
      <w:proofErr w:type="gramStart"/>
      <w:r w:rsidRPr="009F51F8">
        <w:t>一</w:t>
      </w:r>
      <w:proofErr w:type="gramEnd"/>
      <w:r w:rsidR="00346B05" w:rsidRPr="009F51F8">
        <w:t>(1)</w:t>
      </w:r>
      <w:r w:rsidRPr="009F51F8">
        <w:t>次特定的董事会会议，也可以适用于不超过十二</w:t>
      </w:r>
      <w:r w:rsidRPr="009F51F8">
        <w:t>(12)</w:t>
      </w:r>
      <w:proofErr w:type="gramStart"/>
      <w:r w:rsidRPr="009F51F8">
        <w:t>个</w:t>
      </w:r>
      <w:proofErr w:type="gramEnd"/>
      <w:r w:rsidRPr="009F51F8">
        <w:t>月的一段特定期间内举行的所有董事会会议。委托董事撤销授权代表需事先书面通知公司。</w:t>
      </w:r>
    </w:p>
    <w:p w14:paraId="76A52C94" w14:textId="77777777" w:rsidR="007A0B11" w:rsidRPr="009F51F8" w:rsidRDefault="005C5B8F">
      <w:pPr>
        <w:tabs>
          <w:tab w:val="left" w:pos="993"/>
        </w:tabs>
        <w:snapToGrid w:val="0"/>
        <w:spacing w:line="360" w:lineRule="auto"/>
        <w:ind w:firstLineChars="200" w:firstLine="480"/>
        <w:rPr>
          <w:rFonts w:hint="default"/>
        </w:rPr>
      </w:pPr>
      <w:r w:rsidRPr="009F51F8">
        <w:t>第三十六条</w:t>
      </w:r>
      <w:r w:rsidRPr="009F51F8">
        <w:t xml:space="preserve">  </w:t>
      </w:r>
      <w:r w:rsidRPr="009F51F8">
        <w:t>委托董事辞去或丧失董事资格时，其所委托的授权代表亦同时终止和解除作为授权代表的身份和职责。</w:t>
      </w:r>
    </w:p>
    <w:p w14:paraId="39AC1F1B" w14:textId="77777777" w:rsidR="007A0B11" w:rsidRPr="009F51F8" w:rsidRDefault="005C5B8F">
      <w:pPr>
        <w:tabs>
          <w:tab w:val="left" w:pos="993"/>
        </w:tabs>
        <w:snapToGrid w:val="0"/>
        <w:spacing w:line="360" w:lineRule="auto"/>
        <w:ind w:firstLineChars="200" w:firstLine="480"/>
        <w:rPr>
          <w:rFonts w:hint="default"/>
        </w:rPr>
      </w:pPr>
      <w:r w:rsidRPr="009F51F8">
        <w:t>第三十七条</w:t>
      </w:r>
      <w:r w:rsidRPr="009F51F8">
        <w:t xml:space="preserve">  </w:t>
      </w:r>
      <w:r w:rsidRPr="009F51F8">
        <w:t>如果一方所委派的董事无正当理由不出席公司董事会会议也不委派授权代表出席会议，致使公司董事会无法有效召开的，公司将延迟召开该次董事会并书面催告该董事，经公司催告后仍未出席的，则视为该董事</w:t>
      </w:r>
      <w:proofErr w:type="gramStart"/>
      <w:r w:rsidRPr="009F51F8">
        <w:t>已出席</w:t>
      </w:r>
      <w:proofErr w:type="gramEnd"/>
      <w:r w:rsidRPr="009F51F8">
        <w:t>本次董事会会议，且对本次董事会所表决事项投弃权票。</w:t>
      </w:r>
    </w:p>
    <w:p w14:paraId="1B3213AC" w14:textId="7E2CEC42" w:rsidR="007A0B11" w:rsidRPr="009F51F8" w:rsidRDefault="005C5B8F">
      <w:pPr>
        <w:tabs>
          <w:tab w:val="left" w:pos="993"/>
        </w:tabs>
        <w:snapToGrid w:val="0"/>
        <w:spacing w:line="360" w:lineRule="auto"/>
        <w:ind w:firstLineChars="200" w:firstLine="480"/>
        <w:rPr>
          <w:rFonts w:hint="default"/>
        </w:rPr>
      </w:pPr>
      <w:r w:rsidRPr="009F51F8">
        <w:t>第三十八条</w:t>
      </w:r>
      <w:r w:rsidRPr="009F51F8">
        <w:t xml:space="preserve">  </w:t>
      </w:r>
      <w:r w:rsidRPr="009F51F8">
        <w:t>一方股东所委派的某位董事在一年内两</w:t>
      </w:r>
      <w:r w:rsidR="00346B05" w:rsidRPr="009F51F8">
        <w:t>(</w:t>
      </w:r>
      <w:r w:rsidRPr="009F51F8">
        <w:t>2</w:t>
      </w:r>
      <w:r w:rsidR="00346B05" w:rsidRPr="009F51F8">
        <w:t>)</w:t>
      </w:r>
      <w:r w:rsidRPr="009F51F8">
        <w:t>次不参加董事会会议</w:t>
      </w:r>
      <w:r w:rsidRPr="009F51F8">
        <w:t>(</w:t>
      </w:r>
      <w:r w:rsidRPr="009F51F8">
        <w:t>包括董事会临时会议</w:t>
      </w:r>
      <w:r w:rsidRPr="009F51F8">
        <w:t>)</w:t>
      </w:r>
      <w:r w:rsidRPr="009F51F8">
        <w:t>，也不委托授权代表出席会议的，则其他股东有权要求该方更换该董事，委派方应在合理期限内予以更换，并委派新任董事。</w:t>
      </w:r>
    </w:p>
    <w:p w14:paraId="6B295E2F" w14:textId="77777777" w:rsidR="007A0B11" w:rsidRPr="009F51F8" w:rsidRDefault="005C5B8F">
      <w:pPr>
        <w:tabs>
          <w:tab w:val="left" w:pos="993"/>
        </w:tabs>
        <w:snapToGrid w:val="0"/>
        <w:spacing w:line="360" w:lineRule="auto"/>
        <w:ind w:firstLineChars="200" w:firstLine="480"/>
        <w:rPr>
          <w:rFonts w:hint="default"/>
        </w:rPr>
      </w:pPr>
      <w:r w:rsidRPr="009F51F8">
        <w:t>第三十九条</w:t>
      </w:r>
      <w:r w:rsidRPr="009F51F8">
        <w:t xml:space="preserve">  </w:t>
      </w:r>
      <w:r w:rsidRPr="009F51F8">
        <w:t>除非本章程另有规定，经全体董事会成员</w:t>
      </w:r>
      <w:r w:rsidRPr="009F51F8">
        <w:t>(</w:t>
      </w:r>
      <w:r w:rsidRPr="009F51F8">
        <w:t>不包括其授权代表</w:t>
      </w:r>
      <w:r w:rsidRPr="009F51F8">
        <w:t>)</w:t>
      </w:r>
      <w:r w:rsidRPr="009F51F8">
        <w:t>事先一致书面同意，董事会可以不召开会议而采取董事会书面决议方式决定事项。</w:t>
      </w:r>
    </w:p>
    <w:p w14:paraId="2D0F33D3" w14:textId="77777777" w:rsidR="007A0B11" w:rsidRPr="009F51F8" w:rsidRDefault="005C5B8F">
      <w:pPr>
        <w:tabs>
          <w:tab w:val="left" w:pos="993"/>
        </w:tabs>
        <w:snapToGrid w:val="0"/>
        <w:spacing w:line="360" w:lineRule="auto"/>
        <w:ind w:firstLineChars="200" w:firstLine="480"/>
        <w:rPr>
          <w:rFonts w:hint="default"/>
        </w:rPr>
      </w:pPr>
      <w:r w:rsidRPr="009F51F8">
        <w:t>第四十条</w:t>
      </w:r>
      <w:r w:rsidRPr="009F51F8">
        <w:t xml:space="preserve">  </w:t>
      </w:r>
      <w:r w:rsidRPr="009F51F8">
        <w:t>董事会书面决议应由全体董事</w:t>
      </w:r>
      <w:r w:rsidRPr="009F51F8">
        <w:t>(</w:t>
      </w:r>
      <w:r w:rsidRPr="009F51F8">
        <w:t>不包括其授权代表</w:t>
      </w:r>
      <w:r w:rsidRPr="009F51F8">
        <w:t>)</w:t>
      </w:r>
      <w:r w:rsidRPr="009F51F8">
        <w:t>各自在该项决议事项的书面决议案</w:t>
      </w:r>
      <w:r w:rsidRPr="009F51F8">
        <w:t>(</w:t>
      </w:r>
      <w:r w:rsidRPr="009F51F8">
        <w:t>包括该书面决议案的多个副本或影印本</w:t>
      </w:r>
      <w:r w:rsidRPr="009F51F8">
        <w:t>)</w:t>
      </w:r>
      <w:r w:rsidRPr="009F51F8">
        <w:t>上签署并：</w:t>
      </w:r>
    </w:p>
    <w:p w14:paraId="3B43FE25" w14:textId="77777777" w:rsidR="007A0B11" w:rsidRPr="009F51F8" w:rsidRDefault="005C5B8F">
      <w:pPr>
        <w:tabs>
          <w:tab w:val="left" w:pos="993"/>
        </w:tabs>
        <w:snapToGrid w:val="0"/>
        <w:spacing w:line="360" w:lineRule="auto"/>
        <w:ind w:firstLineChars="200" w:firstLine="480"/>
        <w:rPr>
          <w:rFonts w:hint="default"/>
        </w:rPr>
      </w:pPr>
      <w:r w:rsidRPr="009F51F8">
        <w:t>(1)</w:t>
      </w:r>
      <w:r w:rsidRPr="009F51F8">
        <w:t>写明对每一项决议案是投赞成票、反对票或弃权票；及</w:t>
      </w:r>
    </w:p>
    <w:p w14:paraId="3A7998C6" w14:textId="77777777" w:rsidR="007A0B11" w:rsidRPr="009F51F8" w:rsidRDefault="005C5B8F">
      <w:pPr>
        <w:tabs>
          <w:tab w:val="left" w:pos="993"/>
        </w:tabs>
        <w:snapToGrid w:val="0"/>
        <w:spacing w:line="360" w:lineRule="auto"/>
        <w:ind w:firstLineChars="200" w:firstLine="480"/>
        <w:rPr>
          <w:rFonts w:hint="default"/>
        </w:rPr>
      </w:pPr>
      <w:r w:rsidRPr="009F51F8">
        <w:t>(2)</w:t>
      </w:r>
      <w:r w:rsidRPr="009F51F8">
        <w:t>写明其签署日期，并且第一个签署的董事及最后一个签署的董事的签署的日期相隔不超过三十</w:t>
      </w:r>
      <w:r w:rsidRPr="009F51F8">
        <w:t>(30)</w:t>
      </w:r>
      <w:r w:rsidRPr="009F51F8">
        <w:t>日，方为有效。</w:t>
      </w:r>
    </w:p>
    <w:p w14:paraId="65E6BAC5" w14:textId="48D6C53B" w:rsidR="007A0B11" w:rsidRPr="009F51F8" w:rsidRDefault="005C5B8F">
      <w:pPr>
        <w:tabs>
          <w:tab w:val="left" w:pos="993"/>
        </w:tabs>
        <w:snapToGrid w:val="0"/>
        <w:spacing w:line="360" w:lineRule="auto"/>
        <w:ind w:firstLineChars="200" w:firstLine="480"/>
        <w:rPr>
          <w:rFonts w:hint="default"/>
        </w:rPr>
      </w:pPr>
      <w:r w:rsidRPr="009F51F8">
        <w:t>第四十一条</w:t>
      </w:r>
      <w:r w:rsidRPr="009F51F8">
        <w:t xml:space="preserve">  </w:t>
      </w:r>
      <w:r w:rsidRPr="009F51F8">
        <w:t>董事会决议应以中文写就，并由出席会议的董事签字确认</w:t>
      </w:r>
      <w:r w:rsidRPr="009F51F8">
        <w:t>(</w:t>
      </w:r>
      <w:r w:rsidRPr="009F51F8">
        <w:t>若为董事会书面决议案，则只需提交经全体董事签署后的书面决议案</w:t>
      </w:r>
      <w:r w:rsidRPr="009F51F8">
        <w:t>)</w:t>
      </w:r>
      <w:r w:rsidRPr="009F51F8">
        <w:t>。董事会决议</w:t>
      </w:r>
      <w:r w:rsidRPr="009F51F8">
        <w:t>(</w:t>
      </w:r>
      <w:r w:rsidRPr="009F51F8">
        <w:t>包括董事会书面决议案</w:t>
      </w:r>
      <w:r w:rsidRPr="009F51F8">
        <w:t>)</w:t>
      </w:r>
      <w:r w:rsidRPr="009F51F8">
        <w:t>一式八</w:t>
      </w:r>
      <w:r w:rsidR="00346B05" w:rsidRPr="009F51F8">
        <w:t>(</w:t>
      </w:r>
      <w:r w:rsidRPr="009F51F8">
        <w:t>8</w:t>
      </w:r>
      <w:r w:rsidR="00346B05" w:rsidRPr="009F51F8">
        <w:t>)</w:t>
      </w:r>
      <w:r w:rsidRPr="009F51F8">
        <w:t>份，其中四</w:t>
      </w:r>
      <w:r w:rsidR="00346B05" w:rsidRPr="009F51F8">
        <w:t>(</w:t>
      </w:r>
      <w:r w:rsidRPr="009F51F8">
        <w:t>4</w:t>
      </w:r>
      <w:r w:rsidR="00346B05" w:rsidRPr="009F51F8">
        <w:t>)</w:t>
      </w:r>
      <w:r w:rsidRPr="009F51F8">
        <w:t>份交由公司归档保存，其余各两</w:t>
      </w:r>
      <w:r w:rsidR="00346B05" w:rsidRPr="009F51F8">
        <w:t>(</w:t>
      </w:r>
      <w:r w:rsidRPr="009F51F8">
        <w:t>2</w:t>
      </w:r>
      <w:r w:rsidR="00346B05" w:rsidRPr="009F51F8">
        <w:t>)</w:t>
      </w:r>
      <w:r w:rsidRPr="009F51F8">
        <w:t>份分发给股东方。</w:t>
      </w:r>
    </w:p>
    <w:p w14:paraId="5F980569" w14:textId="27CA5EA0" w:rsidR="007A0B11" w:rsidRPr="009F51F8" w:rsidRDefault="005C5B8F">
      <w:pPr>
        <w:tabs>
          <w:tab w:val="left" w:pos="993"/>
        </w:tabs>
        <w:snapToGrid w:val="0"/>
        <w:spacing w:line="360" w:lineRule="auto"/>
        <w:ind w:firstLineChars="200" w:firstLine="480"/>
        <w:rPr>
          <w:rFonts w:hint="default"/>
        </w:rPr>
      </w:pPr>
      <w:r w:rsidRPr="009F51F8">
        <w:t>第四十二条</w:t>
      </w:r>
      <w:r w:rsidRPr="009F51F8">
        <w:t xml:space="preserve">  </w:t>
      </w:r>
      <w:r w:rsidRPr="009F51F8">
        <w:t>董事会应指定相关人员以中文完整和准确地记录所有董事会会议上所</w:t>
      </w:r>
      <w:proofErr w:type="gramStart"/>
      <w:r w:rsidRPr="009F51F8">
        <w:t>作出</w:t>
      </w:r>
      <w:proofErr w:type="gramEnd"/>
      <w:r w:rsidRPr="009F51F8">
        <w:t>的决定、决议以及所处理的事项。出席会议的任何董事</w:t>
      </w:r>
      <w:r w:rsidRPr="009F51F8">
        <w:t>(</w:t>
      </w:r>
      <w:r w:rsidRPr="009F51F8">
        <w:t>或授权代表</w:t>
      </w:r>
      <w:r w:rsidRPr="009F51F8">
        <w:t>)</w:t>
      </w:r>
      <w:r w:rsidRPr="009F51F8">
        <w:t>若对会议记录有任何异议，应立即将该等异议提交董事长，董事长经与其他出席会议的董事磋商后，决定是否对该等会议记录作必要修订。出席会议的全体</w:t>
      </w:r>
      <w:r w:rsidRPr="009F51F8">
        <w:lastRenderedPageBreak/>
        <w:t>董事</w:t>
      </w:r>
      <w:r w:rsidRPr="009F51F8">
        <w:t>(</w:t>
      </w:r>
      <w:r w:rsidRPr="009F51F8">
        <w:t>或授权代表</w:t>
      </w:r>
      <w:r w:rsidRPr="009F51F8">
        <w:t>)</w:t>
      </w:r>
      <w:r w:rsidRPr="009F51F8">
        <w:t>应在收到无异议的董事会会议记录后的十</w:t>
      </w:r>
      <w:r w:rsidR="00346B05" w:rsidRPr="009F51F8">
        <w:t>(</w:t>
      </w:r>
      <w:r w:rsidRPr="009F51F8">
        <w:t>10</w:t>
      </w:r>
      <w:r w:rsidR="00346B05" w:rsidRPr="009F51F8">
        <w:t>)</w:t>
      </w:r>
      <w:r w:rsidRPr="009F51F8">
        <w:t>内签署并返还该等会议记录。上述会议记录的正本须加载公司董事会的会议记录册内，存放于公司的法定地址。</w:t>
      </w:r>
    </w:p>
    <w:p w14:paraId="661471EC" w14:textId="77777777" w:rsidR="007A0B11" w:rsidRPr="009F51F8" w:rsidRDefault="005C5B8F">
      <w:pPr>
        <w:tabs>
          <w:tab w:val="left" w:pos="993"/>
        </w:tabs>
        <w:snapToGrid w:val="0"/>
        <w:spacing w:line="360" w:lineRule="auto"/>
        <w:ind w:firstLineChars="200" w:firstLine="480"/>
        <w:rPr>
          <w:rFonts w:hint="default"/>
        </w:rPr>
      </w:pPr>
      <w:r w:rsidRPr="009F51F8">
        <w:t>第四十三条</w:t>
      </w:r>
      <w:r w:rsidRPr="009F51F8">
        <w:t xml:space="preserve">  </w:t>
      </w:r>
      <w:r w:rsidRPr="009F51F8">
        <w:t>召开公司董事会会议有关的全部合理费用由公司承担。</w:t>
      </w:r>
    </w:p>
    <w:p w14:paraId="39635056"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第六章</w:t>
      </w:r>
      <w:r w:rsidRPr="009F51F8">
        <w:rPr>
          <w:rFonts w:eastAsia="黑体"/>
          <w:sz w:val="28"/>
        </w:rPr>
        <w:t xml:space="preserve">  </w:t>
      </w:r>
      <w:r w:rsidRPr="009F51F8">
        <w:rPr>
          <w:rFonts w:eastAsia="黑体"/>
          <w:sz w:val="28"/>
        </w:rPr>
        <w:t>监事会</w:t>
      </w:r>
    </w:p>
    <w:p w14:paraId="320DD8C5" w14:textId="4A31A40A" w:rsidR="007A0B11" w:rsidRPr="009F51F8" w:rsidRDefault="005C5B8F">
      <w:pPr>
        <w:pStyle w:val="a8"/>
        <w:snapToGrid w:val="0"/>
        <w:ind w:firstLineChars="200" w:firstLine="480"/>
        <w:rPr>
          <w:rFonts w:ascii="Times New Roman" w:eastAsia="宋体" w:hAnsi="Times New Roman" w:cs="Times New Roman" w:hint="default"/>
          <w:szCs w:val="24"/>
        </w:rPr>
      </w:pPr>
      <w:r w:rsidRPr="009F51F8">
        <w:rPr>
          <w:rFonts w:ascii="Times New Roman" w:eastAsia="宋体" w:hAnsi="Times New Roman" w:cs="Times New Roman"/>
          <w:szCs w:val="24"/>
        </w:rPr>
        <w:t>第四十条</w:t>
      </w:r>
      <w:r w:rsidRPr="009F51F8">
        <w:rPr>
          <w:rFonts w:ascii="Times New Roman" w:eastAsia="宋体" w:hAnsi="Times New Roman" w:cs="Times New Roman"/>
          <w:szCs w:val="24"/>
        </w:rPr>
        <w:t xml:space="preserve">  </w:t>
      </w:r>
      <w:r w:rsidRPr="009F51F8">
        <w:rPr>
          <w:rFonts w:ascii="Times New Roman" w:eastAsia="宋体" w:hAnsi="Times New Roman" w:cs="Times New Roman"/>
          <w:szCs w:val="24"/>
        </w:rPr>
        <w:t>监事会应由三</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3</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名监事组成，由</w:t>
      </w:r>
      <w:r w:rsidR="00266536" w:rsidRPr="009F51F8">
        <w:rPr>
          <w:rFonts w:ascii="Times New Roman" w:eastAsia="宋体" w:hAnsi="Times New Roman" w:cs="Times New Roman"/>
          <w:szCs w:val="24"/>
        </w:rPr>
        <w:t>盐城市亭湖城市资产投资实业有限公司</w:t>
      </w:r>
      <w:r w:rsidRPr="009F51F8">
        <w:rPr>
          <w:rFonts w:ascii="Times New Roman" w:eastAsia="宋体" w:hAnsi="Times New Roman" w:cs="Times New Roman"/>
          <w:szCs w:val="24"/>
        </w:rPr>
        <w:t>委派</w:t>
      </w:r>
      <w:proofErr w:type="gramStart"/>
      <w:r w:rsidRPr="009F51F8">
        <w:rPr>
          <w:rFonts w:ascii="Times New Roman" w:eastAsia="宋体" w:hAnsi="Times New Roman" w:cs="Times New Roman"/>
          <w:szCs w:val="24"/>
        </w:rPr>
        <w:t>一</w:t>
      </w:r>
      <w:proofErr w:type="gramEnd"/>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1</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名，社会资本方委派</w:t>
      </w:r>
      <w:proofErr w:type="gramStart"/>
      <w:r w:rsidRPr="009F51F8">
        <w:rPr>
          <w:rFonts w:ascii="Times New Roman" w:eastAsia="宋体" w:hAnsi="Times New Roman" w:cs="Times New Roman"/>
          <w:szCs w:val="24"/>
        </w:rPr>
        <w:t>一</w:t>
      </w:r>
      <w:proofErr w:type="gramEnd"/>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1</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名，另设</w:t>
      </w:r>
      <w:proofErr w:type="gramStart"/>
      <w:r w:rsidRPr="009F51F8">
        <w:rPr>
          <w:rFonts w:ascii="Times New Roman" w:eastAsia="宋体" w:hAnsi="Times New Roman" w:cs="Times New Roman"/>
          <w:szCs w:val="24"/>
        </w:rPr>
        <w:t>一</w:t>
      </w:r>
      <w:proofErr w:type="gramEnd"/>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1</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名职工代表监事，职工代表监事由公司职工通过职工代表大会、职工大会或者其他形式选举产生。监事任期每届为三</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3</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年。</w:t>
      </w:r>
    </w:p>
    <w:p w14:paraId="5841DC20" w14:textId="6A0279C8" w:rsidR="007A0B11" w:rsidRPr="009F51F8" w:rsidRDefault="005C5B8F">
      <w:pPr>
        <w:pStyle w:val="a8"/>
        <w:snapToGrid w:val="0"/>
        <w:ind w:firstLineChars="200" w:firstLine="480"/>
        <w:rPr>
          <w:rFonts w:ascii="Times New Roman" w:eastAsia="宋体" w:hAnsi="Times New Roman" w:cs="Times New Roman" w:hint="default"/>
          <w:szCs w:val="24"/>
        </w:rPr>
      </w:pPr>
      <w:r w:rsidRPr="009F51F8">
        <w:rPr>
          <w:rFonts w:ascii="Times New Roman" w:eastAsia="宋体" w:hAnsi="Times New Roman" w:cs="Times New Roman"/>
          <w:szCs w:val="24"/>
        </w:rPr>
        <w:t>监事会主席应由</w:t>
      </w:r>
      <w:r w:rsidR="00266536" w:rsidRPr="009F51F8">
        <w:rPr>
          <w:rFonts w:ascii="Times New Roman" w:eastAsia="宋体" w:hAnsi="Times New Roman" w:cs="Times New Roman"/>
          <w:szCs w:val="24"/>
        </w:rPr>
        <w:t>盐城市亭湖城市资产投资实业有限公司</w:t>
      </w:r>
      <w:r w:rsidRPr="009F51F8">
        <w:rPr>
          <w:rFonts w:ascii="Times New Roman" w:eastAsia="宋体" w:hAnsi="Times New Roman" w:cs="Times New Roman"/>
          <w:szCs w:val="24"/>
        </w:rPr>
        <w:t>委派代表出任，经监事会过半数选举产生。监事会主席召集和主持监事会会议。</w:t>
      </w:r>
    </w:p>
    <w:p w14:paraId="71A69A4E" w14:textId="04B722CA" w:rsidR="007A0B11" w:rsidRPr="009F51F8" w:rsidRDefault="005C5B8F">
      <w:pPr>
        <w:pStyle w:val="a8"/>
        <w:snapToGrid w:val="0"/>
        <w:ind w:firstLineChars="200" w:firstLine="480"/>
        <w:rPr>
          <w:rFonts w:ascii="Times New Roman" w:eastAsia="宋体" w:hAnsi="Times New Roman" w:cs="Times New Roman" w:hint="default"/>
          <w:szCs w:val="24"/>
        </w:rPr>
      </w:pPr>
      <w:r w:rsidRPr="009F51F8">
        <w:rPr>
          <w:rFonts w:ascii="Times New Roman" w:eastAsia="宋体" w:hAnsi="Times New Roman" w:cs="Times New Roman"/>
          <w:szCs w:val="24"/>
        </w:rPr>
        <w:t>监事会每年度至少召开</w:t>
      </w:r>
      <w:proofErr w:type="gramStart"/>
      <w:r w:rsidRPr="009F51F8">
        <w:rPr>
          <w:rFonts w:ascii="Times New Roman" w:eastAsia="宋体" w:hAnsi="Times New Roman" w:cs="Times New Roman"/>
          <w:szCs w:val="24"/>
        </w:rPr>
        <w:t>一</w:t>
      </w:r>
      <w:proofErr w:type="gramEnd"/>
      <w:r w:rsidR="00346B05" w:rsidRPr="009F51F8">
        <w:rPr>
          <w:rFonts w:ascii="Times New Roman" w:eastAsia="宋体" w:hAnsi="Times New Roman" w:cs="Times New Roman"/>
          <w:szCs w:val="24"/>
        </w:rPr>
        <w:t>(1)</w:t>
      </w:r>
      <w:r w:rsidRPr="009F51F8">
        <w:rPr>
          <w:rFonts w:ascii="Times New Roman" w:eastAsia="宋体" w:hAnsi="Times New Roman" w:cs="Times New Roman"/>
          <w:szCs w:val="24"/>
        </w:rPr>
        <w:t>次会议，监事可以提议召开临时监事会会议。监事会会议有效召开的人数为两</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2</w:t>
      </w:r>
      <w:r w:rsidR="00346B05" w:rsidRPr="009F51F8">
        <w:rPr>
          <w:rFonts w:ascii="Times New Roman" w:eastAsia="宋体" w:hAnsi="Times New Roman" w:cs="Times New Roman"/>
          <w:szCs w:val="24"/>
        </w:rPr>
        <w:t>)</w:t>
      </w:r>
      <w:r w:rsidRPr="009F51F8">
        <w:rPr>
          <w:rFonts w:ascii="Times New Roman" w:eastAsia="宋体" w:hAnsi="Times New Roman" w:cs="Times New Roman"/>
          <w:szCs w:val="24"/>
        </w:rPr>
        <w:t>名监事。监事会的所有决议应当经全体监事的半数以上通过方为有效，并应以书面形式</w:t>
      </w:r>
      <w:proofErr w:type="gramStart"/>
      <w:r w:rsidRPr="009F51F8">
        <w:rPr>
          <w:rFonts w:ascii="Times New Roman" w:eastAsia="宋体" w:hAnsi="Times New Roman" w:cs="Times New Roman"/>
          <w:szCs w:val="24"/>
        </w:rPr>
        <w:t>作出</w:t>
      </w:r>
      <w:proofErr w:type="gramEnd"/>
      <w:r w:rsidRPr="009F51F8">
        <w:rPr>
          <w:rFonts w:ascii="Times New Roman" w:eastAsia="宋体" w:hAnsi="Times New Roman" w:cs="Times New Roman"/>
          <w:szCs w:val="24"/>
        </w:rPr>
        <w:t>，全体出席会议的监事或代表应当在决议上签名。</w:t>
      </w:r>
    </w:p>
    <w:p w14:paraId="1F7A84A5" w14:textId="77777777" w:rsidR="007A0B11" w:rsidRPr="009F51F8" w:rsidRDefault="005C5B8F">
      <w:pPr>
        <w:tabs>
          <w:tab w:val="left" w:pos="993"/>
        </w:tabs>
        <w:snapToGrid w:val="0"/>
        <w:spacing w:line="360" w:lineRule="auto"/>
        <w:ind w:firstLineChars="200" w:firstLine="480"/>
        <w:rPr>
          <w:rFonts w:hint="default"/>
        </w:rPr>
      </w:pPr>
      <w:r w:rsidRPr="009F51F8">
        <w:t>第四十一条</w:t>
      </w:r>
      <w:r w:rsidRPr="009F51F8">
        <w:t xml:space="preserve">  </w:t>
      </w:r>
      <w:r w:rsidRPr="009F51F8">
        <w:t>监事会拥有如下职权：</w:t>
      </w:r>
    </w:p>
    <w:p w14:paraId="3A3F6D68" w14:textId="77777777" w:rsidR="007A0B11" w:rsidRPr="009F51F8" w:rsidRDefault="005C5B8F">
      <w:pPr>
        <w:tabs>
          <w:tab w:val="left" w:pos="993"/>
        </w:tabs>
        <w:snapToGrid w:val="0"/>
        <w:spacing w:line="360" w:lineRule="auto"/>
        <w:ind w:firstLineChars="200" w:firstLine="480"/>
        <w:rPr>
          <w:rFonts w:hint="default"/>
        </w:rPr>
      </w:pPr>
      <w:r w:rsidRPr="009F51F8">
        <w:t xml:space="preserve">(1) </w:t>
      </w:r>
      <w:r w:rsidRPr="009F51F8">
        <w:t>检查公司财务；</w:t>
      </w:r>
    </w:p>
    <w:p w14:paraId="2E5502DA" w14:textId="77777777" w:rsidR="007A0B11" w:rsidRPr="009F51F8" w:rsidRDefault="005C5B8F">
      <w:pPr>
        <w:tabs>
          <w:tab w:val="left" w:pos="993"/>
        </w:tabs>
        <w:snapToGrid w:val="0"/>
        <w:spacing w:line="360" w:lineRule="auto"/>
        <w:ind w:firstLineChars="200" w:firstLine="480"/>
        <w:rPr>
          <w:rFonts w:hint="default"/>
        </w:rPr>
      </w:pPr>
      <w:r w:rsidRPr="009F51F8">
        <w:t xml:space="preserve">(2) </w:t>
      </w:r>
      <w:r w:rsidRPr="009F51F8">
        <w:t>对董事、高级管理人员执行公司职务的行为进行监督，对违反法律、行政法规、公司章程或者股东会决议的董事、高级管理人员提出罢免的建议；</w:t>
      </w:r>
    </w:p>
    <w:p w14:paraId="0E5B3765" w14:textId="77777777" w:rsidR="007A0B11" w:rsidRPr="009F51F8" w:rsidRDefault="005C5B8F">
      <w:pPr>
        <w:tabs>
          <w:tab w:val="left" w:pos="993"/>
        </w:tabs>
        <w:snapToGrid w:val="0"/>
        <w:spacing w:line="360" w:lineRule="auto"/>
        <w:ind w:firstLineChars="200" w:firstLine="480"/>
        <w:rPr>
          <w:rFonts w:hint="default"/>
        </w:rPr>
      </w:pPr>
      <w:r w:rsidRPr="009F51F8">
        <w:t xml:space="preserve">(3) </w:t>
      </w:r>
      <w:r w:rsidRPr="009F51F8">
        <w:t>当董事、高级管理人员的行为损害公司的利益时，要求董事、高级管理人员予以纠正；</w:t>
      </w:r>
    </w:p>
    <w:p w14:paraId="5C68DB22" w14:textId="77777777" w:rsidR="007A0B11" w:rsidRPr="009F51F8" w:rsidRDefault="005C5B8F">
      <w:pPr>
        <w:tabs>
          <w:tab w:val="left" w:pos="993"/>
        </w:tabs>
        <w:snapToGrid w:val="0"/>
        <w:spacing w:line="360" w:lineRule="auto"/>
        <w:ind w:firstLineChars="200" w:firstLine="480"/>
        <w:rPr>
          <w:rFonts w:hint="default"/>
        </w:rPr>
      </w:pPr>
      <w:r w:rsidRPr="009F51F8">
        <w:t xml:space="preserve">(4) </w:t>
      </w:r>
      <w:r w:rsidRPr="009F51F8">
        <w:t>提议召开临时股东会会议，在董事会不履行公司法规定的召集和主持股东会会议职责时召集和主持股东会会议；</w:t>
      </w:r>
    </w:p>
    <w:p w14:paraId="3DAB7F18" w14:textId="77777777" w:rsidR="007A0B11" w:rsidRPr="009F51F8" w:rsidRDefault="005C5B8F">
      <w:pPr>
        <w:tabs>
          <w:tab w:val="left" w:pos="993"/>
        </w:tabs>
        <w:snapToGrid w:val="0"/>
        <w:spacing w:line="360" w:lineRule="auto"/>
        <w:ind w:firstLineChars="200" w:firstLine="480"/>
        <w:rPr>
          <w:rFonts w:hint="default"/>
        </w:rPr>
      </w:pPr>
      <w:r w:rsidRPr="009F51F8">
        <w:t xml:space="preserve">(5) </w:t>
      </w:r>
      <w:r w:rsidRPr="009F51F8">
        <w:t>向股东会会议提出提案；</w:t>
      </w:r>
    </w:p>
    <w:p w14:paraId="77378A17" w14:textId="77777777" w:rsidR="007A0B11" w:rsidRPr="009F51F8" w:rsidRDefault="005C5B8F">
      <w:pPr>
        <w:tabs>
          <w:tab w:val="left" w:pos="993"/>
        </w:tabs>
        <w:snapToGrid w:val="0"/>
        <w:spacing w:line="360" w:lineRule="auto"/>
        <w:ind w:firstLineChars="200" w:firstLine="480"/>
        <w:rPr>
          <w:rFonts w:hint="default"/>
        </w:rPr>
      </w:pPr>
      <w:r w:rsidRPr="009F51F8">
        <w:t xml:space="preserve">(6) </w:t>
      </w:r>
      <w:r w:rsidRPr="009F51F8">
        <w:t>依照公司法第一百五十二条的规定，对董事、高级管理人员提起诉讼；</w:t>
      </w:r>
    </w:p>
    <w:p w14:paraId="28B99469" w14:textId="77777777" w:rsidR="007A0B11" w:rsidRPr="009F51F8" w:rsidRDefault="005C5B8F">
      <w:pPr>
        <w:tabs>
          <w:tab w:val="left" w:pos="993"/>
        </w:tabs>
        <w:snapToGrid w:val="0"/>
        <w:spacing w:line="360" w:lineRule="auto"/>
        <w:ind w:firstLineChars="200" w:firstLine="480"/>
        <w:rPr>
          <w:rFonts w:hint="default"/>
        </w:rPr>
      </w:pPr>
      <w:r w:rsidRPr="009F51F8">
        <w:t xml:space="preserve">(7) </w:t>
      </w:r>
      <w:r w:rsidRPr="009F51F8">
        <w:t>公司章程规定的其他职权。</w:t>
      </w:r>
    </w:p>
    <w:p w14:paraId="727F43F4"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第七章</w:t>
      </w:r>
      <w:r w:rsidRPr="009F51F8">
        <w:rPr>
          <w:rFonts w:eastAsia="黑体"/>
          <w:sz w:val="28"/>
        </w:rPr>
        <w:t xml:space="preserve">  </w:t>
      </w:r>
      <w:r w:rsidRPr="009F51F8">
        <w:rPr>
          <w:rFonts w:eastAsia="黑体"/>
          <w:sz w:val="28"/>
        </w:rPr>
        <w:t>经营管理机构</w:t>
      </w:r>
    </w:p>
    <w:p w14:paraId="175ED03E" w14:textId="77777777" w:rsidR="007A0B11" w:rsidRPr="009F51F8" w:rsidRDefault="005C5B8F">
      <w:pPr>
        <w:tabs>
          <w:tab w:val="left" w:pos="993"/>
        </w:tabs>
        <w:snapToGrid w:val="0"/>
        <w:spacing w:line="360" w:lineRule="auto"/>
        <w:ind w:firstLineChars="200" w:firstLine="480"/>
        <w:rPr>
          <w:rFonts w:hint="default"/>
        </w:rPr>
      </w:pPr>
      <w:r w:rsidRPr="009F51F8">
        <w:t>第四十二条</w:t>
      </w:r>
      <w:r w:rsidRPr="009F51F8">
        <w:t xml:space="preserve">  </w:t>
      </w:r>
      <w:r w:rsidRPr="009F51F8">
        <w:t>公司由总经理负责公司的日常经营管理。</w:t>
      </w:r>
    </w:p>
    <w:p w14:paraId="2B67A3E1" w14:textId="08748B2D" w:rsidR="007A0B11" w:rsidRPr="009F51F8" w:rsidRDefault="005C5B8F">
      <w:pPr>
        <w:tabs>
          <w:tab w:val="left" w:pos="993"/>
        </w:tabs>
        <w:snapToGrid w:val="0"/>
        <w:spacing w:line="360" w:lineRule="auto"/>
        <w:ind w:firstLineChars="200" w:firstLine="480"/>
        <w:rPr>
          <w:rFonts w:hint="default"/>
        </w:rPr>
      </w:pPr>
      <w:r w:rsidRPr="009F51F8">
        <w:lastRenderedPageBreak/>
        <w:t>第四十三条</w:t>
      </w:r>
      <w:r w:rsidRPr="009F51F8">
        <w:t xml:space="preserve">  </w:t>
      </w:r>
      <w:r w:rsidRPr="009F51F8">
        <w:t>公司设总经理</w:t>
      </w:r>
      <w:proofErr w:type="gramStart"/>
      <w:r w:rsidR="00346B05" w:rsidRPr="009F51F8">
        <w:t>一</w:t>
      </w:r>
      <w:proofErr w:type="gramEnd"/>
      <w:r w:rsidR="00346B05" w:rsidRPr="009F51F8">
        <w:t>(</w:t>
      </w:r>
      <w:r w:rsidRPr="009F51F8">
        <w:t>1</w:t>
      </w:r>
      <w:r w:rsidR="00346B05" w:rsidRPr="009F51F8">
        <w:t>)</w:t>
      </w:r>
      <w:r w:rsidRPr="009F51F8">
        <w:t>名，副总经理</w:t>
      </w:r>
      <w:r w:rsidR="00346B05" w:rsidRPr="009F51F8">
        <w:t>二</w:t>
      </w:r>
      <w:r w:rsidR="00346B05" w:rsidRPr="009F51F8">
        <w:t>(</w:t>
      </w:r>
      <w:r w:rsidRPr="009F51F8">
        <w:t>2</w:t>
      </w:r>
      <w:r w:rsidR="00346B05" w:rsidRPr="009F51F8">
        <w:t>)</w:t>
      </w:r>
      <w:r w:rsidRPr="009F51F8">
        <w:t>名</w:t>
      </w:r>
      <w:r w:rsidRPr="009F51F8">
        <w:t>(</w:t>
      </w:r>
      <w:r w:rsidR="00266536" w:rsidRPr="009F51F8">
        <w:t>盐城市亭湖城市资产投资实业有限公司</w:t>
      </w:r>
      <w:r w:rsidRPr="009F51F8">
        <w:t>与社会资本方双方各委派</w:t>
      </w:r>
      <w:proofErr w:type="gramStart"/>
      <w:r w:rsidR="00346B05" w:rsidRPr="009F51F8">
        <w:t>一</w:t>
      </w:r>
      <w:proofErr w:type="gramEnd"/>
      <w:r w:rsidR="00346B05" w:rsidRPr="009F51F8">
        <w:t>(</w:t>
      </w:r>
      <w:r w:rsidRPr="009F51F8">
        <w:t>1</w:t>
      </w:r>
      <w:r w:rsidR="00346B05" w:rsidRPr="009F51F8">
        <w:t>)</w:t>
      </w:r>
      <w:r w:rsidRPr="009F51F8">
        <w:t>名</w:t>
      </w:r>
      <w:r w:rsidRPr="009F51F8">
        <w:t>)</w:t>
      </w:r>
      <w:r w:rsidRPr="009F51F8">
        <w:t>。总经理由社会资本方提名，董事会聘任，其他高级管理人员按照相关的权限和程序报批后，由董事会聘任或解聘。</w:t>
      </w:r>
    </w:p>
    <w:p w14:paraId="4206C1E9" w14:textId="50067EEC" w:rsidR="007A0B11" w:rsidRPr="009F51F8" w:rsidRDefault="005C5B8F">
      <w:pPr>
        <w:snapToGrid w:val="0"/>
        <w:spacing w:line="360" w:lineRule="auto"/>
        <w:ind w:firstLineChars="200" w:firstLine="480"/>
        <w:rPr>
          <w:rFonts w:hint="default"/>
        </w:rPr>
      </w:pPr>
      <w:r w:rsidRPr="009F51F8">
        <w:t>第四十四条</w:t>
      </w:r>
      <w:r w:rsidRPr="009F51F8">
        <w:t xml:space="preserve">  </w:t>
      </w:r>
      <w:r w:rsidRPr="009F51F8">
        <w:t>项目公司设财务总监</w:t>
      </w:r>
      <w:proofErr w:type="gramStart"/>
      <w:r w:rsidR="00346B05" w:rsidRPr="009F51F8">
        <w:t>一</w:t>
      </w:r>
      <w:proofErr w:type="gramEnd"/>
      <w:r w:rsidR="00346B05" w:rsidRPr="009F51F8">
        <w:t>(</w:t>
      </w:r>
      <w:r w:rsidRPr="009F51F8">
        <w:t>1</w:t>
      </w:r>
      <w:r w:rsidR="00346B05" w:rsidRPr="009F51F8">
        <w:t>)</w:t>
      </w:r>
      <w:r w:rsidRPr="009F51F8">
        <w:t>名，由</w:t>
      </w:r>
      <w:r w:rsidR="00266536" w:rsidRPr="009F51F8">
        <w:t>盐城市亭湖城市资产投资实业有限公司</w:t>
      </w:r>
      <w:r w:rsidRPr="009F51F8">
        <w:t>提名，报经董事会通过后聘请。社会资本方有权提名</w:t>
      </w:r>
      <w:proofErr w:type="gramStart"/>
      <w:r w:rsidRPr="009F51F8">
        <w:t>一</w:t>
      </w:r>
      <w:proofErr w:type="gramEnd"/>
      <w:r w:rsidR="00346B05" w:rsidRPr="009F51F8">
        <w:t>(1)</w:t>
      </w:r>
      <w:r w:rsidRPr="009F51F8">
        <w:t>位财务副经理，经董事会通过后聘请。财务总监主要职权为大额资金转出会签权、资金和财务运作监督权</w:t>
      </w:r>
      <w:r w:rsidRPr="009F51F8">
        <w:t>(</w:t>
      </w:r>
      <w:r w:rsidRPr="009F51F8">
        <w:t>支出项目、支出进度、支出计划及财务报表编制、会计政策、内外部审计的协调等</w:t>
      </w:r>
      <w:r w:rsidRPr="009F51F8">
        <w:t>)</w:t>
      </w:r>
      <w:r w:rsidRPr="009F51F8">
        <w:t>。</w:t>
      </w:r>
    </w:p>
    <w:p w14:paraId="1849D2F3" w14:textId="76650482" w:rsidR="007A0B11" w:rsidRPr="009F51F8" w:rsidRDefault="005C5B8F">
      <w:pPr>
        <w:tabs>
          <w:tab w:val="left" w:pos="993"/>
        </w:tabs>
        <w:snapToGrid w:val="0"/>
        <w:spacing w:line="360" w:lineRule="auto"/>
        <w:ind w:firstLineChars="200" w:firstLine="480"/>
        <w:rPr>
          <w:rFonts w:hint="default"/>
        </w:rPr>
      </w:pPr>
      <w:r w:rsidRPr="009F51F8">
        <w:t>第四十五条</w:t>
      </w:r>
      <w:r w:rsidRPr="009F51F8">
        <w:t xml:space="preserve">  </w:t>
      </w:r>
      <w:r w:rsidRPr="009F51F8">
        <w:t>总经理、副总经理、财务总监每届任期三</w:t>
      </w:r>
      <w:r w:rsidR="00346B05" w:rsidRPr="009F51F8">
        <w:t>(</w:t>
      </w:r>
      <w:r w:rsidRPr="009F51F8">
        <w:t>3</w:t>
      </w:r>
      <w:r w:rsidR="00346B05" w:rsidRPr="009F51F8">
        <w:t>)</w:t>
      </w:r>
      <w:r w:rsidRPr="009F51F8">
        <w:t>年，可以连任。</w:t>
      </w:r>
    </w:p>
    <w:p w14:paraId="632E7CCE" w14:textId="77777777" w:rsidR="007A0B11" w:rsidRPr="009F51F8" w:rsidRDefault="005C5B8F">
      <w:pPr>
        <w:tabs>
          <w:tab w:val="left" w:pos="993"/>
        </w:tabs>
        <w:snapToGrid w:val="0"/>
        <w:spacing w:line="360" w:lineRule="auto"/>
        <w:ind w:firstLineChars="200" w:firstLine="480"/>
        <w:rPr>
          <w:rFonts w:hint="default"/>
        </w:rPr>
      </w:pPr>
      <w:r w:rsidRPr="009F51F8">
        <w:t>第四十六条</w:t>
      </w:r>
      <w:r w:rsidRPr="009F51F8">
        <w:t xml:space="preserve">  </w:t>
      </w:r>
      <w:r w:rsidRPr="009F51F8">
        <w:t>总经理对董事会负责，执行董事会各项决议，组织及领导公司的日常营运管理工作。包括但不限于下列职权：</w:t>
      </w:r>
    </w:p>
    <w:p w14:paraId="0976E473" w14:textId="037EE22F" w:rsidR="007A0B11" w:rsidRPr="009F51F8" w:rsidRDefault="005C5B8F">
      <w:pPr>
        <w:tabs>
          <w:tab w:val="left" w:pos="993"/>
        </w:tabs>
        <w:snapToGrid w:val="0"/>
        <w:spacing w:line="360" w:lineRule="auto"/>
        <w:ind w:firstLineChars="200" w:firstLine="480"/>
        <w:rPr>
          <w:rFonts w:hint="default"/>
        </w:rPr>
      </w:pPr>
      <w:r w:rsidRPr="009F51F8">
        <w:t xml:space="preserve">(1) </w:t>
      </w:r>
      <w:r w:rsidRPr="009F51F8">
        <w:t>履行</w:t>
      </w:r>
      <w:r w:rsidR="00934BA0" w:rsidRPr="009F51F8">
        <w:t>股东协议</w:t>
      </w:r>
      <w:r w:rsidRPr="009F51F8">
        <w:t>、公司章程中规定的相关职权及组织实施董事会决议；</w:t>
      </w:r>
    </w:p>
    <w:p w14:paraId="3126BBB0" w14:textId="77777777" w:rsidR="007A0B11" w:rsidRPr="009F51F8" w:rsidRDefault="005C5B8F">
      <w:pPr>
        <w:tabs>
          <w:tab w:val="left" w:pos="993"/>
        </w:tabs>
        <w:snapToGrid w:val="0"/>
        <w:spacing w:line="360" w:lineRule="auto"/>
        <w:ind w:firstLineChars="200" w:firstLine="480"/>
        <w:rPr>
          <w:rFonts w:hint="default"/>
        </w:rPr>
      </w:pPr>
      <w:r w:rsidRPr="009F51F8">
        <w:t xml:space="preserve">(2) </w:t>
      </w:r>
      <w:r w:rsidRPr="009F51F8">
        <w:t>拟定公司的主要规章制度、组织架构、管理体系等，提交董事会批准；</w:t>
      </w:r>
    </w:p>
    <w:p w14:paraId="35FB1359" w14:textId="77777777" w:rsidR="007A0B11" w:rsidRPr="009F51F8" w:rsidRDefault="005C5B8F">
      <w:pPr>
        <w:tabs>
          <w:tab w:val="left" w:pos="993"/>
        </w:tabs>
        <w:snapToGrid w:val="0"/>
        <w:spacing w:line="360" w:lineRule="auto"/>
        <w:ind w:firstLineChars="200" w:firstLine="480"/>
        <w:rPr>
          <w:rFonts w:hint="default"/>
        </w:rPr>
      </w:pPr>
      <w:r w:rsidRPr="009F51F8">
        <w:t xml:space="preserve">(3) </w:t>
      </w:r>
      <w:r w:rsidRPr="009F51F8">
        <w:t>组织起草公司的发展战略、中长期发展规划、年度经营计划、年度预算、年度利润分配方案、投资建议、资产收购或处置方案、公司合并、分立、重组以及清算计划、分支机构的设立、撤销等，提交董事会审批；</w:t>
      </w:r>
    </w:p>
    <w:p w14:paraId="7C2210F3" w14:textId="77777777" w:rsidR="007A0B11" w:rsidRPr="009F51F8" w:rsidRDefault="005C5B8F">
      <w:pPr>
        <w:tabs>
          <w:tab w:val="left" w:pos="993"/>
        </w:tabs>
        <w:snapToGrid w:val="0"/>
        <w:spacing w:line="360" w:lineRule="auto"/>
        <w:ind w:firstLineChars="200" w:firstLine="480"/>
        <w:rPr>
          <w:rFonts w:hint="default"/>
        </w:rPr>
      </w:pPr>
      <w:r w:rsidRPr="009F51F8">
        <w:t xml:space="preserve">(4) </w:t>
      </w:r>
      <w:r w:rsidRPr="009F51F8">
        <w:t>聘任和解聘除董事会决定聘任和解聘外的其他人员；</w:t>
      </w:r>
    </w:p>
    <w:p w14:paraId="41F12F64" w14:textId="77777777" w:rsidR="007A0B11" w:rsidRPr="009F51F8" w:rsidRDefault="005C5B8F">
      <w:pPr>
        <w:tabs>
          <w:tab w:val="left" w:pos="993"/>
        </w:tabs>
        <w:snapToGrid w:val="0"/>
        <w:spacing w:line="360" w:lineRule="auto"/>
        <w:ind w:firstLineChars="200" w:firstLine="480"/>
        <w:rPr>
          <w:rFonts w:hint="default"/>
        </w:rPr>
      </w:pPr>
      <w:r w:rsidRPr="009F51F8">
        <w:t xml:space="preserve">(5) </w:t>
      </w:r>
      <w:r w:rsidRPr="009F51F8">
        <w:t>依照董事会或董事长的授权处理对外关系、签署经济合同和其他公司文件；</w:t>
      </w:r>
    </w:p>
    <w:p w14:paraId="5CB3E592" w14:textId="77777777" w:rsidR="007A0B11" w:rsidRPr="009F51F8" w:rsidRDefault="005C5B8F">
      <w:pPr>
        <w:tabs>
          <w:tab w:val="left" w:pos="993"/>
        </w:tabs>
        <w:snapToGrid w:val="0"/>
        <w:spacing w:line="360" w:lineRule="auto"/>
        <w:ind w:firstLineChars="200" w:firstLine="480"/>
        <w:rPr>
          <w:rFonts w:hint="default"/>
        </w:rPr>
      </w:pPr>
      <w:r w:rsidRPr="009F51F8">
        <w:t xml:space="preserve">(6) </w:t>
      </w:r>
      <w:r w:rsidRPr="009F51F8">
        <w:t>拟定公司的薪酬方案并报董事会批准；</w:t>
      </w:r>
    </w:p>
    <w:p w14:paraId="7C7AEE7F" w14:textId="77777777" w:rsidR="007A0B11" w:rsidRPr="009F51F8" w:rsidRDefault="005C5B8F">
      <w:pPr>
        <w:tabs>
          <w:tab w:val="left" w:pos="993"/>
        </w:tabs>
        <w:snapToGrid w:val="0"/>
        <w:spacing w:line="360" w:lineRule="auto"/>
        <w:ind w:firstLineChars="200" w:firstLine="480"/>
        <w:rPr>
          <w:rFonts w:hint="default"/>
        </w:rPr>
      </w:pPr>
      <w:r w:rsidRPr="009F51F8">
        <w:t xml:space="preserve">(7) </w:t>
      </w:r>
      <w:r w:rsidRPr="009F51F8">
        <w:t>批准员工培训计划；</w:t>
      </w:r>
    </w:p>
    <w:p w14:paraId="131C83E3" w14:textId="77777777" w:rsidR="007A0B11" w:rsidRPr="009F51F8" w:rsidRDefault="005C5B8F">
      <w:pPr>
        <w:tabs>
          <w:tab w:val="left" w:pos="993"/>
        </w:tabs>
        <w:snapToGrid w:val="0"/>
        <w:spacing w:line="360" w:lineRule="auto"/>
        <w:ind w:firstLineChars="200" w:firstLine="480"/>
        <w:rPr>
          <w:rFonts w:hint="default"/>
        </w:rPr>
      </w:pPr>
      <w:r w:rsidRPr="009F51F8">
        <w:t xml:space="preserve">(8) </w:t>
      </w:r>
      <w:r w:rsidRPr="009F51F8">
        <w:t>拟订公司职能部门的设置、职能划分方案；</w:t>
      </w:r>
    </w:p>
    <w:p w14:paraId="47FC57C8" w14:textId="77777777" w:rsidR="007A0B11" w:rsidRPr="009F51F8" w:rsidRDefault="005C5B8F">
      <w:pPr>
        <w:tabs>
          <w:tab w:val="left" w:pos="993"/>
        </w:tabs>
        <w:snapToGrid w:val="0"/>
        <w:spacing w:line="360" w:lineRule="auto"/>
        <w:ind w:firstLineChars="200" w:firstLine="480"/>
        <w:rPr>
          <w:rFonts w:hint="default"/>
        </w:rPr>
      </w:pPr>
      <w:r w:rsidRPr="009F51F8">
        <w:t xml:space="preserve">(9) </w:t>
      </w:r>
      <w:r w:rsidRPr="009F51F8">
        <w:t>其他依照公司章程规定由总经理负责的事项。</w:t>
      </w:r>
    </w:p>
    <w:p w14:paraId="36C075F7" w14:textId="77777777" w:rsidR="007A0B11" w:rsidRPr="009F51F8" w:rsidRDefault="005C5B8F">
      <w:pPr>
        <w:tabs>
          <w:tab w:val="left" w:pos="993"/>
        </w:tabs>
        <w:snapToGrid w:val="0"/>
        <w:spacing w:line="360" w:lineRule="auto"/>
        <w:ind w:firstLineChars="200" w:firstLine="480"/>
        <w:rPr>
          <w:rFonts w:hint="default"/>
        </w:rPr>
      </w:pPr>
      <w:r w:rsidRPr="009F51F8">
        <w:t>第四十七条</w:t>
      </w:r>
      <w:r w:rsidRPr="009F51F8">
        <w:t xml:space="preserve">  </w:t>
      </w:r>
      <w:r w:rsidRPr="009F51F8">
        <w:t>副总经理在总经理的领导下分工协作，对总经理负责，但总经理处理重要问题时，应当同分管副总经理协商。总经理因故不能行使其职权时，可临时授权分管副总经理代为行使总经理的职权。总经理未明确授权且不能行使其职权时，由分管副总经理代为行使相应职权。</w:t>
      </w:r>
    </w:p>
    <w:p w14:paraId="107A4433" w14:textId="77777777" w:rsidR="007A0B11" w:rsidRPr="009F51F8" w:rsidRDefault="005C5B8F">
      <w:pPr>
        <w:tabs>
          <w:tab w:val="left" w:pos="993"/>
        </w:tabs>
        <w:snapToGrid w:val="0"/>
        <w:spacing w:line="360" w:lineRule="auto"/>
        <w:ind w:firstLineChars="200" w:firstLine="480"/>
        <w:rPr>
          <w:rFonts w:hint="default"/>
        </w:rPr>
      </w:pPr>
      <w:r w:rsidRPr="009F51F8">
        <w:t>第四十八条</w:t>
      </w:r>
      <w:r w:rsidRPr="009F51F8">
        <w:t xml:space="preserve">  </w:t>
      </w:r>
      <w:r w:rsidRPr="009F51F8">
        <w:t>财务总监的职权</w:t>
      </w:r>
    </w:p>
    <w:p w14:paraId="3D97063C" w14:textId="77777777" w:rsidR="007A0B11" w:rsidRPr="009F51F8" w:rsidRDefault="005C5B8F">
      <w:pPr>
        <w:tabs>
          <w:tab w:val="left" w:pos="993"/>
        </w:tabs>
        <w:snapToGrid w:val="0"/>
        <w:spacing w:line="360" w:lineRule="auto"/>
        <w:ind w:firstLineChars="200" w:firstLine="480"/>
        <w:rPr>
          <w:rFonts w:hint="default"/>
        </w:rPr>
      </w:pPr>
      <w:r w:rsidRPr="009F51F8">
        <w:lastRenderedPageBreak/>
        <w:t>(1)</w:t>
      </w:r>
      <w:r w:rsidRPr="009F51F8">
        <w:t>有了解公司财务情况，定期查看财务凭证等财务资料，监督费用预算执行情况及重大经营决策的权利；</w:t>
      </w:r>
    </w:p>
    <w:p w14:paraId="65D6FDFE" w14:textId="77777777" w:rsidR="007A0B11" w:rsidRPr="009F51F8" w:rsidRDefault="005C5B8F">
      <w:pPr>
        <w:tabs>
          <w:tab w:val="left" w:pos="993"/>
        </w:tabs>
        <w:snapToGrid w:val="0"/>
        <w:spacing w:line="360" w:lineRule="auto"/>
        <w:ind w:firstLineChars="200" w:firstLine="480"/>
        <w:rPr>
          <w:rFonts w:hint="default"/>
        </w:rPr>
      </w:pPr>
      <w:r w:rsidRPr="009F51F8">
        <w:t>(2)</w:t>
      </w:r>
      <w:r w:rsidRPr="009F51F8">
        <w:t>财务部门须向财务总监上报年度财务计划及年度预算、定期</w:t>
      </w:r>
      <w:r w:rsidRPr="009F51F8">
        <w:t>(</w:t>
      </w:r>
      <w:r w:rsidRPr="009F51F8">
        <w:t>每月</w:t>
      </w:r>
      <w:r w:rsidRPr="009F51F8">
        <w:t>)</w:t>
      </w:r>
      <w:r w:rsidRPr="009F51F8">
        <w:t>上报财务报表；</w:t>
      </w:r>
    </w:p>
    <w:p w14:paraId="03DADD15" w14:textId="77777777" w:rsidR="007A0B11" w:rsidRPr="009F51F8" w:rsidRDefault="005C5B8F">
      <w:pPr>
        <w:tabs>
          <w:tab w:val="left" w:pos="993"/>
        </w:tabs>
        <w:snapToGrid w:val="0"/>
        <w:spacing w:line="360" w:lineRule="auto"/>
        <w:ind w:firstLineChars="200" w:firstLine="480"/>
        <w:rPr>
          <w:rFonts w:hint="default"/>
        </w:rPr>
      </w:pPr>
      <w:r w:rsidRPr="009F51F8">
        <w:t>(3)</w:t>
      </w:r>
      <w:r w:rsidRPr="009F51F8">
        <w:t>监督公司遵守国家财经法令、纪律和董事会决议。</w:t>
      </w:r>
    </w:p>
    <w:p w14:paraId="7E602001" w14:textId="77777777" w:rsidR="007A0B11" w:rsidRPr="009F51F8" w:rsidRDefault="005C5B8F">
      <w:pPr>
        <w:tabs>
          <w:tab w:val="left" w:pos="993"/>
        </w:tabs>
        <w:snapToGrid w:val="0"/>
        <w:spacing w:line="360" w:lineRule="auto"/>
        <w:ind w:firstLineChars="200" w:firstLine="480"/>
        <w:rPr>
          <w:rFonts w:hint="default"/>
        </w:rPr>
      </w:pPr>
      <w:r w:rsidRPr="009F51F8">
        <w:t>(4)</w:t>
      </w:r>
      <w:r w:rsidRPr="009F51F8">
        <w:t>监督各部门财务活动的权利。</w:t>
      </w:r>
    </w:p>
    <w:p w14:paraId="48B8BB1A" w14:textId="77777777" w:rsidR="007A0B11" w:rsidRPr="009F51F8" w:rsidRDefault="005C5B8F">
      <w:pPr>
        <w:tabs>
          <w:tab w:val="left" w:pos="993"/>
        </w:tabs>
        <w:snapToGrid w:val="0"/>
        <w:spacing w:line="360" w:lineRule="auto"/>
        <w:ind w:firstLineChars="200" w:firstLine="480"/>
        <w:rPr>
          <w:rFonts w:hint="default"/>
        </w:rPr>
      </w:pPr>
      <w:r w:rsidRPr="009F51F8">
        <w:t>(5)</w:t>
      </w:r>
      <w:r w:rsidRPr="009F51F8">
        <w:t>监督公司融资、对外担保、资产抵押等活动</w:t>
      </w:r>
    </w:p>
    <w:p w14:paraId="71EEAE48"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第八章</w:t>
      </w:r>
      <w:r w:rsidRPr="009F51F8">
        <w:rPr>
          <w:rFonts w:eastAsia="黑体"/>
          <w:sz w:val="28"/>
        </w:rPr>
        <w:t xml:space="preserve">  </w:t>
      </w:r>
      <w:r w:rsidRPr="009F51F8">
        <w:rPr>
          <w:rFonts w:eastAsia="黑体"/>
          <w:sz w:val="28"/>
        </w:rPr>
        <w:t>财务、会计、审计及税务</w:t>
      </w:r>
    </w:p>
    <w:p w14:paraId="6CA0F830" w14:textId="77777777" w:rsidR="007A0B11" w:rsidRPr="009F51F8" w:rsidRDefault="005C5B8F">
      <w:pPr>
        <w:tabs>
          <w:tab w:val="left" w:pos="993"/>
        </w:tabs>
        <w:snapToGrid w:val="0"/>
        <w:spacing w:line="360" w:lineRule="auto"/>
        <w:ind w:firstLineChars="200" w:firstLine="480"/>
        <w:rPr>
          <w:rFonts w:hint="default"/>
        </w:rPr>
      </w:pPr>
      <w:r w:rsidRPr="009F51F8">
        <w:t>第四十九条</w:t>
      </w:r>
      <w:r w:rsidRPr="009F51F8">
        <w:t xml:space="preserve">  </w:t>
      </w:r>
      <w:r w:rsidRPr="009F51F8">
        <w:t>在遵守相关法律法规的前提下，财务总监应做好与总经理之间的协调沟通，依法依规开展项目公司财务管理工作。</w:t>
      </w:r>
    </w:p>
    <w:p w14:paraId="765E4956" w14:textId="77777777" w:rsidR="007A0B11" w:rsidRPr="009F51F8" w:rsidRDefault="005C5B8F">
      <w:pPr>
        <w:tabs>
          <w:tab w:val="left" w:pos="993"/>
        </w:tabs>
        <w:snapToGrid w:val="0"/>
        <w:spacing w:line="360" w:lineRule="auto"/>
        <w:ind w:firstLineChars="200" w:firstLine="480"/>
        <w:rPr>
          <w:rFonts w:hint="default"/>
        </w:rPr>
      </w:pPr>
      <w:r w:rsidRPr="009F51F8">
        <w:t>第五十条</w:t>
      </w:r>
      <w:r w:rsidRPr="009F51F8">
        <w:t xml:space="preserve">  </w:t>
      </w:r>
      <w:r w:rsidRPr="009F51F8">
        <w:t>公司会计年度采用日历年制，自公历每年</w:t>
      </w:r>
      <w:r w:rsidRPr="009F51F8">
        <w:t>1</w:t>
      </w:r>
      <w:r w:rsidRPr="009F51F8">
        <w:t>月</w:t>
      </w:r>
      <w:r w:rsidRPr="009F51F8">
        <w:t>1</w:t>
      </w:r>
      <w:r w:rsidRPr="009F51F8">
        <w:t>日起至</w:t>
      </w:r>
      <w:r w:rsidRPr="009F51F8">
        <w:t>12</w:t>
      </w:r>
      <w:r w:rsidRPr="009F51F8">
        <w:t>月</w:t>
      </w:r>
      <w:r w:rsidRPr="009F51F8">
        <w:t>31</w:t>
      </w:r>
      <w:r w:rsidRPr="009F51F8">
        <w:t>日止为一个会计年度。公司的第一个会计年度自营业执照签发之日起，于当年度的</w:t>
      </w:r>
      <w:r w:rsidRPr="009F51F8">
        <w:t>12</w:t>
      </w:r>
      <w:r w:rsidRPr="009F51F8">
        <w:t>月</w:t>
      </w:r>
      <w:r w:rsidRPr="009F51F8">
        <w:t>31</w:t>
      </w:r>
      <w:r w:rsidRPr="009F51F8">
        <w:t>日结束；公司的最后一个会计年度自公司终止年度的</w:t>
      </w:r>
      <w:r w:rsidRPr="009F51F8">
        <w:t>1</w:t>
      </w:r>
      <w:r w:rsidRPr="009F51F8">
        <w:t>月</w:t>
      </w:r>
      <w:r w:rsidRPr="009F51F8">
        <w:t>1</w:t>
      </w:r>
      <w:r w:rsidRPr="009F51F8">
        <w:t>日起至公司终止之日结束。</w:t>
      </w:r>
    </w:p>
    <w:p w14:paraId="1A306AD8" w14:textId="77777777" w:rsidR="007A0B11" w:rsidRPr="009F51F8" w:rsidRDefault="005C5B8F">
      <w:pPr>
        <w:tabs>
          <w:tab w:val="left" w:pos="993"/>
        </w:tabs>
        <w:snapToGrid w:val="0"/>
        <w:spacing w:line="360" w:lineRule="auto"/>
        <w:ind w:firstLineChars="200" w:firstLine="480"/>
        <w:rPr>
          <w:rFonts w:hint="default"/>
        </w:rPr>
      </w:pPr>
      <w:r w:rsidRPr="009F51F8">
        <w:t>第五十一条</w:t>
      </w:r>
      <w:r w:rsidRPr="009F51F8">
        <w:t xml:space="preserve">  </w:t>
      </w:r>
      <w:r w:rsidRPr="009F51F8">
        <w:t>公司应当根据中国法律的相关规定和有关企业会计制度和财务管理规定制定其会计政策和准则，并依法妥善保存其财务和会计数据、报表和其他信息。</w:t>
      </w:r>
    </w:p>
    <w:p w14:paraId="4E7FAB06" w14:textId="63598E3D" w:rsidR="007A0B11" w:rsidRPr="009F51F8" w:rsidRDefault="005C5B8F">
      <w:pPr>
        <w:tabs>
          <w:tab w:val="left" w:pos="993"/>
        </w:tabs>
        <w:snapToGrid w:val="0"/>
        <w:spacing w:line="360" w:lineRule="auto"/>
        <w:ind w:firstLineChars="200" w:firstLine="480"/>
        <w:rPr>
          <w:rFonts w:hint="default"/>
        </w:rPr>
      </w:pPr>
      <w:r w:rsidRPr="009F51F8">
        <w:t>第五十二条</w:t>
      </w:r>
      <w:r w:rsidRPr="009F51F8">
        <w:t xml:space="preserve">  </w:t>
      </w:r>
      <w:r w:rsidRPr="009F51F8">
        <w:t>在至少提前两</w:t>
      </w:r>
      <w:r w:rsidR="00346B05" w:rsidRPr="009F51F8">
        <w:t>(</w:t>
      </w:r>
      <w:r w:rsidRPr="009F51F8">
        <w:t>2</w:t>
      </w:r>
      <w:r w:rsidR="00346B05" w:rsidRPr="009F51F8">
        <w:t>)</w:t>
      </w:r>
      <w:proofErr w:type="gramStart"/>
      <w:r w:rsidRPr="009F51F8">
        <w:t>个</w:t>
      </w:r>
      <w:proofErr w:type="gramEnd"/>
      <w:r w:rsidRPr="009F51F8">
        <w:t>工作日给予书面通知公司的前提下，股东均有权要求检查和复印公司的会计记录及记账凭证。</w:t>
      </w:r>
    </w:p>
    <w:p w14:paraId="12D0D4C2" w14:textId="77777777" w:rsidR="007A0B11" w:rsidRPr="009F51F8" w:rsidRDefault="005C5B8F">
      <w:pPr>
        <w:tabs>
          <w:tab w:val="left" w:pos="993"/>
        </w:tabs>
        <w:snapToGrid w:val="0"/>
        <w:spacing w:line="360" w:lineRule="auto"/>
        <w:ind w:firstLineChars="200" w:firstLine="480"/>
        <w:rPr>
          <w:rFonts w:hint="default"/>
        </w:rPr>
      </w:pPr>
      <w:r w:rsidRPr="009F51F8">
        <w:t>第五十三条</w:t>
      </w:r>
      <w:r w:rsidRPr="009F51F8">
        <w:t xml:space="preserve">  </w:t>
      </w:r>
      <w:r w:rsidRPr="009F51F8">
        <w:t>股东有权依法要求查阅会计账簿，但应向公司提出书面请求，并说明目的，公司依法予以配合。</w:t>
      </w:r>
    </w:p>
    <w:p w14:paraId="707EC634" w14:textId="77777777" w:rsidR="007A0B11" w:rsidRPr="009F51F8" w:rsidRDefault="005C5B8F">
      <w:pPr>
        <w:tabs>
          <w:tab w:val="left" w:pos="993"/>
        </w:tabs>
        <w:snapToGrid w:val="0"/>
        <w:spacing w:line="360" w:lineRule="auto"/>
        <w:ind w:firstLineChars="200" w:firstLine="480"/>
        <w:rPr>
          <w:rFonts w:hint="default"/>
        </w:rPr>
      </w:pPr>
      <w:r w:rsidRPr="009F51F8">
        <w:t>第五十四条</w:t>
      </w:r>
      <w:r w:rsidRPr="009F51F8">
        <w:t xml:space="preserve">  </w:t>
      </w:r>
      <w:r w:rsidRPr="009F51F8">
        <w:t>股东还可以在合理要求的范围内获得有关公司财务和运营状况的其它资料。</w:t>
      </w:r>
    </w:p>
    <w:p w14:paraId="4A86ADC7" w14:textId="77777777" w:rsidR="007A0B11" w:rsidRPr="009F51F8" w:rsidRDefault="005C5B8F">
      <w:pPr>
        <w:tabs>
          <w:tab w:val="left" w:pos="993"/>
        </w:tabs>
        <w:snapToGrid w:val="0"/>
        <w:spacing w:line="360" w:lineRule="auto"/>
        <w:ind w:firstLineChars="200" w:firstLine="480"/>
        <w:rPr>
          <w:rFonts w:hint="default"/>
        </w:rPr>
      </w:pPr>
      <w:r w:rsidRPr="009F51F8">
        <w:t>第五十五条</w:t>
      </w:r>
      <w:r w:rsidRPr="009F51F8">
        <w:t xml:space="preserve">  </w:t>
      </w:r>
      <w:r w:rsidRPr="009F51F8">
        <w:t>公司应至少每月或按适用法律要求向各方提供根据中国通行的会计准则和相关的中国法律规定而编制的财务报告，以便各方能够根据该等财务报告不断了解项目公司的运作状况，该等财务报告至少应包括：每月的资产负债表、损益表和现金流量表；税收及财务情况。</w:t>
      </w:r>
    </w:p>
    <w:p w14:paraId="2BC592EC" w14:textId="564799B8" w:rsidR="007A0B11" w:rsidRPr="009F51F8" w:rsidRDefault="005C5B8F">
      <w:pPr>
        <w:tabs>
          <w:tab w:val="left" w:pos="993"/>
        </w:tabs>
        <w:snapToGrid w:val="0"/>
        <w:spacing w:line="360" w:lineRule="auto"/>
        <w:ind w:firstLineChars="200" w:firstLine="480"/>
        <w:rPr>
          <w:rFonts w:hint="default"/>
        </w:rPr>
      </w:pPr>
      <w:r w:rsidRPr="009F51F8">
        <w:lastRenderedPageBreak/>
        <w:t>第五十六条</w:t>
      </w:r>
      <w:r w:rsidRPr="009F51F8">
        <w:t xml:space="preserve">  </w:t>
      </w:r>
      <w:r w:rsidRPr="009F51F8">
        <w:t>公司的年度审计由董事会委托</w:t>
      </w:r>
      <w:proofErr w:type="gramStart"/>
      <w:r w:rsidRPr="009F51F8">
        <w:t>一</w:t>
      </w:r>
      <w:proofErr w:type="gramEnd"/>
      <w:r w:rsidR="00346B05" w:rsidRPr="009F51F8">
        <w:t>(1)</w:t>
      </w:r>
      <w:r w:rsidRPr="009F51F8">
        <w:t>家在中国注册的有资质的会计师事务所对公司的财务账册和记录以及年度财务报告进行审计，由财务总监会同总经理将年度审计报告提交董事会。</w:t>
      </w:r>
    </w:p>
    <w:p w14:paraId="55A2233A" w14:textId="77777777" w:rsidR="007A0B11" w:rsidRPr="009F51F8" w:rsidRDefault="005C5B8F">
      <w:pPr>
        <w:tabs>
          <w:tab w:val="left" w:pos="993"/>
        </w:tabs>
        <w:snapToGrid w:val="0"/>
        <w:spacing w:line="360" w:lineRule="auto"/>
        <w:ind w:firstLineChars="200" w:firstLine="480"/>
        <w:rPr>
          <w:rFonts w:hint="default"/>
        </w:rPr>
      </w:pPr>
      <w:r w:rsidRPr="009F51F8">
        <w:t>第五十七条</w:t>
      </w:r>
      <w:r w:rsidRPr="009F51F8">
        <w:t xml:space="preserve">  </w:t>
      </w:r>
      <w:r w:rsidRPr="009F51F8">
        <w:t>公司应建立内部审计制度，对专项事务进行审计。</w:t>
      </w:r>
    </w:p>
    <w:p w14:paraId="482E4A73" w14:textId="77777777" w:rsidR="007A0B11" w:rsidRPr="009F51F8" w:rsidRDefault="005C5B8F">
      <w:pPr>
        <w:tabs>
          <w:tab w:val="left" w:pos="993"/>
        </w:tabs>
        <w:snapToGrid w:val="0"/>
        <w:spacing w:line="360" w:lineRule="auto"/>
        <w:ind w:firstLineChars="200" w:firstLine="480"/>
        <w:rPr>
          <w:rFonts w:hint="default"/>
        </w:rPr>
      </w:pPr>
      <w:r w:rsidRPr="009F51F8">
        <w:t>第五十八条</w:t>
      </w:r>
      <w:r w:rsidRPr="009F51F8">
        <w:t xml:space="preserve">  </w:t>
      </w:r>
      <w:r w:rsidRPr="009F51F8">
        <w:t>公司应根据税收相关的中国法律规定进行纳税，但在履行了相关的法定手续后，可享有国家和地方税务机关向公司批准的减税、免税等税收优惠政策。</w:t>
      </w:r>
    </w:p>
    <w:p w14:paraId="32EB0A93" w14:textId="155CDDF9" w:rsidR="007A0B11" w:rsidRPr="009F51F8" w:rsidRDefault="005C5B8F">
      <w:pPr>
        <w:tabs>
          <w:tab w:val="left" w:pos="993"/>
        </w:tabs>
        <w:snapToGrid w:val="0"/>
        <w:spacing w:line="360" w:lineRule="auto"/>
        <w:ind w:firstLineChars="200" w:firstLine="480"/>
        <w:rPr>
          <w:rFonts w:hint="default"/>
        </w:rPr>
      </w:pPr>
      <w:r w:rsidRPr="009F51F8">
        <w:t>第五十九条</w:t>
      </w:r>
      <w:r w:rsidRPr="009F51F8">
        <w:t xml:space="preserve">  </w:t>
      </w:r>
      <w:r w:rsidRPr="009F51F8">
        <w:t>公司分配当年税后利润时，应当提取利润的百分之十</w:t>
      </w:r>
      <w:r w:rsidR="00346B05" w:rsidRPr="009F51F8">
        <w:t>(10%)</w:t>
      </w:r>
      <w:r w:rsidRPr="009F51F8">
        <w:t>作为公司法定公积金。公司法定公积金累计额达到公司注册资本百分之五十</w:t>
      </w:r>
      <w:r w:rsidR="00346B05" w:rsidRPr="009F51F8">
        <w:t>(50%)</w:t>
      </w:r>
      <w:r w:rsidRPr="009F51F8">
        <w:t>以上的，可以不再提取。</w:t>
      </w:r>
    </w:p>
    <w:p w14:paraId="7E017959" w14:textId="77777777" w:rsidR="007A0B11" w:rsidRPr="009F51F8" w:rsidRDefault="005C5B8F">
      <w:pPr>
        <w:tabs>
          <w:tab w:val="left" w:pos="993"/>
        </w:tabs>
        <w:snapToGrid w:val="0"/>
        <w:spacing w:line="360" w:lineRule="auto"/>
        <w:ind w:firstLineChars="200" w:firstLine="480"/>
        <w:rPr>
          <w:rFonts w:hint="default"/>
        </w:rPr>
      </w:pPr>
      <w:r w:rsidRPr="009F51F8">
        <w:t>第六十条</w:t>
      </w:r>
      <w:r w:rsidRPr="009F51F8">
        <w:t xml:space="preserve">  </w:t>
      </w:r>
      <w:r w:rsidRPr="009F51F8">
        <w:t>公司弥补亏损和提取公积金后所余税后利润，由股东按照各自持有的实缴股权比例分配。</w:t>
      </w:r>
    </w:p>
    <w:p w14:paraId="19994445" w14:textId="77777777" w:rsidR="007A0B11" w:rsidRPr="009F51F8" w:rsidRDefault="005C5B8F">
      <w:pPr>
        <w:tabs>
          <w:tab w:val="left" w:pos="993"/>
        </w:tabs>
        <w:snapToGrid w:val="0"/>
        <w:spacing w:line="360" w:lineRule="auto"/>
        <w:ind w:firstLineChars="200" w:firstLine="480"/>
        <w:rPr>
          <w:rFonts w:hint="default"/>
        </w:rPr>
      </w:pPr>
      <w:r w:rsidRPr="009F51F8">
        <w:t>第六十一条</w:t>
      </w:r>
      <w:r w:rsidRPr="009F51F8">
        <w:t xml:space="preserve">  </w:t>
      </w:r>
      <w:r w:rsidRPr="009F51F8">
        <w:t>公司按照《中华人民共和国统计法》及有关规定，向行业、统计主管部门等有关部门填报统计报表。</w:t>
      </w:r>
    </w:p>
    <w:p w14:paraId="27DCC523" w14:textId="77777777" w:rsidR="007A0B11" w:rsidRPr="009F51F8" w:rsidRDefault="005C5B8F">
      <w:pPr>
        <w:tabs>
          <w:tab w:val="left" w:pos="993"/>
        </w:tabs>
        <w:snapToGrid w:val="0"/>
        <w:spacing w:line="360" w:lineRule="auto"/>
        <w:ind w:firstLineChars="200" w:firstLine="480"/>
        <w:rPr>
          <w:rFonts w:hint="default"/>
        </w:rPr>
      </w:pPr>
      <w:r w:rsidRPr="009F51F8">
        <w:t>第六十二条</w:t>
      </w:r>
      <w:r w:rsidRPr="009F51F8">
        <w:t xml:space="preserve">  </w:t>
      </w:r>
      <w:r w:rsidRPr="009F51F8">
        <w:t>公司将前款所约定的统计报表以及按照公司统计制度填制的统计报表报送甲乙双方。</w:t>
      </w:r>
    </w:p>
    <w:p w14:paraId="5B83A0C9"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第九章</w:t>
      </w:r>
      <w:r w:rsidRPr="009F51F8">
        <w:rPr>
          <w:rFonts w:eastAsia="黑体"/>
          <w:sz w:val="28"/>
        </w:rPr>
        <w:t xml:space="preserve">  </w:t>
      </w:r>
      <w:r w:rsidRPr="009F51F8">
        <w:rPr>
          <w:rFonts w:eastAsia="黑体"/>
          <w:sz w:val="28"/>
        </w:rPr>
        <w:t>解散和清算</w:t>
      </w:r>
    </w:p>
    <w:p w14:paraId="63BC2D63" w14:textId="77777777" w:rsidR="007A0B11" w:rsidRPr="009F51F8" w:rsidRDefault="005C5B8F">
      <w:pPr>
        <w:tabs>
          <w:tab w:val="left" w:pos="993"/>
        </w:tabs>
        <w:snapToGrid w:val="0"/>
        <w:spacing w:line="360" w:lineRule="auto"/>
        <w:ind w:firstLineChars="200" w:firstLine="480"/>
        <w:rPr>
          <w:rFonts w:hint="default"/>
        </w:rPr>
      </w:pPr>
      <w:r w:rsidRPr="009F51F8">
        <w:t>第六十三条</w:t>
      </w:r>
      <w:r w:rsidRPr="009F51F8">
        <w:t xml:space="preserve">  </w:t>
      </w:r>
      <w:r w:rsidRPr="009F51F8">
        <w:t>公司有下列情形之一的，可以解散：</w:t>
      </w:r>
    </w:p>
    <w:p w14:paraId="45261E29" w14:textId="77777777" w:rsidR="007A0B11" w:rsidRPr="009F51F8" w:rsidRDefault="005C5B8F">
      <w:pPr>
        <w:tabs>
          <w:tab w:val="left" w:pos="993"/>
        </w:tabs>
        <w:snapToGrid w:val="0"/>
        <w:spacing w:line="360" w:lineRule="auto"/>
        <w:ind w:firstLineChars="200" w:firstLine="480"/>
        <w:rPr>
          <w:rFonts w:hint="default"/>
        </w:rPr>
      </w:pPr>
      <w:r w:rsidRPr="009F51F8">
        <w:t>(1)</w:t>
      </w:r>
      <w:r w:rsidRPr="009F51F8">
        <w:t>本章程规定的营业期限届满或者公司章程规定的其他解散事由出现时；</w:t>
      </w:r>
    </w:p>
    <w:p w14:paraId="625FD3A6" w14:textId="77777777" w:rsidR="007A0B11" w:rsidRPr="009F51F8" w:rsidRDefault="005C5B8F">
      <w:pPr>
        <w:tabs>
          <w:tab w:val="left" w:pos="993"/>
        </w:tabs>
        <w:snapToGrid w:val="0"/>
        <w:spacing w:line="360" w:lineRule="auto"/>
        <w:ind w:firstLineChars="200" w:firstLine="480"/>
        <w:rPr>
          <w:rFonts w:hint="default"/>
        </w:rPr>
      </w:pPr>
      <w:r w:rsidRPr="009F51F8">
        <w:t>(2)</w:t>
      </w:r>
      <w:r w:rsidRPr="009F51F8">
        <w:t>股东会决议解散；</w:t>
      </w:r>
    </w:p>
    <w:p w14:paraId="11476F75" w14:textId="77777777" w:rsidR="007A0B11" w:rsidRPr="009F51F8" w:rsidRDefault="005C5B8F">
      <w:pPr>
        <w:tabs>
          <w:tab w:val="left" w:pos="993"/>
        </w:tabs>
        <w:snapToGrid w:val="0"/>
        <w:spacing w:line="360" w:lineRule="auto"/>
        <w:ind w:firstLineChars="200" w:firstLine="480"/>
        <w:rPr>
          <w:rFonts w:hint="default"/>
        </w:rPr>
      </w:pPr>
      <w:r w:rsidRPr="009F51F8">
        <w:t>(3)</w:t>
      </w:r>
      <w:r w:rsidRPr="009F51F8">
        <w:t>公司合并或者分立需要解散；</w:t>
      </w:r>
    </w:p>
    <w:p w14:paraId="7C8BA169" w14:textId="77777777" w:rsidR="007A0B11" w:rsidRPr="009F51F8" w:rsidRDefault="005C5B8F">
      <w:pPr>
        <w:tabs>
          <w:tab w:val="left" w:pos="993"/>
        </w:tabs>
        <w:snapToGrid w:val="0"/>
        <w:spacing w:line="360" w:lineRule="auto"/>
        <w:ind w:firstLineChars="200" w:firstLine="480"/>
        <w:rPr>
          <w:rFonts w:hint="default"/>
        </w:rPr>
      </w:pPr>
      <w:r w:rsidRPr="009F51F8">
        <w:t>(4)</w:t>
      </w:r>
      <w:r w:rsidRPr="009F51F8">
        <w:t>依法被吊销营业执照、责令关闭或者被撤销；</w:t>
      </w:r>
    </w:p>
    <w:p w14:paraId="13BC250B" w14:textId="77777777" w:rsidR="007A0B11" w:rsidRPr="009F51F8" w:rsidRDefault="005C5B8F">
      <w:pPr>
        <w:tabs>
          <w:tab w:val="left" w:pos="993"/>
        </w:tabs>
        <w:snapToGrid w:val="0"/>
        <w:spacing w:line="360" w:lineRule="auto"/>
        <w:ind w:firstLineChars="200" w:firstLine="480"/>
        <w:rPr>
          <w:rFonts w:hint="default"/>
        </w:rPr>
      </w:pPr>
      <w:r w:rsidRPr="009F51F8">
        <w:t>(5)</w:t>
      </w:r>
      <w:r w:rsidRPr="009F51F8">
        <w:t>人民法院依法予以解散。</w:t>
      </w:r>
    </w:p>
    <w:p w14:paraId="33E5E00D" w14:textId="77777777" w:rsidR="007A0B11" w:rsidRPr="009F51F8" w:rsidRDefault="005C5B8F">
      <w:pPr>
        <w:tabs>
          <w:tab w:val="left" w:pos="993"/>
        </w:tabs>
        <w:snapToGrid w:val="0"/>
        <w:spacing w:line="360" w:lineRule="auto"/>
        <w:ind w:firstLineChars="200" w:firstLine="480"/>
        <w:rPr>
          <w:rFonts w:hint="default"/>
        </w:rPr>
      </w:pPr>
      <w:r w:rsidRPr="009F51F8">
        <w:t>第六十四条</w:t>
      </w:r>
      <w:r w:rsidRPr="009F51F8">
        <w:t xml:space="preserve">  </w:t>
      </w:r>
      <w:r w:rsidRPr="009F51F8">
        <w:t>公司经营管理发生严重困难，继续存续会使股东利益受到重大损失，通过其他途径不能解决的，持有公司全部股东表决权百分之十</w:t>
      </w:r>
      <w:r w:rsidRPr="009F51F8">
        <w:t>(10%)</w:t>
      </w:r>
      <w:r w:rsidRPr="009F51F8">
        <w:t>以上的股东，可以请求人民法院解散公司。</w:t>
      </w:r>
    </w:p>
    <w:p w14:paraId="14D13063" w14:textId="0CB640DE" w:rsidR="007A0B11" w:rsidRPr="009F51F8" w:rsidRDefault="005C5B8F">
      <w:pPr>
        <w:tabs>
          <w:tab w:val="left" w:pos="993"/>
        </w:tabs>
        <w:snapToGrid w:val="0"/>
        <w:spacing w:line="360" w:lineRule="auto"/>
        <w:ind w:firstLineChars="200" w:firstLine="480"/>
        <w:rPr>
          <w:rFonts w:hint="default"/>
        </w:rPr>
      </w:pPr>
      <w:r w:rsidRPr="009F51F8">
        <w:t>第六十五条</w:t>
      </w:r>
      <w:r w:rsidRPr="009F51F8">
        <w:t xml:space="preserve">  </w:t>
      </w:r>
      <w:r w:rsidRPr="009F51F8">
        <w:t>公司因本章程第六十三条规定解散的，应当在解散事由出现之日起十五</w:t>
      </w:r>
      <w:r w:rsidR="00346B05" w:rsidRPr="009F51F8">
        <w:t>(</w:t>
      </w:r>
      <w:r w:rsidRPr="009F51F8">
        <w:t>15</w:t>
      </w:r>
      <w:r w:rsidR="00346B05" w:rsidRPr="009F51F8">
        <w:t>)</w:t>
      </w:r>
      <w:r w:rsidRPr="009F51F8">
        <w:t>日内成立清算组，清算组由</w:t>
      </w:r>
      <w:r w:rsidR="00266536" w:rsidRPr="009F51F8">
        <w:t>盐城市亭湖城市资产投资实业有限公司</w:t>
      </w:r>
      <w:r w:rsidRPr="009F51F8">
        <w:lastRenderedPageBreak/>
        <w:t>委派的二</w:t>
      </w:r>
      <w:r w:rsidR="00346B05" w:rsidRPr="009F51F8">
        <w:t>(</w:t>
      </w:r>
      <w:r w:rsidRPr="009F51F8">
        <w:t>2</w:t>
      </w:r>
      <w:r w:rsidR="00346B05" w:rsidRPr="009F51F8">
        <w:t>)</w:t>
      </w:r>
      <w:r w:rsidRPr="009F51F8">
        <w:t>名代表与社会资本方委派的</w:t>
      </w:r>
      <w:r w:rsidR="00346B05" w:rsidRPr="009F51F8">
        <w:t>(</w:t>
      </w:r>
      <w:r w:rsidRPr="009F51F8">
        <w:t>3</w:t>
      </w:r>
      <w:r w:rsidR="00346B05" w:rsidRPr="009F51F8">
        <w:t>)</w:t>
      </w:r>
      <w:r w:rsidRPr="009F51F8">
        <w:t>名代表组成。逾期不成立清算组进行清算的，债权人可以申请人民法院指定有关人员组成清算组进行清算。</w:t>
      </w:r>
    </w:p>
    <w:p w14:paraId="3839FB64" w14:textId="77777777" w:rsidR="007A0B11" w:rsidRPr="009F51F8" w:rsidRDefault="005C5B8F">
      <w:pPr>
        <w:tabs>
          <w:tab w:val="left" w:pos="993"/>
        </w:tabs>
        <w:snapToGrid w:val="0"/>
        <w:spacing w:line="360" w:lineRule="auto"/>
        <w:ind w:firstLineChars="200" w:firstLine="480"/>
        <w:rPr>
          <w:rFonts w:hint="default"/>
        </w:rPr>
      </w:pPr>
      <w:r w:rsidRPr="009F51F8">
        <w:t>第六十六条</w:t>
      </w:r>
      <w:r w:rsidRPr="009F51F8">
        <w:t xml:space="preserve">  </w:t>
      </w:r>
      <w:r w:rsidRPr="009F51F8">
        <w:t>清算组在清算期间行使下列职权：</w:t>
      </w:r>
    </w:p>
    <w:p w14:paraId="236DF25D" w14:textId="77777777" w:rsidR="007A0B11" w:rsidRPr="009F51F8" w:rsidRDefault="005C5B8F">
      <w:pPr>
        <w:tabs>
          <w:tab w:val="left" w:pos="993"/>
        </w:tabs>
        <w:snapToGrid w:val="0"/>
        <w:spacing w:line="360" w:lineRule="auto"/>
        <w:ind w:firstLineChars="200" w:firstLine="480"/>
        <w:rPr>
          <w:rFonts w:hint="default"/>
        </w:rPr>
      </w:pPr>
      <w:r w:rsidRPr="009F51F8">
        <w:t>(1)</w:t>
      </w:r>
      <w:r w:rsidRPr="009F51F8">
        <w:t>清理公司财产，分别编制资产负债表和财产清单；</w:t>
      </w:r>
    </w:p>
    <w:p w14:paraId="4BF794C1" w14:textId="77777777" w:rsidR="007A0B11" w:rsidRPr="009F51F8" w:rsidRDefault="005C5B8F">
      <w:pPr>
        <w:tabs>
          <w:tab w:val="left" w:pos="993"/>
        </w:tabs>
        <w:snapToGrid w:val="0"/>
        <w:spacing w:line="360" w:lineRule="auto"/>
        <w:ind w:firstLineChars="200" w:firstLine="480"/>
        <w:rPr>
          <w:rFonts w:hint="default"/>
        </w:rPr>
      </w:pPr>
      <w:r w:rsidRPr="009F51F8">
        <w:t>(2)</w:t>
      </w:r>
      <w:r w:rsidRPr="009F51F8">
        <w:t>通知、公告债权人；</w:t>
      </w:r>
    </w:p>
    <w:p w14:paraId="74128814" w14:textId="77777777" w:rsidR="007A0B11" w:rsidRPr="009F51F8" w:rsidRDefault="005C5B8F">
      <w:pPr>
        <w:tabs>
          <w:tab w:val="left" w:pos="993"/>
        </w:tabs>
        <w:snapToGrid w:val="0"/>
        <w:spacing w:line="360" w:lineRule="auto"/>
        <w:ind w:firstLineChars="200" w:firstLine="480"/>
        <w:rPr>
          <w:rFonts w:hint="default"/>
        </w:rPr>
      </w:pPr>
      <w:r w:rsidRPr="009F51F8">
        <w:t>(3)</w:t>
      </w:r>
      <w:r w:rsidRPr="009F51F8">
        <w:t>处理与清算有关的公司未了结的业务；</w:t>
      </w:r>
    </w:p>
    <w:p w14:paraId="05FB4A8D" w14:textId="77777777" w:rsidR="007A0B11" w:rsidRPr="009F51F8" w:rsidRDefault="005C5B8F">
      <w:pPr>
        <w:tabs>
          <w:tab w:val="left" w:pos="993"/>
        </w:tabs>
        <w:snapToGrid w:val="0"/>
        <w:spacing w:line="360" w:lineRule="auto"/>
        <w:ind w:firstLineChars="200" w:firstLine="480"/>
        <w:rPr>
          <w:rFonts w:hint="default"/>
        </w:rPr>
      </w:pPr>
      <w:r w:rsidRPr="009F51F8">
        <w:t>(4)</w:t>
      </w:r>
      <w:r w:rsidRPr="009F51F8">
        <w:t>清缴所欠税款以及清算过程中产生的税款；</w:t>
      </w:r>
    </w:p>
    <w:p w14:paraId="1467AA43" w14:textId="77777777" w:rsidR="007A0B11" w:rsidRPr="009F51F8" w:rsidRDefault="005C5B8F">
      <w:pPr>
        <w:tabs>
          <w:tab w:val="left" w:pos="993"/>
        </w:tabs>
        <w:snapToGrid w:val="0"/>
        <w:spacing w:line="360" w:lineRule="auto"/>
        <w:ind w:firstLineChars="200" w:firstLine="480"/>
        <w:rPr>
          <w:rFonts w:hint="default"/>
        </w:rPr>
      </w:pPr>
      <w:r w:rsidRPr="009F51F8">
        <w:t>(5)</w:t>
      </w:r>
      <w:r w:rsidRPr="009F51F8">
        <w:t>清理债权、债务；</w:t>
      </w:r>
    </w:p>
    <w:p w14:paraId="67FB982A" w14:textId="77777777" w:rsidR="007A0B11" w:rsidRPr="009F51F8" w:rsidRDefault="005C5B8F">
      <w:pPr>
        <w:tabs>
          <w:tab w:val="left" w:pos="993"/>
        </w:tabs>
        <w:snapToGrid w:val="0"/>
        <w:spacing w:line="360" w:lineRule="auto"/>
        <w:ind w:firstLineChars="200" w:firstLine="480"/>
        <w:rPr>
          <w:rFonts w:hint="default"/>
        </w:rPr>
      </w:pPr>
      <w:r w:rsidRPr="009F51F8">
        <w:t>(6)</w:t>
      </w:r>
      <w:r w:rsidRPr="009F51F8">
        <w:t>处理公司清偿债务后的剩余财产；</w:t>
      </w:r>
    </w:p>
    <w:p w14:paraId="3A097C91" w14:textId="77777777" w:rsidR="007A0B11" w:rsidRPr="009F51F8" w:rsidRDefault="005C5B8F">
      <w:pPr>
        <w:tabs>
          <w:tab w:val="left" w:pos="993"/>
        </w:tabs>
        <w:snapToGrid w:val="0"/>
        <w:spacing w:line="360" w:lineRule="auto"/>
        <w:ind w:firstLineChars="200" w:firstLine="480"/>
        <w:rPr>
          <w:rFonts w:hint="default"/>
        </w:rPr>
      </w:pPr>
      <w:r w:rsidRPr="009F51F8">
        <w:t>(7)</w:t>
      </w:r>
      <w:r w:rsidRPr="009F51F8">
        <w:t>代表公司参与民事诉讼活动。</w:t>
      </w:r>
    </w:p>
    <w:p w14:paraId="18FCA371" w14:textId="77777777" w:rsidR="007A0B11" w:rsidRPr="009F51F8" w:rsidRDefault="005C5B8F">
      <w:pPr>
        <w:tabs>
          <w:tab w:val="left" w:pos="993"/>
        </w:tabs>
        <w:snapToGrid w:val="0"/>
        <w:spacing w:line="360" w:lineRule="auto"/>
        <w:ind w:firstLineChars="200" w:firstLine="480"/>
        <w:rPr>
          <w:rFonts w:hint="default"/>
        </w:rPr>
      </w:pPr>
      <w:r w:rsidRPr="009F51F8">
        <w:t>第六十七条</w:t>
      </w:r>
      <w:r w:rsidRPr="009F51F8">
        <w:t xml:space="preserve">  </w:t>
      </w:r>
      <w:r w:rsidRPr="009F51F8">
        <w:t>清算组应当自成立之日起十</w:t>
      </w:r>
      <w:r w:rsidRPr="009F51F8">
        <w:t>(10)</w:t>
      </w:r>
      <w:r w:rsidRPr="009F51F8">
        <w:t>日内通知债权人，并于六十</w:t>
      </w:r>
      <w:r w:rsidRPr="009F51F8">
        <w:t>(60)</w:t>
      </w:r>
      <w:r w:rsidRPr="009F51F8">
        <w:t>日内在报纸上公告。债权人应当自接到通知书之日起三十</w:t>
      </w:r>
      <w:r w:rsidRPr="009F51F8">
        <w:t>(30)</w:t>
      </w:r>
      <w:r w:rsidRPr="009F51F8">
        <w:t>日内，未接到通知书的自公告之日起四十五</w:t>
      </w:r>
      <w:r w:rsidRPr="009F51F8">
        <w:t>(45)</w:t>
      </w:r>
      <w:r w:rsidRPr="009F51F8">
        <w:t>日内，向清算组申报其债权。</w:t>
      </w:r>
    </w:p>
    <w:p w14:paraId="2F16D495" w14:textId="77777777" w:rsidR="007A0B11" w:rsidRPr="009F51F8" w:rsidRDefault="005C5B8F">
      <w:pPr>
        <w:tabs>
          <w:tab w:val="left" w:pos="993"/>
        </w:tabs>
        <w:snapToGrid w:val="0"/>
        <w:spacing w:line="360" w:lineRule="auto"/>
        <w:ind w:firstLineChars="200" w:firstLine="480"/>
        <w:rPr>
          <w:rFonts w:hint="default"/>
        </w:rPr>
      </w:pPr>
      <w:r w:rsidRPr="009F51F8">
        <w:t>第六十八条</w:t>
      </w:r>
      <w:r w:rsidRPr="009F51F8">
        <w:t xml:space="preserve">  </w:t>
      </w:r>
      <w:r w:rsidRPr="009F51F8">
        <w:t>债权人申报其债权，应当说明债权的有关事项，并提供证明材料。清算组应当对债权进行登记。在申报债权期间，清算</w:t>
      </w:r>
      <w:proofErr w:type="gramStart"/>
      <w:r w:rsidRPr="009F51F8">
        <w:t>组不得</w:t>
      </w:r>
      <w:proofErr w:type="gramEnd"/>
      <w:r w:rsidRPr="009F51F8">
        <w:t>对债权人进行清偿。</w:t>
      </w:r>
    </w:p>
    <w:p w14:paraId="19E62A41" w14:textId="77777777" w:rsidR="007A0B11" w:rsidRPr="009F51F8" w:rsidRDefault="005C5B8F">
      <w:pPr>
        <w:tabs>
          <w:tab w:val="left" w:pos="993"/>
        </w:tabs>
        <w:snapToGrid w:val="0"/>
        <w:spacing w:line="360" w:lineRule="auto"/>
        <w:ind w:firstLineChars="200" w:firstLine="480"/>
        <w:rPr>
          <w:rFonts w:hint="default"/>
        </w:rPr>
      </w:pPr>
      <w:r w:rsidRPr="009F51F8">
        <w:t>第六十九条</w:t>
      </w:r>
      <w:r w:rsidRPr="009F51F8">
        <w:t xml:space="preserve">  </w:t>
      </w:r>
      <w:r w:rsidRPr="009F51F8">
        <w:t>清算组在清理公司财产、编制资产负债表和财产清单后，应当制定清算方案，并报股东会或者人民法院确认。</w:t>
      </w:r>
    </w:p>
    <w:p w14:paraId="2DEFB616" w14:textId="77777777" w:rsidR="007A0B11" w:rsidRPr="009F51F8" w:rsidRDefault="005C5B8F">
      <w:pPr>
        <w:tabs>
          <w:tab w:val="left" w:pos="993"/>
        </w:tabs>
        <w:snapToGrid w:val="0"/>
        <w:spacing w:line="360" w:lineRule="auto"/>
        <w:ind w:firstLineChars="200" w:firstLine="480"/>
        <w:rPr>
          <w:rFonts w:hint="default"/>
        </w:rPr>
      </w:pPr>
      <w:r w:rsidRPr="009F51F8">
        <w:t>第七十条</w:t>
      </w:r>
      <w:r w:rsidRPr="009F51F8">
        <w:t xml:space="preserve">  </w:t>
      </w:r>
      <w:r w:rsidRPr="009F51F8">
        <w:t>公司财产用于优先支付清算费用后，清算组应按下列顺序清偿债务：</w:t>
      </w:r>
    </w:p>
    <w:p w14:paraId="602945DA" w14:textId="77777777" w:rsidR="007A0B11" w:rsidRPr="009F51F8" w:rsidRDefault="005C5B8F">
      <w:pPr>
        <w:tabs>
          <w:tab w:val="left" w:pos="993"/>
        </w:tabs>
        <w:snapToGrid w:val="0"/>
        <w:spacing w:line="360" w:lineRule="auto"/>
        <w:ind w:firstLineChars="200" w:firstLine="480"/>
        <w:rPr>
          <w:rFonts w:hint="default"/>
        </w:rPr>
      </w:pPr>
      <w:r w:rsidRPr="009F51F8">
        <w:t>(1)</w:t>
      </w:r>
      <w:r w:rsidRPr="009F51F8">
        <w:t>职工工资、社会保险费用和法定补偿金；</w:t>
      </w:r>
    </w:p>
    <w:p w14:paraId="2A69B090" w14:textId="77777777" w:rsidR="007A0B11" w:rsidRPr="009F51F8" w:rsidRDefault="005C5B8F">
      <w:pPr>
        <w:tabs>
          <w:tab w:val="left" w:pos="993"/>
        </w:tabs>
        <w:snapToGrid w:val="0"/>
        <w:spacing w:line="360" w:lineRule="auto"/>
        <w:ind w:firstLineChars="200" w:firstLine="480"/>
        <w:rPr>
          <w:rFonts w:hint="default"/>
        </w:rPr>
      </w:pPr>
      <w:r w:rsidRPr="009F51F8">
        <w:t>(2)</w:t>
      </w:r>
      <w:r w:rsidRPr="009F51F8">
        <w:t>缴纳所欠税款；</w:t>
      </w:r>
    </w:p>
    <w:p w14:paraId="33A73B29" w14:textId="77777777" w:rsidR="007A0B11" w:rsidRPr="009F51F8" w:rsidRDefault="005C5B8F">
      <w:pPr>
        <w:tabs>
          <w:tab w:val="left" w:pos="993"/>
        </w:tabs>
        <w:snapToGrid w:val="0"/>
        <w:spacing w:line="360" w:lineRule="auto"/>
        <w:ind w:firstLineChars="200" w:firstLine="480"/>
        <w:rPr>
          <w:rFonts w:hint="default"/>
        </w:rPr>
      </w:pPr>
      <w:r w:rsidRPr="009F51F8">
        <w:t>(3)</w:t>
      </w:r>
      <w:r w:rsidRPr="009F51F8">
        <w:t>清偿公司债务。</w:t>
      </w:r>
    </w:p>
    <w:p w14:paraId="31956C3C" w14:textId="77777777" w:rsidR="007A0B11" w:rsidRPr="009F51F8" w:rsidRDefault="005C5B8F">
      <w:pPr>
        <w:tabs>
          <w:tab w:val="left" w:pos="993"/>
        </w:tabs>
        <w:snapToGrid w:val="0"/>
        <w:spacing w:line="360" w:lineRule="auto"/>
        <w:ind w:firstLineChars="200" w:firstLine="480"/>
        <w:rPr>
          <w:rFonts w:hint="default"/>
        </w:rPr>
      </w:pPr>
      <w:r w:rsidRPr="009F51F8">
        <w:t>清偿债务后的剩余财产，公司按照届时各股东实缴出资比例分配。</w:t>
      </w:r>
    </w:p>
    <w:p w14:paraId="4C66198E" w14:textId="77777777" w:rsidR="007A0B11" w:rsidRPr="009F51F8" w:rsidRDefault="005C5B8F">
      <w:pPr>
        <w:tabs>
          <w:tab w:val="left" w:pos="993"/>
        </w:tabs>
        <w:snapToGrid w:val="0"/>
        <w:spacing w:line="360" w:lineRule="auto"/>
        <w:ind w:firstLineChars="200" w:firstLine="480"/>
        <w:rPr>
          <w:rFonts w:hint="default"/>
        </w:rPr>
      </w:pPr>
      <w:r w:rsidRPr="009F51F8">
        <w:t>第七十一条</w:t>
      </w:r>
      <w:r w:rsidRPr="009F51F8">
        <w:t xml:space="preserve">  </w:t>
      </w:r>
      <w:r w:rsidRPr="009F51F8">
        <w:t>清算组在清理公司财产、编制资产负债表和财产清单后，发现公司财产不足清偿债务的，应当依法向人民法院申请宣告破产。</w:t>
      </w:r>
    </w:p>
    <w:p w14:paraId="03EF3BAD" w14:textId="77777777" w:rsidR="007A0B11" w:rsidRPr="009F51F8" w:rsidRDefault="005C5B8F">
      <w:pPr>
        <w:tabs>
          <w:tab w:val="left" w:pos="993"/>
        </w:tabs>
        <w:snapToGrid w:val="0"/>
        <w:spacing w:line="360" w:lineRule="auto"/>
        <w:ind w:firstLineChars="200" w:firstLine="480"/>
        <w:rPr>
          <w:rFonts w:hint="default"/>
        </w:rPr>
      </w:pPr>
      <w:r w:rsidRPr="009F51F8">
        <w:t>第七十二条</w:t>
      </w:r>
      <w:r w:rsidRPr="009F51F8">
        <w:t xml:space="preserve">  </w:t>
      </w:r>
      <w:r w:rsidRPr="009F51F8">
        <w:t>公司经人民法院裁定宣告破产后，清算组应当将清算事务移交给人民法院。</w:t>
      </w:r>
    </w:p>
    <w:p w14:paraId="0BD0FC38" w14:textId="77777777" w:rsidR="007A0B11" w:rsidRPr="009F51F8" w:rsidRDefault="005C5B8F">
      <w:pPr>
        <w:tabs>
          <w:tab w:val="left" w:pos="993"/>
        </w:tabs>
        <w:snapToGrid w:val="0"/>
        <w:spacing w:line="360" w:lineRule="auto"/>
        <w:ind w:firstLineChars="200" w:firstLine="480"/>
        <w:rPr>
          <w:rFonts w:hint="default"/>
        </w:rPr>
      </w:pPr>
      <w:r w:rsidRPr="009F51F8">
        <w:t>第七十三条</w:t>
      </w:r>
      <w:r w:rsidRPr="009F51F8">
        <w:t xml:space="preserve">  </w:t>
      </w:r>
      <w:r w:rsidRPr="009F51F8">
        <w:t>清算期间，公司存续，但不得开展与清算无关的经营活动。公司财产在未按本章程第六十六条的规定清偿前，不得分配给股东。</w:t>
      </w:r>
    </w:p>
    <w:p w14:paraId="6B68B5CD" w14:textId="77777777" w:rsidR="007A0B11" w:rsidRPr="009F51F8" w:rsidRDefault="005C5B8F">
      <w:pPr>
        <w:tabs>
          <w:tab w:val="left" w:pos="993"/>
        </w:tabs>
        <w:snapToGrid w:val="0"/>
        <w:spacing w:line="360" w:lineRule="auto"/>
        <w:ind w:firstLineChars="200" w:firstLine="480"/>
        <w:rPr>
          <w:rFonts w:hint="default"/>
        </w:rPr>
      </w:pPr>
      <w:r w:rsidRPr="009F51F8">
        <w:lastRenderedPageBreak/>
        <w:t>第七十四条</w:t>
      </w:r>
      <w:r w:rsidRPr="009F51F8">
        <w:t xml:space="preserve">  </w:t>
      </w:r>
      <w:r w:rsidRPr="009F51F8">
        <w:t>公司清算结束后，清算组应当制作清算报告，报股东会或者人民法院确认，并报送公司登记机关，申请注销公司登记，公告公司终止。</w:t>
      </w:r>
    </w:p>
    <w:p w14:paraId="2B1361ED" w14:textId="77777777" w:rsidR="007A0B11" w:rsidRPr="009F51F8" w:rsidRDefault="005C5B8F">
      <w:pPr>
        <w:tabs>
          <w:tab w:val="left" w:pos="993"/>
        </w:tabs>
        <w:snapToGrid w:val="0"/>
        <w:spacing w:line="360" w:lineRule="auto"/>
        <w:ind w:firstLineChars="200" w:firstLine="480"/>
        <w:rPr>
          <w:rFonts w:hint="default"/>
        </w:rPr>
      </w:pPr>
      <w:r w:rsidRPr="009F51F8">
        <w:t>第七十五条</w:t>
      </w:r>
      <w:r w:rsidRPr="009F51F8">
        <w:t xml:space="preserve">  </w:t>
      </w:r>
      <w:r w:rsidRPr="009F51F8">
        <w:t>清算组成员应当忠于职守，依法履行清算义务。清算组成员不得利用职权收受贿赂或者其他非法收入，不得侵占公司财产。清算组成员因故意或者重大过失给公司或者债权人造成损失的，应当承担赔偿责任。</w:t>
      </w:r>
    </w:p>
    <w:p w14:paraId="21A07CAB" w14:textId="77777777" w:rsidR="007A0B11" w:rsidRPr="009F51F8" w:rsidRDefault="005C5B8F">
      <w:pPr>
        <w:tabs>
          <w:tab w:val="left" w:pos="993"/>
        </w:tabs>
        <w:snapToGrid w:val="0"/>
        <w:spacing w:line="360" w:lineRule="auto"/>
        <w:ind w:firstLineChars="200" w:firstLine="480"/>
        <w:rPr>
          <w:rFonts w:hint="default"/>
        </w:rPr>
      </w:pPr>
      <w:r w:rsidRPr="009F51F8">
        <w:t>第七十六条</w:t>
      </w:r>
      <w:r w:rsidRPr="009F51F8">
        <w:t xml:space="preserve">  </w:t>
      </w:r>
      <w:r w:rsidRPr="009F51F8">
        <w:t>公司被依法宣告破产的，依照有关企业破产的法律实施破产清算。</w:t>
      </w:r>
    </w:p>
    <w:p w14:paraId="24DB6F1C" w14:textId="77777777" w:rsidR="007A0B11" w:rsidRPr="009F51F8" w:rsidRDefault="005C5B8F" w:rsidP="005C5B8F">
      <w:pPr>
        <w:snapToGrid w:val="0"/>
        <w:spacing w:beforeLines="50" w:before="163" w:afterLines="100" w:after="326"/>
        <w:jc w:val="center"/>
        <w:rPr>
          <w:rFonts w:eastAsia="黑体" w:hint="default"/>
          <w:sz w:val="28"/>
        </w:rPr>
      </w:pPr>
      <w:r w:rsidRPr="009F51F8">
        <w:rPr>
          <w:rFonts w:eastAsia="黑体"/>
          <w:sz w:val="28"/>
        </w:rPr>
        <w:t>第十章</w:t>
      </w:r>
      <w:r w:rsidRPr="009F51F8">
        <w:rPr>
          <w:rFonts w:eastAsia="黑体"/>
          <w:sz w:val="28"/>
        </w:rPr>
        <w:t xml:space="preserve">  </w:t>
      </w:r>
      <w:r w:rsidRPr="009F51F8">
        <w:rPr>
          <w:rFonts w:eastAsia="黑体"/>
          <w:sz w:val="28"/>
        </w:rPr>
        <w:t>附则</w:t>
      </w:r>
    </w:p>
    <w:p w14:paraId="1142477D" w14:textId="77777777" w:rsidR="007A0B11" w:rsidRPr="009F51F8" w:rsidRDefault="005C5B8F">
      <w:pPr>
        <w:tabs>
          <w:tab w:val="left" w:pos="993"/>
        </w:tabs>
        <w:snapToGrid w:val="0"/>
        <w:spacing w:line="360" w:lineRule="auto"/>
        <w:ind w:firstLineChars="200" w:firstLine="480"/>
        <w:rPr>
          <w:rFonts w:hint="default"/>
        </w:rPr>
      </w:pPr>
      <w:r w:rsidRPr="009F51F8">
        <w:t>第七十七条</w:t>
      </w:r>
      <w:r w:rsidRPr="009F51F8">
        <w:t xml:space="preserve">  </w:t>
      </w:r>
      <w:r w:rsidRPr="009F51F8">
        <w:t>党组织和职工</w:t>
      </w:r>
      <w:r w:rsidRPr="009F51F8">
        <w:t>(</w:t>
      </w:r>
      <w:r w:rsidRPr="009F51F8">
        <w:t>代表</w:t>
      </w:r>
      <w:r w:rsidRPr="009F51F8">
        <w:t>)</w:t>
      </w:r>
      <w:r w:rsidRPr="009F51F8">
        <w:t>大会</w:t>
      </w:r>
    </w:p>
    <w:p w14:paraId="36BD305F" w14:textId="77777777" w:rsidR="007A0B11" w:rsidRPr="009F51F8" w:rsidRDefault="005C5B8F">
      <w:pPr>
        <w:snapToGrid w:val="0"/>
        <w:spacing w:line="360" w:lineRule="auto"/>
        <w:ind w:firstLineChars="200" w:firstLine="480"/>
        <w:rPr>
          <w:rFonts w:hint="default"/>
        </w:rPr>
      </w:pPr>
      <w:r w:rsidRPr="009F51F8">
        <w:t xml:space="preserve">(1) </w:t>
      </w:r>
      <w:r w:rsidRPr="009F51F8">
        <w:t>如乙方为国有企业，则应根据“落实全面从严治党战略部署，把加强党的领导和完善公司治理统一起来，明确国有企业党组织在法人治理结构中的法定地位，发挥国有企业党组织的领导核心和政治核心作用，保证党组织把方向、管大局、保落实。坚持党管干部原则与董事会依法选择经营管理者、经营管理者依法行使用人权相结合，积极探索有效实现形式，完善反腐倡廉制度体系”的要求，在项目公司依据党章规定设立党组织，并在项目公司运作中发挥党组织的应有作用。</w:t>
      </w:r>
    </w:p>
    <w:p w14:paraId="12F57B90" w14:textId="77777777" w:rsidR="007A0B11" w:rsidRPr="009F51F8" w:rsidRDefault="005C5B8F">
      <w:pPr>
        <w:snapToGrid w:val="0"/>
        <w:spacing w:line="360" w:lineRule="auto"/>
        <w:ind w:firstLineChars="200" w:firstLine="480"/>
        <w:rPr>
          <w:rFonts w:hint="default"/>
        </w:rPr>
      </w:pPr>
      <w:r w:rsidRPr="009F51F8">
        <w:t xml:space="preserve">(2) </w:t>
      </w:r>
      <w:r w:rsidRPr="009F51F8">
        <w:t>项目公司应执行以职工</w:t>
      </w:r>
      <w:r w:rsidRPr="009F51F8">
        <w:t>(</w:t>
      </w:r>
      <w:r w:rsidRPr="009F51F8">
        <w:t>代表</w:t>
      </w:r>
      <w:r w:rsidRPr="009F51F8">
        <w:t>)</w:t>
      </w:r>
      <w:r w:rsidRPr="009F51F8">
        <w:t>大会为基本形式的企业民主管理制度，支持和保证职工</w:t>
      </w:r>
      <w:r w:rsidRPr="009F51F8">
        <w:t>(</w:t>
      </w:r>
      <w:r w:rsidRPr="009F51F8">
        <w:t>代表</w:t>
      </w:r>
      <w:r w:rsidRPr="009F51F8">
        <w:t>)</w:t>
      </w:r>
      <w:r w:rsidRPr="009F51F8">
        <w:t>大会依法行使职权，加强职工民主管理与监督，维护职工合法权益。如中标社会资本方为国有企业，则董事会中应有职工董事。公司监事会设有</w:t>
      </w:r>
      <w:r w:rsidRPr="009F51F8">
        <w:t>1</w:t>
      </w:r>
      <w:r w:rsidRPr="009F51F8">
        <w:t>名职工监事。</w:t>
      </w:r>
    </w:p>
    <w:p w14:paraId="6E920EFD" w14:textId="77777777" w:rsidR="007A0B11" w:rsidRPr="009F51F8" w:rsidRDefault="005C5B8F">
      <w:pPr>
        <w:tabs>
          <w:tab w:val="left" w:pos="993"/>
        </w:tabs>
        <w:snapToGrid w:val="0"/>
        <w:spacing w:line="360" w:lineRule="auto"/>
        <w:ind w:firstLineChars="200" w:firstLine="480"/>
        <w:rPr>
          <w:rFonts w:hint="default"/>
        </w:rPr>
      </w:pPr>
      <w:r w:rsidRPr="009F51F8">
        <w:t>第七十八条</w:t>
      </w:r>
      <w:r w:rsidRPr="009F51F8">
        <w:t xml:space="preserve">  </w:t>
      </w:r>
      <w:r w:rsidRPr="009F51F8">
        <w:t>股东各方应在本章程上签字盖章，以示完全接受本章程的规定。</w:t>
      </w:r>
    </w:p>
    <w:p w14:paraId="7455EB48" w14:textId="734CB8C7" w:rsidR="007A0B11" w:rsidRPr="009F51F8" w:rsidRDefault="005C5B8F">
      <w:pPr>
        <w:tabs>
          <w:tab w:val="left" w:pos="993"/>
        </w:tabs>
        <w:snapToGrid w:val="0"/>
        <w:spacing w:line="360" w:lineRule="auto"/>
        <w:ind w:firstLineChars="200" w:firstLine="480"/>
        <w:rPr>
          <w:rFonts w:hint="default"/>
        </w:rPr>
      </w:pPr>
      <w:r w:rsidRPr="009F51F8">
        <w:t>第七十九条</w:t>
      </w:r>
      <w:r w:rsidRPr="009F51F8">
        <w:t xml:space="preserve">  </w:t>
      </w:r>
      <w:r w:rsidRPr="009F51F8">
        <w:t>本章程未尽事宜，有关方应按照《公司法》和其他相关法律、行政法规的规定以及</w:t>
      </w:r>
      <w:r w:rsidRPr="009F51F8">
        <w:t>PPP</w:t>
      </w:r>
      <w:r w:rsidRPr="009F51F8">
        <w:t>项目合作协议、股东间签署的《关于设立</w:t>
      </w:r>
      <w:r w:rsidRPr="009F51F8">
        <w:t>***</w:t>
      </w:r>
      <w:r w:rsidRPr="009F51F8">
        <w:t>公司之</w:t>
      </w:r>
      <w:r w:rsidR="00934BA0" w:rsidRPr="009F51F8">
        <w:t>股东</w:t>
      </w:r>
      <w:r w:rsidRPr="009F51F8">
        <w:t>协议》的约定执行。</w:t>
      </w:r>
    </w:p>
    <w:p w14:paraId="1F300E3D" w14:textId="77777777" w:rsidR="007A0B11" w:rsidRPr="009F51F8" w:rsidRDefault="005C5B8F">
      <w:pPr>
        <w:tabs>
          <w:tab w:val="left" w:pos="993"/>
        </w:tabs>
        <w:snapToGrid w:val="0"/>
        <w:spacing w:line="360" w:lineRule="auto"/>
        <w:ind w:firstLineChars="200" w:firstLine="480"/>
        <w:rPr>
          <w:rFonts w:hint="default"/>
        </w:rPr>
      </w:pPr>
      <w:r w:rsidRPr="009F51F8">
        <w:t>第八十条</w:t>
      </w:r>
      <w:r w:rsidRPr="009F51F8">
        <w:t xml:space="preserve"> </w:t>
      </w:r>
      <w:r w:rsidRPr="009F51F8">
        <w:t>本章程的制订和修改须经项目实施机构同意。</w:t>
      </w:r>
    </w:p>
    <w:p w14:paraId="119EEEFD" w14:textId="77777777" w:rsidR="007A0B11" w:rsidRPr="009F51F8" w:rsidRDefault="005C5B8F">
      <w:pPr>
        <w:tabs>
          <w:tab w:val="left" w:pos="993"/>
        </w:tabs>
        <w:snapToGrid w:val="0"/>
        <w:spacing w:line="360" w:lineRule="auto"/>
        <w:ind w:firstLineChars="200" w:firstLine="480"/>
        <w:rPr>
          <w:rFonts w:hint="default"/>
        </w:rPr>
      </w:pPr>
      <w:r w:rsidRPr="009F51F8">
        <w:t>第八十一条</w:t>
      </w:r>
      <w:r w:rsidRPr="009F51F8">
        <w:t xml:space="preserve">  </w:t>
      </w:r>
      <w:r w:rsidRPr="009F51F8">
        <w:t>本章程由董事会负责解释。</w:t>
      </w:r>
    </w:p>
    <w:p w14:paraId="19431590" w14:textId="1AF66C49" w:rsidR="007A0B11" w:rsidRPr="009F51F8" w:rsidRDefault="005C5B8F">
      <w:pPr>
        <w:tabs>
          <w:tab w:val="left" w:pos="993"/>
        </w:tabs>
        <w:snapToGrid w:val="0"/>
        <w:spacing w:line="360" w:lineRule="auto"/>
        <w:ind w:firstLineChars="200" w:firstLine="480"/>
        <w:rPr>
          <w:rFonts w:hint="default"/>
        </w:rPr>
      </w:pPr>
      <w:r w:rsidRPr="009F51F8">
        <w:t>第八十二条</w:t>
      </w:r>
      <w:r w:rsidRPr="009F51F8">
        <w:t xml:space="preserve">  </w:t>
      </w:r>
      <w:r w:rsidRPr="009F51F8">
        <w:t>本章程</w:t>
      </w:r>
      <w:proofErr w:type="gramStart"/>
      <w:r w:rsidRPr="009F51F8">
        <w:t>一</w:t>
      </w:r>
      <w:proofErr w:type="gramEnd"/>
      <w:r w:rsidR="00346B05" w:rsidRPr="009F51F8">
        <w:t>(1)</w:t>
      </w:r>
      <w:r w:rsidRPr="009F51F8">
        <w:t>式拾肆</w:t>
      </w:r>
      <w:r w:rsidRPr="009F51F8">
        <w:t>(14)</w:t>
      </w:r>
      <w:r w:rsidRPr="009F51F8">
        <w:t>份，公司存档壹</w:t>
      </w:r>
      <w:r w:rsidRPr="009F51F8">
        <w:t>(1)</w:t>
      </w:r>
      <w:r w:rsidRPr="009F51F8">
        <w:t>份，股东各方各执贰</w:t>
      </w:r>
      <w:r w:rsidRPr="009F51F8">
        <w:t>(2)</w:t>
      </w:r>
      <w:r w:rsidRPr="009F51F8">
        <w:t>份，其余报相关部门登记备案。各份章程具有同等效力。</w:t>
      </w:r>
    </w:p>
    <w:p w14:paraId="3D9EEAE3" w14:textId="13EB234D" w:rsidR="00AB2A85" w:rsidRPr="009F51F8" w:rsidRDefault="005C5B8F">
      <w:pPr>
        <w:tabs>
          <w:tab w:val="left" w:pos="993"/>
        </w:tabs>
        <w:snapToGrid w:val="0"/>
        <w:spacing w:line="360" w:lineRule="auto"/>
        <w:ind w:firstLineChars="200" w:firstLine="480"/>
        <w:rPr>
          <w:rFonts w:hint="default"/>
        </w:rPr>
      </w:pPr>
      <w:r w:rsidRPr="009F51F8">
        <w:lastRenderedPageBreak/>
        <w:t>第八十三条</w:t>
      </w:r>
      <w:r w:rsidRPr="009F51F8">
        <w:t xml:space="preserve">  </w:t>
      </w:r>
      <w:r w:rsidRPr="009F51F8">
        <w:t>本章程由股东各方于</w:t>
      </w:r>
      <w:r w:rsidRPr="009F51F8">
        <w:t>201</w:t>
      </w:r>
      <w:r w:rsidR="00B21609" w:rsidRPr="009F51F8">
        <w:t>9</w:t>
      </w:r>
      <w:r w:rsidRPr="009F51F8">
        <w:t>年</w:t>
      </w:r>
      <w:r w:rsidRPr="009F51F8">
        <w:t xml:space="preserve"> </w:t>
      </w:r>
      <w:r w:rsidRPr="009F51F8">
        <w:t>月</w:t>
      </w:r>
      <w:r w:rsidRPr="009F51F8">
        <w:t xml:space="preserve">   </w:t>
      </w:r>
      <w:r w:rsidRPr="009F51F8">
        <w:t>日在中国江苏省盐城市</w:t>
      </w:r>
      <w:r w:rsidR="00AB2A85" w:rsidRPr="009F51F8">
        <w:t>亭湖区</w:t>
      </w:r>
      <w:r w:rsidRPr="009F51F8">
        <w:t>签署。并于</w:t>
      </w:r>
      <w:r w:rsidRPr="009F51F8">
        <w:t>201</w:t>
      </w:r>
      <w:r w:rsidR="00B21609" w:rsidRPr="009F51F8">
        <w:t>9</w:t>
      </w:r>
      <w:r w:rsidRPr="009F51F8">
        <w:t>年</w:t>
      </w:r>
      <w:r w:rsidRPr="009F51F8">
        <w:t xml:space="preserve">  </w:t>
      </w:r>
      <w:r w:rsidRPr="009F51F8">
        <w:t>月</w:t>
      </w:r>
      <w:r w:rsidRPr="009F51F8">
        <w:t xml:space="preserve">  </w:t>
      </w:r>
      <w:r w:rsidRPr="009F51F8">
        <w:t>日经项目实施机构同意。</w:t>
      </w:r>
      <w:r w:rsidR="00AB2A85" w:rsidRPr="009F51F8">
        <w:rPr>
          <w:rFonts w:hint="default"/>
        </w:rPr>
        <w:br w:type="page"/>
      </w:r>
    </w:p>
    <w:p w14:paraId="14A5DB70" w14:textId="77777777"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lastRenderedPageBreak/>
        <w:t>甲方</w:t>
      </w:r>
      <w:r w:rsidRPr="009F51F8">
        <w:t>(</w:t>
      </w:r>
      <w:r w:rsidRPr="009F51F8">
        <w:t>盖章</w:t>
      </w:r>
      <w:r w:rsidRPr="009F51F8">
        <w:t>)</w:t>
      </w:r>
      <w:r w:rsidRPr="009F51F8">
        <w:t>：</w:t>
      </w:r>
      <w:r w:rsidRPr="009F51F8">
        <w:t xml:space="preserve"> </w:t>
      </w:r>
    </w:p>
    <w:p w14:paraId="39E00A6A" w14:textId="43900192"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201</w:t>
      </w:r>
      <w:r w:rsidR="00B21609" w:rsidRPr="009F51F8">
        <w:t>9</w:t>
      </w:r>
      <w:r w:rsidRPr="009F51F8">
        <w:t>年</w:t>
      </w:r>
      <w:r w:rsidRPr="009F51F8">
        <w:t xml:space="preserve">    </w:t>
      </w:r>
      <w:r w:rsidRPr="009F51F8">
        <w:t>月</w:t>
      </w:r>
      <w:r w:rsidRPr="009F51F8">
        <w:t xml:space="preserve">    </w:t>
      </w:r>
      <w:r w:rsidRPr="009F51F8">
        <w:t>日</w:t>
      </w:r>
    </w:p>
    <w:p w14:paraId="62FC5D39"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06912FF3" w14:textId="77777777"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乙方</w:t>
      </w:r>
      <w:r w:rsidRPr="009F51F8">
        <w:t>1(</w:t>
      </w:r>
      <w:r w:rsidRPr="009F51F8">
        <w:t>盖章</w:t>
      </w:r>
      <w:r w:rsidRPr="009F51F8">
        <w:t>)</w:t>
      </w:r>
      <w:r w:rsidRPr="009F51F8">
        <w:t>：</w:t>
      </w:r>
    </w:p>
    <w:p w14:paraId="0AE92165" w14:textId="3B01FB3B"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201</w:t>
      </w:r>
      <w:r w:rsidR="00B21609" w:rsidRPr="009F51F8">
        <w:t>9</w:t>
      </w:r>
      <w:r w:rsidRPr="009F51F8">
        <w:t>年</w:t>
      </w:r>
      <w:r w:rsidRPr="009F51F8">
        <w:t xml:space="preserve">    </w:t>
      </w:r>
      <w:r w:rsidRPr="009F51F8">
        <w:t>月</w:t>
      </w:r>
      <w:r w:rsidRPr="009F51F8">
        <w:t xml:space="preserve">     </w:t>
      </w:r>
      <w:r w:rsidRPr="009F51F8">
        <w:t>日</w:t>
      </w:r>
    </w:p>
    <w:p w14:paraId="2CB2E84C"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668685D2" w14:textId="63A96896"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乙方</w:t>
      </w:r>
      <w:r w:rsidRPr="009F51F8">
        <w:t>2(</w:t>
      </w:r>
      <w:r w:rsidRPr="009F51F8">
        <w:t>盖章</w:t>
      </w:r>
      <w:r w:rsidRPr="009F51F8">
        <w:t>)</w:t>
      </w:r>
      <w:r w:rsidRPr="009F51F8">
        <w:t>：</w:t>
      </w:r>
    </w:p>
    <w:p w14:paraId="51C8BDCD" w14:textId="366FB964"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201</w:t>
      </w:r>
      <w:r w:rsidR="00B21609" w:rsidRPr="009F51F8">
        <w:t>9</w:t>
      </w:r>
      <w:r w:rsidRPr="009F51F8">
        <w:t>年</w:t>
      </w:r>
      <w:r w:rsidRPr="009F51F8">
        <w:t xml:space="preserve">    </w:t>
      </w:r>
      <w:r w:rsidRPr="009F51F8">
        <w:t>月</w:t>
      </w:r>
      <w:r w:rsidRPr="009F51F8">
        <w:t xml:space="preserve">     </w:t>
      </w:r>
      <w:r w:rsidRPr="009F51F8">
        <w:t>日</w:t>
      </w:r>
    </w:p>
    <w:p w14:paraId="1D264C9F"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61563FDC" w14:textId="77777777"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乙方</w:t>
      </w:r>
      <w:r w:rsidRPr="009F51F8">
        <w:t>3(</w:t>
      </w:r>
      <w:r w:rsidRPr="009F51F8">
        <w:t>盖章，如有</w:t>
      </w:r>
      <w:r w:rsidRPr="009F51F8">
        <w:t>)</w:t>
      </w:r>
      <w:r w:rsidRPr="009F51F8">
        <w:t>：</w:t>
      </w:r>
    </w:p>
    <w:p w14:paraId="44DCBB6E" w14:textId="56EADAA9"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201</w:t>
      </w:r>
      <w:r w:rsidR="00B21609" w:rsidRPr="009F51F8">
        <w:t>9</w:t>
      </w:r>
      <w:r w:rsidRPr="009F51F8">
        <w:t>年</w:t>
      </w:r>
      <w:r w:rsidRPr="009F51F8">
        <w:t xml:space="preserve">    </w:t>
      </w:r>
      <w:r w:rsidRPr="009F51F8">
        <w:t>月</w:t>
      </w:r>
      <w:r w:rsidRPr="009F51F8">
        <w:t xml:space="preserve">     </w:t>
      </w:r>
      <w:r w:rsidRPr="009F51F8">
        <w:t>日</w:t>
      </w:r>
    </w:p>
    <w:p w14:paraId="630F4300"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5B8A413F" w14:textId="77777777"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乙方</w:t>
      </w:r>
      <w:r w:rsidRPr="009F51F8">
        <w:t>4(</w:t>
      </w:r>
      <w:r w:rsidRPr="009F51F8">
        <w:t>盖章，如有</w:t>
      </w:r>
      <w:r w:rsidRPr="009F51F8">
        <w:t>)</w:t>
      </w:r>
      <w:r w:rsidRPr="009F51F8">
        <w:t>：</w:t>
      </w:r>
    </w:p>
    <w:p w14:paraId="61F5FD74" w14:textId="6DB96745"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201</w:t>
      </w:r>
      <w:r w:rsidR="00B21609" w:rsidRPr="009F51F8">
        <w:t>9</w:t>
      </w:r>
      <w:r w:rsidRPr="009F51F8">
        <w:t>年</w:t>
      </w:r>
      <w:r w:rsidRPr="009F51F8">
        <w:t xml:space="preserve">    </w:t>
      </w:r>
      <w:r w:rsidRPr="009F51F8">
        <w:t>月</w:t>
      </w:r>
      <w:r w:rsidRPr="009F51F8">
        <w:t xml:space="preserve">     </w:t>
      </w:r>
      <w:r w:rsidRPr="009F51F8">
        <w:t>日</w:t>
      </w:r>
    </w:p>
    <w:p w14:paraId="350936BD"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3D85C435" w14:textId="77777777"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项目实施机构</w:t>
      </w:r>
      <w:r w:rsidRPr="009F51F8">
        <w:t>(</w:t>
      </w:r>
      <w:r w:rsidRPr="009F51F8">
        <w:t>盖章</w:t>
      </w:r>
      <w:r w:rsidRPr="009F51F8">
        <w:t>)</w:t>
      </w:r>
      <w:r w:rsidRPr="009F51F8">
        <w:t>：</w:t>
      </w:r>
    </w:p>
    <w:p w14:paraId="4FC4ED09" w14:textId="4AB99B92" w:rsidR="007A0B11" w:rsidRPr="009F51F8" w:rsidRDefault="005C5B8F" w:rsidP="005C5B8F">
      <w:pPr>
        <w:tabs>
          <w:tab w:val="left" w:pos="1134"/>
        </w:tabs>
        <w:spacing w:beforeLines="50" w:before="163" w:afterLines="50" w:after="163" w:line="300" w:lineRule="auto"/>
        <w:ind w:firstLineChars="200" w:firstLine="480"/>
        <w:rPr>
          <w:rFonts w:hint="default"/>
        </w:rPr>
      </w:pPr>
      <w:r w:rsidRPr="009F51F8">
        <w:t>201</w:t>
      </w:r>
      <w:r w:rsidR="00B21609" w:rsidRPr="009F51F8">
        <w:t>9</w:t>
      </w:r>
      <w:r w:rsidRPr="009F51F8">
        <w:t>年</w:t>
      </w:r>
      <w:r w:rsidRPr="009F51F8">
        <w:t xml:space="preserve">    </w:t>
      </w:r>
      <w:r w:rsidRPr="009F51F8">
        <w:t>月</w:t>
      </w:r>
      <w:r w:rsidRPr="009F51F8">
        <w:t xml:space="preserve">     </w:t>
      </w:r>
      <w:r w:rsidRPr="009F51F8">
        <w:t>日</w:t>
      </w:r>
    </w:p>
    <w:p w14:paraId="66558721"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7A2DF505"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501DC092" w14:textId="77777777" w:rsidR="007A0B11" w:rsidRPr="009F51F8" w:rsidRDefault="007A0B11" w:rsidP="005C5B8F">
      <w:pPr>
        <w:tabs>
          <w:tab w:val="left" w:pos="1134"/>
        </w:tabs>
        <w:spacing w:beforeLines="50" w:before="163" w:afterLines="50" w:after="163" w:line="300" w:lineRule="auto"/>
        <w:ind w:firstLineChars="200" w:firstLine="480"/>
        <w:rPr>
          <w:rFonts w:hint="default"/>
        </w:rPr>
      </w:pPr>
    </w:p>
    <w:p w14:paraId="20716F57" w14:textId="77777777" w:rsidR="007A0B11" w:rsidRPr="009F51F8" w:rsidRDefault="007A0B11">
      <w:pPr>
        <w:pStyle w:val="1"/>
        <w:spacing w:before="240" w:after="240"/>
        <w:jc w:val="center"/>
        <w:rPr>
          <w:rFonts w:hint="default"/>
        </w:rPr>
        <w:sectPr w:rsidR="007A0B11" w:rsidRPr="009F51F8">
          <w:pgSz w:w="11906" w:h="16838"/>
          <w:pgMar w:top="1440" w:right="1800" w:bottom="1440" w:left="1800" w:header="851" w:footer="992" w:gutter="0"/>
          <w:cols w:space="425"/>
          <w:docGrid w:type="lines" w:linePitch="326"/>
        </w:sectPr>
      </w:pPr>
    </w:p>
    <w:p w14:paraId="48454787" w14:textId="77777777" w:rsidR="00D43A97" w:rsidRPr="009F51F8" w:rsidRDefault="00D43A97" w:rsidP="00D43A97">
      <w:pPr>
        <w:pStyle w:val="1"/>
        <w:spacing w:before="240" w:after="240"/>
        <w:jc w:val="center"/>
        <w:rPr>
          <w:rFonts w:hint="default"/>
        </w:rPr>
      </w:pPr>
      <w:bookmarkStart w:id="212" w:name="_Toc531150924"/>
      <w:bookmarkStart w:id="213" w:name="_Toc13482421"/>
      <w:bookmarkStart w:id="214" w:name="_Hlk13481928"/>
      <w:r w:rsidRPr="009F51F8">
        <w:lastRenderedPageBreak/>
        <w:t>附件</w:t>
      </w:r>
      <w:r w:rsidRPr="009F51F8">
        <w:t>3</w:t>
      </w:r>
      <w:r w:rsidRPr="009F51F8">
        <w:rPr>
          <w:rFonts w:hint="default"/>
        </w:rPr>
        <w:t xml:space="preserve"> </w:t>
      </w:r>
      <w:r w:rsidRPr="009F51F8">
        <w:t>存量资产清单</w:t>
      </w:r>
      <w:bookmarkEnd w:id="212"/>
      <w:bookmarkEnd w:id="213"/>
    </w:p>
    <w:tbl>
      <w:tblPr>
        <w:tblW w:w="5000" w:type="pct"/>
        <w:tblBorders>
          <w:top w:val="nil"/>
          <w:left w:val="nil"/>
          <w:bottom w:val="nil"/>
          <w:right w:val="nil"/>
        </w:tblBorders>
        <w:tblLook w:val="0000" w:firstRow="0" w:lastRow="0" w:firstColumn="0" w:lastColumn="0" w:noHBand="0" w:noVBand="0"/>
      </w:tblPr>
      <w:tblGrid>
        <w:gridCol w:w="887"/>
        <w:gridCol w:w="2421"/>
        <w:gridCol w:w="4870"/>
        <w:gridCol w:w="3646"/>
        <w:gridCol w:w="2350"/>
      </w:tblGrid>
      <w:tr w:rsidR="00D43A97" w:rsidRPr="009F51F8" w14:paraId="55786033"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4D5D3E5" w14:textId="77777777" w:rsidR="00D43A97" w:rsidRPr="009F51F8" w:rsidRDefault="00D43A97" w:rsidP="00DC2F59">
            <w:pPr>
              <w:widowControl w:val="0"/>
              <w:autoSpaceDE w:val="0"/>
              <w:autoSpaceDN w:val="0"/>
              <w:adjustRightInd w:val="0"/>
              <w:jc w:val="center"/>
              <w:rPr>
                <w:rFonts w:hint="default"/>
                <w:color w:val="000000"/>
                <w:sz w:val="21"/>
                <w:szCs w:val="21"/>
              </w:rPr>
            </w:pPr>
            <w:bookmarkStart w:id="215" w:name="_Hlk13482128"/>
            <w:bookmarkEnd w:id="214"/>
            <w:r w:rsidRPr="009F51F8">
              <w:rPr>
                <w:color w:val="000000"/>
                <w:sz w:val="21"/>
                <w:szCs w:val="21"/>
              </w:rPr>
              <w:t>序号</w:t>
            </w:r>
          </w:p>
        </w:tc>
        <w:tc>
          <w:tcPr>
            <w:tcW w:w="854" w:type="pct"/>
            <w:tcBorders>
              <w:top w:val="single" w:sz="5" w:space="0" w:color="000000"/>
              <w:left w:val="single" w:sz="5" w:space="0" w:color="000000"/>
              <w:bottom w:val="single" w:sz="5" w:space="0" w:color="000000"/>
              <w:right w:val="single" w:sz="5" w:space="0" w:color="000000"/>
            </w:tcBorders>
            <w:vAlign w:val="center"/>
          </w:tcPr>
          <w:p w14:paraId="3A2EC77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河道名称</w:t>
            </w:r>
          </w:p>
        </w:tc>
        <w:tc>
          <w:tcPr>
            <w:tcW w:w="1718" w:type="pct"/>
            <w:tcBorders>
              <w:top w:val="single" w:sz="5" w:space="0" w:color="000000"/>
              <w:left w:val="single" w:sz="5" w:space="0" w:color="000000"/>
              <w:bottom w:val="single" w:sz="5" w:space="0" w:color="000000"/>
              <w:right w:val="single" w:sz="5" w:space="0" w:color="000000"/>
            </w:tcBorders>
            <w:vAlign w:val="center"/>
          </w:tcPr>
          <w:p w14:paraId="2FA700D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行政区域</w:t>
            </w:r>
            <w:r w:rsidRPr="009F51F8">
              <w:rPr>
                <w:rFonts w:hint="default"/>
                <w:color w:val="000000"/>
                <w:sz w:val="21"/>
                <w:szCs w:val="21"/>
              </w:rPr>
              <w:t>(</w:t>
            </w:r>
            <w:r w:rsidRPr="009F51F8">
              <w:rPr>
                <w:color w:val="000000"/>
                <w:sz w:val="21"/>
                <w:szCs w:val="21"/>
              </w:rPr>
              <w:t>镇、街道、经济区</w:t>
            </w:r>
            <w:r w:rsidRPr="009F51F8">
              <w:rPr>
                <w:rFonts w:hint="default"/>
                <w:color w:val="000000"/>
                <w:sz w:val="21"/>
                <w:szCs w:val="21"/>
              </w:rPr>
              <w:t xml:space="preserve">) </w:t>
            </w:r>
          </w:p>
        </w:tc>
        <w:tc>
          <w:tcPr>
            <w:tcW w:w="1286" w:type="pct"/>
            <w:tcBorders>
              <w:top w:val="single" w:sz="5" w:space="0" w:color="000000"/>
              <w:left w:val="single" w:sz="5" w:space="0" w:color="000000"/>
              <w:bottom w:val="single" w:sz="5" w:space="0" w:color="000000"/>
              <w:right w:val="single" w:sz="5" w:space="0" w:color="000000"/>
            </w:tcBorders>
            <w:vAlign w:val="center"/>
          </w:tcPr>
          <w:p w14:paraId="34D70A9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起止点</w:t>
            </w:r>
          </w:p>
        </w:tc>
        <w:tc>
          <w:tcPr>
            <w:tcW w:w="830" w:type="pct"/>
            <w:tcBorders>
              <w:top w:val="single" w:sz="5" w:space="0" w:color="000000"/>
              <w:left w:val="single" w:sz="5" w:space="0" w:color="000000"/>
              <w:bottom w:val="single" w:sz="5" w:space="0" w:color="000000"/>
              <w:right w:val="single" w:sz="5" w:space="0" w:color="000000"/>
            </w:tcBorders>
            <w:vAlign w:val="center"/>
          </w:tcPr>
          <w:p w14:paraId="38BD692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河道长度（</w:t>
            </w:r>
            <w:r w:rsidRPr="009F51F8">
              <w:rPr>
                <w:rFonts w:hint="default"/>
                <w:color w:val="000000"/>
                <w:sz w:val="21"/>
                <w:szCs w:val="21"/>
              </w:rPr>
              <w:t>m</w:t>
            </w:r>
            <w:r w:rsidRPr="009F51F8">
              <w:rPr>
                <w:color w:val="000000"/>
                <w:sz w:val="21"/>
                <w:szCs w:val="21"/>
              </w:rPr>
              <w:t>）</w:t>
            </w:r>
          </w:p>
        </w:tc>
      </w:tr>
      <w:tr w:rsidR="00D43A97" w:rsidRPr="009F51F8" w14:paraId="00AD024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60F6C9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w:t>
            </w:r>
          </w:p>
        </w:tc>
        <w:tc>
          <w:tcPr>
            <w:tcW w:w="854" w:type="pct"/>
            <w:tcBorders>
              <w:top w:val="single" w:sz="5" w:space="0" w:color="000000"/>
              <w:left w:val="single" w:sz="5" w:space="0" w:color="000000"/>
              <w:bottom w:val="single" w:sz="5" w:space="0" w:color="000000"/>
              <w:right w:val="single" w:sz="5" w:space="0" w:color="000000"/>
            </w:tcBorders>
            <w:vAlign w:val="center"/>
          </w:tcPr>
          <w:p w14:paraId="18C6354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龙丰河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6F5A1E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85109F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7F8038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3650 </w:t>
            </w:r>
          </w:p>
        </w:tc>
      </w:tr>
      <w:tr w:rsidR="00D43A97" w:rsidRPr="009F51F8" w14:paraId="45DFF24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83C3CC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w:t>
            </w:r>
          </w:p>
        </w:tc>
        <w:tc>
          <w:tcPr>
            <w:tcW w:w="854" w:type="pct"/>
            <w:tcBorders>
              <w:top w:val="single" w:sz="5" w:space="0" w:color="000000"/>
              <w:left w:val="single" w:sz="5" w:space="0" w:color="000000"/>
              <w:bottom w:val="single" w:sz="5" w:space="0" w:color="000000"/>
              <w:right w:val="single" w:sz="5" w:space="0" w:color="000000"/>
            </w:tcBorders>
            <w:vAlign w:val="center"/>
          </w:tcPr>
          <w:p w14:paraId="09F4448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小洋</w:t>
            </w:r>
            <w:proofErr w:type="gramStart"/>
            <w:r w:rsidRPr="009F51F8">
              <w:rPr>
                <w:color w:val="000000"/>
                <w:sz w:val="21"/>
                <w:szCs w:val="21"/>
              </w:rPr>
              <w:t>梢</w:t>
            </w:r>
            <w:proofErr w:type="gramEnd"/>
            <w:r w:rsidRPr="009F51F8">
              <w:rPr>
                <w:color w:val="000000"/>
                <w:sz w:val="21"/>
                <w:szCs w:val="21"/>
              </w:rPr>
              <w:t>北段</w:t>
            </w:r>
          </w:p>
        </w:tc>
        <w:tc>
          <w:tcPr>
            <w:tcW w:w="1718" w:type="pct"/>
            <w:tcBorders>
              <w:top w:val="single" w:sz="5" w:space="0" w:color="000000"/>
              <w:left w:val="single" w:sz="5" w:space="0" w:color="000000"/>
              <w:bottom w:val="single" w:sz="5" w:space="0" w:color="000000"/>
              <w:right w:val="single" w:sz="5" w:space="0" w:color="000000"/>
            </w:tcBorders>
            <w:vAlign w:val="center"/>
          </w:tcPr>
          <w:p w14:paraId="7AF506A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50C370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新丰河～</w:t>
            </w:r>
            <w:proofErr w:type="gramStart"/>
            <w:r w:rsidRPr="009F51F8">
              <w:rPr>
                <w:color w:val="000000"/>
                <w:sz w:val="21"/>
                <w:szCs w:val="21"/>
              </w:rPr>
              <w:t>民灶沟</w:t>
            </w:r>
            <w:proofErr w:type="gramEnd"/>
            <w:r w:rsidRPr="009F51F8">
              <w:rPr>
                <w:rFonts w:hint="default"/>
                <w:color w:val="000000"/>
                <w:sz w:val="21"/>
                <w:szCs w:val="21"/>
              </w:rPr>
              <w:t xml:space="preserve">3 </w:t>
            </w:r>
          </w:p>
        </w:tc>
        <w:tc>
          <w:tcPr>
            <w:tcW w:w="830" w:type="pct"/>
            <w:tcBorders>
              <w:top w:val="single" w:sz="5" w:space="0" w:color="000000"/>
              <w:left w:val="single" w:sz="5" w:space="0" w:color="000000"/>
              <w:bottom w:val="single" w:sz="5" w:space="0" w:color="000000"/>
              <w:right w:val="single" w:sz="5" w:space="0" w:color="000000"/>
            </w:tcBorders>
            <w:vAlign w:val="center"/>
          </w:tcPr>
          <w:p w14:paraId="60A8C6D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1080 </w:t>
            </w:r>
          </w:p>
        </w:tc>
      </w:tr>
      <w:tr w:rsidR="00D43A97" w:rsidRPr="009F51F8" w14:paraId="46C13AF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B5E6A0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w:t>
            </w:r>
          </w:p>
        </w:tc>
        <w:tc>
          <w:tcPr>
            <w:tcW w:w="854" w:type="pct"/>
            <w:tcBorders>
              <w:top w:val="single" w:sz="5" w:space="0" w:color="000000"/>
              <w:left w:val="single" w:sz="5" w:space="0" w:color="000000"/>
              <w:bottom w:val="single" w:sz="5" w:space="0" w:color="000000"/>
              <w:right w:val="single" w:sz="5" w:space="0" w:color="000000"/>
            </w:tcBorders>
            <w:vAlign w:val="center"/>
          </w:tcPr>
          <w:p w14:paraId="30167F63"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盐青排涝</w:t>
            </w:r>
            <w:proofErr w:type="gramEnd"/>
            <w:r w:rsidRPr="009F51F8">
              <w:rPr>
                <w:color w:val="000000"/>
                <w:sz w:val="21"/>
                <w:szCs w:val="21"/>
              </w:rPr>
              <w:t>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6A21C19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C0BD841"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盐湾河</w:t>
            </w:r>
            <w:proofErr w:type="gramEnd"/>
            <w:r w:rsidRPr="009F51F8">
              <w:rPr>
                <w:color w:val="000000"/>
                <w:sz w:val="21"/>
                <w:szCs w:val="21"/>
              </w:rPr>
              <w:t>～新洋港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5D7403C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740 </w:t>
            </w:r>
          </w:p>
        </w:tc>
      </w:tr>
      <w:tr w:rsidR="00D43A97" w:rsidRPr="009F51F8" w14:paraId="53F347F5"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E00CC0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w:t>
            </w:r>
          </w:p>
        </w:tc>
        <w:tc>
          <w:tcPr>
            <w:tcW w:w="854" w:type="pct"/>
            <w:tcBorders>
              <w:top w:val="single" w:sz="5" w:space="0" w:color="000000"/>
              <w:left w:val="single" w:sz="5" w:space="0" w:color="000000"/>
              <w:bottom w:val="single" w:sz="5" w:space="0" w:color="000000"/>
              <w:right w:val="single" w:sz="5" w:space="0" w:color="000000"/>
            </w:tcBorders>
            <w:vAlign w:val="center"/>
          </w:tcPr>
          <w:p w14:paraId="7F9F493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生产河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CC95AD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73AEAE10"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盐湾河</w:t>
            </w:r>
            <w:proofErr w:type="gramEnd"/>
            <w:r w:rsidRPr="009F51F8">
              <w:rPr>
                <w:color w:val="000000"/>
                <w:sz w:val="21"/>
                <w:szCs w:val="21"/>
              </w:rPr>
              <w:t>～新洋港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0F58925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1400 </w:t>
            </w:r>
          </w:p>
        </w:tc>
      </w:tr>
      <w:tr w:rsidR="00D43A97" w:rsidRPr="009F51F8" w14:paraId="3D9D92F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71C63D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w:t>
            </w:r>
          </w:p>
        </w:tc>
        <w:tc>
          <w:tcPr>
            <w:tcW w:w="854" w:type="pct"/>
            <w:tcBorders>
              <w:top w:val="single" w:sz="5" w:space="0" w:color="000000"/>
              <w:left w:val="single" w:sz="5" w:space="0" w:color="000000"/>
              <w:bottom w:val="single" w:sz="5" w:space="0" w:color="000000"/>
              <w:right w:val="single" w:sz="5" w:space="0" w:color="000000"/>
            </w:tcBorders>
            <w:vAlign w:val="center"/>
          </w:tcPr>
          <w:p w14:paraId="572FD14D"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七九</w:t>
            </w:r>
            <w:proofErr w:type="gramEnd"/>
            <w:r w:rsidRPr="009F51F8">
              <w:rPr>
                <w:color w:val="000000"/>
                <w:sz w:val="21"/>
                <w:szCs w:val="21"/>
              </w:rPr>
              <w:t>组界河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07D63C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5694C8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开放大道</w:t>
            </w:r>
            <w:r w:rsidRPr="009F51F8">
              <w:rPr>
                <w:rFonts w:hint="default"/>
                <w:color w:val="000000"/>
                <w:sz w:val="21"/>
                <w:szCs w:val="21"/>
              </w:rPr>
              <w:t>~</w:t>
            </w:r>
            <w:r w:rsidRPr="009F51F8">
              <w:rPr>
                <w:color w:val="000000"/>
                <w:sz w:val="21"/>
                <w:szCs w:val="21"/>
              </w:rPr>
              <w:t>生产河</w:t>
            </w:r>
            <w:r w:rsidRPr="009F51F8">
              <w:rPr>
                <w:rFonts w:hint="default"/>
                <w:color w:val="000000"/>
                <w:sz w:val="21"/>
                <w:szCs w:val="21"/>
              </w:rPr>
              <w:t xml:space="preserve">2 </w:t>
            </w:r>
          </w:p>
        </w:tc>
        <w:tc>
          <w:tcPr>
            <w:tcW w:w="830" w:type="pct"/>
            <w:tcBorders>
              <w:top w:val="single" w:sz="5" w:space="0" w:color="000000"/>
              <w:left w:val="single" w:sz="5" w:space="0" w:color="000000"/>
              <w:bottom w:val="single" w:sz="5" w:space="0" w:color="000000"/>
              <w:right w:val="single" w:sz="5" w:space="0" w:color="000000"/>
            </w:tcBorders>
            <w:vAlign w:val="center"/>
          </w:tcPr>
          <w:p w14:paraId="73A9368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190 </w:t>
            </w:r>
          </w:p>
        </w:tc>
      </w:tr>
      <w:tr w:rsidR="00D43A97" w:rsidRPr="009F51F8" w14:paraId="544C19B8"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11BD0F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w:t>
            </w:r>
          </w:p>
        </w:tc>
        <w:tc>
          <w:tcPr>
            <w:tcW w:w="854" w:type="pct"/>
            <w:tcBorders>
              <w:top w:val="single" w:sz="5" w:space="0" w:color="000000"/>
              <w:left w:val="single" w:sz="5" w:space="0" w:color="000000"/>
              <w:bottom w:val="single" w:sz="5" w:space="0" w:color="000000"/>
              <w:right w:val="single" w:sz="5" w:space="0" w:color="000000"/>
            </w:tcBorders>
            <w:vAlign w:val="center"/>
          </w:tcPr>
          <w:p w14:paraId="032B84C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五六组界河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7913D8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9F2343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生产河</w:t>
            </w:r>
            <w:r w:rsidRPr="009F51F8">
              <w:rPr>
                <w:rFonts w:hint="default"/>
                <w:color w:val="000000"/>
                <w:sz w:val="21"/>
                <w:szCs w:val="21"/>
              </w:rPr>
              <w:t>2~</w:t>
            </w:r>
            <w:r w:rsidRPr="009F51F8">
              <w:rPr>
                <w:color w:val="000000"/>
                <w:sz w:val="21"/>
                <w:szCs w:val="21"/>
              </w:rPr>
              <w:t>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BCA207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406 </w:t>
            </w:r>
          </w:p>
        </w:tc>
      </w:tr>
      <w:tr w:rsidR="00D43A97" w:rsidRPr="009F51F8" w14:paraId="03E67EF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683934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w:t>
            </w:r>
          </w:p>
        </w:tc>
        <w:tc>
          <w:tcPr>
            <w:tcW w:w="854" w:type="pct"/>
            <w:tcBorders>
              <w:top w:val="single" w:sz="5" w:space="0" w:color="000000"/>
              <w:left w:val="single" w:sz="5" w:space="0" w:color="000000"/>
              <w:bottom w:val="single" w:sz="5" w:space="0" w:color="000000"/>
              <w:right w:val="single" w:sz="5" w:space="0" w:color="000000"/>
            </w:tcBorders>
            <w:vAlign w:val="center"/>
          </w:tcPr>
          <w:p w14:paraId="00B669DC"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袁庄六组沟</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7107C69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25A1BA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小洋</w:t>
            </w:r>
            <w:proofErr w:type="gramStart"/>
            <w:r w:rsidRPr="009F51F8">
              <w:rPr>
                <w:color w:val="000000"/>
                <w:sz w:val="21"/>
                <w:szCs w:val="21"/>
              </w:rPr>
              <w:t>梢</w:t>
            </w:r>
            <w:proofErr w:type="gramEnd"/>
            <w:r w:rsidRPr="009F51F8">
              <w:rPr>
                <w:color w:val="000000"/>
                <w:sz w:val="21"/>
                <w:szCs w:val="21"/>
              </w:rPr>
              <w:t>北段</w:t>
            </w:r>
            <w:r w:rsidRPr="009F51F8">
              <w:rPr>
                <w:rFonts w:hint="default"/>
                <w:color w:val="000000"/>
                <w:sz w:val="21"/>
                <w:szCs w:val="21"/>
              </w:rPr>
              <w:t>-</w:t>
            </w:r>
            <w:r w:rsidRPr="009F51F8">
              <w:rPr>
                <w:color w:val="000000"/>
                <w:sz w:val="21"/>
                <w:szCs w:val="21"/>
              </w:rPr>
              <w:t>西伏河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5E456E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800 </w:t>
            </w:r>
          </w:p>
        </w:tc>
      </w:tr>
      <w:tr w:rsidR="00D43A97" w:rsidRPr="009F51F8" w14:paraId="1291B75C"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CA263B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w:t>
            </w:r>
          </w:p>
        </w:tc>
        <w:tc>
          <w:tcPr>
            <w:tcW w:w="854" w:type="pct"/>
            <w:tcBorders>
              <w:top w:val="single" w:sz="5" w:space="0" w:color="000000"/>
              <w:left w:val="single" w:sz="5" w:space="0" w:color="000000"/>
              <w:bottom w:val="single" w:sz="5" w:space="0" w:color="000000"/>
              <w:right w:val="single" w:sz="5" w:space="0" w:color="000000"/>
            </w:tcBorders>
            <w:vAlign w:val="center"/>
          </w:tcPr>
          <w:p w14:paraId="3CD71E1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薛家沟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23AB542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7EC8C557"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皮岔河</w:t>
            </w:r>
            <w:proofErr w:type="gramEnd"/>
            <w:r w:rsidRPr="009F51F8">
              <w:rPr>
                <w:color w:val="000000"/>
                <w:sz w:val="21"/>
                <w:szCs w:val="21"/>
              </w:rPr>
              <w:t>～</w:t>
            </w:r>
            <w:proofErr w:type="gramStart"/>
            <w:r w:rsidRPr="009F51F8">
              <w:rPr>
                <w:color w:val="000000"/>
                <w:sz w:val="21"/>
                <w:szCs w:val="21"/>
              </w:rPr>
              <w:t>三英河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747A4F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620 </w:t>
            </w:r>
          </w:p>
        </w:tc>
      </w:tr>
      <w:tr w:rsidR="00D43A97" w:rsidRPr="009F51F8" w14:paraId="7483022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B340D7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w:t>
            </w:r>
          </w:p>
        </w:tc>
        <w:tc>
          <w:tcPr>
            <w:tcW w:w="854" w:type="pct"/>
            <w:tcBorders>
              <w:top w:val="single" w:sz="5" w:space="0" w:color="000000"/>
              <w:left w:val="single" w:sz="5" w:space="0" w:color="000000"/>
              <w:bottom w:val="single" w:sz="5" w:space="0" w:color="000000"/>
              <w:right w:val="single" w:sz="5" w:space="0" w:color="000000"/>
            </w:tcBorders>
            <w:vAlign w:val="center"/>
          </w:tcPr>
          <w:p w14:paraId="16F5DEF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东伏河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1781F1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新洋经济区、新兴镇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284EBD3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6FBE59A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6763 </w:t>
            </w:r>
          </w:p>
        </w:tc>
      </w:tr>
      <w:tr w:rsidR="00D43A97" w:rsidRPr="009F51F8" w14:paraId="5A5924F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0F5CCD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10</w:t>
            </w:r>
          </w:p>
        </w:tc>
        <w:tc>
          <w:tcPr>
            <w:tcW w:w="854" w:type="pct"/>
            <w:tcBorders>
              <w:top w:val="single" w:sz="5" w:space="0" w:color="000000"/>
              <w:left w:val="single" w:sz="5" w:space="0" w:color="000000"/>
              <w:bottom w:val="single" w:sz="5" w:space="0" w:color="000000"/>
              <w:right w:val="single" w:sz="5" w:space="0" w:color="000000"/>
            </w:tcBorders>
            <w:vAlign w:val="center"/>
          </w:tcPr>
          <w:p w14:paraId="50C0ED2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三</w:t>
            </w:r>
            <w:proofErr w:type="gramStart"/>
            <w:r w:rsidRPr="009F51F8">
              <w:rPr>
                <w:color w:val="000000"/>
                <w:sz w:val="21"/>
                <w:szCs w:val="21"/>
              </w:rPr>
              <w:t>炤</w:t>
            </w:r>
            <w:proofErr w:type="gramEnd"/>
            <w:r w:rsidRPr="009F51F8">
              <w:rPr>
                <w:color w:val="000000"/>
                <w:sz w:val="21"/>
                <w:szCs w:val="21"/>
              </w:rPr>
              <w:t>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457248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新洋经济区、新兴镇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E21E2D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508B6C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2920 </w:t>
            </w:r>
          </w:p>
        </w:tc>
      </w:tr>
      <w:tr w:rsidR="00D43A97" w:rsidRPr="009F51F8" w14:paraId="74A220C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8EB2F4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11</w:t>
            </w:r>
          </w:p>
        </w:tc>
        <w:tc>
          <w:tcPr>
            <w:tcW w:w="854" w:type="pct"/>
            <w:tcBorders>
              <w:top w:val="single" w:sz="5" w:space="0" w:color="000000"/>
              <w:left w:val="single" w:sz="5" w:space="0" w:color="000000"/>
              <w:bottom w:val="single" w:sz="5" w:space="0" w:color="000000"/>
              <w:right w:val="single" w:sz="5" w:space="0" w:color="000000"/>
            </w:tcBorders>
            <w:vAlign w:val="center"/>
          </w:tcPr>
          <w:p w14:paraId="6181AF0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西伏河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725740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新洋经济区、新兴镇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02E0A5A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w:t>
            </w:r>
            <w:proofErr w:type="gramStart"/>
            <w:r w:rsidRPr="009F51F8">
              <w:rPr>
                <w:color w:val="000000"/>
                <w:sz w:val="21"/>
                <w:szCs w:val="21"/>
              </w:rPr>
              <w:t>民灶沟</w:t>
            </w:r>
            <w:proofErr w:type="gramEnd"/>
            <w:r w:rsidRPr="009F51F8">
              <w:rPr>
                <w:rFonts w:hint="default"/>
                <w:color w:val="000000"/>
                <w:sz w:val="21"/>
                <w:szCs w:val="21"/>
              </w:rPr>
              <w:t xml:space="preserve">3 </w:t>
            </w:r>
          </w:p>
        </w:tc>
        <w:tc>
          <w:tcPr>
            <w:tcW w:w="830" w:type="pct"/>
            <w:tcBorders>
              <w:top w:val="single" w:sz="5" w:space="0" w:color="000000"/>
              <w:left w:val="single" w:sz="5" w:space="0" w:color="000000"/>
              <w:bottom w:val="single" w:sz="5" w:space="0" w:color="000000"/>
              <w:right w:val="single" w:sz="5" w:space="0" w:color="000000"/>
            </w:tcBorders>
            <w:vAlign w:val="center"/>
          </w:tcPr>
          <w:p w14:paraId="7F40D11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3828 </w:t>
            </w:r>
          </w:p>
        </w:tc>
      </w:tr>
      <w:tr w:rsidR="00D43A97" w:rsidRPr="009F51F8" w14:paraId="09F39F6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AD0060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12</w:t>
            </w:r>
          </w:p>
        </w:tc>
        <w:tc>
          <w:tcPr>
            <w:tcW w:w="854" w:type="pct"/>
            <w:tcBorders>
              <w:top w:val="single" w:sz="5" w:space="0" w:color="000000"/>
              <w:left w:val="single" w:sz="5" w:space="0" w:color="000000"/>
              <w:bottom w:val="single" w:sz="5" w:space="0" w:color="000000"/>
              <w:right w:val="single" w:sz="5" w:space="0" w:color="000000"/>
            </w:tcBorders>
            <w:vAlign w:val="center"/>
          </w:tcPr>
          <w:p w14:paraId="6982FF2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18323C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7F00745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F7D034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3800 </w:t>
            </w:r>
          </w:p>
        </w:tc>
      </w:tr>
      <w:tr w:rsidR="00D43A97" w:rsidRPr="009F51F8" w14:paraId="1936424F"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237C9E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13</w:t>
            </w:r>
          </w:p>
        </w:tc>
        <w:tc>
          <w:tcPr>
            <w:tcW w:w="854" w:type="pct"/>
            <w:tcBorders>
              <w:top w:val="single" w:sz="5" w:space="0" w:color="000000"/>
              <w:left w:val="single" w:sz="5" w:space="0" w:color="000000"/>
              <w:bottom w:val="single" w:sz="5" w:space="0" w:color="000000"/>
              <w:right w:val="single" w:sz="5" w:space="0" w:color="000000"/>
            </w:tcBorders>
            <w:vAlign w:val="center"/>
          </w:tcPr>
          <w:p w14:paraId="11496A5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袁庄八组生产沟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4880CFF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0B6FA1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龙丰河～新丰河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6A5298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1900 </w:t>
            </w:r>
          </w:p>
        </w:tc>
      </w:tr>
      <w:tr w:rsidR="00D43A97" w:rsidRPr="009F51F8" w14:paraId="4B0C14E5"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19AA19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14</w:t>
            </w:r>
          </w:p>
        </w:tc>
        <w:tc>
          <w:tcPr>
            <w:tcW w:w="854" w:type="pct"/>
            <w:tcBorders>
              <w:top w:val="single" w:sz="5" w:space="0" w:color="000000"/>
              <w:left w:val="single" w:sz="5" w:space="0" w:color="000000"/>
              <w:bottom w:val="single" w:sz="5" w:space="0" w:color="000000"/>
              <w:right w:val="single" w:sz="5" w:space="0" w:color="000000"/>
            </w:tcBorders>
            <w:vAlign w:val="center"/>
          </w:tcPr>
          <w:p w14:paraId="3437313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民</w:t>
            </w:r>
            <w:proofErr w:type="gramStart"/>
            <w:r w:rsidRPr="009F51F8">
              <w:rPr>
                <w:color w:val="000000"/>
                <w:sz w:val="21"/>
                <w:szCs w:val="21"/>
              </w:rPr>
              <w:t>炤</w:t>
            </w:r>
            <w:proofErr w:type="gramEnd"/>
            <w:r w:rsidRPr="009F51F8">
              <w:rPr>
                <w:color w:val="000000"/>
                <w:sz w:val="21"/>
                <w:szCs w:val="21"/>
              </w:rPr>
              <w:t>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44671C3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2B3182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人民路～东伏河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BB2F27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2840 </w:t>
            </w:r>
          </w:p>
        </w:tc>
      </w:tr>
      <w:tr w:rsidR="00D43A97" w:rsidRPr="009F51F8" w14:paraId="4830CD73"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98A7D6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15</w:t>
            </w:r>
          </w:p>
        </w:tc>
        <w:tc>
          <w:tcPr>
            <w:tcW w:w="854" w:type="pct"/>
            <w:tcBorders>
              <w:top w:val="single" w:sz="5" w:space="0" w:color="000000"/>
              <w:left w:val="single" w:sz="5" w:space="0" w:color="000000"/>
              <w:bottom w:val="single" w:sz="5" w:space="0" w:color="000000"/>
              <w:right w:val="single" w:sz="5" w:space="0" w:color="000000"/>
            </w:tcBorders>
            <w:vAlign w:val="center"/>
          </w:tcPr>
          <w:p w14:paraId="40FA3EBF"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小洋梢南</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B460D2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973CDB0"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民灶沟</w:t>
            </w:r>
            <w:proofErr w:type="gramEnd"/>
            <w:r w:rsidRPr="009F51F8">
              <w:rPr>
                <w:rFonts w:hint="default"/>
                <w:color w:val="000000"/>
                <w:sz w:val="21"/>
                <w:szCs w:val="21"/>
              </w:rPr>
              <w:t>3</w:t>
            </w:r>
            <w:r w:rsidRPr="009F51F8">
              <w:rPr>
                <w:color w:val="000000"/>
                <w:sz w:val="21"/>
                <w:szCs w:val="21"/>
              </w:rPr>
              <w:t>～童家沟</w:t>
            </w:r>
          </w:p>
        </w:tc>
        <w:tc>
          <w:tcPr>
            <w:tcW w:w="830" w:type="pct"/>
            <w:tcBorders>
              <w:top w:val="single" w:sz="5" w:space="0" w:color="000000"/>
              <w:left w:val="single" w:sz="5" w:space="0" w:color="000000"/>
              <w:bottom w:val="single" w:sz="5" w:space="0" w:color="000000"/>
              <w:right w:val="single" w:sz="5" w:space="0" w:color="000000"/>
            </w:tcBorders>
            <w:vAlign w:val="center"/>
          </w:tcPr>
          <w:p w14:paraId="5AA6B31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500 </w:t>
            </w:r>
          </w:p>
        </w:tc>
      </w:tr>
      <w:tr w:rsidR="00D43A97" w:rsidRPr="009F51F8" w14:paraId="2986F46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3467DB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16</w:t>
            </w:r>
          </w:p>
        </w:tc>
        <w:tc>
          <w:tcPr>
            <w:tcW w:w="854" w:type="pct"/>
            <w:tcBorders>
              <w:top w:val="single" w:sz="5" w:space="0" w:color="000000"/>
              <w:left w:val="single" w:sz="5" w:space="0" w:color="000000"/>
              <w:bottom w:val="single" w:sz="5" w:space="0" w:color="000000"/>
              <w:right w:val="single" w:sz="5" w:space="0" w:color="000000"/>
            </w:tcBorders>
            <w:vAlign w:val="center"/>
          </w:tcPr>
          <w:p w14:paraId="1250724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童家沟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333DB1A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0D4A6D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9122E4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3780 </w:t>
            </w:r>
          </w:p>
        </w:tc>
      </w:tr>
      <w:tr w:rsidR="00D43A97" w:rsidRPr="009F51F8" w14:paraId="3E9B007C"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95BB2C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17</w:t>
            </w:r>
          </w:p>
        </w:tc>
        <w:tc>
          <w:tcPr>
            <w:tcW w:w="854" w:type="pct"/>
            <w:tcBorders>
              <w:top w:val="single" w:sz="5" w:space="0" w:color="000000"/>
              <w:left w:val="single" w:sz="5" w:space="0" w:color="000000"/>
              <w:bottom w:val="single" w:sz="5" w:space="0" w:color="000000"/>
              <w:right w:val="single" w:sz="5" w:space="0" w:color="000000"/>
            </w:tcBorders>
            <w:vAlign w:val="center"/>
          </w:tcPr>
          <w:p w14:paraId="0DE5F9C0"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立新河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AAAE77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97F446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职中路～城郊河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26F304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1200 </w:t>
            </w:r>
          </w:p>
        </w:tc>
      </w:tr>
      <w:tr w:rsidR="00D43A97" w:rsidRPr="009F51F8" w14:paraId="57BF3435"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B6E6AD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18</w:t>
            </w:r>
          </w:p>
        </w:tc>
        <w:tc>
          <w:tcPr>
            <w:tcW w:w="854" w:type="pct"/>
            <w:tcBorders>
              <w:top w:val="single" w:sz="5" w:space="0" w:color="000000"/>
              <w:left w:val="single" w:sz="5" w:space="0" w:color="000000"/>
              <w:bottom w:val="single" w:sz="5" w:space="0" w:color="000000"/>
              <w:right w:val="single" w:sz="5" w:space="0" w:color="000000"/>
            </w:tcBorders>
            <w:vAlign w:val="center"/>
          </w:tcPr>
          <w:p w14:paraId="3605931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城郊河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EE9DE0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CF6D31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童家沟～</w:t>
            </w:r>
            <w:proofErr w:type="gramStart"/>
            <w:r w:rsidRPr="009F51F8">
              <w:rPr>
                <w:color w:val="000000"/>
                <w:sz w:val="21"/>
                <w:szCs w:val="21"/>
              </w:rPr>
              <w:t>盐湾河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640CBD1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800 </w:t>
            </w:r>
          </w:p>
        </w:tc>
      </w:tr>
      <w:tr w:rsidR="00D43A97" w:rsidRPr="009F51F8" w14:paraId="76D6F30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D42C41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19</w:t>
            </w:r>
          </w:p>
        </w:tc>
        <w:tc>
          <w:tcPr>
            <w:tcW w:w="854" w:type="pct"/>
            <w:tcBorders>
              <w:top w:val="single" w:sz="5" w:space="0" w:color="000000"/>
              <w:left w:val="single" w:sz="5" w:space="0" w:color="000000"/>
              <w:bottom w:val="single" w:sz="5" w:space="0" w:color="000000"/>
              <w:right w:val="single" w:sz="5" w:space="0" w:color="000000"/>
            </w:tcBorders>
            <w:vAlign w:val="center"/>
          </w:tcPr>
          <w:p w14:paraId="6568D92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职中河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260901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D851FD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二组南北中心沟</w:t>
            </w:r>
            <w:r w:rsidRPr="009F51F8">
              <w:rPr>
                <w:rFonts w:hint="default"/>
                <w:color w:val="000000"/>
                <w:sz w:val="21"/>
                <w:szCs w:val="21"/>
              </w:rPr>
              <w:t>~</w:t>
            </w:r>
            <w:r w:rsidRPr="009F51F8">
              <w:rPr>
                <w:color w:val="000000"/>
                <w:sz w:val="21"/>
                <w:szCs w:val="21"/>
              </w:rPr>
              <w:t>城郊河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723789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7783 </w:t>
            </w:r>
          </w:p>
        </w:tc>
      </w:tr>
      <w:tr w:rsidR="00D43A97" w:rsidRPr="009F51F8" w14:paraId="3D14CA13"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F36452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20</w:t>
            </w:r>
          </w:p>
        </w:tc>
        <w:tc>
          <w:tcPr>
            <w:tcW w:w="854" w:type="pct"/>
            <w:tcBorders>
              <w:top w:val="single" w:sz="5" w:space="0" w:color="000000"/>
              <w:left w:val="single" w:sz="5" w:space="0" w:color="000000"/>
              <w:bottom w:val="single" w:sz="5" w:space="0" w:color="000000"/>
              <w:right w:val="single" w:sz="5" w:space="0" w:color="000000"/>
            </w:tcBorders>
            <w:vAlign w:val="center"/>
          </w:tcPr>
          <w:p w14:paraId="5007114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二组南北中心沟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3A2EA82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AF5FECB"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盐湾河</w:t>
            </w:r>
            <w:proofErr w:type="gramEnd"/>
            <w:r w:rsidRPr="009F51F8">
              <w:rPr>
                <w:rFonts w:hint="default"/>
                <w:color w:val="000000"/>
                <w:sz w:val="21"/>
                <w:szCs w:val="21"/>
              </w:rPr>
              <w:t>~</w:t>
            </w:r>
            <w:r w:rsidRPr="009F51F8">
              <w:rPr>
                <w:color w:val="000000"/>
                <w:sz w:val="21"/>
                <w:szCs w:val="21"/>
              </w:rPr>
              <w:t>职中河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A3C79A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306 </w:t>
            </w:r>
          </w:p>
        </w:tc>
      </w:tr>
      <w:tr w:rsidR="00D43A97" w:rsidRPr="009F51F8" w14:paraId="0D587A18"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19907C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21</w:t>
            </w:r>
          </w:p>
        </w:tc>
        <w:tc>
          <w:tcPr>
            <w:tcW w:w="854" w:type="pct"/>
            <w:tcBorders>
              <w:top w:val="single" w:sz="5" w:space="0" w:color="000000"/>
              <w:left w:val="single" w:sz="5" w:space="0" w:color="000000"/>
              <w:bottom w:val="single" w:sz="5" w:space="0" w:color="000000"/>
              <w:right w:val="single" w:sz="5" w:space="0" w:color="000000"/>
            </w:tcBorders>
            <w:vAlign w:val="center"/>
          </w:tcPr>
          <w:p w14:paraId="46CC4512"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盐湾河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5828CF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C66E03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1B524F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3360 </w:t>
            </w:r>
          </w:p>
        </w:tc>
      </w:tr>
      <w:tr w:rsidR="00D43A97" w:rsidRPr="009F51F8" w14:paraId="4439D8E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650941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lastRenderedPageBreak/>
              <w:t>22</w:t>
            </w:r>
          </w:p>
        </w:tc>
        <w:tc>
          <w:tcPr>
            <w:tcW w:w="854" w:type="pct"/>
            <w:tcBorders>
              <w:top w:val="single" w:sz="5" w:space="0" w:color="000000"/>
              <w:left w:val="single" w:sz="5" w:space="0" w:color="000000"/>
              <w:bottom w:val="single" w:sz="5" w:space="0" w:color="000000"/>
              <w:right w:val="single" w:sz="5" w:space="0" w:color="000000"/>
            </w:tcBorders>
            <w:vAlign w:val="center"/>
          </w:tcPr>
          <w:p w14:paraId="2C4DA74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磷肥厂西侧沟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3A17D4E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F4F1734"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盐湾河</w:t>
            </w:r>
            <w:proofErr w:type="gramEnd"/>
            <w:r w:rsidRPr="009F51F8">
              <w:rPr>
                <w:color w:val="000000"/>
                <w:sz w:val="21"/>
                <w:szCs w:val="21"/>
              </w:rPr>
              <w:t>～新洋港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583A00B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350 </w:t>
            </w:r>
          </w:p>
        </w:tc>
      </w:tr>
      <w:tr w:rsidR="00D43A97" w:rsidRPr="009F51F8" w14:paraId="2034F4F3"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A43C64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23</w:t>
            </w:r>
          </w:p>
        </w:tc>
        <w:tc>
          <w:tcPr>
            <w:tcW w:w="854" w:type="pct"/>
            <w:tcBorders>
              <w:top w:val="single" w:sz="5" w:space="0" w:color="000000"/>
              <w:left w:val="single" w:sz="5" w:space="0" w:color="000000"/>
              <w:bottom w:val="single" w:sz="5" w:space="0" w:color="000000"/>
              <w:right w:val="single" w:sz="5" w:space="0" w:color="000000"/>
            </w:tcBorders>
            <w:vAlign w:val="center"/>
          </w:tcPr>
          <w:p w14:paraId="151A64E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苏庄河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09D433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C294EC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古河</w:t>
            </w:r>
            <w:proofErr w:type="gramStart"/>
            <w:r w:rsidRPr="009F51F8">
              <w:rPr>
                <w:color w:val="000000"/>
                <w:sz w:val="21"/>
                <w:szCs w:val="21"/>
              </w:rPr>
              <w:t>中心河～皮岔</w:t>
            </w:r>
            <w:proofErr w:type="gramEnd"/>
            <w:r w:rsidRPr="009F51F8">
              <w:rPr>
                <w:color w:val="000000"/>
                <w:sz w:val="21"/>
                <w:szCs w:val="21"/>
              </w:rPr>
              <w:t>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7C01D6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3400 </w:t>
            </w:r>
          </w:p>
        </w:tc>
      </w:tr>
      <w:tr w:rsidR="00D43A97" w:rsidRPr="009F51F8" w14:paraId="3B6F3E05"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AA5E3E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24</w:t>
            </w:r>
          </w:p>
        </w:tc>
        <w:tc>
          <w:tcPr>
            <w:tcW w:w="854" w:type="pct"/>
            <w:tcBorders>
              <w:top w:val="single" w:sz="5" w:space="0" w:color="000000"/>
              <w:left w:val="single" w:sz="5" w:space="0" w:color="000000"/>
              <w:bottom w:val="single" w:sz="5" w:space="0" w:color="000000"/>
              <w:right w:val="single" w:sz="5" w:space="0" w:color="000000"/>
            </w:tcBorders>
            <w:vAlign w:val="center"/>
          </w:tcPr>
          <w:p w14:paraId="39259FD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370C88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大洋街道、亭湖经开区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8CAA8D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1BBC48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2000 </w:t>
            </w:r>
          </w:p>
        </w:tc>
      </w:tr>
      <w:tr w:rsidR="00D43A97" w:rsidRPr="009F51F8" w14:paraId="11D859D0"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5AB0A8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25</w:t>
            </w:r>
          </w:p>
        </w:tc>
        <w:tc>
          <w:tcPr>
            <w:tcW w:w="854" w:type="pct"/>
            <w:tcBorders>
              <w:top w:val="single" w:sz="5" w:space="0" w:color="000000"/>
              <w:left w:val="single" w:sz="5" w:space="0" w:color="000000"/>
              <w:bottom w:val="single" w:sz="5" w:space="0" w:color="000000"/>
              <w:right w:val="single" w:sz="5" w:space="0" w:color="000000"/>
            </w:tcBorders>
            <w:vAlign w:val="center"/>
          </w:tcPr>
          <w:p w14:paraId="7DBFA62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C56CA9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亭湖经济开发区、南洋镇、环科城</w:t>
            </w:r>
          </w:p>
        </w:tc>
        <w:tc>
          <w:tcPr>
            <w:tcW w:w="1286" w:type="pct"/>
            <w:tcBorders>
              <w:top w:val="single" w:sz="5" w:space="0" w:color="000000"/>
              <w:left w:val="single" w:sz="5" w:space="0" w:color="000000"/>
              <w:bottom w:val="single" w:sz="5" w:space="0" w:color="000000"/>
              <w:right w:val="single" w:sz="5" w:space="0" w:color="000000"/>
            </w:tcBorders>
            <w:vAlign w:val="center"/>
          </w:tcPr>
          <w:p w14:paraId="68A7C0C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069B60A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9080 </w:t>
            </w:r>
          </w:p>
        </w:tc>
      </w:tr>
      <w:tr w:rsidR="00D43A97" w:rsidRPr="009F51F8" w14:paraId="01B030F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3FA444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26</w:t>
            </w:r>
          </w:p>
        </w:tc>
        <w:tc>
          <w:tcPr>
            <w:tcW w:w="854" w:type="pct"/>
            <w:tcBorders>
              <w:top w:val="single" w:sz="5" w:space="0" w:color="000000"/>
              <w:left w:val="single" w:sz="5" w:space="0" w:color="000000"/>
              <w:bottom w:val="single" w:sz="5" w:space="0" w:color="000000"/>
              <w:right w:val="single" w:sz="5" w:space="0" w:color="000000"/>
            </w:tcBorders>
            <w:vAlign w:val="center"/>
          </w:tcPr>
          <w:p w14:paraId="231AF93E"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中东河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CD88CF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7AA60BC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小新河北～世纪大道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4F1F5FE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2923 </w:t>
            </w:r>
          </w:p>
        </w:tc>
      </w:tr>
      <w:tr w:rsidR="00D43A97" w:rsidRPr="009F51F8" w14:paraId="4888D2E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F531EB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27</w:t>
            </w:r>
          </w:p>
        </w:tc>
        <w:tc>
          <w:tcPr>
            <w:tcW w:w="854" w:type="pct"/>
            <w:tcBorders>
              <w:top w:val="single" w:sz="5" w:space="0" w:color="000000"/>
              <w:left w:val="single" w:sz="5" w:space="0" w:color="000000"/>
              <w:bottom w:val="single" w:sz="5" w:space="0" w:color="000000"/>
              <w:right w:val="single" w:sz="5" w:space="0" w:color="000000"/>
            </w:tcBorders>
            <w:vAlign w:val="center"/>
          </w:tcPr>
          <w:p w14:paraId="12CF1C8C"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中西河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E86CFD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04E0790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机场排涝河～世纪大道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328F8FB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3926 </w:t>
            </w:r>
          </w:p>
        </w:tc>
      </w:tr>
      <w:tr w:rsidR="00D43A97" w:rsidRPr="009F51F8" w14:paraId="23982E1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40F614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28</w:t>
            </w:r>
          </w:p>
        </w:tc>
        <w:tc>
          <w:tcPr>
            <w:tcW w:w="854" w:type="pct"/>
            <w:tcBorders>
              <w:top w:val="single" w:sz="5" w:space="0" w:color="000000"/>
              <w:left w:val="single" w:sz="5" w:space="0" w:color="000000"/>
              <w:bottom w:val="single" w:sz="5" w:space="0" w:color="000000"/>
              <w:right w:val="single" w:sz="5" w:space="0" w:color="000000"/>
            </w:tcBorders>
            <w:vAlign w:val="center"/>
          </w:tcPr>
          <w:p w14:paraId="1D12A7B9"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雷达河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6FB9250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CCE0F3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小新河～世纪大道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782AF8D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2523 </w:t>
            </w:r>
          </w:p>
        </w:tc>
      </w:tr>
      <w:tr w:rsidR="00D43A97" w:rsidRPr="009F51F8" w14:paraId="5FF47F8F"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02DCD6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29</w:t>
            </w:r>
          </w:p>
        </w:tc>
        <w:tc>
          <w:tcPr>
            <w:tcW w:w="854" w:type="pct"/>
            <w:tcBorders>
              <w:top w:val="single" w:sz="5" w:space="0" w:color="000000"/>
              <w:left w:val="single" w:sz="5" w:space="0" w:color="000000"/>
              <w:bottom w:val="single" w:sz="5" w:space="0" w:color="000000"/>
              <w:right w:val="single" w:sz="5" w:space="0" w:color="000000"/>
            </w:tcBorders>
            <w:vAlign w:val="center"/>
          </w:tcPr>
          <w:p w14:paraId="182DAB1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丰收河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2B09F79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86CFC7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小新河～世纪大道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481EC83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3400 </w:t>
            </w:r>
          </w:p>
        </w:tc>
      </w:tr>
      <w:tr w:rsidR="00D43A97" w:rsidRPr="009F51F8" w14:paraId="6B022F0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1CE820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30</w:t>
            </w:r>
          </w:p>
        </w:tc>
        <w:tc>
          <w:tcPr>
            <w:tcW w:w="854" w:type="pct"/>
            <w:tcBorders>
              <w:top w:val="single" w:sz="5" w:space="0" w:color="000000"/>
              <w:left w:val="single" w:sz="5" w:space="0" w:color="000000"/>
              <w:bottom w:val="single" w:sz="5" w:space="0" w:color="000000"/>
              <w:right w:val="single" w:sz="5" w:space="0" w:color="000000"/>
            </w:tcBorders>
            <w:vAlign w:val="center"/>
          </w:tcPr>
          <w:p w14:paraId="2A5EB0F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w:t>
            </w:r>
            <w:r w:rsidRPr="009F51F8">
              <w:rPr>
                <w:color w:val="000000"/>
                <w:sz w:val="21"/>
                <w:szCs w:val="21"/>
              </w:rPr>
              <w:t>工学院内部</w:t>
            </w:r>
          </w:p>
        </w:tc>
        <w:tc>
          <w:tcPr>
            <w:tcW w:w="1718" w:type="pct"/>
            <w:tcBorders>
              <w:top w:val="single" w:sz="5" w:space="0" w:color="000000"/>
              <w:left w:val="single" w:sz="5" w:space="0" w:color="000000"/>
              <w:bottom w:val="single" w:sz="5" w:space="0" w:color="000000"/>
              <w:right w:val="single" w:sz="5" w:space="0" w:color="000000"/>
            </w:tcBorders>
            <w:vAlign w:val="center"/>
          </w:tcPr>
          <w:p w14:paraId="0DB7C19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D8A406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天山路</w:t>
            </w:r>
            <w:r w:rsidRPr="009F51F8">
              <w:rPr>
                <w:rFonts w:hint="default"/>
                <w:color w:val="000000"/>
                <w:sz w:val="21"/>
                <w:szCs w:val="21"/>
              </w:rPr>
              <w:t>-</w:t>
            </w:r>
            <w:r w:rsidRPr="009F51F8">
              <w:rPr>
                <w:color w:val="000000"/>
                <w:sz w:val="21"/>
                <w:szCs w:val="21"/>
              </w:rPr>
              <w:t>希望大道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1BD5900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600 </w:t>
            </w:r>
          </w:p>
        </w:tc>
      </w:tr>
      <w:tr w:rsidR="00D43A97" w:rsidRPr="009F51F8" w14:paraId="24F37045"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DD245D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31</w:t>
            </w:r>
          </w:p>
        </w:tc>
        <w:tc>
          <w:tcPr>
            <w:tcW w:w="854" w:type="pct"/>
            <w:tcBorders>
              <w:top w:val="single" w:sz="5" w:space="0" w:color="000000"/>
              <w:left w:val="single" w:sz="5" w:space="0" w:color="000000"/>
              <w:bottom w:val="single" w:sz="5" w:space="0" w:color="000000"/>
              <w:right w:val="single" w:sz="5" w:space="0" w:color="000000"/>
            </w:tcBorders>
            <w:vAlign w:val="center"/>
          </w:tcPr>
          <w:p w14:paraId="16CEAC3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富康河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1B182A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1EE6E9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大新河～向阳河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314EDC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1250 </w:t>
            </w:r>
          </w:p>
        </w:tc>
      </w:tr>
      <w:tr w:rsidR="00D43A97" w:rsidRPr="009F51F8" w14:paraId="27804959"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A26D3A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32</w:t>
            </w:r>
          </w:p>
        </w:tc>
        <w:tc>
          <w:tcPr>
            <w:tcW w:w="854" w:type="pct"/>
            <w:tcBorders>
              <w:top w:val="single" w:sz="5" w:space="0" w:color="000000"/>
              <w:left w:val="single" w:sz="5" w:space="0" w:color="000000"/>
              <w:bottom w:val="single" w:sz="5" w:space="0" w:color="000000"/>
              <w:right w:val="single" w:sz="5" w:space="0" w:color="000000"/>
            </w:tcBorders>
            <w:vAlign w:val="center"/>
          </w:tcPr>
          <w:p w14:paraId="2E922CD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2/</w:t>
            </w:r>
            <w:r w:rsidRPr="009F51F8">
              <w:rPr>
                <w:color w:val="000000"/>
                <w:sz w:val="21"/>
                <w:szCs w:val="21"/>
              </w:rPr>
              <w:t>太和</w:t>
            </w:r>
            <w:proofErr w:type="gramStart"/>
            <w:r w:rsidRPr="009F51F8">
              <w:rPr>
                <w:color w:val="000000"/>
                <w:sz w:val="21"/>
                <w:szCs w:val="21"/>
              </w:rPr>
              <w:t>名苑北沟</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8CF346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00196C3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东环路</w:t>
            </w:r>
            <w:r w:rsidRPr="009F51F8">
              <w:rPr>
                <w:rFonts w:hint="default"/>
                <w:color w:val="000000"/>
                <w:sz w:val="21"/>
                <w:szCs w:val="21"/>
              </w:rPr>
              <w:t>-</w:t>
            </w:r>
            <w:proofErr w:type="gramStart"/>
            <w:r w:rsidRPr="009F51F8">
              <w:rPr>
                <w:color w:val="000000"/>
                <w:sz w:val="21"/>
                <w:szCs w:val="21"/>
              </w:rPr>
              <w:t>长亭路</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6A5A5BC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1000 </w:t>
            </w:r>
          </w:p>
        </w:tc>
      </w:tr>
      <w:tr w:rsidR="00D43A97" w:rsidRPr="009F51F8" w14:paraId="23DA74E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F8AB13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33</w:t>
            </w:r>
          </w:p>
        </w:tc>
        <w:tc>
          <w:tcPr>
            <w:tcW w:w="854" w:type="pct"/>
            <w:tcBorders>
              <w:top w:val="single" w:sz="5" w:space="0" w:color="000000"/>
              <w:left w:val="single" w:sz="5" w:space="0" w:color="000000"/>
              <w:bottom w:val="single" w:sz="5" w:space="0" w:color="000000"/>
              <w:right w:val="single" w:sz="5" w:space="0" w:color="000000"/>
            </w:tcBorders>
            <w:vAlign w:val="center"/>
          </w:tcPr>
          <w:p w14:paraId="06BCD18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跃进河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4BE5C4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5E76A9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机场排涝河～世纪大道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79F0BEF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3775 </w:t>
            </w:r>
          </w:p>
        </w:tc>
      </w:tr>
      <w:tr w:rsidR="00D43A97" w:rsidRPr="009F51F8" w14:paraId="784E2D1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EC388E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34</w:t>
            </w:r>
          </w:p>
        </w:tc>
        <w:tc>
          <w:tcPr>
            <w:tcW w:w="854" w:type="pct"/>
            <w:tcBorders>
              <w:top w:val="single" w:sz="5" w:space="0" w:color="000000"/>
              <w:left w:val="single" w:sz="5" w:space="0" w:color="000000"/>
              <w:bottom w:val="single" w:sz="5" w:space="0" w:color="000000"/>
              <w:right w:val="single" w:sz="5" w:space="0" w:color="000000"/>
            </w:tcBorders>
            <w:vAlign w:val="center"/>
          </w:tcPr>
          <w:p w14:paraId="7E66D3B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大寨河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9D5D5B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B75E35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跃进河</w:t>
            </w:r>
            <w:r w:rsidRPr="009F51F8">
              <w:rPr>
                <w:rFonts w:hint="default"/>
                <w:color w:val="000000"/>
                <w:sz w:val="21"/>
                <w:szCs w:val="21"/>
              </w:rPr>
              <w:t>~</w:t>
            </w:r>
            <w:r w:rsidRPr="009F51F8">
              <w:rPr>
                <w:color w:val="00000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64A064F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4674 </w:t>
            </w:r>
          </w:p>
        </w:tc>
      </w:tr>
      <w:tr w:rsidR="00D43A97" w:rsidRPr="009F51F8" w14:paraId="446D9D45"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A24077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35</w:t>
            </w:r>
          </w:p>
        </w:tc>
        <w:tc>
          <w:tcPr>
            <w:tcW w:w="854" w:type="pct"/>
            <w:tcBorders>
              <w:top w:val="single" w:sz="5" w:space="0" w:color="000000"/>
              <w:left w:val="single" w:sz="5" w:space="0" w:color="000000"/>
              <w:bottom w:val="single" w:sz="5" w:space="0" w:color="000000"/>
              <w:right w:val="single" w:sz="5" w:space="0" w:color="000000"/>
            </w:tcBorders>
            <w:vAlign w:val="center"/>
          </w:tcPr>
          <w:p w14:paraId="033F713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幸福河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3E7370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836DE8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跃进河</w:t>
            </w:r>
            <w:r w:rsidRPr="009F51F8">
              <w:rPr>
                <w:rFonts w:hint="default"/>
                <w:color w:val="000000"/>
                <w:sz w:val="21"/>
                <w:szCs w:val="21"/>
              </w:rPr>
              <w:t>~</w:t>
            </w:r>
            <w:r w:rsidRPr="009F51F8">
              <w:rPr>
                <w:color w:val="00000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7C041A3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5840 </w:t>
            </w:r>
          </w:p>
        </w:tc>
      </w:tr>
      <w:tr w:rsidR="00D43A97" w:rsidRPr="009F51F8" w14:paraId="5699FBF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C37476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36</w:t>
            </w:r>
          </w:p>
        </w:tc>
        <w:tc>
          <w:tcPr>
            <w:tcW w:w="854" w:type="pct"/>
            <w:tcBorders>
              <w:top w:val="single" w:sz="5" w:space="0" w:color="000000"/>
              <w:left w:val="single" w:sz="5" w:space="0" w:color="000000"/>
              <w:bottom w:val="single" w:sz="5" w:space="0" w:color="000000"/>
              <w:right w:val="single" w:sz="5" w:space="0" w:color="000000"/>
            </w:tcBorders>
            <w:vAlign w:val="center"/>
          </w:tcPr>
          <w:p w14:paraId="2FBAB3AD"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三星港</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88BC05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45F01A2"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新生河</w:t>
            </w:r>
            <w:proofErr w:type="gramEnd"/>
            <w:r w:rsidRPr="009F51F8">
              <w:rPr>
                <w:color w:val="000000"/>
                <w:sz w:val="21"/>
                <w:szCs w:val="21"/>
              </w:rPr>
              <w:t>～跃进河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BCE5B8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3884 </w:t>
            </w:r>
          </w:p>
        </w:tc>
      </w:tr>
      <w:tr w:rsidR="00D43A97" w:rsidRPr="009F51F8" w14:paraId="583E16F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C634BB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37</w:t>
            </w:r>
          </w:p>
        </w:tc>
        <w:tc>
          <w:tcPr>
            <w:tcW w:w="854" w:type="pct"/>
            <w:tcBorders>
              <w:top w:val="single" w:sz="5" w:space="0" w:color="000000"/>
              <w:left w:val="single" w:sz="5" w:space="0" w:color="000000"/>
              <w:bottom w:val="single" w:sz="5" w:space="0" w:color="000000"/>
              <w:right w:val="single" w:sz="5" w:space="0" w:color="000000"/>
            </w:tcBorders>
            <w:vAlign w:val="center"/>
          </w:tcPr>
          <w:p w14:paraId="385C1B9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09B82F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8FB208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451BD81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6160 </w:t>
            </w:r>
          </w:p>
        </w:tc>
      </w:tr>
      <w:tr w:rsidR="00D43A97" w:rsidRPr="009F51F8" w14:paraId="03CF3BE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104D4E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38</w:t>
            </w:r>
          </w:p>
        </w:tc>
        <w:tc>
          <w:tcPr>
            <w:tcW w:w="854" w:type="pct"/>
            <w:tcBorders>
              <w:top w:val="single" w:sz="5" w:space="0" w:color="000000"/>
              <w:left w:val="single" w:sz="5" w:space="0" w:color="000000"/>
              <w:bottom w:val="single" w:sz="5" w:space="0" w:color="000000"/>
              <w:right w:val="single" w:sz="5" w:space="0" w:color="000000"/>
            </w:tcBorders>
            <w:vAlign w:val="center"/>
          </w:tcPr>
          <w:p w14:paraId="1169935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区政府内部河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A4550A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7033384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希望大道</w:t>
            </w:r>
            <w:r w:rsidRPr="009F51F8">
              <w:rPr>
                <w:rFonts w:hint="default"/>
                <w:color w:val="000000"/>
                <w:sz w:val="21"/>
                <w:szCs w:val="21"/>
              </w:rPr>
              <w:t>-</w:t>
            </w:r>
            <w:r w:rsidRPr="009F51F8">
              <w:rPr>
                <w:color w:val="000000"/>
                <w:sz w:val="21"/>
                <w:szCs w:val="21"/>
              </w:rPr>
              <w:t>小新河路</w:t>
            </w:r>
          </w:p>
        </w:tc>
        <w:tc>
          <w:tcPr>
            <w:tcW w:w="830" w:type="pct"/>
            <w:tcBorders>
              <w:top w:val="single" w:sz="5" w:space="0" w:color="000000"/>
              <w:left w:val="single" w:sz="5" w:space="0" w:color="000000"/>
              <w:bottom w:val="single" w:sz="5" w:space="0" w:color="000000"/>
              <w:right w:val="single" w:sz="5" w:space="0" w:color="000000"/>
            </w:tcBorders>
            <w:vAlign w:val="center"/>
          </w:tcPr>
          <w:p w14:paraId="78021AE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1200 </w:t>
            </w:r>
          </w:p>
        </w:tc>
      </w:tr>
      <w:tr w:rsidR="00D43A97" w:rsidRPr="009F51F8" w14:paraId="6BFC6861"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038FB7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39</w:t>
            </w:r>
          </w:p>
        </w:tc>
        <w:tc>
          <w:tcPr>
            <w:tcW w:w="854" w:type="pct"/>
            <w:tcBorders>
              <w:top w:val="single" w:sz="5" w:space="0" w:color="000000"/>
              <w:left w:val="single" w:sz="5" w:space="0" w:color="000000"/>
              <w:bottom w:val="single" w:sz="5" w:space="0" w:color="000000"/>
              <w:right w:val="single" w:sz="5" w:space="0" w:color="000000"/>
            </w:tcBorders>
            <w:vAlign w:val="center"/>
          </w:tcPr>
          <w:p w14:paraId="6514883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区住建局西侧</w:t>
            </w:r>
          </w:p>
        </w:tc>
        <w:tc>
          <w:tcPr>
            <w:tcW w:w="1718" w:type="pct"/>
            <w:tcBorders>
              <w:top w:val="single" w:sz="5" w:space="0" w:color="000000"/>
              <w:left w:val="single" w:sz="5" w:space="0" w:color="000000"/>
              <w:bottom w:val="single" w:sz="5" w:space="0" w:color="000000"/>
              <w:right w:val="single" w:sz="5" w:space="0" w:color="000000"/>
            </w:tcBorders>
            <w:vAlign w:val="center"/>
          </w:tcPr>
          <w:p w14:paraId="5FBB248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97490B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小新河</w:t>
            </w:r>
            <w:r w:rsidRPr="009F51F8">
              <w:rPr>
                <w:rFonts w:hint="default"/>
                <w:color w:val="000000"/>
                <w:sz w:val="21"/>
                <w:szCs w:val="21"/>
              </w:rPr>
              <w:t>-</w:t>
            </w:r>
            <w:r w:rsidRPr="009F51F8">
              <w:rPr>
                <w:color w:val="000000"/>
                <w:sz w:val="21"/>
                <w:szCs w:val="21"/>
              </w:rPr>
              <w:t>东亭湖</w:t>
            </w:r>
          </w:p>
        </w:tc>
        <w:tc>
          <w:tcPr>
            <w:tcW w:w="830" w:type="pct"/>
            <w:tcBorders>
              <w:top w:val="single" w:sz="5" w:space="0" w:color="000000"/>
              <w:left w:val="single" w:sz="5" w:space="0" w:color="000000"/>
              <w:bottom w:val="single" w:sz="5" w:space="0" w:color="000000"/>
              <w:right w:val="single" w:sz="5" w:space="0" w:color="000000"/>
            </w:tcBorders>
            <w:vAlign w:val="center"/>
          </w:tcPr>
          <w:p w14:paraId="77E01E6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800 </w:t>
            </w:r>
          </w:p>
        </w:tc>
      </w:tr>
      <w:tr w:rsidR="00D43A97" w:rsidRPr="009F51F8" w14:paraId="3E374838"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D3D4C5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40</w:t>
            </w:r>
          </w:p>
        </w:tc>
        <w:tc>
          <w:tcPr>
            <w:tcW w:w="854" w:type="pct"/>
            <w:tcBorders>
              <w:top w:val="single" w:sz="5" w:space="0" w:color="000000"/>
              <w:left w:val="single" w:sz="5" w:space="0" w:color="000000"/>
              <w:bottom w:val="single" w:sz="5" w:space="0" w:color="000000"/>
              <w:right w:val="single" w:sz="5" w:space="0" w:color="000000"/>
            </w:tcBorders>
            <w:vAlign w:val="center"/>
          </w:tcPr>
          <w:p w14:paraId="43A6B69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 </w:t>
            </w:r>
          </w:p>
        </w:tc>
        <w:tc>
          <w:tcPr>
            <w:tcW w:w="1718" w:type="pct"/>
            <w:tcBorders>
              <w:top w:val="single" w:sz="5" w:space="0" w:color="000000"/>
              <w:left w:val="single" w:sz="5" w:space="0" w:color="000000"/>
              <w:bottom w:val="single" w:sz="5" w:space="0" w:color="000000"/>
              <w:right w:val="single" w:sz="5" w:space="0" w:color="000000"/>
            </w:tcBorders>
            <w:vAlign w:val="center"/>
          </w:tcPr>
          <w:p w14:paraId="6DB7AAE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A2436E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东亭湖公园</w:t>
            </w:r>
            <w:r w:rsidRPr="009F51F8">
              <w:rPr>
                <w:rFonts w:hint="default"/>
                <w:color w:val="000000"/>
                <w:sz w:val="21"/>
                <w:szCs w:val="21"/>
              </w:rPr>
              <w:t>~</w:t>
            </w:r>
            <w:r w:rsidRPr="009F51F8">
              <w:rPr>
                <w:color w:val="000000"/>
                <w:sz w:val="21"/>
                <w:szCs w:val="21"/>
              </w:rPr>
              <w:t>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1A5B5E2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638 </w:t>
            </w:r>
          </w:p>
        </w:tc>
      </w:tr>
      <w:tr w:rsidR="00D43A97" w:rsidRPr="009F51F8" w14:paraId="3D8CC1EE"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9DA6E9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41</w:t>
            </w:r>
          </w:p>
        </w:tc>
        <w:tc>
          <w:tcPr>
            <w:tcW w:w="854" w:type="pct"/>
            <w:tcBorders>
              <w:top w:val="single" w:sz="5" w:space="0" w:color="000000"/>
              <w:left w:val="single" w:sz="5" w:space="0" w:color="000000"/>
              <w:bottom w:val="single" w:sz="5" w:space="0" w:color="000000"/>
              <w:right w:val="single" w:sz="5" w:space="0" w:color="000000"/>
            </w:tcBorders>
            <w:vAlign w:val="center"/>
          </w:tcPr>
          <w:p w14:paraId="7BD0DC4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新丰</w:t>
            </w:r>
            <w:proofErr w:type="gramStart"/>
            <w:r w:rsidRPr="009F51F8">
              <w:rPr>
                <w:color w:val="000000"/>
                <w:sz w:val="21"/>
                <w:szCs w:val="21"/>
              </w:rPr>
              <w:t>社区南</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169ECE8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566094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w:t>
            </w:r>
            <w:r w:rsidRPr="009F51F8">
              <w:rPr>
                <w:rFonts w:hint="default"/>
                <w:color w:val="000000"/>
                <w:sz w:val="21"/>
                <w:szCs w:val="21"/>
              </w:rPr>
              <w:t>~</w:t>
            </w:r>
            <w:r w:rsidRPr="009F51F8">
              <w:rPr>
                <w:color w:val="000000"/>
                <w:sz w:val="21"/>
                <w:szCs w:val="21"/>
              </w:rPr>
              <w:t>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167FBD4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1400 </w:t>
            </w:r>
          </w:p>
        </w:tc>
      </w:tr>
      <w:tr w:rsidR="00D43A97" w:rsidRPr="009F51F8" w14:paraId="5B3B7E58"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BF8945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42</w:t>
            </w:r>
          </w:p>
        </w:tc>
        <w:tc>
          <w:tcPr>
            <w:tcW w:w="854" w:type="pct"/>
            <w:tcBorders>
              <w:top w:val="single" w:sz="5" w:space="0" w:color="000000"/>
              <w:left w:val="single" w:sz="5" w:space="0" w:color="000000"/>
              <w:bottom w:val="single" w:sz="5" w:space="0" w:color="000000"/>
              <w:right w:val="single" w:sz="5" w:space="0" w:color="000000"/>
            </w:tcBorders>
            <w:vAlign w:val="center"/>
          </w:tcPr>
          <w:p w14:paraId="6A5F8F0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7 </w:t>
            </w:r>
          </w:p>
        </w:tc>
        <w:tc>
          <w:tcPr>
            <w:tcW w:w="1718" w:type="pct"/>
            <w:tcBorders>
              <w:top w:val="single" w:sz="5" w:space="0" w:color="000000"/>
              <w:left w:val="single" w:sz="5" w:space="0" w:color="000000"/>
              <w:bottom w:val="single" w:sz="5" w:space="0" w:color="000000"/>
              <w:right w:val="single" w:sz="5" w:space="0" w:color="000000"/>
            </w:tcBorders>
            <w:vAlign w:val="center"/>
          </w:tcPr>
          <w:p w14:paraId="6EFE7C3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3F1570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w:t>
            </w:r>
            <w:r w:rsidRPr="009F51F8">
              <w:rPr>
                <w:rFonts w:hint="default"/>
                <w:color w:val="000000"/>
                <w:sz w:val="21"/>
                <w:szCs w:val="21"/>
              </w:rPr>
              <w:t>~</w:t>
            </w:r>
            <w:r w:rsidRPr="009F51F8">
              <w:rPr>
                <w:color w:val="000000"/>
                <w:sz w:val="21"/>
                <w:szCs w:val="21"/>
              </w:rPr>
              <w:t>新丰</w:t>
            </w:r>
            <w:proofErr w:type="gramStart"/>
            <w:r w:rsidRPr="009F51F8">
              <w:rPr>
                <w:color w:val="000000"/>
                <w:sz w:val="21"/>
                <w:szCs w:val="21"/>
              </w:rPr>
              <w:t>社区南</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4CA46EC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450 </w:t>
            </w:r>
          </w:p>
        </w:tc>
      </w:tr>
      <w:tr w:rsidR="00D43A97" w:rsidRPr="009F51F8" w14:paraId="132C8385"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46AE7F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43</w:t>
            </w:r>
          </w:p>
        </w:tc>
        <w:tc>
          <w:tcPr>
            <w:tcW w:w="854" w:type="pct"/>
            <w:tcBorders>
              <w:top w:val="single" w:sz="5" w:space="0" w:color="000000"/>
              <w:left w:val="single" w:sz="5" w:space="0" w:color="000000"/>
              <w:bottom w:val="single" w:sz="5" w:space="0" w:color="000000"/>
              <w:right w:val="single" w:sz="5" w:space="0" w:color="000000"/>
            </w:tcBorders>
            <w:vAlign w:val="center"/>
          </w:tcPr>
          <w:p w14:paraId="6450A03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新民二组沟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041FBA3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036E3E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新民生产河～通榆河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4D3248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450 </w:t>
            </w:r>
          </w:p>
        </w:tc>
      </w:tr>
      <w:tr w:rsidR="00D43A97" w:rsidRPr="009F51F8" w14:paraId="683F7B51"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DBE353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44</w:t>
            </w:r>
          </w:p>
        </w:tc>
        <w:tc>
          <w:tcPr>
            <w:tcW w:w="854" w:type="pct"/>
            <w:tcBorders>
              <w:top w:val="single" w:sz="5" w:space="0" w:color="000000"/>
              <w:left w:val="single" w:sz="5" w:space="0" w:color="000000"/>
              <w:bottom w:val="single" w:sz="5" w:space="0" w:color="000000"/>
              <w:right w:val="single" w:sz="5" w:space="0" w:color="000000"/>
            </w:tcBorders>
            <w:vAlign w:val="center"/>
          </w:tcPr>
          <w:p w14:paraId="750B9B9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生产河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95E288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C44E5E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新洋港～轮窑河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A34D79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1377 </w:t>
            </w:r>
          </w:p>
        </w:tc>
      </w:tr>
      <w:tr w:rsidR="00D43A97" w:rsidRPr="009F51F8" w14:paraId="649B1068"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66ACCD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45</w:t>
            </w:r>
          </w:p>
        </w:tc>
        <w:tc>
          <w:tcPr>
            <w:tcW w:w="854" w:type="pct"/>
            <w:tcBorders>
              <w:top w:val="single" w:sz="5" w:space="0" w:color="000000"/>
              <w:left w:val="single" w:sz="5" w:space="0" w:color="000000"/>
              <w:bottom w:val="single" w:sz="5" w:space="0" w:color="000000"/>
              <w:right w:val="single" w:sz="5" w:space="0" w:color="000000"/>
            </w:tcBorders>
            <w:vAlign w:val="center"/>
          </w:tcPr>
          <w:p w14:paraId="2A41E61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华泰河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D25F0B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390012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新洋港～生产沟</w:t>
            </w:r>
            <w:r w:rsidRPr="009F51F8">
              <w:rPr>
                <w:rFonts w:hint="default"/>
                <w:color w:val="000000"/>
                <w:sz w:val="21"/>
                <w:szCs w:val="21"/>
              </w:rPr>
              <w:t xml:space="preserve">2 </w:t>
            </w:r>
          </w:p>
        </w:tc>
        <w:tc>
          <w:tcPr>
            <w:tcW w:w="830" w:type="pct"/>
            <w:tcBorders>
              <w:top w:val="single" w:sz="5" w:space="0" w:color="000000"/>
              <w:left w:val="single" w:sz="5" w:space="0" w:color="000000"/>
              <w:bottom w:val="single" w:sz="5" w:space="0" w:color="000000"/>
              <w:right w:val="single" w:sz="5" w:space="0" w:color="000000"/>
            </w:tcBorders>
            <w:vAlign w:val="center"/>
          </w:tcPr>
          <w:p w14:paraId="768843B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700 </w:t>
            </w:r>
          </w:p>
        </w:tc>
      </w:tr>
      <w:tr w:rsidR="00D43A97" w:rsidRPr="009F51F8" w14:paraId="7740356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BD15DE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lastRenderedPageBreak/>
              <w:t>46</w:t>
            </w:r>
          </w:p>
        </w:tc>
        <w:tc>
          <w:tcPr>
            <w:tcW w:w="854" w:type="pct"/>
            <w:tcBorders>
              <w:top w:val="single" w:sz="5" w:space="0" w:color="000000"/>
              <w:left w:val="single" w:sz="5" w:space="0" w:color="000000"/>
              <w:bottom w:val="single" w:sz="5" w:space="0" w:color="000000"/>
              <w:right w:val="single" w:sz="5" w:space="0" w:color="000000"/>
            </w:tcBorders>
            <w:vAlign w:val="center"/>
          </w:tcPr>
          <w:p w14:paraId="1A0BD43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迷洋河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2D7FF8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437343A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新洋港～轮窑河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7F6199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2070 </w:t>
            </w:r>
          </w:p>
        </w:tc>
      </w:tr>
      <w:tr w:rsidR="00D43A97" w:rsidRPr="009F51F8" w14:paraId="769C5E1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54DAD2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47</w:t>
            </w:r>
          </w:p>
        </w:tc>
        <w:tc>
          <w:tcPr>
            <w:tcW w:w="854" w:type="pct"/>
            <w:tcBorders>
              <w:top w:val="single" w:sz="5" w:space="0" w:color="000000"/>
              <w:left w:val="single" w:sz="5" w:space="0" w:color="000000"/>
              <w:bottom w:val="single" w:sz="5" w:space="0" w:color="000000"/>
              <w:right w:val="single" w:sz="5" w:space="0" w:color="000000"/>
            </w:tcBorders>
            <w:vAlign w:val="center"/>
          </w:tcPr>
          <w:p w14:paraId="3FF95B7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运料河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C3675B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04DC72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新洋港～轮窑河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2DD80A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1300 </w:t>
            </w:r>
          </w:p>
        </w:tc>
      </w:tr>
      <w:tr w:rsidR="00D43A97" w:rsidRPr="009F51F8" w14:paraId="273517B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7D20AF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48</w:t>
            </w:r>
          </w:p>
        </w:tc>
        <w:tc>
          <w:tcPr>
            <w:tcW w:w="854" w:type="pct"/>
            <w:tcBorders>
              <w:top w:val="single" w:sz="5" w:space="0" w:color="000000"/>
              <w:left w:val="single" w:sz="5" w:space="0" w:color="000000"/>
              <w:bottom w:val="single" w:sz="5" w:space="0" w:color="000000"/>
              <w:right w:val="single" w:sz="5" w:space="0" w:color="000000"/>
            </w:tcBorders>
            <w:vAlign w:val="center"/>
          </w:tcPr>
          <w:p w14:paraId="7FFAAC1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长征河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EAA02A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B35390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w:t>
            </w:r>
            <w:proofErr w:type="gramStart"/>
            <w:r w:rsidRPr="009F51F8">
              <w:rPr>
                <w:color w:val="000000"/>
                <w:sz w:val="21"/>
                <w:szCs w:val="21"/>
              </w:rPr>
              <w:t>兴胜河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3DAAD3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1700 </w:t>
            </w:r>
          </w:p>
        </w:tc>
      </w:tr>
      <w:tr w:rsidR="00D43A97" w:rsidRPr="009F51F8" w14:paraId="501ACF9A"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ADC7D0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49</w:t>
            </w:r>
          </w:p>
        </w:tc>
        <w:tc>
          <w:tcPr>
            <w:tcW w:w="854" w:type="pct"/>
            <w:tcBorders>
              <w:top w:val="single" w:sz="5" w:space="0" w:color="000000"/>
              <w:left w:val="single" w:sz="5" w:space="0" w:color="000000"/>
              <w:bottom w:val="single" w:sz="5" w:space="0" w:color="000000"/>
              <w:right w:val="single" w:sz="5" w:space="0" w:color="000000"/>
            </w:tcBorders>
            <w:vAlign w:val="center"/>
          </w:tcPr>
          <w:p w14:paraId="37B49D47"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青年河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70287A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271C04B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w:t>
            </w:r>
            <w:proofErr w:type="gramStart"/>
            <w:r w:rsidRPr="009F51F8">
              <w:rPr>
                <w:color w:val="000000"/>
                <w:sz w:val="21"/>
                <w:szCs w:val="21"/>
              </w:rPr>
              <w:t>洋港老河</w:t>
            </w:r>
            <w:proofErr w:type="gramEnd"/>
            <w:r w:rsidRPr="009F51F8">
              <w:rPr>
                <w:color w:val="00000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8EDA68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700 </w:t>
            </w:r>
          </w:p>
        </w:tc>
      </w:tr>
      <w:tr w:rsidR="00D43A97" w:rsidRPr="009F51F8" w14:paraId="03D8602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F9B2E4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50</w:t>
            </w:r>
          </w:p>
        </w:tc>
        <w:tc>
          <w:tcPr>
            <w:tcW w:w="854" w:type="pct"/>
            <w:tcBorders>
              <w:top w:val="single" w:sz="5" w:space="0" w:color="000000"/>
              <w:left w:val="single" w:sz="5" w:space="0" w:color="000000"/>
              <w:bottom w:val="single" w:sz="5" w:space="0" w:color="000000"/>
              <w:right w:val="single" w:sz="5" w:space="0" w:color="000000"/>
            </w:tcBorders>
            <w:vAlign w:val="center"/>
          </w:tcPr>
          <w:p w14:paraId="6F4AF969"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红旗河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A4F240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9254C1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新洋港～新</w:t>
            </w:r>
            <w:proofErr w:type="gramStart"/>
            <w:r w:rsidRPr="009F51F8">
              <w:rPr>
                <w:color w:val="000000"/>
                <w:sz w:val="21"/>
                <w:szCs w:val="21"/>
              </w:rPr>
              <w:t>洋港老河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66E5401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2000 </w:t>
            </w:r>
          </w:p>
        </w:tc>
      </w:tr>
      <w:tr w:rsidR="00D43A97" w:rsidRPr="009F51F8" w14:paraId="7831FE7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EECF7E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51</w:t>
            </w:r>
          </w:p>
        </w:tc>
        <w:tc>
          <w:tcPr>
            <w:tcW w:w="854" w:type="pct"/>
            <w:tcBorders>
              <w:top w:val="single" w:sz="5" w:space="0" w:color="000000"/>
              <w:left w:val="single" w:sz="5" w:space="0" w:color="000000"/>
              <w:bottom w:val="single" w:sz="5" w:space="0" w:color="000000"/>
              <w:right w:val="single" w:sz="5" w:space="0" w:color="000000"/>
            </w:tcBorders>
            <w:vAlign w:val="center"/>
          </w:tcPr>
          <w:p w14:paraId="03EE526D"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油库河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68DCD15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A58348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w:t>
            </w:r>
            <w:proofErr w:type="gramStart"/>
            <w:r w:rsidRPr="009F51F8">
              <w:rPr>
                <w:color w:val="000000"/>
                <w:sz w:val="21"/>
                <w:szCs w:val="21"/>
              </w:rPr>
              <w:t>洋港老河</w:t>
            </w:r>
            <w:proofErr w:type="gramEnd"/>
            <w:r w:rsidRPr="009F51F8">
              <w:rPr>
                <w:color w:val="00000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4E4CA4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600 </w:t>
            </w:r>
          </w:p>
        </w:tc>
      </w:tr>
      <w:tr w:rsidR="00D43A97" w:rsidRPr="009F51F8" w14:paraId="65017D10"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0FBAC7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52</w:t>
            </w:r>
          </w:p>
        </w:tc>
        <w:tc>
          <w:tcPr>
            <w:tcW w:w="854" w:type="pct"/>
            <w:tcBorders>
              <w:top w:val="single" w:sz="5" w:space="0" w:color="000000"/>
              <w:left w:val="single" w:sz="5" w:space="0" w:color="000000"/>
              <w:bottom w:val="single" w:sz="5" w:space="0" w:color="000000"/>
              <w:right w:val="single" w:sz="5" w:space="0" w:color="000000"/>
            </w:tcBorders>
            <w:vAlign w:val="center"/>
          </w:tcPr>
          <w:p w14:paraId="421422A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轮窑河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98331B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5916544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w:t>
            </w:r>
            <w:proofErr w:type="gramStart"/>
            <w:r w:rsidRPr="009F51F8">
              <w:rPr>
                <w:color w:val="000000"/>
                <w:sz w:val="21"/>
                <w:szCs w:val="21"/>
              </w:rPr>
              <w:t>洋港老河</w:t>
            </w:r>
            <w:proofErr w:type="gramEnd"/>
            <w:r w:rsidRPr="009F51F8">
              <w:rPr>
                <w:color w:val="000000"/>
                <w:sz w:val="21"/>
                <w:szCs w:val="21"/>
              </w:rPr>
              <w:t>～南洋</w:t>
            </w:r>
            <w:proofErr w:type="gramStart"/>
            <w:r w:rsidRPr="009F51F8">
              <w:rPr>
                <w:color w:val="000000"/>
                <w:sz w:val="21"/>
                <w:szCs w:val="21"/>
              </w:rPr>
              <w:t>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48AB0C3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2700 </w:t>
            </w:r>
          </w:p>
        </w:tc>
      </w:tr>
      <w:tr w:rsidR="00D43A97" w:rsidRPr="009F51F8" w14:paraId="66041AAE"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527C72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53</w:t>
            </w:r>
          </w:p>
        </w:tc>
        <w:tc>
          <w:tcPr>
            <w:tcW w:w="854" w:type="pct"/>
            <w:tcBorders>
              <w:top w:val="single" w:sz="5" w:space="0" w:color="000000"/>
              <w:left w:val="single" w:sz="5" w:space="0" w:color="000000"/>
              <w:bottom w:val="single" w:sz="5" w:space="0" w:color="000000"/>
              <w:right w:val="single" w:sz="5" w:space="0" w:color="000000"/>
            </w:tcBorders>
            <w:vAlign w:val="center"/>
          </w:tcPr>
          <w:p w14:paraId="620FCBB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13069C7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FAE816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迷洋河～</w:t>
            </w:r>
            <w:proofErr w:type="gramStart"/>
            <w:r w:rsidRPr="009F51F8">
              <w:rPr>
                <w:color w:val="000000"/>
                <w:sz w:val="21"/>
                <w:szCs w:val="21"/>
              </w:rPr>
              <w:t>利民河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64A6973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1200 </w:t>
            </w:r>
          </w:p>
        </w:tc>
      </w:tr>
      <w:tr w:rsidR="00D43A97" w:rsidRPr="009F51F8" w14:paraId="1DB9B0E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6806F2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54</w:t>
            </w:r>
          </w:p>
        </w:tc>
        <w:tc>
          <w:tcPr>
            <w:tcW w:w="854" w:type="pct"/>
            <w:tcBorders>
              <w:top w:val="single" w:sz="5" w:space="0" w:color="000000"/>
              <w:left w:val="single" w:sz="5" w:space="0" w:color="000000"/>
              <w:bottom w:val="single" w:sz="5" w:space="0" w:color="000000"/>
              <w:right w:val="single" w:sz="5" w:space="0" w:color="000000"/>
            </w:tcBorders>
            <w:vAlign w:val="center"/>
          </w:tcPr>
          <w:p w14:paraId="48354B9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复堆河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FA1B59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9BF9A7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w:t>
            </w:r>
            <w:proofErr w:type="gramStart"/>
            <w:r w:rsidRPr="009F51F8">
              <w:rPr>
                <w:color w:val="000000"/>
                <w:sz w:val="21"/>
                <w:szCs w:val="21"/>
              </w:rPr>
              <w:t>洋港老河</w:t>
            </w:r>
            <w:proofErr w:type="gramEnd"/>
            <w:r w:rsidRPr="009F51F8">
              <w:rPr>
                <w:color w:val="00000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69503A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700 </w:t>
            </w:r>
          </w:p>
        </w:tc>
      </w:tr>
      <w:tr w:rsidR="00D43A97" w:rsidRPr="009F51F8" w14:paraId="779112A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7C541B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55</w:t>
            </w:r>
          </w:p>
        </w:tc>
        <w:tc>
          <w:tcPr>
            <w:tcW w:w="854" w:type="pct"/>
            <w:tcBorders>
              <w:top w:val="single" w:sz="5" w:space="0" w:color="000000"/>
              <w:left w:val="single" w:sz="5" w:space="0" w:color="000000"/>
              <w:bottom w:val="single" w:sz="5" w:space="0" w:color="000000"/>
              <w:right w:val="single" w:sz="5" w:space="0" w:color="000000"/>
            </w:tcBorders>
            <w:vAlign w:val="center"/>
          </w:tcPr>
          <w:p w14:paraId="657736F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w:t>
            </w:r>
            <w:proofErr w:type="gramStart"/>
            <w:r w:rsidRPr="009F51F8">
              <w:rPr>
                <w:color w:val="000000"/>
                <w:sz w:val="21"/>
                <w:szCs w:val="21"/>
              </w:rPr>
              <w:t>洋港老叉</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983823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527101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36A1C86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5590 </w:t>
            </w:r>
          </w:p>
        </w:tc>
      </w:tr>
      <w:tr w:rsidR="00D43A97" w:rsidRPr="009F51F8" w14:paraId="55BED819"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38522E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56</w:t>
            </w:r>
          </w:p>
        </w:tc>
        <w:tc>
          <w:tcPr>
            <w:tcW w:w="854" w:type="pct"/>
            <w:tcBorders>
              <w:top w:val="single" w:sz="5" w:space="0" w:color="000000"/>
              <w:left w:val="single" w:sz="5" w:space="0" w:color="000000"/>
              <w:bottom w:val="single" w:sz="5" w:space="0" w:color="000000"/>
              <w:right w:val="single" w:sz="5" w:space="0" w:color="000000"/>
            </w:tcBorders>
            <w:vAlign w:val="center"/>
          </w:tcPr>
          <w:p w14:paraId="7597CA9B"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兴胜河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B44975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16EC85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w:t>
            </w:r>
            <w:proofErr w:type="gramStart"/>
            <w:r w:rsidRPr="009F51F8">
              <w:rPr>
                <w:color w:val="000000"/>
                <w:sz w:val="21"/>
                <w:szCs w:val="21"/>
              </w:rPr>
              <w:t>洋港老叉</w:t>
            </w:r>
            <w:proofErr w:type="gramEnd"/>
            <w:r w:rsidRPr="009F51F8">
              <w:rPr>
                <w:color w:val="00000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2085C0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800 </w:t>
            </w:r>
          </w:p>
        </w:tc>
      </w:tr>
      <w:tr w:rsidR="00D43A97" w:rsidRPr="009F51F8" w14:paraId="3F15979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5751E5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57</w:t>
            </w:r>
          </w:p>
        </w:tc>
        <w:tc>
          <w:tcPr>
            <w:tcW w:w="854" w:type="pct"/>
            <w:tcBorders>
              <w:top w:val="single" w:sz="5" w:space="0" w:color="000000"/>
              <w:left w:val="single" w:sz="5" w:space="0" w:color="000000"/>
              <w:bottom w:val="single" w:sz="5" w:space="0" w:color="000000"/>
              <w:right w:val="single" w:sz="5" w:space="0" w:color="000000"/>
            </w:tcBorders>
            <w:vAlign w:val="center"/>
          </w:tcPr>
          <w:p w14:paraId="4919884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大洋湾支流</w:t>
            </w:r>
          </w:p>
        </w:tc>
        <w:tc>
          <w:tcPr>
            <w:tcW w:w="1718" w:type="pct"/>
            <w:tcBorders>
              <w:top w:val="single" w:sz="5" w:space="0" w:color="000000"/>
              <w:left w:val="single" w:sz="5" w:space="0" w:color="000000"/>
              <w:bottom w:val="single" w:sz="5" w:space="0" w:color="000000"/>
              <w:right w:val="single" w:sz="5" w:space="0" w:color="000000"/>
            </w:tcBorders>
            <w:vAlign w:val="center"/>
          </w:tcPr>
          <w:p w14:paraId="738D1C9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78F048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w:t>
            </w:r>
            <w:r w:rsidRPr="009F51F8">
              <w:rPr>
                <w:rFonts w:hint="default"/>
                <w:color w:val="000000"/>
                <w:sz w:val="21"/>
                <w:szCs w:val="21"/>
              </w:rPr>
              <w:t>~</w:t>
            </w:r>
            <w:r w:rsidRPr="009F51F8">
              <w:rPr>
                <w:color w:val="000000"/>
                <w:sz w:val="21"/>
                <w:szCs w:val="21"/>
              </w:rPr>
              <w:t>新</w:t>
            </w:r>
            <w:proofErr w:type="gramStart"/>
            <w:r w:rsidRPr="009F51F8">
              <w:rPr>
                <w:color w:val="000000"/>
                <w:sz w:val="21"/>
                <w:szCs w:val="21"/>
              </w:rPr>
              <w:t>洋港老叉</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14ACAA7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432 </w:t>
            </w:r>
          </w:p>
        </w:tc>
      </w:tr>
      <w:tr w:rsidR="00D43A97" w:rsidRPr="009F51F8" w14:paraId="6CF3BC36"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A6634D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58</w:t>
            </w:r>
          </w:p>
        </w:tc>
        <w:tc>
          <w:tcPr>
            <w:tcW w:w="854" w:type="pct"/>
            <w:tcBorders>
              <w:top w:val="single" w:sz="5" w:space="0" w:color="000000"/>
              <w:left w:val="single" w:sz="5" w:space="0" w:color="000000"/>
              <w:bottom w:val="single" w:sz="5" w:space="0" w:color="000000"/>
              <w:right w:val="single" w:sz="5" w:space="0" w:color="000000"/>
            </w:tcBorders>
            <w:vAlign w:val="center"/>
          </w:tcPr>
          <w:p w14:paraId="7E059E33"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斜坝河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8930E0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7C8DF3F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新界</w:t>
            </w:r>
            <w:proofErr w:type="gramStart"/>
            <w:r w:rsidRPr="009F51F8">
              <w:rPr>
                <w:color w:val="000000"/>
                <w:sz w:val="21"/>
                <w:szCs w:val="21"/>
              </w:rPr>
              <w:t>中心河</w:t>
            </w:r>
            <w:proofErr w:type="gramEnd"/>
            <w:r w:rsidRPr="009F51F8">
              <w:rPr>
                <w:color w:val="000000"/>
                <w:sz w:val="21"/>
                <w:szCs w:val="21"/>
              </w:rPr>
              <w:t>～青</w:t>
            </w:r>
            <w:proofErr w:type="gramStart"/>
            <w:r w:rsidRPr="009F51F8">
              <w:rPr>
                <w:color w:val="00000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6CD61BC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2080 </w:t>
            </w:r>
          </w:p>
        </w:tc>
      </w:tr>
      <w:tr w:rsidR="00D43A97" w:rsidRPr="009F51F8" w14:paraId="48E73F49"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D88629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59</w:t>
            </w:r>
          </w:p>
        </w:tc>
        <w:tc>
          <w:tcPr>
            <w:tcW w:w="854" w:type="pct"/>
            <w:tcBorders>
              <w:top w:val="single" w:sz="5" w:space="0" w:color="000000"/>
              <w:left w:val="single" w:sz="5" w:space="0" w:color="000000"/>
              <w:bottom w:val="single" w:sz="5" w:space="0" w:color="000000"/>
              <w:right w:val="single" w:sz="5" w:space="0" w:color="000000"/>
            </w:tcBorders>
            <w:vAlign w:val="center"/>
          </w:tcPr>
          <w:p w14:paraId="543C431B"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柴坝河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6E7386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F6AA55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六子河～青</w:t>
            </w:r>
            <w:proofErr w:type="gramStart"/>
            <w:r w:rsidRPr="009F51F8">
              <w:rPr>
                <w:color w:val="00000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0956257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5580 </w:t>
            </w:r>
          </w:p>
        </w:tc>
      </w:tr>
      <w:tr w:rsidR="00D43A97" w:rsidRPr="009F51F8" w14:paraId="0ABAFAA3"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A73A83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60</w:t>
            </w:r>
          </w:p>
        </w:tc>
        <w:tc>
          <w:tcPr>
            <w:tcW w:w="854" w:type="pct"/>
            <w:tcBorders>
              <w:top w:val="single" w:sz="5" w:space="0" w:color="000000"/>
              <w:left w:val="single" w:sz="5" w:space="0" w:color="000000"/>
              <w:bottom w:val="single" w:sz="5" w:space="0" w:color="000000"/>
              <w:right w:val="single" w:sz="5" w:space="0" w:color="000000"/>
            </w:tcBorders>
            <w:vAlign w:val="center"/>
          </w:tcPr>
          <w:p w14:paraId="72081D0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陈中河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C4E0BA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1921E06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w:t>
            </w:r>
            <w:proofErr w:type="gramStart"/>
            <w:r w:rsidRPr="009F51F8">
              <w:rPr>
                <w:color w:val="000000"/>
                <w:sz w:val="21"/>
                <w:szCs w:val="21"/>
              </w:rPr>
              <w:t>中坝河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43AACE5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2780 </w:t>
            </w:r>
          </w:p>
        </w:tc>
      </w:tr>
      <w:tr w:rsidR="00D43A97" w:rsidRPr="009F51F8" w14:paraId="44079E8A"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22DEB9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61</w:t>
            </w:r>
          </w:p>
        </w:tc>
        <w:tc>
          <w:tcPr>
            <w:tcW w:w="854" w:type="pct"/>
            <w:tcBorders>
              <w:top w:val="single" w:sz="5" w:space="0" w:color="000000"/>
              <w:left w:val="single" w:sz="5" w:space="0" w:color="000000"/>
              <w:bottom w:val="single" w:sz="5" w:space="0" w:color="000000"/>
              <w:right w:val="single" w:sz="5" w:space="0" w:color="000000"/>
            </w:tcBorders>
            <w:vAlign w:val="center"/>
          </w:tcPr>
          <w:p w14:paraId="76B32E4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洋中河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3027B3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213E7DF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w:t>
            </w:r>
            <w:proofErr w:type="gramStart"/>
            <w:r w:rsidRPr="009F51F8">
              <w:rPr>
                <w:color w:val="000000"/>
                <w:sz w:val="21"/>
                <w:szCs w:val="21"/>
              </w:rPr>
              <w:t>中坝河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5727BE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1590 </w:t>
            </w:r>
          </w:p>
        </w:tc>
      </w:tr>
      <w:tr w:rsidR="00D43A97" w:rsidRPr="009F51F8" w14:paraId="61F01B4B"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359DD5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62</w:t>
            </w:r>
          </w:p>
        </w:tc>
        <w:tc>
          <w:tcPr>
            <w:tcW w:w="854" w:type="pct"/>
            <w:tcBorders>
              <w:top w:val="single" w:sz="5" w:space="0" w:color="000000"/>
              <w:left w:val="single" w:sz="5" w:space="0" w:color="000000"/>
              <w:bottom w:val="single" w:sz="5" w:space="0" w:color="000000"/>
              <w:right w:val="single" w:sz="5" w:space="0" w:color="000000"/>
            </w:tcBorders>
            <w:vAlign w:val="center"/>
          </w:tcPr>
          <w:p w14:paraId="598D17D7"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新生河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14D866A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南洋镇、环科城</w:t>
            </w:r>
          </w:p>
        </w:tc>
        <w:tc>
          <w:tcPr>
            <w:tcW w:w="1286" w:type="pct"/>
            <w:tcBorders>
              <w:top w:val="single" w:sz="5" w:space="0" w:color="000000"/>
              <w:left w:val="single" w:sz="5" w:space="0" w:color="000000"/>
              <w:bottom w:val="single" w:sz="5" w:space="0" w:color="000000"/>
              <w:right w:val="single" w:sz="5" w:space="0" w:color="000000"/>
            </w:tcBorders>
            <w:vAlign w:val="center"/>
          </w:tcPr>
          <w:p w14:paraId="4CE6DC7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w:t>
            </w:r>
            <w:proofErr w:type="gramStart"/>
            <w:r w:rsidRPr="009F51F8">
              <w:rPr>
                <w:color w:val="000000"/>
                <w:sz w:val="21"/>
                <w:szCs w:val="21"/>
              </w:rPr>
              <w:t>中心河</w:t>
            </w:r>
            <w:proofErr w:type="gramEnd"/>
            <w:r w:rsidRPr="009F51F8">
              <w:rPr>
                <w:rFonts w:hint="default"/>
                <w:color w:val="000000"/>
                <w:sz w:val="21"/>
                <w:szCs w:val="21"/>
              </w:rPr>
              <w:t>~</w:t>
            </w:r>
            <w:r w:rsidRPr="009F51F8">
              <w:rPr>
                <w:color w:val="000000"/>
                <w:sz w:val="21"/>
                <w:szCs w:val="21"/>
              </w:rPr>
              <w:t>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4FA4021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4510 </w:t>
            </w:r>
          </w:p>
        </w:tc>
      </w:tr>
      <w:tr w:rsidR="00D43A97" w:rsidRPr="009F51F8" w14:paraId="5E421EFB"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353F34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63</w:t>
            </w:r>
          </w:p>
        </w:tc>
        <w:tc>
          <w:tcPr>
            <w:tcW w:w="854" w:type="pct"/>
            <w:tcBorders>
              <w:top w:val="single" w:sz="5" w:space="0" w:color="000000"/>
              <w:left w:val="single" w:sz="5" w:space="0" w:color="000000"/>
              <w:bottom w:val="single" w:sz="5" w:space="0" w:color="000000"/>
              <w:right w:val="single" w:sz="5" w:space="0" w:color="000000"/>
            </w:tcBorders>
            <w:vAlign w:val="center"/>
          </w:tcPr>
          <w:p w14:paraId="56A894E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w:t>
            </w:r>
            <w:proofErr w:type="gramStart"/>
            <w:r w:rsidRPr="009F51F8">
              <w:rPr>
                <w:color w:val="00000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1C653EE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732B0DB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55BA119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6000 </w:t>
            </w:r>
          </w:p>
        </w:tc>
      </w:tr>
      <w:tr w:rsidR="00D43A97" w:rsidRPr="009F51F8" w14:paraId="1901FE8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9AB5B7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64</w:t>
            </w:r>
          </w:p>
        </w:tc>
        <w:tc>
          <w:tcPr>
            <w:tcW w:w="854" w:type="pct"/>
            <w:tcBorders>
              <w:top w:val="single" w:sz="5" w:space="0" w:color="000000"/>
              <w:left w:val="single" w:sz="5" w:space="0" w:color="000000"/>
              <w:bottom w:val="single" w:sz="5" w:space="0" w:color="000000"/>
              <w:right w:val="single" w:sz="5" w:space="0" w:color="000000"/>
            </w:tcBorders>
            <w:vAlign w:val="center"/>
          </w:tcPr>
          <w:p w14:paraId="2DE02392"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利民河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0AC154E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35E2287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界河～新洋港北</w:t>
            </w:r>
          </w:p>
        </w:tc>
        <w:tc>
          <w:tcPr>
            <w:tcW w:w="830" w:type="pct"/>
            <w:tcBorders>
              <w:top w:val="single" w:sz="5" w:space="0" w:color="000000"/>
              <w:left w:val="single" w:sz="5" w:space="0" w:color="000000"/>
              <w:bottom w:val="single" w:sz="5" w:space="0" w:color="000000"/>
              <w:right w:val="single" w:sz="5" w:space="0" w:color="000000"/>
            </w:tcBorders>
            <w:vAlign w:val="center"/>
          </w:tcPr>
          <w:p w14:paraId="4036FFD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3300 </w:t>
            </w:r>
          </w:p>
        </w:tc>
      </w:tr>
      <w:tr w:rsidR="00D43A97" w:rsidRPr="009F51F8" w14:paraId="6CE825CC"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C8E3A9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65</w:t>
            </w:r>
          </w:p>
        </w:tc>
        <w:tc>
          <w:tcPr>
            <w:tcW w:w="854" w:type="pct"/>
            <w:tcBorders>
              <w:top w:val="single" w:sz="5" w:space="0" w:color="000000"/>
              <w:left w:val="single" w:sz="5" w:space="0" w:color="000000"/>
              <w:bottom w:val="single" w:sz="5" w:space="0" w:color="000000"/>
              <w:right w:val="single" w:sz="5" w:space="0" w:color="000000"/>
            </w:tcBorders>
            <w:vAlign w:val="center"/>
          </w:tcPr>
          <w:p w14:paraId="776A7983"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农庄河</w:t>
            </w:r>
            <w:proofErr w:type="gramEnd"/>
            <w:r w:rsidRPr="009F51F8">
              <w:rPr>
                <w:rFonts w:hint="default"/>
                <w:color w:val="000000"/>
                <w:sz w:val="21"/>
                <w:szCs w:val="21"/>
              </w:rPr>
              <w:t xml:space="preserve">3 </w:t>
            </w:r>
          </w:p>
        </w:tc>
        <w:tc>
          <w:tcPr>
            <w:tcW w:w="1718" w:type="pct"/>
            <w:tcBorders>
              <w:top w:val="single" w:sz="5" w:space="0" w:color="000000"/>
              <w:left w:val="single" w:sz="5" w:space="0" w:color="000000"/>
              <w:bottom w:val="single" w:sz="5" w:space="0" w:color="000000"/>
              <w:right w:val="single" w:sz="5" w:space="0" w:color="000000"/>
            </w:tcBorders>
            <w:vAlign w:val="center"/>
          </w:tcPr>
          <w:p w14:paraId="4AC47B8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EC36A91"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新生河</w:t>
            </w:r>
            <w:proofErr w:type="gramEnd"/>
            <w:r w:rsidRPr="009F51F8">
              <w:rPr>
                <w:color w:val="00000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59DC20E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1100 </w:t>
            </w:r>
          </w:p>
        </w:tc>
      </w:tr>
      <w:tr w:rsidR="00D43A97" w:rsidRPr="009F51F8" w14:paraId="2B6BA960"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0FEED0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66</w:t>
            </w:r>
          </w:p>
        </w:tc>
        <w:tc>
          <w:tcPr>
            <w:tcW w:w="854" w:type="pct"/>
            <w:tcBorders>
              <w:top w:val="single" w:sz="5" w:space="0" w:color="000000"/>
              <w:left w:val="single" w:sz="5" w:space="0" w:color="000000"/>
              <w:bottom w:val="single" w:sz="5" w:space="0" w:color="000000"/>
              <w:right w:val="single" w:sz="5" w:space="0" w:color="000000"/>
            </w:tcBorders>
            <w:vAlign w:val="center"/>
          </w:tcPr>
          <w:p w14:paraId="6ED92C4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C851CE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9B293D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12DFB69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8180 </w:t>
            </w:r>
          </w:p>
        </w:tc>
      </w:tr>
      <w:tr w:rsidR="00D43A97" w:rsidRPr="009F51F8" w14:paraId="3113244B"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C4D936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67</w:t>
            </w:r>
          </w:p>
        </w:tc>
        <w:tc>
          <w:tcPr>
            <w:tcW w:w="854" w:type="pct"/>
            <w:tcBorders>
              <w:top w:val="single" w:sz="5" w:space="0" w:color="000000"/>
              <w:left w:val="single" w:sz="5" w:space="0" w:color="000000"/>
              <w:bottom w:val="single" w:sz="5" w:space="0" w:color="000000"/>
              <w:right w:val="single" w:sz="5" w:space="0" w:color="000000"/>
            </w:tcBorders>
            <w:vAlign w:val="center"/>
          </w:tcPr>
          <w:p w14:paraId="271CB3D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光明河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32C9F7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1ED857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新洋港～前进河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02546A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3640 </w:t>
            </w:r>
          </w:p>
        </w:tc>
      </w:tr>
      <w:tr w:rsidR="00D43A97" w:rsidRPr="009F51F8" w14:paraId="4A28730C"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664259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68</w:t>
            </w:r>
          </w:p>
        </w:tc>
        <w:tc>
          <w:tcPr>
            <w:tcW w:w="854" w:type="pct"/>
            <w:tcBorders>
              <w:top w:val="single" w:sz="5" w:space="0" w:color="000000"/>
              <w:left w:val="single" w:sz="5" w:space="0" w:color="000000"/>
              <w:bottom w:val="single" w:sz="5" w:space="0" w:color="000000"/>
              <w:right w:val="single" w:sz="5" w:space="0" w:color="000000"/>
            </w:tcBorders>
            <w:vAlign w:val="center"/>
          </w:tcPr>
          <w:p w14:paraId="0B03F47F"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利民河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1C7544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46F9CF3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新洋港～机场排涝河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89012A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2010 </w:t>
            </w:r>
          </w:p>
        </w:tc>
      </w:tr>
      <w:tr w:rsidR="00D43A97" w:rsidRPr="009F51F8" w14:paraId="48EF5BC1"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CD2803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69</w:t>
            </w:r>
          </w:p>
        </w:tc>
        <w:tc>
          <w:tcPr>
            <w:tcW w:w="854" w:type="pct"/>
            <w:tcBorders>
              <w:top w:val="single" w:sz="5" w:space="0" w:color="000000"/>
              <w:left w:val="single" w:sz="5" w:space="0" w:color="000000"/>
              <w:bottom w:val="single" w:sz="5" w:space="0" w:color="000000"/>
              <w:right w:val="single" w:sz="5" w:space="0" w:color="000000"/>
            </w:tcBorders>
            <w:vAlign w:val="center"/>
          </w:tcPr>
          <w:p w14:paraId="028E2E5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文新河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2395012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2659C91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六子河～通榆河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D84C11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8350 </w:t>
            </w:r>
          </w:p>
        </w:tc>
      </w:tr>
      <w:tr w:rsidR="00D43A97" w:rsidRPr="009F51F8" w14:paraId="3844C2B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19FC5E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lastRenderedPageBreak/>
              <w:t>70</w:t>
            </w:r>
          </w:p>
        </w:tc>
        <w:tc>
          <w:tcPr>
            <w:tcW w:w="854" w:type="pct"/>
            <w:tcBorders>
              <w:top w:val="single" w:sz="5" w:space="0" w:color="000000"/>
              <w:left w:val="single" w:sz="5" w:space="0" w:color="000000"/>
              <w:bottom w:val="single" w:sz="5" w:space="0" w:color="000000"/>
              <w:right w:val="single" w:sz="5" w:space="0" w:color="000000"/>
            </w:tcBorders>
            <w:vAlign w:val="center"/>
          </w:tcPr>
          <w:p w14:paraId="0977A05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头</w:t>
            </w:r>
            <w:proofErr w:type="gramStart"/>
            <w:r w:rsidRPr="009F51F8">
              <w:rPr>
                <w:color w:val="000000"/>
                <w:sz w:val="21"/>
                <w:szCs w:val="21"/>
              </w:rPr>
              <w:t>炤</w:t>
            </w:r>
            <w:proofErr w:type="gramEnd"/>
            <w:r w:rsidRPr="009F51F8">
              <w:rPr>
                <w:color w:val="000000"/>
                <w:sz w:val="21"/>
                <w:szCs w:val="21"/>
              </w:rPr>
              <w:t>排涝河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D4DC06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3ADC0B9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通榆河～青</w:t>
            </w:r>
            <w:proofErr w:type="gramStart"/>
            <w:r w:rsidRPr="009F51F8">
              <w:rPr>
                <w:color w:val="00000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26B63CB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3490 </w:t>
            </w:r>
          </w:p>
        </w:tc>
      </w:tr>
      <w:tr w:rsidR="00D43A97" w:rsidRPr="009F51F8" w14:paraId="1AC45DD9"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0EE350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71</w:t>
            </w:r>
          </w:p>
        </w:tc>
        <w:tc>
          <w:tcPr>
            <w:tcW w:w="854" w:type="pct"/>
            <w:tcBorders>
              <w:top w:val="single" w:sz="5" w:space="0" w:color="000000"/>
              <w:left w:val="single" w:sz="5" w:space="0" w:color="000000"/>
              <w:bottom w:val="single" w:sz="5" w:space="0" w:color="000000"/>
              <w:right w:val="single" w:sz="5" w:space="0" w:color="000000"/>
            </w:tcBorders>
            <w:vAlign w:val="center"/>
          </w:tcPr>
          <w:p w14:paraId="0D752BE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前进河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321248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0982A44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通榆河～青</w:t>
            </w:r>
            <w:proofErr w:type="gramStart"/>
            <w:r w:rsidRPr="009F51F8">
              <w:rPr>
                <w:color w:val="00000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3E45CA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3670 </w:t>
            </w:r>
          </w:p>
        </w:tc>
      </w:tr>
      <w:tr w:rsidR="00D43A97" w:rsidRPr="009F51F8" w14:paraId="054A37B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A51113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72</w:t>
            </w:r>
          </w:p>
        </w:tc>
        <w:tc>
          <w:tcPr>
            <w:tcW w:w="854" w:type="pct"/>
            <w:tcBorders>
              <w:top w:val="single" w:sz="5" w:space="0" w:color="000000"/>
              <w:left w:val="single" w:sz="5" w:space="0" w:color="000000"/>
              <w:bottom w:val="single" w:sz="5" w:space="0" w:color="000000"/>
              <w:right w:val="single" w:sz="5" w:space="0" w:color="000000"/>
            </w:tcBorders>
            <w:vAlign w:val="center"/>
          </w:tcPr>
          <w:p w14:paraId="130D69F5"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中坝河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04A697E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61D24E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w:t>
            </w:r>
            <w:r w:rsidRPr="009F51F8">
              <w:rPr>
                <w:rFonts w:hint="default"/>
                <w:color w:val="000000"/>
                <w:sz w:val="21"/>
                <w:szCs w:val="21"/>
              </w:rPr>
              <w:t>~</w:t>
            </w:r>
            <w:r w:rsidRPr="009F51F8">
              <w:rPr>
                <w:color w:val="000000"/>
                <w:sz w:val="21"/>
                <w:szCs w:val="21"/>
              </w:rPr>
              <w:t>六子河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71C573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9000 </w:t>
            </w:r>
          </w:p>
        </w:tc>
      </w:tr>
      <w:tr w:rsidR="00D43A97" w:rsidRPr="009F51F8" w14:paraId="3255E0FB"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B48287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73</w:t>
            </w:r>
          </w:p>
        </w:tc>
        <w:tc>
          <w:tcPr>
            <w:tcW w:w="854" w:type="pct"/>
            <w:tcBorders>
              <w:top w:val="single" w:sz="5" w:space="0" w:color="000000"/>
              <w:left w:val="single" w:sz="5" w:space="0" w:color="000000"/>
              <w:bottom w:val="single" w:sz="5" w:space="0" w:color="000000"/>
              <w:right w:val="single" w:sz="5" w:space="0" w:color="000000"/>
            </w:tcBorders>
            <w:vAlign w:val="center"/>
          </w:tcPr>
          <w:p w14:paraId="6A44636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月青河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CA60C8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93C8EE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六子河～中西河西</w:t>
            </w:r>
          </w:p>
        </w:tc>
        <w:tc>
          <w:tcPr>
            <w:tcW w:w="830" w:type="pct"/>
            <w:tcBorders>
              <w:top w:val="single" w:sz="5" w:space="0" w:color="000000"/>
              <w:left w:val="single" w:sz="5" w:space="0" w:color="000000"/>
              <w:bottom w:val="single" w:sz="5" w:space="0" w:color="000000"/>
              <w:right w:val="single" w:sz="5" w:space="0" w:color="000000"/>
            </w:tcBorders>
            <w:vAlign w:val="center"/>
          </w:tcPr>
          <w:p w14:paraId="5342522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8580 </w:t>
            </w:r>
          </w:p>
        </w:tc>
      </w:tr>
      <w:tr w:rsidR="00D43A97" w:rsidRPr="009F51F8" w14:paraId="215BC4DF"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3A4D5F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74</w:t>
            </w:r>
          </w:p>
        </w:tc>
        <w:tc>
          <w:tcPr>
            <w:tcW w:w="854" w:type="pct"/>
            <w:tcBorders>
              <w:top w:val="single" w:sz="5" w:space="0" w:color="000000"/>
              <w:left w:val="single" w:sz="5" w:space="0" w:color="000000"/>
              <w:bottom w:val="single" w:sz="5" w:space="0" w:color="000000"/>
              <w:right w:val="single" w:sz="5" w:space="0" w:color="000000"/>
            </w:tcBorders>
            <w:vAlign w:val="center"/>
          </w:tcPr>
          <w:p w14:paraId="05B194AA"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龙庙排污</w:t>
            </w:r>
            <w:proofErr w:type="gramEnd"/>
            <w:r w:rsidRPr="009F51F8">
              <w:rPr>
                <w:color w:val="000000"/>
                <w:sz w:val="21"/>
                <w:szCs w:val="21"/>
              </w:rPr>
              <w:t>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8A1041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2427BBE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35F7D6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2870 </w:t>
            </w:r>
          </w:p>
        </w:tc>
      </w:tr>
      <w:tr w:rsidR="00D43A97" w:rsidRPr="009F51F8" w14:paraId="6A537F1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89C65A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75</w:t>
            </w:r>
          </w:p>
        </w:tc>
        <w:tc>
          <w:tcPr>
            <w:tcW w:w="854" w:type="pct"/>
            <w:tcBorders>
              <w:top w:val="single" w:sz="5" w:space="0" w:color="000000"/>
              <w:left w:val="single" w:sz="5" w:space="0" w:color="000000"/>
              <w:bottom w:val="single" w:sz="5" w:space="0" w:color="000000"/>
              <w:right w:val="single" w:sz="5" w:space="0" w:color="000000"/>
            </w:tcBorders>
            <w:vAlign w:val="center"/>
          </w:tcPr>
          <w:p w14:paraId="02F535F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胜利河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4247E0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5703B3F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六子河～界河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41B673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6660 </w:t>
            </w:r>
          </w:p>
        </w:tc>
      </w:tr>
      <w:tr w:rsidR="00D43A97" w:rsidRPr="009F51F8" w14:paraId="2D51E708"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03ECA6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76</w:t>
            </w:r>
          </w:p>
        </w:tc>
        <w:tc>
          <w:tcPr>
            <w:tcW w:w="854" w:type="pct"/>
            <w:tcBorders>
              <w:top w:val="single" w:sz="5" w:space="0" w:color="000000"/>
              <w:left w:val="single" w:sz="5" w:space="0" w:color="000000"/>
              <w:bottom w:val="single" w:sz="5" w:space="0" w:color="000000"/>
              <w:right w:val="single" w:sz="5" w:space="0" w:color="000000"/>
            </w:tcBorders>
            <w:vAlign w:val="center"/>
          </w:tcPr>
          <w:p w14:paraId="23E89F3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幸福河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2E312F9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2FFA89B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六子河～通榆河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981381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9580 </w:t>
            </w:r>
          </w:p>
        </w:tc>
      </w:tr>
      <w:tr w:rsidR="00D43A97" w:rsidRPr="009F51F8" w14:paraId="707C3AE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A18F07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77</w:t>
            </w:r>
          </w:p>
        </w:tc>
        <w:tc>
          <w:tcPr>
            <w:tcW w:w="854" w:type="pct"/>
            <w:tcBorders>
              <w:top w:val="single" w:sz="5" w:space="0" w:color="000000"/>
              <w:left w:val="single" w:sz="5" w:space="0" w:color="000000"/>
              <w:bottom w:val="single" w:sz="5" w:space="0" w:color="000000"/>
              <w:right w:val="single" w:sz="5" w:space="0" w:color="000000"/>
            </w:tcBorders>
            <w:vAlign w:val="center"/>
          </w:tcPr>
          <w:p w14:paraId="69CE589A"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中西河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C29F57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0B9E6A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机场排涝河～世纪大道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56D2CFD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3926 </w:t>
            </w:r>
          </w:p>
        </w:tc>
      </w:tr>
      <w:tr w:rsidR="00D43A97" w:rsidRPr="009F51F8" w14:paraId="5CD7CF2E"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8EC9AE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78</w:t>
            </w:r>
          </w:p>
        </w:tc>
        <w:tc>
          <w:tcPr>
            <w:tcW w:w="854" w:type="pct"/>
            <w:tcBorders>
              <w:top w:val="single" w:sz="5" w:space="0" w:color="000000"/>
              <w:left w:val="single" w:sz="5" w:space="0" w:color="000000"/>
              <w:bottom w:val="single" w:sz="5" w:space="0" w:color="000000"/>
              <w:right w:val="single" w:sz="5" w:space="0" w:color="000000"/>
            </w:tcBorders>
            <w:vAlign w:val="center"/>
          </w:tcPr>
          <w:p w14:paraId="57FFEB8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革新河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FFBA92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44953AD3"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龙灶河</w:t>
            </w:r>
            <w:proofErr w:type="gramEnd"/>
            <w:r w:rsidRPr="009F51F8">
              <w:rPr>
                <w:color w:val="000000"/>
                <w:sz w:val="21"/>
                <w:szCs w:val="21"/>
              </w:rPr>
              <w:t>～界河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BFE7B9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6300 </w:t>
            </w:r>
          </w:p>
        </w:tc>
      </w:tr>
      <w:tr w:rsidR="00D43A97" w:rsidRPr="009F51F8" w14:paraId="165F000C"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E33FF8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79</w:t>
            </w:r>
          </w:p>
        </w:tc>
        <w:tc>
          <w:tcPr>
            <w:tcW w:w="854" w:type="pct"/>
            <w:tcBorders>
              <w:top w:val="single" w:sz="5" w:space="0" w:color="000000"/>
              <w:left w:val="single" w:sz="5" w:space="0" w:color="000000"/>
              <w:bottom w:val="single" w:sz="5" w:space="0" w:color="000000"/>
              <w:right w:val="single" w:sz="5" w:space="0" w:color="000000"/>
            </w:tcBorders>
            <w:vAlign w:val="center"/>
          </w:tcPr>
          <w:p w14:paraId="0BE007B7"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中东河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C94A72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5DDCB14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76898FC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5977 </w:t>
            </w:r>
          </w:p>
        </w:tc>
      </w:tr>
      <w:tr w:rsidR="00D43A97" w:rsidRPr="009F51F8" w14:paraId="791ACCF6"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5918BF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80</w:t>
            </w:r>
          </w:p>
        </w:tc>
        <w:tc>
          <w:tcPr>
            <w:tcW w:w="854" w:type="pct"/>
            <w:tcBorders>
              <w:top w:val="single" w:sz="5" w:space="0" w:color="000000"/>
              <w:left w:val="single" w:sz="5" w:space="0" w:color="000000"/>
              <w:bottom w:val="single" w:sz="5" w:space="0" w:color="000000"/>
              <w:right w:val="single" w:sz="5" w:space="0" w:color="000000"/>
            </w:tcBorders>
            <w:vAlign w:val="center"/>
          </w:tcPr>
          <w:p w14:paraId="4BB3B176"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阳光河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7ABEC2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2990ABA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2E15103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5803 </w:t>
            </w:r>
          </w:p>
        </w:tc>
      </w:tr>
      <w:tr w:rsidR="00D43A97" w:rsidRPr="009F51F8" w14:paraId="60316FFA"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435FD2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81</w:t>
            </w:r>
          </w:p>
        </w:tc>
        <w:tc>
          <w:tcPr>
            <w:tcW w:w="854" w:type="pct"/>
            <w:tcBorders>
              <w:top w:val="single" w:sz="5" w:space="0" w:color="000000"/>
              <w:left w:val="single" w:sz="5" w:space="0" w:color="000000"/>
              <w:bottom w:val="single" w:sz="5" w:space="0" w:color="000000"/>
              <w:right w:val="single" w:sz="5" w:space="0" w:color="000000"/>
            </w:tcBorders>
            <w:vAlign w:val="center"/>
          </w:tcPr>
          <w:p w14:paraId="763E219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大才青河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89B052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7E209F3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w:t>
            </w:r>
            <w:proofErr w:type="gramStart"/>
            <w:r w:rsidRPr="009F51F8">
              <w:rPr>
                <w:color w:val="000000"/>
                <w:sz w:val="21"/>
                <w:szCs w:val="21"/>
              </w:rPr>
              <w:t>中坝河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44893E8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3917 </w:t>
            </w:r>
          </w:p>
        </w:tc>
      </w:tr>
      <w:tr w:rsidR="00D43A97" w:rsidRPr="009F51F8" w14:paraId="785A7F9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3A1B1F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82</w:t>
            </w:r>
          </w:p>
        </w:tc>
        <w:tc>
          <w:tcPr>
            <w:tcW w:w="854" w:type="pct"/>
            <w:tcBorders>
              <w:top w:val="single" w:sz="5" w:space="0" w:color="000000"/>
              <w:left w:val="single" w:sz="5" w:space="0" w:color="000000"/>
              <w:bottom w:val="single" w:sz="5" w:space="0" w:color="000000"/>
              <w:right w:val="single" w:sz="5" w:space="0" w:color="000000"/>
            </w:tcBorders>
            <w:vAlign w:val="center"/>
          </w:tcPr>
          <w:p w14:paraId="4D35635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小才青河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431D2A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566C4CA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13C49A2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5576 </w:t>
            </w:r>
          </w:p>
        </w:tc>
      </w:tr>
      <w:tr w:rsidR="00D43A97" w:rsidRPr="009F51F8" w14:paraId="3593F87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2DDB14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83</w:t>
            </w:r>
          </w:p>
        </w:tc>
        <w:tc>
          <w:tcPr>
            <w:tcW w:w="854" w:type="pct"/>
            <w:tcBorders>
              <w:top w:val="single" w:sz="5" w:space="0" w:color="000000"/>
              <w:left w:val="single" w:sz="5" w:space="0" w:color="000000"/>
              <w:bottom w:val="single" w:sz="5" w:space="0" w:color="000000"/>
              <w:right w:val="single" w:sz="5" w:space="0" w:color="000000"/>
            </w:tcBorders>
            <w:vAlign w:val="center"/>
          </w:tcPr>
          <w:p w14:paraId="4DE5C595"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洋龙河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02D9BD1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63824F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62F03E5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5618 </w:t>
            </w:r>
          </w:p>
        </w:tc>
      </w:tr>
      <w:tr w:rsidR="00D43A97" w:rsidRPr="009F51F8" w14:paraId="16FC0B76"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8AF4F1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84</w:t>
            </w:r>
          </w:p>
        </w:tc>
        <w:tc>
          <w:tcPr>
            <w:tcW w:w="854" w:type="pct"/>
            <w:tcBorders>
              <w:top w:val="single" w:sz="5" w:space="0" w:color="000000"/>
              <w:left w:val="single" w:sz="5" w:space="0" w:color="000000"/>
              <w:bottom w:val="single" w:sz="5" w:space="0" w:color="000000"/>
              <w:right w:val="single" w:sz="5" w:space="0" w:color="000000"/>
            </w:tcBorders>
            <w:vAlign w:val="center"/>
          </w:tcPr>
          <w:p w14:paraId="487ABE43"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地龙河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7E1E90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20B69A5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宁靖盐高速～月青河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84B2CA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1796 </w:t>
            </w:r>
          </w:p>
        </w:tc>
      </w:tr>
      <w:tr w:rsidR="00D43A97" w:rsidRPr="009F51F8" w14:paraId="2112020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E5061B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85</w:t>
            </w:r>
          </w:p>
        </w:tc>
        <w:tc>
          <w:tcPr>
            <w:tcW w:w="854" w:type="pct"/>
            <w:tcBorders>
              <w:top w:val="single" w:sz="5" w:space="0" w:color="000000"/>
              <w:left w:val="single" w:sz="5" w:space="0" w:color="000000"/>
              <w:bottom w:val="single" w:sz="5" w:space="0" w:color="000000"/>
              <w:right w:val="single" w:sz="5" w:space="0" w:color="000000"/>
            </w:tcBorders>
            <w:vAlign w:val="center"/>
          </w:tcPr>
          <w:p w14:paraId="4CC19DF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龙岗河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AD7046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5D1735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六子河～</w:t>
            </w:r>
            <w:proofErr w:type="gramStart"/>
            <w:r w:rsidRPr="009F51F8">
              <w:rPr>
                <w:color w:val="000000"/>
                <w:sz w:val="21"/>
                <w:szCs w:val="21"/>
              </w:rPr>
              <w:t>阳光河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2F42646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3220 </w:t>
            </w:r>
          </w:p>
        </w:tc>
      </w:tr>
      <w:tr w:rsidR="00D43A97" w:rsidRPr="009F51F8" w14:paraId="21C0C3CF"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AE3CA9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86</w:t>
            </w:r>
          </w:p>
        </w:tc>
        <w:tc>
          <w:tcPr>
            <w:tcW w:w="854" w:type="pct"/>
            <w:tcBorders>
              <w:top w:val="single" w:sz="5" w:space="0" w:color="000000"/>
              <w:left w:val="single" w:sz="5" w:space="0" w:color="000000"/>
              <w:bottom w:val="single" w:sz="5" w:space="0" w:color="000000"/>
              <w:right w:val="single" w:sz="5" w:space="0" w:color="000000"/>
            </w:tcBorders>
            <w:vAlign w:val="center"/>
          </w:tcPr>
          <w:p w14:paraId="1FE0B23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旭东河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A22B9C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713D1B0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六子河～青</w:t>
            </w:r>
            <w:proofErr w:type="gramStart"/>
            <w:r w:rsidRPr="009F51F8">
              <w:rPr>
                <w:color w:val="00000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50427CF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5260 </w:t>
            </w:r>
          </w:p>
        </w:tc>
      </w:tr>
      <w:tr w:rsidR="00D43A97" w:rsidRPr="009F51F8" w14:paraId="18BC79F0"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B2498E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87</w:t>
            </w:r>
          </w:p>
        </w:tc>
        <w:tc>
          <w:tcPr>
            <w:tcW w:w="854" w:type="pct"/>
            <w:tcBorders>
              <w:top w:val="single" w:sz="5" w:space="0" w:color="000000"/>
              <w:left w:val="single" w:sz="5" w:space="0" w:color="000000"/>
              <w:bottom w:val="single" w:sz="5" w:space="0" w:color="000000"/>
              <w:right w:val="single" w:sz="5" w:space="0" w:color="000000"/>
            </w:tcBorders>
            <w:vAlign w:val="center"/>
          </w:tcPr>
          <w:p w14:paraId="460A419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机场排涝河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283F55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南洋</w:t>
            </w:r>
          </w:p>
        </w:tc>
        <w:tc>
          <w:tcPr>
            <w:tcW w:w="1286" w:type="pct"/>
            <w:tcBorders>
              <w:top w:val="single" w:sz="5" w:space="0" w:color="000000"/>
              <w:left w:val="single" w:sz="5" w:space="0" w:color="000000"/>
              <w:bottom w:val="single" w:sz="5" w:space="0" w:color="000000"/>
              <w:right w:val="single" w:sz="5" w:space="0" w:color="000000"/>
            </w:tcBorders>
            <w:vAlign w:val="center"/>
          </w:tcPr>
          <w:p w14:paraId="6B679ACA"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朝阳河</w:t>
            </w:r>
            <w:proofErr w:type="gramEnd"/>
            <w:r w:rsidRPr="009F51F8">
              <w:rPr>
                <w:rFonts w:hint="default"/>
                <w:color w:val="000000"/>
                <w:sz w:val="21"/>
                <w:szCs w:val="21"/>
              </w:rPr>
              <w:t>~</w:t>
            </w:r>
            <w:r w:rsidRPr="009F51F8">
              <w:rPr>
                <w:color w:val="000000"/>
                <w:sz w:val="21"/>
                <w:szCs w:val="21"/>
              </w:rPr>
              <w:t>南洋</w:t>
            </w:r>
            <w:proofErr w:type="gramStart"/>
            <w:r w:rsidRPr="009F51F8">
              <w:rPr>
                <w:color w:val="000000"/>
                <w:sz w:val="21"/>
                <w:szCs w:val="21"/>
              </w:rPr>
              <w:t>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00AA1A3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3500 </w:t>
            </w:r>
          </w:p>
        </w:tc>
      </w:tr>
      <w:tr w:rsidR="00D43A97" w:rsidRPr="009F51F8" w14:paraId="44949016"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19EAA6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88</w:t>
            </w:r>
          </w:p>
        </w:tc>
        <w:tc>
          <w:tcPr>
            <w:tcW w:w="854" w:type="pct"/>
            <w:tcBorders>
              <w:top w:val="single" w:sz="5" w:space="0" w:color="000000"/>
              <w:left w:val="single" w:sz="5" w:space="0" w:color="000000"/>
              <w:bottom w:val="single" w:sz="5" w:space="0" w:color="000000"/>
              <w:right w:val="single" w:sz="5" w:space="0" w:color="000000"/>
            </w:tcBorders>
            <w:vAlign w:val="center"/>
          </w:tcPr>
          <w:p w14:paraId="0EFB277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光明河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424CDD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环科城、南洋镇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22FA752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新洋港～小新河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D6C736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2530 </w:t>
            </w:r>
          </w:p>
        </w:tc>
      </w:tr>
      <w:tr w:rsidR="00D43A97" w:rsidRPr="009F51F8" w14:paraId="3677091A"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268691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89</w:t>
            </w:r>
          </w:p>
        </w:tc>
        <w:tc>
          <w:tcPr>
            <w:tcW w:w="854" w:type="pct"/>
            <w:tcBorders>
              <w:top w:val="single" w:sz="5" w:space="0" w:color="000000"/>
              <w:left w:val="single" w:sz="5" w:space="0" w:color="000000"/>
              <w:bottom w:val="single" w:sz="5" w:space="0" w:color="000000"/>
              <w:right w:val="single" w:sz="5" w:space="0" w:color="000000"/>
            </w:tcBorders>
            <w:vAlign w:val="center"/>
          </w:tcPr>
          <w:p w14:paraId="4A94940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农庄二河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10000B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环科城</w:t>
            </w:r>
          </w:p>
        </w:tc>
        <w:tc>
          <w:tcPr>
            <w:tcW w:w="1286" w:type="pct"/>
            <w:tcBorders>
              <w:top w:val="single" w:sz="5" w:space="0" w:color="000000"/>
              <w:left w:val="single" w:sz="5" w:space="0" w:color="000000"/>
              <w:bottom w:val="single" w:sz="5" w:space="0" w:color="000000"/>
              <w:right w:val="single" w:sz="5" w:space="0" w:color="000000"/>
            </w:tcBorders>
            <w:vAlign w:val="center"/>
          </w:tcPr>
          <w:p w14:paraId="3827AE4A"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新生河</w:t>
            </w:r>
            <w:proofErr w:type="gramEnd"/>
            <w:r w:rsidRPr="009F51F8">
              <w:rPr>
                <w:color w:val="00000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65562FD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1420 </w:t>
            </w:r>
          </w:p>
        </w:tc>
      </w:tr>
      <w:tr w:rsidR="00D43A97" w:rsidRPr="009F51F8" w14:paraId="02ECDA34"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FA4FFC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90</w:t>
            </w:r>
          </w:p>
        </w:tc>
        <w:tc>
          <w:tcPr>
            <w:tcW w:w="854" w:type="pct"/>
            <w:tcBorders>
              <w:top w:val="single" w:sz="5" w:space="0" w:color="000000"/>
              <w:left w:val="single" w:sz="5" w:space="0" w:color="000000"/>
              <w:bottom w:val="single" w:sz="5" w:space="0" w:color="000000"/>
              <w:right w:val="single" w:sz="5" w:space="0" w:color="000000"/>
            </w:tcBorders>
            <w:vAlign w:val="center"/>
          </w:tcPr>
          <w:p w14:paraId="47F5BDF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新界三组河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984FDC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3E078CD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2B3B32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1390 </w:t>
            </w:r>
          </w:p>
        </w:tc>
      </w:tr>
      <w:tr w:rsidR="00D43A97" w:rsidRPr="009F51F8" w14:paraId="72B96C1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37BBA1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91</w:t>
            </w:r>
          </w:p>
        </w:tc>
        <w:tc>
          <w:tcPr>
            <w:tcW w:w="854" w:type="pct"/>
            <w:tcBorders>
              <w:top w:val="single" w:sz="5" w:space="0" w:color="000000"/>
              <w:left w:val="single" w:sz="5" w:space="0" w:color="000000"/>
              <w:bottom w:val="single" w:sz="5" w:space="0" w:color="000000"/>
              <w:right w:val="single" w:sz="5" w:space="0" w:color="000000"/>
            </w:tcBorders>
            <w:vAlign w:val="center"/>
          </w:tcPr>
          <w:p w14:paraId="4C9F870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新界六组河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F0B497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0F0E501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新港河～界河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32377D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880 </w:t>
            </w:r>
          </w:p>
        </w:tc>
      </w:tr>
      <w:tr w:rsidR="00D43A97" w:rsidRPr="009F51F8" w14:paraId="4F26FABE"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4E757BC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92</w:t>
            </w:r>
          </w:p>
        </w:tc>
        <w:tc>
          <w:tcPr>
            <w:tcW w:w="854" w:type="pct"/>
            <w:tcBorders>
              <w:top w:val="single" w:sz="5" w:space="0" w:color="000000"/>
              <w:left w:val="single" w:sz="5" w:space="0" w:color="000000"/>
              <w:bottom w:val="single" w:sz="5" w:space="0" w:color="000000"/>
              <w:right w:val="single" w:sz="5" w:space="0" w:color="000000"/>
            </w:tcBorders>
            <w:vAlign w:val="center"/>
          </w:tcPr>
          <w:p w14:paraId="0C1AB38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新界八组河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766E06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0BC4B8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2AB429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850 </w:t>
            </w:r>
          </w:p>
        </w:tc>
      </w:tr>
      <w:tr w:rsidR="00D43A97" w:rsidRPr="009F51F8" w14:paraId="3DE1F05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56E1AF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93</w:t>
            </w:r>
          </w:p>
        </w:tc>
        <w:tc>
          <w:tcPr>
            <w:tcW w:w="854" w:type="pct"/>
            <w:tcBorders>
              <w:top w:val="single" w:sz="5" w:space="0" w:color="000000"/>
              <w:left w:val="single" w:sz="5" w:space="0" w:color="000000"/>
              <w:bottom w:val="single" w:sz="5" w:space="0" w:color="000000"/>
              <w:right w:val="single" w:sz="5" w:space="0" w:color="000000"/>
            </w:tcBorders>
            <w:vAlign w:val="center"/>
          </w:tcPr>
          <w:p w14:paraId="0C0D950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新界十组河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01B0DD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28EE412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通榆河堤防～界河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746456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690 </w:t>
            </w:r>
          </w:p>
        </w:tc>
      </w:tr>
      <w:tr w:rsidR="00D43A97" w:rsidRPr="009F51F8" w14:paraId="4FCFEE11"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FCE049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lastRenderedPageBreak/>
              <w:t>94</w:t>
            </w:r>
          </w:p>
        </w:tc>
        <w:tc>
          <w:tcPr>
            <w:tcW w:w="854" w:type="pct"/>
            <w:tcBorders>
              <w:top w:val="single" w:sz="5" w:space="0" w:color="000000"/>
              <w:left w:val="single" w:sz="5" w:space="0" w:color="000000"/>
              <w:bottom w:val="single" w:sz="5" w:space="0" w:color="000000"/>
              <w:right w:val="single" w:sz="5" w:space="0" w:color="000000"/>
            </w:tcBorders>
            <w:vAlign w:val="center"/>
          </w:tcPr>
          <w:p w14:paraId="3D93A7B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新港河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495150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654A4A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新界十组河～新界三组河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83E79B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1650 </w:t>
            </w:r>
          </w:p>
        </w:tc>
      </w:tr>
      <w:tr w:rsidR="00D43A97" w:rsidRPr="009F51F8" w14:paraId="15429E4F"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76ECEFC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95</w:t>
            </w:r>
          </w:p>
        </w:tc>
        <w:tc>
          <w:tcPr>
            <w:tcW w:w="854" w:type="pct"/>
            <w:tcBorders>
              <w:top w:val="single" w:sz="5" w:space="0" w:color="000000"/>
              <w:left w:val="single" w:sz="5" w:space="0" w:color="000000"/>
              <w:bottom w:val="single" w:sz="5" w:space="0" w:color="000000"/>
              <w:right w:val="single" w:sz="5" w:space="0" w:color="000000"/>
            </w:tcBorders>
            <w:vAlign w:val="center"/>
          </w:tcPr>
          <w:p w14:paraId="7AB834F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新界</w:t>
            </w:r>
            <w:proofErr w:type="gramStart"/>
            <w:r w:rsidRPr="009F51F8">
              <w:rPr>
                <w:color w:val="00000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07D5734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22B51D0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新洋港～新界十组河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927570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2240 </w:t>
            </w:r>
          </w:p>
        </w:tc>
      </w:tr>
      <w:tr w:rsidR="00D43A97" w:rsidRPr="009F51F8" w14:paraId="2DA50670"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7BFEC5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96</w:t>
            </w:r>
          </w:p>
        </w:tc>
        <w:tc>
          <w:tcPr>
            <w:tcW w:w="854" w:type="pct"/>
            <w:tcBorders>
              <w:top w:val="single" w:sz="5" w:space="0" w:color="000000"/>
              <w:left w:val="single" w:sz="5" w:space="0" w:color="000000"/>
              <w:bottom w:val="single" w:sz="5" w:space="0" w:color="000000"/>
              <w:right w:val="single" w:sz="5" w:space="0" w:color="000000"/>
            </w:tcBorders>
            <w:vAlign w:val="center"/>
          </w:tcPr>
          <w:p w14:paraId="58DB269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新场村生产沟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6A6540C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9731A2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FBE969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1550 </w:t>
            </w:r>
          </w:p>
        </w:tc>
      </w:tr>
      <w:tr w:rsidR="00D43A97" w:rsidRPr="009F51F8" w14:paraId="3B2F1DA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EF4C4C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97</w:t>
            </w:r>
          </w:p>
        </w:tc>
        <w:tc>
          <w:tcPr>
            <w:tcW w:w="854" w:type="pct"/>
            <w:tcBorders>
              <w:top w:val="single" w:sz="5" w:space="0" w:color="000000"/>
              <w:left w:val="single" w:sz="5" w:space="0" w:color="000000"/>
              <w:bottom w:val="single" w:sz="5" w:space="0" w:color="000000"/>
              <w:right w:val="single" w:sz="5" w:space="0" w:color="000000"/>
            </w:tcBorders>
            <w:vAlign w:val="center"/>
          </w:tcPr>
          <w:p w14:paraId="7F2D510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新场河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88A010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3156966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三灶河～宁靖盐</w:t>
            </w:r>
          </w:p>
        </w:tc>
        <w:tc>
          <w:tcPr>
            <w:tcW w:w="830" w:type="pct"/>
            <w:tcBorders>
              <w:top w:val="single" w:sz="5" w:space="0" w:color="000000"/>
              <w:left w:val="single" w:sz="5" w:space="0" w:color="000000"/>
              <w:bottom w:val="single" w:sz="5" w:space="0" w:color="000000"/>
              <w:right w:val="single" w:sz="5" w:space="0" w:color="000000"/>
            </w:tcBorders>
            <w:vAlign w:val="center"/>
          </w:tcPr>
          <w:p w14:paraId="61D4C8F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805 </w:t>
            </w:r>
          </w:p>
        </w:tc>
      </w:tr>
      <w:tr w:rsidR="00D43A97" w:rsidRPr="009F51F8" w14:paraId="7B4D4CEB"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19923D2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98</w:t>
            </w:r>
          </w:p>
        </w:tc>
        <w:tc>
          <w:tcPr>
            <w:tcW w:w="854" w:type="pct"/>
            <w:tcBorders>
              <w:top w:val="single" w:sz="5" w:space="0" w:color="000000"/>
              <w:left w:val="single" w:sz="5" w:space="0" w:color="000000"/>
              <w:bottom w:val="single" w:sz="5" w:space="0" w:color="000000"/>
              <w:right w:val="single" w:sz="5" w:space="0" w:color="000000"/>
            </w:tcBorders>
            <w:vAlign w:val="center"/>
          </w:tcPr>
          <w:p w14:paraId="1A41E48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新南村生产沟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6CE9E31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63B8E7F4"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宁靖盐高速～新场河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7A7615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375 </w:t>
            </w:r>
          </w:p>
        </w:tc>
      </w:tr>
      <w:tr w:rsidR="00D43A97" w:rsidRPr="009F51F8" w14:paraId="28DB9696"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F8CD42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99</w:t>
            </w:r>
          </w:p>
        </w:tc>
        <w:tc>
          <w:tcPr>
            <w:tcW w:w="854" w:type="pct"/>
            <w:tcBorders>
              <w:top w:val="single" w:sz="5" w:space="0" w:color="000000"/>
              <w:left w:val="single" w:sz="5" w:space="0" w:color="000000"/>
              <w:bottom w:val="single" w:sz="5" w:space="0" w:color="000000"/>
              <w:right w:val="single" w:sz="5" w:space="0" w:color="000000"/>
            </w:tcBorders>
            <w:vAlign w:val="center"/>
          </w:tcPr>
          <w:p w14:paraId="38B47F1E"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友谊河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7F7D614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080A20FD"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宁靖盐高速～串场河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7A039F1"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827 </w:t>
            </w:r>
          </w:p>
        </w:tc>
      </w:tr>
      <w:tr w:rsidR="00D43A97" w:rsidRPr="009F51F8" w14:paraId="7CB5B123"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B2CCFA3"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100</w:t>
            </w:r>
          </w:p>
        </w:tc>
        <w:tc>
          <w:tcPr>
            <w:tcW w:w="854" w:type="pct"/>
            <w:tcBorders>
              <w:top w:val="single" w:sz="5" w:space="0" w:color="000000"/>
              <w:left w:val="single" w:sz="5" w:space="0" w:color="000000"/>
              <w:bottom w:val="single" w:sz="5" w:space="0" w:color="000000"/>
              <w:right w:val="single" w:sz="5" w:space="0" w:color="000000"/>
            </w:tcBorders>
            <w:vAlign w:val="center"/>
          </w:tcPr>
          <w:p w14:paraId="51265D3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古河</w:t>
            </w:r>
            <w:proofErr w:type="gramStart"/>
            <w:r w:rsidRPr="009F51F8">
              <w:rPr>
                <w:color w:val="00000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7D28E8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73B377F5"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470DEFC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1535 </w:t>
            </w:r>
          </w:p>
        </w:tc>
      </w:tr>
      <w:tr w:rsidR="00D43A97" w:rsidRPr="009F51F8" w14:paraId="39B4381B"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61597CD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101</w:t>
            </w:r>
          </w:p>
        </w:tc>
        <w:tc>
          <w:tcPr>
            <w:tcW w:w="854" w:type="pct"/>
            <w:tcBorders>
              <w:top w:val="single" w:sz="5" w:space="0" w:color="000000"/>
              <w:left w:val="single" w:sz="5" w:space="0" w:color="000000"/>
              <w:bottom w:val="single" w:sz="5" w:space="0" w:color="000000"/>
              <w:right w:val="single" w:sz="5" w:space="0" w:color="000000"/>
            </w:tcBorders>
            <w:vAlign w:val="center"/>
          </w:tcPr>
          <w:p w14:paraId="4117C23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丰产河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781831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E8F6A3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6EEA9DC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1928 </w:t>
            </w:r>
          </w:p>
        </w:tc>
      </w:tr>
      <w:tr w:rsidR="00D43A97" w:rsidRPr="009F51F8" w14:paraId="364BA977"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51D94909"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102</w:t>
            </w:r>
          </w:p>
        </w:tc>
        <w:tc>
          <w:tcPr>
            <w:tcW w:w="854" w:type="pct"/>
            <w:tcBorders>
              <w:top w:val="single" w:sz="5" w:space="0" w:color="000000"/>
              <w:left w:val="single" w:sz="5" w:space="0" w:color="000000"/>
              <w:bottom w:val="single" w:sz="5" w:space="0" w:color="000000"/>
              <w:right w:val="single" w:sz="5" w:space="0" w:color="000000"/>
            </w:tcBorders>
            <w:vAlign w:val="center"/>
          </w:tcPr>
          <w:p w14:paraId="17D3C75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袁河</w:t>
            </w:r>
            <w:proofErr w:type="gramStart"/>
            <w:r w:rsidRPr="009F51F8">
              <w:rPr>
                <w:color w:val="00000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2926197"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34B6BEA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61BD4D4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2315 </w:t>
            </w:r>
          </w:p>
        </w:tc>
      </w:tr>
      <w:tr w:rsidR="00D43A97" w:rsidRPr="009F51F8" w14:paraId="0493F69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0FB104F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103</w:t>
            </w:r>
          </w:p>
        </w:tc>
        <w:tc>
          <w:tcPr>
            <w:tcW w:w="854" w:type="pct"/>
            <w:tcBorders>
              <w:top w:val="single" w:sz="5" w:space="0" w:color="000000"/>
              <w:left w:val="single" w:sz="5" w:space="0" w:color="000000"/>
              <w:bottom w:val="single" w:sz="5" w:space="0" w:color="000000"/>
              <w:right w:val="single" w:sz="5" w:space="0" w:color="000000"/>
            </w:tcBorders>
            <w:vAlign w:val="center"/>
          </w:tcPr>
          <w:p w14:paraId="1517225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民</w:t>
            </w:r>
            <w:proofErr w:type="gramStart"/>
            <w:r w:rsidRPr="009F51F8">
              <w:rPr>
                <w:color w:val="000000"/>
                <w:sz w:val="21"/>
                <w:szCs w:val="21"/>
              </w:rPr>
              <w:t>炤</w:t>
            </w:r>
            <w:proofErr w:type="gramEnd"/>
            <w:r w:rsidRPr="009F51F8">
              <w:rPr>
                <w:color w:val="000000"/>
                <w:sz w:val="21"/>
                <w:szCs w:val="21"/>
              </w:rPr>
              <w:t>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38D0B18"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4EF66F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2F4EFEDB"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2830 </w:t>
            </w:r>
          </w:p>
        </w:tc>
      </w:tr>
      <w:tr w:rsidR="00D43A97" w:rsidRPr="009F51F8" w14:paraId="1F44AFC2"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3B66FECE"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104</w:t>
            </w:r>
          </w:p>
        </w:tc>
        <w:tc>
          <w:tcPr>
            <w:tcW w:w="854" w:type="pct"/>
            <w:tcBorders>
              <w:top w:val="single" w:sz="5" w:space="0" w:color="000000"/>
              <w:left w:val="single" w:sz="5" w:space="0" w:color="000000"/>
              <w:bottom w:val="single" w:sz="5" w:space="0" w:color="000000"/>
              <w:right w:val="single" w:sz="5" w:space="0" w:color="000000"/>
            </w:tcBorders>
            <w:vAlign w:val="center"/>
          </w:tcPr>
          <w:p w14:paraId="7949EE6A"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三英河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44C4096"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C567982"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3C8040DA"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3259 </w:t>
            </w:r>
          </w:p>
        </w:tc>
      </w:tr>
      <w:tr w:rsidR="00D43A97" w:rsidRPr="009F51F8" w14:paraId="1A01368D" w14:textId="77777777" w:rsidTr="00DC2F59">
        <w:tc>
          <w:tcPr>
            <w:tcW w:w="313" w:type="pct"/>
            <w:tcBorders>
              <w:top w:val="single" w:sz="5" w:space="0" w:color="000000"/>
              <w:left w:val="single" w:sz="5" w:space="0" w:color="000000"/>
              <w:bottom w:val="single" w:sz="5" w:space="0" w:color="000000"/>
              <w:right w:val="single" w:sz="5" w:space="0" w:color="000000"/>
            </w:tcBorders>
            <w:vAlign w:val="center"/>
          </w:tcPr>
          <w:p w14:paraId="291760AC"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105</w:t>
            </w:r>
          </w:p>
        </w:tc>
        <w:tc>
          <w:tcPr>
            <w:tcW w:w="854" w:type="pct"/>
            <w:tcBorders>
              <w:top w:val="single" w:sz="5" w:space="0" w:color="000000"/>
              <w:left w:val="single" w:sz="5" w:space="0" w:color="000000"/>
              <w:bottom w:val="single" w:sz="5" w:space="0" w:color="000000"/>
              <w:right w:val="single" w:sz="5" w:space="0" w:color="000000"/>
            </w:tcBorders>
            <w:vAlign w:val="center"/>
          </w:tcPr>
          <w:p w14:paraId="00E46CF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大寨河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6362330"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color w:val="00000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75F0DD40" w14:textId="77777777" w:rsidR="00D43A97" w:rsidRPr="009F51F8" w:rsidRDefault="00D43A97" w:rsidP="00DC2F59">
            <w:pPr>
              <w:widowControl w:val="0"/>
              <w:autoSpaceDE w:val="0"/>
              <w:autoSpaceDN w:val="0"/>
              <w:adjustRightInd w:val="0"/>
              <w:jc w:val="center"/>
              <w:rPr>
                <w:rFonts w:hint="default"/>
                <w:color w:val="000000"/>
                <w:sz w:val="21"/>
                <w:szCs w:val="21"/>
              </w:rPr>
            </w:pPr>
            <w:proofErr w:type="gramStart"/>
            <w:r w:rsidRPr="009F51F8">
              <w:rPr>
                <w:color w:val="000000"/>
                <w:sz w:val="21"/>
                <w:szCs w:val="21"/>
              </w:rPr>
              <w:t>皮岔河</w:t>
            </w:r>
            <w:proofErr w:type="gramEnd"/>
            <w:r w:rsidRPr="009F51F8">
              <w:rPr>
                <w:color w:val="000000"/>
                <w:sz w:val="21"/>
                <w:szCs w:val="21"/>
              </w:rPr>
              <w:t>～宁靖盐高速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3464CC5F" w14:textId="77777777" w:rsidR="00D43A97" w:rsidRPr="009F51F8" w:rsidRDefault="00D43A97" w:rsidP="00DC2F59">
            <w:pPr>
              <w:widowControl w:val="0"/>
              <w:autoSpaceDE w:val="0"/>
              <w:autoSpaceDN w:val="0"/>
              <w:adjustRightInd w:val="0"/>
              <w:jc w:val="center"/>
              <w:rPr>
                <w:rFonts w:hint="default"/>
                <w:color w:val="000000"/>
                <w:sz w:val="21"/>
                <w:szCs w:val="21"/>
              </w:rPr>
            </w:pPr>
            <w:r w:rsidRPr="009F51F8">
              <w:rPr>
                <w:rFonts w:hint="default"/>
                <w:color w:val="000000"/>
                <w:sz w:val="21"/>
                <w:szCs w:val="21"/>
              </w:rPr>
              <w:t xml:space="preserve">3672 </w:t>
            </w:r>
          </w:p>
        </w:tc>
      </w:tr>
      <w:bookmarkEnd w:id="215"/>
    </w:tbl>
    <w:p w14:paraId="4F5E699F" w14:textId="7406E9D3" w:rsidR="00D43A97" w:rsidRPr="009F51F8" w:rsidRDefault="00D43A97" w:rsidP="00D43A97">
      <w:pPr>
        <w:rPr>
          <w:rFonts w:hint="default"/>
        </w:rPr>
        <w:sectPr w:rsidR="00D43A97" w:rsidRPr="009F51F8" w:rsidSect="00D43A97">
          <w:pgSz w:w="16838" w:h="11906" w:orient="landscape"/>
          <w:pgMar w:top="1800" w:right="1440" w:bottom="1800" w:left="1440" w:header="851" w:footer="992" w:gutter="0"/>
          <w:cols w:space="425"/>
          <w:docGrid w:type="lines" w:linePitch="326"/>
        </w:sectPr>
      </w:pPr>
    </w:p>
    <w:p w14:paraId="76F90F17" w14:textId="287604BC" w:rsidR="007A0B11" w:rsidRPr="009F51F8" w:rsidRDefault="005C5B8F">
      <w:pPr>
        <w:pStyle w:val="1"/>
        <w:spacing w:before="240" w:after="240"/>
        <w:jc w:val="center"/>
        <w:rPr>
          <w:rFonts w:hint="default"/>
        </w:rPr>
      </w:pPr>
      <w:bookmarkStart w:id="216" w:name="_Toc13482422"/>
      <w:r w:rsidRPr="009F51F8">
        <w:lastRenderedPageBreak/>
        <w:t>附</w:t>
      </w:r>
      <w:r w:rsidR="003E4F07" w:rsidRPr="009F51F8">
        <w:t>件</w:t>
      </w:r>
      <w:r w:rsidRPr="009F51F8">
        <w:t>4</w:t>
      </w:r>
      <w:r w:rsidRPr="009F51F8">
        <w:rPr>
          <w:rFonts w:hint="default"/>
        </w:rPr>
        <w:t xml:space="preserve"> </w:t>
      </w:r>
      <w:r w:rsidRPr="009F51F8">
        <w:rPr>
          <w:rFonts w:hint="default"/>
        </w:rPr>
        <w:t>社会资本联合体协议</w:t>
      </w:r>
      <w:bookmarkEnd w:id="216"/>
      <w:r w:rsidRPr="009F51F8">
        <w:rPr>
          <w:rFonts w:hint="default"/>
        </w:rPr>
        <w:br w:type="page"/>
      </w:r>
    </w:p>
    <w:p w14:paraId="4BC4EB07" w14:textId="77777777" w:rsidR="007A0B11" w:rsidRDefault="005C5B8F">
      <w:pPr>
        <w:pStyle w:val="1"/>
        <w:spacing w:before="240" w:after="240"/>
        <w:jc w:val="center"/>
        <w:rPr>
          <w:rFonts w:hint="default"/>
        </w:rPr>
      </w:pPr>
      <w:bookmarkStart w:id="217" w:name="_Toc531150926"/>
      <w:bookmarkStart w:id="218" w:name="_Toc13482423"/>
      <w:r w:rsidRPr="009F51F8">
        <w:lastRenderedPageBreak/>
        <w:t>附</w:t>
      </w:r>
      <w:r w:rsidR="003E4F07" w:rsidRPr="009F51F8">
        <w:t>件</w:t>
      </w:r>
      <w:r w:rsidRPr="009F51F8">
        <w:t>5</w:t>
      </w:r>
      <w:r w:rsidRPr="009F51F8">
        <w:rPr>
          <w:rFonts w:hint="default"/>
        </w:rPr>
        <w:t xml:space="preserve"> </w:t>
      </w:r>
      <w:r w:rsidRPr="009F51F8">
        <w:t>采购结果确认谈判备忘录</w:t>
      </w:r>
      <w:bookmarkStart w:id="219" w:name="_GoBack"/>
      <w:bookmarkEnd w:id="217"/>
      <w:bookmarkEnd w:id="218"/>
      <w:bookmarkEnd w:id="219"/>
    </w:p>
    <w:p w14:paraId="5C79472E" w14:textId="77777777" w:rsidR="007A0B11" w:rsidRDefault="007A0B11">
      <w:pPr>
        <w:snapToGrid w:val="0"/>
        <w:spacing w:line="360" w:lineRule="auto"/>
        <w:rPr>
          <w:rFonts w:ascii="宋体" w:hAnsi="宋体" w:hint="default"/>
          <w:szCs w:val="24"/>
        </w:rPr>
      </w:pPr>
    </w:p>
    <w:sectPr w:rsidR="007A0B1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0DA8" w14:textId="77777777" w:rsidR="006A4D11" w:rsidRDefault="006A4D11">
      <w:pPr>
        <w:rPr>
          <w:rFonts w:hint="default"/>
        </w:rPr>
      </w:pPr>
      <w:r>
        <w:separator/>
      </w:r>
    </w:p>
  </w:endnote>
  <w:endnote w:type="continuationSeparator" w:id="0">
    <w:p w14:paraId="3099F7BD" w14:textId="77777777" w:rsidR="006A4D11" w:rsidRDefault="006A4D1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8584" w14:textId="77777777" w:rsidR="00800AC7" w:rsidRDefault="00800AC7" w:rsidP="000F0133">
    <w:pPr>
      <w:pStyle w:val="ab"/>
      <w:jc w:val="center"/>
    </w:pPr>
    <w:r>
      <w:fldChar w:fldCharType="begin"/>
    </w:r>
    <w:r>
      <w:instrText xml:space="preserve"> PAGE   \* MERGEFORMAT </w:instrText>
    </w:r>
    <w:r>
      <w:fldChar w:fldCharType="separate"/>
    </w:r>
    <w:r>
      <w:rPr>
        <w:noProof/>
      </w:rPr>
      <w:t>- 1 -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19AA" w14:textId="77777777" w:rsidR="00800AC7" w:rsidRDefault="00800AC7">
    <w:pPr>
      <w:pStyle w:val="ab"/>
      <w:jc w:val="center"/>
    </w:pPr>
    <w:r>
      <w:fldChar w:fldCharType="begin"/>
    </w:r>
    <w:r>
      <w:instrText xml:space="preserve"> PAGE   \* MERGEFORMAT </w:instrText>
    </w:r>
    <w:r>
      <w:fldChar w:fldCharType="separate"/>
    </w:r>
    <w:r w:rsidRPr="008222D0">
      <w:rPr>
        <w:noProof/>
        <w:lang w:val="zh-CN"/>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6F75" w14:textId="77777777" w:rsidR="00800AC7" w:rsidRDefault="00800AC7">
    <w:pPr>
      <w:pStyle w:val="ab"/>
      <w:jc w:val="center"/>
    </w:pPr>
    <w:r>
      <w:fldChar w:fldCharType="begin"/>
    </w:r>
    <w:r>
      <w:rPr>
        <w:rStyle w:val="af"/>
      </w:rPr>
      <w:instrText xml:space="preserve"> PAGE </w:instrText>
    </w:r>
    <w:r>
      <w:fldChar w:fldCharType="separate"/>
    </w:r>
    <w:r>
      <w:rPr>
        <w:rStyle w:val="af"/>
        <w:noProof/>
      </w:rPr>
      <w:t>40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73E6" w14:textId="77777777" w:rsidR="00800AC7" w:rsidRDefault="00800AC7">
    <w:pPr>
      <w:pStyle w:val="ab"/>
      <w:jc w:val="center"/>
    </w:pPr>
    <w:r>
      <w:fldChar w:fldCharType="begin"/>
    </w:r>
    <w:r>
      <w:rPr>
        <w:rStyle w:val="af"/>
      </w:rPr>
      <w:instrText xml:space="preserve"> PAGE </w:instrText>
    </w:r>
    <w:r>
      <w:fldChar w:fldCharType="separate"/>
    </w:r>
    <w:r>
      <w:rPr>
        <w:rStyle w:val="af"/>
        <w:noProof/>
      </w:rPr>
      <w:t>64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903C" w14:textId="77777777" w:rsidR="006A4D11" w:rsidRDefault="006A4D11">
      <w:pPr>
        <w:rPr>
          <w:rFonts w:hint="default"/>
        </w:rPr>
      </w:pPr>
      <w:r>
        <w:separator/>
      </w:r>
    </w:p>
  </w:footnote>
  <w:footnote w:type="continuationSeparator" w:id="0">
    <w:p w14:paraId="4DC51D36" w14:textId="77777777" w:rsidR="006A4D11" w:rsidRDefault="006A4D1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6117" w14:textId="77777777" w:rsidR="00800AC7" w:rsidRDefault="00800AC7">
    <w:pPr>
      <w:pStyle w:val="ad"/>
      <w:pBdr>
        <w:bottom w:val="none" w:sz="0" w:space="0" w:color="auto"/>
      </w:pBd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9B72" w14:textId="77777777" w:rsidR="00800AC7" w:rsidRDefault="00800AC7">
    <w:pPr>
      <w:pStyle w:val="ad"/>
      <w:pBdr>
        <w:bottom w:val="none" w:sz="0" w:space="0" w:color="auto"/>
      </w:pBd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16BA"/>
    <w:rsid w:val="000229FA"/>
    <w:rsid w:val="00025333"/>
    <w:rsid w:val="00027162"/>
    <w:rsid w:val="00027A25"/>
    <w:rsid w:val="00034C5C"/>
    <w:rsid w:val="00035256"/>
    <w:rsid w:val="00044206"/>
    <w:rsid w:val="00046E20"/>
    <w:rsid w:val="00051D1C"/>
    <w:rsid w:val="0005531F"/>
    <w:rsid w:val="00055970"/>
    <w:rsid w:val="00055E6C"/>
    <w:rsid w:val="0006352A"/>
    <w:rsid w:val="00071ED8"/>
    <w:rsid w:val="000808FD"/>
    <w:rsid w:val="00082E01"/>
    <w:rsid w:val="00083727"/>
    <w:rsid w:val="0008720D"/>
    <w:rsid w:val="000A029B"/>
    <w:rsid w:val="000A0503"/>
    <w:rsid w:val="000A4BCB"/>
    <w:rsid w:val="000C12E2"/>
    <w:rsid w:val="000C3E9D"/>
    <w:rsid w:val="000D515B"/>
    <w:rsid w:val="000E06F2"/>
    <w:rsid w:val="000F0133"/>
    <w:rsid w:val="000F0F5D"/>
    <w:rsid w:val="001019C3"/>
    <w:rsid w:val="001071EA"/>
    <w:rsid w:val="00112239"/>
    <w:rsid w:val="0011370A"/>
    <w:rsid w:val="00124348"/>
    <w:rsid w:val="001322DC"/>
    <w:rsid w:val="00135E62"/>
    <w:rsid w:val="00135F6E"/>
    <w:rsid w:val="00136F71"/>
    <w:rsid w:val="00147537"/>
    <w:rsid w:val="00154C8F"/>
    <w:rsid w:val="00165B89"/>
    <w:rsid w:val="00172A27"/>
    <w:rsid w:val="00174A26"/>
    <w:rsid w:val="00183651"/>
    <w:rsid w:val="001849AA"/>
    <w:rsid w:val="001924EB"/>
    <w:rsid w:val="00195D71"/>
    <w:rsid w:val="001A1A16"/>
    <w:rsid w:val="001A3D3E"/>
    <w:rsid w:val="001A71E1"/>
    <w:rsid w:val="001A71F1"/>
    <w:rsid w:val="001A7DA5"/>
    <w:rsid w:val="001B23BE"/>
    <w:rsid w:val="001B3E4D"/>
    <w:rsid w:val="001B53F6"/>
    <w:rsid w:val="001C0D7B"/>
    <w:rsid w:val="001C67EF"/>
    <w:rsid w:val="001D2EC3"/>
    <w:rsid w:val="001D5D6A"/>
    <w:rsid w:val="001E16DD"/>
    <w:rsid w:val="001E5DFF"/>
    <w:rsid w:val="001E797A"/>
    <w:rsid w:val="001F0946"/>
    <w:rsid w:val="001F3AFB"/>
    <w:rsid w:val="001F5AEF"/>
    <w:rsid w:val="00210BF6"/>
    <w:rsid w:val="0021291D"/>
    <w:rsid w:val="00220F41"/>
    <w:rsid w:val="00225661"/>
    <w:rsid w:val="00226030"/>
    <w:rsid w:val="002263B2"/>
    <w:rsid w:val="0023055B"/>
    <w:rsid w:val="002319F4"/>
    <w:rsid w:val="00236CFB"/>
    <w:rsid w:val="0024330C"/>
    <w:rsid w:val="0025124E"/>
    <w:rsid w:val="00253BCB"/>
    <w:rsid w:val="00261376"/>
    <w:rsid w:val="00263453"/>
    <w:rsid w:val="002664A6"/>
    <w:rsid w:val="00266536"/>
    <w:rsid w:val="00267502"/>
    <w:rsid w:val="00282CDD"/>
    <w:rsid w:val="002847BC"/>
    <w:rsid w:val="002866D6"/>
    <w:rsid w:val="00290414"/>
    <w:rsid w:val="00290FF4"/>
    <w:rsid w:val="002A1614"/>
    <w:rsid w:val="002A2625"/>
    <w:rsid w:val="002B02B9"/>
    <w:rsid w:val="002B37BC"/>
    <w:rsid w:val="002D03FD"/>
    <w:rsid w:val="002D2EFA"/>
    <w:rsid w:val="002F3561"/>
    <w:rsid w:val="00302271"/>
    <w:rsid w:val="003067F6"/>
    <w:rsid w:val="00313041"/>
    <w:rsid w:val="00314E0F"/>
    <w:rsid w:val="00320883"/>
    <w:rsid w:val="00320CF3"/>
    <w:rsid w:val="00323CC8"/>
    <w:rsid w:val="00336982"/>
    <w:rsid w:val="00336C00"/>
    <w:rsid w:val="00346B05"/>
    <w:rsid w:val="00347978"/>
    <w:rsid w:val="00354510"/>
    <w:rsid w:val="003570B5"/>
    <w:rsid w:val="0036095C"/>
    <w:rsid w:val="003701E9"/>
    <w:rsid w:val="00370A4D"/>
    <w:rsid w:val="003711CF"/>
    <w:rsid w:val="00372ABC"/>
    <w:rsid w:val="00381FE5"/>
    <w:rsid w:val="00382E76"/>
    <w:rsid w:val="0039623B"/>
    <w:rsid w:val="00397CD5"/>
    <w:rsid w:val="003A0688"/>
    <w:rsid w:val="003B0FA2"/>
    <w:rsid w:val="003B20A5"/>
    <w:rsid w:val="003B3A05"/>
    <w:rsid w:val="003C33F6"/>
    <w:rsid w:val="003C3629"/>
    <w:rsid w:val="003E1B59"/>
    <w:rsid w:val="003E3520"/>
    <w:rsid w:val="003E44A5"/>
    <w:rsid w:val="003E4F07"/>
    <w:rsid w:val="003E5DE5"/>
    <w:rsid w:val="003F05B3"/>
    <w:rsid w:val="003F1464"/>
    <w:rsid w:val="003F16EF"/>
    <w:rsid w:val="003F2B56"/>
    <w:rsid w:val="003F5D3D"/>
    <w:rsid w:val="00400364"/>
    <w:rsid w:val="00411E46"/>
    <w:rsid w:val="00424953"/>
    <w:rsid w:val="004251CD"/>
    <w:rsid w:val="0043088A"/>
    <w:rsid w:val="004315E7"/>
    <w:rsid w:val="004354E2"/>
    <w:rsid w:val="0043665F"/>
    <w:rsid w:val="004435BD"/>
    <w:rsid w:val="00452A22"/>
    <w:rsid w:val="004549A2"/>
    <w:rsid w:val="0045708B"/>
    <w:rsid w:val="004572F8"/>
    <w:rsid w:val="00457AD7"/>
    <w:rsid w:val="00460638"/>
    <w:rsid w:val="004637C4"/>
    <w:rsid w:val="00467428"/>
    <w:rsid w:val="00467484"/>
    <w:rsid w:val="00492745"/>
    <w:rsid w:val="00495980"/>
    <w:rsid w:val="004978C7"/>
    <w:rsid w:val="004A0BBE"/>
    <w:rsid w:val="004A0CBA"/>
    <w:rsid w:val="004A259B"/>
    <w:rsid w:val="004A46FE"/>
    <w:rsid w:val="004A5A97"/>
    <w:rsid w:val="004B6BF8"/>
    <w:rsid w:val="004C28CC"/>
    <w:rsid w:val="004C397C"/>
    <w:rsid w:val="004C5F3D"/>
    <w:rsid w:val="004C7A77"/>
    <w:rsid w:val="004D3E55"/>
    <w:rsid w:val="004D5FC4"/>
    <w:rsid w:val="004D6483"/>
    <w:rsid w:val="004D6737"/>
    <w:rsid w:val="004E6EB8"/>
    <w:rsid w:val="004F6CCE"/>
    <w:rsid w:val="0050388D"/>
    <w:rsid w:val="005123DD"/>
    <w:rsid w:val="00516166"/>
    <w:rsid w:val="0051784C"/>
    <w:rsid w:val="00523C26"/>
    <w:rsid w:val="005241EE"/>
    <w:rsid w:val="00526608"/>
    <w:rsid w:val="00527D5D"/>
    <w:rsid w:val="0053205B"/>
    <w:rsid w:val="005349E7"/>
    <w:rsid w:val="00535292"/>
    <w:rsid w:val="00536E97"/>
    <w:rsid w:val="00560749"/>
    <w:rsid w:val="005635E2"/>
    <w:rsid w:val="00565A43"/>
    <w:rsid w:val="00565B12"/>
    <w:rsid w:val="00567375"/>
    <w:rsid w:val="005733B0"/>
    <w:rsid w:val="00580096"/>
    <w:rsid w:val="00586126"/>
    <w:rsid w:val="005906CA"/>
    <w:rsid w:val="00594725"/>
    <w:rsid w:val="00594B53"/>
    <w:rsid w:val="00595314"/>
    <w:rsid w:val="005A2B0F"/>
    <w:rsid w:val="005A5303"/>
    <w:rsid w:val="005A7225"/>
    <w:rsid w:val="005B45F2"/>
    <w:rsid w:val="005B6635"/>
    <w:rsid w:val="005C2F04"/>
    <w:rsid w:val="005C5B8F"/>
    <w:rsid w:val="005D1C5E"/>
    <w:rsid w:val="005D7F7A"/>
    <w:rsid w:val="005E39B4"/>
    <w:rsid w:val="005E4589"/>
    <w:rsid w:val="00607126"/>
    <w:rsid w:val="006126F3"/>
    <w:rsid w:val="00615FA4"/>
    <w:rsid w:val="006258CA"/>
    <w:rsid w:val="00633DDE"/>
    <w:rsid w:val="006403AA"/>
    <w:rsid w:val="00640531"/>
    <w:rsid w:val="00640FA1"/>
    <w:rsid w:val="00641B6A"/>
    <w:rsid w:val="00644843"/>
    <w:rsid w:val="0064541F"/>
    <w:rsid w:val="0064738D"/>
    <w:rsid w:val="006539EE"/>
    <w:rsid w:val="00657880"/>
    <w:rsid w:val="006662E9"/>
    <w:rsid w:val="00672DAE"/>
    <w:rsid w:val="006770BD"/>
    <w:rsid w:val="00680326"/>
    <w:rsid w:val="0068214E"/>
    <w:rsid w:val="00682A18"/>
    <w:rsid w:val="00682ABB"/>
    <w:rsid w:val="006874A0"/>
    <w:rsid w:val="006979C6"/>
    <w:rsid w:val="006A4D11"/>
    <w:rsid w:val="006D37AB"/>
    <w:rsid w:val="006D501A"/>
    <w:rsid w:val="006D5157"/>
    <w:rsid w:val="006D6606"/>
    <w:rsid w:val="006E28C9"/>
    <w:rsid w:val="006E6861"/>
    <w:rsid w:val="006F3CAE"/>
    <w:rsid w:val="006F4FDE"/>
    <w:rsid w:val="00702191"/>
    <w:rsid w:val="00702248"/>
    <w:rsid w:val="007038E0"/>
    <w:rsid w:val="007152E8"/>
    <w:rsid w:val="00717936"/>
    <w:rsid w:val="00723BB9"/>
    <w:rsid w:val="0072620D"/>
    <w:rsid w:val="0072775E"/>
    <w:rsid w:val="00734381"/>
    <w:rsid w:val="0074268F"/>
    <w:rsid w:val="007437E7"/>
    <w:rsid w:val="0074614D"/>
    <w:rsid w:val="00755C9B"/>
    <w:rsid w:val="007566EF"/>
    <w:rsid w:val="007613B6"/>
    <w:rsid w:val="00764D84"/>
    <w:rsid w:val="007673E5"/>
    <w:rsid w:val="007752AB"/>
    <w:rsid w:val="007762E1"/>
    <w:rsid w:val="00782F9A"/>
    <w:rsid w:val="00792DFE"/>
    <w:rsid w:val="0079573F"/>
    <w:rsid w:val="00796E27"/>
    <w:rsid w:val="007A0B11"/>
    <w:rsid w:val="007A480D"/>
    <w:rsid w:val="007A486A"/>
    <w:rsid w:val="007A6DAC"/>
    <w:rsid w:val="007A7B3F"/>
    <w:rsid w:val="007B2B7A"/>
    <w:rsid w:val="007B56AF"/>
    <w:rsid w:val="007C3611"/>
    <w:rsid w:val="007D2BCB"/>
    <w:rsid w:val="007D362D"/>
    <w:rsid w:val="007E1089"/>
    <w:rsid w:val="007E5171"/>
    <w:rsid w:val="007F0BA2"/>
    <w:rsid w:val="007F4723"/>
    <w:rsid w:val="007F4884"/>
    <w:rsid w:val="007F62DD"/>
    <w:rsid w:val="00800AC7"/>
    <w:rsid w:val="008068D3"/>
    <w:rsid w:val="008222D0"/>
    <w:rsid w:val="00866347"/>
    <w:rsid w:val="008703FE"/>
    <w:rsid w:val="00870F0F"/>
    <w:rsid w:val="00873702"/>
    <w:rsid w:val="00877B6D"/>
    <w:rsid w:val="00886E22"/>
    <w:rsid w:val="008920E5"/>
    <w:rsid w:val="00895E27"/>
    <w:rsid w:val="008A0979"/>
    <w:rsid w:val="008A2FD3"/>
    <w:rsid w:val="008A657A"/>
    <w:rsid w:val="008B2CA2"/>
    <w:rsid w:val="008B3569"/>
    <w:rsid w:val="008C2C6A"/>
    <w:rsid w:val="008D2178"/>
    <w:rsid w:val="008E1991"/>
    <w:rsid w:val="008F6290"/>
    <w:rsid w:val="00931D1D"/>
    <w:rsid w:val="009334D3"/>
    <w:rsid w:val="00934BA0"/>
    <w:rsid w:val="00936EC5"/>
    <w:rsid w:val="0096195B"/>
    <w:rsid w:val="00967037"/>
    <w:rsid w:val="009704AD"/>
    <w:rsid w:val="009712E3"/>
    <w:rsid w:val="00975938"/>
    <w:rsid w:val="00983F3F"/>
    <w:rsid w:val="009844AC"/>
    <w:rsid w:val="00990EF9"/>
    <w:rsid w:val="00993FA5"/>
    <w:rsid w:val="0099495C"/>
    <w:rsid w:val="009A1927"/>
    <w:rsid w:val="009A44F7"/>
    <w:rsid w:val="009B0EE6"/>
    <w:rsid w:val="009C083D"/>
    <w:rsid w:val="009C4A2E"/>
    <w:rsid w:val="009C5492"/>
    <w:rsid w:val="009D2E4B"/>
    <w:rsid w:val="009D307A"/>
    <w:rsid w:val="009F51F8"/>
    <w:rsid w:val="00A00E1E"/>
    <w:rsid w:val="00A03FD5"/>
    <w:rsid w:val="00A04DC0"/>
    <w:rsid w:val="00A05727"/>
    <w:rsid w:val="00A168E5"/>
    <w:rsid w:val="00A2340C"/>
    <w:rsid w:val="00A36966"/>
    <w:rsid w:val="00A54973"/>
    <w:rsid w:val="00A54BB3"/>
    <w:rsid w:val="00A6155A"/>
    <w:rsid w:val="00A6288C"/>
    <w:rsid w:val="00A628B3"/>
    <w:rsid w:val="00A67D65"/>
    <w:rsid w:val="00A774D3"/>
    <w:rsid w:val="00A810A8"/>
    <w:rsid w:val="00A85125"/>
    <w:rsid w:val="00A87879"/>
    <w:rsid w:val="00A95776"/>
    <w:rsid w:val="00AA075C"/>
    <w:rsid w:val="00AA19F0"/>
    <w:rsid w:val="00AA1AE1"/>
    <w:rsid w:val="00AA4AE3"/>
    <w:rsid w:val="00AA5492"/>
    <w:rsid w:val="00AB1C25"/>
    <w:rsid w:val="00AB2A85"/>
    <w:rsid w:val="00AC04E7"/>
    <w:rsid w:val="00AC22AD"/>
    <w:rsid w:val="00AC5474"/>
    <w:rsid w:val="00AD035E"/>
    <w:rsid w:val="00AD57A5"/>
    <w:rsid w:val="00AE6658"/>
    <w:rsid w:val="00B03D38"/>
    <w:rsid w:val="00B052D1"/>
    <w:rsid w:val="00B14D35"/>
    <w:rsid w:val="00B16CCC"/>
    <w:rsid w:val="00B21609"/>
    <w:rsid w:val="00B26991"/>
    <w:rsid w:val="00B329AA"/>
    <w:rsid w:val="00B43131"/>
    <w:rsid w:val="00B43A86"/>
    <w:rsid w:val="00B43FEC"/>
    <w:rsid w:val="00B47769"/>
    <w:rsid w:val="00B50844"/>
    <w:rsid w:val="00B51EDE"/>
    <w:rsid w:val="00B60CBB"/>
    <w:rsid w:val="00B6182A"/>
    <w:rsid w:val="00B642DE"/>
    <w:rsid w:val="00B732FB"/>
    <w:rsid w:val="00B905A1"/>
    <w:rsid w:val="00B90A17"/>
    <w:rsid w:val="00BB5F08"/>
    <w:rsid w:val="00BC4C09"/>
    <w:rsid w:val="00BD4D6B"/>
    <w:rsid w:val="00BD6084"/>
    <w:rsid w:val="00BD6694"/>
    <w:rsid w:val="00BE62A9"/>
    <w:rsid w:val="00BF403D"/>
    <w:rsid w:val="00BF5717"/>
    <w:rsid w:val="00C021F5"/>
    <w:rsid w:val="00C04425"/>
    <w:rsid w:val="00C12A60"/>
    <w:rsid w:val="00C200A3"/>
    <w:rsid w:val="00C22145"/>
    <w:rsid w:val="00C2640C"/>
    <w:rsid w:val="00C2752F"/>
    <w:rsid w:val="00C3109A"/>
    <w:rsid w:val="00C34033"/>
    <w:rsid w:val="00C35D43"/>
    <w:rsid w:val="00C37142"/>
    <w:rsid w:val="00C37325"/>
    <w:rsid w:val="00C373EE"/>
    <w:rsid w:val="00C50F61"/>
    <w:rsid w:val="00C527AA"/>
    <w:rsid w:val="00C55280"/>
    <w:rsid w:val="00C57649"/>
    <w:rsid w:val="00C621E3"/>
    <w:rsid w:val="00C94661"/>
    <w:rsid w:val="00CA101C"/>
    <w:rsid w:val="00CA2AC3"/>
    <w:rsid w:val="00CA48AA"/>
    <w:rsid w:val="00CA5940"/>
    <w:rsid w:val="00CB5371"/>
    <w:rsid w:val="00CC4382"/>
    <w:rsid w:val="00CC4EF1"/>
    <w:rsid w:val="00CC6747"/>
    <w:rsid w:val="00CC77C8"/>
    <w:rsid w:val="00CD0DA4"/>
    <w:rsid w:val="00CD319E"/>
    <w:rsid w:val="00CF018E"/>
    <w:rsid w:val="00D0072B"/>
    <w:rsid w:val="00D02B0F"/>
    <w:rsid w:val="00D12990"/>
    <w:rsid w:val="00D1460C"/>
    <w:rsid w:val="00D170DD"/>
    <w:rsid w:val="00D20522"/>
    <w:rsid w:val="00D26FDC"/>
    <w:rsid w:val="00D302B4"/>
    <w:rsid w:val="00D40E4B"/>
    <w:rsid w:val="00D43A97"/>
    <w:rsid w:val="00D57402"/>
    <w:rsid w:val="00D71CF6"/>
    <w:rsid w:val="00D73657"/>
    <w:rsid w:val="00D74080"/>
    <w:rsid w:val="00D8344E"/>
    <w:rsid w:val="00D8377B"/>
    <w:rsid w:val="00D87A72"/>
    <w:rsid w:val="00D959DF"/>
    <w:rsid w:val="00DA06C3"/>
    <w:rsid w:val="00DC2B7E"/>
    <w:rsid w:val="00DC2F59"/>
    <w:rsid w:val="00DD1CD1"/>
    <w:rsid w:val="00DD5BED"/>
    <w:rsid w:val="00DD7922"/>
    <w:rsid w:val="00DE6CBB"/>
    <w:rsid w:val="00DF67AF"/>
    <w:rsid w:val="00E01553"/>
    <w:rsid w:val="00E01E29"/>
    <w:rsid w:val="00E05B46"/>
    <w:rsid w:val="00E24344"/>
    <w:rsid w:val="00E26B3B"/>
    <w:rsid w:val="00E43080"/>
    <w:rsid w:val="00E44E98"/>
    <w:rsid w:val="00E51C67"/>
    <w:rsid w:val="00E53DF8"/>
    <w:rsid w:val="00E559E5"/>
    <w:rsid w:val="00E57AEA"/>
    <w:rsid w:val="00E6205E"/>
    <w:rsid w:val="00E656AA"/>
    <w:rsid w:val="00E70D9D"/>
    <w:rsid w:val="00E73FF2"/>
    <w:rsid w:val="00E82500"/>
    <w:rsid w:val="00E82AA6"/>
    <w:rsid w:val="00E834E4"/>
    <w:rsid w:val="00E84973"/>
    <w:rsid w:val="00E8622F"/>
    <w:rsid w:val="00E92F5C"/>
    <w:rsid w:val="00E93A3D"/>
    <w:rsid w:val="00E95C28"/>
    <w:rsid w:val="00EA43E0"/>
    <w:rsid w:val="00EA67BE"/>
    <w:rsid w:val="00EB5B05"/>
    <w:rsid w:val="00EB5B2B"/>
    <w:rsid w:val="00EB7711"/>
    <w:rsid w:val="00EC37B4"/>
    <w:rsid w:val="00ED402B"/>
    <w:rsid w:val="00EE225C"/>
    <w:rsid w:val="00EE61AD"/>
    <w:rsid w:val="00EF0DE3"/>
    <w:rsid w:val="00EF7A37"/>
    <w:rsid w:val="00F01DA8"/>
    <w:rsid w:val="00F12EC5"/>
    <w:rsid w:val="00F16FA8"/>
    <w:rsid w:val="00F3288E"/>
    <w:rsid w:val="00F50C39"/>
    <w:rsid w:val="00F518C9"/>
    <w:rsid w:val="00F5630A"/>
    <w:rsid w:val="00F62FFE"/>
    <w:rsid w:val="00F642CE"/>
    <w:rsid w:val="00F701D6"/>
    <w:rsid w:val="00F73137"/>
    <w:rsid w:val="00F74DA0"/>
    <w:rsid w:val="00F75F4F"/>
    <w:rsid w:val="00F76CC5"/>
    <w:rsid w:val="00F77363"/>
    <w:rsid w:val="00F87A51"/>
    <w:rsid w:val="00F97926"/>
    <w:rsid w:val="00FA149A"/>
    <w:rsid w:val="00FB2C7B"/>
    <w:rsid w:val="00FC571E"/>
    <w:rsid w:val="00FC5CFC"/>
    <w:rsid w:val="00FD42E6"/>
    <w:rsid w:val="00FE1766"/>
    <w:rsid w:val="146840A2"/>
    <w:rsid w:val="3ADF0FC9"/>
    <w:rsid w:val="3F8642E0"/>
    <w:rsid w:val="50794290"/>
    <w:rsid w:val="52CA2CAB"/>
    <w:rsid w:val="582B6C3C"/>
    <w:rsid w:val="5DBA22EA"/>
    <w:rsid w:val="6AB8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42D0"/>
  <w15:docId w15:val="{988755AD-3765-4FCF-A6D4-0120FE3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hint="eastAsia"/>
      <w:sz w:val="24"/>
    </w:rPr>
  </w:style>
  <w:style w:type="paragraph" w:styleId="1">
    <w:name w:val="heading 1"/>
    <w:basedOn w:val="a"/>
    <w:next w:val="a"/>
    <w:link w:val="10"/>
    <w:uiPriority w:val="9"/>
    <w:qFormat/>
    <w:pPr>
      <w:keepNext/>
      <w:keepLines/>
      <w:snapToGrid w:val="0"/>
      <w:spacing w:before="120" w:after="120" w:line="520" w:lineRule="exact"/>
      <w:outlineLvl w:val="0"/>
    </w:pPr>
    <w:rPr>
      <w:rFonts w:eastAsia="黑体"/>
      <w:bCs/>
      <w:kern w:val="44"/>
      <w:sz w:val="32"/>
      <w:szCs w:val="44"/>
    </w:rPr>
  </w:style>
  <w:style w:type="paragraph" w:styleId="2">
    <w:name w:val="heading 2"/>
    <w:basedOn w:val="a"/>
    <w:next w:val="a"/>
    <w:link w:val="20"/>
    <w:uiPriority w:val="9"/>
    <w:unhideWhenUsed/>
    <w:qFormat/>
    <w:pPr>
      <w:keepNext/>
      <w:keepLines/>
      <w:spacing w:afterLines="50" w:line="520" w:lineRule="exact"/>
      <w:outlineLvl w:val="1"/>
    </w:pPr>
    <w:rPr>
      <w:rFonts w:asciiTheme="majorHAnsi"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pPr>
      <w:widowControl/>
    </w:pPr>
    <w:rPr>
      <w:rFonts w:ascii="Times New Roman" w:eastAsia="宋体" w:cs="Times New Roman" w:hint="eastAsia"/>
      <w:b/>
      <w:bCs/>
      <w:kern w:val="0"/>
      <w:sz w:val="24"/>
      <w:szCs w:val="20"/>
    </w:rPr>
  </w:style>
  <w:style w:type="paragraph" w:styleId="a4">
    <w:name w:val="annotation text"/>
    <w:basedOn w:val="a"/>
    <w:link w:val="a6"/>
    <w:uiPriority w:val="99"/>
    <w:qFormat/>
    <w:pPr>
      <w:widowControl w:val="0"/>
    </w:pPr>
    <w:rPr>
      <w:rFonts w:ascii="宋体" w:eastAsiaTheme="minorEastAsia" w:cstheme="minorBidi" w:hint="default"/>
      <w:kern w:val="2"/>
      <w:sz w:val="28"/>
      <w:szCs w:val="22"/>
    </w:rPr>
  </w:style>
  <w:style w:type="paragraph" w:styleId="a7">
    <w:name w:val="caption"/>
    <w:basedOn w:val="a"/>
    <w:next w:val="a"/>
    <w:uiPriority w:val="35"/>
    <w:unhideWhenUsed/>
    <w:qFormat/>
    <w:pPr>
      <w:widowControl w:val="0"/>
      <w:spacing w:line="360" w:lineRule="auto"/>
      <w:jc w:val="center"/>
    </w:pPr>
    <w:rPr>
      <w:rFonts w:eastAsia="黑体" w:hint="default"/>
      <w:kern w:val="2"/>
      <w:sz w:val="21"/>
    </w:rPr>
  </w:style>
  <w:style w:type="paragraph" w:styleId="a8">
    <w:name w:val="Plain Text"/>
    <w:basedOn w:val="a"/>
    <w:qFormat/>
    <w:pPr>
      <w:spacing w:line="360" w:lineRule="auto"/>
    </w:pPr>
    <w:rPr>
      <w:rFonts w:ascii="宋体" w:eastAsiaTheme="minorEastAsia" w:hAnsi="Courier New" w:cstheme="minorBidi"/>
      <w:szCs w:val="21"/>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widowControl w:val="0"/>
      <w:tabs>
        <w:tab w:val="center" w:pos="4153"/>
        <w:tab w:val="right" w:pos="8306"/>
      </w:tabs>
      <w:snapToGrid w:val="0"/>
    </w:pPr>
    <w:rPr>
      <w:rFonts w:hint="default"/>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val="0"/>
      <w:spacing w:line="360" w:lineRule="auto"/>
      <w:jc w:val="both"/>
    </w:pPr>
    <w:rPr>
      <w:rFonts w:ascii="Calibri" w:hAnsi="Calibri" w:cs="黑体" w:hint="default"/>
      <w:kern w:val="2"/>
      <w:szCs w:val="22"/>
    </w:rPr>
  </w:style>
  <w:style w:type="character" w:styleId="af">
    <w:name w:val="page number"/>
    <w:basedOn w:val="a0"/>
    <w:qFormat/>
  </w:style>
  <w:style w:type="character" w:styleId="af0">
    <w:name w:val="Hyperlink"/>
    <w:uiPriority w:val="99"/>
    <w:qFormat/>
    <w:rPr>
      <w:rFonts w:cs="Times New Roman"/>
      <w:color w:val="0000FF"/>
      <w:u w:val="single"/>
    </w:rPr>
  </w:style>
  <w:style w:type="character" w:styleId="af1">
    <w:name w:val="annotation reference"/>
    <w:uiPriority w:val="99"/>
    <w:qFormat/>
    <w:rPr>
      <w:sz w:val="21"/>
    </w:rPr>
  </w:style>
  <w:style w:type="character" w:customStyle="1" w:styleId="ac">
    <w:name w:val="页脚 字符"/>
    <w:basedOn w:val="a0"/>
    <w:link w:val="ab"/>
    <w:uiPriority w:val="99"/>
    <w:qFormat/>
    <w:rPr>
      <w:rFonts w:ascii="Times New Roman" w:eastAsia="宋体" w:hAnsi="Times New Roman" w:cs="Times New Roman"/>
      <w:kern w:val="0"/>
      <w:sz w:val="18"/>
      <w:szCs w:val="18"/>
    </w:rPr>
  </w:style>
  <w:style w:type="paragraph" w:customStyle="1" w:styleId="af2">
    <w:name w:val="正  文"/>
    <w:basedOn w:val="a"/>
    <w:qFormat/>
    <w:pPr>
      <w:spacing w:line="520" w:lineRule="exact"/>
      <w:ind w:firstLineChars="200" w:firstLine="200"/>
      <w:textAlignment w:val="baseline"/>
    </w:pPr>
    <w:rPr>
      <w:rFonts w:eastAsia="仿宋_GB2312"/>
      <w:sz w:val="32"/>
      <w:szCs w:val="28"/>
    </w:rPr>
  </w:style>
  <w:style w:type="character" w:customStyle="1" w:styleId="aa">
    <w:name w:val="批注框文本 字符"/>
    <w:basedOn w:val="a0"/>
    <w:link w:val="a9"/>
    <w:uiPriority w:val="99"/>
    <w:semiHidden/>
    <w:rPr>
      <w:rFonts w:ascii="Times New Roman" w:eastAsia="宋体" w:hAnsi="Times New Roman" w:cs="Times New Roman"/>
      <w:kern w:val="0"/>
      <w:sz w:val="18"/>
      <w:szCs w:val="18"/>
    </w:rPr>
  </w:style>
  <w:style w:type="character" w:customStyle="1" w:styleId="a6">
    <w:name w:val="批注文字 字符"/>
    <w:link w:val="a4"/>
    <w:uiPriority w:val="99"/>
    <w:qFormat/>
    <w:rPr>
      <w:rFonts w:ascii="宋体" w:hAnsi="Times New Roman"/>
      <w:sz w:val="28"/>
    </w:rPr>
  </w:style>
  <w:style w:type="character" w:customStyle="1" w:styleId="11">
    <w:name w:val="批注文字 字符1"/>
    <w:basedOn w:val="a0"/>
    <w:uiPriority w:val="99"/>
    <w:semiHidden/>
    <w:qFormat/>
    <w:rPr>
      <w:rFonts w:ascii="Times New Roman" w:eastAsia="宋体" w:hAnsi="Times New Roman" w:cs="Times New Roman"/>
      <w:kern w:val="0"/>
      <w:sz w:val="24"/>
      <w:szCs w:val="20"/>
    </w:rPr>
  </w:style>
  <w:style w:type="character" w:customStyle="1" w:styleId="a5">
    <w:name w:val="批注主题 字符"/>
    <w:basedOn w:val="a6"/>
    <w:link w:val="a3"/>
    <w:uiPriority w:val="99"/>
    <w:semiHidden/>
    <w:rPr>
      <w:rFonts w:ascii="Times New Roman" w:eastAsia="宋体" w:hAnsi="Times New Roman" w:cs="Times New Roman"/>
      <w:b/>
      <w:bCs/>
      <w:kern w:val="0"/>
      <w:sz w:val="24"/>
      <w:szCs w:val="20"/>
    </w:rPr>
  </w:style>
  <w:style w:type="character" w:customStyle="1" w:styleId="ae">
    <w:name w:val="页眉 字符"/>
    <w:basedOn w:val="a0"/>
    <w:link w:val="ad"/>
    <w:uiPriority w:val="99"/>
    <w:qFormat/>
    <w:rPr>
      <w:rFonts w:ascii="Times New Roman" w:eastAsia="宋体" w:hAnsi="Times New Roman" w:cs="Times New Roman"/>
      <w:kern w:val="0"/>
      <w:sz w:val="18"/>
      <w:szCs w:val="18"/>
    </w:rPr>
  </w:style>
  <w:style w:type="paragraph" w:customStyle="1" w:styleId="12">
    <w:name w:val="1"/>
    <w:basedOn w:val="a"/>
    <w:next w:val="a"/>
    <w:qFormat/>
    <w:pPr>
      <w:widowControl w:val="0"/>
      <w:jc w:val="both"/>
    </w:pPr>
    <w:rPr>
      <w:rFonts w:hint="default"/>
      <w:kern w:val="2"/>
      <w:sz w:val="21"/>
      <w:szCs w:val="24"/>
    </w:rPr>
  </w:style>
  <w:style w:type="character" w:customStyle="1" w:styleId="10">
    <w:name w:val="标题 1 字符"/>
    <w:basedOn w:val="a0"/>
    <w:link w:val="1"/>
    <w:uiPriority w:val="9"/>
    <w:qFormat/>
    <w:rPr>
      <w:rFonts w:ascii="Times New Roman" w:eastAsia="黑体" w:hAnsi="Times New Roman" w:cs="Times New Roman"/>
      <w:bCs/>
      <w:kern w:val="44"/>
      <w:sz w:val="32"/>
      <w:szCs w:val="44"/>
    </w:rPr>
  </w:style>
  <w:style w:type="character" w:customStyle="1" w:styleId="20">
    <w:name w:val="标题 2 字符"/>
    <w:basedOn w:val="a0"/>
    <w:link w:val="2"/>
    <w:uiPriority w:val="9"/>
    <w:qFormat/>
    <w:rPr>
      <w:rFonts w:asciiTheme="majorHAnsi" w:eastAsia="宋体" w:hAnsiTheme="majorHAnsi" w:cstheme="majorBidi"/>
      <w:b/>
      <w:bCs/>
      <w:kern w:val="0"/>
      <w:sz w:val="28"/>
      <w:szCs w:val="32"/>
    </w:rPr>
  </w:style>
  <w:style w:type="paragraph" w:styleId="af3">
    <w:name w:val="List Paragraph"/>
    <w:basedOn w:val="a"/>
    <w:uiPriority w:val="34"/>
    <w:qFormat/>
    <w:pPr>
      <w:ind w:firstLineChars="200" w:firstLine="420"/>
    </w:pPr>
  </w:style>
  <w:style w:type="paragraph" w:styleId="af4">
    <w:name w:val="Revision"/>
    <w:hidden/>
    <w:uiPriority w:val="99"/>
    <w:semiHidden/>
    <w:rsid w:val="00EF0DE3"/>
    <w:rPr>
      <w:rFonts w:ascii="Times New Roman" w:eastAsia="宋体" w:hAnsi="Times New Roman" w:cs="Times New Roman"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214B6-00BD-4EE7-A373-2023AFC3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6685</Words>
  <Characters>38110</Characters>
  <Application>Microsoft Office Word</Application>
  <DocSecurity>0</DocSecurity>
  <Lines>317</Lines>
  <Paragraphs>89</Paragraphs>
  <ScaleCrop>false</ScaleCrop>
  <Company>Lenovo</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qingliang li</dc:creator>
  <cp:lastModifiedBy>嘉 顾</cp:lastModifiedBy>
  <cp:revision>4</cp:revision>
  <cp:lastPrinted>2018-12-21T06:35:00Z</cp:lastPrinted>
  <dcterms:created xsi:type="dcterms:W3CDTF">2019-08-16T03:59:00Z</dcterms:created>
  <dcterms:modified xsi:type="dcterms:W3CDTF">2019-08-16T04:45:00Z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