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A4105" w14:textId="77777777" w:rsidR="00C94A02" w:rsidRDefault="00C94A02">
      <w:pPr>
        <w:ind w:firstLineChars="0" w:firstLine="0"/>
        <w:jc w:val="center"/>
        <w:rPr>
          <w:b/>
          <w:bCs/>
          <w:sz w:val="32"/>
          <w:szCs w:val="32"/>
        </w:rPr>
      </w:pPr>
    </w:p>
    <w:p w14:paraId="6DFD2079" w14:textId="77777777" w:rsidR="00C94A02" w:rsidRDefault="00C94A02">
      <w:pPr>
        <w:ind w:firstLineChars="0" w:firstLine="0"/>
        <w:jc w:val="center"/>
        <w:rPr>
          <w:bCs/>
          <w:sz w:val="48"/>
          <w:szCs w:val="52"/>
        </w:rPr>
      </w:pPr>
    </w:p>
    <w:p w14:paraId="22D3C2FC" w14:textId="77777777" w:rsidR="00C94A02" w:rsidRDefault="00C94A02">
      <w:pPr>
        <w:ind w:firstLineChars="0" w:firstLine="0"/>
        <w:jc w:val="center"/>
        <w:rPr>
          <w:bCs/>
          <w:sz w:val="48"/>
          <w:szCs w:val="52"/>
        </w:rPr>
      </w:pPr>
    </w:p>
    <w:p w14:paraId="30EC0F4B" w14:textId="77777777" w:rsidR="00C94A02" w:rsidRDefault="00C94A02">
      <w:pPr>
        <w:ind w:firstLineChars="0" w:firstLine="0"/>
        <w:jc w:val="center"/>
        <w:rPr>
          <w:bCs/>
          <w:sz w:val="48"/>
          <w:szCs w:val="52"/>
        </w:rPr>
      </w:pPr>
    </w:p>
    <w:p w14:paraId="6B13909A" w14:textId="77777777" w:rsidR="00C94A02" w:rsidRDefault="00C94A02">
      <w:pPr>
        <w:ind w:firstLineChars="0" w:firstLine="0"/>
        <w:jc w:val="center"/>
        <w:rPr>
          <w:bCs/>
          <w:sz w:val="48"/>
          <w:szCs w:val="52"/>
        </w:rPr>
      </w:pPr>
    </w:p>
    <w:p w14:paraId="689F5469" w14:textId="77777777" w:rsidR="00C94A02" w:rsidRDefault="00C94A02">
      <w:pPr>
        <w:ind w:firstLineChars="0" w:firstLine="0"/>
        <w:jc w:val="center"/>
        <w:rPr>
          <w:bCs/>
          <w:sz w:val="48"/>
          <w:szCs w:val="52"/>
        </w:rPr>
      </w:pPr>
    </w:p>
    <w:p w14:paraId="28843F8B" w14:textId="4692CD03" w:rsidR="00C94A02" w:rsidRPr="0094475C" w:rsidRDefault="00F12972">
      <w:pPr>
        <w:ind w:firstLineChars="0" w:firstLine="0"/>
        <w:jc w:val="center"/>
        <w:rPr>
          <w:bCs/>
          <w:sz w:val="48"/>
          <w:szCs w:val="52"/>
        </w:rPr>
      </w:pPr>
      <w:r w:rsidRPr="0094475C">
        <w:rPr>
          <w:rFonts w:hint="eastAsia"/>
          <w:bCs/>
          <w:sz w:val="48"/>
          <w:szCs w:val="52"/>
        </w:rPr>
        <w:t>盐城市亭湖区水环境综合整治</w:t>
      </w:r>
      <w:r w:rsidRPr="0094475C">
        <w:rPr>
          <w:rFonts w:hint="eastAsia"/>
          <w:bCs/>
          <w:sz w:val="48"/>
          <w:szCs w:val="52"/>
        </w:rPr>
        <w:t>PPP</w:t>
      </w:r>
      <w:r w:rsidRPr="0094475C">
        <w:rPr>
          <w:rFonts w:hint="eastAsia"/>
          <w:bCs/>
          <w:sz w:val="48"/>
          <w:szCs w:val="52"/>
        </w:rPr>
        <w:t>项目</w:t>
      </w:r>
    </w:p>
    <w:p w14:paraId="74867FA6" w14:textId="77777777" w:rsidR="00E644E7" w:rsidRPr="0094475C" w:rsidRDefault="00E644E7">
      <w:pPr>
        <w:ind w:firstLineChars="0" w:firstLine="0"/>
        <w:jc w:val="center"/>
        <w:rPr>
          <w:bCs/>
          <w:sz w:val="48"/>
          <w:szCs w:val="52"/>
        </w:rPr>
      </w:pPr>
    </w:p>
    <w:p w14:paraId="66DC006F" w14:textId="77777777" w:rsidR="00C94A02" w:rsidRPr="0094475C" w:rsidRDefault="00F518FD">
      <w:pPr>
        <w:ind w:firstLineChars="0" w:firstLine="0"/>
        <w:jc w:val="center"/>
        <w:rPr>
          <w:rFonts w:ascii="黑体" w:eastAsia="黑体" w:hAnsi="黑体"/>
          <w:bCs/>
          <w:sz w:val="72"/>
          <w:szCs w:val="72"/>
        </w:rPr>
      </w:pPr>
      <w:r w:rsidRPr="0094475C">
        <w:rPr>
          <w:rFonts w:ascii="黑体" w:eastAsia="黑体" w:hAnsi="黑体" w:hint="eastAsia"/>
          <w:bCs/>
          <w:sz w:val="72"/>
          <w:szCs w:val="72"/>
        </w:rPr>
        <w:t>项目合同</w:t>
      </w:r>
    </w:p>
    <w:p w14:paraId="2109895A" w14:textId="77777777" w:rsidR="00E644E7" w:rsidRPr="0094475C" w:rsidRDefault="00E644E7" w:rsidP="00E644E7">
      <w:pPr>
        <w:ind w:firstLineChars="0" w:firstLine="0"/>
        <w:jc w:val="center"/>
        <w:rPr>
          <w:rFonts w:eastAsia="华康简魏碑"/>
          <w:bCs/>
          <w:sz w:val="30"/>
          <w:szCs w:val="30"/>
        </w:rPr>
      </w:pPr>
    </w:p>
    <w:p w14:paraId="05E7122C" w14:textId="08CFD55E" w:rsidR="00E644E7" w:rsidRPr="0094475C" w:rsidRDefault="00F518FD" w:rsidP="00E644E7">
      <w:pPr>
        <w:ind w:firstLineChars="0" w:firstLine="0"/>
        <w:jc w:val="center"/>
        <w:rPr>
          <w:rFonts w:ascii="宋体" w:hAnsi="宋体"/>
          <w:bCs/>
          <w:sz w:val="44"/>
          <w:szCs w:val="44"/>
        </w:rPr>
      </w:pPr>
      <w:r w:rsidRPr="0094475C">
        <w:rPr>
          <w:rFonts w:eastAsia="华康简魏碑"/>
          <w:bCs/>
          <w:sz w:val="30"/>
          <w:szCs w:val="30"/>
        </w:rPr>
        <w:t>合同编号：</w:t>
      </w:r>
    </w:p>
    <w:p w14:paraId="0CB0D89C" w14:textId="77777777" w:rsidR="00C94A02" w:rsidRPr="0094475C" w:rsidRDefault="00C94A02">
      <w:pPr>
        <w:ind w:firstLineChars="0" w:firstLine="0"/>
        <w:jc w:val="center"/>
        <w:rPr>
          <w:rFonts w:eastAsia="华康简魏碑"/>
          <w:bCs/>
          <w:sz w:val="44"/>
          <w:szCs w:val="44"/>
        </w:rPr>
      </w:pPr>
    </w:p>
    <w:p w14:paraId="77729C1B" w14:textId="77777777" w:rsidR="00C94A02" w:rsidRPr="0094475C" w:rsidRDefault="00C94A02">
      <w:pPr>
        <w:ind w:firstLineChars="0" w:firstLine="0"/>
        <w:jc w:val="center"/>
        <w:rPr>
          <w:rFonts w:eastAsia="华康简魏碑"/>
          <w:bCs/>
          <w:sz w:val="44"/>
          <w:szCs w:val="44"/>
        </w:rPr>
      </w:pPr>
    </w:p>
    <w:p w14:paraId="02DBA3EF" w14:textId="77777777" w:rsidR="00C94A02" w:rsidRPr="0094475C" w:rsidRDefault="00C94A02">
      <w:pPr>
        <w:tabs>
          <w:tab w:val="left" w:pos="7665"/>
        </w:tabs>
        <w:spacing w:line="240" w:lineRule="auto"/>
        <w:ind w:firstLineChars="0" w:firstLine="0"/>
        <w:jc w:val="center"/>
        <w:rPr>
          <w:rFonts w:eastAsia="华康简魏碑"/>
          <w:bCs/>
          <w:sz w:val="44"/>
          <w:szCs w:val="44"/>
        </w:rPr>
      </w:pPr>
    </w:p>
    <w:p w14:paraId="3F2CBF7F" w14:textId="77777777" w:rsidR="00C94A02" w:rsidRPr="0094475C" w:rsidRDefault="00C94A02">
      <w:pPr>
        <w:tabs>
          <w:tab w:val="left" w:pos="7665"/>
        </w:tabs>
        <w:spacing w:line="240" w:lineRule="auto"/>
        <w:ind w:firstLineChars="0" w:firstLine="0"/>
        <w:jc w:val="center"/>
        <w:rPr>
          <w:rFonts w:eastAsia="华康简魏碑"/>
          <w:bCs/>
          <w:sz w:val="44"/>
          <w:szCs w:val="44"/>
        </w:rPr>
      </w:pPr>
    </w:p>
    <w:p w14:paraId="32BB4368" w14:textId="77777777" w:rsidR="00C94A02" w:rsidRPr="0094475C" w:rsidRDefault="00C94A02">
      <w:pPr>
        <w:tabs>
          <w:tab w:val="left" w:pos="7665"/>
        </w:tabs>
        <w:spacing w:line="240" w:lineRule="auto"/>
        <w:ind w:firstLineChars="0" w:firstLine="0"/>
        <w:jc w:val="center"/>
        <w:rPr>
          <w:rFonts w:eastAsia="华康简魏碑"/>
          <w:bCs/>
          <w:sz w:val="44"/>
          <w:szCs w:val="44"/>
        </w:rPr>
      </w:pPr>
    </w:p>
    <w:p w14:paraId="5515B636" w14:textId="77777777" w:rsidR="00C94A02" w:rsidRPr="0094475C" w:rsidRDefault="00C94A02">
      <w:pPr>
        <w:tabs>
          <w:tab w:val="left" w:pos="7665"/>
        </w:tabs>
        <w:spacing w:line="240" w:lineRule="auto"/>
        <w:ind w:firstLineChars="0" w:firstLine="0"/>
        <w:jc w:val="center"/>
        <w:rPr>
          <w:rFonts w:eastAsia="华康简魏碑"/>
          <w:bCs/>
          <w:sz w:val="44"/>
          <w:szCs w:val="44"/>
        </w:rPr>
      </w:pPr>
    </w:p>
    <w:p w14:paraId="3CFC0FC2" w14:textId="7931B4F7" w:rsidR="00C94A02" w:rsidRPr="0094475C" w:rsidRDefault="00F518FD" w:rsidP="00E644E7">
      <w:pPr>
        <w:ind w:firstLineChars="0" w:firstLine="0"/>
        <w:jc w:val="center"/>
        <w:rPr>
          <w:rFonts w:ascii="宋体" w:eastAsia="华康简魏碑" w:hAnsi="Courier New"/>
          <w:sz w:val="44"/>
          <w:szCs w:val="44"/>
        </w:rPr>
      </w:pPr>
      <w:r w:rsidRPr="0094475C">
        <w:rPr>
          <w:rFonts w:eastAsia="华康简魏碑"/>
          <w:bCs/>
          <w:sz w:val="30"/>
          <w:szCs w:val="30"/>
        </w:rPr>
        <w:t>201</w:t>
      </w:r>
      <w:r w:rsidR="00F12972" w:rsidRPr="0094475C">
        <w:rPr>
          <w:rFonts w:eastAsia="华康简魏碑" w:hint="eastAsia"/>
          <w:bCs/>
          <w:sz w:val="30"/>
          <w:szCs w:val="30"/>
        </w:rPr>
        <w:t>9</w:t>
      </w:r>
      <w:r w:rsidRPr="0094475C">
        <w:rPr>
          <w:rFonts w:eastAsia="华康简魏碑"/>
          <w:bCs/>
          <w:sz w:val="30"/>
          <w:szCs w:val="30"/>
        </w:rPr>
        <w:t>年</w:t>
      </w:r>
      <w:r w:rsidRPr="0094475C">
        <w:rPr>
          <w:rFonts w:eastAsia="华康简魏碑" w:hint="eastAsia"/>
          <w:bCs/>
          <w:sz w:val="30"/>
          <w:szCs w:val="30"/>
        </w:rPr>
        <w:t xml:space="preserve">  </w:t>
      </w:r>
      <w:r w:rsidRPr="0094475C">
        <w:rPr>
          <w:rFonts w:eastAsia="华康简魏碑"/>
          <w:bCs/>
          <w:sz w:val="30"/>
          <w:szCs w:val="30"/>
        </w:rPr>
        <w:t>月</w:t>
      </w:r>
    </w:p>
    <w:p w14:paraId="2CF54CA9" w14:textId="77777777" w:rsidR="00C94A02" w:rsidRPr="0094475C" w:rsidRDefault="00C94A02">
      <w:pPr>
        <w:ind w:firstLine="880"/>
        <w:rPr>
          <w:rFonts w:eastAsia="华康简魏碑"/>
          <w:sz w:val="44"/>
          <w:szCs w:val="44"/>
        </w:rPr>
      </w:pPr>
    </w:p>
    <w:p w14:paraId="598AB84C" w14:textId="77777777" w:rsidR="00C94A02" w:rsidRPr="0094475C" w:rsidRDefault="00C94A02">
      <w:pPr>
        <w:ind w:firstLine="880"/>
        <w:rPr>
          <w:rFonts w:eastAsia="华康简魏碑"/>
          <w:sz w:val="44"/>
          <w:szCs w:val="44"/>
        </w:rPr>
        <w:sectPr w:rsidR="00C94A02" w:rsidRPr="0094475C" w:rsidSect="00B26091">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34" w:bottom="1134" w:left="1588" w:header="720" w:footer="720" w:gutter="0"/>
          <w:cols w:space="720"/>
          <w:titlePg/>
          <w:docGrid w:type="lines" w:linePitch="331"/>
        </w:sectPr>
      </w:pPr>
    </w:p>
    <w:p w14:paraId="39CD31B2" w14:textId="77777777" w:rsidR="00C94A02" w:rsidRPr="0094475C" w:rsidRDefault="00F518FD">
      <w:pPr>
        <w:ind w:firstLineChars="0" w:firstLine="0"/>
        <w:jc w:val="center"/>
        <w:rPr>
          <w:rFonts w:eastAsia="黑体"/>
          <w:sz w:val="32"/>
          <w:szCs w:val="32"/>
        </w:rPr>
      </w:pPr>
      <w:r w:rsidRPr="0094475C">
        <w:rPr>
          <w:rFonts w:eastAsia="黑体"/>
          <w:sz w:val="32"/>
          <w:szCs w:val="32"/>
        </w:rPr>
        <w:lastRenderedPageBreak/>
        <w:t>目录</w:t>
      </w:r>
    </w:p>
    <w:p w14:paraId="1CB5001F" w14:textId="3737AB89" w:rsidR="003C6E76" w:rsidRPr="0094475C" w:rsidRDefault="00F518FD">
      <w:pPr>
        <w:pStyle w:val="TOC1"/>
        <w:tabs>
          <w:tab w:val="right" w:leader="dot" w:pos="9174"/>
        </w:tabs>
        <w:rPr>
          <w:rFonts w:asciiTheme="minorHAnsi" w:eastAsiaTheme="minorEastAsia" w:hAnsiTheme="minorHAnsi" w:cstheme="minorBidi"/>
          <w:noProof/>
          <w:sz w:val="21"/>
          <w:szCs w:val="22"/>
        </w:rPr>
      </w:pPr>
      <w:r w:rsidRPr="0094475C">
        <w:rPr>
          <w:b/>
          <w:bCs/>
          <w:caps/>
          <w:szCs w:val="28"/>
        </w:rPr>
        <w:fldChar w:fldCharType="begin"/>
      </w:r>
      <w:r w:rsidRPr="0094475C">
        <w:rPr>
          <w:b/>
          <w:bCs/>
          <w:caps/>
          <w:szCs w:val="28"/>
        </w:rPr>
        <w:instrText xml:space="preserve"> TOC \o "1-3" \h \z \u </w:instrText>
      </w:r>
      <w:r w:rsidRPr="0094475C">
        <w:rPr>
          <w:b/>
          <w:bCs/>
          <w:caps/>
          <w:szCs w:val="28"/>
        </w:rPr>
        <w:fldChar w:fldCharType="separate"/>
      </w:r>
      <w:hyperlink w:anchor="_Toc12541011" w:history="1">
        <w:r w:rsidR="003C6E76" w:rsidRPr="0094475C">
          <w:rPr>
            <w:rStyle w:val="afff3"/>
            <w:rFonts w:eastAsia="黑体"/>
            <w:noProof/>
            <w:kern w:val="44"/>
          </w:rPr>
          <w:t>前言</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_Toc12541011 \h </w:instrText>
        </w:r>
        <w:r w:rsidR="003C6E76" w:rsidRPr="0094475C">
          <w:rPr>
            <w:noProof/>
            <w:webHidden/>
          </w:rPr>
        </w:r>
        <w:r w:rsidR="003C6E76" w:rsidRPr="0094475C">
          <w:rPr>
            <w:noProof/>
            <w:webHidden/>
          </w:rPr>
          <w:fldChar w:fldCharType="separate"/>
        </w:r>
        <w:r w:rsidR="00751E8B" w:rsidRPr="0094475C">
          <w:rPr>
            <w:noProof/>
            <w:webHidden/>
          </w:rPr>
          <w:t>1</w:t>
        </w:r>
        <w:r w:rsidR="003C6E76" w:rsidRPr="0094475C">
          <w:rPr>
            <w:noProof/>
            <w:webHidden/>
          </w:rPr>
          <w:fldChar w:fldCharType="end"/>
        </w:r>
      </w:hyperlink>
    </w:p>
    <w:p w14:paraId="66D261CE" w14:textId="40016E53" w:rsidR="003C6E76" w:rsidRPr="0094475C" w:rsidRDefault="000C2637">
      <w:pPr>
        <w:pStyle w:val="TOC1"/>
        <w:tabs>
          <w:tab w:val="right" w:leader="dot" w:pos="9174"/>
        </w:tabs>
        <w:rPr>
          <w:rFonts w:asciiTheme="minorHAnsi" w:eastAsiaTheme="minorEastAsia" w:hAnsiTheme="minorHAnsi" w:cstheme="minorBidi"/>
          <w:noProof/>
          <w:sz w:val="21"/>
          <w:szCs w:val="22"/>
        </w:rPr>
      </w:pPr>
      <w:hyperlink w:anchor="_Toc12541012" w:history="1">
        <w:r w:rsidR="003C6E76" w:rsidRPr="0094475C">
          <w:rPr>
            <w:rStyle w:val="afff3"/>
            <w:rFonts w:eastAsia="黑体"/>
            <w:noProof/>
            <w:kern w:val="44"/>
          </w:rPr>
          <w:t>第一章</w:t>
        </w:r>
        <w:r w:rsidR="003C6E76" w:rsidRPr="0094475C">
          <w:rPr>
            <w:rStyle w:val="afff3"/>
            <w:rFonts w:eastAsia="黑体"/>
            <w:noProof/>
            <w:kern w:val="44"/>
          </w:rPr>
          <w:t xml:space="preserve">  </w:t>
        </w:r>
        <w:r w:rsidR="003C6E76" w:rsidRPr="0094475C">
          <w:rPr>
            <w:rStyle w:val="afff3"/>
            <w:rFonts w:eastAsia="黑体"/>
            <w:noProof/>
            <w:kern w:val="44"/>
          </w:rPr>
          <w:t>总则</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_Toc12541012 \h </w:instrText>
        </w:r>
        <w:r w:rsidR="003C6E76" w:rsidRPr="0094475C">
          <w:rPr>
            <w:noProof/>
            <w:webHidden/>
          </w:rPr>
        </w:r>
        <w:r w:rsidR="003C6E76" w:rsidRPr="0094475C">
          <w:rPr>
            <w:noProof/>
            <w:webHidden/>
          </w:rPr>
          <w:fldChar w:fldCharType="separate"/>
        </w:r>
        <w:r w:rsidR="00751E8B" w:rsidRPr="0094475C">
          <w:rPr>
            <w:noProof/>
            <w:webHidden/>
          </w:rPr>
          <w:t>2</w:t>
        </w:r>
        <w:r w:rsidR="003C6E76" w:rsidRPr="0094475C">
          <w:rPr>
            <w:noProof/>
            <w:webHidden/>
          </w:rPr>
          <w:fldChar w:fldCharType="end"/>
        </w:r>
      </w:hyperlink>
    </w:p>
    <w:p w14:paraId="2FFEFA52" w14:textId="3278893B" w:rsidR="003C6E76" w:rsidRPr="0094475C" w:rsidRDefault="000C2637">
      <w:pPr>
        <w:pStyle w:val="TOC2"/>
        <w:tabs>
          <w:tab w:val="right" w:leader="dot" w:pos="9174"/>
        </w:tabs>
        <w:ind w:firstLine="480"/>
        <w:rPr>
          <w:rFonts w:asciiTheme="minorHAnsi" w:eastAsiaTheme="minorEastAsia" w:hAnsiTheme="minorHAnsi" w:cstheme="minorBidi"/>
          <w:noProof/>
          <w:sz w:val="21"/>
          <w:szCs w:val="22"/>
        </w:rPr>
      </w:pPr>
      <w:hyperlink w:anchor="_Toc12541013" w:history="1">
        <w:r w:rsidR="003C6E76" w:rsidRPr="0094475C">
          <w:rPr>
            <w:rStyle w:val="afff3"/>
            <w:b/>
            <w:noProof/>
            <w:kern w:val="0"/>
          </w:rPr>
          <w:t>第一条</w:t>
        </w:r>
        <w:r w:rsidR="003C6E76" w:rsidRPr="0094475C">
          <w:rPr>
            <w:rStyle w:val="afff3"/>
            <w:b/>
            <w:noProof/>
            <w:kern w:val="0"/>
          </w:rPr>
          <w:t xml:space="preserve">  </w:t>
        </w:r>
        <w:r w:rsidR="003C6E76" w:rsidRPr="0094475C">
          <w:rPr>
            <w:rStyle w:val="afff3"/>
            <w:b/>
            <w:noProof/>
            <w:kern w:val="0"/>
          </w:rPr>
          <w:t>定义和解释</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_Toc12541013 \h </w:instrText>
        </w:r>
        <w:r w:rsidR="003C6E76" w:rsidRPr="0094475C">
          <w:rPr>
            <w:noProof/>
            <w:webHidden/>
          </w:rPr>
        </w:r>
        <w:r w:rsidR="003C6E76" w:rsidRPr="0094475C">
          <w:rPr>
            <w:noProof/>
            <w:webHidden/>
          </w:rPr>
          <w:fldChar w:fldCharType="separate"/>
        </w:r>
        <w:r w:rsidR="00751E8B" w:rsidRPr="0094475C">
          <w:rPr>
            <w:noProof/>
            <w:webHidden/>
          </w:rPr>
          <w:t>2</w:t>
        </w:r>
        <w:r w:rsidR="003C6E76" w:rsidRPr="0094475C">
          <w:rPr>
            <w:noProof/>
            <w:webHidden/>
          </w:rPr>
          <w:fldChar w:fldCharType="end"/>
        </w:r>
      </w:hyperlink>
    </w:p>
    <w:p w14:paraId="63D5F780" w14:textId="499F6A79" w:rsidR="003C6E76" w:rsidRPr="0094475C" w:rsidRDefault="000C2637">
      <w:pPr>
        <w:pStyle w:val="TOC2"/>
        <w:tabs>
          <w:tab w:val="right" w:leader="dot" w:pos="9174"/>
        </w:tabs>
        <w:ind w:firstLine="480"/>
        <w:rPr>
          <w:rFonts w:asciiTheme="minorHAnsi" w:eastAsiaTheme="minorEastAsia" w:hAnsiTheme="minorHAnsi" w:cstheme="minorBidi"/>
          <w:noProof/>
          <w:sz w:val="21"/>
          <w:szCs w:val="22"/>
        </w:rPr>
      </w:pPr>
      <w:hyperlink w:anchor="_Toc12541014" w:history="1">
        <w:r w:rsidR="003C6E76" w:rsidRPr="0094475C">
          <w:rPr>
            <w:rStyle w:val="afff3"/>
            <w:b/>
            <w:noProof/>
            <w:kern w:val="0"/>
          </w:rPr>
          <w:t>第二条</w:t>
        </w:r>
        <w:r w:rsidR="003C6E76" w:rsidRPr="0094475C">
          <w:rPr>
            <w:rStyle w:val="afff3"/>
            <w:b/>
            <w:noProof/>
            <w:kern w:val="0"/>
          </w:rPr>
          <w:t xml:space="preserve">  </w:t>
        </w:r>
        <w:r w:rsidR="003C6E76" w:rsidRPr="0094475C">
          <w:rPr>
            <w:rStyle w:val="afff3"/>
            <w:b/>
            <w:noProof/>
            <w:kern w:val="0"/>
          </w:rPr>
          <w:t>声明与承诺</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_Toc12541014 \h </w:instrText>
        </w:r>
        <w:r w:rsidR="003C6E76" w:rsidRPr="0094475C">
          <w:rPr>
            <w:noProof/>
            <w:webHidden/>
          </w:rPr>
        </w:r>
        <w:r w:rsidR="003C6E76" w:rsidRPr="0094475C">
          <w:rPr>
            <w:noProof/>
            <w:webHidden/>
          </w:rPr>
          <w:fldChar w:fldCharType="separate"/>
        </w:r>
        <w:r w:rsidR="00751E8B" w:rsidRPr="0094475C">
          <w:rPr>
            <w:noProof/>
            <w:webHidden/>
          </w:rPr>
          <w:t>5</w:t>
        </w:r>
        <w:r w:rsidR="003C6E76" w:rsidRPr="0094475C">
          <w:rPr>
            <w:noProof/>
            <w:webHidden/>
          </w:rPr>
          <w:fldChar w:fldCharType="end"/>
        </w:r>
      </w:hyperlink>
    </w:p>
    <w:p w14:paraId="2284CFEE" w14:textId="314809FC" w:rsidR="003C6E76" w:rsidRPr="0094475C" w:rsidRDefault="000C2637">
      <w:pPr>
        <w:pStyle w:val="TOC2"/>
        <w:tabs>
          <w:tab w:val="right" w:leader="dot" w:pos="9174"/>
        </w:tabs>
        <w:ind w:firstLine="480"/>
        <w:rPr>
          <w:rFonts w:asciiTheme="minorHAnsi" w:eastAsiaTheme="minorEastAsia" w:hAnsiTheme="minorHAnsi" w:cstheme="minorBidi"/>
          <w:noProof/>
          <w:sz w:val="21"/>
          <w:szCs w:val="22"/>
        </w:rPr>
      </w:pPr>
      <w:hyperlink w:anchor="_Toc12541015" w:history="1">
        <w:r w:rsidR="003C6E76" w:rsidRPr="0094475C">
          <w:rPr>
            <w:rStyle w:val="afff3"/>
            <w:b/>
            <w:noProof/>
            <w:kern w:val="0"/>
          </w:rPr>
          <w:t>第三条</w:t>
        </w:r>
        <w:r w:rsidR="003C6E76" w:rsidRPr="0094475C">
          <w:rPr>
            <w:rStyle w:val="afff3"/>
            <w:b/>
            <w:noProof/>
            <w:kern w:val="0"/>
          </w:rPr>
          <w:t xml:space="preserve">  </w:t>
        </w:r>
        <w:r w:rsidR="003C6E76" w:rsidRPr="0094475C">
          <w:rPr>
            <w:rStyle w:val="afff3"/>
            <w:b/>
            <w:noProof/>
            <w:kern w:val="0"/>
          </w:rPr>
          <w:t>合同生效条件</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_Toc12541015 \h </w:instrText>
        </w:r>
        <w:r w:rsidR="003C6E76" w:rsidRPr="0094475C">
          <w:rPr>
            <w:noProof/>
            <w:webHidden/>
          </w:rPr>
        </w:r>
        <w:r w:rsidR="003C6E76" w:rsidRPr="0094475C">
          <w:rPr>
            <w:noProof/>
            <w:webHidden/>
          </w:rPr>
          <w:fldChar w:fldCharType="separate"/>
        </w:r>
        <w:r w:rsidR="00751E8B" w:rsidRPr="0094475C">
          <w:rPr>
            <w:noProof/>
            <w:webHidden/>
          </w:rPr>
          <w:t>7</w:t>
        </w:r>
        <w:r w:rsidR="003C6E76" w:rsidRPr="0094475C">
          <w:rPr>
            <w:noProof/>
            <w:webHidden/>
          </w:rPr>
          <w:fldChar w:fldCharType="end"/>
        </w:r>
      </w:hyperlink>
    </w:p>
    <w:p w14:paraId="5C299C8D" w14:textId="44ECD23B" w:rsidR="003C6E76" w:rsidRPr="0094475C" w:rsidRDefault="000C2637">
      <w:pPr>
        <w:pStyle w:val="TOC1"/>
        <w:tabs>
          <w:tab w:val="right" w:leader="dot" w:pos="9174"/>
        </w:tabs>
        <w:rPr>
          <w:rFonts w:asciiTheme="minorHAnsi" w:eastAsiaTheme="minorEastAsia" w:hAnsiTheme="minorHAnsi" w:cstheme="minorBidi"/>
          <w:noProof/>
          <w:sz w:val="21"/>
          <w:szCs w:val="22"/>
        </w:rPr>
      </w:pPr>
      <w:hyperlink w:anchor="_Toc12541016" w:history="1">
        <w:r w:rsidR="003C6E76" w:rsidRPr="0094475C">
          <w:rPr>
            <w:rStyle w:val="afff3"/>
            <w:rFonts w:eastAsia="黑体"/>
            <w:noProof/>
            <w:kern w:val="44"/>
          </w:rPr>
          <w:t>第二章</w:t>
        </w:r>
        <w:r w:rsidR="003C6E76" w:rsidRPr="0094475C">
          <w:rPr>
            <w:rStyle w:val="afff3"/>
            <w:rFonts w:eastAsia="黑体"/>
            <w:noProof/>
            <w:kern w:val="44"/>
          </w:rPr>
          <w:t xml:space="preserve">  </w:t>
        </w:r>
        <w:r w:rsidR="003C6E76" w:rsidRPr="0094475C">
          <w:rPr>
            <w:rStyle w:val="afff3"/>
            <w:rFonts w:eastAsia="黑体"/>
            <w:noProof/>
            <w:kern w:val="44"/>
          </w:rPr>
          <w:t>合同主体</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_Toc12541016 \h </w:instrText>
        </w:r>
        <w:r w:rsidR="003C6E76" w:rsidRPr="0094475C">
          <w:rPr>
            <w:noProof/>
            <w:webHidden/>
          </w:rPr>
        </w:r>
        <w:r w:rsidR="003C6E76" w:rsidRPr="0094475C">
          <w:rPr>
            <w:noProof/>
            <w:webHidden/>
          </w:rPr>
          <w:fldChar w:fldCharType="separate"/>
        </w:r>
        <w:r w:rsidR="00751E8B" w:rsidRPr="0094475C">
          <w:rPr>
            <w:noProof/>
            <w:webHidden/>
          </w:rPr>
          <w:t>7</w:t>
        </w:r>
        <w:r w:rsidR="003C6E76" w:rsidRPr="0094475C">
          <w:rPr>
            <w:noProof/>
            <w:webHidden/>
          </w:rPr>
          <w:fldChar w:fldCharType="end"/>
        </w:r>
      </w:hyperlink>
    </w:p>
    <w:p w14:paraId="4367A4D0" w14:textId="199DB101" w:rsidR="003C6E76" w:rsidRPr="0094475C" w:rsidRDefault="000C2637">
      <w:pPr>
        <w:pStyle w:val="TOC2"/>
        <w:tabs>
          <w:tab w:val="right" w:leader="dot" w:pos="9174"/>
        </w:tabs>
        <w:ind w:firstLine="480"/>
        <w:rPr>
          <w:rFonts w:asciiTheme="minorHAnsi" w:eastAsiaTheme="minorEastAsia" w:hAnsiTheme="minorHAnsi" w:cstheme="minorBidi"/>
          <w:noProof/>
          <w:sz w:val="21"/>
          <w:szCs w:val="22"/>
        </w:rPr>
      </w:pPr>
      <w:hyperlink w:anchor="_Toc12541017" w:history="1">
        <w:r w:rsidR="003C6E76" w:rsidRPr="0094475C">
          <w:rPr>
            <w:rStyle w:val="afff3"/>
            <w:b/>
            <w:noProof/>
            <w:kern w:val="0"/>
          </w:rPr>
          <w:t>第四条</w:t>
        </w:r>
        <w:r w:rsidR="003C6E76" w:rsidRPr="0094475C">
          <w:rPr>
            <w:rStyle w:val="afff3"/>
            <w:b/>
            <w:noProof/>
            <w:kern w:val="0"/>
          </w:rPr>
          <w:t xml:space="preserve">  </w:t>
        </w:r>
        <w:r w:rsidR="003C6E76" w:rsidRPr="0094475C">
          <w:rPr>
            <w:rStyle w:val="afff3"/>
            <w:b/>
            <w:noProof/>
            <w:kern w:val="0"/>
          </w:rPr>
          <w:t>签约主体</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_Toc12541017 \h </w:instrText>
        </w:r>
        <w:r w:rsidR="003C6E76" w:rsidRPr="0094475C">
          <w:rPr>
            <w:noProof/>
            <w:webHidden/>
          </w:rPr>
        </w:r>
        <w:r w:rsidR="003C6E76" w:rsidRPr="0094475C">
          <w:rPr>
            <w:noProof/>
            <w:webHidden/>
          </w:rPr>
          <w:fldChar w:fldCharType="separate"/>
        </w:r>
        <w:r w:rsidR="00751E8B" w:rsidRPr="0094475C">
          <w:rPr>
            <w:noProof/>
            <w:webHidden/>
          </w:rPr>
          <w:t>7</w:t>
        </w:r>
        <w:r w:rsidR="003C6E76" w:rsidRPr="0094475C">
          <w:rPr>
            <w:noProof/>
            <w:webHidden/>
          </w:rPr>
          <w:fldChar w:fldCharType="end"/>
        </w:r>
      </w:hyperlink>
    </w:p>
    <w:p w14:paraId="7A2AA65C" w14:textId="0909F66B" w:rsidR="003C6E76" w:rsidRPr="0094475C" w:rsidRDefault="000C2637">
      <w:pPr>
        <w:pStyle w:val="TOC2"/>
        <w:tabs>
          <w:tab w:val="right" w:leader="dot" w:pos="9174"/>
        </w:tabs>
        <w:ind w:firstLine="480"/>
        <w:rPr>
          <w:rFonts w:asciiTheme="minorHAnsi" w:eastAsiaTheme="minorEastAsia" w:hAnsiTheme="minorHAnsi" w:cstheme="minorBidi"/>
          <w:noProof/>
          <w:sz w:val="21"/>
          <w:szCs w:val="22"/>
        </w:rPr>
      </w:pPr>
      <w:hyperlink w:anchor="_Toc12541018" w:history="1">
        <w:r w:rsidR="003C6E76" w:rsidRPr="0094475C">
          <w:rPr>
            <w:rStyle w:val="afff3"/>
            <w:b/>
            <w:noProof/>
            <w:kern w:val="0"/>
          </w:rPr>
          <w:t>第五条</w:t>
        </w:r>
        <w:r w:rsidR="003C6E76" w:rsidRPr="0094475C">
          <w:rPr>
            <w:rStyle w:val="afff3"/>
            <w:b/>
            <w:noProof/>
            <w:kern w:val="0"/>
          </w:rPr>
          <w:t xml:space="preserve">  </w:t>
        </w:r>
        <w:r w:rsidR="003C6E76" w:rsidRPr="0094475C">
          <w:rPr>
            <w:rStyle w:val="afff3"/>
            <w:b/>
            <w:noProof/>
            <w:kern w:val="0"/>
          </w:rPr>
          <w:t>各方的基本权利和义务</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_Toc12541018 \h </w:instrText>
        </w:r>
        <w:r w:rsidR="003C6E76" w:rsidRPr="0094475C">
          <w:rPr>
            <w:noProof/>
            <w:webHidden/>
          </w:rPr>
        </w:r>
        <w:r w:rsidR="003C6E76" w:rsidRPr="0094475C">
          <w:rPr>
            <w:noProof/>
            <w:webHidden/>
          </w:rPr>
          <w:fldChar w:fldCharType="separate"/>
        </w:r>
        <w:r w:rsidR="00751E8B" w:rsidRPr="0094475C">
          <w:rPr>
            <w:noProof/>
            <w:webHidden/>
          </w:rPr>
          <w:t>9</w:t>
        </w:r>
        <w:r w:rsidR="003C6E76" w:rsidRPr="0094475C">
          <w:rPr>
            <w:noProof/>
            <w:webHidden/>
          </w:rPr>
          <w:fldChar w:fldCharType="end"/>
        </w:r>
      </w:hyperlink>
    </w:p>
    <w:p w14:paraId="513D1FB7" w14:textId="69068B5F" w:rsidR="003C6E76" w:rsidRPr="0094475C" w:rsidRDefault="000C2637">
      <w:pPr>
        <w:pStyle w:val="TOC1"/>
        <w:tabs>
          <w:tab w:val="right" w:leader="dot" w:pos="9174"/>
        </w:tabs>
        <w:rPr>
          <w:rFonts w:asciiTheme="minorHAnsi" w:eastAsiaTheme="minorEastAsia" w:hAnsiTheme="minorHAnsi" w:cstheme="minorBidi"/>
          <w:noProof/>
          <w:sz w:val="21"/>
          <w:szCs w:val="22"/>
        </w:rPr>
      </w:pPr>
      <w:hyperlink w:anchor="_Toc12541019" w:history="1">
        <w:r w:rsidR="003C6E76" w:rsidRPr="0094475C">
          <w:rPr>
            <w:rStyle w:val="afff3"/>
            <w:rFonts w:eastAsia="黑体"/>
            <w:noProof/>
            <w:kern w:val="44"/>
          </w:rPr>
          <w:t>第三章</w:t>
        </w:r>
        <w:r w:rsidR="003C6E76" w:rsidRPr="0094475C">
          <w:rPr>
            <w:rStyle w:val="afff3"/>
            <w:rFonts w:eastAsia="黑体"/>
            <w:noProof/>
            <w:kern w:val="44"/>
          </w:rPr>
          <w:t xml:space="preserve">  </w:t>
        </w:r>
        <w:r w:rsidR="003C6E76" w:rsidRPr="0094475C">
          <w:rPr>
            <w:rStyle w:val="afff3"/>
            <w:rFonts w:eastAsia="黑体"/>
            <w:noProof/>
            <w:kern w:val="44"/>
          </w:rPr>
          <w:t>合作内容与项目经营权</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_Toc12541019 \h </w:instrText>
        </w:r>
        <w:r w:rsidR="003C6E76" w:rsidRPr="0094475C">
          <w:rPr>
            <w:noProof/>
            <w:webHidden/>
          </w:rPr>
        </w:r>
        <w:r w:rsidR="003C6E76" w:rsidRPr="0094475C">
          <w:rPr>
            <w:noProof/>
            <w:webHidden/>
          </w:rPr>
          <w:fldChar w:fldCharType="separate"/>
        </w:r>
        <w:r w:rsidR="00751E8B" w:rsidRPr="0094475C">
          <w:rPr>
            <w:noProof/>
            <w:webHidden/>
          </w:rPr>
          <w:t>14</w:t>
        </w:r>
        <w:r w:rsidR="003C6E76" w:rsidRPr="0094475C">
          <w:rPr>
            <w:noProof/>
            <w:webHidden/>
          </w:rPr>
          <w:fldChar w:fldCharType="end"/>
        </w:r>
      </w:hyperlink>
    </w:p>
    <w:p w14:paraId="30F698E8" w14:textId="1377B5A3" w:rsidR="003C6E76" w:rsidRPr="0094475C" w:rsidRDefault="000C2637">
      <w:pPr>
        <w:pStyle w:val="TOC2"/>
        <w:tabs>
          <w:tab w:val="right" w:leader="dot" w:pos="9174"/>
        </w:tabs>
        <w:ind w:firstLine="480"/>
        <w:rPr>
          <w:rFonts w:asciiTheme="minorHAnsi" w:eastAsiaTheme="minorEastAsia" w:hAnsiTheme="minorHAnsi" w:cstheme="minorBidi"/>
          <w:noProof/>
          <w:sz w:val="21"/>
          <w:szCs w:val="22"/>
        </w:rPr>
      </w:pPr>
      <w:hyperlink w:anchor="_Toc12541020" w:history="1">
        <w:r w:rsidR="003C6E76" w:rsidRPr="0094475C">
          <w:rPr>
            <w:rStyle w:val="afff3"/>
            <w:b/>
            <w:noProof/>
            <w:kern w:val="0"/>
          </w:rPr>
          <w:t>第六条</w:t>
        </w:r>
        <w:r w:rsidR="003C6E76" w:rsidRPr="0094475C">
          <w:rPr>
            <w:rStyle w:val="afff3"/>
            <w:b/>
            <w:noProof/>
            <w:kern w:val="0"/>
          </w:rPr>
          <w:t xml:space="preserve">  </w:t>
        </w:r>
        <w:r w:rsidR="003C6E76" w:rsidRPr="0094475C">
          <w:rPr>
            <w:rStyle w:val="afff3"/>
            <w:b/>
            <w:noProof/>
            <w:kern w:val="0"/>
          </w:rPr>
          <w:t>合作内容与经营权</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_Toc12541020 \h </w:instrText>
        </w:r>
        <w:r w:rsidR="003C6E76" w:rsidRPr="0094475C">
          <w:rPr>
            <w:noProof/>
            <w:webHidden/>
          </w:rPr>
        </w:r>
        <w:r w:rsidR="003C6E76" w:rsidRPr="0094475C">
          <w:rPr>
            <w:noProof/>
            <w:webHidden/>
          </w:rPr>
          <w:fldChar w:fldCharType="separate"/>
        </w:r>
        <w:r w:rsidR="00751E8B" w:rsidRPr="0094475C">
          <w:rPr>
            <w:noProof/>
            <w:webHidden/>
          </w:rPr>
          <w:t>14</w:t>
        </w:r>
        <w:r w:rsidR="003C6E76" w:rsidRPr="0094475C">
          <w:rPr>
            <w:noProof/>
            <w:webHidden/>
          </w:rPr>
          <w:fldChar w:fldCharType="end"/>
        </w:r>
      </w:hyperlink>
    </w:p>
    <w:p w14:paraId="7F54C58F" w14:textId="5E84441E" w:rsidR="003C6E76" w:rsidRPr="0094475C" w:rsidRDefault="000C2637">
      <w:pPr>
        <w:pStyle w:val="TOC1"/>
        <w:tabs>
          <w:tab w:val="right" w:leader="dot" w:pos="9174"/>
        </w:tabs>
        <w:rPr>
          <w:rFonts w:asciiTheme="minorHAnsi" w:eastAsiaTheme="minorEastAsia" w:hAnsiTheme="minorHAnsi" w:cstheme="minorBidi"/>
          <w:noProof/>
          <w:sz w:val="21"/>
          <w:szCs w:val="22"/>
        </w:rPr>
      </w:pPr>
      <w:hyperlink w:anchor="_Toc12541021" w:history="1">
        <w:r w:rsidR="003C6E76" w:rsidRPr="0094475C">
          <w:rPr>
            <w:rStyle w:val="afff3"/>
            <w:rFonts w:eastAsia="黑体"/>
            <w:noProof/>
            <w:kern w:val="44"/>
          </w:rPr>
          <w:t>第四章</w:t>
        </w:r>
        <w:r w:rsidR="003C6E76" w:rsidRPr="0094475C">
          <w:rPr>
            <w:rStyle w:val="afff3"/>
            <w:rFonts w:eastAsia="黑体"/>
            <w:noProof/>
            <w:kern w:val="44"/>
          </w:rPr>
          <w:t xml:space="preserve">  </w:t>
        </w:r>
        <w:r w:rsidR="003C6E76" w:rsidRPr="0094475C">
          <w:rPr>
            <w:rStyle w:val="afff3"/>
            <w:rFonts w:eastAsia="黑体"/>
            <w:noProof/>
            <w:kern w:val="44"/>
          </w:rPr>
          <w:t>项目公司股权变更</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_Toc12541021 \h </w:instrText>
        </w:r>
        <w:r w:rsidR="003C6E76" w:rsidRPr="0094475C">
          <w:rPr>
            <w:noProof/>
            <w:webHidden/>
          </w:rPr>
        </w:r>
        <w:r w:rsidR="003C6E76" w:rsidRPr="0094475C">
          <w:rPr>
            <w:noProof/>
            <w:webHidden/>
          </w:rPr>
          <w:fldChar w:fldCharType="separate"/>
        </w:r>
        <w:r w:rsidR="00751E8B" w:rsidRPr="0094475C">
          <w:rPr>
            <w:noProof/>
            <w:webHidden/>
          </w:rPr>
          <w:t>19</w:t>
        </w:r>
        <w:r w:rsidR="003C6E76" w:rsidRPr="0094475C">
          <w:rPr>
            <w:noProof/>
            <w:webHidden/>
          </w:rPr>
          <w:fldChar w:fldCharType="end"/>
        </w:r>
      </w:hyperlink>
    </w:p>
    <w:p w14:paraId="722BF183" w14:textId="4F05DF83" w:rsidR="003C6E76" w:rsidRPr="0094475C" w:rsidRDefault="000C2637">
      <w:pPr>
        <w:pStyle w:val="TOC2"/>
        <w:tabs>
          <w:tab w:val="right" w:leader="dot" w:pos="9174"/>
        </w:tabs>
        <w:ind w:firstLine="480"/>
        <w:rPr>
          <w:rFonts w:asciiTheme="minorHAnsi" w:eastAsiaTheme="minorEastAsia" w:hAnsiTheme="minorHAnsi" w:cstheme="minorBidi"/>
          <w:noProof/>
          <w:sz w:val="21"/>
          <w:szCs w:val="22"/>
        </w:rPr>
      </w:pPr>
      <w:hyperlink w:anchor="_Toc12541022" w:history="1">
        <w:r w:rsidR="003C6E76" w:rsidRPr="0094475C">
          <w:rPr>
            <w:rStyle w:val="afff3"/>
            <w:b/>
            <w:noProof/>
            <w:kern w:val="0"/>
          </w:rPr>
          <w:t>第七条</w:t>
        </w:r>
        <w:r w:rsidR="003C6E76" w:rsidRPr="0094475C">
          <w:rPr>
            <w:rStyle w:val="afff3"/>
            <w:b/>
            <w:noProof/>
            <w:kern w:val="0"/>
          </w:rPr>
          <w:t xml:space="preserve">  </w:t>
        </w:r>
        <w:r w:rsidR="003C6E76" w:rsidRPr="0094475C">
          <w:rPr>
            <w:rStyle w:val="afff3"/>
            <w:b/>
            <w:noProof/>
            <w:kern w:val="0"/>
          </w:rPr>
          <w:t>项目公司股权变更</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_Toc12541022 \h </w:instrText>
        </w:r>
        <w:r w:rsidR="003C6E76" w:rsidRPr="0094475C">
          <w:rPr>
            <w:noProof/>
            <w:webHidden/>
          </w:rPr>
        </w:r>
        <w:r w:rsidR="003C6E76" w:rsidRPr="0094475C">
          <w:rPr>
            <w:noProof/>
            <w:webHidden/>
          </w:rPr>
          <w:fldChar w:fldCharType="separate"/>
        </w:r>
        <w:r w:rsidR="00751E8B" w:rsidRPr="0094475C">
          <w:rPr>
            <w:noProof/>
            <w:webHidden/>
          </w:rPr>
          <w:t>19</w:t>
        </w:r>
        <w:r w:rsidR="003C6E76" w:rsidRPr="0094475C">
          <w:rPr>
            <w:noProof/>
            <w:webHidden/>
          </w:rPr>
          <w:fldChar w:fldCharType="end"/>
        </w:r>
      </w:hyperlink>
    </w:p>
    <w:p w14:paraId="1ADD2474" w14:textId="5E45485F" w:rsidR="003C6E76" w:rsidRPr="0094475C" w:rsidRDefault="000C2637">
      <w:pPr>
        <w:pStyle w:val="TOC1"/>
        <w:tabs>
          <w:tab w:val="right" w:leader="dot" w:pos="9174"/>
        </w:tabs>
        <w:rPr>
          <w:rFonts w:asciiTheme="minorHAnsi" w:eastAsiaTheme="minorEastAsia" w:hAnsiTheme="minorHAnsi" w:cstheme="minorBidi"/>
          <w:noProof/>
          <w:sz w:val="21"/>
          <w:szCs w:val="22"/>
        </w:rPr>
      </w:pPr>
      <w:hyperlink w:anchor="_Toc12541023" w:history="1">
        <w:r w:rsidR="003C6E76" w:rsidRPr="0094475C">
          <w:rPr>
            <w:rStyle w:val="afff3"/>
            <w:rFonts w:eastAsia="黑体"/>
            <w:noProof/>
            <w:kern w:val="44"/>
          </w:rPr>
          <w:t>第五章</w:t>
        </w:r>
        <w:r w:rsidR="003C6E76" w:rsidRPr="0094475C">
          <w:rPr>
            <w:rStyle w:val="afff3"/>
            <w:rFonts w:eastAsia="黑体"/>
            <w:noProof/>
            <w:kern w:val="44"/>
          </w:rPr>
          <w:t xml:space="preserve">  </w:t>
        </w:r>
        <w:r w:rsidR="003C6E76" w:rsidRPr="0094475C">
          <w:rPr>
            <w:rStyle w:val="afff3"/>
            <w:rFonts w:eastAsia="黑体"/>
            <w:noProof/>
            <w:kern w:val="44"/>
          </w:rPr>
          <w:t>前期工作及履约保函</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_Toc12541023 \h </w:instrText>
        </w:r>
        <w:r w:rsidR="003C6E76" w:rsidRPr="0094475C">
          <w:rPr>
            <w:noProof/>
            <w:webHidden/>
          </w:rPr>
        </w:r>
        <w:r w:rsidR="003C6E76" w:rsidRPr="0094475C">
          <w:rPr>
            <w:noProof/>
            <w:webHidden/>
          </w:rPr>
          <w:fldChar w:fldCharType="separate"/>
        </w:r>
        <w:r w:rsidR="00751E8B" w:rsidRPr="0094475C">
          <w:rPr>
            <w:noProof/>
            <w:webHidden/>
          </w:rPr>
          <w:t>21</w:t>
        </w:r>
        <w:r w:rsidR="003C6E76" w:rsidRPr="0094475C">
          <w:rPr>
            <w:noProof/>
            <w:webHidden/>
          </w:rPr>
          <w:fldChar w:fldCharType="end"/>
        </w:r>
      </w:hyperlink>
    </w:p>
    <w:p w14:paraId="30CC4557" w14:textId="75ED541D" w:rsidR="003C6E76" w:rsidRPr="0094475C" w:rsidRDefault="000C2637">
      <w:pPr>
        <w:pStyle w:val="TOC2"/>
        <w:tabs>
          <w:tab w:val="right" w:leader="dot" w:pos="9174"/>
        </w:tabs>
        <w:ind w:firstLine="480"/>
        <w:rPr>
          <w:rFonts w:asciiTheme="minorHAnsi" w:eastAsiaTheme="minorEastAsia" w:hAnsiTheme="minorHAnsi" w:cstheme="minorBidi"/>
          <w:noProof/>
          <w:sz w:val="21"/>
          <w:szCs w:val="22"/>
        </w:rPr>
      </w:pPr>
      <w:hyperlink w:anchor="_Toc12541024" w:history="1">
        <w:r w:rsidR="003C6E76" w:rsidRPr="0094475C">
          <w:rPr>
            <w:rStyle w:val="afff3"/>
            <w:b/>
            <w:noProof/>
            <w:kern w:val="0"/>
          </w:rPr>
          <w:t>第八条</w:t>
        </w:r>
        <w:r w:rsidR="003C6E76" w:rsidRPr="0094475C">
          <w:rPr>
            <w:rStyle w:val="afff3"/>
            <w:b/>
            <w:noProof/>
            <w:kern w:val="0"/>
          </w:rPr>
          <w:t xml:space="preserve">  </w:t>
        </w:r>
        <w:r w:rsidR="003C6E76" w:rsidRPr="0094475C">
          <w:rPr>
            <w:rStyle w:val="afff3"/>
            <w:b/>
            <w:noProof/>
            <w:kern w:val="0"/>
          </w:rPr>
          <w:t>前期工作和履约保函</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_Toc12541024 \h </w:instrText>
        </w:r>
        <w:r w:rsidR="003C6E76" w:rsidRPr="0094475C">
          <w:rPr>
            <w:noProof/>
            <w:webHidden/>
          </w:rPr>
        </w:r>
        <w:r w:rsidR="003C6E76" w:rsidRPr="0094475C">
          <w:rPr>
            <w:noProof/>
            <w:webHidden/>
          </w:rPr>
          <w:fldChar w:fldCharType="separate"/>
        </w:r>
        <w:r w:rsidR="00751E8B" w:rsidRPr="0094475C">
          <w:rPr>
            <w:noProof/>
            <w:webHidden/>
          </w:rPr>
          <w:t>21</w:t>
        </w:r>
        <w:r w:rsidR="003C6E76" w:rsidRPr="0094475C">
          <w:rPr>
            <w:noProof/>
            <w:webHidden/>
          </w:rPr>
          <w:fldChar w:fldCharType="end"/>
        </w:r>
      </w:hyperlink>
    </w:p>
    <w:p w14:paraId="278CF439" w14:textId="797E0BFA" w:rsidR="003C6E76" w:rsidRPr="0094475C" w:rsidRDefault="000C2637">
      <w:pPr>
        <w:pStyle w:val="TOC1"/>
        <w:tabs>
          <w:tab w:val="right" w:leader="dot" w:pos="9174"/>
        </w:tabs>
        <w:rPr>
          <w:rFonts w:asciiTheme="minorHAnsi" w:eastAsiaTheme="minorEastAsia" w:hAnsiTheme="minorHAnsi" w:cstheme="minorBidi"/>
          <w:noProof/>
          <w:sz w:val="21"/>
          <w:szCs w:val="22"/>
        </w:rPr>
      </w:pPr>
      <w:hyperlink w:anchor="_Toc12541025" w:history="1">
        <w:r w:rsidR="003C6E76" w:rsidRPr="0094475C">
          <w:rPr>
            <w:rStyle w:val="afff3"/>
            <w:rFonts w:eastAsia="黑体"/>
            <w:noProof/>
            <w:kern w:val="44"/>
          </w:rPr>
          <w:t>第六章</w:t>
        </w:r>
        <w:r w:rsidR="003C6E76" w:rsidRPr="0094475C">
          <w:rPr>
            <w:rStyle w:val="afff3"/>
            <w:rFonts w:eastAsia="黑体"/>
            <w:noProof/>
            <w:kern w:val="44"/>
          </w:rPr>
          <w:t xml:space="preserve">  </w:t>
        </w:r>
        <w:r w:rsidR="003C6E76" w:rsidRPr="0094475C">
          <w:rPr>
            <w:rStyle w:val="afff3"/>
            <w:rFonts w:eastAsia="黑体"/>
            <w:noProof/>
            <w:kern w:val="44"/>
          </w:rPr>
          <w:t>投资计划及融资方案</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_Toc12541025 \h </w:instrText>
        </w:r>
        <w:r w:rsidR="003C6E76" w:rsidRPr="0094475C">
          <w:rPr>
            <w:noProof/>
            <w:webHidden/>
          </w:rPr>
        </w:r>
        <w:r w:rsidR="003C6E76" w:rsidRPr="0094475C">
          <w:rPr>
            <w:noProof/>
            <w:webHidden/>
          </w:rPr>
          <w:fldChar w:fldCharType="separate"/>
        </w:r>
        <w:r w:rsidR="00751E8B" w:rsidRPr="0094475C">
          <w:rPr>
            <w:noProof/>
            <w:webHidden/>
          </w:rPr>
          <w:t>23</w:t>
        </w:r>
        <w:r w:rsidR="003C6E76" w:rsidRPr="0094475C">
          <w:rPr>
            <w:noProof/>
            <w:webHidden/>
          </w:rPr>
          <w:fldChar w:fldCharType="end"/>
        </w:r>
      </w:hyperlink>
    </w:p>
    <w:p w14:paraId="6581EB79" w14:textId="06294DB7" w:rsidR="003C6E76" w:rsidRPr="0094475C" w:rsidRDefault="000C2637">
      <w:pPr>
        <w:pStyle w:val="TOC2"/>
        <w:tabs>
          <w:tab w:val="right" w:leader="dot" w:pos="9174"/>
        </w:tabs>
        <w:ind w:firstLine="480"/>
        <w:rPr>
          <w:rFonts w:asciiTheme="minorHAnsi" w:eastAsiaTheme="minorEastAsia" w:hAnsiTheme="minorHAnsi" w:cstheme="minorBidi"/>
          <w:noProof/>
          <w:sz w:val="21"/>
          <w:szCs w:val="22"/>
        </w:rPr>
      </w:pPr>
      <w:hyperlink w:anchor="_Toc12541026" w:history="1">
        <w:r w:rsidR="003C6E76" w:rsidRPr="0094475C">
          <w:rPr>
            <w:rStyle w:val="afff3"/>
            <w:b/>
            <w:noProof/>
            <w:kern w:val="0"/>
          </w:rPr>
          <w:t>第九条</w:t>
        </w:r>
        <w:r w:rsidR="003C6E76" w:rsidRPr="0094475C">
          <w:rPr>
            <w:rStyle w:val="afff3"/>
            <w:b/>
            <w:noProof/>
            <w:kern w:val="0"/>
          </w:rPr>
          <w:t xml:space="preserve">  </w:t>
        </w:r>
        <w:r w:rsidR="003C6E76" w:rsidRPr="0094475C">
          <w:rPr>
            <w:rStyle w:val="afff3"/>
            <w:b/>
            <w:noProof/>
            <w:kern w:val="0"/>
          </w:rPr>
          <w:t>项目投资计划及融资方案</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_Toc12541026 \h </w:instrText>
        </w:r>
        <w:r w:rsidR="003C6E76" w:rsidRPr="0094475C">
          <w:rPr>
            <w:noProof/>
            <w:webHidden/>
          </w:rPr>
        </w:r>
        <w:r w:rsidR="003C6E76" w:rsidRPr="0094475C">
          <w:rPr>
            <w:noProof/>
            <w:webHidden/>
          </w:rPr>
          <w:fldChar w:fldCharType="separate"/>
        </w:r>
        <w:r w:rsidR="00751E8B" w:rsidRPr="0094475C">
          <w:rPr>
            <w:noProof/>
            <w:webHidden/>
          </w:rPr>
          <w:t>23</w:t>
        </w:r>
        <w:r w:rsidR="003C6E76" w:rsidRPr="0094475C">
          <w:rPr>
            <w:noProof/>
            <w:webHidden/>
          </w:rPr>
          <w:fldChar w:fldCharType="end"/>
        </w:r>
      </w:hyperlink>
    </w:p>
    <w:p w14:paraId="443366B6" w14:textId="329E1A0E" w:rsidR="003C6E76" w:rsidRPr="0094475C" w:rsidRDefault="000C2637">
      <w:pPr>
        <w:pStyle w:val="TOC1"/>
        <w:tabs>
          <w:tab w:val="right" w:leader="dot" w:pos="9174"/>
        </w:tabs>
        <w:rPr>
          <w:rFonts w:asciiTheme="minorHAnsi" w:eastAsiaTheme="minorEastAsia" w:hAnsiTheme="minorHAnsi" w:cstheme="minorBidi"/>
          <w:noProof/>
          <w:sz w:val="21"/>
          <w:szCs w:val="22"/>
        </w:rPr>
      </w:pPr>
      <w:hyperlink w:anchor="_Toc12541027" w:history="1">
        <w:r w:rsidR="003C6E76" w:rsidRPr="0094475C">
          <w:rPr>
            <w:rStyle w:val="afff3"/>
            <w:rFonts w:eastAsia="黑体"/>
            <w:noProof/>
            <w:kern w:val="44"/>
          </w:rPr>
          <w:t>第七章</w:t>
        </w:r>
        <w:r w:rsidR="003C6E76" w:rsidRPr="0094475C">
          <w:rPr>
            <w:rStyle w:val="afff3"/>
            <w:rFonts w:eastAsia="黑体"/>
            <w:noProof/>
            <w:kern w:val="44"/>
          </w:rPr>
          <w:t xml:space="preserve">  </w:t>
        </w:r>
        <w:r w:rsidR="003C6E76" w:rsidRPr="0094475C">
          <w:rPr>
            <w:rStyle w:val="afff3"/>
            <w:rFonts w:eastAsia="黑体"/>
            <w:noProof/>
            <w:kern w:val="44"/>
          </w:rPr>
          <w:t>各方的一般责任</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_Toc12541027 \h </w:instrText>
        </w:r>
        <w:r w:rsidR="003C6E76" w:rsidRPr="0094475C">
          <w:rPr>
            <w:noProof/>
            <w:webHidden/>
          </w:rPr>
        </w:r>
        <w:r w:rsidR="003C6E76" w:rsidRPr="0094475C">
          <w:rPr>
            <w:noProof/>
            <w:webHidden/>
          </w:rPr>
          <w:fldChar w:fldCharType="separate"/>
        </w:r>
        <w:r w:rsidR="00751E8B" w:rsidRPr="0094475C">
          <w:rPr>
            <w:noProof/>
            <w:webHidden/>
          </w:rPr>
          <w:t>25</w:t>
        </w:r>
        <w:r w:rsidR="003C6E76" w:rsidRPr="0094475C">
          <w:rPr>
            <w:noProof/>
            <w:webHidden/>
          </w:rPr>
          <w:fldChar w:fldCharType="end"/>
        </w:r>
      </w:hyperlink>
    </w:p>
    <w:p w14:paraId="02F82139" w14:textId="4E19F179" w:rsidR="003C6E76" w:rsidRPr="0094475C" w:rsidRDefault="000C2637">
      <w:pPr>
        <w:pStyle w:val="TOC2"/>
        <w:tabs>
          <w:tab w:val="right" w:leader="dot" w:pos="9174"/>
        </w:tabs>
        <w:ind w:firstLine="480"/>
        <w:rPr>
          <w:rFonts w:asciiTheme="minorHAnsi" w:eastAsiaTheme="minorEastAsia" w:hAnsiTheme="minorHAnsi" w:cstheme="minorBidi"/>
          <w:noProof/>
          <w:sz w:val="21"/>
          <w:szCs w:val="22"/>
        </w:rPr>
      </w:pPr>
      <w:hyperlink w:anchor="_Toc12541028" w:history="1">
        <w:r w:rsidR="003C6E76" w:rsidRPr="0094475C">
          <w:rPr>
            <w:rStyle w:val="afff3"/>
            <w:b/>
            <w:noProof/>
            <w:kern w:val="0"/>
          </w:rPr>
          <w:t>第十条</w:t>
        </w:r>
        <w:r w:rsidR="003C6E76" w:rsidRPr="0094475C">
          <w:rPr>
            <w:rStyle w:val="afff3"/>
            <w:b/>
            <w:noProof/>
            <w:kern w:val="0"/>
          </w:rPr>
          <w:t xml:space="preserve">  </w:t>
        </w:r>
        <w:r w:rsidR="003C6E76" w:rsidRPr="0094475C">
          <w:rPr>
            <w:rStyle w:val="afff3"/>
            <w:b/>
            <w:noProof/>
            <w:kern w:val="0"/>
          </w:rPr>
          <w:t>甲方的一般责任</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_Toc12541028 \h </w:instrText>
        </w:r>
        <w:r w:rsidR="003C6E76" w:rsidRPr="0094475C">
          <w:rPr>
            <w:noProof/>
            <w:webHidden/>
          </w:rPr>
        </w:r>
        <w:r w:rsidR="003C6E76" w:rsidRPr="0094475C">
          <w:rPr>
            <w:noProof/>
            <w:webHidden/>
          </w:rPr>
          <w:fldChar w:fldCharType="separate"/>
        </w:r>
        <w:r w:rsidR="00751E8B" w:rsidRPr="0094475C">
          <w:rPr>
            <w:noProof/>
            <w:webHidden/>
          </w:rPr>
          <w:t>25</w:t>
        </w:r>
        <w:r w:rsidR="003C6E76" w:rsidRPr="0094475C">
          <w:rPr>
            <w:noProof/>
            <w:webHidden/>
          </w:rPr>
          <w:fldChar w:fldCharType="end"/>
        </w:r>
      </w:hyperlink>
    </w:p>
    <w:p w14:paraId="041F37AA" w14:textId="21BA9F66" w:rsidR="003C6E76" w:rsidRPr="0094475C" w:rsidRDefault="000C2637">
      <w:pPr>
        <w:pStyle w:val="TOC2"/>
        <w:tabs>
          <w:tab w:val="right" w:leader="dot" w:pos="9174"/>
        </w:tabs>
        <w:ind w:firstLine="480"/>
        <w:rPr>
          <w:rFonts w:asciiTheme="minorHAnsi" w:eastAsiaTheme="minorEastAsia" w:hAnsiTheme="minorHAnsi" w:cstheme="minorBidi"/>
          <w:noProof/>
          <w:sz w:val="21"/>
          <w:szCs w:val="22"/>
        </w:rPr>
      </w:pPr>
      <w:hyperlink w:anchor="_Toc12541029" w:history="1">
        <w:r w:rsidR="003C6E76" w:rsidRPr="0094475C">
          <w:rPr>
            <w:rStyle w:val="afff3"/>
            <w:b/>
            <w:noProof/>
            <w:kern w:val="0"/>
          </w:rPr>
          <w:t>第十一条</w:t>
        </w:r>
        <w:r w:rsidR="003C6E76" w:rsidRPr="0094475C">
          <w:rPr>
            <w:rStyle w:val="afff3"/>
            <w:b/>
            <w:noProof/>
            <w:kern w:val="0"/>
          </w:rPr>
          <w:t xml:space="preserve">  </w:t>
        </w:r>
        <w:r w:rsidR="003C6E76" w:rsidRPr="0094475C">
          <w:rPr>
            <w:rStyle w:val="afff3"/>
            <w:b/>
            <w:noProof/>
            <w:kern w:val="0"/>
          </w:rPr>
          <w:t>乙方和丙方的一般责任</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_Toc12541029 \h </w:instrText>
        </w:r>
        <w:r w:rsidR="003C6E76" w:rsidRPr="0094475C">
          <w:rPr>
            <w:noProof/>
            <w:webHidden/>
          </w:rPr>
        </w:r>
        <w:r w:rsidR="003C6E76" w:rsidRPr="0094475C">
          <w:rPr>
            <w:noProof/>
            <w:webHidden/>
          </w:rPr>
          <w:fldChar w:fldCharType="separate"/>
        </w:r>
        <w:r w:rsidR="00751E8B" w:rsidRPr="0094475C">
          <w:rPr>
            <w:noProof/>
            <w:webHidden/>
          </w:rPr>
          <w:t>26</w:t>
        </w:r>
        <w:r w:rsidR="003C6E76" w:rsidRPr="0094475C">
          <w:rPr>
            <w:noProof/>
            <w:webHidden/>
          </w:rPr>
          <w:fldChar w:fldCharType="end"/>
        </w:r>
      </w:hyperlink>
    </w:p>
    <w:p w14:paraId="3CA731D4" w14:textId="7652ECA7" w:rsidR="003C6E76" w:rsidRPr="0094475C" w:rsidRDefault="000C2637">
      <w:pPr>
        <w:pStyle w:val="TOC1"/>
        <w:tabs>
          <w:tab w:val="right" w:leader="dot" w:pos="9174"/>
        </w:tabs>
        <w:rPr>
          <w:rFonts w:asciiTheme="minorHAnsi" w:eastAsiaTheme="minorEastAsia" w:hAnsiTheme="minorHAnsi" w:cstheme="minorBidi"/>
          <w:noProof/>
          <w:sz w:val="21"/>
          <w:szCs w:val="22"/>
        </w:rPr>
      </w:pPr>
      <w:hyperlink w:anchor="_Toc12541030" w:history="1">
        <w:r w:rsidR="003C6E76" w:rsidRPr="0094475C">
          <w:rPr>
            <w:rStyle w:val="afff3"/>
            <w:rFonts w:eastAsia="黑体"/>
            <w:noProof/>
            <w:kern w:val="44"/>
          </w:rPr>
          <w:t>第八章</w:t>
        </w:r>
        <w:r w:rsidR="003C6E76" w:rsidRPr="0094475C">
          <w:rPr>
            <w:rStyle w:val="afff3"/>
            <w:rFonts w:eastAsia="黑体"/>
            <w:noProof/>
            <w:kern w:val="44"/>
          </w:rPr>
          <w:t xml:space="preserve">  </w:t>
        </w:r>
        <w:r w:rsidR="003C6E76" w:rsidRPr="0094475C">
          <w:rPr>
            <w:rStyle w:val="afff3"/>
            <w:rFonts w:eastAsia="黑体"/>
            <w:noProof/>
            <w:kern w:val="44"/>
          </w:rPr>
          <w:t>项目建设</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_Toc12541030 \h </w:instrText>
        </w:r>
        <w:r w:rsidR="003C6E76" w:rsidRPr="0094475C">
          <w:rPr>
            <w:noProof/>
            <w:webHidden/>
          </w:rPr>
        </w:r>
        <w:r w:rsidR="003C6E76" w:rsidRPr="0094475C">
          <w:rPr>
            <w:noProof/>
            <w:webHidden/>
          </w:rPr>
          <w:fldChar w:fldCharType="separate"/>
        </w:r>
        <w:r w:rsidR="00751E8B" w:rsidRPr="0094475C">
          <w:rPr>
            <w:noProof/>
            <w:webHidden/>
          </w:rPr>
          <w:t>31</w:t>
        </w:r>
        <w:r w:rsidR="003C6E76" w:rsidRPr="0094475C">
          <w:rPr>
            <w:noProof/>
            <w:webHidden/>
          </w:rPr>
          <w:fldChar w:fldCharType="end"/>
        </w:r>
      </w:hyperlink>
    </w:p>
    <w:p w14:paraId="752F5DE8" w14:textId="5EF1C1B5" w:rsidR="003C6E76" w:rsidRPr="0094475C" w:rsidRDefault="000C2637">
      <w:pPr>
        <w:pStyle w:val="TOC2"/>
        <w:tabs>
          <w:tab w:val="right" w:leader="dot" w:pos="9174"/>
        </w:tabs>
        <w:ind w:firstLine="480"/>
        <w:rPr>
          <w:rFonts w:asciiTheme="minorHAnsi" w:eastAsiaTheme="minorEastAsia" w:hAnsiTheme="minorHAnsi" w:cstheme="minorBidi"/>
          <w:noProof/>
          <w:sz w:val="21"/>
          <w:szCs w:val="22"/>
        </w:rPr>
      </w:pPr>
      <w:hyperlink w:anchor="_Toc12541031" w:history="1">
        <w:r w:rsidR="003C6E76" w:rsidRPr="0094475C">
          <w:rPr>
            <w:rStyle w:val="afff3"/>
            <w:b/>
            <w:noProof/>
            <w:kern w:val="0"/>
          </w:rPr>
          <w:t>第十二条</w:t>
        </w:r>
        <w:r w:rsidR="003C6E76" w:rsidRPr="0094475C">
          <w:rPr>
            <w:rStyle w:val="afff3"/>
            <w:b/>
            <w:noProof/>
            <w:kern w:val="0"/>
          </w:rPr>
          <w:t xml:space="preserve">  </w:t>
        </w:r>
        <w:r w:rsidR="003C6E76" w:rsidRPr="0094475C">
          <w:rPr>
            <w:rStyle w:val="afff3"/>
            <w:b/>
            <w:noProof/>
            <w:kern w:val="0"/>
          </w:rPr>
          <w:t>建设要求</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_Toc12541031 \h </w:instrText>
        </w:r>
        <w:r w:rsidR="003C6E76" w:rsidRPr="0094475C">
          <w:rPr>
            <w:noProof/>
            <w:webHidden/>
          </w:rPr>
        </w:r>
        <w:r w:rsidR="003C6E76" w:rsidRPr="0094475C">
          <w:rPr>
            <w:noProof/>
            <w:webHidden/>
          </w:rPr>
          <w:fldChar w:fldCharType="separate"/>
        </w:r>
        <w:r w:rsidR="00751E8B" w:rsidRPr="0094475C">
          <w:rPr>
            <w:noProof/>
            <w:webHidden/>
          </w:rPr>
          <w:t>31</w:t>
        </w:r>
        <w:r w:rsidR="003C6E76" w:rsidRPr="0094475C">
          <w:rPr>
            <w:noProof/>
            <w:webHidden/>
          </w:rPr>
          <w:fldChar w:fldCharType="end"/>
        </w:r>
      </w:hyperlink>
    </w:p>
    <w:p w14:paraId="35327E46" w14:textId="0475E193" w:rsidR="003C6E76" w:rsidRPr="0094475C" w:rsidRDefault="000C2637">
      <w:pPr>
        <w:pStyle w:val="TOC2"/>
        <w:tabs>
          <w:tab w:val="right" w:leader="dot" w:pos="9174"/>
        </w:tabs>
        <w:ind w:firstLine="480"/>
        <w:rPr>
          <w:rFonts w:asciiTheme="minorHAnsi" w:eastAsiaTheme="minorEastAsia" w:hAnsiTheme="minorHAnsi" w:cstheme="minorBidi"/>
          <w:noProof/>
          <w:sz w:val="21"/>
          <w:szCs w:val="22"/>
        </w:rPr>
      </w:pPr>
      <w:hyperlink w:anchor="_Toc12541032" w:history="1">
        <w:r w:rsidR="003C6E76" w:rsidRPr="0094475C">
          <w:rPr>
            <w:rStyle w:val="afff3"/>
            <w:b/>
            <w:noProof/>
            <w:kern w:val="0"/>
          </w:rPr>
          <w:t>第十三条</w:t>
        </w:r>
        <w:r w:rsidR="003C6E76" w:rsidRPr="0094475C">
          <w:rPr>
            <w:rStyle w:val="afff3"/>
            <w:b/>
            <w:noProof/>
            <w:kern w:val="0"/>
          </w:rPr>
          <w:t xml:space="preserve">  </w:t>
        </w:r>
        <w:r w:rsidR="003C6E76" w:rsidRPr="0094475C">
          <w:rPr>
            <w:rStyle w:val="afff3"/>
            <w:b/>
            <w:noProof/>
            <w:kern w:val="0"/>
          </w:rPr>
          <w:t>土地使用</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_Toc12541032 \h </w:instrText>
        </w:r>
        <w:r w:rsidR="003C6E76" w:rsidRPr="0094475C">
          <w:rPr>
            <w:noProof/>
            <w:webHidden/>
          </w:rPr>
        </w:r>
        <w:r w:rsidR="003C6E76" w:rsidRPr="0094475C">
          <w:rPr>
            <w:noProof/>
            <w:webHidden/>
          </w:rPr>
          <w:fldChar w:fldCharType="separate"/>
        </w:r>
        <w:r w:rsidR="00751E8B" w:rsidRPr="0094475C">
          <w:rPr>
            <w:noProof/>
            <w:webHidden/>
          </w:rPr>
          <w:t>39</w:t>
        </w:r>
        <w:r w:rsidR="003C6E76" w:rsidRPr="0094475C">
          <w:rPr>
            <w:noProof/>
            <w:webHidden/>
          </w:rPr>
          <w:fldChar w:fldCharType="end"/>
        </w:r>
      </w:hyperlink>
    </w:p>
    <w:p w14:paraId="6D2319F8" w14:textId="1854631B" w:rsidR="003C6E76" w:rsidRPr="0094475C" w:rsidRDefault="000C2637">
      <w:pPr>
        <w:pStyle w:val="TOC2"/>
        <w:tabs>
          <w:tab w:val="right" w:leader="dot" w:pos="9174"/>
        </w:tabs>
        <w:ind w:firstLine="480"/>
        <w:rPr>
          <w:rFonts w:asciiTheme="minorHAnsi" w:eastAsiaTheme="minorEastAsia" w:hAnsiTheme="minorHAnsi" w:cstheme="minorBidi"/>
          <w:noProof/>
          <w:sz w:val="21"/>
          <w:szCs w:val="22"/>
        </w:rPr>
      </w:pPr>
      <w:hyperlink w:anchor="_Toc12541033" w:history="1">
        <w:r w:rsidR="003C6E76" w:rsidRPr="0094475C">
          <w:rPr>
            <w:rStyle w:val="afff3"/>
            <w:b/>
            <w:noProof/>
            <w:kern w:val="0"/>
          </w:rPr>
          <w:t>第十四条</w:t>
        </w:r>
        <w:r w:rsidR="003C6E76" w:rsidRPr="0094475C">
          <w:rPr>
            <w:rStyle w:val="afff3"/>
            <w:b/>
            <w:noProof/>
            <w:kern w:val="0"/>
          </w:rPr>
          <w:t xml:space="preserve">  </w:t>
        </w:r>
        <w:r w:rsidR="003C6E76" w:rsidRPr="0094475C">
          <w:rPr>
            <w:rStyle w:val="afff3"/>
            <w:b/>
            <w:noProof/>
            <w:kern w:val="0"/>
          </w:rPr>
          <w:t>设计与设计优化</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_Toc12541033 \h </w:instrText>
        </w:r>
        <w:r w:rsidR="003C6E76" w:rsidRPr="0094475C">
          <w:rPr>
            <w:noProof/>
            <w:webHidden/>
          </w:rPr>
        </w:r>
        <w:r w:rsidR="003C6E76" w:rsidRPr="0094475C">
          <w:rPr>
            <w:noProof/>
            <w:webHidden/>
          </w:rPr>
          <w:fldChar w:fldCharType="separate"/>
        </w:r>
        <w:r w:rsidR="00751E8B" w:rsidRPr="0094475C">
          <w:rPr>
            <w:noProof/>
            <w:webHidden/>
          </w:rPr>
          <w:t>40</w:t>
        </w:r>
        <w:r w:rsidR="003C6E76" w:rsidRPr="0094475C">
          <w:rPr>
            <w:noProof/>
            <w:webHidden/>
          </w:rPr>
          <w:fldChar w:fldCharType="end"/>
        </w:r>
      </w:hyperlink>
    </w:p>
    <w:p w14:paraId="76A8376D" w14:textId="13BBAC09" w:rsidR="003C6E76" w:rsidRPr="0094475C" w:rsidRDefault="000C2637">
      <w:pPr>
        <w:pStyle w:val="TOC2"/>
        <w:tabs>
          <w:tab w:val="right" w:leader="dot" w:pos="9174"/>
        </w:tabs>
        <w:ind w:firstLine="480"/>
        <w:rPr>
          <w:rFonts w:asciiTheme="minorHAnsi" w:eastAsiaTheme="minorEastAsia" w:hAnsiTheme="minorHAnsi" w:cstheme="minorBidi"/>
          <w:noProof/>
          <w:sz w:val="21"/>
          <w:szCs w:val="22"/>
        </w:rPr>
      </w:pPr>
      <w:hyperlink w:anchor="_Toc12541034" w:history="1">
        <w:r w:rsidR="003C6E76" w:rsidRPr="0094475C">
          <w:rPr>
            <w:rStyle w:val="afff3"/>
            <w:b/>
            <w:noProof/>
            <w:kern w:val="0"/>
          </w:rPr>
          <w:t>第十五条</w:t>
        </w:r>
        <w:r w:rsidR="003C6E76" w:rsidRPr="0094475C">
          <w:rPr>
            <w:rStyle w:val="afff3"/>
            <w:b/>
            <w:noProof/>
            <w:kern w:val="0"/>
          </w:rPr>
          <w:t xml:space="preserve">  </w:t>
        </w:r>
        <w:r w:rsidR="003C6E76" w:rsidRPr="0094475C">
          <w:rPr>
            <w:rStyle w:val="afff3"/>
            <w:b/>
            <w:noProof/>
            <w:kern w:val="0"/>
          </w:rPr>
          <w:t>建设</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_Toc12541034 \h </w:instrText>
        </w:r>
        <w:r w:rsidR="003C6E76" w:rsidRPr="0094475C">
          <w:rPr>
            <w:noProof/>
            <w:webHidden/>
          </w:rPr>
        </w:r>
        <w:r w:rsidR="003C6E76" w:rsidRPr="0094475C">
          <w:rPr>
            <w:noProof/>
            <w:webHidden/>
          </w:rPr>
          <w:fldChar w:fldCharType="separate"/>
        </w:r>
        <w:r w:rsidR="00751E8B" w:rsidRPr="0094475C">
          <w:rPr>
            <w:noProof/>
            <w:webHidden/>
          </w:rPr>
          <w:t>41</w:t>
        </w:r>
        <w:r w:rsidR="003C6E76" w:rsidRPr="0094475C">
          <w:rPr>
            <w:noProof/>
            <w:webHidden/>
          </w:rPr>
          <w:fldChar w:fldCharType="end"/>
        </w:r>
      </w:hyperlink>
    </w:p>
    <w:p w14:paraId="2E634603" w14:textId="2D22CE72" w:rsidR="003C6E76" w:rsidRPr="0094475C" w:rsidRDefault="000C2637">
      <w:pPr>
        <w:pStyle w:val="TOC2"/>
        <w:tabs>
          <w:tab w:val="right" w:leader="dot" w:pos="9174"/>
        </w:tabs>
        <w:ind w:firstLine="480"/>
        <w:rPr>
          <w:rFonts w:asciiTheme="minorHAnsi" w:eastAsiaTheme="minorEastAsia" w:hAnsiTheme="minorHAnsi" w:cstheme="minorBidi"/>
          <w:noProof/>
          <w:sz w:val="21"/>
          <w:szCs w:val="22"/>
        </w:rPr>
      </w:pPr>
      <w:hyperlink w:anchor="_Toc12541035" w:history="1">
        <w:r w:rsidR="003C6E76" w:rsidRPr="0094475C">
          <w:rPr>
            <w:rStyle w:val="afff3"/>
            <w:b/>
            <w:noProof/>
            <w:kern w:val="0"/>
          </w:rPr>
          <w:t>第十六条</w:t>
        </w:r>
        <w:r w:rsidR="003C6E76" w:rsidRPr="0094475C">
          <w:rPr>
            <w:rStyle w:val="afff3"/>
            <w:b/>
            <w:noProof/>
            <w:kern w:val="0"/>
          </w:rPr>
          <w:t xml:space="preserve">  </w:t>
        </w:r>
        <w:r w:rsidR="003C6E76" w:rsidRPr="0094475C">
          <w:rPr>
            <w:rStyle w:val="afff3"/>
            <w:b/>
            <w:noProof/>
            <w:kern w:val="0"/>
          </w:rPr>
          <w:t>甲方要求的变动</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_Toc12541035 \h </w:instrText>
        </w:r>
        <w:r w:rsidR="003C6E76" w:rsidRPr="0094475C">
          <w:rPr>
            <w:noProof/>
            <w:webHidden/>
          </w:rPr>
        </w:r>
        <w:r w:rsidR="003C6E76" w:rsidRPr="0094475C">
          <w:rPr>
            <w:noProof/>
            <w:webHidden/>
          </w:rPr>
          <w:fldChar w:fldCharType="separate"/>
        </w:r>
        <w:r w:rsidR="00751E8B" w:rsidRPr="0094475C">
          <w:rPr>
            <w:noProof/>
            <w:webHidden/>
          </w:rPr>
          <w:t>43</w:t>
        </w:r>
        <w:r w:rsidR="003C6E76" w:rsidRPr="0094475C">
          <w:rPr>
            <w:noProof/>
            <w:webHidden/>
          </w:rPr>
          <w:fldChar w:fldCharType="end"/>
        </w:r>
      </w:hyperlink>
    </w:p>
    <w:p w14:paraId="3181ACD8" w14:textId="39E077E8" w:rsidR="003C6E76" w:rsidRPr="0094475C" w:rsidRDefault="000C2637">
      <w:pPr>
        <w:pStyle w:val="TOC2"/>
        <w:tabs>
          <w:tab w:val="right" w:leader="dot" w:pos="9174"/>
        </w:tabs>
        <w:ind w:firstLine="480"/>
        <w:rPr>
          <w:rFonts w:asciiTheme="minorHAnsi" w:eastAsiaTheme="minorEastAsia" w:hAnsiTheme="minorHAnsi" w:cstheme="minorBidi"/>
          <w:noProof/>
          <w:sz w:val="21"/>
          <w:szCs w:val="22"/>
        </w:rPr>
      </w:pPr>
      <w:hyperlink w:anchor="_Toc12541036" w:history="1">
        <w:r w:rsidR="003C6E76" w:rsidRPr="0094475C">
          <w:rPr>
            <w:rStyle w:val="afff3"/>
            <w:b/>
            <w:noProof/>
            <w:kern w:val="0"/>
          </w:rPr>
          <w:t>第十七条</w:t>
        </w:r>
        <w:r w:rsidR="003C6E76" w:rsidRPr="0094475C">
          <w:rPr>
            <w:rStyle w:val="afff3"/>
            <w:b/>
            <w:noProof/>
            <w:kern w:val="0"/>
          </w:rPr>
          <w:t xml:space="preserve">  </w:t>
        </w:r>
        <w:r w:rsidR="003C6E76" w:rsidRPr="0094475C">
          <w:rPr>
            <w:rStyle w:val="afff3"/>
            <w:b/>
            <w:noProof/>
            <w:kern w:val="0"/>
          </w:rPr>
          <w:t>乙方要求的变动</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_Toc12541036 \h </w:instrText>
        </w:r>
        <w:r w:rsidR="003C6E76" w:rsidRPr="0094475C">
          <w:rPr>
            <w:noProof/>
            <w:webHidden/>
          </w:rPr>
        </w:r>
        <w:r w:rsidR="003C6E76" w:rsidRPr="0094475C">
          <w:rPr>
            <w:noProof/>
            <w:webHidden/>
          </w:rPr>
          <w:fldChar w:fldCharType="separate"/>
        </w:r>
        <w:r w:rsidR="00751E8B" w:rsidRPr="0094475C">
          <w:rPr>
            <w:noProof/>
            <w:webHidden/>
          </w:rPr>
          <w:t>44</w:t>
        </w:r>
        <w:r w:rsidR="003C6E76" w:rsidRPr="0094475C">
          <w:rPr>
            <w:noProof/>
            <w:webHidden/>
          </w:rPr>
          <w:fldChar w:fldCharType="end"/>
        </w:r>
      </w:hyperlink>
    </w:p>
    <w:p w14:paraId="56D0A672" w14:textId="1598DA3C" w:rsidR="003C6E76" w:rsidRPr="0094475C" w:rsidRDefault="000C2637">
      <w:pPr>
        <w:pStyle w:val="TOC2"/>
        <w:tabs>
          <w:tab w:val="right" w:leader="dot" w:pos="9174"/>
        </w:tabs>
        <w:ind w:firstLine="480"/>
        <w:rPr>
          <w:rFonts w:asciiTheme="minorHAnsi" w:eastAsiaTheme="minorEastAsia" w:hAnsiTheme="minorHAnsi" w:cstheme="minorBidi"/>
          <w:noProof/>
          <w:sz w:val="21"/>
          <w:szCs w:val="22"/>
        </w:rPr>
      </w:pPr>
      <w:hyperlink w:anchor="_Toc12541037" w:history="1">
        <w:r w:rsidR="003C6E76" w:rsidRPr="0094475C">
          <w:rPr>
            <w:rStyle w:val="afff3"/>
            <w:b/>
            <w:noProof/>
            <w:kern w:val="0"/>
          </w:rPr>
          <w:t>第十八条</w:t>
        </w:r>
        <w:r w:rsidR="003C6E76" w:rsidRPr="0094475C">
          <w:rPr>
            <w:rStyle w:val="afff3"/>
            <w:b/>
            <w:noProof/>
            <w:kern w:val="0"/>
          </w:rPr>
          <w:t xml:space="preserve">  </w:t>
        </w:r>
        <w:r w:rsidR="003C6E76" w:rsidRPr="0094475C">
          <w:rPr>
            <w:rStyle w:val="afff3"/>
            <w:b/>
            <w:noProof/>
            <w:kern w:val="0"/>
          </w:rPr>
          <w:t>验收</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_Toc12541037 \h </w:instrText>
        </w:r>
        <w:r w:rsidR="003C6E76" w:rsidRPr="0094475C">
          <w:rPr>
            <w:noProof/>
            <w:webHidden/>
          </w:rPr>
        </w:r>
        <w:r w:rsidR="003C6E76" w:rsidRPr="0094475C">
          <w:rPr>
            <w:noProof/>
            <w:webHidden/>
          </w:rPr>
          <w:fldChar w:fldCharType="separate"/>
        </w:r>
        <w:r w:rsidR="00751E8B" w:rsidRPr="0094475C">
          <w:rPr>
            <w:noProof/>
            <w:webHidden/>
          </w:rPr>
          <w:t>45</w:t>
        </w:r>
        <w:r w:rsidR="003C6E76" w:rsidRPr="0094475C">
          <w:rPr>
            <w:noProof/>
            <w:webHidden/>
          </w:rPr>
          <w:fldChar w:fldCharType="end"/>
        </w:r>
      </w:hyperlink>
    </w:p>
    <w:p w14:paraId="1D8E444C" w14:textId="1BC47E47" w:rsidR="003C6E76" w:rsidRPr="0094475C" w:rsidRDefault="000C2637">
      <w:pPr>
        <w:pStyle w:val="TOC2"/>
        <w:tabs>
          <w:tab w:val="right" w:leader="dot" w:pos="9174"/>
        </w:tabs>
        <w:ind w:firstLine="480"/>
        <w:rPr>
          <w:rFonts w:asciiTheme="minorHAnsi" w:eastAsiaTheme="minorEastAsia" w:hAnsiTheme="minorHAnsi" w:cstheme="minorBidi"/>
          <w:noProof/>
          <w:sz w:val="21"/>
          <w:szCs w:val="22"/>
        </w:rPr>
      </w:pPr>
      <w:hyperlink w:anchor="_Toc12541038" w:history="1">
        <w:r w:rsidR="003C6E76" w:rsidRPr="0094475C">
          <w:rPr>
            <w:rStyle w:val="afff3"/>
            <w:b/>
            <w:noProof/>
            <w:kern w:val="0"/>
          </w:rPr>
          <w:t>第十九条</w:t>
        </w:r>
        <w:r w:rsidR="003C6E76" w:rsidRPr="0094475C">
          <w:rPr>
            <w:rStyle w:val="afff3"/>
            <w:b/>
            <w:noProof/>
            <w:kern w:val="0"/>
          </w:rPr>
          <w:t xml:space="preserve">  </w:t>
        </w:r>
        <w:r w:rsidR="003C6E76" w:rsidRPr="0094475C">
          <w:rPr>
            <w:rStyle w:val="afff3"/>
            <w:b/>
            <w:noProof/>
            <w:kern w:val="0"/>
          </w:rPr>
          <w:t>建设的延迟、放弃和甲方介入</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_Toc12541038 \h </w:instrText>
        </w:r>
        <w:r w:rsidR="003C6E76" w:rsidRPr="0094475C">
          <w:rPr>
            <w:noProof/>
            <w:webHidden/>
          </w:rPr>
        </w:r>
        <w:r w:rsidR="003C6E76" w:rsidRPr="0094475C">
          <w:rPr>
            <w:noProof/>
            <w:webHidden/>
          </w:rPr>
          <w:fldChar w:fldCharType="separate"/>
        </w:r>
        <w:r w:rsidR="00751E8B" w:rsidRPr="0094475C">
          <w:rPr>
            <w:noProof/>
            <w:webHidden/>
          </w:rPr>
          <w:t>46</w:t>
        </w:r>
        <w:r w:rsidR="003C6E76" w:rsidRPr="0094475C">
          <w:rPr>
            <w:noProof/>
            <w:webHidden/>
          </w:rPr>
          <w:fldChar w:fldCharType="end"/>
        </w:r>
      </w:hyperlink>
    </w:p>
    <w:p w14:paraId="75DEEC20" w14:textId="29397333" w:rsidR="003C6E76" w:rsidRPr="0094475C" w:rsidRDefault="000C2637">
      <w:pPr>
        <w:pStyle w:val="TOC1"/>
        <w:tabs>
          <w:tab w:val="right" w:leader="dot" w:pos="9174"/>
        </w:tabs>
        <w:rPr>
          <w:rFonts w:asciiTheme="minorHAnsi" w:eastAsiaTheme="minorEastAsia" w:hAnsiTheme="minorHAnsi" w:cstheme="minorBidi"/>
          <w:noProof/>
          <w:sz w:val="21"/>
          <w:szCs w:val="22"/>
        </w:rPr>
      </w:pPr>
      <w:hyperlink w:anchor="_Toc12541039" w:history="1">
        <w:r w:rsidR="003C6E76" w:rsidRPr="0094475C">
          <w:rPr>
            <w:rStyle w:val="afff3"/>
            <w:rFonts w:eastAsia="黑体"/>
            <w:noProof/>
            <w:kern w:val="44"/>
          </w:rPr>
          <w:t>第九章</w:t>
        </w:r>
        <w:r w:rsidR="003C6E76" w:rsidRPr="0094475C">
          <w:rPr>
            <w:rStyle w:val="afff3"/>
            <w:rFonts w:eastAsia="黑体"/>
            <w:noProof/>
            <w:kern w:val="44"/>
          </w:rPr>
          <w:t xml:space="preserve">  </w:t>
        </w:r>
        <w:r w:rsidR="003C6E76" w:rsidRPr="0094475C">
          <w:rPr>
            <w:rStyle w:val="afff3"/>
            <w:rFonts w:eastAsia="黑体"/>
            <w:noProof/>
            <w:kern w:val="44"/>
          </w:rPr>
          <w:t>项目的运营和维护</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_Toc12541039 \h </w:instrText>
        </w:r>
        <w:r w:rsidR="003C6E76" w:rsidRPr="0094475C">
          <w:rPr>
            <w:noProof/>
            <w:webHidden/>
          </w:rPr>
        </w:r>
        <w:r w:rsidR="003C6E76" w:rsidRPr="0094475C">
          <w:rPr>
            <w:noProof/>
            <w:webHidden/>
          </w:rPr>
          <w:fldChar w:fldCharType="separate"/>
        </w:r>
        <w:r w:rsidR="00751E8B" w:rsidRPr="0094475C">
          <w:rPr>
            <w:noProof/>
            <w:webHidden/>
          </w:rPr>
          <w:t>48</w:t>
        </w:r>
        <w:r w:rsidR="003C6E76" w:rsidRPr="0094475C">
          <w:rPr>
            <w:noProof/>
            <w:webHidden/>
          </w:rPr>
          <w:fldChar w:fldCharType="end"/>
        </w:r>
      </w:hyperlink>
    </w:p>
    <w:p w14:paraId="041583A3" w14:textId="40709F51" w:rsidR="003C6E76" w:rsidRPr="0094475C" w:rsidRDefault="000C2637">
      <w:pPr>
        <w:pStyle w:val="TOC2"/>
        <w:tabs>
          <w:tab w:val="right" w:leader="dot" w:pos="9174"/>
        </w:tabs>
        <w:ind w:firstLine="480"/>
        <w:rPr>
          <w:rFonts w:asciiTheme="minorHAnsi" w:eastAsiaTheme="minorEastAsia" w:hAnsiTheme="minorHAnsi" w:cstheme="minorBidi"/>
          <w:noProof/>
          <w:sz w:val="21"/>
          <w:szCs w:val="22"/>
        </w:rPr>
      </w:pPr>
      <w:hyperlink w:anchor="_Toc12541040" w:history="1">
        <w:r w:rsidR="003C6E76" w:rsidRPr="0094475C">
          <w:rPr>
            <w:rStyle w:val="afff3"/>
            <w:b/>
            <w:noProof/>
            <w:kern w:val="0"/>
          </w:rPr>
          <w:t>第二十条</w:t>
        </w:r>
        <w:r w:rsidR="003C6E76" w:rsidRPr="0094475C">
          <w:rPr>
            <w:rStyle w:val="afff3"/>
            <w:b/>
            <w:noProof/>
            <w:kern w:val="0"/>
          </w:rPr>
          <w:t xml:space="preserve">  </w:t>
        </w:r>
        <w:r w:rsidR="003C6E76" w:rsidRPr="0094475C">
          <w:rPr>
            <w:rStyle w:val="afff3"/>
            <w:b/>
            <w:noProof/>
            <w:kern w:val="0"/>
          </w:rPr>
          <w:t>运营和维护要求</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_Toc12541040 \h </w:instrText>
        </w:r>
        <w:r w:rsidR="003C6E76" w:rsidRPr="0094475C">
          <w:rPr>
            <w:noProof/>
            <w:webHidden/>
          </w:rPr>
        </w:r>
        <w:r w:rsidR="003C6E76" w:rsidRPr="0094475C">
          <w:rPr>
            <w:noProof/>
            <w:webHidden/>
          </w:rPr>
          <w:fldChar w:fldCharType="separate"/>
        </w:r>
        <w:r w:rsidR="00751E8B" w:rsidRPr="0094475C">
          <w:rPr>
            <w:noProof/>
            <w:webHidden/>
          </w:rPr>
          <w:t>48</w:t>
        </w:r>
        <w:r w:rsidR="003C6E76" w:rsidRPr="0094475C">
          <w:rPr>
            <w:noProof/>
            <w:webHidden/>
          </w:rPr>
          <w:fldChar w:fldCharType="end"/>
        </w:r>
      </w:hyperlink>
    </w:p>
    <w:p w14:paraId="4867A901" w14:textId="4BB78D81" w:rsidR="003C6E76" w:rsidRPr="0094475C" w:rsidRDefault="000C2637">
      <w:pPr>
        <w:pStyle w:val="TOC2"/>
        <w:tabs>
          <w:tab w:val="right" w:leader="dot" w:pos="9174"/>
        </w:tabs>
        <w:ind w:firstLine="480"/>
        <w:rPr>
          <w:rFonts w:asciiTheme="minorHAnsi" w:eastAsiaTheme="minorEastAsia" w:hAnsiTheme="minorHAnsi" w:cstheme="minorBidi"/>
          <w:noProof/>
          <w:sz w:val="21"/>
          <w:szCs w:val="22"/>
        </w:rPr>
      </w:pPr>
      <w:hyperlink w:anchor="_Toc12541041" w:history="1">
        <w:r w:rsidR="003C6E76" w:rsidRPr="0094475C">
          <w:rPr>
            <w:rStyle w:val="afff3"/>
            <w:b/>
            <w:noProof/>
            <w:kern w:val="0"/>
          </w:rPr>
          <w:t>第二十一条</w:t>
        </w:r>
        <w:r w:rsidR="003C6E76" w:rsidRPr="0094475C">
          <w:rPr>
            <w:rStyle w:val="afff3"/>
            <w:b/>
            <w:noProof/>
            <w:kern w:val="0"/>
          </w:rPr>
          <w:t xml:space="preserve">  </w:t>
        </w:r>
        <w:r w:rsidR="003C6E76" w:rsidRPr="0094475C">
          <w:rPr>
            <w:rStyle w:val="afff3"/>
            <w:b/>
            <w:noProof/>
            <w:kern w:val="0"/>
          </w:rPr>
          <w:t>运营期履约保函</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_Toc12541041 \h </w:instrText>
        </w:r>
        <w:r w:rsidR="003C6E76" w:rsidRPr="0094475C">
          <w:rPr>
            <w:noProof/>
            <w:webHidden/>
          </w:rPr>
        </w:r>
        <w:r w:rsidR="003C6E76" w:rsidRPr="0094475C">
          <w:rPr>
            <w:noProof/>
            <w:webHidden/>
          </w:rPr>
          <w:fldChar w:fldCharType="separate"/>
        </w:r>
        <w:r w:rsidR="00751E8B" w:rsidRPr="0094475C">
          <w:rPr>
            <w:noProof/>
            <w:webHidden/>
          </w:rPr>
          <w:t>52</w:t>
        </w:r>
        <w:r w:rsidR="003C6E76" w:rsidRPr="0094475C">
          <w:rPr>
            <w:noProof/>
            <w:webHidden/>
          </w:rPr>
          <w:fldChar w:fldCharType="end"/>
        </w:r>
      </w:hyperlink>
    </w:p>
    <w:p w14:paraId="4BCB6C52" w14:textId="4AD12C54" w:rsidR="003C6E76" w:rsidRPr="0094475C" w:rsidRDefault="000C2637">
      <w:pPr>
        <w:pStyle w:val="TOC1"/>
        <w:tabs>
          <w:tab w:val="right" w:leader="dot" w:pos="9174"/>
        </w:tabs>
        <w:rPr>
          <w:rFonts w:asciiTheme="minorHAnsi" w:eastAsiaTheme="minorEastAsia" w:hAnsiTheme="minorHAnsi" w:cstheme="minorBidi"/>
          <w:noProof/>
          <w:sz w:val="21"/>
          <w:szCs w:val="22"/>
        </w:rPr>
      </w:pPr>
      <w:hyperlink w:anchor="_Toc12541042" w:history="1">
        <w:r w:rsidR="003C6E76" w:rsidRPr="0094475C">
          <w:rPr>
            <w:rStyle w:val="afff3"/>
            <w:rFonts w:eastAsia="黑体"/>
            <w:noProof/>
            <w:kern w:val="44"/>
          </w:rPr>
          <w:t>第十章</w:t>
        </w:r>
        <w:r w:rsidR="003C6E76" w:rsidRPr="0094475C">
          <w:rPr>
            <w:rStyle w:val="afff3"/>
            <w:rFonts w:eastAsia="黑体"/>
            <w:noProof/>
            <w:kern w:val="44"/>
          </w:rPr>
          <w:t xml:space="preserve">  </w:t>
        </w:r>
        <w:r w:rsidR="003C6E76" w:rsidRPr="0094475C">
          <w:rPr>
            <w:rStyle w:val="afff3"/>
            <w:rFonts w:eastAsia="黑体"/>
            <w:noProof/>
            <w:kern w:val="44"/>
          </w:rPr>
          <w:t>项目绩效指标及付费</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_Toc12541042 \h </w:instrText>
        </w:r>
        <w:r w:rsidR="003C6E76" w:rsidRPr="0094475C">
          <w:rPr>
            <w:noProof/>
            <w:webHidden/>
          </w:rPr>
        </w:r>
        <w:r w:rsidR="003C6E76" w:rsidRPr="0094475C">
          <w:rPr>
            <w:noProof/>
            <w:webHidden/>
          </w:rPr>
          <w:fldChar w:fldCharType="separate"/>
        </w:r>
        <w:r w:rsidR="00751E8B" w:rsidRPr="0094475C">
          <w:rPr>
            <w:noProof/>
            <w:webHidden/>
          </w:rPr>
          <w:t>53</w:t>
        </w:r>
        <w:r w:rsidR="003C6E76" w:rsidRPr="0094475C">
          <w:rPr>
            <w:noProof/>
            <w:webHidden/>
          </w:rPr>
          <w:fldChar w:fldCharType="end"/>
        </w:r>
      </w:hyperlink>
    </w:p>
    <w:p w14:paraId="56076147" w14:textId="1A7A3DE6" w:rsidR="003C6E76" w:rsidRPr="0094475C" w:rsidRDefault="000C2637">
      <w:pPr>
        <w:pStyle w:val="TOC2"/>
        <w:tabs>
          <w:tab w:val="right" w:leader="dot" w:pos="9174"/>
        </w:tabs>
        <w:ind w:firstLine="480"/>
        <w:rPr>
          <w:rFonts w:asciiTheme="minorHAnsi" w:eastAsiaTheme="minorEastAsia" w:hAnsiTheme="minorHAnsi" w:cstheme="minorBidi"/>
          <w:noProof/>
          <w:sz w:val="21"/>
          <w:szCs w:val="22"/>
        </w:rPr>
      </w:pPr>
      <w:hyperlink w:anchor="_Toc12541043" w:history="1">
        <w:r w:rsidR="003C6E76" w:rsidRPr="0094475C">
          <w:rPr>
            <w:rStyle w:val="afff3"/>
            <w:b/>
            <w:noProof/>
            <w:kern w:val="0"/>
          </w:rPr>
          <w:t>第二十二条</w:t>
        </w:r>
        <w:r w:rsidR="003C6E76" w:rsidRPr="0094475C">
          <w:rPr>
            <w:rStyle w:val="afff3"/>
            <w:b/>
            <w:noProof/>
            <w:kern w:val="0"/>
          </w:rPr>
          <w:t xml:space="preserve">  </w:t>
        </w:r>
        <w:r w:rsidR="003C6E76" w:rsidRPr="0094475C">
          <w:rPr>
            <w:rStyle w:val="afff3"/>
            <w:b/>
            <w:noProof/>
            <w:kern w:val="0"/>
          </w:rPr>
          <w:t>产出说明</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_Toc12541043 \h </w:instrText>
        </w:r>
        <w:r w:rsidR="003C6E76" w:rsidRPr="0094475C">
          <w:rPr>
            <w:noProof/>
            <w:webHidden/>
          </w:rPr>
        </w:r>
        <w:r w:rsidR="003C6E76" w:rsidRPr="0094475C">
          <w:rPr>
            <w:noProof/>
            <w:webHidden/>
          </w:rPr>
          <w:fldChar w:fldCharType="separate"/>
        </w:r>
        <w:r w:rsidR="00751E8B" w:rsidRPr="0094475C">
          <w:rPr>
            <w:noProof/>
            <w:webHidden/>
          </w:rPr>
          <w:t>53</w:t>
        </w:r>
        <w:r w:rsidR="003C6E76" w:rsidRPr="0094475C">
          <w:rPr>
            <w:noProof/>
            <w:webHidden/>
          </w:rPr>
          <w:fldChar w:fldCharType="end"/>
        </w:r>
      </w:hyperlink>
    </w:p>
    <w:p w14:paraId="742BB250" w14:textId="33830B03" w:rsidR="003C6E76" w:rsidRPr="0094475C" w:rsidRDefault="000C2637">
      <w:pPr>
        <w:pStyle w:val="TOC2"/>
        <w:tabs>
          <w:tab w:val="right" w:leader="dot" w:pos="9174"/>
        </w:tabs>
        <w:ind w:firstLine="480"/>
        <w:rPr>
          <w:rFonts w:asciiTheme="minorHAnsi" w:eastAsiaTheme="minorEastAsia" w:hAnsiTheme="minorHAnsi" w:cstheme="minorBidi"/>
          <w:noProof/>
          <w:sz w:val="21"/>
          <w:szCs w:val="22"/>
        </w:rPr>
      </w:pPr>
      <w:hyperlink w:anchor="_Toc12541044" w:history="1">
        <w:r w:rsidR="003C6E76" w:rsidRPr="0094475C">
          <w:rPr>
            <w:rStyle w:val="afff3"/>
            <w:b/>
            <w:noProof/>
            <w:kern w:val="0"/>
          </w:rPr>
          <w:t>第二十三条</w:t>
        </w:r>
        <w:r w:rsidR="003C6E76" w:rsidRPr="0094475C">
          <w:rPr>
            <w:rStyle w:val="afff3"/>
            <w:b/>
            <w:noProof/>
            <w:kern w:val="0"/>
          </w:rPr>
          <w:t xml:space="preserve">  </w:t>
        </w:r>
        <w:r w:rsidR="003C6E76" w:rsidRPr="0094475C">
          <w:rPr>
            <w:rStyle w:val="afff3"/>
            <w:b/>
            <w:noProof/>
            <w:kern w:val="0"/>
          </w:rPr>
          <w:t>政府付费</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_Toc12541044 \h </w:instrText>
        </w:r>
        <w:r w:rsidR="003C6E76" w:rsidRPr="0094475C">
          <w:rPr>
            <w:noProof/>
            <w:webHidden/>
          </w:rPr>
        </w:r>
        <w:r w:rsidR="003C6E76" w:rsidRPr="0094475C">
          <w:rPr>
            <w:noProof/>
            <w:webHidden/>
          </w:rPr>
          <w:fldChar w:fldCharType="separate"/>
        </w:r>
        <w:r w:rsidR="00751E8B" w:rsidRPr="0094475C">
          <w:rPr>
            <w:noProof/>
            <w:webHidden/>
          </w:rPr>
          <w:t>53</w:t>
        </w:r>
        <w:r w:rsidR="003C6E76" w:rsidRPr="0094475C">
          <w:rPr>
            <w:noProof/>
            <w:webHidden/>
          </w:rPr>
          <w:fldChar w:fldCharType="end"/>
        </w:r>
      </w:hyperlink>
    </w:p>
    <w:p w14:paraId="4B6498E1" w14:textId="310176E8" w:rsidR="003C6E76" w:rsidRPr="0094475C" w:rsidRDefault="000C2637">
      <w:pPr>
        <w:pStyle w:val="TOC1"/>
        <w:tabs>
          <w:tab w:val="right" w:leader="dot" w:pos="9174"/>
        </w:tabs>
        <w:rPr>
          <w:rFonts w:asciiTheme="minorHAnsi" w:eastAsiaTheme="minorEastAsia" w:hAnsiTheme="minorHAnsi" w:cstheme="minorBidi"/>
          <w:noProof/>
          <w:sz w:val="21"/>
          <w:szCs w:val="22"/>
        </w:rPr>
      </w:pPr>
      <w:hyperlink w:anchor="_Toc12541045" w:history="1">
        <w:r w:rsidR="003C6E76" w:rsidRPr="0094475C">
          <w:rPr>
            <w:rStyle w:val="afff3"/>
            <w:rFonts w:eastAsia="黑体"/>
            <w:noProof/>
            <w:kern w:val="44"/>
          </w:rPr>
          <w:t>第十一章</w:t>
        </w:r>
        <w:r w:rsidR="003C6E76" w:rsidRPr="0094475C">
          <w:rPr>
            <w:rStyle w:val="afff3"/>
            <w:rFonts w:eastAsia="黑体"/>
            <w:noProof/>
            <w:kern w:val="44"/>
          </w:rPr>
          <w:t xml:space="preserve">  </w:t>
        </w:r>
        <w:r w:rsidR="003C6E76" w:rsidRPr="0094475C">
          <w:rPr>
            <w:rStyle w:val="afff3"/>
            <w:rFonts w:eastAsia="黑体"/>
            <w:noProof/>
            <w:kern w:val="44"/>
          </w:rPr>
          <w:t>项目移交</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_Toc12541045 \h </w:instrText>
        </w:r>
        <w:r w:rsidR="003C6E76" w:rsidRPr="0094475C">
          <w:rPr>
            <w:noProof/>
            <w:webHidden/>
          </w:rPr>
        </w:r>
        <w:r w:rsidR="003C6E76" w:rsidRPr="0094475C">
          <w:rPr>
            <w:noProof/>
            <w:webHidden/>
          </w:rPr>
          <w:fldChar w:fldCharType="separate"/>
        </w:r>
        <w:r w:rsidR="00751E8B" w:rsidRPr="0094475C">
          <w:rPr>
            <w:noProof/>
            <w:webHidden/>
          </w:rPr>
          <w:t>56</w:t>
        </w:r>
        <w:r w:rsidR="003C6E76" w:rsidRPr="0094475C">
          <w:rPr>
            <w:noProof/>
            <w:webHidden/>
          </w:rPr>
          <w:fldChar w:fldCharType="end"/>
        </w:r>
      </w:hyperlink>
    </w:p>
    <w:p w14:paraId="6D49C647" w14:textId="1C634605" w:rsidR="003C6E76" w:rsidRPr="0094475C" w:rsidRDefault="000C2637">
      <w:pPr>
        <w:pStyle w:val="TOC2"/>
        <w:tabs>
          <w:tab w:val="right" w:leader="dot" w:pos="9174"/>
        </w:tabs>
        <w:ind w:firstLine="480"/>
        <w:rPr>
          <w:rFonts w:asciiTheme="minorHAnsi" w:eastAsiaTheme="minorEastAsia" w:hAnsiTheme="minorHAnsi" w:cstheme="minorBidi"/>
          <w:noProof/>
          <w:sz w:val="21"/>
          <w:szCs w:val="22"/>
        </w:rPr>
      </w:pPr>
      <w:hyperlink w:anchor="_Toc12541046" w:history="1">
        <w:r w:rsidR="003C6E76" w:rsidRPr="0094475C">
          <w:rPr>
            <w:rStyle w:val="afff3"/>
            <w:b/>
            <w:noProof/>
            <w:kern w:val="0"/>
          </w:rPr>
          <w:t>第二十四条</w:t>
        </w:r>
        <w:r w:rsidR="003C6E76" w:rsidRPr="0094475C">
          <w:rPr>
            <w:rStyle w:val="afff3"/>
            <w:b/>
            <w:noProof/>
            <w:kern w:val="0"/>
          </w:rPr>
          <w:t xml:space="preserve">  </w:t>
        </w:r>
        <w:r w:rsidR="003C6E76" w:rsidRPr="0094475C">
          <w:rPr>
            <w:rStyle w:val="afff3"/>
            <w:b/>
            <w:noProof/>
            <w:kern w:val="0"/>
          </w:rPr>
          <w:t>项目移交</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_Toc12541046 \h </w:instrText>
        </w:r>
        <w:r w:rsidR="003C6E76" w:rsidRPr="0094475C">
          <w:rPr>
            <w:noProof/>
            <w:webHidden/>
          </w:rPr>
        </w:r>
        <w:r w:rsidR="003C6E76" w:rsidRPr="0094475C">
          <w:rPr>
            <w:noProof/>
            <w:webHidden/>
          </w:rPr>
          <w:fldChar w:fldCharType="separate"/>
        </w:r>
        <w:r w:rsidR="00751E8B" w:rsidRPr="0094475C">
          <w:rPr>
            <w:noProof/>
            <w:webHidden/>
          </w:rPr>
          <w:t>56</w:t>
        </w:r>
        <w:r w:rsidR="003C6E76" w:rsidRPr="0094475C">
          <w:rPr>
            <w:noProof/>
            <w:webHidden/>
          </w:rPr>
          <w:fldChar w:fldCharType="end"/>
        </w:r>
      </w:hyperlink>
    </w:p>
    <w:p w14:paraId="42488A21" w14:textId="6160F3C8" w:rsidR="003C6E76" w:rsidRPr="0094475C" w:rsidRDefault="000C2637">
      <w:pPr>
        <w:pStyle w:val="TOC1"/>
        <w:tabs>
          <w:tab w:val="right" w:leader="dot" w:pos="9174"/>
        </w:tabs>
        <w:rPr>
          <w:rFonts w:asciiTheme="minorHAnsi" w:eastAsiaTheme="minorEastAsia" w:hAnsiTheme="minorHAnsi" w:cstheme="minorBidi"/>
          <w:noProof/>
          <w:sz w:val="21"/>
          <w:szCs w:val="22"/>
        </w:rPr>
      </w:pPr>
      <w:hyperlink w:anchor="_Toc12541047" w:history="1">
        <w:r w:rsidR="003C6E76" w:rsidRPr="0094475C">
          <w:rPr>
            <w:rStyle w:val="afff3"/>
            <w:rFonts w:eastAsia="黑体"/>
            <w:noProof/>
            <w:kern w:val="44"/>
          </w:rPr>
          <w:t>第十二章</w:t>
        </w:r>
        <w:r w:rsidR="003C6E76" w:rsidRPr="0094475C">
          <w:rPr>
            <w:rStyle w:val="afff3"/>
            <w:rFonts w:eastAsia="黑体"/>
            <w:noProof/>
            <w:kern w:val="44"/>
          </w:rPr>
          <w:t xml:space="preserve">  </w:t>
        </w:r>
        <w:r w:rsidR="003C6E76" w:rsidRPr="0094475C">
          <w:rPr>
            <w:rStyle w:val="afff3"/>
            <w:rFonts w:eastAsia="黑体"/>
            <w:noProof/>
            <w:kern w:val="44"/>
          </w:rPr>
          <w:t>违约和终止</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_Toc12541047 \h </w:instrText>
        </w:r>
        <w:r w:rsidR="003C6E76" w:rsidRPr="0094475C">
          <w:rPr>
            <w:noProof/>
            <w:webHidden/>
          </w:rPr>
        </w:r>
        <w:r w:rsidR="003C6E76" w:rsidRPr="0094475C">
          <w:rPr>
            <w:noProof/>
            <w:webHidden/>
          </w:rPr>
          <w:fldChar w:fldCharType="separate"/>
        </w:r>
        <w:r w:rsidR="00751E8B" w:rsidRPr="0094475C">
          <w:rPr>
            <w:noProof/>
            <w:webHidden/>
          </w:rPr>
          <w:t>61</w:t>
        </w:r>
        <w:r w:rsidR="003C6E76" w:rsidRPr="0094475C">
          <w:rPr>
            <w:noProof/>
            <w:webHidden/>
          </w:rPr>
          <w:fldChar w:fldCharType="end"/>
        </w:r>
      </w:hyperlink>
    </w:p>
    <w:p w14:paraId="73E7E309" w14:textId="565123A2" w:rsidR="003C6E76" w:rsidRPr="0094475C" w:rsidRDefault="000C2637">
      <w:pPr>
        <w:pStyle w:val="TOC2"/>
        <w:tabs>
          <w:tab w:val="right" w:leader="dot" w:pos="9174"/>
        </w:tabs>
        <w:ind w:firstLine="480"/>
        <w:rPr>
          <w:rFonts w:asciiTheme="minorHAnsi" w:eastAsiaTheme="minorEastAsia" w:hAnsiTheme="minorHAnsi" w:cstheme="minorBidi"/>
          <w:noProof/>
          <w:sz w:val="21"/>
          <w:szCs w:val="22"/>
        </w:rPr>
      </w:pPr>
      <w:hyperlink w:anchor="_Toc12541048" w:history="1">
        <w:r w:rsidR="003C6E76" w:rsidRPr="0094475C">
          <w:rPr>
            <w:rStyle w:val="afff3"/>
            <w:b/>
            <w:noProof/>
            <w:kern w:val="0"/>
          </w:rPr>
          <w:t>第二十五条</w:t>
        </w:r>
        <w:r w:rsidR="003C6E76" w:rsidRPr="0094475C">
          <w:rPr>
            <w:rStyle w:val="afff3"/>
            <w:b/>
            <w:noProof/>
            <w:kern w:val="0"/>
          </w:rPr>
          <w:t xml:space="preserve">  </w:t>
        </w:r>
        <w:r w:rsidR="003C6E76" w:rsidRPr="0094475C">
          <w:rPr>
            <w:rStyle w:val="afff3"/>
            <w:b/>
            <w:noProof/>
            <w:kern w:val="0"/>
          </w:rPr>
          <w:t>不可抗力</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_Toc12541048 \h </w:instrText>
        </w:r>
        <w:r w:rsidR="003C6E76" w:rsidRPr="0094475C">
          <w:rPr>
            <w:noProof/>
            <w:webHidden/>
          </w:rPr>
        </w:r>
        <w:r w:rsidR="003C6E76" w:rsidRPr="0094475C">
          <w:rPr>
            <w:noProof/>
            <w:webHidden/>
          </w:rPr>
          <w:fldChar w:fldCharType="separate"/>
        </w:r>
        <w:r w:rsidR="00751E8B" w:rsidRPr="0094475C">
          <w:rPr>
            <w:noProof/>
            <w:webHidden/>
          </w:rPr>
          <w:t>61</w:t>
        </w:r>
        <w:r w:rsidR="003C6E76" w:rsidRPr="0094475C">
          <w:rPr>
            <w:noProof/>
            <w:webHidden/>
          </w:rPr>
          <w:fldChar w:fldCharType="end"/>
        </w:r>
      </w:hyperlink>
    </w:p>
    <w:p w14:paraId="21FDC250" w14:textId="65D429F5" w:rsidR="003C6E76" w:rsidRPr="0094475C" w:rsidRDefault="000C2637">
      <w:pPr>
        <w:pStyle w:val="TOC2"/>
        <w:tabs>
          <w:tab w:val="right" w:leader="dot" w:pos="9174"/>
        </w:tabs>
        <w:ind w:firstLine="480"/>
        <w:rPr>
          <w:rFonts w:asciiTheme="minorHAnsi" w:eastAsiaTheme="minorEastAsia" w:hAnsiTheme="minorHAnsi" w:cstheme="minorBidi"/>
          <w:noProof/>
          <w:sz w:val="21"/>
          <w:szCs w:val="22"/>
        </w:rPr>
      </w:pPr>
      <w:hyperlink w:anchor="_Toc12541049" w:history="1">
        <w:r w:rsidR="003C6E76" w:rsidRPr="0094475C">
          <w:rPr>
            <w:rStyle w:val="afff3"/>
            <w:b/>
            <w:noProof/>
            <w:kern w:val="0"/>
          </w:rPr>
          <w:t>第二十六条</w:t>
        </w:r>
        <w:r w:rsidR="003C6E76" w:rsidRPr="0094475C">
          <w:rPr>
            <w:rStyle w:val="afff3"/>
            <w:b/>
            <w:noProof/>
            <w:kern w:val="0"/>
          </w:rPr>
          <w:t xml:space="preserve">  </w:t>
        </w:r>
        <w:r w:rsidR="003C6E76" w:rsidRPr="0094475C">
          <w:rPr>
            <w:rStyle w:val="afff3"/>
            <w:b/>
            <w:noProof/>
            <w:kern w:val="0"/>
          </w:rPr>
          <w:t>违约及赔偿</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_Toc12541049 \h </w:instrText>
        </w:r>
        <w:r w:rsidR="003C6E76" w:rsidRPr="0094475C">
          <w:rPr>
            <w:noProof/>
            <w:webHidden/>
          </w:rPr>
        </w:r>
        <w:r w:rsidR="003C6E76" w:rsidRPr="0094475C">
          <w:rPr>
            <w:noProof/>
            <w:webHidden/>
          </w:rPr>
          <w:fldChar w:fldCharType="separate"/>
        </w:r>
        <w:r w:rsidR="00751E8B" w:rsidRPr="0094475C">
          <w:rPr>
            <w:noProof/>
            <w:webHidden/>
          </w:rPr>
          <w:t>62</w:t>
        </w:r>
        <w:r w:rsidR="003C6E76" w:rsidRPr="0094475C">
          <w:rPr>
            <w:noProof/>
            <w:webHidden/>
          </w:rPr>
          <w:fldChar w:fldCharType="end"/>
        </w:r>
      </w:hyperlink>
    </w:p>
    <w:p w14:paraId="1F143C39" w14:textId="6B725965" w:rsidR="003C6E76" w:rsidRPr="0094475C" w:rsidRDefault="000C2637">
      <w:pPr>
        <w:pStyle w:val="TOC2"/>
        <w:tabs>
          <w:tab w:val="right" w:leader="dot" w:pos="9174"/>
        </w:tabs>
        <w:ind w:firstLine="480"/>
        <w:rPr>
          <w:rFonts w:asciiTheme="minorHAnsi" w:eastAsiaTheme="minorEastAsia" w:hAnsiTheme="minorHAnsi" w:cstheme="minorBidi"/>
          <w:noProof/>
          <w:sz w:val="21"/>
          <w:szCs w:val="22"/>
        </w:rPr>
      </w:pPr>
      <w:hyperlink w:anchor="_Toc12541050" w:history="1">
        <w:r w:rsidR="003C6E76" w:rsidRPr="0094475C">
          <w:rPr>
            <w:rStyle w:val="afff3"/>
            <w:b/>
            <w:noProof/>
            <w:kern w:val="0"/>
          </w:rPr>
          <w:t>第二十七条</w:t>
        </w:r>
        <w:r w:rsidR="003C6E76" w:rsidRPr="0094475C">
          <w:rPr>
            <w:rStyle w:val="afff3"/>
            <w:b/>
            <w:noProof/>
            <w:kern w:val="0"/>
          </w:rPr>
          <w:t xml:space="preserve">  </w:t>
        </w:r>
        <w:r w:rsidR="003C6E76" w:rsidRPr="0094475C">
          <w:rPr>
            <w:rStyle w:val="afff3"/>
            <w:b/>
            <w:noProof/>
            <w:kern w:val="0"/>
          </w:rPr>
          <w:t>终止和终止补偿</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_Toc12541050 \h </w:instrText>
        </w:r>
        <w:r w:rsidR="003C6E76" w:rsidRPr="0094475C">
          <w:rPr>
            <w:noProof/>
            <w:webHidden/>
          </w:rPr>
        </w:r>
        <w:r w:rsidR="003C6E76" w:rsidRPr="0094475C">
          <w:rPr>
            <w:noProof/>
            <w:webHidden/>
          </w:rPr>
          <w:fldChar w:fldCharType="separate"/>
        </w:r>
        <w:r w:rsidR="00751E8B" w:rsidRPr="0094475C">
          <w:rPr>
            <w:noProof/>
            <w:webHidden/>
          </w:rPr>
          <w:t>67</w:t>
        </w:r>
        <w:r w:rsidR="003C6E76" w:rsidRPr="0094475C">
          <w:rPr>
            <w:noProof/>
            <w:webHidden/>
          </w:rPr>
          <w:fldChar w:fldCharType="end"/>
        </w:r>
      </w:hyperlink>
    </w:p>
    <w:p w14:paraId="66572348" w14:textId="6E30F917" w:rsidR="003C6E76" w:rsidRPr="0094475C" w:rsidRDefault="000C2637">
      <w:pPr>
        <w:pStyle w:val="TOC1"/>
        <w:tabs>
          <w:tab w:val="right" w:leader="dot" w:pos="9174"/>
        </w:tabs>
        <w:rPr>
          <w:rFonts w:asciiTheme="minorHAnsi" w:eastAsiaTheme="minorEastAsia" w:hAnsiTheme="minorHAnsi" w:cstheme="minorBidi"/>
          <w:noProof/>
          <w:sz w:val="21"/>
          <w:szCs w:val="22"/>
        </w:rPr>
      </w:pPr>
      <w:hyperlink w:anchor="_Toc12541051" w:history="1">
        <w:r w:rsidR="003C6E76" w:rsidRPr="0094475C">
          <w:rPr>
            <w:rStyle w:val="afff3"/>
            <w:rFonts w:eastAsia="黑体"/>
            <w:noProof/>
            <w:kern w:val="44"/>
          </w:rPr>
          <w:t>第十三章</w:t>
        </w:r>
        <w:r w:rsidR="003C6E76" w:rsidRPr="0094475C">
          <w:rPr>
            <w:rStyle w:val="afff3"/>
            <w:rFonts w:eastAsia="黑体"/>
            <w:noProof/>
            <w:kern w:val="44"/>
          </w:rPr>
          <w:t xml:space="preserve">  </w:t>
        </w:r>
        <w:r w:rsidR="003C6E76" w:rsidRPr="0094475C">
          <w:rPr>
            <w:rStyle w:val="afff3"/>
            <w:rFonts w:eastAsia="黑体"/>
            <w:noProof/>
            <w:kern w:val="44"/>
          </w:rPr>
          <w:t>协调和争议的解决</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_Toc12541051 \h </w:instrText>
        </w:r>
        <w:r w:rsidR="003C6E76" w:rsidRPr="0094475C">
          <w:rPr>
            <w:noProof/>
            <w:webHidden/>
          </w:rPr>
        </w:r>
        <w:r w:rsidR="003C6E76" w:rsidRPr="0094475C">
          <w:rPr>
            <w:noProof/>
            <w:webHidden/>
          </w:rPr>
          <w:fldChar w:fldCharType="separate"/>
        </w:r>
        <w:r w:rsidR="00751E8B" w:rsidRPr="0094475C">
          <w:rPr>
            <w:noProof/>
            <w:webHidden/>
          </w:rPr>
          <w:t>72</w:t>
        </w:r>
        <w:r w:rsidR="003C6E76" w:rsidRPr="0094475C">
          <w:rPr>
            <w:noProof/>
            <w:webHidden/>
          </w:rPr>
          <w:fldChar w:fldCharType="end"/>
        </w:r>
      </w:hyperlink>
    </w:p>
    <w:p w14:paraId="37F1736C" w14:textId="1570CCCB" w:rsidR="003C6E76" w:rsidRPr="0094475C" w:rsidRDefault="000C2637">
      <w:pPr>
        <w:pStyle w:val="TOC2"/>
        <w:tabs>
          <w:tab w:val="right" w:leader="dot" w:pos="9174"/>
        </w:tabs>
        <w:ind w:firstLine="480"/>
        <w:rPr>
          <w:rFonts w:asciiTheme="minorHAnsi" w:eastAsiaTheme="minorEastAsia" w:hAnsiTheme="minorHAnsi" w:cstheme="minorBidi"/>
          <w:noProof/>
          <w:sz w:val="21"/>
          <w:szCs w:val="22"/>
        </w:rPr>
      </w:pPr>
      <w:hyperlink w:anchor="_Toc12541052" w:history="1">
        <w:r w:rsidR="003C6E76" w:rsidRPr="0094475C">
          <w:rPr>
            <w:rStyle w:val="afff3"/>
            <w:b/>
            <w:noProof/>
            <w:kern w:val="0"/>
          </w:rPr>
          <w:t>第二十八条</w:t>
        </w:r>
        <w:r w:rsidR="003C6E76" w:rsidRPr="0094475C">
          <w:rPr>
            <w:rStyle w:val="afff3"/>
            <w:b/>
            <w:noProof/>
            <w:kern w:val="0"/>
          </w:rPr>
          <w:t xml:space="preserve">  </w:t>
        </w:r>
        <w:r w:rsidR="003C6E76" w:rsidRPr="0094475C">
          <w:rPr>
            <w:rStyle w:val="afff3"/>
            <w:b/>
            <w:noProof/>
            <w:kern w:val="0"/>
          </w:rPr>
          <w:t>项目协调委员会</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_Toc12541052 \h </w:instrText>
        </w:r>
        <w:r w:rsidR="003C6E76" w:rsidRPr="0094475C">
          <w:rPr>
            <w:noProof/>
            <w:webHidden/>
          </w:rPr>
        </w:r>
        <w:r w:rsidR="003C6E76" w:rsidRPr="0094475C">
          <w:rPr>
            <w:noProof/>
            <w:webHidden/>
          </w:rPr>
          <w:fldChar w:fldCharType="separate"/>
        </w:r>
        <w:r w:rsidR="00751E8B" w:rsidRPr="0094475C">
          <w:rPr>
            <w:noProof/>
            <w:webHidden/>
          </w:rPr>
          <w:t>72</w:t>
        </w:r>
        <w:r w:rsidR="003C6E76" w:rsidRPr="0094475C">
          <w:rPr>
            <w:noProof/>
            <w:webHidden/>
          </w:rPr>
          <w:fldChar w:fldCharType="end"/>
        </w:r>
      </w:hyperlink>
    </w:p>
    <w:p w14:paraId="44E5D026" w14:textId="140A5981" w:rsidR="003C6E76" w:rsidRPr="0094475C" w:rsidRDefault="000C2637">
      <w:pPr>
        <w:pStyle w:val="TOC2"/>
        <w:tabs>
          <w:tab w:val="right" w:leader="dot" w:pos="9174"/>
        </w:tabs>
        <w:ind w:firstLine="480"/>
        <w:rPr>
          <w:rFonts w:asciiTheme="minorHAnsi" w:eastAsiaTheme="minorEastAsia" w:hAnsiTheme="minorHAnsi" w:cstheme="minorBidi"/>
          <w:noProof/>
          <w:sz w:val="21"/>
          <w:szCs w:val="22"/>
        </w:rPr>
      </w:pPr>
      <w:hyperlink w:anchor="_Toc12541053" w:history="1">
        <w:r w:rsidR="003C6E76" w:rsidRPr="0094475C">
          <w:rPr>
            <w:rStyle w:val="afff3"/>
            <w:b/>
            <w:noProof/>
            <w:kern w:val="0"/>
          </w:rPr>
          <w:t>第二十九条</w:t>
        </w:r>
        <w:r w:rsidR="003C6E76" w:rsidRPr="0094475C">
          <w:rPr>
            <w:rStyle w:val="afff3"/>
            <w:b/>
            <w:noProof/>
            <w:kern w:val="0"/>
          </w:rPr>
          <w:t xml:space="preserve">  </w:t>
        </w:r>
        <w:r w:rsidR="003C6E76" w:rsidRPr="0094475C">
          <w:rPr>
            <w:rStyle w:val="afff3"/>
            <w:b/>
            <w:noProof/>
            <w:kern w:val="0"/>
          </w:rPr>
          <w:t>争议的解决</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_Toc12541053 \h </w:instrText>
        </w:r>
        <w:r w:rsidR="003C6E76" w:rsidRPr="0094475C">
          <w:rPr>
            <w:noProof/>
            <w:webHidden/>
          </w:rPr>
        </w:r>
        <w:r w:rsidR="003C6E76" w:rsidRPr="0094475C">
          <w:rPr>
            <w:noProof/>
            <w:webHidden/>
          </w:rPr>
          <w:fldChar w:fldCharType="separate"/>
        </w:r>
        <w:r w:rsidR="00751E8B" w:rsidRPr="0094475C">
          <w:rPr>
            <w:noProof/>
            <w:webHidden/>
          </w:rPr>
          <w:t>72</w:t>
        </w:r>
        <w:r w:rsidR="003C6E76" w:rsidRPr="0094475C">
          <w:rPr>
            <w:noProof/>
            <w:webHidden/>
          </w:rPr>
          <w:fldChar w:fldCharType="end"/>
        </w:r>
      </w:hyperlink>
    </w:p>
    <w:p w14:paraId="3F6F1A72" w14:textId="3DF4D396" w:rsidR="003C6E76" w:rsidRPr="0094475C" w:rsidRDefault="000C2637">
      <w:pPr>
        <w:pStyle w:val="TOC1"/>
        <w:tabs>
          <w:tab w:val="right" w:leader="dot" w:pos="9174"/>
        </w:tabs>
        <w:rPr>
          <w:rFonts w:asciiTheme="minorHAnsi" w:eastAsiaTheme="minorEastAsia" w:hAnsiTheme="minorHAnsi" w:cstheme="minorBidi"/>
          <w:noProof/>
          <w:sz w:val="21"/>
          <w:szCs w:val="22"/>
        </w:rPr>
      </w:pPr>
      <w:hyperlink w:anchor="_Toc12541054" w:history="1">
        <w:r w:rsidR="003C6E76" w:rsidRPr="0094475C">
          <w:rPr>
            <w:rStyle w:val="afff3"/>
            <w:rFonts w:eastAsia="黑体"/>
            <w:noProof/>
            <w:kern w:val="44"/>
          </w:rPr>
          <w:t>第十四章</w:t>
        </w:r>
        <w:r w:rsidR="003C6E76" w:rsidRPr="0094475C">
          <w:rPr>
            <w:rStyle w:val="afff3"/>
            <w:rFonts w:eastAsia="黑体"/>
            <w:noProof/>
            <w:kern w:val="44"/>
          </w:rPr>
          <w:t xml:space="preserve">  </w:t>
        </w:r>
        <w:r w:rsidR="003C6E76" w:rsidRPr="0094475C">
          <w:rPr>
            <w:rStyle w:val="afff3"/>
            <w:rFonts w:eastAsia="黑体"/>
            <w:noProof/>
            <w:kern w:val="44"/>
          </w:rPr>
          <w:t>合同的转让和相关合同</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_Toc12541054 \h </w:instrText>
        </w:r>
        <w:r w:rsidR="003C6E76" w:rsidRPr="0094475C">
          <w:rPr>
            <w:noProof/>
            <w:webHidden/>
          </w:rPr>
        </w:r>
        <w:r w:rsidR="003C6E76" w:rsidRPr="0094475C">
          <w:rPr>
            <w:noProof/>
            <w:webHidden/>
          </w:rPr>
          <w:fldChar w:fldCharType="separate"/>
        </w:r>
        <w:r w:rsidR="00751E8B" w:rsidRPr="0094475C">
          <w:rPr>
            <w:noProof/>
            <w:webHidden/>
          </w:rPr>
          <w:t>73</w:t>
        </w:r>
        <w:r w:rsidR="003C6E76" w:rsidRPr="0094475C">
          <w:rPr>
            <w:noProof/>
            <w:webHidden/>
          </w:rPr>
          <w:fldChar w:fldCharType="end"/>
        </w:r>
      </w:hyperlink>
    </w:p>
    <w:p w14:paraId="24565CAF" w14:textId="74F83412" w:rsidR="003C6E76" w:rsidRPr="0094475C" w:rsidRDefault="000C2637">
      <w:pPr>
        <w:pStyle w:val="TOC2"/>
        <w:tabs>
          <w:tab w:val="right" w:leader="dot" w:pos="9174"/>
        </w:tabs>
        <w:ind w:firstLine="480"/>
        <w:rPr>
          <w:rFonts w:asciiTheme="minorHAnsi" w:eastAsiaTheme="minorEastAsia" w:hAnsiTheme="minorHAnsi" w:cstheme="minorBidi"/>
          <w:noProof/>
          <w:sz w:val="21"/>
          <w:szCs w:val="22"/>
        </w:rPr>
      </w:pPr>
      <w:hyperlink w:anchor="_Toc12541055" w:history="1">
        <w:r w:rsidR="003C6E76" w:rsidRPr="0094475C">
          <w:rPr>
            <w:rStyle w:val="afff3"/>
            <w:b/>
            <w:noProof/>
            <w:kern w:val="0"/>
          </w:rPr>
          <w:t>第三十条</w:t>
        </w:r>
        <w:r w:rsidR="003C6E76" w:rsidRPr="0094475C">
          <w:rPr>
            <w:rStyle w:val="afff3"/>
            <w:b/>
            <w:noProof/>
            <w:kern w:val="0"/>
          </w:rPr>
          <w:t xml:space="preserve">  </w:t>
        </w:r>
        <w:r w:rsidR="003C6E76" w:rsidRPr="0094475C">
          <w:rPr>
            <w:rStyle w:val="afff3"/>
            <w:b/>
            <w:noProof/>
            <w:kern w:val="0"/>
          </w:rPr>
          <w:t>合同的转让</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_Toc12541055 \h </w:instrText>
        </w:r>
        <w:r w:rsidR="003C6E76" w:rsidRPr="0094475C">
          <w:rPr>
            <w:noProof/>
            <w:webHidden/>
          </w:rPr>
        </w:r>
        <w:r w:rsidR="003C6E76" w:rsidRPr="0094475C">
          <w:rPr>
            <w:noProof/>
            <w:webHidden/>
          </w:rPr>
          <w:fldChar w:fldCharType="separate"/>
        </w:r>
        <w:r w:rsidR="00751E8B" w:rsidRPr="0094475C">
          <w:rPr>
            <w:noProof/>
            <w:webHidden/>
          </w:rPr>
          <w:t>73</w:t>
        </w:r>
        <w:r w:rsidR="003C6E76" w:rsidRPr="0094475C">
          <w:rPr>
            <w:noProof/>
            <w:webHidden/>
          </w:rPr>
          <w:fldChar w:fldCharType="end"/>
        </w:r>
      </w:hyperlink>
    </w:p>
    <w:p w14:paraId="202E742D" w14:textId="75609207" w:rsidR="003C6E76" w:rsidRPr="0094475C" w:rsidRDefault="000C2637">
      <w:pPr>
        <w:pStyle w:val="TOC1"/>
        <w:tabs>
          <w:tab w:val="right" w:leader="dot" w:pos="9174"/>
        </w:tabs>
        <w:rPr>
          <w:rFonts w:asciiTheme="minorHAnsi" w:eastAsiaTheme="minorEastAsia" w:hAnsiTheme="minorHAnsi" w:cstheme="minorBidi"/>
          <w:noProof/>
          <w:sz w:val="21"/>
          <w:szCs w:val="22"/>
        </w:rPr>
      </w:pPr>
      <w:hyperlink w:anchor="_Toc12541056" w:history="1">
        <w:r w:rsidR="003C6E76" w:rsidRPr="0094475C">
          <w:rPr>
            <w:rStyle w:val="afff3"/>
            <w:rFonts w:eastAsia="黑体"/>
            <w:noProof/>
            <w:kern w:val="44"/>
          </w:rPr>
          <w:t>第十五章</w:t>
        </w:r>
        <w:r w:rsidR="003C6E76" w:rsidRPr="0094475C">
          <w:rPr>
            <w:rStyle w:val="afff3"/>
            <w:rFonts w:eastAsia="黑体"/>
            <w:noProof/>
            <w:kern w:val="44"/>
          </w:rPr>
          <w:t xml:space="preserve">  </w:t>
        </w:r>
        <w:r w:rsidR="003C6E76" w:rsidRPr="0094475C">
          <w:rPr>
            <w:rStyle w:val="afff3"/>
            <w:rFonts w:eastAsia="黑体"/>
            <w:noProof/>
            <w:kern w:val="44"/>
          </w:rPr>
          <w:t>其它</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_Toc12541056 \h </w:instrText>
        </w:r>
        <w:r w:rsidR="003C6E76" w:rsidRPr="0094475C">
          <w:rPr>
            <w:noProof/>
            <w:webHidden/>
          </w:rPr>
        </w:r>
        <w:r w:rsidR="003C6E76" w:rsidRPr="0094475C">
          <w:rPr>
            <w:noProof/>
            <w:webHidden/>
          </w:rPr>
          <w:fldChar w:fldCharType="separate"/>
        </w:r>
        <w:r w:rsidR="00751E8B" w:rsidRPr="0094475C">
          <w:rPr>
            <w:noProof/>
            <w:webHidden/>
          </w:rPr>
          <w:t>73</w:t>
        </w:r>
        <w:r w:rsidR="003C6E76" w:rsidRPr="0094475C">
          <w:rPr>
            <w:noProof/>
            <w:webHidden/>
          </w:rPr>
          <w:fldChar w:fldCharType="end"/>
        </w:r>
      </w:hyperlink>
    </w:p>
    <w:p w14:paraId="312BAA94" w14:textId="24F3933D" w:rsidR="003C6E76" w:rsidRPr="0094475C" w:rsidRDefault="000C2637">
      <w:pPr>
        <w:pStyle w:val="TOC2"/>
        <w:tabs>
          <w:tab w:val="right" w:leader="dot" w:pos="9174"/>
        </w:tabs>
        <w:ind w:firstLine="480"/>
        <w:rPr>
          <w:rFonts w:asciiTheme="minorHAnsi" w:eastAsiaTheme="minorEastAsia" w:hAnsiTheme="minorHAnsi" w:cstheme="minorBidi"/>
          <w:noProof/>
          <w:sz w:val="21"/>
          <w:szCs w:val="22"/>
        </w:rPr>
      </w:pPr>
      <w:hyperlink w:anchor="_Toc12541057" w:history="1">
        <w:r w:rsidR="003C6E76" w:rsidRPr="0094475C">
          <w:rPr>
            <w:rStyle w:val="afff3"/>
            <w:b/>
            <w:noProof/>
            <w:kern w:val="0"/>
          </w:rPr>
          <w:t>第三十一条</w:t>
        </w:r>
        <w:r w:rsidR="003C6E76" w:rsidRPr="0094475C">
          <w:rPr>
            <w:rStyle w:val="afff3"/>
            <w:b/>
            <w:noProof/>
            <w:kern w:val="0"/>
          </w:rPr>
          <w:t xml:space="preserve">  </w:t>
        </w:r>
        <w:r w:rsidR="003C6E76" w:rsidRPr="0094475C">
          <w:rPr>
            <w:rStyle w:val="afff3"/>
            <w:b/>
            <w:noProof/>
            <w:kern w:val="0"/>
          </w:rPr>
          <w:t>解释规则</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_Toc12541057 \h </w:instrText>
        </w:r>
        <w:r w:rsidR="003C6E76" w:rsidRPr="0094475C">
          <w:rPr>
            <w:noProof/>
            <w:webHidden/>
          </w:rPr>
        </w:r>
        <w:r w:rsidR="003C6E76" w:rsidRPr="0094475C">
          <w:rPr>
            <w:noProof/>
            <w:webHidden/>
          </w:rPr>
          <w:fldChar w:fldCharType="separate"/>
        </w:r>
        <w:r w:rsidR="00751E8B" w:rsidRPr="0094475C">
          <w:rPr>
            <w:noProof/>
            <w:webHidden/>
          </w:rPr>
          <w:t>73</w:t>
        </w:r>
        <w:r w:rsidR="003C6E76" w:rsidRPr="0094475C">
          <w:rPr>
            <w:noProof/>
            <w:webHidden/>
          </w:rPr>
          <w:fldChar w:fldCharType="end"/>
        </w:r>
      </w:hyperlink>
    </w:p>
    <w:p w14:paraId="733BCD80" w14:textId="77AA6336" w:rsidR="003C6E76" w:rsidRPr="0094475C" w:rsidRDefault="000C2637">
      <w:pPr>
        <w:pStyle w:val="TOC2"/>
        <w:tabs>
          <w:tab w:val="right" w:leader="dot" w:pos="9174"/>
        </w:tabs>
        <w:ind w:firstLine="480"/>
        <w:rPr>
          <w:rFonts w:asciiTheme="minorHAnsi" w:eastAsiaTheme="minorEastAsia" w:hAnsiTheme="minorHAnsi" w:cstheme="minorBidi"/>
          <w:noProof/>
          <w:sz w:val="21"/>
          <w:szCs w:val="22"/>
        </w:rPr>
      </w:pPr>
      <w:hyperlink w:anchor="_Toc12541058" w:history="1">
        <w:r w:rsidR="003C6E76" w:rsidRPr="0094475C">
          <w:rPr>
            <w:rStyle w:val="afff3"/>
            <w:b/>
            <w:noProof/>
            <w:kern w:val="0"/>
          </w:rPr>
          <w:t>第三十二条</w:t>
        </w:r>
        <w:r w:rsidR="003C6E76" w:rsidRPr="0094475C">
          <w:rPr>
            <w:rStyle w:val="afff3"/>
            <w:b/>
            <w:noProof/>
            <w:kern w:val="0"/>
          </w:rPr>
          <w:t xml:space="preserve">  </w:t>
        </w:r>
        <w:r w:rsidR="003C6E76" w:rsidRPr="0094475C">
          <w:rPr>
            <w:rStyle w:val="afff3"/>
            <w:b/>
            <w:noProof/>
            <w:kern w:val="0"/>
          </w:rPr>
          <w:t>文件权利及保密</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_Toc12541058 \h </w:instrText>
        </w:r>
        <w:r w:rsidR="003C6E76" w:rsidRPr="0094475C">
          <w:rPr>
            <w:noProof/>
            <w:webHidden/>
          </w:rPr>
        </w:r>
        <w:r w:rsidR="003C6E76" w:rsidRPr="0094475C">
          <w:rPr>
            <w:noProof/>
            <w:webHidden/>
          </w:rPr>
          <w:fldChar w:fldCharType="separate"/>
        </w:r>
        <w:r w:rsidR="00751E8B" w:rsidRPr="0094475C">
          <w:rPr>
            <w:noProof/>
            <w:webHidden/>
          </w:rPr>
          <w:t>74</w:t>
        </w:r>
        <w:r w:rsidR="003C6E76" w:rsidRPr="0094475C">
          <w:rPr>
            <w:noProof/>
            <w:webHidden/>
          </w:rPr>
          <w:fldChar w:fldCharType="end"/>
        </w:r>
      </w:hyperlink>
    </w:p>
    <w:p w14:paraId="58478A41" w14:textId="1CC3532A" w:rsidR="003C6E76" w:rsidRPr="0094475C" w:rsidRDefault="000C2637">
      <w:pPr>
        <w:pStyle w:val="TOC2"/>
        <w:tabs>
          <w:tab w:val="right" w:leader="dot" w:pos="9174"/>
        </w:tabs>
        <w:ind w:firstLine="480"/>
        <w:rPr>
          <w:rFonts w:asciiTheme="minorHAnsi" w:eastAsiaTheme="minorEastAsia" w:hAnsiTheme="minorHAnsi" w:cstheme="minorBidi"/>
          <w:noProof/>
          <w:sz w:val="21"/>
          <w:szCs w:val="22"/>
        </w:rPr>
      </w:pPr>
      <w:hyperlink w:anchor="_Toc12541059" w:history="1">
        <w:r w:rsidR="003C6E76" w:rsidRPr="0094475C">
          <w:rPr>
            <w:rStyle w:val="afff3"/>
            <w:b/>
            <w:noProof/>
            <w:kern w:val="0"/>
          </w:rPr>
          <w:t>第三十三条</w:t>
        </w:r>
        <w:r w:rsidR="003C6E76" w:rsidRPr="0094475C">
          <w:rPr>
            <w:rStyle w:val="afff3"/>
            <w:b/>
            <w:noProof/>
            <w:kern w:val="0"/>
          </w:rPr>
          <w:t xml:space="preserve">  </w:t>
        </w:r>
        <w:r w:rsidR="003C6E76" w:rsidRPr="0094475C">
          <w:rPr>
            <w:rStyle w:val="afff3"/>
            <w:b/>
            <w:noProof/>
            <w:kern w:val="0"/>
          </w:rPr>
          <w:t>其他条款</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_Toc12541059 \h </w:instrText>
        </w:r>
        <w:r w:rsidR="003C6E76" w:rsidRPr="0094475C">
          <w:rPr>
            <w:noProof/>
            <w:webHidden/>
          </w:rPr>
        </w:r>
        <w:r w:rsidR="003C6E76" w:rsidRPr="0094475C">
          <w:rPr>
            <w:noProof/>
            <w:webHidden/>
          </w:rPr>
          <w:fldChar w:fldCharType="separate"/>
        </w:r>
        <w:r w:rsidR="00751E8B" w:rsidRPr="0094475C">
          <w:rPr>
            <w:noProof/>
            <w:webHidden/>
          </w:rPr>
          <w:t>75</w:t>
        </w:r>
        <w:r w:rsidR="003C6E76" w:rsidRPr="0094475C">
          <w:rPr>
            <w:noProof/>
            <w:webHidden/>
          </w:rPr>
          <w:fldChar w:fldCharType="end"/>
        </w:r>
      </w:hyperlink>
    </w:p>
    <w:p w14:paraId="4B8FC909" w14:textId="7F6274D3" w:rsidR="003C6E76" w:rsidRPr="0094475C" w:rsidRDefault="000C2637">
      <w:pPr>
        <w:pStyle w:val="TOC1"/>
        <w:tabs>
          <w:tab w:val="right" w:leader="dot" w:pos="9174"/>
        </w:tabs>
        <w:rPr>
          <w:rFonts w:asciiTheme="minorHAnsi" w:eastAsiaTheme="minorEastAsia" w:hAnsiTheme="minorHAnsi" w:cstheme="minorBidi"/>
          <w:noProof/>
          <w:sz w:val="21"/>
          <w:szCs w:val="22"/>
        </w:rPr>
      </w:pPr>
      <w:hyperlink w:anchor="_Toc12541060" w:history="1">
        <w:r w:rsidR="003C6E76" w:rsidRPr="0094475C">
          <w:rPr>
            <w:rStyle w:val="afff3"/>
            <w:rFonts w:eastAsia="黑体"/>
            <w:noProof/>
            <w:kern w:val="44"/>
          </w:rPr>
          <w:t>第十六章</w:t>
        </w:r>
        <w:r w:rsidR="003C6E76" w:rsidRPr="0094475C">
          <w:rPr>
            <w:rStyle w:val="afff3"/>
            <w:rFonts w:eastAsia="黑体"/>
            <w:noProof/>
            <w:kern w:val="44"/>
          </w:rPr>
          <w:t xml:space="preserve">  </w:t>
        </w:r>
        <w:r w:rsidR="003C6E76" w:rsidRPr="0094475C">
          <w:rPr>
            <w:rStyle w:val="afff3"/>
            <w:rFonts w:eastAsia="黑体"/>
            <w:noProof/>
            <w:kern w:val="44"/>
          </w:rPr>
          <w:t>项目合同附件</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_Toc12541060 \h </w:instrText>
        </w:r>
        <w:r w:rsidR="003C6E76" w:rsidRPr="0094475C">
          <w:rPr>
            <w:noProof/>
            <w:webHidden/>
          </w:rPr>
        </w:r>
        <w:r w:rsidR="003C6E76" w:rsidRPr="0094475C">
          <w:rPr>
            <w:noProof/>
            <w:webHidden/>
          </w:rPr>
          <w:fldChar w:fldCharType="separate"/>
        </w:r>
        <w:r w:rsidR="00751E8B" w:rsidRPr="0094475C">
          <w:rPr>
            <w:noProof/>
            <w:webHidden/>
          </w:rPr>
          <w:t>80</w:t>
        </w:r>
        <w:r w:rsidR="003C6E76" w:rsidRPr="0094475C">
          <w:rPr>
            <w:noProof/>
            <w:webHidden/>
          </w:rPr>
          <w:fldChar w:fldCharType="end"/>
        </w:r>
      </w:hyperlink>
    </w:p>
    <w:p w14:paraId="66204DE9" w14:textId="02FDCF55" w:rsidR="003C6E76" w:rsidRPr="0094475C" w:rsidRDefault="000C2637">
      <w:pPr>
        <w:pStyle w:val="TOC2"/>
        <w:tabs>
          <w:tab w:val="right" w:leader="dot" w:pos="9174"/>
        </w:tabs>
        <w:ind w:firstLine="480"/>
        <w:rPr>
          <w:rFonts w:asciiTheme="minorHAnsi" w:eastAsiaTheme="minorEastAsia" w:hAnsiTheme="minorHAnsi" w:cstheme="minorBidi"/>
          <w:noProof/>
          <w:sz w:val="21"/>
          <w:szCs w:val="22"/>
        </w:rPr>
      </w:pPr>
      <w:hyperlink w:anchor="_Toc12541061" w:history="1">
        <w:r w:rsidR="003C6E76" w:rsidRPr="0094475C">
          <w:rPr>
            <w:rStyle w:val="afff3"/>
            <w:rFonts w:ascii="宋体" w:hAnsi="宋体"/>
            <w:b/>
            <w:noProof/>
            <w:kern w:val="0"/>
          </w:rPr>
          <w:t>附件1  履约保函</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_Toc12541061 \h </w:instrText>
        </w:r>
        <w:r w:rsidR="003C6E76" w:rsidRPr="0094475C">
          <w:rPr>
            <w:noProof/>
            <w:webHidden/>
          </w:rPr>
        </w:r>
        <w:r w:rsidR="003C6E76" w:rsidRPr="0094475C">
          <w:rPr>
            <w:noProof/>
            <w:webHidden/>
          </w:rPr>
          <w:fldChar w:fldCharType="separate"/>
        </w:r>
        <w:r w:rsidR="00751E8B" w:rsidRPr="0094475C">
          <w:rPr>
            <w:noProof/>
            <w:webHidden/>
          </w:rPr>
          <w:t>81</w:t>
        </w:r>
        <w:r w:rsidR="003C6E76" w:rsidRPr="0094475C">
          <w:rPr>
            <w:noProof/>
            <w:webHidden/>
          </w:rPr>
          <w:fldChar w:fldCharType="end"/>
        </w:r>
      </w:hyperlink>
    </w:p>
    <w:p w14:paraId="0059D637" w14:textId="097003EE" w:rsidR="003C6E76" w:rsidRPr="0094475C" w:rsidRDefault="000C2637">
      <w:pPr>
        <w:pStyle w:val="TOC2"/>
        <w:tabs>
          <w:tab w:val="right" w:leader="dot" w:pos="9174"/>
        </w:tabs>
        <w:ind w:firstLine="480"/>
        <w:rPr>
          <w:rFonts w:asciiTheme="minorHAnsi" w:eastAsiaTheme="minorEastAsia" w:hAnsiTheme="minorHAnsi" w:cstheme="minorBidi"/>
          <w:noProof/>
          <w:sz w:val="21"/>
          <w:szCs w:val="22"/>
        </w:rPr>
      </w:pPr>
      <w:hyperlink w:anchor="_Toc12541062" w:history="1">
        <w:r w:rsidR="003C6E76" w:rsidRPr="0094475C">
          <w:rPr>
            <w:rStyle w:val="afff3"/>
            <w:rFonts w:ascii="宋体" w:hAnsi="宋体"/>
            <w:b/>
            <w:noProof/>
            <w:kern w:val="0"/>
          </w:rPr>
          <w:t>附件2  绩效考核</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_Toc12541062 \h </w:instrText>
        </w:r>
        <w:r w:rsidR="003C6E76" w:rsidRPr="0094475C">
          <w:rPr>
            <w:noProof/>
            <w:webHidden/>
          </w:rPr>
        </w:r>
        <w:r w:rsidR="003C6E76" w:rsidRPr="0094475C">
          <w:rPr>
            <w:noProof/>
            <w:webHidden/>
          </w:rPr>
          <w:fldChar w:fldCharType="separate"/>
        </w:r>
        <w:r w:rsidR="00751E8B" w:rsidRPr="0094475C">
          <w:rPr>
            <w:noProof/>
            <w:webHidden/>
          </w:rPr>
          <w:t>83</w:t>
        </w:r>
        <w:r w:rsidR="003C6E76" w:rsidRPr="0094475C">
          <w:rPr>
            <w:noProof/>
            <w:webHidden/>
          </w:rPr>
          <w:fldChar w:fldCharType="end"/>
        </w:r>
      </w:hyperlink>
    </w:p>
    <w:p w14:paraId="117BA50B" w14:textId="7BE2648C" w:rsidR="003C6E76" w:rsidRPr="0094475C" w:rsidRDefault="000C2637">
      <w:pPr>
        <w:pStyle w:val="TOC2"/>
        <w:tabs>
          <w:tab w:val="right" w:leader="dot" w:pos="9174"/>
        </w:tabs>
        <w:ind w:firstLine="480"/>
        <w:rPr>
          <w:rFonts w:asciiTheme="minorHAnsi" w:eastAsiaTheme="minorEastAsia" w:hAnsiTheme="minorHAnsi" w:cstheme="minorBidi"/>
          <w:noProof/>
          <w:sz w:val="21"/>
          <w:szCs w:val="22"/>
        </w:rPr>
      </w:pPr>
      <w:hyperlink w:anchor="_Toc12541063" w:history="1">
        <w:r w:rsidR="003C6E76" w:rsidRPr="0094475C">
          <w:rPr>
            <w:rStyle w:val="afff3"/>
            <w:rFonts w:ascii="宋体" w:hAnsi="宋体"/>
            <w:b/>
            <w:noProof/>
            <w:kern w:val="0"/>
          </w:rPr>
          <w:t>附件3  盐城市亭湖区人民政府相关批文</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_Toc12541063 \h </w:instrText>
        </w:r>
        <w:r w:rsidR="003C6E76" w:rsidRPr="0094475C">
          <w:rPr>
            <w:noProof/>
            <w:webHidden/>
          </w:rPr>
        </w:r>
        <w:r w:rsidR="003C6E76" w:rsidRPr="0094475C">
          <w:rPr>
            <w:noProof/>
            <w:webHidden/>
          </w:rPr>
          <w:fldChar w:fldCharType="separate"/>
        </w:r>
        <w:r w:rsidR="00751E8B" w:rsidRPr="0094475C">
          <w:rPr>
            <w:noProof/>
            <w:webHidden/>
          </w:rPr>
          <w:t>115</w:t>
        </w:r>
        <w:r w:rsidR="003C6E76" w:rsidRPr="0094475C">
          <w:rPr>
            <w:noProof/>
            <w:webHidden/>
          </w:rPr>
          <w:fldChar w:fldCharType="end"/>
        </w:r>
      </w:hyperlink>
    </w:p>
    <w:p w14:paraId="4F775F27" w14:textId="05FF37DD" w:rsidR="003C6E76" w:rsidRPr="0094475C" w:rsidRDefault="000C2637">
      <w:pPr>
        <w:pStyle w:val="TOC2"/>
        <w:tabs>
          <w:tab w:val="right" w:leader="dot" w:pos="9174"/>
        </w:tabs>
        <w:ind w:firstLine="480"/>
        <w:rPr>
          <w:rFonts w:asciiTheme="minorHAnsi" w:eastAsiaTheme="minorEastAsia" w:hAnsiTheme="minorHAnsi" w:cstheme="minorBidi"/>
          <w:noProof/>
          <w:sz w:val="21"/>
          <w:szCs w:val="22"/>
        </w:rPr>
      </w:pPr>
      <w:hyperlink w:anchor="_Toc12541064" w:history="1">
        <w:r w:rsidR="003C6E76" w:rsidRPr="0094475C">
          <w:rPr>
            <w:rStyle w:val="afff3"/>
            <w:rFonts w:ascii="宋体" w:hAnsi="宋体"/>
            <w:b/>
            <w:noProof/>
            <w:kern w:val="0"/>
          </w:rPr>
          <w:t>附件4  其他附件</w:t>
        </w:r>
        <w:r w:rsidR="003C6E76" w:rsidRPr="0094475C">
          <w:rPr>
            <w:noProof/>
            <w:webHidden/>
          </w:rPr>
          <w:tab/>
        </w:r>
        <w:r w:rsidR="003C6E76" w:rsidRPr="0094475C">
          <w:rPr>
            <w:noProof/>
            <w:webHidden/>
          </w:rPr>
          <w:fldChar w:fldCharType="begin"/>
        </w:r>
        <w:r w:rsidR="003C6E76" w:rsidRPr="0094475C">
          <w:rPr>
            <w:noProof/>
            <w:webHidden/>
          </w:rPr>
          <w:instrText xml:space="preserve"> PAGEREF _Toc12541064 \h </w:instrText>
        </w:r>
        <w:r w:rsidR="003C6E76" w:rsidRPr="0094475C">
          <w:rPr>
            <w:noProof/>
            <w:webHidden/>
          </w:rPr>
        </w:r>
        <w:r w:rsidR="003C6E76" w:rsidRPr="0094475C">
          <w:rPr>
            <w:noProof/>
            <w:webHidden/>
          </w:rPr>
          <w:fldChar w:fldCharType="separate"/>
        </w:r>
        <w:r w:rsidR="00751E8B" w:rsidRPr="0094475C">
          <w:rPr>
            <w:noProof/>
            <w:webHidden/>
          </w:rPr>
          <w:t>116</w:t>
        </w:r>
        <w:r w:rsidR="003C6E76" w:rsidRPr="0094475C">
          <w:rPr>
            <w:noProof/>
            <w:webHidden/>
          </w:rPr>
          <w:fldChar w:fldCharType="end"/>
        </w:r>
      </w:hyperlink>
    </w:p>
    <w:p w14:paraId="57EB7AB5" w14:textId="000D63A9" w:rsidR="00C94A02" w:rsidRPr="0094475C" w:rsidRDefault="00F518FD">
      <w:pPr>
        <w:tabs>
          <w:tab w:val="right" w:leader="dot" w:pos="9628"/>
        </w:tabs>
        <w:spacing w:line="240" w:lineRule="auto"/>
        <w:ind w:leftChars="400" w:left="960" w:firstLineChars="0" w:firstLine="0"/>
        <w:rPr>
          <w:sz w:val="21"/>
        </w:rPr>
      </w:pPr>
      <w:r w:rsidRPr="0094475C">
        <w:rPr>
          <w:sz w:val="21"/>
        </w:rPr>
        <w:fldChar w:fldCharType="end"/>
      </w:r>
    </w:p>
    <w:p w14:paraId="7FCF5FAC" w14:textId="77777777" w:rsidR="00C94A02" w:rsidRPr="0094475C" w:rsidRDefault="00C94A02">
      <w:pPr>
        <w:snapToGrid w:val="0"/>
        <w:ind w:firstLineChars="0" w:firstLine="488"/>
        <w:jc w:val="center"/>
        <w:rPr>
          <w:sz w:val="21"/>
        </w:rPr>
      </w:pPr>
    </w:p>
    <w:p w14:paraId="5196353B" w14:textId="0CEF4FE5" w:rsidR="00C94A02" w:rsidRPr="0094475C" w:rsidRDefault="00F518FD">
      <w:pPr>
        <w:snapToGrid w:val="0"/>
        <w:ind w:firstLineChars="0" w:firstLine="488"/>
      </w:pPr>
      <w:r w:rsidRPr="0094475C">
        <w:rPr>
          <w:sz w:val="21"/>
        </w:rPr>
        <w:br w:type="page"/>
      </w:r>
      <w:r w:rsidRPr="0094475C">
        <w:lastRenderedPageBreak/>
        <w:t>本</w:t>
      </w:r>
      <w:r w:rsidRPr="0094475C">
        <w:t>PPP</w:t>
      </w:r>
      <w:r w:rsidRPr="0094475C">
        <w:t>项目合同</w:t>
      </w:r>
      <w:r w:rsidRPr="0094475C">
        <w:t>(</w:t>
      </w:r>
      <w:r w:rsidRPr="0094475C">
        <w:rPr>
          <w:rFonts w:hint="eastAsia"/>
        </w:rPr>
        <w:t>以</w:t>
      </w:r>
      <w:r w:rsidRPr="0094475C">
        <w:t>下称</w:t>
      </w:r>
      <w:r w:rsidRPr="0094475C">
        <w:rPr>
          <w:rFonts w:ascii="宋体" w:hAnsi="宋体"/>
        </w:rPr>
        <w:t>“本合同”</w:t>
      </w:r>
      <w:r w:rsidRPr="0094475C">
        <w:t>)</w:t>
      </w:r>
      <w:r w:rsidRPr="0094475C">
        <w:t>于</w:t>
      </w:r>
      <w:r w:rsidRPr="0094475C">
        <w:t>201</w:t>
      </w:r>
      <w:r w:rsidR="00F12972" w:rsidRPr="0094475C">
        <w:rPr>
          <w:rFonts w:hint="eastAsia"/>
        </w:rPr>
        <w:t>9</w:t>
      </w:r>
      <w:r w:rsidRPr="0094475C">
        <w:t>年</w:t>
      </w:r>
      <w:r w:rsidRPr="0094475C">
        <w:rPr>
          <w:u w:val="single"/>
        </w:rPr>
        <w:t xml:space="preserve">  </w:t>
      </w:r>
      <w:r w:rsidRPr="0094475C">
        <w:t>月</w:t>
      </w:r>
      <w:r w:rsidRPr="0094475C">
        <w:rPr>
          <w:u w:val="single"/>
        </w:rPr>
        <w:t xml:space="preserve">   </w:t>
      </w:r>
      <w:r w:rsidRPr="0094475C">
        <w:t>日由以下</w:t>
      </w:r>
      <w:r w:rsidRPr="0094475C">
        <w:rPr>
          <w:rFonts w:hint="eastAsia"/>
        </w:rPr>
        <w:t>各方</w:t>
      </w:r>
      <w:r w:rsidRPr="0094475C">
        <w:t>在中国江苏省</w:t>
      </w:r>
      <w:r w:rsidRPr="0094475C">
        <w:rPr>
          <w:rFonts w:hint="eastAsia"/>
        </w:rPr>
        <w:t>盐城市</w:t>
      </w:r>
      <w:r w:rsidR="00FB05F5" w:rsidRPr="0094475C">
        <w:rPr>
          <w:rFonts w:hint="eastAsia"/>
        </w:rPr>
        <w:t>亭湖区</w:t>
      </w:r>
      <w:r w:rsidRPr="0094475C">
        <w:t>订立</w:t>
      </w:r>
      <w:r w:rsidRPr="0094475C">
        <w:rPr>
          <w:rFonts w:hint="eastAsia"/>
        </w:rPr>
        <w:t>[</w:t>
      </w:r>
      <w:r w:rsidRPr="0094475C">
        <w:rPr>
          <w:rFonts w:hint="eastAsia"/>
        </w:rPr>
        <w:t>因本合同表述之需要，“丙方</w:t>
      </w:r>
      <w:r w:rsidRPr="0094475C">
        <w:rPr>
          <w:rFonts w:hint="eastAsia"/>
        </w:rPr>
        <w:t>1</w:t>
      </w:r>
      <w:r w:rsidRPr="0094475C">
        <w:rPr>
          <w:rFonts w:hint="eastAsia"/>
        </w:rPr>
        <w:t>”“丙方</w:t>
      </w:r>
      <w:r w:rsidRPr="0094475C">
        <w:rPr>
          <w:rFonts w:hint="eastAsia"/>
        </w:rPr>
        <w:t>2</w:t>
      </w:r>
      <w:r w:rsidRPr="0094475C">
        <w:rPr>
          <w:rFonts w:hint="eastAsia"/>
        </w:rPr>
        <w:t>”“丙方</w:t>
      </w:r>
      <w:r w:rsidRPr="0094475C">
        <w:rPr>
          <w:rFonts w:hint="eastAsia"/>
        </w:rPr>
        <w:t>3</w:t>
      </w:r>
      <w:r w:rsidRPr="0094475C">
        <w:rPr>
          <w:rFonts w:hint="eastAsia"/>
        </w:rPr>
        <w:t>”</w:t>
      </w:r>
      <w:r w:rsidR="001C5E44" w:rsidRPr="0094475C">
        <w:rPr>
          <w:rFonts w:ascii="宋体" w:hAnsi="宋体"/>
        </w:rPr>
        <w:t>(如有)</w:t>
      </w:r>
      <w:r w:rsidRPr="0094475C">
        <w:rPr>
          <w:rFonts w:hint="eastAsia"/>
        </w:rPr>
        <w:t>和“丙方</w:t>
      </w:r>
      <w:r w:rsidRPr="0094475C">
        <w:rPr>
          <w:rFonts w:hint="eastAsia"/>
        </w:rPr>
        <w:t>4</w:t>
      </w:r>
      <w:r w:rsidRPr="0094475C">
        <w:rPr>
          <w:rFonts w:hint="eastAsia"/>
        </w:rPr>
        <w:t>”</w:t>
      </w:r>
      <w:r w:rsidR="001C5E44" w:rsidRPr="0094475C">
        <w:rPr>
          <w:rFonts w:ascii="宋体" w:hAnsi="宋体"/>
        </w:rPr>
        <w:t>(如有)</w:t>
      </w:r>
      <w:r w:rsidRPr="0094475C">
        <w:rPr>
          <w:rFonts w:hint="eastAsia"/>
        </w:rPr>
        <w:t>可统称为“丙方”，本合同所称“三方”，是指甲方、乙方、丙方；本合同所称“各方”，是指“甲方”“乙方”“丙方</w:t>
      </w:r>
      <w:r w:rsidRPr="0094475C">
        <w:rPr>
          <w:rFonts w:hint="eastAsia"/>
        </w:rPr>
        <w:t>1</w:t>
      </w:r>
      <w:r w:rsidRPr="0094475C">
        <w:rPr>
          <w:rFonts w:hint="eastAsia"/>
        </w:rPr>
        <w:t>”“丙方</w:t>
      </w:r>
      <w:r w:rsidRPr="0094475C">
        <w:rPr>
          <w:rFonts w:hint="eastAsia"/>
        </w:rPr>
        <w:t>2</w:t>
      </w:r>
      <w:r w:rsidRPr="0094475C">
        <w:rPr>
          <w:rFonts w:hint="eastAsia"/>
        </w:rPr>
        <w:t>”“丙方</w:t>
      </w:r>
      <w:r w:rsidRPr="0094475C">
        <w:rPr>
          <w:rFonts w:hint="eastAsia"/>
        </w:rPr>
        <w:t>3</w:t>
      </w:r>
      <w:r w:rsidRPr="0094475C">
        <w:rPr>
          <w:rFonts w:hint="eastAsia"/>
        </w:rPr>
        <w:t>”</w:t>
      </w:r>
      <w:r w:rsidR="001C5E44" w:rsidRPr="0094475C">
        <w:rPr>
          <w:rFonts w:ascii="宋体" w:hAnsi="宋体"/>
        </w:rPr>
        <w:t>(如有)</w:t>
      </w:r>
      <w:r w:rsidRPr="0094475C">
        <w:rPr>
          <w:rFonts w:hint="eastAsia"/>
        </w:rPr>
        <w:t>和“丙方</w:t>
      </w:r>
      <w:r w:rsidRPr="0094475C">
        <w:rPr>
          <w:rFonts w:hint="eastAsia"/>
        </w:rPr>
        <w:t>4</w:t>
      </w:r>
      <w:r w:rsidRPr="0094475C">
        <w:rPr>
          <w:rFonts w:hint="eastAsia"/>
        </w:rPr>
        <w:t>”</w:t>
      </w:r>
      <w:r w:rsidR="001C5E44" w:rsidRPr="0094475C">
        <w:rPr>
          <w:rFonts w:ascii="宋体" w:hAnsi="宋体"/>
        </w:rPr>
        <w:t>(如有)</w:t>
      </w:r>
      <w:r w:rsidRPr="0094475C">
        <w:rPr>
          <w:rFonts w:hint="eastAsia"/>
        </w:rPr>
        <w:t>]</w:t>
      </w:r>
      <w:r w:rsidRPr="0094475C">
        <w:rPr>
          <w:rFonts w:hint="eastAsia"/>
        </w:rPr>
        <w:t>：</w:t>
      </w:r>
    </w:p>
    <w:p w14:paraId="0A84FA12" w14:textId="77777777" w:rsidR="00C94A02" w:rsidRPr="0094475C" w:rsidRDefault="00C94A02">
      <w:pPr>
        <w:snapToGrid w:val="0"/>
        <w:ind w:firstLineChars="0" w:firstLine="488"/>
      </w:pPr>
    </w:p>
    <w:p w14:paraId="2A7A2BA7" w14:textId="25E928CC" w:rsidR="00C94A02" w:rsidRPr="0094475C" w:rsidRDefault="00F518FD">
      <w:pPr>
        <w:snapToGrid w:val="0"/>
        <w:ind w:firstLineChars="0" w:firstLine="488"/>
      </w:pPr>
      <w:r w:rsidRPr="0094475C">
        <w:t>甲方：</w:t>
      </w:r>
      <w:r w:rsidR="00FB05F5" w:rsidRPr="0094475C">
        <w:rPr>
          <w:rFonts w:hint="eastAsia"/>
        </w:rPr>
        <w:t>盐城市亭湖区住房和城乡建设局</w:t>
      </w:r>
    </w:p>
    <w:p w14:paraId="2BE97877" w14:textId="77777777" w:rsidR="00C94A02" w:rsidRPr="0094475C" w:rsidRDefault="00F518FD">
      <w:pPr>
        <w:snapToGrid w:val="0"/>
        <w:ind w:firstLineChars="0" w:firstLine="488"/>
      </w:pPr>
      <w:r w:rsidRPr="0094475C">
        <w:rPr>
          <w:rFonts w:hint="eastAsia"/>
        </w:rPr>
        <w:t>法定代表</w:t>
      </w:r>
      <w:r w:rsidRPr="0094475C">
        <w:t>人或</w:t>
      </w:r>
      <w:r w:rsidRPr="0094475C">
        <w:rPr>
          <w:rFonts w:hint="eastAsia"/>
        </w:rPr>
        <w:t>授权代理人</w:t>
      </w:r>
      <w:r w:rsidRPr="0094475C">
        <w:t>：</w:t>
      </w:r>
      <w:r w:rsidRPr="0094475C">
        <w:rPr>
          <w:u w:val="single"/>
        </w:rPr>
        <w:t xml:space="preserve">         </w:t>
      </w:r>
    </w:p>
    <w:p w14:paraId="36BF3C0E" w14:textId="77777777" w:rsidR="00C94A02" w:rsidRPr="0094475C" w:rsidRDefault="00F518FD">
      <w:pPr>
        <w:snapToGrid w:val="0"/>
        <w:ind w:firstLineChars="0" w:firstLine="488"/>
      </w:pPr>
      <w:r w:rsidRPr="0094475C">
        <w:rPr>
          <w:rFonts w:hint="eastAsia"/>
        </w:rPr>
        <w:t>乙方</w:t>
      </w:r>
      <w:r w:rsidRPr="0094475C">
        <w:rPr>
          <w:rFonts w:hint="eastAsia"/>
        </w:rPr>
        <w:t>(</w:t>
      </w:r>
      <w:r w:rsidRPr="0094475C">
        <w:rPr>
          <w:rFonts w:hint="eastAsia"/>
        </w:rPr>
        <w:t>项目公司</w:t>
      </w:r>
      <w:r w:rsidRPr="0094475C">
        <w:rPr>
          <w:rFonts w:hint="eastAsia"/>
        </w:rPr>
        <w:t>)</w:t>
      </w:r>
      <w:r w:rsidRPr="0094475C">
        <w:t>：</w:t>
      </w:r>
      <w:r w:rsidRPr="0094475C">
        <w:t xml:space="preserve"> </w:t>
      </w:r>
    </w:p>
    <w:p w14:paraId="616FC238" w14:textId="77777777" w:rsidR="00C94A02" w:rsidRPr="0094475C" w:rsidRDefault="00F518FD">
      <w:pPr>
        <w:snapToGrid w:val="0"/>
        <w:ind w:firstLineChars="0" w:firstLine="488"/>
        <w:rPr>
          <w:u w:val="single"/>
        </w:rPr>
      </w:pPr>
      <w:bookmarkStart w:id="0" w:name="_Hlk529482399"/>
      <w:r w:rsidRPr="0094475C">
        <w:rPr>
          <w:rFonts w:hint="eastAsia"/>
        </w:rPr>
        <w:t>法定代表</w:t>
      </w:r>
      <w:r w:rsidRPr="0094475C">
        <w:t>人</w:t>
      </w:r>
      <w:bookmarkEnd w:id="0"/>
      <w:r w:rsidRPr="0094475C">
        <w:t>或</w:t>
      </w:r>
      <w:r w:rsidRPr="0094475C">
        <w:rPr>
          <w:rFonts w:hint="eastAsia"/>
        </w:rPr>
        <w:t>授权代理人</w:t>
      </w:r>
      <w:r w:rsidRPr="0094475C">
        <w:t>：</w:t>
      </w:r>
      <w:r w:rsidRPr="0094475C">
        <w:rPr>
          <w:u w:val="single"/>
        </w:rPr>
        <w:t xml:space="preserve">        </w:t>
      </w:r>
    </w:p>
    <w:p w14:paraId="177AD615" w14:textId="77777777" w:rsidR="00C94A02" w:rsidRPr="0094475C" w:rsidRDefault="00F518FD">
      <w:pPr>
        <w:snapToGrid w:val="0"/>
        <w:ind w:firstLine="480"/>
      </w:pPr>
      <w:r w:rsidRPr="0094475C">
        <w:t>丙方</w:t>
      </w:r>
      <w:r w:rsidRPr="0094475C">
        <w:rPr>
          <w:rFonts w:hint="eastAsia"/>
        </w:rPr>
        <w:t>1</w:t>
      </w:r>
      <w:r w:rsidRPr="0094475C">
        <w:t>：</w:t>
      </w:r>
      <w:r w:rsidRPr="0094475C">
        <w:t xml:space="preserve"> </w:t>
      </w:r>
    </w:p>
    <w:p w14:paraId="5E73A125" w14:textId="77777777" w:rsidR="00C94A02" w:rsidRPr="0094475C" w:rsidRDefault="00F518FD">
      <w:pPr>
        <w:snapToGrid w:val="0"/>
        <w:ind w:firstLineChars="0" w:firstLine="488"/>
        <w:rPr>
          <w:u w:val="single"/>
        </w:rPr>
      </w:pPr>
      <w:r w:rsidRPr="0094475C">
        <w:rPr>
          <w:rFonts w:hint="eastAsia"/>
        </w:rPr>
        <w:t>法定代表</w:t>
      </w:r>
      <w:r w:rsidRPr="0094475C">
        <w:t>人或</w:t>
      </w:r>
      <w:r w:rsidRPr="0094475C">
        <w:rPr>
          <w:rFonts w:hint="eastAsia"/>
        </w:rPr>
        <w:t>授权代理人</w:t>
      </w:r>
      <w:r w:rsidRPr="0094475C">
        <w:t>：</w:t>
      </w:r>
      <w:r w:rsidRPr="0094475C">
        <w:rPr>
          <w:u w:val="single"/>
        </w:rPr>
        <w:t xml:space="preserve">        </w:t>
      </w:r>
    </w:p>
    <w:p w14:paraId="14F9E727" w14:textId="52D92087" w:rsidR="00C94A02" w:rsidRPr="0094475C" w:rsidRDefault="00F518FD">
      <w:pPr>
        <w:snapToGrid w:val="0"/>
        <w:ind w:firstLine="480"/>
      </w:pPr>
      <w:r w:rsidRPr="0094475C">
        <w:rPr>
          <w:rFonts w:hint="eastAsia"/>
        </w:rPr>
        <w:t>丙方</w:t>
      </w:r>
      <w:r w:rsidRPr="0094475C">
        <w:rPr>
          <w:rFonts w:hint="eastAsia"/>
        </w:rPr>
        <w:t>2</w:t>
      </w:r>
      <w:r w:rsidRPr="0094475C">
        <w:rPr>
          <w:rFonts w:hint="eastAsia"/>
        </w:rPr>
        <w:t>：</w:t>
      </w:r>
      <w:r w:rsidRPr="0094475C">
        <w:t xml:space="preserve"> </w:t>
      </w:r>
    </w:p>
    <w:p w14:paraId="52258D6C" w14:textId="77777777" w:rsidR="00C94A02" w:rsidRPr="0094475C" w:rsidRDefault="00F518FD">
      <w:pPr>
        <w:snapToGrid w:val="0"/>
        <w:ind w:firstLine="480"/>
      </w:pPr>
      <w:r w:rsidRPr="0094475C">
        <w:rPr>
          <w:rFonts w:hint="eastAsia"/>
        </w:rPr>
        <w:t>法定代表</w:t>
      </w:r>
      <w:r w:rsidRPr="0094475C">
        <w:t>人或授权</w:t>
      </w:r>
      <w:r w:rsidRPr="0094475C">
        <w:rPr>
          <w:rFonts w:hint="eastAsia"/>
        </w:rPr>
        <w:t>代理人</w:t>
      </w:r>
      <w:r w:rsidRPr="0094475C">
        <w:t>：</w:t>
      </w:r>
      <w:r w:rsidRPr="0094475C">
        <w:rPr>
          <w:u w:val="single"/>
        </w:rPr>
        <w:t xml:space="preserve">        </w:t>
      </w:r>
    </w:p>
    <w:p w14:paraId="05AF424D" w14:textId="77777777" w:rsidR="00C94A02" w:rsidRPr="0094475C" w:rsidRDefault="00F518FD">
      <w:pPr>
        <w:snapToGrid w:val="0"/>
        <w:ind w:firstLine="480"/>
      </w:pPr>
      <w:r w:rsidRPr="0094475C">
        <w:rPr>
          <w:rFonts w:hint="eastAsia"/>
        </w:rPr>
        <w:t>丙方</w:t>
      </w:r>
      <w:r w:rsidRPr="0094475C">
        <w:rPr>
          <w:rFonts w:hint="eastAsia"/>
        </w:rPr>
        <w:t>3</w:t>
      </w:r>
      <w:r w:rsidRPr="0094475C">
        <w:rPr>
          <w:rFonts w:ascii="宋体" w:hAnsi="宋体"/>
        </w:rPr>
        <w:t>(如有)</w:t>
      </w:r>
      <w:r w:rsidRPr="0094475C">
        <w:rPr>
          <w:rFonts w:hint="eastAsia"/>
        </w:rPr>
        <w:t>：</w:t>
      </w:r>
      <w:r w:rsidRPr="0094475C">
        <w:t xml:space="preserve"> </w:t>
      </w:r>
    </w:p>
    <w:p w14:paraId="2F8F4430" w14:textId="77777777" w:rsidR="00C94A02" w:rsidRPr="0094475C" w:rsidRDefault="00F518FD">
      <w:pPr>
        <w:snapToGrid w:val="0"/>
        <w:ind w:firstLine="480"/>
      </w:pPr>
      <w:r w:rsidRPr="0094475C">
        <w:rPr>
          <w:rFonts w:hint="eastAsia"/>
        </w:rPr>
        <w:t>法定代表</w:t>
      </w:r>
      <w:r w:rsidRPr="0094475C">
        <w:t>人或授权</w:t>
      </w:r>
      <w:r w:rsidRPr="0094475C">
        <w:rPr>
          <w:rFonts w:hint="eastAsia"/>
        </w:rPr>
        <w:t>代理人</w:t>
      </w:r>
      <w:r w:rsidRPr="0094475C">
        <w:t>：</w:t>
      </w:r>
      <w:r w:rsidRPr="0094475C">
        <w:rPr>
          <w:u w:val="single"/>
        </w:rPr>
        <w:t xml:space="preserve">        </w:t>
      </w:r>
    </w:p>
    <w:p w14:paraId="2637B277" w14:textId="77777777" w:rsidR="00C94A02" w:rsidRPr="0094475C" w:rsidRDefault="00F518FD">
      <w:pPr>
        <w:snapToGrid w:val="0"/>
        <w:ind w:firstLine="480"/>
      </w:pPr>
      <w:r w:rsidRPr="0094475C">
        <w:rPr>
          <w:rFonts w:hint="eastAsia"/>
        </w:rPr>
        <w:t>丙方</w:t>
      </w:r>
      <w:r w:rsidRPr="0094475C">
        <w:rPr>
          <w:rFonts w:hint="eastAsia"/>
        </w:rPr>
        <w:t>4</w:t>
      </w:r>
      <w:r w:rsidRPr="0094475C">
        <w:rPr>
          <w:rFonts w:ascii="宋体" w:hAnsi="宋体"/>
        </w:rPr>
        <w:t>(如有)</w:t>
      </w:r>
      <w:r w:rsidRPr="0094475C">
        <w:rPr>
          <w:rFonts w:hint="eastAsia"/>
        </w:rPr>
        <w:t>：</w:t>
      </w:r>
      <w:r w:rsidRPr="0094475C">
        <w:t xml:space="preserve"> </w:t>
      </w:r>
    </w:p>
    <w:p w14:paraId="41C64E94" w14:textId="77777777" w:rsidR="00C94A02" w:rsidRPr="0094475C" w:rsidRDefault="00F518FD">
      <w:pPr>
        <w:snapToGrid w:val="0"/>
        <w:ind w:firstLine="480"/>
      </w:pPr>
      <w:r w:rsidRPr="0094475C">
        <w:rPr>
          <w:rFonts w:hint="eastAsia"/>
        </w:rPr>
        <w:t>法定代表</w:t>
      </w:r>
      <w:r w:rsidRPr="0094475C">
        <w:t>人或授权</w:t>
      </w:r>
      <w:r w:rsidRPr="0094475C">
        <w:rPr>
          <w:rFonts w:hint="eastAsia"/>
        </w:rPr>
        <w:t>代理人</w:t>
      </w:r>
      <w:r w:rsidRPr="0094475C">
        <w:t>：</w:t>
      </w:r>
      <w:r w:rsidRPr="0094475C">
        <w:rPr>
          <w:u w:val="single"/>
        </w:rPr>
        <w:t xml:space="preserve">        </w:t>
      </w:r>
    </w:p>
    <w:p w14:paraId="6FC16B50" w14:textId="77777777" w:rsidR="00C94A02" w:rsidRPr="0094475C" w:rsidRDefault="00C94A02">
      <w:pPr>
        <w:snapToGrid w:val="0"/>
        <w:ind w:firstLineChars="0" w:firstLine="488"/>
        <w:rPr>
          <w:u w:val="single"/>
        </w:rPr>
      </w:pPr>
    </w:p>
    <w:p w14:paraId="6A3EDD50" w14:textId="77777777" w:rsidR="00C94A02" w:rsidRPr="0094475C" w:rsidRDefault="00C94A02">
      <w:pPr>
        <w:snapToGrid w:val="0"/>
        <w:ind w:firstLineChars="0" w:firstLine="488"/>
        <w:sectPr w:rsidR="00C94A02" w:rsidRPr="0094475C" w:rsidSect="00F518FD">
          <w:pgSz w:w="11906" w:h="16838"/>
          <w:pgMar w:top="1134" w:right="1134" w:bottom="1134" w:left="1588" w:header="851" w:footer="992" w:gutter="0"/>
          <w:cols w:space="720"/>
          <w:docGrid w:type="lines" w:linePitch="326"/>
        </w:sectPr>
      </w:pPr>
    </w:p>
    <w:p w14:paraId="08BD2CA5" w14:textId="77777777" w:rsidR="00C94A02" w:rsidRPr="0094475C" w:rsidRDefault="00F518FD" w:rsidP="00B26091">
      <w:pPr>
        <w:keepNext/>
        <w:keepLines/>
        <w:adjustRightInd w:val="0"/>
        <w:spacing w:before="240" w:afterLines="50" w:after="163" w:line="578" w:lineRule="atLeast"/>
        <w:ind w:firstLineChars="0" w:firstLine="0"/>
        <w:jc w:val="center"/>
        <w:textAlignment w:val="baseline"/>
        <w:outlineLvl w:val="0"/>
        <w:rPr>
          <w:rFonts w:eastAsia="黑体"/>
          <w:kern w:val="44"/>
          <w:sz w:val="32"/>
          <w:szCs w:val="32"/>
        </w:rPr>
      </w:pPr>
      <w:bookmarkStart w:id="1" w:name="_Toc12541011"/>
      <w:r w:rsidRPr="0094475C">
        <w:rPr>
          <w:rFonts w:eastAsia="黑体"/>
          <w:kern w:val="44"/>
          <w:sz w:val="32"/>
          <w:szCs w:val="32"/>
        </w:rPr>
        <w:lastRenderedPageBreak/>
        <w:t>前言</w:t>
      </w:r>
      <w:bookmarkEnd w:id="1"/>
    </w:p>
    <w:p w14:paraId="5C665C9A" w14:textId="77777777" w:rsidR="00C94A02" w:rsidRPr="0094475C" w:rsidRDefault="00F518FD">
      <w:pPr>
        <w:tabs>
          <w:tab w:val="left" w:pos="567"/>
        </w:tabs>
        <w:spacing w:line="520" w:lineRule="exact"/>
        <w:ind w:firstLine="480"/>
      </w:pPr>
      <w:r w:rsidRPr="0094475C">
        <w:t>鉴于：</w:t>
      </w:r>
    </w:p>
    <w:p w14:paraId="5DFB75A8" w14:textId="373AE55B" w:rsidR="00C94A02" w:rsidRPr="0094475C" w:rsidRDefault="00F518FD">
      <w:pPr>
        <w:tabs>
          <w:tab w:val="left" w:pos="567"/>
        </w:tabs>
        <w:spacing w:line="520" w:lineRule="exact"/>
        <w:ind w:firstLine="480"/>
      </w:pPr>
      <w:r w:rsidRPr="0094475C">
        <w:t>1.</w:t>
      </w:r>
      <w:r w:rsidRPr="0094475C">
        <w:rPr>
          <w:rFonts w:hint="eastAsia"/>
        </w:rPr>
        <w:t>盐城市</w:t>
      </w:r>
      <w:r w:rsidR="00FB05F5" w:rsidRPr="0094475C">
        <w:rPr>
          <w:rFonts w:hint="eastAsia"/>
        </w:rPr>
        <w:t>亭湖区</w:t>
      </w:r>
      <w:r w:rsidRPr="0094475C">
        <w:t>人民政府决定采用</w:t>
      </w:r>
      <w:r w:rsidR="00781271" w:rsidRPr="0094475C">
        <w:t>政府与社会资本合作</w:t>
      </w:r>
      <w:r w:rsidR="00781271" w:rsidRPr="0094475C">
        <w:rPr>
          <w:rFonts w:hint="eastAsia"/>
        </w:rPr>
        <w:t>(</w:t>
      </w:r>
      <w:r w:rsidRPr="0094475C">
        <w:t>PPP</w:t>
      </w:r>
      <w:r w:rsidR="00781271" w:rsidRPr="0094475C">
        <w:t>，</w:t>
      </w:r>
      <w:r w:rsidRPr="0094475C">
        <w:t>Public-Private</w:t>
      </w:r>
      <w:r w:rsidR="008B5CB1" w:rsidRPr="0094475C">
        <w:rPr>
          <w:rFonts w:hint="eastAsia"/>
        </w:rPr>
        <w:t xml:space="preserve"> </w:t>
      </w:r>
      <w:r w:rsidRPr="0094475C">
        <w:t>-Partnership)</w:t>
      </w:r>
      <w:r w:rsidRPr="0094475C">
        <w:rPr>
          <w:rFonts w:hint="eastAsia"/>
        </w:rPr>
        <w:t>模</w:t>
      </w:r>
      <w:r w:rsidRPr="0094475C">
        <w:t>式建设运营</w:t>
      </w:r>
      <w:r w:rsidR="00F12972" w:rsidRPr="0094475C">
        <w:rPr>
          <w:rFonts w:hint="eastAsia"/>
        </w:rPr>
        <w:t>盐城市亭湖区水环境综合整治项目</w:t>
      </w:r>
      <w:r w:rsidRPr="0094475C">
        <w:t>。</w:t>
      </w:r>
    </w:p>
    <w:p w14:paraId="12DD9596" w14:textId="77777777" w:rsidR="00C94A02" w:rsidRPr="0094475C" w:rsidRDefault="00F518FD">
      <w:pPr>
        <w:tabs>
          <w:tab w:val="left" w:pos="567"/>
        </w:tabs>
        <w:spacing w:line="520" w:lineRule="exact"/>
        <w:ind w:firstLine="480"/>
      </w:pPr>
      <w:r w:rsidRPr="0094475C">
        <w:t>2.</w:t>
      </w:r>
      <w:r w:rsidRPr="0094475C">
        <w:t>甲方通过</w:t>
      </w:r>
      <w:r w:rsidRPr="0094475C">
        <w:rPr>
          <w:u w:val="single"/>
        </w:rPr>
        <w:t xml:space="preserve"> </w:t>
      </w:r>
      <w:r w:rsidRPr="0094475C">
        <w:rPr>
          <w:u w:val="single"/>
        </w:rPr>
        <w:t>公开招标</w:t>
      </w:r>
      <w:r w:rsidRPr="0094475C">
        <w:rPr>
          <w:u w:val="single"/>
        </w:rPr>
        <w:t xml:space="preserve"> </w:t>
      </w:r>
      <w:r w:rsidRPr="0094475C">
        <w:t>的方式，选择</w:t>
      </w:r>
      <w:r w:rsidRPr="0094475C">
        <w:rPr>
          <w:rFonts w:hint="eastAsia"/>
        </w:rPr>
        <w:t>丙方</w:t>
      </w:r>
      <w:r w:rsidRPr="0094475C">
        <w:t>作为本项目社会资本合作方，并通过与</w:t>
      </w:r>
      <w:r w:rsidRPr="0094475C">
        <w:rPr>
          <w:rFonts w:hint="eastAsia"/>
        </w:rPr>
        <w:t>其</w:t>
      </w:r>
      <w:r w:rsidRPr="0094475C">
        <w:t>签署</w:t>
      </w:r>
      <w:r w:rsidRPr="0094475C">
        <w:rPr>
          <w:rFonts w:hint="eastAsia"/>
        </w:rPr>
        <w:t>投资合作协议</w:t>
      </w:r>
      <w:r w:rsidRPr="0094475C">
        <w:t>的方式约定</w:t>
      </w:r>
      <w:r w:rsidRPr="0094475C">
        <w:rPr>
          <w:rFonts w:hint="eastAsia"/>
        </w:rPr>
        <w:t>了</w:t>
      </w:r>
      <w:r w:rsidRPr="0094475C">
        <w:t>本项目</w:t>
      </w:r>
      <w:r w:rsidRPr="0094475C">
        <w:rPr>
          <w:rFonts w:hint="eastAsia"/>
        </w:rPr>
        <w:t>合作的基本</w:t>
      </w:r>
      <w:r w:rsidRPr="0094475C">
        <w:t>事宜。</w:t>
      </w:r>
    </w:p>
    <w:p w14:paraId="59C05004" w14:textId="7C1CCCE7" w:rsidR="00C94A02" w:rsidRPr="0094475C" w:rsidRDefault="00F518FD">
      <w:pPr>
        <w:tabs>
          <w:tab w:val="left" w:pos="567"/>
        </w:tabs>
        <w:spacing w:line="520" w:lineRule="exact"/>
        <w:ind w:firstLine="480"/>
      </w:pPr>
      <w:r w:rsidRPr="0094475C">
        <w:t>3.</w:t>
      </w:r>
      <w:r w:rsidRPr="0094475C">
        <w:t>乙方</w:t>
      </w:r>
      <w:r w:rsidRPr="0094475C">
        <w:rPr>
          <w:rFonts w:hint="eastAsia"/>
        </w:rPr>
        <w:t>为政府指定出资人与丙方</w:t>
      </w:r>
      <w:r w:rsidRPr="0094475C">
        <w:t>按照</w:t>
      </w:r>
      <w:r w:rsidR="008B5CB1" w:rsidRPr="0094475C">
        <w:rPr>
          <w:rFonts w:hint="eastAsia"/>
        </w:rPr>
        <w:t>投资合作协议</w:t>
      </w:r>
      <w:r w:rsidR="008B5CB1" w:rsidRPr="0094475C">
        <w:rPr>
          <w:rFonts w:hint="eastAsia"/>
        </w:rPr>
        <w:t>(</w:t>
      </w:r>
      <w:r w:rsidR="008B5CB1" w:rsidRPr="0094475C">
        <w:rPr>
          <w:rFonts w:hint="eastAsia"/>
        </w:rPr>
        <w:t>含</w:t>
      </w:r>
      <w:r w:rsidRPr="0094475C">
        <w:rPr>
          <w:rFonts w:hint="eastAsia"/>
        </w:rPr>
        <w:t>项目公司章程、</w:t>
      </w:r>
      <w:r w:rsidR="00E37441" w:rsidRPr="0094475C">
        <w:rPr>
          <w:rFonts w:hint="eastAsia"/>
        </w:rPr>
        <w:t>股东</w:t>
      </w:r>
      <w:r w:rsidRPr="0094475C">
        <w:rPr>
          <w:rFonts w:hint="eastAsia"/>
        </w:rPr>
        <w:t>协议</w:t>
      </w:r>
      <w:r w:rsidR="008B5CB1" w:rsidRPr="0094475C">
        <w:rPr>
          <w:rFonts w:hint="eastAsia"/>
        </w:rPr>
        <w:t>)</w:t>
      </w:r>
      <w:r w:rsidRPr="0094475C">
        <w:t>的约定在</w:t>
      </w:r>
      <w:r w:rsidRPr="0094475C">
        <w:rPr>
          <w:rFonts w:hint="eastAsia"/>
        </w:rPr>
        <w:t>盐城市</w:t>
      </w:r>
      <w:r w:rsidRPr="0094475C">
        <w:t>设立</w:t>
      </w:r>
      <w:r w:rsidRPr="0094475C">
        <w:rPr>
          <w:rFonts w:hint="eastAsia"/>
        </w:rPr>
        <w:t>的</w:t>
      </w:r>
      <w:r w:rsidRPr="0094475C">
        <w:t>有限责任公司性质的项目公司</w:t>
      </w:r>
      <w:r w:rsidR="00781271" w:rsidRPr="0094475C">
        <w:rPr>
          <w:rFonts w:hint="eastAsia"/>
        </w:rPr>
        <w:t>(SPV)</w:t>
      </w:r>
      <w:r w:rsidRPr="0094475C">
        <w:t>，实施本项目的</w:t>
      </w:r>
      <w:r w:rsidRPr="0094475C">
        <w:rPr>
          <w:rFonts w:hint="eastAsia"/>
        </w:rPr>
        <w:t>设计、</w:t>
      </w:r>
      <w:r w:rsidRPr="0094475C">
        <w:t>融资、建设、运营、移交。</w:t>
      </w:r>
      <w:r w:rsidRPr="0094475C">
        <w:t xml:space="preserve"> </w:t>
      </w:r>
    </w:p>
    <w:p w14:paraId="41CA8FF5" w14:textId="77777777" w:rsidR="00C94A02" w:rsidRPr="0094475C" w:rsidRDefault="00F518FD">
      <w:pPr>
        <w:tabs>
          <w:tab w:val="left" w:pos="567"/>
        </w:tabs>
        <w:spacing w:line="520" w:lineRule="exact"/>
        <w:ind w:firstLine="480"/>
      </w:pPr>
      <w:r w:rsidRPr="0094475C">
        <w:t>为此：</w:t>
      </w:r>
    </w:p>
    <w:p w14:paraId="13017011" w14:textId="79CA37F1" w:rsidR="00C94A02" w:rsidRPr="0094475C" w:rsidRDefault="00F518FD">
      <w:pPr>
        <w:tabs>
          <w:tab w:val="left" w:pos="567"/>
        </w:tabs>
        <w:spacing w:line="520" w:lineRule="exact"/>
        <w:ind w:firstLine="480"/>
      </w:pPr>
      <w:r w:rsidRPr="0094475C">
        <w:t>甲方、乙方</w:t>
      </w:r>
      <w:r w:rsidRPr="0094475C">
        <w:rPr>
          <w:rFonts w:hint="eastAsia"/>
        </w:rPr>
        <w:t>、丙</w:t>
      </w:r>
      <w:r w:rsidRPr="0094475C">
        <w:t>方本着平等、自愿和互利的原则，根据《中华人民共和国合同法》、《国务院办公厅转发财政部</w:t>
      </w:r>
      <w:r w:rsidRPr="0094475C">
        <w:t xml:space="preserve"> </w:t>
      </w:r>
      <w:r w:rsidRPr="0094475C">
        <w:t>发展改革委</w:t>
      </w:r>
      <w:r w:rsidRPr="0094475C">
        <w:t xml:space="preserve"> </w:t>
      </w:r>
      <w:r w:rsidRPr="0094475C">
        <w:t>人民银行关于在公共服务领域推广政府和社会资本合作模式指导意见的通知》</w:t>
      </w:r>
      <w:r w:rsidRPr="0094475C">
        <w:t>(</w:t>
      </w:r>
      <w:r w:rsidRPr="0094475C">
        <w:t>国办发</w:t>
      </w:r>
      <w:bookmarkStart w:id="2" w:name="_Hlk531907871"/>
      <w:r w:rsidRPr="0094475C">
        <w:rPr>
          <w:rFonts w:hint="eastAsia"/>
        </w:rPr>
        <w:t>〔</w:t>
      </w:r>
      <w:r w:rsidRPr="0094475C">
        <w:rPr>
          <w:rFonts w:hint="eastAsia"/>
        </w:rPr>
        <w:t>2015</w:t>
      </w:r>
      <w:r w:rsidRPr="0094475C">
        <w:rPr>
          <w:rFonts w:hint="eastAsia"/>
        </w:rPr>
        <w:t>〕</w:t>
      </w:r>
      <w:bookmarkEnd w:id="2"/>
      <w:r w:rsidRPr="0094475C">
        <w:t>42</w:t>
      </w:r>
      <w:r w:rsidRPr="0094475C">
        <w:t>号</w:t>
      </w:r>
      <w:r w:rsidRPr="0094475C">
        <w:t>)</w:t>
      </w:r>
      <w:r w:rsidRPr="0094475C">
        <w:t>、</w:t>
      </w:r>
      <w:r w:rsidR="008B5CB1" w:rsidRPr="0094475C">
        <w:rPr>
          <w:rFonts w:hint="eastAsia"/>
        </w:rPr>
        <w:t>财政部</w:t>
      </w:r>
      <w:r w:rsidRPr="0094475C">
        <w:t>《关于推广运用政府和社会资本合作模式有关问题的通知》</w:t>
      </w:r>
      <w:r w:rsidRPr="0094475C">
        <w:t>(</w:t>
      </w:r>
      <w:r w:rsidRPr="0094475C">
        <w:t>财金</w:t>
      </w:r>
      <w:r w:rsidRPr="0094475C">
        <w:rPr>
          <w:rFonts w:hint="eastAsia"/>
        </w:rPr>
        <w:t>〔</w:t>
      </w:r>
      <w:r w:rsidRPr="0094475C">
        <w:rPr>
          <w:rFonts w:hint="eastAsia"/>
        </w:rPr>
        <w:t>2014</w:t>
      </w:r>
      <w:r w:rsidRPr="0094475C">
        <w:rPr>
          <w:rFonts w:hint="eastAsia"/>
        </w:rPr>
        <w:t>〕</w:t>
      </w:r>
      <w:r w:rsidRPr="0094475C">
        <w:t>76</w:t>
      </w:r>
      <w:r w:rsidRPr="0094475C">
        <w:t>号</w:t>
      </w:r>
      <w:r w:rsidRPr="0094475C">
        <w:t>)</w:t>
      </w:r>
      <w:r w:rsidRPr="0094475C">
        <w:rPr>
          <w:rFonts w:hint="eastAsia"/>
        </w:rPr>
        <w:t>、</w:t>
      </w:r>
      <w:r w:rsidRPr="0094475C">
        <w:t>《关于印发政府和社会资本合作模式操作指南</w:t>
      </w:r>
      <w:r w:rsidRPr="0094475C">
        <w:t>(</w:t>
      </w:r>
      <w:r w:rsidRPr="0094475C">
        <w:t>试行</w:t>
      </w:r>
      <w:r w:rsidRPr="0094475C">
        <w:t>)</w:t>
      </w:r>
      <w:r w:rsidRPr="0094475C">
        <w:t>的通知》</w:t>
      </w:r>
      <w:r w:rsidRPr="0094475C">
        <w:t>(</w:t>
      </w:r>
      <w:r w:rsidRPr="0094475C">
        <w:t>财金</w:t>
      </w:r>
      <w:r w:rsidRPr="0094475C">
        <w:rPr>
          <w:rFonts w:hint="eastAsia"/>
        </w:rPr>
        <w:t>〔</w:t>
      </w:r>
      <w:r w:rsidRPr="0094475C">
        <w:rPr>
          <w:rFonts w:hint="eastAsia"/>
        </w:rPr>
        <w:t>2014</w:t>
      </w:r>
      <w:r w:rsidRPr="0094475C">
        <w:rPr>
          <w:rFonts w:hint="eastAsia"/>
        </w:rPr>
        <w:t>〕</w:t>
      </w:r>
      <w:r w:rsidRPr="0094475C">
        <w:t>113</w:t>
      </w:r>
      <w:r w:rsidRPr="0094475C">
        <w:t>号</w:t>
      </w:r>
      <w:r w:rsidRPr="0094475C">
        <w:t>)</w:t>
      </w:r>
      <w:r w:rsidRPr="0094475C">
        <w:rPr>
          <w:rFonts w:hint="eastAsia"/>
        </w:rPr>
        <w:t xml:space="preserve"> </w:t>
      </w:r>
      <w:r w:rsidR="008B5CB1" w:rsidRPr="0094475C">
        <w:rPr>
          <w:rFonts w:hint="eastAsia"/>
        </w:rPr>
        <w:t>、</w:t>
      </w:r>
      <w:r w:rsidRPr="0094475C">
        <w:rPr>
          <w:rFonts w:hint="eastAsia"/>
        </w:rPr>
        <w:t>《关于规范政府和社会资本合作合同管理工作的通知》</w:t>
      </w:r>
      <w:r w:rsidRPr="0094475C">
        <w:rPr>
          <w:rFonts w:hint="eastAsia"/>
        </w:rPr>
        <w:t>(</w:t>
      </w:r>
      <w:r w:rsidRPr="0094475C">
        <w:rPr>
          <w:rFonts w:hint="eastAsia"/>
        </w:rPr>
        <w:t>财金〔</w:t>
      </w:r>
      <w:r w:rsidRPr="0094475C">
        <w:rPr>
          <w:rFonts w:hint="eastAsia"/>
        </w:rPr>
        <w:t>2014</w:t>
      </w:r>
      <w:r w:rsidRPr="0094475C">
        <w:rPr>
          <w:rFonts w:hint="eastAsia"/>
        </w:rPr>
        <w:t>〕</w:t>
      </w:r>
      <w:r w:rsidRPr="0094475C">
        <w:rPr>
          <w:rFonts w:hint="eastAsia"/>
        </w:rPr>
        <w:t>156</w:t>
      </w:r>
      <w:r w:rsidRPr="0094475C">
        <w:rPr>
          <w:rFonts w:hint="eastAsia"/>
        </w:rPr>
        <w:t>号</w:t>
      </w:r>
      <w:r w:rsidRPr="0094475C">
        <w:rPr>
          <w:rFonts w:hint="eastAsia"/>
        </w:rPr>
        <w:t>)</w:t>
      </w:r>
      <w:r w:rsidR="008B5CB1" w:rsidRPr="0094475C">
        <w:rPr>
          <w:rFonts w:hint="eastAsia"/>
        </w:rPr>
        <w:t>、《</w:t>
      </w:r>
      <w:r w:rsidR="008B5CB1" w:rsidRPr="0094475C">
        <w:t>关于印发</w:t>
      </w:r>
      <w:r w:rsidR="008B5CB1" w:rsidRPr="0094475C">
        <w:rPr>
          <w:rFonts w:hint="eastAsia"/>
        </w:rPr>
        <w:t>&lt;</w:t>
      </w:r>
      <w:r w:rsidR="008B5CB1" w:rsidRPr="0094475C">
        <w:t>政府和社会资本合作项目财政管理暂行办法</w:t>
      </w:r>
      <w:r w:rsidR="008B5CB1" w:rsidRPr="0094475C">
        <w:rPr>
          <w:rFonts w:hint="eastAsia"/>
        </w:rPr>
        <w:t>&gt;</w:t>
      </w:r>
      <w:r w:rsidR="008B5CB1" w:rsidRPr="0094475C">
        <w:t>的通知</w:t>
      </w:r>
      <w:r w:rsidR="008B5CB1" w:rsidRPr="0094475C">
        <w:rPr>
          <w:rFonts w:hint="eastAsia"/>
        </w:rPr>
        <w:t>》</w:t>
      </w:r>
      <w:r w:rsidR="008B5CB1" w:rsidRPr="0094475C">
        <w:rPr>
          <w:rFonts w:hint="eastAsia"/>
        </w:rPr>
        <w:t>(</w:t>
      </w:r>
      <w:r w:rsidR="008B5CB1" w:rsidRPr="0094475C">
        <w:t>财金</w:t>
      </w:r>
      <w:r w:rsidR="008B5CB1" w:rsidRPr="0094475C">
        <w:rPr>
          <w:rFonts w:hint="eastAsia"/>
        </w:rPr>
        <w:t>〔</w:t>
      </w:r>
      <w:r w:rsidR="008B5CB1" w:rsidRPr="0094475C">
        <w:rPr>
          <w:rFonts w:hint="eastAsia"/>
        </w:rPr>
        <w:t>2016</w:t>
      </w:r>
      <w:r w:rsidR="008B5CB1" w:rsidRPr="0094475C">
        <w:rPr>
          <w:rFonts w:hint="eastAsia"/>
        </w:rPr>
        <w:t>〕</w:t>
      </w:r>
      <w:r w:rsidR="008B5CB1" w:rsidRPr="0094475C">
        <w:t>92</w:t>
      </w:r>
      <w:r w:rsidR="008B5CB1" w:rsidRPr="0094475C">
        <w:t>号</w:t>
      </w:r>
      <w:r w:rsidR="008B5CB1" w:rsidRPr="0094475C">
        <w:rPr>
          <w:rFonts w:hint="eastAsia"/>
        </w:rPr>
        <w:t>)</w:t>
      </w:r>
      <w:r w:rsidR="008B5CB1" w:rsidRPr="0094475C">
        <w:rPr>
          <w:rFonts w:hint="eastAsia"/>
        </w:rPr>
        <w:t>、《财政部关于推进政府和社会资本合作规范发展的实施意见》</w:t>
      </w:r>
      <w:r w:rsidR="008B5CB1" w:rsidRPr="0094475C">
        <w:rPr>
          <w:rFonts w:hint="eastAsia"/>
        </w:rPr>
        <w:t>(</w:t>
      </w:r>
      <w:r w:rsidR="008B5CB1" w:rsidRPr="0094475C">
        <w:t>财金〔</w:t>
      </w:r>
      <w:r w:rsidR="008B5CB1" w:rsidRPr="0094475C">
        <w:t>2019</w:t>
      </w:r>
      <w:r w:rsidR="008B5CB1" w:rsidRPr="0094475C">
        <w:t>〕</w:t>
      </w:r>
      <w:r w:rsidR="008B5CB1" w:rsidRPr="0094475C">
        <w:t>10</w:t>
      </w:r>
      <w:r w:rsidR="008B5CB1" w:rsidRPr="0094475C">
        <w:t>号</w:t>
      </w:r>
      <w:r w:rsidR="008B5CB1" w:rsidRPr="0094475C">
        <w:rPr>
          <w:rFonts w:hint="eastAsia"/>
        </w:rPr>
        <w:t>)</w:t>
      </w:r>
      <w:r w:rsidR="008B5CB1" w:rsidRPr="0094475C">
        <w:t>、</w:t>
      </w:r>
      <w:r w:rsidR="008B5CB1" w:rsidRPr="0094475C">
        <w:rPr>
          <w:rFonts w:hint="eastAsia"/>
        </w:rPr>
        <w:t>财政部办公厅《关于规范政府和社会资本合作</w:t>
      </w:r>
      <w:r w:rsidR="008B5CB1" w:rsidRPr="0094475C">
        <w:t>PPP</w:t>
      </w:r>
      <w:r w:rsidR="008B5CB1" w:rsidRPr="0094475C">
        <w:rPr>
          <w:rFonts w:hint="eastAsia"/>
        </w:rPr>
        <w:t>综合信息平台项目库管理的通知》</w:t>
      </w:r>
      <w:r w:rsidR="008B5CB1" w:rsidRPr="0094475C">
        <w:rPr>
          <w:rFonts w:hint="eastAsia"/>
        </w:rPr>
        <w:t>(</w:t>
      </w:r>
      <w:r w:rsidR="008B5CB1" w:rsidRPr="0094475C">
        <w:rPr>
          <w:rFonts w:hint="eastAsia"/>
        </w:rPr>
        <w:t>财办金</w:t>
      </w:r>
      <w:r w:rsidR="008B5CB1" w:rsidRPr="0094475C">
        <w:t>〔</w:t>
      </w:r>
      <w:r w:rsidR="008B5CB1" w:rsidRPr="0094475C">
        <w:t>2019</w:t>
      </w:r>
      <w:r w:rsidR="008B5CB1" w:rsidRPr="0094475C">
        <w:t>〕</w:t>
      </w:r>
      <w:r w:rsidR="008B5CB1" w:rsidRPr="0094475C">
        <w:t>92</w:t>
      </w:r>
      <w:r w:rsidR="008B5CB1" w:rsidRPr="0094475C">
        <w:rPr>
          <w:rFonts w:hint="eastAsia"/>
        </w:rPr>
        <w:t>号</w:t>
      </w:r>
      <w:r w:rsidR="008B5CB1" w:rsidRPr="0094475C">
        <w:rPr>
          <w:rFonts w:hint="eastAsia"/>
        </w:rPr>
        <w:t>)</w:t>
      </w:r>
      <w:r w:rsidRPr="0094475C">
        <w:t>等法律、规章以及</w:t>
      </w:r>
      <w:r w:rsidRPr="0094475C">
        <w:rPr>
          <w:rFonts w:hint="eastAsia"/>
        </w:rPr>
        <w:t>《江苏省政府关于在公共服务领域推广政府和社会资本合作模式的实施意见》</w:t>
      </w:r>
      <w:r w:rsidRPr="0094475C">
        <w:rPr>
          <w:rFonts w:hint="eastAsia"/>
        </w:rPr>
        <w:t>(</w:t>
      </w:r>
      <w:r w:rsidRPr="0094475C">
        <w:rPr>
          <w:rFonts w:hint="eastAsia"/>
        </w:rPr>
        <w:t>苏政发〔</w:t>
      </w:r>
      <w:r w:rsidRPr="0094475C">
        <w:rPr>
          <w:rFonts w:hint="eastAsia"/>
        </w:rPr>
        <w:t>2015</w:t>
      </w:r>
      <w:r w:rsidRPr="0094475C">
        <w:rPr>
          <w:rFonts w:hint="eastAsia"/>
        </w:rPr>
        <w:t>〕</w:t>
      </w:r>
      <w:r w:rsidRPr="0094475C">
        <w:rPr>
          <w:rFonts w:hint="eastAsia"/>
        </w:rPr>
        <w:t>101</w:t>
      </w:r>
      <w:r w:rsidRPr="0094475C">
        <w:rPr>
          <w:rFonts w:hint="eastAsia"/>
        </w:rPr>
        <w:t>号</w:t>
      </w:r>
      <w:r w:rsidRPr="0094475C">
        <w:rPr>
          <w:rFonts w:hint="eastAsia"/>
        </w:rPr>
        <w:t>)</w:t>
      </w:r>
      <w:r w:rsidRPr="0094475C">
        <w:rPr>
          <w:rFonts w:hint="eastAsia"/>
        </w:rPr>
        <w:t>与《盐城市人民政府关于推广政府和社会资本合作模式的实施意见》</w:t>
      </w:r>
      <w:r w:rsidRPr="0094475C">
        <w:rPr>
          <w:rFonts w:hint="eastAsia"/>
        </w:rPr>
        <w:t>(</w:t>
      </w:r>
      <w:r w:rsidRPr="0094475C">
        <w:rPr>
          <w:rFonts w:hint="eastAsia"/>
        </w:rPr>
        <w:t>盐政发〔</w:t>
      </w:r>
      <w:r w:rsidRPr="0094475C">
        <w:rPr>
          <w:rFonts w:hint="eastAsia"/>
        </w:rPr>
        <w:t>2017</w:t>
      </w:r>
      <w:r w:rsidRPr="0094475C">
        <w:rPr>
          <w:rFonts w:hint="eastAsia"/>
        </w:rPr>
        <w:t>〕</w:t>
      </w:r>
      <w:r w:rsidRPr="0094475C">
        <w:rPr>
          <w:rFonts w:hint="eastAsia"/>
        </w:rPr>
        <w:t>49</w:t>
      </w:r>
      <w:r w:rsidRPr="0094475C">
        <w:rPr>
          <w:rFonts w:hint="eastAsia"/>
        </w:rPr>
        <w:t>号</w:t>
      </w:r>
      <w:r w:rsidRPr="0094475C">
        <w:rPr>
          <w:rFonts w:hint="eastAsia"/>
        </w:rPr>
        <w:t>)</w:t>
      </w:r>
      <w:r w:rsidRPr="0094475C">
        <w:rPr>
          <w:rFonts w:hint="eastAsia"/>
        </w:rPr>
        <w:t>文件</w:t>
      </w:r>
      <w:r w:rsidRPr="0094475C">
        <w:t>的规定，经协商一致，订立本合同，以</w:t>
      </w:r>
      <w:proofErr w:type="gramStart"/>
      <w:r w:rsidRPr="0094475C">
        <w:t>兹共同</w:t>
      </w:r>
      <w:proofErr w:type="gramEnd"/>
      <w:r w:rsidRPr="0094475C">
        <w:t>信守。</w:t>
      </w:r>
    </w:p>
    <w:p w14:paraId="3934E949" w14:textId="77777777" w:rsidR="00C94A02" w:rsidRPr="0094475C" w:rsidRDefault="00C94A02">
      <w:pPr>
        <w:tabs>
          <w:tab w:val="center" w:pos="4535"/>
        </w:tabs>
        <w:spacing w:line="240" w:lineRule="auto"/>
        <w:ind w:firstLineChars="0" w:firstLine="0"/>
      </w:pPr>
    </w:p>
    <w:p w14:paraId="3DE65655" w14:textId="77777777" w:rsidR="00C94A02" w:rsidRPr="0094475C" w:rsidRDefault="00C94A02">
      <w:pPr>
        <w:tabs>
          <w:tab w:val="center" w:pos="4535"/>
        </w:tabs>
        <w:spacing w:line="240" w:lineRule="auto"/>
        <w:ind w:firstLineChars="0" w:firstLine="0"/>
        <w:sectPr w:rsidR="00C94A02" w:rsidRPr="0094475C" w:rsidSect="00B26091">
          <w:pgSz w:w="11906" w:h="16838"/>
          <w:pgMar w:top="1134" w:right="1134" w:bottom="1134" w:left="1588" w:header="851" w:footer="992" w:gutter="0"/>
          <w:pgNumType w:start="1"/>
          <w:cols w:space="720"/>
          <w:docGrid w:type="lines" w:linePitch="326"/>
        </w:sectPr>
      </w:pPr>
    </w:p>
    <w:p w14:paraId="488AD94A" w14:textId="77777777" w:rsidR="00C94A02" w:rsidRPr="0094475C" w:rsidRDefault="00F518FD" w:rsidP="00DA2388">
      <w:pPr>
        <w:keepNext/>
        <w:keepLines/>
        <w:adjustRightInd w:val="0"/>
        <w:spacing w:before="240" w:afterLines="50" w:after="156" w:line="578" w:lineRule="atLeast"/>
        <w:ind w:firstLineChars="0" w:firstLine="0"/>
        <w:jc w:val="center"/>
        <w:textAlignment w:val="baseline"/>
        <w:outlineLvl w:val="0"/>
        <w:rPr>
          <w:rFonts w:eastAsia="黑体"/>
          <w:kern w:val="44"/>
          <w:sz w:val="32"/>
          <w:szCs w:val="32"/>
        </w:rPr>
      </w:pPr>
      <w:bookmarkStart w:id="3" w:name="_Toc12541012"/>
      <w:r w:rsidRPr="0094475C">
        <w:rPr>
          <w:rFonts w:eastAsia="黑体"/>
          <w:kern w:val="44"/>
          <w:sz w:val="32"/>
          <w:szCs w:val="32"/>
        </w:rPr>
        <w:lastRenderedPageBreak/>
        <w:t>第一章</w:t>
      </w:r>
      <w:r w:rsidRPr="0094475C">
        <w:rPr>
          <w:rFonts w:eastAsia="黑体"/>
          <w:kern w:val="44"/>
          <w:sz w:val="32"/>
          <w:szCs w:val="32"/>
        </w:rPr>
        <w:t xml:space="preserve">  </w:t>
      </w:r>
      <w:r w:rsidRPr="0094475C">
        <w:rPr>
          <w:rFonts w:eastAsia="黑体"/>
          <w:kern w:val="44"/>
          <w:sz w:val="32"/>
          <w:szCs w:val="32"/>
        </w:rPr>
        <w:t>总则</w:t>
      </w:r>
      <w:bookmarkEnd w:id="3"/>
    </w:p>
    <w:p w14:paraId="11BEC0A1" w14:textId="77777777" w:rsidR="00C94A02" w:rsidRPr="0094475C" w:rsidRDefault="00F518FD">
      <w:pPr>
        <w:keepNext/>
        <w:keepLines/>
        <w:adjustRightInd w:val="0"/>
        <w:snapToGrid w:val="0"/>
        <w:spacing w:before="260" w:after="260" w:line="416" w:lineRule="atLeast"/>
        <w:ind w:firstLineChars="0" w:firstLine="0"/>
        <w:jc w:val="center"/>
        <w:textAlignment w:val="baseline"/>
        <w:outlineLvl w:val="1"/>
        <w:rPr>
          <w:b/>
          <w:kern w:val="0"/>
          <w:sz w:val="30"/>
          <w:szCs w:val="30"/>
        </w:rPr>
      </w:pPr>
      <w:bookmarkStart w:id="4" w:name="_Toc12541013"/>
      <w:r w:rsidRPr="0094475C">
        <w:rPr>
          <w:b/>
          <w:kern w:val="0"/>
          <w:sz w:val="30"/>
          <w:szCs w:val="30"/>
        </w:rPr>
        <w:t>第一条</w:t>
      </w:r>
      <w:r w:rsidRPr="0094475C">
        <w:rPr>
          <w:b/>
          <w:kern w:val="0"/>
          <w:sz w:val="30"/>
          <w:szCs w:val="30"/>
        </w:rPr>
        <w:t xml:space="preserve">  </w:t>
      </w:r>
      <w:r w:rsidRPr="0094475C">
        <w:rPr>
          <w:b/>
          <w:kern w:val="0"/>
          <w:sz w:val="30"/>
          <w:szCs w:val="30"/>
        </w:rPr>
        <w:t>定义和解释</w:t>
      </w:r>
      <w:bookmarkEnd w:id="4"/>
    </w:p>
    <w:p w14:paraId="5DF0A4AC" w14:textId="77777777" w:rsidR="00C94A02" w:rsidRPr="0094475C" w:rsidRDefault="00F518FD">
      <w:pPr>
        <w:spacing w:line="520" w:lineRule="exact"/>
        <w:ind w:firstLineChars="0" w:firstLine="0"/>
        <w:rPr>
          <w:b/>
        </w:rPr>
      </w:pPr>
      <w:bookmarkStart w:id="5" w:name="_Hlk530226990"/>
      <w:r w:rsidRPr="0094475C">
        <w:rPr>
          <w:b/>
        </w:rPr>
        <w:t xml:space="preserve">1.1 </w:t>
      </w:r>
      <w:r w:rsidRPr="0094475C">
        <w:rPr>
          <w:b/>
        </w:rPr>
        <w:t>定义</w:t>
      </w:r>
    </w:p>
    <w:p w14:paraId="73EA3F8F" w14:textId="77777777" w:rsidR="00C94A02" w:rsidRPr="0094475C" w:rsidRDefault="00F518FD">
      <w:pPr>
        <w:spacing w:line="520" w:lineRule="exact"/>
        <w:ind w:firstLineChars="0" w:firstLine="476"/>
      </w:pPr>
      <w:r w:rsidRPr="0094475C">
        <w:t>以下定义适用于本合同：</w:t>
      </w:r>
    </w:p>
    <w:tbl>
      <w:tblPr>
        <w:tblW w:w="9288" w:type="dxa"/>
        <w:jc w:val="center"/>
        <w:tblLayout w:type="fixed"/>
        <w:tblLook w:val="04A0" w:firstRow="1" w:lastRow="0" w:firstColumn="1" w:lastColumn="0" w:noHBand="0" w:noVBand="1"/>
      </w:tblPr>
      <w:tblGrid>
        <w:gridCol w:w="1527"/>
        <w:gridCol w:w="7761"/>
      </w:tblGrid>
      <w:tr w:rsidR="00C94A02" w:rsidRPr="0094475C" w14:paraId="05C117B7" w14:textId="77777777">
        <w:trPr>
          <w:cantSplit/>
          <w:trHeight w:val="153"/>
          <w:jc w:val="center"/>
        </w:trPr>
        <w:tc>
          <w:tcPr>
            <w:tcW w:w="1527" w:type="dxa"/>
          </w:tcPr>
          <w:p w14:paraId="7C95526C" w14:textId="77777777" w:rsidR="00C94A02" w:rsidRPr="0094475C" w:rsidRDefault="00F518FD" w:rsidP="00DA2388">
            <w:pPr>
              <w:snapToGrid w:val="0"/>
              <w:spacing w:afterLines="50" w:after="156" w:line="240" w:lineRule="auto"/>
              <w:ind w:firstLineChars="0" w:firstLine="0"/>
              <w:rPr>
                <w:rFonts w:eastAsia="黑体"/>
                <w:sz w:val="21"/>
                <w:szCs w:val="21"/>
              </w:rPr>
            </w:pPr>
            <w:r w:rsidRPr="0094475C">
              <w:rPr>
                <w:rFonts w:eastAsia="黑体"/>
                <w:sz w:val="21"/>
                <w:szCs w:val="21"/>
              </w:rPr>
              <w:t>本合同</w:t>
            </w:r>
          </w:p>
        </w:tc>
        <w:tc>
          <w:tcPr>
            <w:tcW w:w="7761" w:type="dxa"/>
          </w:tcPr>
          <w:p w14:paraId="0787F4A5" w14:textId="77777777" w:rsidR="00C94A02" w:rsidRPr="0094475C" w:rsidRDefault="00F518FD" w:rsidP="00DA2388">
            <w:pPr>
              <w:snapToGrid w:val="0"/>
              <w:spacing w:afterLines="50" w:after="156" w:line="240" w:lineRule="auto"/>
              <w:ind w:firstLineChars="0" w:firstLine="0"/>
              <w:rPr>
                <w:sz w:val="21"/>
                <w:szCs w:val="21"/>
              </w:rPr>
            </w:pPr>
            <w:r w:rsidRPr="0094475C">
              <w:rPr>
                <w:sz w:val="21"/>
                <w:szCs w:val="21"/>
              </w:rPr>
              <w:t>指由甲方</w:t>
            </w:r>
            <w:r w:rsidRPr="0094475C">
              <w:rPr>
                <w:rFonts w:hint="eastAsia"/>
                <w:sz w:val="21"/>
                <w:szCs w:val="21"/>
              </w:rPr>
              <w:t>与</w:t>
            </w:r>
            <w:r w:rsidRPr="0094475C">
              <w:rPr>
                <w:sz w:val="21"/>
                <w:szCs w:val="21"/>
              </w:rPr>
              <w:t>乙方</w:t>
            </w:r>
            <w:r w:rsidRPr="0094475C">
              <w:rPr>
                <w:rFonts w:hint="eastAsia"/>
                <w:sz w:val="21"/>
                <w:szCs w:val="21"/>
              </w:rPr>
              <w:t>、丙方</w:t>
            </w:r>
            <w:r w:rsidRPr="0094475C">
              <w:rPr>
                <w:sz w:val="21"/>
                <w:szCs w:val="21"/>
              </w:rPr>
              <w:t>签署的</w:t>
            </w:r>
            <w:r w:rsidRPr="0094475C">
              <w:rPr>
                <w:sz w:val="21"/>
                <w:szCs w:val="21"/>
              </w:rPr>
              <w:t>PPP</w:t>
            </w:r>
            <w:r w:rsidRPr="0094475C">
              <w:rPr>
                <w:sz w:val="21"/>
                <w:szCs w:val="21"/>
              </w:rPr>
              <w:t>项目合同，包括全部附件，以及日后可能签署的任何</w:t>
            </w:r>
            <w:r w:rsidRPr="0094475C">
              <w:rPr>
                <w:sz w:val="21"/>
                <w:szCs w:val="21"/>
              </w:rPr>
              <w:t>PPP</w:t>
            </w:r>
            <w:r w:rsidRPr="0094475C">
              <w:rPr>
                <w:sz w:val="21"/>
                <w:szCs w:val="21"/>
              </w:rPr>
              <w:t>项目合同之补充修改协议和附件，每一部分都应视为本合同的一部分。</w:t>
            </w:r>
          </w:p>
        </w:tc>
      </w:tr>
      <w:tr w:rsidR="00C94A02" w:rsidRPr="0094475C" w14:paraId="3CC97BB9" w14:textId="77777777">
        <w:trPr>
          <w:cantSplit/>
          <w:trHeight w:val="153"/>
          <w:jc w:val="center"/>
        </w:trPr>
        <w:tc>
          <w:tcPr>
            <w:tcW w:w="1527" w:type="dxa"/>
          </w:tcPr>
          <w:p w14:paraId="5BB77CAE" w14:textId="77777777" w:rsidR="00C94A02" w:rsidRPr="0094475C" w:rsidRDefault="00F518FD" w:rsidP="00DA2388">
            <w:pPr>
              <w:snapToGrid w:val="0"/>
              <w:spacing w:afterLines="50" w:after="156" w:line="240" w:lineRule="auto"/>
              <w:ind w:firstLineChars="0" w:firstLine="0"/>
              <w:rPr>
                <w:rFonts w:eastAsia="黑体"/>
                <w:sz w:val="21"/>
                <w:szCs w:val="21"/>
              </w:rPr>
            </w:pPr>
            <w:r w:rsidRPr="0094475C">
              <w:rPr>
                <w:rFonts w:eastAsia="黑体"/>
                <w:sz w:val="21"/>
                <w:szCs w:val="21"/>
              </w:rPr>
              <w:t>本项目</w:t>
            </w:r>
          </w:p>
        </w:tc>
        <w:tc>
          <w:tcPr>
            <w:tcW w:w="7761" w:type="dxa"/>
          </w:tcPr>
          <w:p w14:paraId="2936F7B4" w14:textId="151A894E" w:rsidR="00C94A02" w:rsidRPr="0094475C" w:rsidRDefault="00F518FD" w:rsidP="00DA2388">
            <w:pPr>
              <w:snapToGrid w:val="0"/>
              <w:spacing w:afterLines="50" w:after="156" w:line="240" w:lineRule="auto"/>
              <w:ind w:firstLineChars="0" w:firstLine="0"/>
              <w:rPr>
                <w:sz w:val="21"/>
                <w:szCs w:val="21"/>
              </w:rPr>
            </w:pPr>
            <w:r w:rsidRPr="0094475C">
              <w:rPr>
                <w:sz w:val="21"/>
                <w:szCs w:val="21"/>
              </w:rPr>
              <w:t>指</w:t>
            </w:r>
            <w:r w:rsidR="00F12972" w:rsidRPr="0094475C">
              <w:rPr>
                <w:rFonts w:hint="eastAsia"/>
                <w:sz w:val="21"/>
                <w:szCs w:val="21"/>
                <w:u w:val="single"/>
              </w:rPr>
              <w:t>盐城市亭湖区水环境综合整治</w:t>
            </w:r>
            <w:r w:rsidR="00F12972" w:rsidRPr="0094475C">
              <w:rPr>
                <w:rFonts w:hint="eastAsia"/>
                <w:sz w:val="21"/>
                <w:szCs w:val="21"/>
                <w:u w:val="single"/>
              </w:rPr>
              <w:t>PPP</w:t>
            </w:r>
            <w:r w:rsidR="00F12972" w:rsidRPr="0094475C">
              <w:rPr>
                <w:rFonts w:hint="eastAsia"/>
                <w:sz w:val="21"/>
                <w:szCs w:val="21"/>
                <w:u w:val="single"/>
              </w:rPr>
              <w:t>项目</w:t>
            </w:r>
            <w:r w:rsidRPr="0094475C">
              <w:rPr>
                <w:sz w:val="21"/>
                <w:szCs w:val="21"/>
              </w:rPr>
              <w:t>。</w:t>
            </w:r>
          </w:p>
        </w:tc>
      </w:tr>
      <w:tr w:rsidR="00C94A02" w:rsidRPr="0094475C" w14:paraId="4D3AB8AB" w14:textId="77777777">
        <w:trPr>
          <w:cantSplit/>
          <w:trHeight w:val="153"/>
          <w:jc w:val="center"/>
        </w:trPr>
        <w:tc>
          <w:tcPr>
            <w:tcW w:w="1527" w:type="dxa"/>
          </w:tcPr>
          <w:p w14:paraId="189C3F0D" w14:textId="77777777" w:rsidR="00C94A02" w:rsidRPr="0094475C" w:rsidRDefault="00F518FD" w:rsidP="00DA2388">
            <w:pPr>
              <w:snapToGrid w:val="0"/>
              <w:spacing w:afterLines="50" w:after="156" w:line="240" w:lineRule="auto"/>
              <w:ind w:firstLineChars="0" w:firstLine="0"/>
              <w:rPr>
                <w:rFonts w:eastAsia="黑体"/>
                <w:sz w:val="21"/>
                <w:szCs w:val="21"/>
              </w:rPr>
            </w:pPr>
            <w:r w:rsidRPr="0094475C">
              <w:rPr>
                <w:rFonts w:eastAsia="黑体"/>
                <w:sz w:val="21"/>
                <w:szCs w:val="21"/>
              </w:rPr>
              <w:t>甲方</w:t>
            </w:r>
          </w:p>
        </w:tc>
        <w:tc>
          <w:tcPr>
            <w:tcW w:w="7761" w:type="dxa"/>
          </w:tcPr>
          <w:p w14:paraId="3D2B9D34" w14:textId="2888D8F0" w:rsidR="00C94A02" w:rsidRPr="0094475C" w:rsidRDefault="00F518FD" w:rsidP="00DA2388">
            <w:pPr>
              <w:snapToGrid w:val="0"/>
              <w:spacing w:afterLines="50" w:after="156" w:line="240" w:lineRule="auto"/>
              <w:ind w:firstLineChars="0" w:firstLine="0"/>
              <w:rPr>
                <w:sz w:val="21"/>
                <w:szCs w:val="21"/>
              </w:rPr>
            </w:pPr>
            <w:r w:rsidRPr="0094475C">
              <w:rPr>
                <w:rFonts w:hint="eastAsia"/>
                <w:sz w:val="21"/>
                <w:szCs w:val="21"/>
              </w:rPr>
              <w:t>指</w:t>
            </w:r>
            <w:r w:rsidR="00FB05F5" w:rsidRPr="0094475C">
              <w:rPr>
                <w:rFonts w:hint="eastAsia"/>
                <w:sz w:val="21"/>
                <w:szCs w:val="21"/>
                <w:u w:val="single"/>
              </w:rPr>
              <w:t>盐城市亭湖区住房和城乡建设局</w:t>
            </w:r>
            <w:r w:rsidRPr="0094475C">
              <w:rPr>
                <w:rFonts w:hint="eastAsia"/>
                <w:sz w:val="21"/>
                <w:szCs w:val="21"/>
              </w:rPr>
              <w:t>。</w:t>
            </w:r>
          </w:p>
        </w:tc>
      </w:tr>
      <w:tr w:rsidR="00C94A02" w:rsidRPr="0094475C" w14:paraId="06B375DC" w14:textId="77777777">
        <w:trPr>
          <w:cantSplit/>
          <w:trHeight w:val="153"/>
          <w:jc w:val="center"/>
        </w:trPr>
        <w:tc>
          <w:tcPr>
            <w:tcW w:w="1527" w:type="dxa"/>
          </w:tcPr>
          <w:p w14:paraId="60CB5DB9" w14:textId="77777777" w:rsidR="00C94A02" w:rsidRPr="0094475C" w:rsidRDefault="00F518FD" w:rsidP="00DA2388">
            <w:pPr>
              <w:snapToGrid w:val="0"/>
              <w:spacing w:afterLines="50" w:after="156" w:line="240" w:lineRule="auto"/>
              <w:ind w:firstLineChars="0" w:firstLine="0"/>
              <w:rPr>
                <w:rFonts w:eastAsia="黑体"/>
                <w:sz w:val="21"/>
                <w:szCs w:val="21"/>
              </w:rPr>
            </w:pPr>
            <w:r w:rsidRPr="0094475C">
              <w:rPr>
                <w:rFonts w:eastAsia="黑体"/>
                <w:sz w:val="21"/>
                <w:szCs w:val="21"/>
              </w:rPr>
              <w:t>乙方</w:t>
            </w:r>
            <w:r w:rsidRPr="0094475C">
              <w:rPr>
                <w:rFonts w:eastAsia="黑体" w:hint="eastAsia"/>
                <w:sz w:val="21"/>
                <w:szCs w:val="21"/>
              </w:rPr>
              <w:t>/</w:t>
            </w:r>
            <w:r w:rsidRPr="0094475C">
              <w:rPr>
                <w:rFonts w:eastAsia="黑体"/>
                <w:sz w:val="21"/>
                <w:szCs w:val="21"/>
              </w:rPr>
              <w:t>项目公司</w:t>
            </w:r>
          </w:p>
        </w:tc>
        <w:tc>
          <w:tcPr>
            <w:tcW w:w="7761" w:type="dxa"/>
          </w:tcPr>
          <w:p w14:paraId="74D767BB" w14:textId="5D9FB196" w:rsidR="00C94A02" w:rsidRPr="0094475C" w:rsidRDefault="00F518FD" w:rsidP="00DA2388">
            <w:pPr>
              <w:snapToGrid w:val="0"/>
              <w:spacing w:afterLines="50" w:after="156" w:line="240" w:lineRule="auto"/>
              <w:ind w:firstLineChars="0" w:firstLine="0"/>
              <w:rPr>
                <w:sz w:val="21"/>
                <w:szCs w:val="21"/>
              </w:rPr>
            </w:pPr>
            <w:r w:rsidRPr="0094475C">
              <w:rPr>
                <w:sz w:val="21"/>
                <w:szCs w:val="21"/>
              </w:rPr>
              <w:t>指</w:t>
            </w:r>
            <w:r w:rsidRPr="0094475C">
              <w:rPr>
                <w:rFonts w:hint="eastAsia"/>
                <w:sz w:val="21"/>
                <w:szCs w:val="21"/>
              </w:rPr>
              <w:t>政府方指定出资人与</w:t>
            </w:r>
            <w:r w:rsidRPr="0094475C">
              <w:rPr>
                <w:sz w:val="21"/>
                <w:szCs w:val="21"/>
              </w:rPr>
              <w:t>通过公开招标的政府采购方式选定的本项目的社会资本</w:t>
            </w:r>
            <w:r w:rsidRPr="0094475C">
              <w:rPr>
                <w:rFonts w:hint="eastAsia"/>
                <w:sz w:val="21"/>
                <w:szCs w:val="21"/>
              </w:rPr>
              <w:t>方合资设立的有限责任公司性质的</w:t>
            </w:r>
            <w:r w:rsidRPr="0094475C">
              <w:rPr>
                <w:sz w:val="21"/>
                <w:szCs w:val="21"/>
              </w:rPr>
              <w:t>公司</w:t>
            </w:r>
            <w:r w:rsidRPr="0094475C">
              <w:rPr>
                <w:rFonts w:hint="eastAsia"/>
                <w:sz w:val="21"/>
                <w:szCs w:val="21"/>
              </w:rPr>
              <w:t>：</w:t>
            </w:r>
            <w:r w:rsidRPr="0094475C">
              <w:rPr>
                <w:rFonts w:hint="eastAsia"/>
                <w:sz w:val="21"/>
                <w:szCs w:val="21"/>
                <w:u w:val="single"/>
              </w:rPr>
              <w:t xml:space="preserve"> </w:t>
            </w:r>
            <w:r w:rsidRPr="0094475C">
              <w:rPr>
                <w:sz w:val="21"/>
                <w:szCs w:val="21"/>
                <w:u w:val="single"/>
              </w:rPr>
              <w:t xml:space="preserve">     </w:t>
            </w:r>
            <w:r w:rsidRPr="0094475C">
              <w:rPr>
                <w:rFonts w:hint="eastAsia"/>
                <w:sz w:val="21"/>
                <w:szCs w:val="21"/>
              </w:rPr>
              <w:t>，</w:t>
            </w:r>
            <w:r w:rsidRPr="0094475C">
              <w:rPr>
                <w:sz w:val="21"/>
                <w:szCs w:val="21"/>
              </w:rPr>
              <w:t>负责实施本项目的</w:t>
            </w:r>
            <w:r w:rsidRPr="0094475C">
              <w:rPr>
                <w:rFonts w:hint="eastAsia"/>
                <w:sz w:val="21"/>
                <w:szCs w:val="21"/>
              </w:rPr>
              <w:t>设计、</w:t>
            </w:r>
            <w:r w:rsidRPr="0094475C">
              <w:rPr>
                <w:sz w:val="21"/>
                <w:szCs w:val="21"/>
              </w:rPr>
              <w:t>融资、建设、运营、移交。</w:t>
            </w:r>
          </w:p>
        </w:tc>
      </w:tr>
      <w:tr w:rsidR="00C94A02" w:rsidRPr="0094475C" w14:paraId="383F59D7" w14:textId="77777777">
        <w:trPr>
          <w:cantSplit/>
          <w:trHeight w:val="153"/>
          <w:jc w:val="center"/>
        </w:trPr>
        <w:tc>
          <w:tcPr>
            <w:tcW w:w="1527" w:type="dxa"/>
          </w:tcPr>
          <w:p w14:paraId="2DBD3564" w14:textId="77777777" w:rsidR="00C94A02" w:rsidRPr="0094475C" w:rsidRDefault="00F518FD" w:rsidP="00DA2388">
            <w:pPr>
              <w:snapToGrid w:val="0"/>
              <w:spacing w:afterLines="50" w:after="156" w:line="240" w:lineRule="auto"/>
              <w:ind w:firstLineChars="0" w:firstLine="0"/>
              <w:rPr>
                <w:rFonts w:eastAsia="黑体"/>
                <w:sz w:val="21"/>
                <w:szCs w:val="21"/>
              </w:rPr>
            </w:pPr>
            <w:r w:rsidRPr="0094475C">
              <w:rPr>
                <w:rFonts w:eastAsia="黑体"/>
                <w:sz w:val="21"/>
                <w:szCs w:val="21"/>
              </w:rPr>
              <w:t>丙方</w:t>
            </w:r>
            <w:r w:rsidRPr="0094475C">
              <w:rPr>
                <w:rFonts w:eastAsia="黑体" w:hint="eastAsia"/>
                <w:sz w:val="21"/>
                <w:szCs w:val="21"/>
              </w:rPr>
              <w:t>/</w:t>
            </w:r>
            <w:r w:rsidRPr="0094475C">
              <w:rPr>
                <w:rFonts w:eastAsia="黑体"/>
                <w:sz w:val="21"/>
                <w:szCs w:val="21"/>
              </w:rPr>
              <w:t>中标社会资本</w:t>
            </w:r>
          </w:p>
        </w:tc>
        <w:tc>
          <w:tcPr>
            <w:tcW w:w="7761" w:type="dxa"/>
          </w:tcPr>
          <w:p w14:paraId="4EB60735" w14:textId="77777777" w:rsidR="00C94A02" w:rsidRPr="0094475C" w:rsidRDefault="00F518FD" w:rsidP="00DA2388">
            <w:pPr>
              <w:snapToGrid w:val="0"/>
              <w:spacing w:afterLines="50" w:after="156" w:line="240" w:lineRule="auto"/>
              <w:ind w:firstLineChars="0" w:firstLine="0"/>
              <w:rPr>
                <w:sz w:val="21"/>
                <w:szCs w:val="21"/>
              </w:rPr>
            </w:pPr>
            <w:r w:rsidRPr="0094475C">
              <w:rPr>
                <w:rFonts w:hint="eastAsia"/>
                <w:sz w:val="21"/>
                <w:szCs w:val="21"/>
              </w:rPr>
              <w:t>指本项目中标社会资本方：</w:t>
            </w:r>
            <w:r w:rsidRPr="0094475C">
              <w:rPr>
                <w:sz w:val="21"/>
                <w:szCs w:val="21"/>
                <w:u w:val="single"/>
              </w:rPr>
              <w:t xml:space="preserve">                    </w:t>
            </w:r>
            <w:r w:rsidRPr="0094475C">
              <w:rPr>
                <w:rFonts w:hint="eastAsia"/>
                <w:sz w:val="21"/>
                <w:szCs w:val="21"/>
              </w:rPr>
              <w:t>。</w:t>
            </w:r>
          </w:p>
        </w:tc>
      </w:tr>
      <w:tr w:rsidR="00C94A02" w:rsidRPr="0094475C" w14:paraId="19B0931B" w14:textId="77777777">
        <w:trPr>
          <w:cantSplit/>
          <w:trHeight w:val="153"/>
          <w:jc w:val="center"/>
        </w:trPr>
        <w:tc>
          <w:tcPr>
            <w:tcW w:w="1527" w:type="dxa"/>
          </w:tcPr>
          <w:p w14:paraId="716661EC" w14:textId="77777777" w:rsidR="00C94A02" w:rsidRPr="0094475C" w:rsidRDefault="00F518FD" w:rsidP="00DA2388">
            <w:pPr>
              <w:snapToGrid w:val="0"/>
              <w:spacing w:afterLines="50" w:after="156" w:line="240" w:lineRule="auto"/>
              <w:ind w:firstLineChars="0" w:firstLine="0"/>
              <w:rPr>
                <w:rFonts w:eastAsia="黑体"/>
                <w:sz w:val="21"/>
                <w:szCs w:val="21"/>
              </w:rPr>
            </w:pPr>
            <w:r w:rsidRPr="0094475C">
              <w:rPr>
                <w:rFonts w:eastAsia="黑体"/>
                <w:sz w:val="21"/>
                <w:szCs w:val="21"/>
              </w:rPr>
              <w:t>项目文件</w:t>
            </w:r>
            <w:r w:rsidRPr="0094475C">
              <w:rPr>
                <w:rFonts w:eastAsia="黑体"/>
                <w:sz w:val="21"/>
                <w:szCs w:val="21"/>
              </w:rPr>
              <w:t xml:space="preserve"> </w:t>
            </w:r>
          </w:p>
        </w:tc>
        <w:tc>
          <w:tcPr>
            <w:tcW w:w="7761" w:type="dxa"/>
          </w:tcPr>
          <w:p w14:paraId="7FC78C3F" w14:textId="77777777" w:rsidR="00C94A02" w:rsidRPr="0094475C" w:rsidRDefault="00F518FD">
            <w:pPr>
              <w:snapToGrid w:val="0"/>
              <w:spacing w:line="240" w:lineRule="auto"/>
              <w:ind w:firstLineChars="0" w:firstLine="0"/>
              <w:rPr>
                <w:sz w:val="21"/>
                <w:szCs w:val="21"/>
              </w:rPr>
            </w:pPr>
            <w:r w:rsidRPr="0094475C">
              <w:rPr>
                <w:sz w:val="21"/>
                <w:szCs w:val="21"/>
              </w:rPr>
              <w:t>指包括但不限于下列文件：</w:t>
            </w:r>
          </w:p>
          <w:p w14:paraId="255C5449" w14:textId="5E31BAA9" w:rsidR="00C94A02" w:rsidRPr="0094475C" w:rsidRDefault="00F518FD">
            <w:pPr>
              <w:snapToGrid w:val="0"/>
              <w:spacing w:line="240" w:lineRule="auto"/>
              <w:ind w:firstLineChars="0" w:firstLine="0"/>
              <w:rPr>
                <w:sz w:val="21"/>
                <w:szCs w:val="21"/>
              </w:rPr>
            </w:pPr>
            <w:r w:rsidRPr="0094475C">
              <w:rPr>
                <w:sz w:val="21"/>
                <w:szCs w:val="21"/>
              </w:rPr>
              <w:t xml:space="preserve">(1) </w:t>
            </w:r>
            <w:r w:rsidRPr="0094475C">
              <w:rPr>
                <w:sz w:val="21"/>
                <w:szCs w:val="21"/>
              </w:rPr>
              <w:t>投资合作协议、项目公司</w:t>
            </w:r>
            <w:r w:rsidR="00E37441" w:rsidRPr="0094475C">
              <w:rPr>
                <w:rFonts w:hint="eastAsia"/>
                <w:sz w:val="21"/>
                <w:szCs w:val="21"/>
              </w:rPr>
              <w:t>股东</w:t>
            </w:r>
            <w:r w:rsidRPr="0094475C">
              <w:rPr>
                <w:sz w:val="21"/>
                <w:szCs w:val="21"/>
              </w:rPr>
              <w:t>协议、项目公司章程、本合同及附件；</w:t>
            </w:r>
          </w:p>
          <w:p w14:paraId="621A30AF" w14:textId="77777777" w:rsidR="00C94A02" w:rsidRPr="0094475C" w:rsidRDefault="00F518FD">
            <w:pPr>
              <w:snapToGrid w:val="0"/>
              <w:spacing w:line="240" w:lineRule="auto"/>
              <w:ind w:firstLineChars="0" w:firstLine="0"/>
              <w:rPr>
                <w:sz w:val="21"/>
                <w:szCs w:val="21"/>
              </w:rPr>
            </w:pPr>
            <w:r w:rsidRPr="0094475C">
              <w:rPr>
                <w:rFonts w:hint="eastAsia"/>
                <w:sz w:val="21"/>
                <w:szCs w:val="21"/>
              </w:rPr>
              <w:t xml:space="preserve">(2) </w:t>
            </w:r>
            <w:r w:rsidRPr="0094475C">
              <w:rPr>
                <w:rFonts w:hint="eastAsia"/>
                <w:sz w:val="21"/>
                <w:szCs w:val="21"/>
              </w:rPr>
              <w:t>本</w:t>
            </w:r>
            <w:r w:rsidRPr="0094475C">
              <w:rPr>
                <w:rFonts w:hint="eastAsia"/>
                <w:sz w:val="21"/>
                <w:szCs w:val="21"/>
              </w:rPr>
              <w:t>PPP</w:t>
            </w:r>
            <w:r w:rsidRPr="0094475C">
              <w:rPr>
                <w:rFonts w:hint="eastAsia"/>
                <w:sz w:val="21"/>
                <w:szCs w:val="21"/>
              </w:rPr>
              <w:t>项目实施方案；</w:t>
            </w:r>
          </w:p>
          <w:p w14:paraId="21CAA44F" w14:textId="77777777" w:rsidR="00C94A02" w:rsidRPr="0094475C" w:rsidRDefault="00F518FD">
            <w:pPr>
              <w:snapToGrid w:val="0"/>
              <w:spacing w:line="240" w:lineRule="auto"/>
              <w:ind w:firstLineChars="0" w:firstLine="0"/>
              <w:rPr>
                <w:sz w:val="21"/>
                <w:szCs w:val="21"/>
              </w:rPr>
            </w:pPr>
            <w:r w:rsidRPr="0094475C">
              <w:rPr>
                <w:sz w:val="21"/>
                <w:szCs w:val="21"/>
              </w:rPr>
              <w:t>(</w:t>
            </w:r>
            <w:r w:rsidRPr="0094475C">
              <w:rPr>
                <w:rFonts w:hint="eastAsia"/>
                <w:sz w:val="21"/>
                <w:szCs w:val="21"/>
              </w:rPr>
              <w:t>3</w:t>
            </w:r>
            <w:r w:rsidRPr="0094475C">
              <w:rPr>
                <w:sz w:val="21"/>
                <w:szCs w:val="21"/>
              </w:rPr>
              <w:t xml:space="preserve">) </w:t>
            </w:r>
            <w:r w:rsidRPr="0094475C">
              <w:rPr>
                <w:sz w:val="21"/>
                <w:szCs w:val="21"/>
              </w:rPr>
              <w:t>融资文件；</w:t>
            </w:r>
          </w:p>
          <w:p w14:paraId="760E3267" w14:textId="77777777" w:rsidR="00C94A02" w:rsidRPr="0094475C" w:rsidRDefault="00F518FD" w:rsidP="00DA2388">
            <w:pPr>
              <w:snapToGrid w:val="0"/>
              <w:spacing w:afterLines="50" w:after="156" w:line="240" w:lineRule="auto"/>
              <w:ind w:firstLineChars="0" w:firstLine="0"/>
              <w:rPr>
                <w:sz w:val="21"/>
                <w:szCs w:val="21"/>
              </w:rPr>
            </w:pPr>
            <w:r w:rsidRPr="0094475C">
              <w:rPr>
                <w:sz w:val="21"/>
                <w:szCs w:val="21"/>
              </w:rPr>
              <w:t>(</w:t>
            </w:r>
            <w:r w:rsidRPr="0094475C">
              <w:rPr>
                <w:rFonts w:hint="eastAsia"/>
                <w:sz w:val="21"/>
                <w:szCs w:val="21"/>
              </w:rPr>
              <w:t>4</w:t>
            </w:r>
            <w:r w:rsidRPr="0094475C">
              <w:rPr>
                <w:sz w:val="21"/>
                <w:szCs w:val="21"/>
              </w:rPr>
              <w:t xml:space="preserve">) </w:t>
            </w:r>
            <w:r w:rsidRPr="0094475C">
              <w:rPr>
                <w:sz w:val="21"/>
                <w:szCs w:val="21"/>
              </w:rPr>
              <w:t>与项目有关的其它文件。</w:t>
            </w:r>
          </w:p>
        </w:tc>
      </w:tr>
      <w:tr w:rsidR="00C94A02" w:rsidRPr="0094475C" w14:paraId="5A70EB55" w14:textId="77777777">
        <w:trPr>
          <w:cantSplit/>
          <w:trHeight w:val="153"/>
          <w:jc w:val="center"/>
        </w:trPr>
        <w:tc>
          <w:tcPr>
            <w:tcW w:w="1527" w:type="dxa"/>
          </w:tcPr>
          <w:p w14:paraId="260825B0" w14:textId="77777777" w:rsidR="00C94A02" w:rsidRPr="0094475C" w:rsidRDefault="00F518FD" w:rsidP="00DA2388">
            <w:pPr>
              <w:snapToGrid w:val="0"/>
              <w:spacing w:afterLines="50" w:after="156" w:line="240" w:lineRule="auto"/>
              <w:ind w:firstLineChars="0" w:firstLine="0"/>
              <w:rPr>
                <w:rFonts w:eastAsia="黑体"/>
                <w:sz w:val="21"/>
                <w:szCs w:val="21"/>
              </w:rPr>
            </w:pPr>
            <w:r w:rsidRPr="0094475C">
              <w:rPr>
                <w:rFonts w:eastAsia="黑体"/>
                <w:sz w:val="21"/>
                <w:szCs w:val="21"/>
              </w:rPr>
              <w:t>项目设施</w:t>
            </w:r>
          </w:p>
        </w:tc>
        <w:tc>
          <w:tcPr>
            <w:tcW w:w="7761" w:type="dxa"/>
          </w:tcPr>
          <w:p w14:paraId="219A913A" w14:textId="77777777" w:rsidR="00C94A02" w:rsidRPr="0094475C" w:rsidRDefault="00F518FD">
            <w:pPr>
              <w:snapToGrid w:val="0"/>
              <w:spacing w:line="240" w:lineRule="auto"/>
              <w:ind w:firstLineChars="0" w:firstLine="0"/>
              <w:rPr>
                <w:sz w:val="21"/>
                <w:szCs w:val="21"/>
              </w:rPr>
            </w:pPr>
            <w:r w:rsidRPr="0094475C">
              <w:rPr>
                <w:sz w:val="21"/>
                <w:szCs w:val="21"/>
              </w:rPr>
              <w:t>指本项目范围内与项目相关的以下设施：</w:t>
            </w:r>
          </w:p>
          <w:p w14:paraId="41C23211" w14:textId="77777777" w:rsidR="00C94A02" w:rsidRPr="0094475C" w:rsidRDefault="00F518FD">
            <w:pPr>
              <w:snapToGrid w:val="0"/>
              <w:spacing w:line="240" w:lineRule="auto"/>
              <w:ind w:firstLineChars="0" w:firstLine="0"/>
              <w:rPr>
                <w:sz w:val="21"/>
                <w:szCs w:val="21"/>
              </w:rPr>
            </w:pPr>
            <w:r w:rsidRPr="0094475C">
              <w:rPr>
                <w:rFonts w:hint="eastAsia"/>
                <w:sz w:val="21"/>
                <w:szCs w:val="21"/>
              </w:rPr>
              <w:t>(1)</w:t>
            </w:r>
            <w:r w:rsidRPr="0094475C">
              <w:rPr>
                <w:sz w:val="21"/>
                <w:szCs w:val="21"/>
              </w:rPr>
              <w:t xml:space="preserve"> </w:t>
            </w:r>
            <w:r w:rsidRPr="0094475C">
              <w:rPr>
                <w:sz w:val="21"/>
                <w:szCs w:val="21"/>
              </w:rPr>
              <w:t>实施本项目形成的包括但不限于建筑物、构筑物、设备、设施、围墙、绿化作物等；</w:t>
            </w:r>
          </w:p>
          <w:p w14:paraId="55C42293" w14:textId="51EC1A5B" w:rsidR="00245194" w:rsidRPr="0094475C" w:rsidRDefault="00F518FD" w:rsidP="00245194">
            <w:pPr>
              <w:snapToGrid w:val="0"/>
              <w:spacing w:line="240" w:lineRule="auto"/>
              <w:ind w:firstLineChars="0" w:firstLine="0"/>
              <w:rPr>
                <w:sz w:val="21"/>
                <w:szCs w:val="21"/>
              </w:rPr>
            </w:pPr>
            <w:r w:rsidRPr="0094475C">
              <w:rPr>
                <w:sz w:val="21"/>
                <w:szCs w:val="21"/>
              </w:rPr>
              <w:t xml:space="preserve">(2) </w:t>
            </w:r>
            <w:r w:rsidRPr="0094475C">
              <w:rPr>
                <w:sz w:val="21"/>
                <w:szCs w:val="21"/>
              </w:rPr>
              <w:t>项目用地</w:t>
            </w:r>
            <w:r w:rsidR="00245194" w:rsidRPr="0094475C">
              <w:rPr>
                <w:rFonts w:hint="eastAsia"/>
                <w:sz w:val="21"/>
                <w:szCs w:val="21"/>
              </w:rPr>
              <w:t>；</w:t>
            </w:r>
          </w:p>
          <w:p w14:paraId="04FC3459" w14:textId="5DD11A66" w:rsidR="00C94A02" w:rsidRPr="0094475C" w:rsidRDefault="00245194" w:rsidP="00136000">
            <w:pPr>
              <w:snapToGrid w:val="0"/>
              <w:spacing w:line="240" w:lineRule="auto"/>
              <w:ind w:firstLineChars="0" w:firstLine="0"/>
              <w:rPr>
                <w:sz w:val="21"/>
                <w:szCs w:val="21"/>
              </w:rPr>
            </w:pPr>
            <w:r w:rsidRPr="0094475C">
              <w:rPr>
                <w:rFonts w:hint="eastAsia"/>
                <w:sz w:val="21"/>
                <w:szCs w:val="21"/>
              </w:rPr>
              <w:t xml:space="preserve">(3) </w:t>
            </w:r>
            <w:r w:rsidRPr="0094475C">
              <w:rPr>
                <w:rFonts w:hint="eastAsia"/>
                <w:sz w:val="21"/>
                <w:szCs w:val="21"/>
              </w:rPr>
              <w:t>甲方</w:t>
            </w:r>
            <w:r w:rsidR="00136000" w:rsidRPr="0094475C">
              <w:rPr>
                <w:rFonts w:hint="eastAsia"/>
                <w:sz w:val="21"/>
                <w:szCs w:val="21"/>
              </w:rPr>
              <w:t>委托</w:t>
            </w:r>
            <w:r w:rsidRPr="0094475C">
              <w:rPr>
                <w:rFonts w:hint="eastAsia"/>
                <w:sz w:val="21"/>
                <w:szCs w:val="21"/>
              </w:rPr>
              <w:t>乙方运营的存量资产</w:t>
            </w:r>
            <w:r w:rsidR="00F518FD" w:rsidRPr="0094475C">
              <w:rPr>
                <w:rFonts w:hint="eastAsia"/>
                <w:sz w:val="21"/>
                <w:szCs w:val="21"/>
              </w:rPr>
              <w:t>。</w:t>
            </w:r>
          </w:p>
        </w:tc>
      </w:tr>
      <w:tr w:rsidR="00C94A02" w:rsidRPr="0094475C" w14:paraId="37AB41F8" w14:textId="77777777">
        <w:trPr>
          <w:cantSplit/>
          <w:trHeight w:val="153"/>
          <w:jc w:val="center"/>
        </w:trPr>
        <w:tc>
          <w:tcPr>
            <w:tcW w:w="1527" w:type="dxa"/>
          </w:tcPr>
          <w:p w14:paraId="39011424" w14:textId="77777777" w:rsidR="00C94A02" w:rsidRPr="0094475C" w:rsidRDefault="00F518FD">
            <w:pPr>
              <w:snapToGrid w:val="0"/>
              <w:spacing w:line="240" w:lineRule="auto"/>
              <w:ind w:firstLineChars="0" w:firstLine="0"/>
              <w:rPr>
                <w:rFonts w:eastAsia="黑体"/>
                <w:sz w:val="21"/>
                <w:szCs w:val="21"/>
              </w:rPr>
            </w:pPr>
            <w:r w:rsidRPr="0094475C">
              <w:rPr>
                <w:rFonts w:eastAsia="黑体"/>
                <w:sz w:val="21"/>
                <w:szCs w:val="21"/>
              </w:rPr>
              <w:t>项目资产</w:t>
            </w:r>
          </w:p>
        </w:tc>
        <w:tc>
          <w:tcPr>
            <w:tcW w:w="7761" w:type="dxa"/>
          </w:tcPr>
          <w:p w14:paraId="796E7102" w14:textId="77777777" w:rsidR="00C94A02" w:rsidRPr="0094475C" w:rsidRDefault="00F518FD">
            <w:pPr>
              <w:snapToGrid w:val="0"/>
              <w:spacing w:line="240" w:lineRule="auto"/>
              <w:ind w:firstLineChars="0" w:firstLine="0"/>
              <w:rPr>
                <w:sz w:val="21"/>
                <w:szCs w:val="21"/>
              </w:rPr>
            </w:pPr>
            <w:r w:rsidRPr="0094475C">
              <w:rPr>
                <w:sz w:val="21"/>
                <w:szCs w:val="21"/>
              </w:rPr>
              <w:t>指与项目有关的所有资产，包括但不限于：</w:t>
            </w:r>
          </w:p>
          <w:p w14:paraId="1CF241F4" w14:textId="77777777" w:rsidR="00C94A02" w:rsidRPr="0094475C" w:rsidRDefault="00F518FD">
            <w:pPr>
              <w:snapToGrid w:val="0"/>
              <w:spacing w:line="240" w:lineRule="auto"/>
              <w:ind w:firstLineChars="0" w:firstLine="0"/>
              <w:rPr>
                <w:sz w:val="21"/>
                <w:szCs w:val="21"/>
              </w:rPr>
            </w:pPr>
            <w:r w:rsidRPr="0094475C">
              <w:rPr>
                <w:sz w:val="21"/>
                <w:szCs w:val="21"/>
              </w:rPr>
              <w:t xml:space="preserve">(1) </w:t>
            </w:r>
            <w:r w:rsidRPr="0094475C">
              <w:rPr>
                <w:sz w:val="21"/>
                <w:szCs w:val="21"/>
              </w:rPr>
              <w:t>实施本项目形成的包括但不限于建筑物、构筑物、设备、设施、围墙、绿化作物等；</w:t>
            </w:r>
          </w:p>
          <w:p w14:paraId="14D8FA98" w14:textId="77777777" w:rsidR="00C94A02" w:rsidRPr="0094475C" w:rsidRDefault="00F518FD">
            <w:pPr>
              <w:snapToGrid w:val="0"/>
              <w:spacing w:line="240" w:lineRule="auto"/>
              <w:ind w:firstLineChars="0" w:firstLine="0"/>
              <w:rPr>
                <w:sz w:val="21"/>
                <w:szCs w:val="21"/>
              </w:rPr>
            </w:pPr>
            <w:r w:rsidRPr="0094475C">
              <w:rPr>
                <w:sz w:val="21"/>
                <w:szCs w:val="21"/>
              </w:rPr>
              <w:t xml:space="preserve">(2) </w:t>
            </w:r>
            <w:r w:rsidRPr="0094475C">
              <w:rPr>
                <w:sz w:val="21"/>
                <w:szCs w:val="21"/>
              </w:rPr>
              <w:t>本项目项下</w:t>
            </w:r>
            <w:r w:rsidRPr="0094475C">
              <w:rPr>
                <w:rFonts w:hint="eastAsia"/>
                <w:sz w:val="21"/>
                <w:szCs w:val="21"/>
              </w:rPr>
              <w:t>乙方</w:t>
            </w:r>
            <w:r w:rsidRPr="0094475C">
              <w:rPr>
                <w:sz w:val="21"/>
                <w:szCs w:val="21"/>
              </w:rPr>
              <w:t>拥有所有权和知识产权；</w:t>
            </w:r>
          </w:p>
          <w:p w14:paraId="63126199" w14:textId="77777777" w:rsidR="00C94A02" w:rsidRPr="0094475C" w:rsidRDefault="00F518FD">
            <w:pPr>
              <w:snapToGrid w:val="0"/>
              <w:spacing w:line="240" w:lineRule="auto"/>
              <w:ind w:firstLineChars="0" w:firstLine="0"/>
              <w:rPr>
                <w:sz w:val="21"/>
                <w:szCs w:val="21"/>
              </w:rPr>
            </w:pPr>
            <w:r w:rsidRPr="0094475C">
              <w:rPr>
                <w:sz w:val="21"/>
                <w:szCs w:val="21"/>
              </w:rPr>
              <w:t xml:space="preserve">(3) </w:t>
            </w:r>
            <w:r w:rsidRPr="0094475C">
              <w:rPr>
                <w:sz w:val="21"/>
                <w:szCs w:val="21"/>
              </w:rPr>
              <w:t>项目文件项下的合同性权利；</w:t>
            </w:r>
          </w:p>
          <w:p w14:paraId="53371641" w14:textId="77777777" w:rsidR="00C94A02" w:rsidRPr="0094475C" w:rsidRDefault="00F518FD">
            <w:pPr>
              <w:snapToGrid w:val="0"/>
              <w:spacing w:line="240" w:lineRule="auto"/>
              <w:ind w:firstLineChars="0" w:firstLine="0"/>
              <w:rPr>
                <w:sz w:val="21"/>
                <w:szCs w:val="21"/>
              </w:rPr>
            </w:pPr>
            <w:r w:rsidRPr="0094475C">
              <w:rPr>
                <w:sz w:val="21"/>
                <w:szCs w:val="21"/>
              </w:rPr>
              <w:t xml:space="preserve">(4) </w:t>
            </w:r>
            <w:r w:rsidRPr="0094475C">
              <w:rPr>
                <w:sz w:val="21"/>
                <w:szCs w:val="21"/>
              </w:rPr>
              <w:t>运营资料、质量保证计划等文件</w:t>
            </w:r>
            <w:r w:rsidRPr="0094475C">
              <w:rPr>
                <w:rFonts w:hint="eastAsia"/>
                <w:sz w:val="21"/>
                <w:szCs w:val="21"/>
              </w:rPr>
              <w:t>；</w:t>
            </w:r>
          </w:p>
          <w:p w14:paraId="28C7A567" w14:textId="575A94B8" w:rsidR="00245194" w:rsidRPr="0094475C" w:rsidRDefault="00F518FD" w:rsidP="00245194">
            <w:pPr>
              <w:snapToGrid w:val="0"/>
              <w:spacing w:line="240" w:lineRule="auto"/>
              <w:ind w:firstLineChars="0" w:firstLine="0"/>
              <w:rPr>
                <w:sz w:val="21"/>
                <w:szCs w:val="21"/>
              </w:rPr>
            </w:pPr>
            <w:r w:rsidRPr="0094475C">
              <w:rPr>
                <w:sz w:val="21"/>
                <w:szCs w:val="21"/>
              </w:rPr>
              <w:t xml:space="preserve">(5) </w:t>
            </w:r>
            <w:r w:rsidRPr="0094475C">
              <w:rPr>
                <w:sz w:val="21"/>
                <w:szCs w:val="21"/>
              </w:rPr>
              <w:t>土地使用权</w:t>
            </w:r>
            <w:r w:rsidR="00245194" w:rsidRPr="0094475C">
              <w:rPr>
                <w:rFonts w:hint="eastAsia"/>
                <w:sz w:val="21"/>
                <w:szCs w:val="21"/>
              </w:rPr>
              <w:t>；</w:t>
            </w:r>
          </w:p>
          <w:p w14:paraId="385533A6" w14:textId="39EEB304" w:rsidR="00C94A02" w:rsidRPr="0094475C" w:rsidRDefault="00245194" w:rsidP="00136000">
            <w:pPr>
              <w:snapToGrid w:val="0"/>
              <w:spacing w:line="240" w:lineRule="auto"/>
              <w:ind w:firstLineChars="0" w:firstLine="0"/>
              <w:rPr>
                <w:sz w:val="21"/>
                <w:szCs w:val="21"/>
              </w:rPr>
            </w:pPr>
            <w:r w:rsidRPr="0094475C">
              <w:rPr>
                <w:rFonts w:hint="eastAsia"/>
                <w:sz w:val="21"/>
                <w:szCs w:val="21"/>
              </w:rPr>
              <w:t xml:space="preserve">(6) </w:t>
            </w:r>
            <w:r w:rsidRPr="0094475C">
              <w:rPr>
                <w:rFonts w:hint="eastAsia"/>
                <w:sz w:val="21"/>
                <w:szCs w:val="21"/>
              </w:rPr>
              <w:t>甲方</w:t>
            </w:r>
            <w:r w:rsidR="00136000" w:rsidRPr="0094475C">
              <w:rPr>
                <w:rFonts w:hint="eastAsia"/>
                <w:sz w:val="21"/>
                <w:szCs w:val="21"/>
              </w:rPr>
              <w:t>委托</w:t>
            </w:r>
            <w:r w:rsidRPr="0094475C">
              <w:rPr>
                <w:rFonts w:hint="eastAsia"/>
                <w:sz w:val="21"/>
                <w:szCs w:val="21"/>
              </w:rPr>
              <w:t>乙方运营的存量资产</w:t>
            </w:r>
            <w:r w:rsidR="00136000" w:rsidRPr="0094475C">
              <w:rPr>
                <w:rFonts w:hint="eastAsia"/>
                <w:sz w:val="21"/>
                <w:szCs w:val="21"/>
              </w:rPr>
              <w:t>。在运营期内</w:t>
            </w:r>
            <w:r w:rsidRPr="0094475C">
              <w:rPr>
                <w:rFonts w:hint="eastAsia"/>
                <w:sz w:val="21"/>
                <w:szCs w:val="21"/>
              </w:rPr>
              <w:t>，该资产所有权归甲方。</w:t>
            </w:r>
          </w:p>
        </w:tc>
      </w:tr>
      <w:tr w:rsidR="00C94A02" w:rsidRPr="0094475C" w14:paraId="4930DB8E" w14:textId="77777777">
        <w:trPr>
          <w:cantSplit/>
          <w:trHeight w:val="153"/>
          <w:jc w:val="center"/>
        </w:trPr>
        <w:tc>
          <w:tcPr>
            <w:tcW w:w="1527" w:type="dxa"/>
          </w:tcPr>
          <w:p w14:paraId="400E98B1" w14:textId="77777777" w:rsidR="00C94A02" w:rsidRPr="0094475C" w:rsidRDefault="00F518FD">
            <w:pPr>
              <w:snapToGrid w:val="0"/>
              <w:spacing w:line="240" w:lineRule="auto"/>
              <w:ind w:firstLineChars="0" w:firstLine="0"/>
              <w:rPr>
                <w:rFonts w:eastAsia="黑体"/>
                <w:sz w:val="21"/>
                <w:szCs w:val="21"/>
              </w:rPr>
            </w:pPr>
            <w:r w:rsidRPr="0094475C">
              <w:rPr>
                <w:rFonts w:eastAsia="黑体"/>
                <w:sz w:val="21"/>
                <w:szCs w:val="21"/>
              </w:rPr>
              <w:t>中国</w:t>
            </w:r>
          </w:p>
        </w:tc>
        <w:tc>
          <w:tcPr>
            <w:tcW w:w="7761" w:type="dxa"/>
          </w:tcPr>
          <w:p w14:paraId="0B0490BA" w14:textId="77777777" w:rsidR="00C94A02" w:rsidRPr="0094475C" w:rsidRDefault="00F518FD" w:rsidP="00DA2388">
            <w:pPr>
              <w:snapToGrid w:val="0"/>
              <w:spacing w:afterLines="50" w:after="156" w:line="240" w:lineRule="auto"/>
              <w:ind w:firstLineChars="0" w:firstLine="0"/>
              <w:rPr>
                <w:sz w:val="21"/>
                <w:szCs w:val="21"/>
              </w:rPr>
            </w:pPr>
            <w:r w:rsidRPr="0094475C">
              <w:rPr>
                <w:sz w:val="21"/>
                <w:szCs w:val="21"/>
              </w:rPr>
              <w:t>指中华人民共和国，仅为本合同之目的，不包括香港特别行政区、澳门特别行政区和台湾地区。</w:t>
            </w:r>
          </w:p>
        </w:tc>
      </w:tr>
      <w:tr w:rsidR="00C94A02" w:rsidRPr="0094475C" w14:paraId="5E97B6A2" w14:textId="77777777">
        <w:trPr>
          <w:cantSplit/>
          <w:trHeight w:val="153"/>
          <w:jc w:val="center"/>
        </w:trPr>
        <w:tc>
          <w:tcPr>
            <w:tcW w:w="1527" w:type="dxa"/>
          </w:tcPr>
          <w:p w14:paraId="7263A1F6" w14:textId="77777777" w:rsidR="00C94A02" w:rsidRPr="0094475C" w:rsidRDefault="00F518FD">
            <w:pPr>
              <w:snapToGrid w:val="0"/>
              <w:spacing w:line="240" w:lineRule="auto"/>
              <w:ind w:firstLineChars="0" w:firstLine="0"/>
              <w:rPr>
                <w:rFonts w:eastAsia="黑体"/>
                <w:sz w:val="21"/>
                <w:szCs w:val="21"/>
              </w:rPr>
            </w:pPr>
            <w:r w:rsidRPr="0094475C">
              <w:rPr>
                <w:rFonts w:eastAsia="黑体"/>
                <w:sz w:val="21"/>
                <w:szCs w:val="21"/>
              </w:rPr>
              <w:t>法律</w:t>
            </w:r>
          </w:p>
        </w:tc>
        <w:tc>
          <w:tcPr>
            <w:tcW w:w="7761" w:type="dxa"/>
          </w:tcPr>
          <w:p w14:paraId="7349503A" w14:textId="77777777" w:rsidR="00C94A02" w:rsidRPr="0094475C" w:rsidRDefault="00F518FD" w:rsidP="00DA2388">
            <w:pPr>
              <w:snapToGrid w:val="0"/>
              <w:spacing w:afterLines="50" w:after="156" w:line="240" w:lineRule="auto"/>
              <w:ind w:firstLineChars="0" w:firstLine="0"/>
              <w:rPr>
                <w:sz w:val="21"/>
                <w:szCs w:val="21"/>
              </w:rPr>
            </w:pPr>
            <w:r w:rsidRPr="0094475C">
              <w:rPr>
                <w:sz w:val="21"/>
                <w:szCs w:val="21"/>
              </w:rPr>
              <w:t>指所有适用的中华人民共和国法律、行政法规、司法解释、规章、自治条例和单行条例、地方性法规、政府部门颁布的标准、规范或其他适用的强制性要求、有法律约束力的规范性文件等。</w:t>
            </w:r>
          </w:p>
        </w:tc>
      </w:tr>
      <w:tr w:rsidR="00C94A02" w:rsidRPr="0094475C" w14:paraId="6CC69F10" w14:textId="77777777">
        <w:trPr>
          <w:cantSplit/>
          <w:trHeight w:val="153"/>
          <w:jc w:val="center"/>
        </w:trPr>
        <w:tc>
          <w:tcPr>
            <w:tcW w:w="1527" w:type="dxa"/>
          </w:tcPr>
          <w:p w14:paraId="7D463E8A" w14:textId="77777777" w:rsidR="00C94A02" w:rsidRPr="0094475C" w:rsidRDefault="00F518FD">
            <w:pPr>
              <w:snapToGrid w:val="0"/>
              <w:spacing w:line="240" w:lineRule="auto"/>
              <w:ind w:firstLineChars="0" w:firstLine="0"/>
              <w:rPr>
                <w:rFonts w:eastAsia="黑体"/>
                <w:sz w:val="21"/>
                <w:szCs w:val="21"/>
              </w:rPr>
            </w:pPr>
            <w:r w:rsidRPr="0094475C">
              <w:rPr>
                <w:rFonts w:eastAsia="黑体"/>
                <w:sz w:val="21"/>
                <w:szCs w:val="21"/>
              </w:rPr>
              <w:t>法律变更</w:t>
            </w:r>
          </w:p>
        </w:tc>
        <w:tc>
          <w:tcPr>
            <w:tcW w:w="7761" w:type="dxa"/>
          </w:tcPr>
          <w:p w14:paraId="0ADA1E3C" w14:textId="155672E1" w:rsidR="00C94A02" w:rsidRPr="0094475C" w:rsidRDefault="00F518FD" w:rsidP="00136000">
            <w:pPr>
              <w:snapToGrid w:val="0"/>
              <w:spacing w:afterLines="50" w:after="156" w:line="240" w:lineRule="auto"/>
              <w:ind w:firstLineChars="0" w:firstLine="0"/>
              <w:rPr>
                <w:sz w:val="21"/>
                <w:szCs w:val="21"/>
              </w:rPr>
            </w:pPr>
            <w:r w:rsidRPr="0094475C">
              <w:rPr>
                <w:sz w:val="21"/>
                <w:szCs w:val="21"/>
              </w:rPr>
              <w:t>指在生效日后颁布、修订、废止或重新解释的导致甲方或乙方在本合同项下的权利义务发生实质性变化</w:t>
            </w:r>
            <w:r w:rsidR="00136000" w:rsidRPr="0094475C">
              <w:rPr>
                <w:rFonts w:hint="eastAsia"/>
                <w:sz w:val="21"/>
                <w:szCs w:val="21"/>
              </w:rPr>
              <w:t>的</w:t>
            </w:r>
            <w:r w:rsidR="00136000" w:rsidRPr="0094475C">
              <w:rPr>
                <w:sz w:val="21"/>
                <w:szCs w:val="21"/>
              </w:rPr>
              <w:t>任何适用法律</w:t>
            </w:r>
            <w:r w:rsidRPr="0094475C">
              <w:rPr>
                <w:sz w:val="21"/>
                <w:szCs w:val="21"/>
              </w:rPr>
              <w:t>。</w:t>
            </w:r>
            <w:r w:rsidR="00136000" w:rsidRPr="0094475C">
              <w:rPr>
                <w:sz w:val="21"/>
                <w:szCs w:val="21"/>
              </w:rPr>
              <w:t>仅为本合同之目的，非因本级政府方原因导致且不在其控制下的法律变更归为政治不可抗力。</w:t>
            </w:r>
          </w:p>
        </w:tc>
      </w:tr>
      <w:tr w:rsidR="00C94A02" w:rsidRPr="0094475C" w14:paraId="69F534CB" w14:textId="77777777">
        <w:trPr>
          <w:cantSplit/>
          <w:trHeight w:val="153"/>
          <w:jc w:val="center"/>
        </w:trPr>
        <w:tc>
          <w:tcPr>
            <w:tcW w:w="1527" w:type="dxa"/>
          </w:tcPr>
          <w:p w14:paraId="1AD11CA7" w14:textId="1DE891AC" w:rsidR="00C94A02" w:rsidRPr="0094475C" w:rsidRDefault="00F518FD" w:rsidP="007B6E08">
            <w:pPr>
              <w:snapToGrid w:val="0"/>
              <w:spacing w:line="240" w:lineRule="auto"/>
              <w:ind w:firstLineChars="0" w:firstLine="0"/>
              <w:rPr>
                <w:rFonts w:eastAsia="黑体"/>
                <w:sz w:val="21"/>
                <w:szCs w:val="21"/>
              </w:rPr>
            </w:pPr>
            <w:r w:rsidRPr="0094475C">
              <w:rPr>
                <w:rFonts w:eastAsia="黑体"/>
                <w:sz w:val="21"/>
                <w:szCs w:val="21"/>
              </w:rPr>
              <w:lastRenderedPageBreak/>
              <w:t>政府</w:t>
            </w:r>
            <w:r w:rsidR="007B6E08" w:rsidRPr="0094475C">
              <w:rPr>
                <w:rFonts w:eastAsia="黑体" w:hint="eastAsia"/>
                <w:sz w:val="21"/>
                <w:szCs w:val="21"/>
              </w:rPr>
              <w:t>征收征用</w:t>
            </w:r>
          </w:p>
        </w:tc>
        <w:tc>
          <w:tcPr>
            <w:tcW w:w="7761" w:type="dxa"/>
          </w:tcPr>
          <w:p w14:paraId="6345059D" w14:textId="06818AC2" w:rsidR="00C94A02" w:rsidRPr="0094475C" w:rsidRDefault="00F518FD" w:rsidP="00DA2388">
            <w:pPr>
              <w:snapToGrid w:val="0"/>
              <w:spacing w:afterLines="50" w:after="156" w:line="240" w:lineRule="auto"/>
              <w:ind w:firstLineChars="0" w:firstLine="0"/>
              <w:rPr>
                <w:sz w:val="21"/>
                <w:szCs w:val="21"/>
              </w:rPr>
            </w:pPr>
            <w:r w:rsidRPr="0094475C">
              <w:rPr>
                <w:spacing w:val="9"/>
                <w:kern w:val="0"/>
                <w:sz w:val="21"/>
                <w:szCs w:val="21"/>
              </w:rPr>
              <w:t>指甲方的任何上级政府部门</w:t>
            </w:r>
            <w:r w:rsidRPr="0094475C">
              <w:rPr>
                <w:spacing w:val="9"/>
                <w:kern w:val="0"/>
                <w:sz w:val="21"/>
                <w:szCs w:val="21"/>
              </w:rPr>
              <w:t>(</w:t>
            </w:r>
            <w:r w:rsidRPr="0094475C">
              <w:rPr>
                <w:spacing w:val="9"/>
                <w:kern w:val="0"/>
                <w:sz w:val="21"/>
                <w:szCs w:val="21"/>
              </w:rPr>
              <w:t>县级及以上</w:t>
            </w:r>
            <w:r w:rsidRPr="0094475C">
              <w:rPr>
                <w:spacing w:val="9"/>
                <w:kern w:val="0"/>
                <w:sz w:val="21"/>
                <w:szCs w:val="21"/>
              </w:rPr>
              <w:t>)</w:t>
            </w:r>
            <w:r w:rsidRPr="0094475C">
              <w:rPr>
                <w:spacing w:val="9"/>
                <w:kern w:val="0"/>
                <w:sz w:val="21"/>
                <w:szCs w:val="21"/>
              </w:rPr>
              <w:t>的国有化、征收及征用等行</w:t>
            </w:r>
            <w:r w:rsidRPr="0094475C">
              <w:rPr>
                <w:kern w:val="0"/>
                <w:sz w:val="21"/>
                <w:szCs w:val="21"/>
              </w:rPr>
              <w:t>为</w:t>
            </w:r>
            <w:r w:rsidRPr="0094475C">
              <w:rPr>
                <w:sz w:val="21"/>
                <w:szCs w:val="21"/>
              </w:rPr>
              <w:t>。</w:t>
            </w:r>
            <w:r w:rsidR="00136000" w:rsidRPr="0094475C">
              <w:rPr>
                <w:sz w:val="21"/>
                <w:szCs w:val="21"/>
              </w:rPr>
              <w:t>仅为本合同之目的，该类政府行为归为政治不可抗力。</w:t>
            </w:r>
          </w:p>
        </w:tc>
      </w:tr>
      <w:tr w:rsidR="00C94A02" w:rsidRPr="0094475C" w14:paraId="132E6CE3" w14:textId="77777777">
        <w:trPr>
          <w:cantSplit/>
          <w:trHeight w:val="153"/>
          <w:jc w:val="center"/>
        </w:trPr>
        <w:tc>
          <w:tcPr>
            <w:tcW w:w="1527" w:type="dxa"/>
          </w:tcPr>
          <w:p w14:paraId="7EF74B00" w14:textId="77777777" w:rsidR="00C94A02" w:rsidRPr="0094475C" w:rsidRDefault="00F518FD">
            <w:pPr>
              <w:snapToGrid w:val="0"/>
              <w:spacing w:line="240" w:lineRule="auto"/>
              <w:ind w:firstLineChars="0" w:firstLine="0"/>
              <w:rPr>
                <w:rFonts w:eastAsia="黑体"/>
                <w:sz w:val="21"/>
                <w:szCs w:val="21"/>
              </w:rPr>
            </w:pPr>
            <w:r w:rsidRPr="0094475C">
              <w:rPr>
                <w:rFonts w:eastAsia="黑体"/>
                <w:sz w:val="21"/>
                <w:szCs w:val="21"/>
              </w:rPr>
              <w:t>批准</w:t>
            </w:r>
          </w:p>
        </w:tc>
        <w:tc>
          <w:tcPr>
            <w:tcW w:w="7761" w:type="dxa"/>
          </w:tcPr>
          <w:p w14:paraId="7005377B" w14:textId="77777777" w:rsidR="00C94A02" w:rsidRPr="0094475C" w:rsidRDefault="00F518FD" w:rsidP="00DA2388">
            <w:pPr>
              <w:snapToGrid w:val="0"/>
              <w:spacing w:afterLines="50" w:after="156" w:line="240" w:lineRule="auto"/>
              <w:ind w:firstLineChars="0" w:firstLine="0"/>
              <w:rPr>
                <w:sz w:val="21"/>
                <w:szCs w:val="21"/>
              </w:rPr>
            </w:pPr>
            <w:r w:rsidRPr="0094475C">
              <w:rPr>
                <w:sz w:val="21"/>
                <w:szCs w:val="21"/>
              </w:rPr>
              <w:t>指为了使乙方</w:t>
            </w:r>
            <w:r w:rsidRPr="0094475C">
              <w:rPr>
                <w:rFonts w:hint="eastAsia"/>
                <w:sz w:val="21"/>
                <w:szCs w:val="21"/>
              </w:rPr>
              <w:t>、丙方</w:t>
            </w:r>
            <w:r w:rsidRPr="0094475C">
              <w:rPr>
                <w:sz w:val="21"/>
                <w:szCs w:val="21"/>
              </w:rPr>
              <w:t>能够履行其在本合同项下的义务和行使其在本合同项下的权利，乙方必须或希望从政府机关依法获得的为</w:t>
            </w:r>
            <w:r w:rsidRPr="0094475C">
              <w:rPr>
                <w:rFonts w:hint="eastAsia"/>
                <w:sz w:val="21"/>
                <w:szCs w:val="21"/>
              </w:rPr>
              <w:t>设计、融资、</w:t>
            </w:r>
            <w:r w:rsidRPr="0094475C">
              <w:rPr>
                <w:sz w:val="21"/>
                <w:szCs w:val="21"/>
              </w:rPr>
              <w:t>建设、运营和移交所需要的任何许可、执照、同意、授权、免除或批准。</w:t>
            </w:r>
          </w:p>
        </w:tc>
      </w:tr>
      <w:tr w:rsidR="00C94A02" w:rsidRPr="0094475C" w14:paraId="551A972F" w14:textId="77777777">
        <w:trPr>
          <w:cantSplit/>
          <w:trHeight w:val="153"/>
          <w:jc w:val="center"/>
        </w:trPr>
        <w:tc>
          <w:tcPr>
            <w:tcW w:w="1527" w:type="dxa"/>
          </w:tcPr>
          <w:p w14:paraId="7713F609" w14:textId="77777777" w:rsidR="00C94A02" w:rsidRPr="0094475C" w:rsidRDefault="00F518FD">
            <w:pPr>
              <w:snapToGrid w:val="0"/>
              <w:spacing w:line="240" w:lineRule="auto"/>
              <w:ind w:firstLineChars="0" w:firstLine="0"/>
              <w:rPr>
                <w:rFonts w:eastAsia="黑体"/>
                <w:sz w:val="21"/>
                <w:szCs w:val="21"/>
              </w:rPr>
            </w:pPr>
            <w:r w:rsidRPr="0094475C">
              <w:rPr>
                <w:rFonts w:eastAsia="黑体"/>
                <w:sz w:val="21"/>
                <w:szCs w:val="21"/>
              </w:rPr>
              <w:t>贷款人</w:t>
            </w:r>
          </w:p>
        </w:tc>
        <w:tc>
          <w:tcPr>
            <w:tcW w:w="7761" w:type="dxa"/>
          </w:tcPr>
          <w:p w14:paraId="53D2B29A" w14:textId="77777777" w:rsidR="00C94A02" w:rsidRPr="0094475C" w:rsidRDefault="00F518FD" w:rsidP="00DA2388">
            <w:pPr>
              <w:snapToGrid w:val="0"/>
              <w:spacing w:afterLines="50" w:after="156" w:line="240" w:lineRule="auto"/>
              <w:ind w:firstLineChars="0" w:firstLine="0"/>
              <w:rPr>
                <w:sz w:val="21"/>
                <w:szCs w:val="21"/>
              </w:rPr>
            </w:pPr>
            <w:r w:rsidRPr="0094475C">
              <w:rPr>
                <w:sz w:val="21"/>
                <w:szCs w:val="21"/>
              </w:rPr>
              <w:t>指融资文件中的贷款人或项目资金提供人。</w:t>
            </w:r>
          </w:p>
        </w:tc>
      </w:tr>
      <w:tr w:rsidR="00C94A02" w:rsidRPr="0094475C" w14:paraId="328FB8FB" w14:textId="77777777">
        <w:trPr>
          <w:cantSplit/>
          <w:trHeight w:val="153"/>
          <w:jc w:val="center"/>
        </w:trPr>
        <w:tc>
          <w:tcPr>
            <w:tcW w:w="1527" w:type="dxa"/>
          </w:tcPr>
          <w:p w14:paraId="7826CCB9" w14:textId="77777777" w:rsidR="00C94A02" w:rsidRPr="0094475C" w:rsidRDefault="00F518FD">
            <w:pPr>
              <w:snapToGrid w:val="0"/>
              <w:spacing w:line="240" w:lineRule="auto"/>
              <w:ind w:firstLineChars="0" w:firstLine="0"/>
              <w:rPr>
                <w:rFonts w:eastAsia="黑体"/>
                <w:sz w:val="21"/>
                <w:szCs w:val="21"/>
              </w:rPr>
            </w:pPr>
            <w:r w:rsidRPr="0094475C">
              <w:rPr>
                <w:rFonts w:eastAsia="黑体"/>
                <w:sz w:val="21"/>
                <w:szCs w:val="21"/>
              </w:rPr>
              <w:t>融资文件</w:t>
            </w:r>
          </w:p>
        </w:tc>
        <w:tc>
          <w:tcPr>
            <w:tcW w:w="7761" w:type="dxa"/>
          </w:tcPr>
          <w:p w14:paraId="0388CF92" w14:textId="77777777" w:rsidR="00C94A02" w:rsidRPr="0094475C" w:rsidRDefault="00F518FD" w:rsidP="00DA2388">
            <w:pPr>
              <w:snapToGrid w:val="0"/>
              <w:spacing w:afterLines="50" w:after="156" w:line="240" w:lineRule="auto"/>
              <w:ind w:firstLineChars="0" w:firstLine="0"/>
              <w:rPr>
                <w:sz w:val="21"/>
                <w:szCs w:val="21"/>
              </w:rPr>
            </w:pPr>
            <w:r w:rsidRPr="0094475C">
              <w:rPr>
                <w:sz w:val="21"/>
                <w:szCs w:val="21"/>
              </w:rPr>
              <w:t>指与项目或其任何一部分的建设和运营相关的贷款协议、</w:t>
            </w:r>
            <w:r w:rsidRPr="0094475C">
              <w:rPr>
                <w:rFonts w:hint="eastAsia"/>
                <w:sz w:val="21"/>
                <w:szCs w:val="21"/>
              </w:rPr>
              <w:t>贷款</w:t>
            </w:r>
            <w:r w:rsidRPr="0094475C">
              <w:rPr>
                <w:sz w:val="21"/>
                <w:szCs w:val="21"/>
              </w:rPr>
              <w:t>保函和其他</w:t>
            </w:r>
            <w:r w:rsidRPr="0094475C">
              <w:rPr>
                <w:rFonts w:hint="eastAsia"/>
                <w:sz w:val="21"/>
                <w:szCs w:val="21"/>
              </w:rPr>
              <w:t>相关</w:t>
            </w:r>
            <w:r w:rsidRPr="0094475C">
              <w:rPr>
                <w:sz w:val="21"/>
                <w:szCs w:val="21"/>
              </w:rPr>
              <w:t>文件，但不包括股东</w:t>
            </w:r>
            <w:proofErr w:type="gramStart"/>
            <w:r w:rsidRPr="0094475C">
              <w:rPr>
                <w:sz w:val="21"/>
                <w:szCs w:val="21"/>
              </w:rPr>
              <w:t>作出</w:t>
            </w:r>
            <w:proofErr w:type="gramEnd"/>
            <w:r w:rsidRPr="0094475C">
              <w:rPr>
                <w:sz w:val="21"/>
                <w:szCs w:val="21"/>
              </w:rPr>
              <w:t>的出资承诺或出资。</w:t>
            </w:r>
          </w:p>
        </w:tc>
      </w:tr>
      <w:tr w:rsidR="00C94A02" w:rsidRPr="0094475C" w14:paraId="48D279D7" w14:textId="77777777">
        <w:trPr>
          <w:cantSplit/>
          <w:trHeight w:val="153"/>
          <w:jc w:val="center"/>
        </w:trPr>
        <w:tc>
          <w:tcPr>
            <w:tcW w:w="1527" w:type="dxa"/>
          </w:tcPr>
          <w:p w14:paraId="4EB83DB7" w14:textId="77777777" w:rsidR="00C94A02" w:rsidRPr="0094475C" w:rsidRDefault="00F518FD">
            <w:pPr>
              <w:snapToGrid w:val="0"/>
              <w:spacing w:line="240" w:lineRule="auto"/>
              <w:ind w:firstLineChars="0" w:firstLine="0"/>
              <w:rPr>
                <w:rFonts w:eastAsia="黑体"/>
                <w:sz w:val="21"/>
                <w:szCs w:val="21"/>
              </w:rPr>
            </w:pPr>
            <w:r w:rsidRPr="0094475C">
              <w:rPr>
                <w:rFonts w:eastAsia="黑体"/>
                <w:sz w:val="21"/>
                <w:szCs w:val="21"/>
              </w:rPr>
              <w:t>履约保函</w:t>
            </w:r>
          </w:p>
        </w:tc>
        <w:tc>
          <w:tcPr>
            <w:tcW w:w="7761" w:type="dxa"/>
          </w:tcPr>
          <w:p w14:paraId="0D2468BB" w14:textId="235527EF" w:rsidR="00C94A02" w:rsidRPr="0094475C" w:rsidRDefault="00F518FD" w:rsidP="00DA2388">
            <w:pPr>
              <w:snapToGrid w:val="0"/>
              <w:spacing w:afterLines="50" w:after="156" w:line="240" w:lineRule="auto"/>
              <w:ind w:firstLineChars="0" w:firstLine="0"/>
              <w:rPr>
                <w:sz w:val="21"/>
                <w:szCs w:val="21"/>
              </w:rPr>
            </w:pPr>
            <w:r w:rsidRPr="0094475C">
              <w:rPr>
                <w:sz w:val="21"/>
                <w:szCs w:val="21"/>
              </w:rPr>
              <w:t>指</w:t>
            </w:r>
            <w:r w:rsidRPr="0094475C">
              <w:rPr>
                <w:rFonts w:hint="eastAsia"/>
                <w:sz w:val="21"/>
                <w:szCs w:val="21"/>
              </w:rPr>
              <w:t>丙方</w:t>
            </w:r>
            <w:r w:rsidRPr="0094475C">
              <w:rPr>
                <w:sz w:val="21"/>
                <w:szCs w:val="21"/>
              </w:rPr>
              <w:t>(</w:t>
            </w:r>
            <w:r w:rsidRPr="0094475C">
              <w:rPr>
                <w:rFonts w:hint="eastAsia"/>
                <w:sz w:val="21"/>
                <w:szCs w:val="21"/>
              </w:rPr>
              <w:t>若丙方为联合体，由联合体牵头人提交</w:t>
            </w:r>
            <w:r w:rsidRPr="0094475C">
              <w:rPr>
                <w:sz w:val="21"/>
                <w:szCs w:val="21"/>
              </w:rPr>
              <w:t>)</w:t>
            </w:r>
            <w:r w:rsidRPr="0094475C">
              <w:rPr>
                <w:sz w:val="21"/>
                <w:szCs w:val="21"/>
              </w:rPr>
              <w:t>提交的、为担保其履行在本合同项下的建设、运营维护、移交等义务的</w:t>
            </w:r>
            <w:r w:rsidR="00136000" w:rsidRPr="0094475C">
              <w:rPr>
                <w:rFonts w:hint="eastAsia"/>
                <w:sz w:val="21"/>
                <w:szCs w:val="21"/>
              </w:rPr>
              <w:t>见索即付的</w:t>
            </w:r>
            <w:r w:rsidRPr="0094475C">
              <w:rPr>
                <w:sz w:val="21"/>
                <w:szCs w:val="21"/>
              </w:rPr>
              <w:t>担保函。</w:t>
            </w:r>
          </w:p>
        </w:tc>
      </w:tr>
      <w:tr w:rsidR="00C94A02" w:rsidRPr="0094475C" w14:paraId="7FD3262B" w14:textId="77777777">
        <w:trPr>
          <w:cantSplit/>
          <w:trHeight w:val="153"/>
          <w:jc w:val="center"/>
        </w:trPr>
        <w:tc>
          <w:tcPr>
            <w:tcW w:w="1527" w:type="dxa"/>
          </w:tcPr>
          <w:p w14:paraId="4D9917E1" w14:textId="77777777" w:rsidR="00C94A02" w:rsidRPr="0094475C" w:rsidRDefault="00F518FD">
            <w:pPr>
              <w:snapToGrid w:val="0"/>
              <w:spacing w:line="240" w:lineRule="auto"/>
              <w:ind w:firstLineChars="0" w:firstLine="0"/>
              <w:rPr>
                <w:rFonts w:eastAsia="黑体"/>
                <w:sz w:val="21"/>
                <w:szCs w:val="21"/>
              </w:rPr>
            </w:pPr>
            <w:r w:rsidRPr="0094475C">
              <w:rPr>
                <w:rFonts w:eastAsia="黑体" w:hint="eastAsia"/>
                <w:sz w:val="21"/>
                <w:szCs w:val="21"/>
              </w:rPr>
              <w:t>交工验收</w:t>
            </w:r>
          </w:p>
        </w:tc>
        <w:tc>
          <w:tcPr>
            <w:tcW w:w="7761" w:type="dxa"/>
          </w:tcPr>
          <w:p w14:paraId="0535E65D" w14:textId="77777777" w:rsidR="00C94A02" w:rsidRPr="0094475C" w:rsidRDefault="00F518FD" w:rsidP="00DA2388">
            <w:pPr>
              <w:snapToGrid w:val="0"/>
              <w:spacing w:afterLines="50" w:after="156" w:line="240" w:lineRule="auto"/>
              <w:ind w:firstLineChars="0" w:firstLine="0"/>
              <w:rPr>
                <w:sz w:val="21"/>
                <w:szCs w:val="21"/>
              </w:rPr>
            </w:pPr>
            <w:r w:rsidRPr="0094475C">
              <w:rPr>
                <w:rFonts w:hint="eastAsia"/>
                <w:sz w:val="21"/>
                <w:szCs w:val="21"/>
              </w:rPr>
              <w:t>仅为本合同之目的，“交工验收”是指本项目或本项目子项目已完成建设并可以投入使用时，为本项目所办理的交工验收手续。</w:t>
            </w:r>
          </w:p>
        </w:tc>
      </w:tr>
      <w:tr w:rsidR="00C94A02" w:rsidRPr="0094475C" w14:paraId="29E9EBA4" w14:textId="77777777">
        <w:trPr>
          <w:cantSplit/>
          <w:trHeight w:val="153"/>
          <w:jc w:val="center"/>
        </w:trPr>
        <w:tc>
          <w:tcPr>
            <w:tcW w:w="1527" w:type="dxa"/>
          </w:tcPr>
          <w:p w14:paraId="626C3C26" w14:textId="77777777" w:rsidR="00C94A02" w:rsidRPr="0094475C" w:rsidRDefault="00F518FD">
            <w:pPr>
              <w:snapToGrid w:val="0"/>
              <w:spacing w:line="240" w:lineRule="auto"/>
              <w:ind w:firstLineChars="0" w:firstLine="0"/>
              <w:rPr>
                <w:rFonts w:eastAsia="黑体"/>
                <w:sz w:val="21"/>
                <w:szCs w:val="21"/>
              </w:rPr>
            </w:pPr>
            <w:r w:rsidRPr="0094475C">
              <w:rPr>
                <w:rFonts w:eastAsia="黑体" w:hint="eastAsia"/>
                <w:sz w:val="21"/>
                <w:szCs w:val="21"/>
              </w:rPr>
              <w:t>竣工验收</w:t>
            </w:r>
          </w:p>
        </w:tc>
        <w:tc>
          <w:tcPr>
            <w:tcW w:w="7761" w:type="dxa"/>
          </w:tcPr>
          <w:p w14:paraId="6D4C79CF" w14:textId="77777777" w:rsidR="00C94A02" w:rsidRPr="0094475C" w:rsidRDefault="00F518FD" w:rsidP="00DA2388">
            <w:pPr>
              <w:snapToGrid w:val="0"/>
              <w:spacing w:afterLines="50" w:after="156" w:line="240" w:lineRule="auto"/>
              <w:ind w:firstLineChars="0" w:firstLine="0"/>
              <w:rPr>
                <w:sz w:val="21"/>
                <w:szCs w:val="21"/>
              </w:rPr>
            </w:pPr>
            <w:r w:rsidRPr="0094475C">
              <w:rPr>
                <w:rFonts w:hint="eastAsia"/>
                <w:sz w:val="21"/>
                <w:szCs w:val="21"/>
              </w:rPr>
              <w:t>指项目已经完成建设符合竣工验收条件，按照竣工验收规定办理的工程交付手续。本项目因非乙方、丙方原因不能办理竣工验收而办理的工程交付手续，视同为竣工验收。</w:t>
            </w:r>
          </w:p>
        </w:tc>
      </w:tr>
      <w:tr w:rsidR="00C94A02" w:rsidRPr="0094475C" w14:paraId="7D17B372" w14:textId="77777777">
        <w:trPr>
          <w:cantSplit/>
          <w:trHeight w:val="153"/>
          <w:jc w:val="center"/>
        </w:trPr>
        <w:tc>
          <w:tcPr>
            <w:tcW w:w="1527" w:type="dxa"/>
          </w:tcPr>
          <w:p w14:paraId="0E01CCB8" w14:textId="77777777" w:rsidR="00C94A02" w:rsidRPr="0094475C" w:rsidRDefault="00F518FD">
            <w:pPr>
              <w:snapToGrid w:val="0"/>
              <w:spacing w:line="240" w:lineRule="auto"/>
              <w:ind w:firstLineChars="0" w:firstLine="0"/>
              <w:rPr>
                <w:rFonts w:eastAsia="黑体"/>
                <w:sz w:val="21"/>
                <w:szCs w:val="21"/>
              </w:rPr>
            </w:pPr>
            <w:r w:rsidRPr="0094475C">
              <w:rPr>
                <w:rFonts w:eastAsia="黑体" w:hint="eastAsia"/>
                <w:sz w:val="21"/>
                <w:szCs w:val="21"/>
              </w:rPr>
              <w:t>竣工验收备案</w:t>
            </w:r>
          </w:p>
        </w:tc>
        <w:tc>
          <w:tcPr>
            <w:tcW w:w="7761" w:type="dxa"/>
          </w:tcPr>
          <w:p w14:paraId="76177606" w14:textId="77777777" w:rsidR="00C94A02" w:rsidRPr="0094475C" w:rsidRDefault="00F518FD" w:rsidP="00DA2388">
            <w:pPr>
              <w:snapToGrid w:val="0"/>
              <w:spacing w:afterLines="50" w:after="156" w:line="240" w:lineRule="auto"/>
              <w:ind w:firstLineChars="0" w:firstLine="0"/>
              <w:rPr>
                <w:sz w:val="21"/>
                <w:szCs w:val="21"/>
              </w:rPr>
            </w:pPr>
            <w:r w:rsidRPr="0094475C">
              <w:rPr>
                <w:rFonts w:hint="eastAsia"/>
                <w:sz w:val="21"/>
                <w:szCs w:val="21"/>
              </w:rPr>
              <w:t>是指项目通过竣工验收并办理备案。因非乙方、丙方原因不能办理竣工验收备案的，以竣工验收合格为准。</w:t>
            </w:r>
          </w:p>
        </w:tc>
      </w:tr>
      <w:tr w:rsidR="00E34907" w:rsidRPr="0094475C" w14:paraId="2F5C50CB" w14:textId="77777777">
        <w:trPr>
          <w:cantSplit/>
          <w:trHeight w:val="153"/>
          <w:jc w:val="center"/>
        </w:trPr>
        <w:tc>
          <w:tcPr>
            <w:tcW w:w="1527" w:type="dxa"/>
          </w:tcPr>
          <w:p w14:paraId="238A5B3F" w14:textId="1A46C49C" w:rsidR="00E34907" w:rsidRPr="0094475C" w:rsidRDefault="00E34907">
            <w:pPr>
              <w:snapToGrid w:val="0"/>
              <w:spacing w:line="240" w:lineRule="auto"/>
              <w:ind w:firstLineChars="0" w:firstLine="0"/>
              <w:rPr>
                <w:rFonts w:eastAsia="黑体"/>
                <w:sz w:val="21"/>
                <w:szCs w:val="21"/>
              </w:rPr>
            </w:pPr>
            <w:r w:rsidRPr="0094475C">
              <w:rPr>
                <w:rFonts w:eastAsia="黑体"/>
                <w:sz w:val="21"/>
                <w:szCs w:val="21"/>
              </w:rPr>
              <w:t>提前运营日</w:t>
            </w:r>
          </w:p>
        </w:tc>
        <w:tc>
          <w:tcPr>
            <w:tcW w:w="7761" w:type="dxa"/>
          </w:tcPr>
          <w:p w14:paraId="0DDB4114" w14:textId="27F148AD" w:rsidR="00E34907" w:rsidRPr="0094475C" w:rsidRDefault="00E34907" w:rsidP="00E34907">
            <w:pPr>
              <w:snapToGrid w:val="0"/>
              <w:spacing w:afterLines="50" w:after="156" w:line="240" w:lineRule="auto"/>
              <w:ind w:firstLineChars="0" w:firstLine="0"/>
              <w:rPr>
                <w:sz w:val="21"/>
                <w:szCs w:val="21"/>
              </w:rPr>
            </w:pPr>
            <w:r w:rsidRPr="0094475C">
              <w:rPr>
                <w:sz w:val="21"/>
                <w:szCs w:val="21"/>
              </w:rPr>
              <w:t>指本项目之子项目提前完成建设后经甲方确认后提前投入运营的首日。</w:t>
            </w:r>
          </w:p>
        </w:tc>
      </w:tr>
      <w:tr w:rsidR="00E34907" w:rsidRPr="0094475C" w14:paraId="202600F9" w14:textId="77777777">
        <w:trPr>
          <w:cantSplit/>
          <w:trHeight w:val="153"/>
          <w:jc w:val="center"/>
        </w:trPr>
        <w:tc>
          <w:tcPr>
            <w:tcW w:w="1527" w:type="dxa"/>
          </w:tcPr>
          <w:p w14:paraId="7620C8A0" w14:textId="6E7DCA92" w:rsidR="00E34907" w:rsidRPr="0094475C" w:rsidRDefault="00E34907">
            <w:pPr>
              <w:snapToGrid w:val="0"/>
              <w:spacing w:line="240" w:lineRule="auto"/>
              <w:ind w:firstLineChars="0" w:firstLine="0"/>
              <w:rPr>
                <w:rFonts w:eastAsia="黑体"/>
                <w:sz w:val="21"/>
                <w:szCs w:val="21"/>
              </w:rPr>
            </w:pPr>
            <w:r w:rsidRPr="0094475C">
              <w:rPr>
                <w:rFonts w:eastAsia="黑体"/>
                <w:sz w:val="21"/>
                <w:szCs w:val="21"/>
              </w:rPr>
              <w:t>正式运营日</w:t>
            </w:r>
          </w:p>
        </w:tc>
        <w:tc>
          <w:tcPr>
            <w:tcW w:w="7761" w:type="dxa"/>
          </w:tcPr>
          <w:p w14:paraId="62BDA313" w14:textId="6AD125F1" w:rsidR="00E34907" w:rsidRPr="0094475C" w:rsidRDefault="00E34907" w:rsidP="00E34907">
            <w:pPr>
              <w:snapToGrid w:val="0"/>
              <w:spacing w:afterLines="50" w:after="156" w:line="240" w:lineRule="auto"/>
              <w:ind w:firstLineChars="0" w:firstLine="0"/>
              <w:rPr>
                <w:sz w:val="21"/>
                <w:szCs w:val="21"/>
              </w:rPr>
            </w:pPr>
            <w:r w:rsidRPr="0094475C">
              <w:rPr>
                <w:sz w:val="21"/>
                <w:szCs w:val="21"/>
              </w:rPr>
              <w:t>指本项目之子项目全部完成建设并完成竣工验收备案之次日。</w:t>
            </w:r>
          </w:p>
        </w:tc>
      </w:tr>
      <w:tr w:rsidR="00C94A02" w:rsidRPr="0094475C" w14:paraId="52C11D73" w14:textId="77777777">
        <w:trPr>
          <w:cantSplit/>
          <w:trHeight w:val="153"/>
          <w:jc w:val="center"/>
        </w:trPr>
        <w:tc>
          <w:tcPr>
            <w:tcW w:w="1527" w:type="dxa"/>
          </w:tcPr>
          <w:p w14:paraId="114C1294" w14:textId="77777777" w:rsidR="00C94A02" w:rsidRPr="0094475C" w:rsidRDefault="00F518FD">
            <w:pPr>
              <w:snapToGrid w:val="0"/>
              <w:spacing w:line="240" w:lineRule="auto"/>
              <w:ind w:firstLineChars="0" w:firstLine="0"/>
              <w:rPr>
                <w:rFonts w:eastAsia="黑体"/>
                <w:sz w:val="21"/>
                <w:szCs w:val="21"/>
              </w:rPr>
            </w:pPr>
            <w:r w:rsidRPr="0094475C">
              <w:rPr>
                <w:rFonts w:eastAsia="黑体"/>
                <w:sz w:val="21"/>
                <w:szCs w:val="21"/>
              </w:rPr>
              <w:t>合作期</w:t>
            </w:r>
          </w:p>
        </w:tc>
        <w:tc>
          <w:tcPr>
            <w:tcW w:w="7761" w:type="dxa"/>
          </w:tcPr>
          <w:p w14:paraId="2E717C7A" w14:textId="2A6F2DF7" w:rsidR="00C94A02" w:rsidRPr="0094475C" w:rsidRDefault="00F518FD" w:rsidP="00DA2388">
            <w:pPr>
              <w:snapToGrid w:val="0"/>
              <w:spacing w:afterLines="50" w:after="156" w:line="240" w:lineRule="auto"/>
              <w:ind w:firstLineChars="0" w:firstLine="0"/>
              <w:rPr>
                <w:sz w:val="21"/>
                <w:szCs w:val="21"/>
              </w:rPr>
            </w:pPr>
            <w:r w:rsidRPr="0094475C">
              <w:rPr>
                <w:sz w:val="21"/>
                <w:szCs w:val="21"/>
              </w:rPr>
              <w:t>指包括本项目建设期和运营期在内的、甲方</w:t>
            </w:r>
            <w:r w:rsidRPr="0094475C">
              <w:rPr>
                <w:rFonts w:hint="eastAsia"/>
                <w:sz w:val="21"/>
                <w:szCs w:val="21"/>
              </w:rPr>
              <w:t>、乙方、丙方</w:t>
            </w:r>
            <w:r w:rsidRPr="0094475C">
              <w:rPr>
                <w:sz w:val="21"/>
                <w:szCs w:val="21"/>
              </w:rPr>
              <w:t>合作的期间</w:t>
            </w:r>
            <w:r w:rsidRPr="0094475C">
              <w:rPr>
                <w:rFonts w:hint="eastAsia"/>
                <w:sz w:val="21"/>
                <w:szCs w:val="21"/>
              </w:rPr>
              <w:t>。就本项目而言，项目合作期为</w:t>
            </w:r>
            <w:r w:rsidR="00FB05F5" w:rsidRPr="0094475C">
              <w:rPr>
                <w:rFonts w:hint="eastAsia"/>
                <w:sz w:val="21"/>
                <w:szCs w:val="21"/>
              </w:rPr>
              <w:t>18</w:t>
            </w:r>
            <w:r w:rsidRPr="0094475C">
              <w:rPr>
                <w:rFonts w:hint="eastAsia"/>
                <w:sz w:val="21"/>
                <w:szCs w:val="21"/>
              </w:rPr>
              <w:t>年。其中建设期为</w:t>
            </w:r>
            <w:r w:rsidRPr="0094475C">
              <w:rPr>
                <w:sz w:val="21"/>
                <w:szCs w:val="21"/>
              </w:rPr>
              <w:t>3</w:t>
            </w:r>
            <w:r w:rsidRPr="0094475C">
              <w:rPr>
                <w:rFonts w:hint="eastAsia"/>
                <w:sz w:val="21"/>
                <w:szCs w:val="21"/>
              </w:rPr>
              <w:t>年，运营期为</w:t>
            </w:r>
            <w:r w:rsidR="00FB05F5" w:rsidRPr="0094475C">
              <w:rPr>
                <w:rFonts w:hint="eastAsia"/>
                <w:sz w:val="21"/>
                <w:szCs w:val="21"/>
              </w:rPr>
              <w:t>15</w:t>
            </w:r>
            <w:r w:rsidRPr="0094475C">
              <w:rPr>
                <w:rFonts w:hint="eastAsia"/>
                <w:sz w:val="21"/>
                <w:szCs w:val="21"/>
              </w:rPr>
              <w:t>年。</w:t>
            </w:r>
          </w:p>
        </w:tc>
      </w:tr>
      <w:tr w:rsidR="00C94A02" w:rsidRPr="0094475C" w14:paraId="78544D2E" w14:textId="77777777">
        <w:trPr>
          <w:cantSplit/>
          <w:trHeight w:val="153"/>
          <w:jc w:val="center"/>
        </w:trPr>
        <w:tc>
          <w:tcPr>
            <w:tcW w:w="1527" w:type="dxa"/>
          </w:tcPr>
          <w:p w14:paraId="5593A968" w14:textId="77777777" w:rsidR="00C94A02" w:rsidRPr="0094475C" w:rsidRDefault="00F518FD">
            <w:pPr>
              <w:snapToGrid w:val="0"/>
              <w:spacing w:line="240" w:lineRule="auto"/>
              <w:ind w:firstLineChars="0" w:firstLine="0"/>
              <w:rPr>
                <w:rFonts w:eastAsia="黑体"/>
                <w:sz w:val="21"/>
                <w:szCs w:val="21"/>
              </w:rPr>
            </w:pPr>
            <w:r w:rsidRPr="0094475C">
              <w:rPr>
                <w:rFonts w:eastAsia="黑体"/>
                <w:sz w:val="21"/>
                <w:szCs w:val="21"/>
              </w:rPr>
              <w:t>建设期</w:t>
            </w:r>
          </w:p>
        </w:tc>
        <w:tc>
          <w:tcPr>
            <w:tcW w:w="7761" w:type="dxa"/>
          </w:tcPr>
          <w:p w14:paraId="1CD6D273" w14:textId="7E2938A4" w:rsidR="00C94A02" w:rsidRPr="0094475C" w:rsidRDefault="00F518FD" w:rsidP="00136000">
            <w:pPr>
              <w:snapToGrid w:val="0"/>
              <w:spacing w:afterLines="50" w:after="156" w:line="240" w:lineRule="auto"/>
              <w:ind w:firstLineChars="0" w:firstLine="0"/>
              <w:rPr>
                <w:sz w:val="21"/>
                <w:szCs w:val="21"/>
              </w:rPr>
            </w:pPr>
            <w:r w:rsidRPr="0094475C">
              <w:rPr>
                <w:rFonts w:hint="eastAsia"/>
                <w:sz w:val="21"/>
                <w:szCs w:val="21"/>
              </w:rPr>
              <w:t>一般</w:t>
            </w:r>
            <w:r w:rsidRPr="0094475C">
              <w:rPr>
                <w:sz w:val="21"/>
                <w:szCs w:val="21"/>
              </w:rPr>
              <w:t>指项目监理发出开</w:t>
            </w:r>
            <w:proofErr w:type="gramStart"/>
            <w:r w:rsidRPr="0094475C">
              <w:rPr>
                <w:sz w:val="21"/>
                <w:szCs w:val="21"/>
              </w:rPr>
              <w:t>工令</w:t>
            </w:r>
            <w:proofErr w:type="gramEnd"/>
            <w:r w:rsidRPr="0094475C">
              <w:rPr>
                <w:sz w:val="21"/>
                <w:szCs w:val="21"/>
              </w:rPr>
              <w:t>之日起至项目竣工备案之日止的期间</w:t>
            </w:r>
            <w:r w:rsidRPr="0094475C">
              <w:rPr>
                <w:rFonts w:hint="eastAsia"/>
                <w:sz w:val="21"/>
                <w:szCs w:val="21"/>
              </w:rPr>
              <w:t>，本项目指</w:t>
            </w:r>
            <w:r w:rsidRPr="0094475C">
              <w:rPr>
                <w:rFonts w:hint="eastAsia"/>
                <w:sz w:val="21"/>
                <w:szCs w:val="21"/>
              </w:rPr>
              <w:t>PPP</w:t>
            </w:r>
            <w:r w:rsidRPr="0094475C">
              <w:rPr>
                <w:rFonts w:hint="eastAsia"/>
                <w:sz w:val="21"/>
                <w:szCs w:val="21"/>
              </w:rPr>
              <w:t>项目合同签订日后第</w:t>
            </w:r>
            <w:r w:rsidRPr="0094475C">
              <w:rPr>
                <w:rFonts w:hint="eastAsia"/>
                <w:sz w:val="21"/>
                <w:szCs w:val="21"/>
              </w:rPr>
              <w:t>30</w:t>
            </w:r>
            <w:r w:rsidRPr="0094475C">
              <w:rPr>
                <w:rFonts w:hint="eastAsia"/>
                <w:sz w:val="21"/>
                <w:szCs w:val="21"/>
              </w:rPr>
              <w:t>日至项目竣工验收合格之日止的期间。本项目</w:t>
            </w:r>
            <w:r w:rsidRPr="0094475C">
              <w:rPr>
                <w:rFonts w:hint="eastAsia"/>
                <w:sz w:val="21"/>
              </w:rPr>
              <w:t>建设期</w:t>
            </w:r>
            <w:r w:rsidRPr="0094475C">
              <w:rPr>
                <w:rFonts w:hint="eastAsia"/>
                <w:sz w:val="21"/>
              </w:rPr>
              <w:t>3</w:t>
            </w:r>
            <w:r w:rsidRPr="0094475C">
              <w:rPr>
                <w:rFonts w:hint="eastAsia"/>
                <w:sz w:val="21"/>
              </w:rPr>
              <w:t>年，具体建设内容与建设进度以甲方的安排和需求为准，甲方在不影响项目总体规划目标的前提下，有权对建设内容进行合理调整</w:t>
            </w:r>
            <w:r w:rsidR="00FB05F5" w:rsidRPr="0094475C">
              <w:rPr>
                <w:sz w:val="21"/>
              </w:rPr>
              <w:t>，但应及时履行变更手续。</w:t>
            </w:r>
          </w:p>
        </w:tc>
      </w:tr>
      <w:tr w:rsidR="00C94A02" w:rsidRPr="0094475C" w14:paraId="266B77CF" w14:textId="77777777">
        <w:trPr>
          <w:cantSplit/>
          <w:trHeight w:val="153"/>
          <w:jc w:val="center"/>
        </w:trPr>
        <w:tc>
          <w:tcPr>
            <w:tcW w:w="1527" w:type="dxa"/>
          </w:tcPr>
          <w:p w14:paraId="5521E1E2" w14:textId="77777777" w:rsidR="00C94A02" w:rsidRPr="0094475C" w:rsidRDefault="00F518FD">
            <w:pPr>
              <w:snapToGrid w:val="0"/>
              <w:spacing w:line="240" w:lineRule="auto"/>
              <w:ind w:firstLineChars="0" w:firstLine="0"/>
              <w:rPr>
                <w:rFonts w:eastAsia="黑体"/>
                <w:sz w:val="21"/>
                <w:szCs w:val="21"/>
              </w:rPr>
            </w:pPr>
            <w:r w:rsidRPr="0094475C">
              <w:rPr>
                <w:rFonts w:eastAsia="黑体"/>
                <w:sz w:val="21"/>
                <w:szCs w:val="21"/>
              </w:rPr>
              <w:t>运营期</w:t>
            </w:r>
          </w:p>
        </w:tc>
        <w:tc>
          <w:tcPr>
            <w:tcW w:w="7761" w:type="dxa"/>
          </w:tcPr>
          <w:p w14:paraId="0FE384D4" w14:textId="3293B24E" w:rsidR="00C94A02" w:rsidRPr="0094475C" w:rsidRDefault="00F518FD" w:rsidP="00DA2388">
            <w:pPr>
              <w:snapToGrid w:val="0"/>
              <w:spacing w:afterLines="50" w:after="156" w:line="240" w:lineRule="auto"/>
              <w:ind w:firstLineChars="0" w:firstLine="0"/>
              <w:rPr>
                <w:sz w:val="21"/>
                <w:szCs w:val="21"/>
              </w:rPr>
            </w:pPr>
            <w:r w:rsidRPr="0094475C">
              <w:rPr>
                <w:sz w:val="21"/>
                <w:szCs w:val="21"/>
              </w:rPr>
              <w:t>指</w:t>
            </w:r>
            <w:r w:rsidRPr="0094475C">
              <w:rPr>
                <w:rFonts w:hint="eastAsia"/>
                <w:sz w:val="21"/>
                <w:szCs w:val="21"/>
              </w:rPr>
              <w:t>最后</w:t>
            </w:r>
            <w:proofErr w:type="gramStart"/>
            <w:r w:rsidRPr="0094475C">
              <w:rPr>
                <w:rFonts w:hint="eastAsia"/>
                <w:sz w:val="21"/>
                <w:szCs w:val="21"/>
              </w:rPr>
              <w:t>一</w:t>
            </w:r>
            <w:proofErr w:type="gramEnd"/>
            <w:r w:rsidRPr="0094475C">
              <w:rPr>
                <w:rFonts w:hint="eastAsia"/>
                <w:sz w:val="21"/>
                <w:szCs w:val="21"/>
              </w:rPr>
              <w:t>个子</w:t>
            </w:r>
            <w:r w:rsidRPr="0094475C">
              <w:rPr>
                <w:sz w:val="21"/>
                <w:szCs w:val="21"/>
              </w:rPr>
              <w:t>项目竣工验收</w:t>
            </w:r>
            <w:r w:rsidRPr="0094475C">
              <w:rPr>
                <w:rFonts w:hint="eastAsia"/>
                <w:sz w:val="21"/>
                <w:szCs w:val="21"/>
              </w:rPr>
              <w:t>合格</w:t>
            </w:r>
            <w:r w:rsidRPr="0094475C">
              <w:rPr>
                <w:sz w:val="21"/>
                <w:szCs w:val="21"/>
              </w:rPr>
              <w:t>次日起至运营结束的期间</w:t>
            </w:r>
            <w:r w:rsidRPr="0094475C">
              <w:rPr>
                <w:sz w:val="21"/>
                <w:szCs w:val="21"/>
              </w:rPr>
              <w:t>(</w:t>
            </w:r>
            <w:r w:rsidR="00FB05F5" w:rsidRPr="0094475C">
              <w:rPr>
                <w:rFonts w:hint="eastAsia"/>
                <w:sz w:val="21"/>
                <w:szCs w:val="21"/>
              </w:rPr>
              <w:t>15</w:t>
            </w:r>
            <w:r w:rsidRPr="0094475C">
              <w:rPr>
                <w:sz w:val="21"/>
                <w:szCs w:val="21"/>
              </w:rPr>
              <w:t>年</w:t>
            </w:r>
            <w:r w:rsidRPr="0094475C">
              <w:rPr>
                <w:sz w:val="21"/>
                <w:szCs w:val="21"/>
              </w:rPr>
              <w:t>)</w:t>
            </w:r>
            <w:r w:rsidRPr="0094475C">
              <w:rPr>
                <w:sz w:val="21"/>
                <w:szCs w:val="21"/>
              </w:rPr>
              <w:t>。</w:t>
            </w:r>
          </w:p>
        </w:tc>
      </w:tr>
      <w:tr w:rsidR="00C94A02" w:rsidRPr="0094475C" w14:paraId="48E618AE" w14:textId="77777777">
        <w:trPr>
          <w:cantSplit/>
          <w:trHeight w:val="153"/>
          <w:jc w:val="center"/>
        </w:trPr>
        <w:tc>
          <w:tcPr>
            <w:tcW w:w="1527" w:type="dxa"/>
          </w:tcPr>
          <w:p w14:paraId="03DFFBEC" w14:textId="77777777" w:rsidR="00C94A02" w:rsidRPr="0094475C" w:rsidRDefault="00F518FD">
            <w:pPr>
              <w:snapToGrid w:val="0"/>
              <w:spacing w:line="240" w:lineRule="auto"/>
              <w:ind w:firstLineChars="0" w:firstLine="0"/>
              <w:rPr>
                <w:rFonts w:eastAsia="黑体"/>
                <w:sz w:val="21"/>
                <w:szCs w:val="21"/>
              </w:rPr>
            </w:pPr>
            <w:r w:rsidRPr="0094475C">
              <w:rPr>
                <w:rFonts w:eastAsia="黑体"/>
                <w:sz w:val="21"/>
                <w:szCs w:val="21"/>
              </w:rPr>
              <w:t>开工日</w:t>
            </w:r>
          </w:p>
        </w:tc>
        <w:tc>
          <w:tcPr>
            <w:tcW w:w="7761" w:type="dxa"/>
          </w:tcPr>
          <w:p w14:paraId="42D0374B" w14:textId="3781DAD3" w:rsidR="00C94A02" w:rsidRPr="0094475C" w:rsidRDefault="00F518FD" w:rsidP="00DA2388">
            <w:pPr>
              <w:snapToGrid w:val="0"/>
              <w:spacing w:afterLines="50" w:after="156" w:line="240" w:lineRule="auto"/>
              <w:ind w:firstLineChars="0" w:firstLine="0"/>
              <w:rPr>
                <w:sz w:val="21"/>
                <w:szCs w:val="21"/>
              </w:rPr>
            </w:pPr>
            <w:r w:rsidRPr="0094475C">
              <w:rPr>
                <w:rFonts w:hint="eastAsia"/>
                <w:sz w:val="21"/>
                <w:szCs w:val="21"/>
              </w:rPr>
              <w:t>一般</w:t>
            </w:r>
            <w:r w:rsidRPr="0094475C">
              <w:rPr>
                <w:sz w:val="21"/>
                <w:szCs w:val="21"/>
              </w:rPr>
              <w:t>指项目监理发出开</w:t>
            </w:r>
            <w:proofErr w:type="gramStart"/>
            <w:r w:rsidRPr="0094475C">
              <w:rPr>
                <w:sz w:val="21"/>
                <w:szCs w:val="21"/>
              </w:rPr>
              <w:t>工令</w:t>
            </w:r>
            <w:proofErr w:type="gramEnd"/>
            <w:r w:rsidRPr="0094475C">
              <w:rPr>
                <w:sz w:val="21"/>
                <w:szCs w:val="21"/>
              </w:rPr>
              <w:t>之日</w:t>
            </w:r>
            <w:r w:rsidRPr="0094475C">
              <w:rPr>
                <w:rFonts w:hint="eastAsia"/>
                <w:sz w:val="21"/>
                <w:szCs w:val="21"/>
              </w:rPr>
              <w:t>，</w:t>
            </w:r>
            <w:bookmarkStart w:id="6" w:name="_Hlk531813453"/>
            <w:r w:rsidRPr="0094475C">
              <w:rPr>
                <w:rFonts w:hint="eastAsia"/>
                <w:sz w:val="21"/>
                <w:szCs w:val="21"/>
              </w:rPr>
              <w:t>本项目以</w:t>
            </w:r>
            <w:bookmarkEnd w:id="6"/>
            <w:r w:rsidR="00CB59E8" w:rsidRPr="0094475C">
              <w:rPr>
                <w:rFonts w:hint="eastAsia"/>
                <w:sz w:val="21"/>
                <w:szCs w:val="21"/>
              </w:rPr>
              <w:t>甲乙丙三方另行约定的日期作为开工日</w:t>
            </w:r>
            <w:r w:rsidRPr="0094475C">
              <w:rPr>
                <w:sz w:val="21"/>
                <w:szCs w:val="21"/>
              </w:rPr>
              <w:t>。</w:t>
            </w:r>
          </w:p>
        </w:tc>
      </w:tr>
      <w:tr w:rsidR="00C94A02" w:rsidRPr="0094475C" w14:paraId="7E67A685" w14:textId="77777777">
        <w:trPr>
          <w:cantSplit/>
          <w:trHeight w:val="153"/>
          <w:jc w:val="center"/>
        </w:trPr>
        <w:tc>
          <w:tcPr>
            <w:tcW w:w="1527" w:type="dxa"/>
          </w:tcPr>
          <w:p w14:paraId="5A79F521" w14:textId="77777777" w:rsidR="00C94A02" w:rsidRPr="0094475C" w:rsidRDefault="00F518FD">
            <w:pPr>
              <w:snapToGrid w:val="0"/>
              <w:spacing w:line="240" w:lineRule="auto"/>
              <w:ind w:firstLineChars="0" w:firstLine="0"/>
              <w:rPr>
                <w:rFonts w:eastAsia="黑体"/>
                <w:sz w:val="21"/>
                <w:szCs w:val="21"/>
              </w:rPr>
            </w:pPr>
            <w:r w:rsidRPr="0094475C">
              <w:rPr>
                <w:rFonts w:eastAsia="黑体"/>
                <w:sz w:val="21"/>
                <w:szCs w:val="21"/>
              </w:rPr>
              <w:t>谨慎工程</w:t>
            </w:r>
            <w:proofErr w:type="gramStart"/>
            <w:r w:rsidRPr="0094475C">
              <w:rPr>
                <w:rFonts w:eastAsia="黑体"/>
                <w:sz w:val="21"/>
                <w:szCs w:val="21"/>
              </w:rPr>
              <w:t>和</w:t>
            </w:r>
            <w:proofErr w:type="gramEnd"/>
          </w:p>
          <w:p w14:paraId="13BDDB24" w14:textId="77777777" w:rsidR="00C94A02" w:rsidRPr="0094475C" w:rsidRDefault="00F518FD">
            <w:pPr>
              <w:snapToGrid w:val="0"/>
              <w:spacing w:line="240" w:lineRule="auto"/>
              <w:ind w:firstLineChars="0" w:firstLine="0"/>
              <w:rPr>
                <w:rFonts w:eastAsia="黑体"/>
                <w:sz w:val="21"/>
                <w:szCs w:val="21"/>
              </w:rPr>
            </w:pPr>
            <w:r w:rsidRPr="0094475C">
              <w:rPr>
                <w:rFonts w:eastAsia="黑体"/>
                <w:sz w:val="21"/>
                <w:szCs w:val="21"/>
              </w:rPr>
              <w:t>运营惯例</w:t>
            </w:r>
          </w:p>
        </w:tc>
        <w:tc>
          <w:tcPr>
            <w:tcW w:w="7761" w:type="dxa"/>
          </w:tcPr>
          <w:p w14:paraId="758CB9FC" w14:textId="77777777" w:rsidR="00C94A02" w:rsidRPr="0094475C" w:rsidRDefault="00F518FD">
            <w:pPr>
              <w:snapToGrid w:val="0"/>
              <w:spacing w:line="240" w:lineRule="auto"/>
              <w:ind w:firstLineChars="0" w:firstLine="0"/>
              <w:rPr>
                <w:sz w:val="21"/>
                <w:szCs w:val="21"/>
              </w:rPr>
            </w:pPr>
            <w:r w:rsidRPr="0094475C">
              <w:rPr>
                <w:sz w:val="21"/>
                <w:szCs w:val="21"/>
              </w:rPr>
              <w:t>指可以合理期望的对同一项业务在相同或类似情况下熟练和有经验的承包商或操作者的技能、勤勉、谨慎和预见能力的惯例标准。</w:t>
            </w:r>
          </w:p>
          <w:p w14:paraId="32C7E472" w14:textId="77777777" w:rsidR="00C94A02" w:rsidRPr="0094475C" w:rsidRDefault="00F518FD">
            <w:pPr>
              <w:snapToGrid w:val="0"/>
              <w:spacing w:line="240" w:lineRule="auto"/>
              <w:ind w:firstLineChars="0" w:firstLine="0"/>
              <w:rPr>
                <w:sz w:val="21"/>
                <w:szCs w:val="21"/>
              </w:rPr>
            </w:pPr>
            <w:r w:rsidRPr="0094475C">
              <w:rPr>
                <w:sz w:val="21"/>
                <w:szCs w:val="21"/>
              </w:rPr>
              <w:t>就本项目而言，谨慎工程和运营惯例应包括但不限于采取合理的步骤，以确使：</w:t>
            </w:r>
          </w:p>
          <w:p w14:paraId="3993B278" w14:textId="77777777" w:rsidR="00C94A02" w:rsidRPr="0094475C" w:rsidRDefault="00F518FD">
            <w:pPr>
              <w:snapToGrid w:val="0"/>
              <w:spacing w:line="240" w:lineRule="auto"/>
              <w:ind w:firstLineChars="0" w:firstLine="0"/>
              <w:rPr>
                <w:sz w:val="21"/>
                <w:szCs w:val="21"/>
              </w:rPr>
            </w:pPr>
            <w:r w:rsidRPr="0094475C">
              <w:rPr>
                <w:sz w:val="21"/>
                <w:szCs w:val="21"/>
              </w:rPr>
              <w:t>(1)</w:t>
            </w:r>
            <w:r w:rsidRPr="0094475C">
              <w:rPr>
                <w:sz w:val="21"/>
                <w:szCs w:val="21"/>
              </w:rPr>
              <w:t>在满足正常条件下及合理预测的非正常条件</w:t>
            </w:r>
            <w:proofErr w:type="gramStart"/>
            <w:r w:rsidRPr="0094475C">
              <w:rPr>
                <w:sz w:val="21"/>
                <w:szCs w:val="21"/>
              </w:rPr>
              <w:t>下项目</w:t>
            </w:r>
            <w:proofErr w:type="gramEnd"/>
            <w:r w:rsidRPr="0094475C">
              <w:rPr>
                <w:sz w:val="21"/>
                <w:szCs w:val="21"/>
              </w:rPr>
              <w:t>拥有所需要的充足材料、资源和供应品；</w:t>
            </w:r>
          </w:p>
          <w:p w14:paraId="72328340" w14:textId="77777777" w:rsidR="00C94A02" w:rsidRPr="0094475C" w:rsidRDefault="00F518FD">
            <w:pPr>
              <w:snapToGrid w:val="0"/>
              <w:spacing w:line="240" w:lineRule="auto"/>
              <w:ind w:firstLineChars="0" w:firstLine="0"/>
              <w:rPr>
                <w:sz w:val="21"/>
                <w:szCs w:val="21"/>
              </w:rPr>
            </w:pPr>
            <w:r w:rsidRPr="0094475C">
              <w:rPr>
                <w:sz w:val="21"/>
                <w:szCs w:val="21"/>
              </w:rPr>
              <w:t>(2)</w:t>
            </w:r>
            <w:r w:rsidRPr="0094475C">
              <w:rPr>
                <w:sz w:val="21"/>
                <w:szCs w:val="21"/>
              </w:rPr>
              <w:t>拥有足够数量、充足经验并经过适当培训的工作人员，以恰当有效地按照相应的手册和技术规范运营本项目并能够处理紧急情况；</w:t>
            </w:r>
          </w:p>
          <w:p w14:paraId="16E23067" w14:textId="77777777" w:rsidR="00C94A02" w:rsidRPr="0094475C" w:rsidRDefault="00F518FD" w:rsidP="00DA2388">
            <w:pPr>
              <w:snapToGrid w:val="0"/>
              <w:spacing w:afterLines="50" w:after="156" w:line="240" w:lineRule="auto"/>
              <w:ind w:firstLineChars="0" w:firstLine="0"/>
              <w:rPr>
                <w:sz w:val="21"/>
                <w:szCs w:val="21"/>
              </w:rPr>
            </w:pPr>
            <w:r w:rsidRPr="0094475C">
              <w:rPr>
                <w:sz w:val="21"/>
                <w:szCs w:val="21"/>
              </w:rPr>
              <w:t>(3)</w:t>
            </w:r>
            <w:r w:rsidRPr="0094475C">
              <w:rPr>
                <w:sz w:val="21"/>
                <w:szCs w:val="21"/>
              </w:rPr>
              <w:t>由有知识并受过培训和有经验的人员进行预防性日常和非日常维护和修理，以确使本项目长期、可靠和安全地运营。</w:t>
            </w:r>
          </w:p>
        </w:tc>
      </w:tr>
      <w:tr w:rsidR="00C94A02" w:rsidRPr="0094475C" w14:paraId="67CF1732" w14:textId="77777777">
        <w:trPr>
          <w:cantSplit/>
          <w:trHeight w:val="153"/>
          <w:jc w:val="center"/>
        </w:trPr>
        <w:tc>
          <w:tcPr>
            <w:tcW w:w="1527" w:type="dxa"/>
          </w:tcPr>
          <w:p w14:paraId="696C4AFA" w14:textId="77777777" w:rsidR="00C94A02" w:rsidRPr="0094475C" w:rsidRDefault="00F518FD">
            <w:pPr>
              <w:snapToGrid w:val="0"/>
              <w:spacing w:line="240" w:lineRule="auto"/>
              <w:ind w:firstLineChars="0" w:firstLine="0"/>
              <w:rPr>
                <w:rFonts w:eastAsia="黑体"/>
                <w:sz w:val="21"/>
                <w:szCs w:val="21"/>
              </w:rPr>
            </w:pPr>
            <w:r w:rsidRPr="0094475C">
              <w:rPr>
                <w:rFonts w:eastAsia="黑体"/>
                <w:sz w:val="21"/>
                <w:szCs w:val="21"/>
              </w:rPr>
              <w:t>争议解决程序</w:t>
            </w:r>
          </w:p>
        </w:tc>
        <w:tc>
          <w:tcPr>
            <w:tcW w:w="7761" w:type="dxa"/>
          </w:tcPr>
          <w:p w14:paraId="7A855306" w14:textId="77777777" w:rsidR="00C94A02" w:rsidRPr="0094475C" w:rsidRDefault="00F518FD" w:rsidP="00DA2388">
            <w:pPr>
              <w:snapToGrid w:val="0"/>
              <w:spacing w:afterLines="50" w:after="156" w:line="240" w:lineRule="auto"/>
              <w:ind w:firstLineChars="0" w:firstLine="0"/>
              <w:rPr>
                <w:sz w:val="21"/>
                <w:szCs w:val="21"/>
              </w:rPr>
            </w:pPr>
            <w:r w:rsidRPr="0094475C">
              <w:rPr>
                <w:sz w:val="21"/>
                <w:szCs w:val="21"/>
              </w:rPr>
              <w:t>指本合同</w:t>
            </w:r>
            <w:r w:rsidRPr="0094475C">
              <w:rPr>
                <w:rFonts w:hint="eastAsia"/>
                <w:i/>
                <w:sz w:val="21"/>
                <w:szCs w:val="21"/>
              </w:rPr>
              <w:t>第二十九条</w:t>
            </w:r>
            <w:r w:rsidRPr="0094475C">
              <w:rPr>
                <w:sz w:val="21"/>
                <w:szCs w:val="21"/>
              </w:rPr>
              <w:t>中提及的解决争议的程序。</w:t>
            </w:r>
          </w:p>
        </w:tc>
      </w:tr>
      <w:tr w:rsidR="00C94A02" w:rsidRPr="0094475C" w14:paraId="1A113C37" w14:textId="77777777">
        <w:trPr>
          <w:cantSplit/>
          <w:trHeight w:val="1088"/>
          <w:jc w:val="center"/>
        </w:trPr>
        <w:tc>
          <w:tcPr>
            <w:tcW w:w="1527" w:type="dxa"/>
          </w:tcPr>
          <w:p w14:paraId="0EB9C97C" w14:textId="77777777" w:rsidR="00C94A02" w:rsidRPr="0094475C" w:rsidRDefault="00F518FD">
            <w:pPr>
              <w:snapToGrid w:val="0"/>
              <w:spacing w:line="240" w:lineRule="auto"/>
              <w:ind w:firstLineChars="0" w:firstLine="0"/>
              <w:rPr>
                <w:rFonts w:eastAsia="黑体"/>
                <w:sz w:val="21"/>
                <w:szCs w:val="21"/>
              </w:rPr>
            </w:pPr>
            <w:r w:rsidRPr="0094475C">
              <w:rPr>
                <w:rFonts w:eastAsia="黑体"/>
                <w:sz w:val="21"/>
                <w:szCs w:val="21"/>
              </w:rPr>
              <w:t>政府部门</w:t>
            </w:r>
          </w:p>
        </w:tc>
        <w:tc>
          <w:tcPr>
            <w:tcW w:w="7761" w:type="dxa"/>
          </w:tcPr>
          <w:p w14:paraId="0873583E" w14:textId="77777777" w:rsidR="00C94A02" w:rsidRPr="0094475C" w:rsidRDefault="00F518FD">
            <w:pPr>
              <w:snapToGrid w:val="0"/>
              <w:spacing w:line="240" w:lineRule="auto"/>
              <w:ind w:firstLineChars="0" w:firstLine="0"/>
              <w:rPr>
                <w:sz w:val="21"/>
                <w:szCs w:val="21"/>
              </w:rPr>
            </w:pPr>
            <w:r w:rsidRPr="0094475C">
              <w:rPr>
                <w:sz w:val="21"/>
                <w:szCs w:val="21"/>
              </w:rPr>
              <w:t>指：</w:t>
            </w:r>
          </w:p>
          <w:p w14:paraId="4C0CECDC" w14:textId="77777777" w:rsidR="00C94A02" w:rsidRPr="0094475C" w:rsidRDefault="00F518FD">
            <w:pPr>
              <w:adjustRightInd w:val="0"/>
              <w:snapToGrid w:val="0"/>
              <w:spacing w:line="240" w:lineRule="auto"/>
              <w:ind w:firstLineChars="0" w:firstLine="0"/>
              <w:rPr>
                <w:sz w:val="21"/>
                <w:szCs w:val="21"/>
              </w:rPr>
            </w:pPr>
            <w:r w:rsidRPr="0094475C">
              <w:rPr>
                <w:sz w:val="21"/>
                <w:szCs w:val="21"/>
              </w:rPr>
              <w:t>(1)</w:t>
            </w:r>
            <w:r w:rsidRPr="0094475C">
              <w:rPr>
                <w:sz w:val="21"/>
                <w:szCs w:val="21"/>
              </w:rPr>
              <w:t>中国国务院及其下属的部、委、局、署、行，中国的任何司法或军事当局，或具有中央政府行政管理功能的其他行政实体；</w:t>
            </w:r>
          </w:p>
          <w:p w14:paraId="26E77F74" w14:textId="77777777" w:rsidR="00C94A02" w:rsidRPr="0094475C" w:rsidRDefault="00F518FD" w:rsidP="00DA2388">
            <w:pPr>
              <w:adjustRightInd w:val="0"/>
              <w:snapToGrid w:val="0"/>
              <w:spacing w:afterLines="50" w:after="156" w:line="240" w:lineRule="auto"/>
              <w:ind w:firstLineChars="0" w:firstLine="0"/>
              <w:rPr>
                <w:sz w:val="21"/>
                <w:szCs w:val="21"/>
              </w:rPr>
            </w:pPr>
            <w:r w:rsidRPr="0094475C">
              <w:rPr>
                <w:sz w:val="21"/>
                <w:szCs w:val="21"/>
              </w:rPr>
              <w:t>(2)</w:t>
            </w:r>
            <w:r w:rsidRPr="0094475C">
              <w:rPr>
                <w:sz w:val="21"/>
                <w:szCs w:val="21"/>
              </w:rPr>
              <w:t>省、市、区、县各级地方政府及其职能部门。</w:t>
            </w:r>
          </w:p>
        </w:tc>
      </w:tr>
      <w:tr w:rsidR="00C94A02" w:rsidRPr="0094475C" w14:paraId="7D47D06A" w14:textId="77777777">
        <w:trPr>
          <w:cantSplit/>
          <w:trHeight w:val="268"/>
          <w:jc w:val="center"/>
        </w:trPr>
        <w:tc>
          <w:tcPr>
            <w:tcW w:w="1527" w:type="dxa"/>
          </w:tcPr>
          <w:p w14:paraId="223FD0DD" w14:textId="77777777" w:rsidR="00C94A02" w:rsidRPr="0094475C" w:rsidRDefault="00F518FD">
            <w:pPr>
              <w:snapToGrid w:val="0"/>
              <w:spacing w:line="240" w:lineRule="auto"/>
              <w:ind w:firstLineChars="0" w:firstLine="0"/>
              <w:rPr>
                <w:rFonts w:eastAsia="黑体"/>
                <w:sz w:val="21"/>
                <w:szCs w:val="21"/>
              </w:rPr>
            </w:pPr>
            <w:r w:rsidRPr="0094475C">
              <w:rPr>
                <w:rFonts w:eastAsia="黑体"/>
                <w:sz w:val="21"/>
                <w:szCs w:val="21"/>
              </w:rPr>
              <w:lastRenderedPageBreak/>
              <w:t>终止通知</w:t>
            </w:r>
          </w:p>
        </w:tc>
        <w:tc>
          <w:tcPr>
            <w:tcW w:w="7761" w:type="dxa"/>
          </w:tcPr>
          <w:p w14:paraId="053C81AF" w14:textId="77777777" w:rsidR="00C94A02" w:rsidRPr="0094475C" w:rsidRDefault="00F518FD" w:rsidP="00DA2388">
            <w:pPr>
              <w:snapToGrid w:val="0"/>
              <w:spacing w:afterLines="50" w:after="156" w:line="240" w:lineRule="auto"/>
              <w:ind w:firstLineChars="0" w:firstLine="0"/>
              <w:rPr>
                <w:sz w:val="21"/>
                <w:szCs w:val="21"/>
              </w:rPr>
            </w:pPr>
            <w:r w:rsidRPr="0094475C">
              <w:rPr>
                <w:snapToGrid w:val="0"/>
                <w:kern w:val="0"/>
                <w:sz w:val="21"/>
                <w:szCs w:val="21"/>
              </w:rPr>
              <w:t>指双方按照本合同</w:t>
            </w:r>
            <w:r w:rsidRPr="0094475C">
              <w:rPr>
                <w:rFonts w:hint="eastAsia"/>
                <w:i/>
                <w:snapToGrid w:val="0"/>
                <w:kern w:val="0"/>
                <w:sz w:val="21"/>
                <w:szCs w:val="21"/>
              </w:rPr>
              <w:t>第</w:t>
            </w:r>
            <w:r w:rsidRPr="0094475C">
              <w:rPr>
                <w:i/>
                <w:sz w:val="21"/>
                <w:szCs w:val="21"/>
              </w:rPr>
              <w:t>27.5</w:t>
            </w:r>
            <w:r w:rsidRPr="0094475C">
              <w:rPr>
                <w:rFonts w:hint="eastAsia"/>
                <w:i/>
                <w:snapToGrid w:val="0"/>
                <w:kern w:val="0"/>
                <w:sz w:val="21"/>
                <w:szCs w:val="21"/>
              </w:rPr>
              <w:t>款</w:t>
            </w:r>
            <w:r w:rsidRPr="0094475C">
              <w:rPr>
                <w:snapToGrid w:val="0"/>
                <w:kern w:val="0"/>
                <w:sz w:val="21"/>
                <w:szCs w:val="21"/>
              </w:rPr>
              <w:t>向对方发出的通知。</w:t>
            </w:r>
          </w:p>
        </w:tc>
      </w:tr>
      <w:tr w:rsidR="00C94A02" w:rsidRPr="0094475C" w14:paraId="1B7ED6F6" w14:textId="77777777">
        <w:trPr>
          <w:cantSplit/>
          <w:trHeight w:val="153"/>
          <w:jc w:val="center"/>
        </w:trPr>
        <w:tc>
          <w:tcPr>
            <w:tcW w:w="1527" w:type="dxa"/>
          </w:tcPr>
          <w:p w14:paraId="47137B67" w14:textId="77777777" w:rsidR="00C94A02" w:rsidRPr="0094475C" w:rsidRDefault="00F518FD">
            <w:pPr>
              <w:snapToGrid w:val="0"/>
              <w:spacing w:line="240" w:lineRule="auto"/>
              <w:ind w:firstLineChars="0" w:firstLine="0"/>
              <w:rPr>
                <w:rFonts w:eastAsia="黑体"/>
                <w:sz w:val="21"/>
                <w:szCs w:val="21"/>
              </w:rPr>
            </w:pPr>
            <w:r w:rsidRPr="0094475C">
              <w:rPr>
                <w:rFonts w:eastAsia="黑体"/>
                <w:sz w:val="21"/>
                <w:szCs w:val="21"/>
              </w:rPr>
              <w:t>终止意向通知</w:t>
            </w:r>
          </w:p>
        </w:tc>
        <w:tc>
          <w:tcPr>
            <w:tcW w:w="7761" w:type="dxa"/>
          </w:tcPr>
          <w:p w14:paraId="5171F2DD" w14:textId="77777777" w:rsidR="00C94A02" w:rsidRPr="0094475C" w:rsidRDefault="00F518FD" w:rsidP="00DA2388">
            <w:pPr>
              <w:snapToGrid w:val="0"/>
              <w:spacing w:afterLines="50" w:after="156" w:line="240" w:lineRule="auto"/>
              <w:ind w:firstLineChars="0" w:firstLine="0"/>
              <w:rPr>
                <w:sz w:val="21"/>
                <w:szCs w:val="21"/>
              </w:rPr>
            </w:pPr>
            <w:r w:rsidRPr="0094475C">
              <w:rPr>
                <w:sz w:val="21"/>
                <w:szCs w:val="21"/>
              </w:rPr>
              <w:t>指双方按照本合同</w:t>
            </w:r>
            <w:r w:rsidRPr="0094475C">
              <w:rPr>
                <w:rFonts w:hint="eastAsia"/>
                <w:i/>
                <w:sz w:val="21"/>
                <w:szCs w:val="21"/>
              </w:rPr>
              <w:t>第</w:t>
            </w:r>
            <w:r w:rsidRPr="0094475C">
              <w:rPr>
                <w:i/>
                <w:sz w:val="21"/>
                <w:szCs w:val="21"/>
              </w:rPr>
              <w:t>27.5</w:t>
            </w:r>
            <w:r w:rsidRPr="0094475C">
              <w:rPr>
                <w:rFonts w:hint="eastAsia"/>
                <w:i/>
                <w:sz w:val="21"/>
                <w:szCs w:val="21"/>
              </w:rPr>
              <w:t>款</w:t>
            </w:r>
            <w:r w:rsidRPr="0094475C">
              <w:rPr>
                <w:sz w:val="21"/>
                <w:szCs w:val="21"/>
              </w:rPr>
              <w:t>向对方发出的通知。</w:t>
            </w:r>
          </w:p>
        </w:tc>
      </w:tr>
      <w:tr w:rsidR="00C94A02" w:rsidRPr="0094475C" w14:paraId="7545F803" w14:textId="77777777">
        <w:trPr>
          <w:cantSplit/>
          <w:trHeight w:val="153"/>
          <w:jc w:val="center"/>
        </w:trPr>
        <w:tc>
          <w:tcPr>
            <w:tcW w:w="1527" w:type="dxa"/>
          </w:tcPr>
          <w:p w14:paraId="6C096A90" w14:textId="77777777" w:rsidR="00C94A02" w:rsidRPr="0094475C" w:rsidRDefault="00F518FD">
            <w:pPr>
              <w:snapToGrid w:val="0"/>
              <w:spacing w:line="240" w:lineRule="auto"/>
              <w:ind w:firstLineChars="0" w:firstLine="0"/>
              <w:rPr>
                <w:rFonts w:eastAsia="黑体"/>
                <w:sz w:val="21"/>
                <w:szCs w:val="21"/>
              </w:rPr>
            </w:pPr>
            <w:r w:rsidRPr="0094475C">
              <w:rPr>
                <w:rFonts w:eastAsia="黑体"/>
                <w:sz w:val="21"/>
                <w:szCs w:val="21"/>
              </w:rPr>
              <w:t>生效日</w:t>
            </w:r>
          </w:p>
        </w:tc>
        <w:tc>
          <w:tcPr>
            <w:tcW w:w="7761" w:type="dxa"/>
          </w:tcPr>
          <w:p w14:paraId="404A164A" w14:textId="13A02E6F" w:rsidR="00C94A02" w:rsidRPr="0094475C" w:rsidRDefault="00F518FD" w:rsidP="00DA2388">
            <w:pPr>
              <w:snapToGrid w:val="0"/>
              <w:spacing w:afterLines="50" w:after="156" w:line="240" w:lineRule="auto"/>
              <w:ind w:firstLineChars="0" w:firstLine="0"/>
              <w:rPr>
                <w:sz w:val="21"/>
                <w:szCs w:val="21"/>
              </w:rPr>
            </w:pPr>
            <w:r w:rsidRPr="0094475C">
              <w:rPr>
                <w:sz w:val="21"/>
                <w:szCs w:val="21"/>
              </w:rPr>
              <w:t>指本合同经</w:t>
            </w:r>
            <w:r w:rsidRPr="0094475C">
              <w:rPr>
                <w:rFonts w:hint="eastAsia"/>
                <w:sz w:val="21"/>
                <w:szCs w:val="21"/>
              </w:rPr>
              <w:t>盐城市</w:t>
            </w:r>
            <w:r w:rsidR="00FB05F5" w:rsidRPr="0094475C">
              <w:rPr>
                <w:rFonts w:hint="eastAsia"/>
                <w:sz w:val="21"/>
                <w:szCs w:val="21"/>
              </w:rPr>
              <w:t>亭湖区</w:t>
            </w:r>
            <w:r w:rsidRPr="0094475C">
              <w:rPr>
                <w:sz w:val="21"/>
                <w:szCs w:val="21"/>
              </w:rPr>
              <w:t>人民政府批准后</w:t>
            </w:r>
            <w:r w:rsidRPr="0094475C">
              <w:rPr>
                <w:rFonts w:hint="eastAsia"/>
                <w:sz w:val="21"/>
                <w:szCs w:val="21"/>
              </w:rPr>
              <w:t>，甲、乙、丙方盖章并由法定代表人或授权代理人签字之日</w:t>
            </w:r>
            <w:r w:rsidRPr="0094475C">
              <w:rPr>
                <w:sz w:val="21"/>
                <w:szCs w:val="21"/>
              </w:rPr>
              <w:t>。</w:t>
            </w:r>
          </w:p>
        </w:tc>
      </w:tr>
      <w:tr w:rsidR="00C94A02" w:rsidRPr="0094475C" w14:paraId="4A830619" w14:textId="77777777">
        <w:trPr>
          <w:cantSplit/>
          <w:trHeight w:val="153"/>
          <w:jc w:val="center"/>
        </w:trPr>
        <w:tc>
          <w:tcPr>
            <w:tcW w:w="1527" w:type="dxa"/>
          </w:tcPr>
          <w:p w14:paraId="184870D8" w14:textId="77777777" w:rsidR="00C94A02" w:rsidRPr="0094475C" w:rsidRDefault="00F518FD">
            <w:pPr>
              <w:snapToGrid w:val="0"/>
              <w:spacing w:after="156" w:line="240" w:lineRule="auto"/>
              <w:ind w:firstLineChars="0" w:firstLine="0"/>
              <w:rPr>
                <w:rFonts w:eastAsia="黑体"/>
                <w:sz w:val="21"/>
                <w:szCs w:val="21"/>
              </w:rPr>
            </w:pPr>
            <w:r w:rsidRPr="0094475C">
              <w:rPr>
                <w:rFonts w:eastAsia="黑体"/>
                <w:sz w:val="21"/>
                <w:szCs w:val="21"/>
              </w:rPr>
              <w:t>工作日</w:t>
            </w:r>
          </w:p>
        </w:tc>
        <w:tc>
          <w:tcPr>
            <w:tcW w:w="7761" w:type="dxa"/>
          </w:tcPr>
          <w:p w14:paraId="2E1DDBB9" w14:textId="77777777" w:rsidR="00C94A02" w:rsidRPr="0094475C" w:rsidRDefault="00F518FD" w:rsidP="00DA2388">
            <w:pPr>
              <w:snapToGrid w:val="0"/>
              <w:spacing w:afterLines="50" w:after="156" w:line="240" w:lineRule="auto"/>
              <w:ind w:firstLineChars="0" w:firstLine="0"/>
              <w:rPr>
                <w:sz w:val="21"/>
                <w:szCs w:val="21"/>
              </w:rPr>
            </w:pPr>
            <w:r w:rsidRPr="0094475C">
              <w:rPr>
                <w:sz w:val="21"/>
                <w:szCs w:val="21"/>
              </w:rPr>
              <w:t>指除中国法定休息日和法定节日或假日以外的、各机构普遍工作的任何日期。</w:t>
            </w:r>
            <w:r w:rsidRPr="0094475C">
              <w:rPr>
                <w:sz w:val="21"/>
                <w:szCs w:val="21"/>
              </w:rPr>
              <w:t xml:space="preserve">  </w:t>
            </w:r>
          </w:p>
        </w:tc>
      </w:tr>
      <w:tr w:rsidR="00C94A02" w:rsidRPr="0094475C" w14:paraId="0F096A35" w14:textId="77777777">
        <w:trPr>
          <w:cantSplit/>
          <w:trHeight w:val="153"/>
          <w:jc w:val="center"/>
        </w:trPr>
        <w:tc>
          <w:tcPr>
            <w:tcW w:w="1527" w:type="dxa"/>
          </w:tcPr>
          <w:p w14:paraId="1F8DC846" w14:textId="77777777" w:rsidR="00C94A02" w:rsidRPr="0094475C" w:rsidRDefault="00F518FD">
            <w:pPr>
              <w:snapToGrid w:val="0"/>
              <w:spacing w:after="156" w:line="240" w:lineRule="auto"/>
              <w:ind w:firstLineChars="0" w:firstLine="0"/>
              <w:rPr>
                <w:rFonts w:eastAsia="黑体"/>
                <w:sz w:val="21"/>
                <w:szCs w:val="21"/>
              </w:rPr>
            </w:pPr>
            <w:r w:rsidRPr="0094475C">
              <w:rPr>
                <w:rFonts w:eastAsia="黑体"/>
                <w:sz w:val="21"/>
                <w:szCs w:val="21"/>
              </w:rPr>
              <w:t>终止日</w:t>
            </w:r>
          </w:p>
        </w:tc>
        <w:tc>
          <w:tcPr>
            <w:tcW w:w="7761" w:type="dxa"/>
          </w:tcPr>
          <w:p w14:paraId="1D48DB15" w14:textId="77777777" w:rsidR="00C94A02" w:rsidRPr="0094475C" w:rsidRDefault="00F518FD" w:rsidP="00DA2388">
            <w:pPr>
              <w:snapToGrid w:val="0"/>
              <w:spacing w:afterLines="50" w:after="156" w:line="240" w:lineRule="auto"/>
              <w:ind w:firstLineChars="0" w:firstLine="0"/>
              <w:rPr>
                <w:sz w:val="21"/>
                <w:szCs w:val="21"/>
              </w:rPr>
            </w:pPr>
            <w:r w:rsidRPr="0094475C">
              <w:rPr>
                <w:sz w:val="21"/>
                <w:szCs w:val="21"/>
              </w:rPr>
              <w:t>指本合同提前终止的日期。</w:t>
            </w:r>
          </w:p>
        </w:tc>
      </w:tr>
      <w:tr w:rsidR="00C94A02" w:rsidRPr="0094475C" w14:paraId="694B21E1" w14:textId="77777777">
        <w:trPr>
          <w:cantSplit/>
          <w:trHeight w:val="153"/>
          <w:jc w:val="center"/>
        </w:trPr>
        <w:tc>
          <w:tcPr>
            <w:tcW w:w="1527" w:type="dxa"/>
          </w:tcPr>
          <w:p w14:paraId="773C21DB" w14:textId="77777777" w:rsidR="00C94A02" w:rsidRPr="0094475C" w:rsidRDefault="00F518FD">
            <w:pPr>
              <w:snapToGrid w:val="0"/>
              <w:spacing w:after="156" w:line="240" w:lineRule="auto"/>
              <w:ind w:firstLineChars="0" w:firstLine="0"/>
              <w:rPr>
                <w:rFonts w:eastAsia="黑体"/>
                <w:sz w:val="21"/>
                <w:szCs w:val="21"/>
              </w:rPr>
            </w:pPr>
            <w:r w:rsidRPr="0094475C">
              <w:rPr>
                <w:rFonts w:eastAsia="黑体"/>
                <w:sz w:val="21"/>
                <w:szCs w:val="21"/>
              </w:rPr>
              <w:t>移交日期</w:t>
            </w:r>
          </w:p>
        </w:tc>
        <w:tc>
          <w:tcPr>
            <w:tcW w:w="7761" w:type="dxa"/>
          </w:tcPr>
          <w:p w14:paraId="58EBCE03" w14:textId="77777777" w:rsidR="00C94A02" w:rsidRPr="0094475C" w:rsidRDefault="00F518FD" w:rsidP="00DA2388">
            <w:pPr>
              <w:snapToGrid w:val="0"/>
              <w:spacing w:afterLines="50" w:after="156" w:line="240" w:lineRule="auto"/>
              <w:ind w:firstLineChars="0" w:firstLine="0"/>
              <w:rPr>
                <w:sz w:val="21"/>
                <w:szCs w:val="21"/>
              </w:rPr>
            </w:pPr>
            <w:r w:rsidRPr="0094475C">
              <w:rPr>
                <w:sz w:val="21"/>
                <w:szCs w:val="21"/>
              </w:rPr>
              <w:t>指合作期届满之日后的第一个营业日</w:t>
            </w:r>
            <w:r w:rsidRPr="0094475C">
              <w:rPr>
                <w:sz w:val="21"/>
                <w:szCs w:val="21"/>
              </w:rPr>
              <w:t>(</w:t>
            </w:r>
            <w:r w:rsidRPr="0094475C">
              <w:rPr>
                <w:sz w:val="21"/>
                <w:szCs w:val="21"/>
              </w:rPr>
              <w:t>适用于本合同期满终止</w:t>
            </w:r>
            <w:r w:rsidRPr="0094475C">
              <w:rPr>
                <w:sz w:val="21"/>
                <w:szCs w:val="21"/>
              </w:rPr>
              <w:t>)</w:t>
            </w:r>
            <w:r w:rsidRPr="0094475C">
              <w:rPr>
                <w:sz w:val="21"/>
                <w:szCs w:val="21"/>
              </w:rPr>
              <w:t>，或经</w:t>
            </w:r>
            <w:r w:rsidRPr="0094475C">
              <w:rPr>
                <w:rFonts w:hint="eastAsia"/>
                <w:sz w:val="21"/>
                <w:szCs w:val="21"/>
              </w:rPr>
              <w:t>甲、乙</w:t>
            </w:r>
            <w:r w:rsidRPr="0094475C">
              <w:rPr>
                <w:sz w:val="21"/>
                <w:szCs w:val="21"/>
              </w:rPr>
              <w:t>方书面同意的移交项目设施的其他日期。</w:t>
            </w:r>
          </w:p>
        </w:tc>
      </w:tr>
      <w:tr w:rsidR="00C94A02" w:rsidRPr="0094475C" w14:paraId="5BEC7769" w14:textId="77777777">
        <w:trPr>
          <w:cantSplit/>
          <w:trHeight w:val="153"/>
          <w:jc w:val="center"/>
        </w:trPr>
        <w:tc>
          <w:tcPr>
            <w:tcW w:w="1527" w:type="dxa"/>
          </w:tcPr>
          <w:p w14:paraId="025F97F3" w14:textId="77777777" w:rsidR="00C94A02" w:rsidRPr="0094475C" w:rsidRDefault="00F518FD">
            <w:pPr>
              <w:snapToGrid w:val="0"/>
              <w:spacing w:after="156" w:line="240" w:lineRule="auto"/>
              <w:ind w:firstLineChars="0" w:firstLine="0"/>
              <w:rPr>
                <w:rFonts w:eastAsia="黑体"/>
                <w:sz w:val="21"/>
                <w:szCs w:val="21"/>
              </w:rPr>
            </w:pPr>
            <w:r w:rsidRPr="0094475C">
              <w:rPr>
                <w:rFonts w:eastAsia="黑体"/>
                <w:sz w:val="21"/>
                <w:szCs w:val="21"/>
              </w:rPr>
              <w:t>工程建设其他费用</w:t>
            </w:r>
          </w:p>
        </w:tc>
        <w:tc>
          <w:tcPr>
            <w:tcW w:w="7761" w:type="dxa"/>
          </w:tcPr>
          <w:p w14:paraId="2854E546" w14:textId="5FB4B705" w:rsidR="00C94A02" w:rsidRPr="0094475C" w:rsidRDefault="00F518FD" w:rsidP="00DA2388">
            <w:pPr>
              <w:snapToGrid w:val="0"/>
              <w:spacing w:afterLines="50" w:after="156" w:line="240" w:lineRule="auto"/>
              <w:ind w:firstLineChars="0" w:firstLine="0"/>
              <w:rPr>
                <w:sz w:val="21"/>
                <w:szCs w:val="21"/>
              </w:rPr>
            </w:pPr>
            <w:r w:rsidRPr="0094475C">
              <w:rPr>
                <w:sz w:val="21"/>
                <w:szCs w:val="21"/>
              </w:rPr>
              <w:t>是</w:t>
            </w:r>
            <w:r w:rsidR="00FB05F5" w:rsidRPr="0094475C">
              <w:rPr>
                <w:sz w:val="21"/>
                <w:szCs w:val="21"/>
              </w:rPr>
              <w:t>指与本项目有关的征地拆迁费、建设单位管理费、建设工程监理费、项目前期工作咨询费、环境影响咨询服务费、工程勘察费、工程设计费、施工图预算编制费、竣工图编制费、招标代理服务费、场地准备及临时费、工程造价咨询费、工程保险费、施工期间交通维护费等基本建设项目允许列支的其他费用。工程建设其他费类别最终以甲方提供的工程建设其他费用清单为准，</w:t>
            </w:r>
            <w:r w:rsidRPr="0094475C">
              <w:rPr>
                <w:sz w:val="21"/>
                <w:szCs w:val="21"/>
              </w:rPr>
              <w:t>费用金额不超过经批准的概算总投资所列对应类别的金额。</w:t>
            </w:r>
          </w:p>
        </w:tc>
      </w:tr>
      <w:tr w:rsidR="00C94A02" w:rsidRPr="0094475C" w14:paraId="517F4BC2" w14:textId="77777777">
        <w:trPr>
          <w:cantSplit/>
          <w:trHeight w:val="153"/>
          <w:jc w:val="center"/>
        </w:trPr>
        <w:tc>
          <w:tcPr>
            <w:tcW w:w="1527" w:type="dxa"/>
          </w:tcPr>
          <w:p w14:paraId="19ADE4D8" w14:textId="77777777" w:rsidR="00C94A02" w:rsidRPr="0094475C" w:rsidRDefault="00F518FD">
            <w:pPr>
              <w:snapToGrid w:val="0"/>
              <w:spacing w:after="156" w:line="240" w:lineRule="auto"/>
              <w:ind w:firstLineChars="0" w:firstLine="0"/>
              <w:rPr>
                <w:rFonts w:eastAsia="黑体"/>
                <w:sz w:val="21"/>
                <w:szCs w:val="21"/>
              </w:rPr>
            </w:pPr>
            <w:r w:rsidRPr="0094475C">
              <w:rPr>
                <w:rFonts w:eastAsia="黑体"/>
                <w:sz w:val="21"/>
                <w:szCs w:val="21"/>
              </w:rPr>
              <w:t>运营和维护</w:t>
            </w:r>
          </w:p>
        </w:tc>
        <w:tc>
          <w:tcPr>
            <w:tcW w:w="7761" w:type="dxa"/>
          </w:tcPr>
          <w:p w14:paraId="3F30E2F3" w14:textId="3081CDB9" w:rsidR="00C94A02" w:rsidRPr="0094475C" w:rsidRDefault="00F518FD" w:rsidP="009F1D65">
            <w:pPr>
              <w:snapToGrid w:val="0"/>
              <w:spacing w:afterLines="50" w:after="156" w:line="240" w:lineRule="auto"/>
              <w:ind w:firstLineChars="0" w:firstLine="0"/>
              <w:rPr>
                <w:sz w:val="21"/>
                <w:szCs w:val="21"/>
              </w:rPr>
            </w:pPr>
            <w:r w:rsidRPr="0094475C">
              <w:rPr>
                <w:sz w:val="21"/>
                <w:szCs w:val="21"/>
              </w:rPr>
              <w:t>本项目进入</w:t>
            </w:r>
            <w:r w:rsidR="009F1D65" w:rsidRPr="0094475C">
              <w:rPr>
                <w:rFonts w:hint="eastAsia"/>
                <w:sz w:val="21"/>
                <w:szCs w:val="21"/>
              </w:rPr>
              <w:t>正式</w:t>
            </w:r>
            <w:r w:rsidRPr="0094475C">
              <w:rPr>
                <w:sz w:val="21"/>
                <w:szCs w:val="21"/>
              </w:rPr>
              <w:t>运营日后，即进入运营和维护期</w:t>
            </w:r>
            <w:r w:rsidRPr="0094475C">
              <w:rPr>
                <w:rFonts w:hint="eastAsia"/>
                <w:sz w:val="21"/>
                <w:szCs w:val="21"/>
              </w:rPr>
              <w:t>。</w:t>
            </w:r>
            <w:r w:rsidRPr="0094475C">
              <w:rPr>
                <w:sz w:val="21"/>
                <w:szCs w:val="21"/>
              </w:rPr>
              <w:t>运营和维护是指为保证</w:t>
            </w:r>
            <w:r w:rsidRPr="0094475C">
              <w:rPr>
                <w:rFonts w:hint="eastAsia"/>
                <w:sz w:val="21"/>
                <w:szCs w:val="21"/>
              </w:rPr>
              <w:t>本合同约定的由乙方负责运营的</w:t>
            </w:r>
            <w:r w:rsidRPr="0094475C">
              <w:rPr>
                <w:sz w:val="21"/>
                <w:szCs w:val="21"/>
              </w:rPr>
              <w:t>设施能正常运转而采取的日常维护</w:t>
            </w:r>
            <w:r w:rsidRPr="0094475C">
              <w:rPr>
                <w:rFonts w:hint="eastAsia"/>
                <w:sz w:val="21"/>
                <w:szCs w:val="21"/>
              </w:rPr>
              <w:t>管养</w:t>
            </w:r>
            <w:r w:rsidRPr="0094475C">
              <w:rPr>
                <w:sz w:val="21"/>
                <w:szCs w:val="21"/>
              </w:rPr>
              <w:t>、大</w:t>
            </w:r>
            <w:r w:rsidRPr="0094475C">
              <w:rPr>
                <w:rFonts w:hint="eastAsia"/>
                <w:sz w:val="21"/>
                <w:szCs w:val="21"/>
              </w:rPr>
              <w:t>修、</w:t>
            </w:r>
            <w:r w:rsidRPr="0094475C">
              <w:rPr>
                <w:sz w:val="21"/>
                <w:szCs w:val="21"/>
              </w:rPr>
              <w:t>中</w:t>
            </w:r>
            <w:r w:rsidRPr="0094475C">
              <w:rPr>
                <w:rFonts w:hint="eastAsia"/>
                <w:sz w:val="21"/>
                <w:szCs w:val="21"/>
              </w:rPr>
              <w:t>修、</w:t>
            </w:r>
            <w:r w:rsidRPr="0094475C">
              <w:rPr>
                <w:sz w:val="21"/>
                <w:szCs w:val="21"/>
              </w:rPr>
              <w:t>小修措施。</w:t>
            </w:r>
          </w:p>
        </w:tc>
      </w:tr>
      <w:tr w:rsidR="00C94A02" w:rsidRPr="0094475C" w14:paraId="41E2C082" w14:textId="77777777">
        <w:trPr>
          <w:cantSplit/>
          <w:trHeight w:val="153"/>
          <w:jc w:val="center"/>
        </w:trPr>
        <w:tc>
          <w:tcPr>
            <w:tcW w:w="1527" w:type="dxa"/>
          </w:tcPr>
          <w:p w14:paraId="1B8A3642" w14:textId="302246E3" w:rsidR="00C94A02" w:rsidRPr="0094475C" w:rsidRDefault="00FB05F5">
            <w:pPr>
              <w:snapToGrid w:val="0"/>
              <w:spacing w:after="156" w:line="240" w:lineRule="auto"/>
              <w:ind w:firstLineChars="0" w:firstLine="0"/>
              <w:rPr>
                <w:rFonts w:eastAsia="黑体"/>
                <w:sz w:val="21"/>
                <w:szCs w:val="21"/>
              </w:rPr>
            </w:pPr>
            <w:r w:rsidRPr="0094475C">
              <w:rPr>
                <w:rFonts w:eastAsia="黑体" w:hint="eastAsia"/>
                <w:sz w:val="21"/>
                <w:szCs w:val="21"/>
              </w:rPr>
              <w:t>区</w:t>
            </w:r>
            <w:r w:rsidR="00F518FD" w:rsidRPr="0094475C">
              <w:rPr>
                <w:rFonts w:eastAsia="黑体" w:hint="eastAsia"/>
                <w:sz w:val="21"/>
                <w:szCs w:val="21"/>
              </w:rPr>
              <w:t>政府</w:t>
            </w:r>
          </w:p>
        </w:tc>
        <w:tc>
          <w:tcPr>
            <w:tcW w:w="7761" w:type="dxa"/>
          </w:tcPr>
          <w:p w14:paraId="20504138" w14:textId="572504EC" w:rsidR="00C94A02" w:rsidRPr="0094475C" w:rsidRDefault="00F518FD">
            <w:pPr>
              <w:snapToGrid w:val="0"/>
              <w:spacing w:line="240" w:lineRule="auto"/>
              <w:ind w:firstLineChars="0" w:firstLine="0"/>
              <w:rPr>
                <w:sz w:val="21"/>
                <w:szCs w:val="21"/>
              </w:rPr>
            </w:pPr>
            <w:r w:rsidRPr="0094475C">
              <w:rPr>
                <w:rFonts w:hint="eastAsia"/>
                <w:sz w:val="21"/>
                <w:szCs w:val="21"/>
              </w:rPr>
              <w:t>指盐城市</w:t>
            </w:r>
            <w:r w:rsidR="00FB05F5" w:rsidRPr="0094475C">
              <w:rPr>
                <w:rFonts w:hint="eastAsia"/>
                <w:sz w:val="21"/>
                <w:szCs w:val="21"/>
              </w:rPr>
              <w:t>亭湖区</w:t>
            </w:r>
            <w:r w:rsidRPr="0094475C">
              <w:rPr>
                <w:rFonts w:hint="eastAsia"/>
                <w:sz w:val="21"/>
                <w:szCs w:val="21"/>
              </w:rPr>
              <w:t>人民政府。</w:t>
            </w:r>
          </w:p>
        </w:tc>
      </w:tr>
    </w:tbl>
    <w:p w14:paraId="330019CA" w14:textId="77777777" w:rsidR="00C94A02" w:rsidRPr="0094475C" w:rsidRDefault="00C94A02">
      <w:pPr>
        <w:snapToGrid w:val="0"/>
        <w:ind w:firstLineChars="0" w:firstLine="0"/>
        <w:rPr>
          <w:b/>
        </w:rPr>
      </w:pPr>
    </w:p>
    <w:p w14:paraId="25EA16B4" w14:textId="77777777" w:rsidR="00C94A02" w:rsidRPr="0094475C" w:rsidRDefault="00F518FD">
      <w:pPr>
        <w:spacing w:line="520" w:lineRule="exact"/>
        <w:ind w:firstLineChars="0" w:firstLine="0"/>
        <w:rPr>
          <w:b/>
        </w:rPr>
      </w:pPr>
      <w:r w:rsidRPr="0094475C">
        <w:rPr>
          <w:b/>
        </w:rPr>
        <w:t xml:space="preserve">1.2 </w:t>
      </w:r>
      <w:r w:rsidRPr="0094475C">
        <w:rPr>
          <w:b/>
        </w:rPr>
        <w:t>解释</w:t>
      </w:r>
    </w:p>
    <w:p w14:paraId="2075B356" w14:textId="77777777" w:rsidR="00C94A02" w:rsidRPr="0094475C" w:rsidRDefault="00F518FD">
      <w:pPr>
        <w:spacing w:line="520" w:lineRule="exact"/>
        <w:ind w:firstLineChars="0" w:firstLine="480"/>
      </w:pPr>
      <w:r w:rsidRPr="0094475C">
        <w:t>本合同中的标题仅为阅读方便所设，不应影响条文的解释。以下的规定同样适用于对本合同进行解释，除非其上下文明确显示其不适用。</w:t>
      </w:r>
    </w:p>
    <w:p w14:paraId="5E6DA9B4" w14:textId="77777777" w:rsidR="00C94A02" w:rsidRPr="0094475C" w:rsidRDefault="00F518FD">
      <w:pPr>
        <w:spacing w:line="520" w:lineRule="exact"/>
        <w:ind w:firstLineChars="0" w:firstLine="480"/>
      </w:pPr>
      <w:r w:rsidRPr="0094475C">
        <w:t>在本合同中：</w:t>
      </w:r>
    </w:p>
    <w:p w14:paraId="301458D3"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rPr>
          <w:rFonts w:hint="eastAsia"/>
        </w:rPr>
        <w:t>合同</w:t>
      </w:r>
      <w:r w:rsidRPr="0094475C">
        <w:t>或文件包括经修订、更新、补充或替代后的该</w:t>
      </w:r>
      <w:r w:rsidRPr="0094475C">
        <w:rPr>
          <w:rFonts w:hint="eastAsia"/>
        </w:rPr>
        <w:t>合同</w:t>
      </w:r>
      <w:r w:rsidRPr="0094475C">
        <w:t>或文件；</w:t>
      </w:r>
    </w:p>
    <w:p w14:paraId="17A068DA" w14:textId="77777777" w:rsidR="00C94A02" w:rsidRPr="0094475C" w:rsidRDefault="00F518FD">
      <w:pPr>
        <w:spacing w:line="520" w:lineRule="exact"/>
        <w:ind w:firstLine="480"/>
      </w:pPr>
      <w:r w:rsidRPr="0094475C">
        <w:t>(</w:t>
      </w:r>
      <w:r w:rsidRPr="0094475C">
        <w:t>二</w:t>
      </w:r>
      <w:r w:rsidRPr="0094475C">
        <w:t>)</w:t>
      </w:r>
      <w:r w:rsidRPr="0094475C">
        <w:rPr>
          <w:rFonts w:ascii="宋体" w:hAnsi="宋体"/>
        </w:rPr>
        <w:t xml:space="preserve"> “元”</w:t>
      </w:r>
      <w:r w:rsidRPr="0094475C">
        <w:t>指人民币元；</w:t>
      </w:r>
    </w:p>
    <w:p w14:paraId="7FE330A2" w14:textId="77777777" w:rsidR="00C94A02" w:rsidRPr="0094475C" w:rsidRDefault="00F518FD">
      <w:pPr>
        <w:spacing w:line="520" w:lineRule="exact"/>
        <w:ind w:firstLine="480"/>
      </w:pPr>
      <w:r w:rsidRPr="0094475C">
        <w:t>(</w:t>
      </w:r>
      <w:r w:rsidRPr="0094475C">
        <w:t>三</w:t>
      </w:r>
      <w:r w:rsidRPr="0094475C">
        <w:t xml:space="preserve">) </w:t>
      </w:r>
      <w:r w:rsidRPr="0094475C">
        <w:t>条款或附件：指本合同的条款或附件；</w:t>
      </w:r>
    </w:p>
    <w:p w14:paraId="49CDB4F5" w14:textId="3DCF0979" w:rsidR="00C94A02" w:rsidRPr="0094475C" w:rsidRDefault="00F518FD">
      <w:pPr>
        <w:spacing w:line="520" w:lineRule="exact"/>
        <w:ind w:firstLine="480"/>
      </w:pPr>
      <w:r w:rsidRPr="0094475C">
        <w:t>(</w:t>
      </w:r>
      <w:r w:rsidRPr="0094475C">
        <w:t>四</w:t>
      </w:r>
      <w:r w:rsidRPr="0094475C">
        <w:t xml:space="preserve">) </w:t>
      </w:r>
      <w:r w:rsidRPr="0094475C">
        <w:t>除非本合同另有明确约定，</w:t>
      </w:r>
      <w:r w:rsidRPr="0094475C">
        <w:rPr>
          <w:rFonts w:ascii="宋体" w:hAnsi="宋体"/>
        </w:rPr>
        <w:t>“包括”指包括但不限于；除本合同另有明确约定，“以上”“以下”“以内”或“内”均含本数，“超过”“以外”不含本数</w:t>
      </w:r>
      <w:r w:rsidRPr="0094475C">
        <w:t>；</w:t>
      </w:r>
    </w:p>
    <w:p w14:paraId="73A3E973" w14:textId="77777777" w:rsidR="00C94A02" w:rsidRPr="0094475C" w:rsidRDefault="00F518FD">
      <w:pPr>
        <w:spacing w:line="520" w:lineRule="exact"/>
        <w:ind w:firstLine="480"/>
      </w:pPr>
      <w:r w:rsidRPr="0094475C">
        <w:t>(</w:t>
      </w:r>
      <w:r w:rsidRPr="0094475C">
        <w:t>五</w:t>
      </w:r>
      <w:r w:rsidRPr="0094475C">
        <w:t xml:space="preserve">) </w:t>
      </w:r>
      <w:r w:rsidRPr="0094475C">
        <w:t>除非本合同另有约定，提及的一方或双方或各方均为本合同的一方或双方或各方，并包括其各自合法的继任者或受让人；</w:t>
      </w:r>
    </w:p>
    <w:p w14:paraId="723FE7CC" w14:textId="77777777" w:rsidR="00C94A02" w:rsidRPr="0094475C" w:rsidRDefault="00F518FD">
      <w:pPr>
        <w:spacing w:line="520" w:lineRule="exact"/>
        <w:ind w:firstLine="480"/>
      </w:pPr>
      <w:r w:rsidRPr="0094475C">
        <w:t>(</w:t>
      </w:r>
      <w:r w:rsidRPr="0094475C">
        <w:t>六</w:t>
      </w:r>
      <w:r w:rsidRPr="0094475C">
        <w:t xml:space="preserve">) </w:t>
      </w:r>
      <w:r w:rsidRPr="0094475C">
        <w:t>所指的日、月和</w:t>
      </w:r>
      <w:proofErr w:type="gramStart"/>
      <w:r w:rsidRPr="0094475C">
        <w:t>年均指</w:t>
      </w:r>
      <w:proofErr w:type="gramEnd"/>
      <w:r w:rsidRPr="0094475C">
        <w:t>公历的日、月和年，其中一年以</w:t>
      </w:r>
      <w:r w:rsidRPr="0094475C">
        <w:t>365</w:t>
      </w:r>
      <w:r w:rsidRPr="0094475C">
        <w:t>天计，一个月以</w:t>
      </w:r>
      <w:r w:rsidRPr="0094475C">
        <w:t>30</w:t>
      </w:r>
      <w:r w:rsidRPr="0094475C">
        <w:t>天计；</w:t>
      </w:r>
      <w:r w:rsidRPr="0094475C">
        <w:t xml:space="preserve"> </w:t>
      </w:r>
    </w:p>
    <w:p w14:paraId="18AC633D" w14:textId="77777777" w:rsidR="00C94A02" w:rsidRPr="0094475C" w:rsidRDefault="00F518FD">
      <w:pPr>
        <w:spacing w:line="520" w:lineRule="exact"/>
        <w:ind w:firstLine="480"/>
      </w:pPr>
      <w:r w:rsidRPr="0094475C">
        <w:t>(</w:t>
      </w:r>
      <w:r w:rsidRPr="0094475C">
        <w:t>七</w:t>
      </w:r>
      <w:r w:rsidRPr="0094475C">
        <w:t xml:space="preserve">) </w:t>
      </w:r>
      <w:r w:rsidRPr="0094475C">
        <w:t>本合同中的标题不应视为对本合同的当然解释，本合同的各个组成部分都具有</w:t>
      </w:r>
      <w:r w:rsidRPr="0094475C">
        <w:lastRenderedPageBreak/>
        <w:t>同样的法律效力及同等的重要性；</w:t>
      </w:r>
    </w:p>
    <w:p w14:paraId="2867E4D1" w14:textId="77777777" w:rsidR="00C94A02" w:rsidRPr="0094475C" w:rsidRDefault="00F518FD">
      <w:pPr>
        <w:spacing w:line="520" w:lineRule="exact"/>
        <w:ind w:firstLine="480"/>
      </w:pPr>
      <w:r w:rsidRPr="0094475C">
        <w:t>(</w:t>
      </w:r>
      <w:r w:rsidRPr="0094475C">
        <w:t>八</w:t>
      </w:r>
      <w:r w:rsidRPr="0094475C">
        <w:t xml:space="preserve">) </w:t>
      </w:r>
      <w:r w:rsidRPr="0094475C">
        <w:t>本合同并不限制或以其它方式影响甲方及其他政府部门行使其法定行政职权。在本合同有效期内，如果本合同项下的有关约定</w:t>
      </w:r>
      <w:proofErr w:type="gramStart"/>
      <w:r w:rsidRPr="0094475C">
        <w:t>届时被</w:t>
      </w:r>
      <w:proofErr w:type="gramEnd"/>
      <w:r w:rsidRPr="0094475C">
        <w:t>纳入相关法律规范属于甲方或其他政府部门的行政职权，适用该等法律规定；</w:t>
      </w:r>
    </w:p>
    <w:p w14:paraId="34C1EE9B" w14:textId="77777777" w:rsidR="00C94A02" w:rsidRPr="0094475C" w:rsidRDefault="00F518FD">
      <w:pPr>
        <w:spacing w:line="520" w:lineRule="exact"/>
        <w:ind w:firstLine="480"/>
      </w:pPr>
      <w:r w:rsidRPr="0094475C">
        <w:t>(</w:t>
      </w:r>
      <w:r w:rsidRPr="0094475C">
        <w:t>九</w:t>
      </w:r>
      <w:r w:rsidRPr="0094475C">
        <w:t xml:space="preserve">) </w:t>
      </w:r>
      <w:r w:rsidRPr="0094475C">
        <w:t>要求在某一非工作日付款：指该付款应在该日后的第一个工作日支付。</w:t>
      </w:r>
    </w:p>
    <w:p w14:paraId="66941632" w14:textId="77777777" w:rsidR="009F1D65" w:rsidRPr="0094475C" w:rsidRDefault="009F1D65" w:rsidP="009F1D65">
      <w:pPr>
        <w:spacing w:line="520" w:lineRule="exact"/>
        <w:ind w:firstLine="480"/>
        <w:rPr>
          <w:rFonts w:ascii="宋体" w:hAnsi="宋体"/>
        </w:rPr>
      </w:pPr>
      <w:r w:rsidRPr="0094475C">
        <w:rPr>
          <w:rFonts w:ascii="宋体" w:hAnsi="宋体" w:hint="eastAsia"/>
        </w:rPr>
        <w:t>(十)</w:t>
      </w:r>
      <w:r w:rsidRPr="0094475C">
        <w:rPr>
          <w:rFonts w:ascii="宋体" w:hAnsi="宋体"/>
        </w:rPr>
        <w:t xml:space="preserve"> </w:t>
      </w:r>
      <w:r w:rsidRPr="0094475C">
        <w:rPr>
          <w:rFonts w:ascii="宋体" w:hAnsi="宋体" w:hint="eastAsia"/>
        </w:rPr>
        <w:t>本协议中的“认可”“确认”“同意”“批准”应是一方对另一方的要求以书面且盖章的形式予以确认，方视为“认可”“确认”“同意”“批准”。</w:t>
      </w:r>
    </w:p>
    <w:p w14:paraId="193E9D0B" w14:textId="77777777" w:rsidR="009F1D65" w:rsidRPr="0094475C" w:rsidRDefault="009F1D65">
      <w:pPr>
        <w:spacing w:line="520" w:lineRule="exact"/>
        <w:ind w:firstLine="480"/>
      </w:pPr>
    </w:p>
    <w:p w14:paraId="0EEB917E" w14:textId="77777777" w:rsidR="00C94A02" w:rsidRPr="0094475C" w:rsidRDefault="00F518FD">
      <w:pPr>
        <w:keepNext/>
        <w:keepLines/>
        <w:adjustRightInd w:val="0"/>
        <w:snapToGrid w:val="0"/>
        <w:spacing w:before="260" w:after="260" w:line="416" w:lineRule="atLeast"/>
        <w:ind w:firstLineChars="0" w:firstLine="0"/>
        <w:jc w:val="center"/>
        <w:textAlignment w:val="baseline"/>
        <w:outlineLvl w:val="1"/>
        <w:rPr>
          <w:b/>
          <w:kern w:val="0"/>
          <w:sz w:val="30"/>
          <w:szCs w:val="30"/>
        </w:rPr>
      </w:pPr>
      <w:bookmarkStart w:id="7" w:name="_Toc12541014"/>
      <w:bookmarkEnd w:id="5"/>
      <w:r w:rsidRPr="0094475C">
        <w:rPr>
          <w:b/>
          <w:kern w:val="0"/>
          <w:sz w:val="30"/>
          <w:szCs w:val="30"/>
        </w:rPr>
        <w:t>第二条</w:t>
      </w:r>
      <w:r w:rsidRPr="0094475C">
        <w:rPr>
          <w:b/>
          <w:kern w:val="0"/>
          <w:sz w:val="30"/>
          <w:szCs w:val="30"/>
        </w:rPr>
        <w:t xml:space="preserve">  </w:t>
      </w:r>
      <w:r w:rsidRPr="0094475C">
        <w:rPr>
          <w:b/>
          <w:kern w:val="0"/>
          <w:sz w:val="30"/>
          <w:szCs w:val="30"/>
        </w:rPr>
        <w:t>声明与承诺</w:t>
      </w:r>
      <w:bookmarkEnd w:id="7"/>
    </w:p>
    <w:p w14:paraId="7E3958CD" w14:textId="77777777" w:rsidR="00C94A02" w:rsidRPr="0094475C" w:rsidRDefault="00F518FD">
      <w:pPr>
        <w:spacing w:line="520" w:lineRule="exact"/>
        <w:ind w:firstLineChars="0" w:firstLine="0"/>
        <w:rPr>
          <w:b/>
        </w:rPr>
      </w:pPr>
      <w:bookmarkStart w:id="8" w:name="_Toc165305171"/>
      <w:bookmarkStart w:id="9" w:name="_Toc165304995"/>
      <w:bookmarkStart w:id="10" w:name="_Toc409516608"/>
      <w:bookmarkStart w:id="11" w:name="_Toc165305536"/>
      <w:r w:rsidRPr="0094475C">
        <w:rPr>
          <w:b/>
        </w:rPr>
        <w:t xml:space="preserve">2.1  </w:t>
      </w:r>
      <w:r w:rsidRPr="0094475C">
        <w:rPr>
          <w:b/>
        </w:rPr>
        <w:t>甲方</w:t>
      </w:r>
      <w:bookmarkEnd w:id="8"/>
      <w:bookmarkEnd w:id="9"/>
      <w:bookmarkEnd w:id="10"/>
      <w:bookmarkEnd w:id="11"/>
      <w:r w:rsidRPr="0094475C">
        <w:rPr>
          <w:b/>
        </w:rPr>
        <w:t>声明</w:t>
      </w:r>
      <w:r w:rsidRPr="0094475C">
        <w:rPr>
          <w:rFonts w:hint="eastAsia"/>
          <w:b/>
        </w:rPr>
        <w:t>和承诺</w:t>
      </w:r>
    </w:p>
    <w:p w14:paraId="79109BFE"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甲方的声明</w:t>
      </w:r>
    </w:p>
    <w:p w14:paraId="0D3D524B" w14:textId="77777777" w:rsidR="00C94A02" w:rsidRPr="0094475C" w:rsidRDefault="00F518FD">
      <w:pPr>
        <w:spacing w:line="520" w:lineRule="exact"/>
        <w:ind w:firstLine="480"/>
      </w:pPr>
      <w:r w:rsidRPr="0094475C">
        <w:rPr>
          <w:rFonts w:hint="eastAsia"/>
        </w:rPr>
        <w:t>1.</w:t>
      </w:r>
      <w:r w:rsidRPr="0094475C">
        <w:t>甲方作为合同签署主体具有相应法律资格及履约能力，已充分理解合同背景和目的，在本合同生效日前已获得了签订本合同所必需的授权，有权签署本合同。</w:t>
      </w:r>
    </w:p>
    <w:p w14:paraId="048AB3D5" w14:textId="383733FB" w:rsidR="00C94A02" w:rsidRPr="0094475C" w:rsidRDefault="00F518FD">
      <w:pPr>
        <w:spacing w:line="520" w:lineRule="exact"/>
        <w:ind w:firstLine="480"/>
      </w:pPr>
      <w:r w:rsidRPr="0094475C">
        <w:rPr>
          <w:rFonts w:hint="eastAsia"/>
        </w:rPr>
        <w:t>2.</w:t>
      </w:r>
      <w:bookmarkStart w:id="12" w:name="_Hlk525940353"/>
      <w:r w:rsidRPr="0094475C">
        <w:t>本合同</w:t>
      </w:r>
      <w:bookmarkEnd w:id="12"/>
      <w:r w:rsidRPr="0094475C">
        <w:t>签署时，</w:t>
      </w:r>
      <w:r w:rsidRPr="0094475C">
        <w:t>PPP</w:t>
      </w:r>
      <w:r w:rsidRPr="0094475C">
        <w:t>项目</w:t>
      </w:r>
      <w:r w:rsidRPr="0094475C">
        <w:rPr>
          <w:rFonts w:hint="eastAsia"/>
        </w:rPr>
        <w:t>投资合作协议</w:t>
      </w:r>
      <w:r w:rsidRPr="0094475C">
        <w:t>已经签订并经</w:t>
      </w:r>
      <w:r w:rsidRPr="0094475C">
        <w:rPr>
          <w:rFonts w:hint="eastAsia"/>
        </w:rPr>
        <w:t>盐城市</w:t>
      </w:r>
      <w:r w:rsidR="00FB05F5" w:rsidRPr="0094475C">
        <w:rPr>
          <w:rFonts w:hint="eastAsia"/>
        </w:rPr>
        <w:t>亭湖区</w:t>
      </w:r>
      <w:r w:rsidRPr="0094475C">
        <w:t>人民政府批准。</w:t>
      </w:r>
    </w:p>
    <w:p w14:paraId="5821A8C7" w14:textId="77777777" w:rsidR="00C94A02" w:rsidRPr="0094475C" w:rsidRDefault="00F518FD">
      <w:pPr>
        <w:spacing w:line="520" w:lineRule="exact"/>
        <w:ind w:firstLine="480"/>
      </w:pPr>
      <w:r w:rsidRPr="0094475C">
        <w:rPr>
          <w:rFonts w:hint="eastAsia"/>
        </w:rPr>
        <w:t>3.</w:t>
      </w:r>
      <w:r w:rsidRPr="0094475C">
        <w:t>本合同签署时，甲方确保本项目是合法存在并经过有权部门批准的。</w:t>
      </w:r>
    </w:p>
    <w:p w14:paraId="1E54AF30" w14:textId="77777777" w:rsidR="00C94A02" w:rsidRPr="0094475C" w:rsidRDefault="00F518FD">
      <w:pPr>
        <w:spacing w:line="520" w:lineRule="exact"/>
        <w:ind w:firstLine="480"/>
      </w:pPr>
      <w:r w:rsidRPr="0094475C">
        <w:rPr>
          <w:rFonts w:hint="eastAsia"/>
        </w:rPr>
        <w:t>(</w:t>
      </w:r>
      <w:r w:rsidRPr="0094475C">
        <w:rPr>
          <w:rFonts w:hint="eastAsia"/>
        </w:rPr>
        <w:t>二</w:t>
      </w:r>
      <w:r w:rsidRPr="0094475C">
        <w:rPr>
          <w:rFonts w:hint="eastAsia"/>
        </w:rPr>
        <w:t xml:space="preserve">) </w:t>
      </w:r>
      <w:r w:rsidRPr="0094475C">
        <w:t>甲方承诺</w:t>
      </w:r>
    </w:p>
    <w:p w14:paraId="31D1968F" w14:textId="77777777" w:rsidR="00C94A02" w:rsidRPr="0094475C" w:rsidRDefault="00F518FD">
      <w:pPr>
        <w:spacing w:line="520" w:lineRule="exact"/>
        <w:ind w:firstLine="480"/>
      </w:pPr>
      <w:r w:rsidRPr="0094475C">
        <w:rPr>
          <w:rFonts w:hint="eastAsia"/>
        </w:rPr>
        <w:t>1.</w:t>
      </w:r>
      <w:r w:rsidRPr="0094475C">
        <w:t>甲方承诺按</w:t>
      </w:r>
      <w:r w:rsidRPr="0094475C">
        <w:rPr>
          <w:rFonts w:hint="eastAsia"/>
        </w:rPr>
        <w:t>本合同</w:t>
      </w:r>
      <w:r w:rsidRPr="0094475C">
        <w:t>相关约定执行，保证诚信履约</w:t>
      </w:r>
      <w:r w:rsidRPr="0094475C">
        <w:rPr>
          <w:rFonts w:hint="eastAsia"/>
        </w:rPr>
        <w:t>，</w:t>
      </w:r>
      <w:r w:rsidRPr="0094475C">
        <w:t>维护公共利益。</w:t>
      </w:r>
    </w:p>
    <w:p w14:paraId="5089C8C9" w14:textId="77777777" w:rsidR="00C94A02" w:rsidRPr="0094475C" w:rsidRDefault="00F518FD">
      <w:pPr>
        <w:spacing w:line="520" w:lineRule="exact"/>
        <w:ind w:firstLine="480"/>
      </w:pPr>
      <w:r w:rsidRPr="0094475C">
        <w:rPr>
          <w:rFonts w:hint="eastAsia"/>
        </w:rPr>
        <w:t>2.</w:t>
      </w:r>
      <w:r w:rsidRPr="0094475C">
        <w:t>完成</w:t>
      </w:r>
      <w:r w:rsidRPr="0094475C">
        <w:rPr>
          <w:rFonts w:hint="eastAsia"/>
        </w:rPr>
        <w:t>本合同</w:t>
      </w:r>
      <w:r w:rsidRPr="0094475C">
        <w:t>规定的前期工作。</w:t>
      </w:r>
    </w:p>
    <w:p w14:paraId="50E8A2E2" w14:textId="77777777" w:rsidR="00C94A02" w:rsidRPr="0094475C" w:rsidRDefault="00F518FD">
      <w:pPr>
        <w:spacing w:line="520" w:lineRule="exact"/>
        <w:ind w:firstLine="480"/>
      </w:pPr>
      <w:r w:rsidRPr="0094475C">
        <w:rPr>
          <w:rFonts w:hint="eastAsia"/>
        </w:rPr>
        <w:t>3.</w:t>
      </w:r>
      <w:r w:rsidRPr="0094475C">
        <w:t>甲方或其他任何政府部门对向乙方</w:t>
      </w:r>
      <w:r w:rsidRPr="0094475C">
        <w:rPr>
          <w:rFonts w:hint="eastAsia"/>
        </w:rPr>
        <w:t>、丙方</w:t>
      </w:r>
      <w:r w:rsidRPr="0094475C">
        <w:t>提供的材料、信息或数据的准确性、完整性或适宜性负责。</w:t>
      </w:r>
    </w:p>
    <w:p w14:paraId="07BD861B" w14:textId="77777777" w:rsidR="00C94A02" w:rsidRPr="0094475C" w:rsidRDefault="00F518FD">
      <w:pPr>
        <w:spacing w:line="520" w:lineRule="exact"/>
        <w:ind w:firstLine="480"/>
      </w:pPr>
      <w:r w:rsidRPr="0094475C">
        <w:t>如果甲方的承诺被证明在做出时存在实质性不实或不能兑现，则乙方、丙方有权根据</w:t>
      </w:r>
      <w:r w:rsidRPr="0094475C">
        <w:rPr>
          <w:rFonts w:hint="eastAsia"/>
        </w:rPr>
        <w:t>本合同</w:t>
      </w:r>
      <w:r w:rsidRPr="0094475C">
        <w:t>要求甲方赔偿，并有权根据</w:t>
      </w:r>
      <w:r w:rsidRPr="0094475C">
        <w:rPr>
          <w:rFonts w:hint="eastAsia"/>
        </w:rPr>
        <w:t>本合同的规定终止本合同。</w:t>
      </w:r>
    </w:p>
    <w:p w14:paraId="0CCE70A9" w14:textId="77777777" w:rsidR="00C94A02" w:rsidRPr="0094475C" w:rsidRDefault="00F518FD">
      <w:pPr>
        <w:spacing w:line="520" w:lineRule="exact"/>
        <w:ind w:firstLineChars="0" w:firstLine="0"/>
        <w:rPr>
          <w:b/>
        </w:rPr>
      </w:pPr>
      <w:r w:rsidRPr="0094475C">
        <w:rPr>
          <w:b/>
        </w:rPr>
        <w:t>2.</w:t>
      </w:r>
      <w:r w:rsidRPr="0094475C">
        <w:rPr>
          <w:rFonts w:hint="eastAsia"/>
          <w:b/>
        </w:rPr>
        <w:t>2</w:t>
      </w:r>
      <w:r w:rsidRPr="0094475C">
        <w:rPr>
          <w:b/>
        </w:rPr>
        <w:t xml:space="preserve">  </w:t>
      </w:r>
      <w:r w:rsidRPr="0094475C">
        <w:rPr>
          <w:b/>
        </w:rPr>
        <w:t>乙方的声明和承诺</w:t>
      </w:r>
    </w:p>
    <w:p w14:paraId="66C4B55F"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乙方声明</w:t>
      </w:r>
    </w:p>
    <w:p w14:paraId="236EDD46" w14:textId="77777777" w:rsidR="00C94A02" w:rsidRPr="0094475C" w:rsidRDefault="00F518FD">
      <w:pPr>
        <w:spacing w:line="520" w:lineRule="exact"/>
        <w:ind w:firstLine="480"/>
      </w:pPr>
      <w:r w:rsidRPr="0094475C">
        <w:rPr>
          <w:rFonts w:hint="eastAsia"/>
        </w:rPr>
        <w:t>1.</w:t>
      </w:r>
      <w:r w:rsidRPr="0094475C">
        <w:t>乙方是依据中国法律正式成立的企业法人，具有签署和履行本合同条款和条件的法人资格、权利和能力，已充分理解</w:t>
      </w:r>
      <w:r w:rsidRPr="0094475C">
        <w:rPr>
          <w:rFonts w:hint="eastAsia"/>
        </w:rPr>
        <w:t>本</w:t>
      </w:r>
      <w:r w:rsidRPr="0094475C">
        <w:t>合同背景和目的。</w:t>
      </w:r>
    </w:p>
    <w:p w14:paraId="6F2B7F26" w14:textId="77777777" w:rsidR="00C94A02" w:rsidRPr="0094475C" w:rsidRDefault="00F518FD">
      <w:pPr>
        <w:spacing w:line="520" w:lineRule="exact"/>
        <w:ind w:firstLine="480"/>
      </w:pPr>
      <w:r w:rsidRPr="0094475C">
        <w:rPr>
          <w:rFonts w:hint="eastAsia"/>
        </w:rPr>
        <w:lastRenderedPageBreak/>
        <w:t>2.</w:t>
      </w:r>
      <w:r w:rsidRPr="0094475C">
        <w:t>乙方已取得签署本合同的必要授权。</w:t>
      </w:r>
    </w:p>
    <w:p w14:paraId="72B9C1E6" w14:textId="277E2261" w:rsidR="00C94A02" w:rsidRPr="0094475C" w:rsidRDefault="00F518FD">
      <w:pPr>
        <w:spacing w:line="520" w:lineRule="exact"/>
        <w:ind w:firstLine="480"/>
      </w:pPr>
      <w:r w:rsidRPr="0094475C">
        <w:rPr>
          <w:rFonts w:hint="eastAsia"/>
        </w:rPr>
        <w:t>3.</w:t>
      </w:r>
      <w:proofErr w:type="gramStart"/>
      <w:r w:rsidRPr="0094475C">
        <w:t>乙方签署</w:t>
      </w:r>
      <w:proofErr w:type="gramEnd"/>
      <w:r w:rsidRPr="0094475C">
        <w:t>本</w:t>
      </w:r>
      <w:r w:rsidRPr="0094475C">
        <w:rPr>
          <w:rFonts w:hint="eastAsia"/>
        </w:rPr>
        <w:t>合同</w:t>
      </w:r>
      <w:r w:rsidRPr="0094475C">
        <w:t>，是为</w:t>
      </w:r>
      <w:r w:rsidRPr="0094475C">
        <w:rPr>
          <w:rFonts w:hint="eastAsia"/>
        </w:rPr>
        <w:t>遵守</w:t>
      </w:r>
      <w:r w:rsidRPr="0094475C">
        <w:t>《</w:t>
      </w:r>
      <w:r w:rsidR="00F12972" w:rsidRPr="0094475C">
        <w:rPr>
          <w:rFonts w:hint="eastAsia"/>
        </w:rPr>
        <w:t>盐城市亭湖区水环境综合整治</w:t>
      </w:r>
      <w:r w:rsidR="00F12972" w:rsidRPr="0094475C">
        <w:rPr>
          <w:rFonts w:hint="eastAsia"/>
        </w:rPr>
        <w:t>PPP</w:t>
      </w:r>
      <w:r w:rsidR="00F12972" w:rsidRPr="0094475C">
        <w:rPr>
          <w:rFonts w:hint="eastAsia"/>
        </w:rPr>
        <w:t>项目</w:t>
      </w:r>
      <w:r w:rsidRPr="0094475C">
        <w:rPr>
          <w:rFonts w:hint="eastAsia"/>
        </w:rPr>
        <w:t>投资合作协议</w:t>
      </w:r>
      <w:r w:rsidRPr="0094475C">
        <w:t>》和本合同的约定，实现项目</w:t>
      </w:r>
      <w:r w:rsidRPr="0094475C">
        <w:rPr>
          <w:rFonts w:hint="eastAsia"/>
        </w:rPr>
        <w:t>合作目的</w:t>
      </w:r>
      <w:r w:rsidRPr="0094475C">
        <w:t>。</w:t>
      </w:r>
    </w:p>
    <w:p w14:paraId="5B508060" w14:textId="77777777" w:rsidR="00C94A02" w:rsidRPr="0094475C" w:rsidRDefault="00F518FD">
      <w:pPr>
        <w:spacing w:line="520" w:lineRule="exact"/>
        <w:ind w:firstLine="480"/>
      </w:pPr>
      <w:r w:rsidRPr="0094475C">
        <w:rPr>
          <w:rFonts w:hint="eastAsia"/>
        </w:rPr>
        <w:t>4.</w:t>
      </w:r>
      <w:r w:rsidRPr="0094475C">
        <w:t>在签署</w:t>
      </w:r>
      <w:r w:rsidRPr="0094475C">
        <w:rPr>
          <w:rFonts w:hint="eastAsia"/>
        </w:rPr>
        <w:t>本合同</w:t>
      </w:r>
      <w:r w:rsidRPr="0094475C">
        <w:t>时，乙方只是参考但并未依赖由甲方或其他任何政府部门</w:t>
      </w:r>
      <w:proofErr w:type="gramStart"/>
      <w:r w:rsidRPr="0094475C">
        <w:t>作出</w:t>
      </w:r>
      <w:proofErr w:type="gramEnd"/>
      <w:r w:rsidRPr="0094475C">
        <w:t>或提供的任何材料、信息或数据。</w:t>
      </w:r>
    </w:p>
    <w:p w14:paraId="3A59CB67" w14:textId="77777777" w:rsidR="00C94A02" w:rsidRPr="0094475C" w:rsidRDefault="00F518FD">
      <w:pPr>
        <w:spacing w:line="520" w:lineRule="exact"/>
        <w:ind w:firstLine="480"/>
      </w:pPr>
      <w:r w:rsidRPr="0094475C">
        <w:rPr>
          <w:rFonts w:hint="eastAsia"/>
        </w:rPr>
        <w:t>(</w:t>
      </w:r>
      <w:r w:rsidRPr="0094475C">
        <w:rPr>
          <w:rFonts w:hint="eastAsia"/>
        </w:rPr>
        <w:t>二</w:t>
      </w:r>
      <w:r w:rsidRPr="0094475C">
        <w:rPr>
          <w:rFonts w:hint="eastAsia"/>
        </w:rPr>
        <w:t xml:space="preserve">) </w:t>
      </w:r>
      <w:r w:rsidRPr="0094475C">
        <w:t>乙方承诺</w:t>
      </w:r>
    </w:p>
    <w:p w14:paraId="21DCF0CE" w14:textId="77777777" w:rsidR="00C94A02" w:rsidRPr="0094475C" w:rsidRDefault="00F518FD">
      <w:pPr>
        <w:spacing w:line="520" w:lineRule="exact"/>
        <w:ind w:firstLine="480"/>
      </w:pPr>
      <w:r w:rsidRPr="0094475C">
        <w:rPr>
          <w:rFonts w:hint="eastAsia"/>
        </w:rPr>
        <w:t>1.</w:t>
      </w:r>
      <w:r w:rsidRPr="0094475C">
        <w:t>乙方承诺按合同相关约定执行合同，保证诚信履约、提供持续服务和维护公共利益。</w:t>
      </w:r>
    </w:p>
    <w:p w14:paraId="340EE621" w14:textId="77777777" w:rsidR="00C94A02" w:rsidRPr="0094475C" w:rsidRDefault="00F518FD">
      <w:pPr>
        <w:spacing w:line="520" w:lineRule="exact"/>
        <w:ind w:firstLine="480"/>
      </w:pPr>
      <w:r w:rsidRPr="0094475C">
        <w:rPr>
          <w:rFonts w:hint="eastAsia"/>
        </w:rPr>
        <w:t>2.</w:t>
      </w:r>
      <w:r w:rsidRPr="0094475C">
        <w:t>乙方承诺全力完成本合同项下的融资义务，融资金额根据</w:t>
      </w:r>
      <w:r w:rsidRPr="0094475C">
        <w:rPr>
          <w:rFonts w:hint="eastAsia"/>
        </w:rPr>
        <w:t>本合同的约定</w:t>
      </w:r>
      <w:r w:rsidRPr="0094475C">
        <w:t>到位。</w:t>
      </w:r>
    </w:p>
    <w:p w14:paraId="3A9F4AEB" w14:textId="77777777" w:rsidR="00C94A02" w:rsidRPr="0094475C" w:rsidRDefault="00F518FD">
      <w:pPr>
        <w:spacing w:line="520" w:lineRule="exact"/>
        <w:ind w:firstLine="480"/>
      </w:pPr>
      <w:r w:rsidRPr="0094475C">
        <w:rPr>
          <w:rFonts w:hint="eastAsia"/>
        </w:rPr>
        <w:t>3.</w:t>
      </w:r>
      <w:r w:rsidRPr="0094475C">
        <w:t>乙方应为本项目办理相关保险。</w:t>
      </w:r>
    </w:p>
    <w:p w14:paraId="0C09E56D" w14:textId="77777777" w:rsidR="00C94A02" w:rsidRPr="0094475C" w:rsidRDefault="00F518FD">
      <w:pPr>
        <w:spacing w:line="520" w:lineRule="exact"/>
        <w:ind w:firstLine="480"/>
        <w:rPr>
          <w:b/>
        </w:rPr>
      </w:pPr>
      <w:r w:rsidRPr="0094475C">
        <w:t>如果乙方的承诺被证明在做出时存在实质性不实或不能兑现，导致履约不能，则甲方有权要求乙方赔偿，并有权根据本合同的约定终止本合同。</w:t>
      </w:r>
    </w:p>
    <w:p w14:paraId="72B34815" w14:textId="77777777" w:rsidR="00C94A02" w:rsidRPr="0094475C" w:rsidRDefault="00F518FD">
      <w:pPr>
        <w:spacing w:line="520" w:lineRule="exact"/>
        <w:ind w:firstLineChars="0" w:firstLine="0"/>
        <w:rPr>
          <w:b/>
        </w:rPr>
      </w:pPr>
      <w:bookmarkStart w:id="13" w:name="_Toc409516609"/>
      <w:bookmarkStart w:id="14" w:name="_Toc165304996"/>
      <w:bookmarkStart w:id="15" w:name="_Toc165305537"/>
      <w:bookmarkStart w:id="16" w:name="_Toc165305172"/>
      <w:r w:rsidRPr="0094475C">
        <w:rPr>
          <w:b/>
        </w:rPr>
        <w:t>2.</w:t>
      </w:r>
      <w:r w:rsidRPr="0094475C">
        <w:rPr>
          <w:rFonts w:hint="eastAsia"/>
          <w:b/>
        </w:rPr>
        <w:t>3</w:t>
      </w:r>
      <w:r w:rsidRPr="0094475C">
        <w:rPr>
          <w:b/>
        </w:rPr>
        <w:t xml:space="preserve">  </w:t>
      </w:r>
      <w:bookmarkEnd w:id="13"/>
      <w:bookmarkEnd w:id="14"/>
      <w:bookmarkEnd w:id="15"/>
      <w:bookmarkEnd w:id="16"/>
      <w:r w:rsidRPr="0094475C">
        <w:rPr>
          <w:b/>
        </w:rPr>
        <w:t>丙方的声明和承诺</w:t>
      </w:r>
    </w:p>
    <w:p w14:paraId="62E14463"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丙方声明</w:t>
      </w:r>
    </w:p>
    <w:p w14:paraId="7709866B" w14:textId="77777777" w:rsidR="00C94A02" w:rsidRPr="0094475C" w:rsidRDefault="00F518FD">
      <w:pPr>
        <w:spacing w:line="520" w:lineRule="exact"/>
        <w:ind w:firstLine="480"/>
      </w:pPr>
      <w:r w:rsidRPr="0094475C">
        <w:rPr>
          <w:rFonts w:hint="eastAsia"/>
        </w:rPr>
        <w:t>1.</w:t>
      </w:r>
      <w:r w:rsidRPr="0094475C">
        <w:rPr>
          <w:rFonts w:hint="eastAsia"/>
        </w:rPr>
        <w:t>丙方</w:t>
      </w:r>
      <w:r w:rsidRPr="0094475C">
        <w:t>是依据中国法律正式成立的企业法人，具有签署和履行本</w:t>
      </w:r>
      <w:r w:rsidRPr="0094475C">
        <w:rPr>
          <w:rFonts w:hint="eastAsia"/>
        </w:rPr>
        <w:t>合同</w:t>
      </w:r>
      <w:r w:rsidRPr="0094475C">
        <w:t>条款和条件的法人资格、权利和能力，已充分理解</w:t>
      </w:r>
      <w:r w:rsidRPr="0094475C">
        <w:rPr>
          <w:rFonts w:hint="eastAsia"/>
        </w:rPr>
        <w:t>本合同</w:t>
      </w:r>
      <w:r w:rsidRPr="0094475C">
        <w:t>的背景和目的。</w:t>
      </w:r>
    </w:p>
    <w:p w14:paraId="4376ABC2" w14:textId="77777777" w:rsidR="00C94A02" w:rsidRPr="0094475C" w:rsidRDefault="00F518FD">
      <w:pPr>
        <w:spacing w:line="520" w:lineRule="exact"/>
        <w:ind w:firstLine="480"/>
      </w:pPr>
      <w:r w:rsidRPr="0094475C">
        <w:rPr>
          <w:rFonts w:hint="eastAsia"/>
        </w:rPr>
        <w:t>2.</w:t>
      </w:r>
      <w:r w:rsidRPr="0094475C">
        <w:rPr>
          <w:rFonts w:hint="eastAsia"/>
        </w:rPr>
        <w:t>丙方</w:t>
      </w:r>
      <w:r w:rsidRPr="0094475C">
        <w:t>已取得签署本</w:t>
      </w:r>
      <w:r w:rsidRPr="0094475C">
        <w:rPr>
          <w:rFonts w:hint="eastAsia"/>
        </w:rPr>
        <w:t>合同</w:t>
      </w:r>
      <w:r w:rsidRPr="0094475C">
        <w:t>的必要授权。</w:t>
      </w:r>
    </w:p>
    <w:p w14:paraId="3AA8191A" w14:textId="77777777" w:rsidR="00C94A02" w:rsidRPr="0094475C" w:rsidRDefault="00F518FD">
      <w:pPr>
        <w:spacing w:line="520" w:lineRule="exact"/>
        <w:ind w:firstLine="480"/>
      </w:pPr>
      <w:r w:rsidRPr="0094475C">
        <w:rPr>
          <w:rFonts w:hint="eastAsia"/>
        </w:rPr>
        <w:t>3.</w:t>
      </w:r>
      <w:r w:rsidRPr="0094475C">
        <w:t>在签署本</w:t>
      </w:r>
      <w:r w:rsidRPr="0094475C">
        <w:rPr>
          <w:rFonts w:hint="eastAsia"/>
        </w:rPr>
        <w:t>合同</w:t>
      </w:r>
      <w:r w:rsidRPr="0094475C">
        <w:t>时，</w:t>
      </w:r>
      <w:r w:rsidRPr="0094475C">
        <w:rPr>
          <w:rFonts w:hint="eastAsia"/>
        </w:rPr>
        <w:t>丙方</w:t>
      </w:r>
      <w:r w:rsidRPr="0094475C">
        <w:t>只是参考但并未依赖由甲方或其他任何政府部门</w:t>
      </w:r>
      <w:proofErr w:type="gramStart"/>
      <w:r w:rsidRPr="0094475C">
        <w:t>作出</w:t>
      </w:r>
      <w:proofErr w:type="gramEnd"/>
      <w:r w:rsidRPr="0094475C">
        <w:t>或提供的任何材料、信息或数据。</w:t>
      </w:r>
    </w:p>
    <w:p w14:paraId="5DD7DC4D" w14:textId="77777777" w:rsidR="00C94A02" w:rsidRPr="0094475C" w:rsidRDefault="00F518FD">
      <w:pPr>
        <w:spacing w:line="520" w:lineRule="exact"/>
        <w:ind w:firstLine="480"/>
      </w:pPr>
      <w:r w:rsidRPr="0094475C">
        <w:rPr>
          <w:rFonts w:hint="eastAsia"/>
        </w:rPr>
        <w:t>(</w:t>
      </w:r>
      <w:r w:rsidRPr="0094475C">
        <w:rPr>
          <w:rFonts w:hint="eastAsia"/>
        </w:rPr>
        <w:t>二</w:t>
      </w:r>
      <w:r w:rsidRPr="0094475C">
        <w:rPr>
          <w:rFonts w:hint="eastAsia"/>
        </w:rPr>
        <w:t xml:space="preserve">) </w:t>
      </w:r>
      <w:r w:rsidRPr="0094475C">
        <w:rPr>
          <w:rFonts w:hint="eastAsia"/>
        </w:rPr>
        <w:t>丙方</w:t>
      </w:r>
      <w:r w:rsidRPr="0094475C">
        <w:t>承诺</w:t>
      </w:r>
    </w:p>
    <w:p w14:paraId="3D2B585B" w14:textId="77777777" w:rsidR="00C94A02" w:rsidRPr="0094475C" w:rsidRDefault="00F518FD">
      <w:pPr>
        <w:spacing w:line="520" w:lineRule="exact"/>
        <w:ind w:firstLine="480"/>
      </w:pPr>
      <w:r w:rsidRPr="0094475C">
        <w:rPr>
          <w:rFonts w:hint="eastAsia"/>
        </w:rPr>
        <w:t>1.</w:t>
      </w:r>
      <w:r w:rsidRPr="0094475C">
        <w:rPr>
          <w:rFonts w:hint="eastAsia"/>
        </w:rPr>
        <w:t>丙方</w:t>
      </w:r>
      <w:r w:rsidRPr="0094475C">
        <w:t>承诺按本</w:t>
      </w:r>
      <w:r w:rsidRPr="0094475C">
        <w:rPr>
          <w:rFonts w:hint="eastAsia"/>
        </w:rPr>
        <w:t>合同</w:t>
      </w:r>
      <w:r w:rsidRPr="0094475C">
        <w:t>相关约定执行，保证诚信履约、维护公共利益。</w:t>
      </w:r>
    </w:p>
    <w:p w14:paraId="42E9617E" w14:textId="77777777" w:rsidR="00C94A02" w:rsidRPr="0094475C" w:rsidRDefault="00F518FD">
      <w:pPr>
        <w:spacing w:line="520" w:lineRule="exact"/>
        <w:ind w:firstLine="480"/>
      </w:pPr>
      <w:r w:rsidRPr="0094475C">
        <w:rPr>
          <w:rFonts w:hint="eastAsia"/>
        </w:rPr>
        <w:t>2.</w:t>
      </w:r>
      <w:r w:rsidRPr="0094475C">
        <w:rPr>
          <w:rFonts w:hint="eastAsia"/>
        </w:rPr>
        <w:t>丙方</w:t>
      </w:r>
      <w:r w:rsidRPr="0094475C">
        <w:t>承诺全力协助乙方完成本</w:t>
      </w:r>
      <w:r w:rsidRPr="0094475C">
        <w:rPr>
          <w:rFonts w:hint="eastAsia"/>
        </w:rPr>
        <w:t>合同</w:t>
      </w:r>
      <w:r w:rsidRPr="0094475C">
        <w:t>项下的融资义务，融资金额根据项目建设进度要求分批到位。</w:t>
      </w:r>
    </w:p>
    <w:p w14:paraId="0E4DEEBA" w14:textId="77777777" w:rsidR="00C94A02" w:rsidRPr="0094475C" w:rsidRDefault="00F518FD">
      <w:pPr>
        <w:spacing w:line="520" w:lineRule="exact"/>
        <w:ind w:firstLine="480"/>
      </w:pPr>
      <w:r w:rsidRPr="0094475C">
        <w:rPr>
          <w:rFonts w:hint="eastAsia"/>
        </w:rPr>
        <w:t>3.</w:t>
      </w:r>
      <w:r w:rsidRPr="0094475C">
        <w:rPr>
          <w:rFonts w:hint="eastAsia"/>
        </w:rPr>
        <w:t>丙方</w:t>
      </w:r>
      <w:r w:rsidRPr="0094475C">
        <w:t>承诺为本项目提供履约保函并保持其在约定的期限内持续有效</w:t>
      </w:r>
      <w:r w:rsidRPr="0094475C">
        <w:t>(</w:t>
      </w:r>
      <w:r w:rsidRPr="0094475C">
        <w:rPr>
          <w:rFonts w:hint="eastAsia"/>
        </w:rPr>
        <w:t>若丙方为联合体，则由联合体牵头人提交履约保函</w:t>
      </w:r>
      <w:r w:rsidRPr="0094475C">
        <w:t>)</w:t>
      </w:r>
      <w:r w:rsidRPr="0094475C">
        <w:t>。</w:t>
      </w:r>
    </w:p>
    <w:p w14:paraId="5ECC01C7" w14:textId="77777777" w:rsidR="00C94A02" w:rsidRPr="0094475C" w:rsidRDefault="00F518FD">
      <w:pPr>
        <w:spacing w:line="520" w:lineRule="exact"/>
        <w:ind w:firstLine="480"/>
      </w:pPr>
      <w:r w:rsidRPr="0094475C">
        <w:t>如果丙方的承诺被证明在做出时存在实质性不实或不能兑现，则甲方、乙方有权要求丙方赔偿，并有权根据本</w:t>
      </w:r>
      <w:r w:rsidRPr="0094475C">
        <w:rPr>
          <w:rFonts w:hint="eastAsia"/>
        </w:rPr>
        <w:t>合同的约定终止本合同。</w:t>
      </w:r>
    </w:p>
    <w:p w14:paraId="536D0F93" w14:textId="77777777" w:rsidR="00C94A02" w:rsidRPr="0094475C" w:rsidRDefault="00F518FD">
      <w:pPr>
        <w:keepNext/>
        <w:keepLines/>
        <w:adjustRightInd w:val="0"/>
        <w:snapToGrid w:val="0"/>
        <w:spacing w:before="260" w:after="260" w:line="416" w:lineRule="atLeast"/>
        <w:ind w:firstLineChars="0" w:firstLine="0"/>
        <w:jc w:val="center"/>
        <w:textAlignment w:val="baseline"/>
        <w:outlineLvl w:val="1"/>
        <w:rPr>
          <w:b/>
          <w:kern w:val="0"/>
          <w:sz w:val="30"/>
          <w:szCs w:val="30"/>
        </w:rPr>
      </w:pPr>
      <w:bookmarkStart w:id="17" w:name="_Toc12541015"/>
      <w:r w:rsidRPr="0094475C">
        <w:rPr>
          <w:b/>
          <w:kern w:val="0"/>
          <w:sz w:val="30"/>
          <w:szCs w:val="30"/>
        </w:rPr>
        <w:lastRenderedPageBreak/>
        <w:t>第三条</w:t>
      </w:r>
      <w:r w:rsidRPr="0094475C">
        <w:rPr>
          <w:b/>
          <w:kern w:val="0"/>
          <w:sz w:val="30"/>
          <w:szCs w:val="30"/>
        </w:rPr>
        <w:t xml:space="preserve">  </w:t>
      </w:r>
      <w:r w:rsidRPr="0094475C">
        <w:rPr>
          <w:b/>
          <w:kern w:val="0"/>
          <w:sz w:val="30"/>
          <w:szCs w:val="30"/>
        </w:rPr>
        <w:t>合同生效条件</w:t>
      </w:r>
      <w:bookmarkEnd w:id="17"/>
    </w:p>
    <w:p w14:paraId="19FB63E7" w14:textId="77777777" w:rsidR="00C94A02" w:rsidRPr="0094475C" w:rsidRDefault="00F518FD">
      <w:pPr>
        <w:spacing w:line="520" w:lineRule="exact"/>
        <w:ind w:firstLineChars="0" w:firstLine="0"/>
        <w:rPr>
          <w:b/>
        </w:rPr>
      </w:pPr>
      <w:r w:rsidRPr="0094475C">
        <w:rPr>
          <w:b/>
        </w:rPr>
        <w:t xml:space="preserve">3.1 </w:t>
      </w:r>
      <w:r w:rsidRPr="0094475C">
        <w:rPr>
          <w:b/>
        </w:rPr>
        <w:t>合同生效条件</w:t>
      </w:r>
    </w:p>
    <w:p w14:paraId="5C34652A" w14:textId="77777777" w:rsidR="00C94A02" w:rsidRPr="0094475C" w:rsidRDefault="00F518FD">
      <w:pPr>
        <w:spacing w:line="520" w:lineRule="exact"/>
        <w:ind w:firstLine="480"/>
      </w:pPr>
      <w:r w:rsidRPr="0094475C">
        <w:t>本</w:t>
      </w:r>
      <w:r w:rsidRPr="0094475C">
        <w:rPr>
          <w:rFonts w:hint="eastAsia"/>
        </w:rPr>
        <w:t>合同</w:t>
      </w:r>
      <w:r w:rsidRPr="0094475C">
        <w:t>之生效必须满足以下全部条件：</w:t>
      </w:r>
    </w:p>
    <w:p w14:paraId="6119EAB3"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本</w:t>
      </w:r>
      <w:r w:rsidRPr="0094475C">
        <w:rPr>
          <w:rFonts w:hint="eastAsia"/>
        </w:rPr>
        <w:t>合同</w:t>
      </w:r>
      <w:r w:rsidRPr="0094475C">
        <w:t>经甲方</w:t>
      </w:r>
      <w:r w:rsidRPr="0094475C">
        <w:rPr>
          <w:rFonts w:hint="eastAsia"/>
        </w:rPr>
        <w:t>法定代表人或其授权代理人</w:t>
      </w:r>
      <w:r w:rsidRPr="0094475C">
        <w:t>签字并加盖公章；</w:t>
      </w:r>
    </w:p>
    <w:p w14:paraId="3A4DCB31" w14:textId="77777777" w:rsidR="00C94A02" w:rsidRPr="0094475C" w:rsidRDefault="00F518FD">
      <w:pPr>
        <w:spacing w:line="520" w:lineRule="exact"/>
        <w:ind w:firstLine="480"/>
      </w:pPr>
      <w:r w:rsidRPr="0094475C">
        <w:t>(</w:t>
      </w:r>
      <w:r w:rsidRPr="0094475C">
        <w:t>二</w:t>
      </w:r>
      <w:r w:rsidRPr="0094475C">
        <w:t xml:space="preserve">) </w:t>
      </w:r>
      <w:r w:rsidRPr="0094475C">
        <w:t>本</w:t>
      </w:r>
      <w:r w:rsidRPr="0094475C">
        <w:rPr>
          <w:rFonts w:hint="eastAsia"/>
        </w:rPr>
        <w:t>合同</w:t>
      </w:r>
      <w:r w:rsidRPr="0094475C">
        <w:t>经乙方</w:t>
      </w:r>
      <w:r w:rsidRPr="0094475C">
        <w:rPr>
          <w:rFonts w:hint="eastAsia"/>
        </w:rPr>
        <w:t>法定代表人或其授权代理人</w:t>
      </w:r>
      <w:r w:rsidRPr="0094475C">
        <w:t>签字并加盖公章；</w:t>
      </w:r>
    </w:p>
    <w:p w14:paraId="5578DB6F" w14:textId="77777777" w:rsidR="00C94A02" w:rsidRPr="0094475C" w:rsidRDefault="00F518FD">
      <w:pPr>
        <w:spacing w:line="520" w:lineRule="exact"/>
        <w:ind w:firstLine="480"/>
      </w:pPr>
      <w:r w:rsidRPr="0094475C">
        <w:t>(</w:t>
      </w:r>
      <w:r w:rsidRPr="0094475C">
        <w:rPr>
          <w:rFonts w:hint="eastAsia"/>
        </w:rPr>
        <w:t>三</w:t>
      </w:r>
      <w:r w:rsidRPr="0094475C">
        <w:t xml:space="preserve">) </w:t>
      </w:r>
      <w:r w:rsidRPr="0094475C">
        <w:t>本</w:t>
      </w:r>
      <w:r w:rsidRPr="0094475C">
        <w:rPr>
          <w:rFonts w:hint="eastAsia"/>
        </w:rPr>
        <w:t>合同</w:t>
      </w:r>
      <w:proofErr w:type="gramStart"/>
      <w:r w:rsidRPr="0094475C">
        <w:t>经丙方</w:t>
      </w:r>
      <w:r w:rsidRPr="0094475C">
        <w:rPr>
          <w:rFonts w:hint="eastAsia"/>
        </w:rPr>
        <w:t>法</w:t>
      </w:r>
      <w:proofErr w:type="gramEnd"/>
      <w:r w:rsidRPr="0094475C">
        <w:rPr>
          <w:rFonts w:hint="eastAsia"/>
        </w:rPr>
        <w:t>定代表人或其授权代理人</w:t>
      </w:r>
      <w:r w:rsidRPr="0094475C">
        <w:t>签字并加盖公章。</w:t>
      </w:r>
    </w:p>
    <w:p w14:paraId="188719DA" w14:textId="3C21CD17" w:rsidR="00C94A02" w:rsidRPr="0094475C" w:rsidRDefault="00F518FD">
      <w:pPr>
        <w:spacing w:line="520" w:lineRule="exact"/>
        <w:ind w:firstLine="480"/>
      </w:pPr>
      <w:r w:rsidRPr="0094475C">
        <w:t>(</w:t>
      </w:r>
      <w:r w:rsidRPr="0094475C">
        <w:rPr>
          <w:rFonts w:hint="eastAsia"/>
        </w:rPr>
        <w:t>四</w:t>
      </w:r>
      <w:r w:rsidRPr="0094475C">
        <w:t xml:space="preserve">) </w:t>
      </w:r>
      <w:r w:rsidRPr="0094475C">
        <w:t>本合同经</w:t>
      </w:r>
      <w:r w:rsidRPr="0094475C">
        <w:rPr>
          <w:rFonts w:hint="eastAsia"/>
        </w:rPr>
        <w:t>盐城市</w:t>
      </w:r>
      <w:r w:rsidR="00FB05F5" w:rsidRPr="0094475C">
        <w:rPr>
          <w:rFonts w:hint="eastAsia"/>
        </w:rPr>
        <w:t>亭湖区</w:t>
      </w:r>
      <w:r w:rsidRPr="0094475C">
        <w:t>人民政府批准。</w:t>
      </w:r>
    </w:p>
    <w:p w14:paraId="11F78296" w14:textId="77777777" w:rsidR="00C94A02" w:rsidRPr="0094475C" w:rsidRDefault="00F518FD">
      <w:pPr>
        <w:spacing w:line="520" w:lineRule="exact"/>
        <w:ind w:firstLineChars="0" w:firstLine="0"/>
        <w:rPr>
          <w:b/>
        </w:rPr>
      </w:pPr>
      <w:r w:rsidRPr="0094475C">
        <w:rPr>
          <w:b/>
        </w:rPr>
        <w:t xml:space="preserve">3.2 </w:t>
      </w:r>
      <w:r w:rsidRPr="0094475C">
        <w:rPr>
          <w:b/>
        </w:rPr>
        <w:t>合同生效日期</w:t>
      </w:r>
    </w:p>
    <w:p w14:paraId="5F59656B" w14:textId="77777777" w:rsidR="00C94A02" w:rsidRPr="0094475C" w:rsidRDefault="00F518FD">
      <w:pPr>
        <w:spacing w:line="520" w:lineRule="exact"/>
        <w:ind w:firstLine="480"/>
      </w:pPr>
      <w:r w:rsidRPr="0094475C">
        <w:t>本</w:t>
      </w:r>
      <w:r w:rsidRPr="0094475C">
        <w:rPr>
          <w:rFonts w:hint="eastAsia"/>
        </w:rPr>
        <w:t>合同</w:t>
      </w:r>
      <w:r w:rsidRPr="0094475C">
        <w:t>生效日期为：指本</w:t>
      </w:r>
      <w:r w:rsidRPr="0094475C">
        <w:rPr>
          <w:rFonts w:hint="eastAsia"/>
        </w:rPr>
        <w:t>合同</w:t>
      </w:r>
      <w:r w:rsidRPr="0094475C">
        <w:rPr>
          <w:rFonts w:hint="eastAsia"/>
          <w:i/>
        </w:rPr>
        <w:t>第三十三条</w:t>
      </w:r>
      <w:r w:rsidRPr="0094475C">
        <w:rPr>
          <w:rFonts w:hint="eastAsia"/>
        </w:rPr>
        <w:t>声明的本合同签订日期</w:t>
      </w:r>
      <w:r w:rsidRPr="0094475C">
        <w:t>。</w:t>
      </w:r>
    </w:p>
    <w:p w14:paraId="0394AB2B" w14:textId="77777777" w:rsidR="00C94A02" w:rsidRPr="0094475C" w:rsidRDefault="00F518FD" w:rsidP="00DA2388">
      <w:pPr>
        <w:keepNext/>
        <w:keepLines/>
        <w:adjustRightInd w:val="0"/>
        <w:spacing w:before="240" w:afterLines="50" w:after="156" w:line="578" w:lineRule="atLeast"/>
        <w:ind w:firstLineChars="0" w:firstLine="0"/>
        <w:jc w:val="center"/>
        <w:textAlignment w:val="baseline"/>
        <w:outlineLvl w:val="0"/>
        <w:rPr>
          <w:rFonts w:eastAsia="黑体"/>
          <w:kern w:val="44"/>
          <w:sz w:val="32"/>
          <w:szCs w:val="32"/>
        </w:rPr>
      </w:pPr>
      <w:bookmarkStart w:id="18" w:name="_Toc12541016"/>
      <w:r w:rsidRPr="0094475C">
        <w:rPr>
          <w:rFonts w:eastAsia="黑体"/>
          <w:kern w:val="44"/>
          <w:sz w:val="32"/>
          <w:szCs w:val="32"/>
        </w:rPr>
        <w:t>第二章</w:t>
      </w:r>
      <w:r w:rsidRPr="0094475C">
        <w:rPr>
          <w:rFonts w:eastAsia="黑体"/>
          <w:kern w:val="44"/>
          <w:sz w:val="32"/>
          <w:szCs w:val="32"/>
        </w:rPr>
        <w:t xml:space="preserve">  </w:t>
      </w:r>
      <w:r w:rsidRPr="0094475C">
        <w:rPr>
          <w:rFonts w:eastAsia="黑体"/>
          <w:kern w:val="44"/>
          <w:sz w:val="32"/>
          <w:szCs w:val="32"/>
        </w:rPr>
        <w:t>合同主体</w:t>
      </w:r>
      <w:bookmarkEnd w:id="18"/>
    </w:p>
    <w:p w14:paraId="7977364F" w14:textId="77777777" w:rsidR="00C94A02" w:rsidRPr="0094475C" w:rsidRDefault="00F518FD">
      <w:pPr>
        <w:keepNext/>
        <w:keepLines/>
        <w:adjustRightInd w:val="0"/>
        <w:snapToGrid w:val="0"/>
        <w:spacing w:before="260" w:after="260" w:line="416" w:lineRule="atLeast"/>
        <w:ind w:firstLineChars="0" w:firstLine="0"/>
        <w:jc w:val="center"/>
        <w:textAlignment w:val="baseline"/>
        <w:outlineLvl w:val="1"/>
        <w:rPr>
          <w:b/>
          <w:kern w:val="0"/>
          <w:sz w:val="30"/>
          <w:szCs w:val="30"/>
        </w:rPr>
      </w:pPr>
      <w:bookmarkStart w:id="19" w:name="_Toc12541017"/>
      <w:r w:rsidRPr="0094475C">
        <w:rPr>
          <w:b/>
          <w:kern w:val="0"/>
          <w:sz w:val="30"/>
          <w:szCs w:val="30"/>
        </w:rPr>
        <w:t>第四条</w:t>
      </w:r>
      <w:r w:rsidRPr="0094475C">
        <w:rPr>
          <w:b/>
          <w:kern w:val="0"/>
          <w:sz w:val="30"/>
          <w:szCs w:val="30"/>
        </w:rPr>
        <w:t xml:space="preserve">  </w:t>
      </w:r>
      <w:r w:rsidRPr="0094475C">
        <w:rPr>
          <w:b/>
          <w:kern w:val="0"/>
          <w:sz w:val="30"/>
          <w:szCs w:val="30"/>
        </w:rPr>
        <w:t>签约主体</w:t>
      </w:r>
      <w:bookmarkEnd w:id="19"/>
    </w:p>
    <w:p w14:paraId="6D6B5C8C" w14:textId="77777777" w:rsidR="00C94A02" w:rsidRPr="0094475C" w:rsidRDefault="00F518FD">
      <w:pPr>
        <w:spacing w:line="520" w:lineRule="exact"/>
        <w:ind w:firstLineChars="0" w:firstLine="0"/>
        <w:rPr>
          <w:b/>
        </w:rPr>
      </w:pPr>
      <w:r w:rsidRPr="0094475C">
        <w:rPr>
          <w:b/>
        </w:rPr>
        <w:t xml:space="preserve">4.1 </w:t>
      </w:r>
      <w:r w:rsidRPr="0094475C">
        <w:rPr>
          <w:b/>
        </w:rPr>
        <w:t>政府</w:t>
      </w:r>
      <w:r w:rsidRPr="0094475C">
        <w:rPr>
          <w:rFonts w:hint="eastAsia"/>
          <w:b/>
        </w:rPr>
        <w:t>方</w:t>
      </w:r>
      <w:r w:rsidRPr="0094475C">
        <w:rPr>
          <w:b/>
        </w:rPr>
        <w:t>主体</w:t>
      </w:r>
    </w:p>
    <w:p w14:paraId="4ACA5DC5" w14:textId="18D19E9F" w:rsidR="00C94A02" w:rsidRPr="0094475C" w:rsidRDefault="00F518FD">
      <w:pPr>
        <w:spacing w:line="520" w:lineRule="exact"/>
        <w:ind w:firstLine="480"/>
      </w:pPr>
      <w:r w:rsidRPr="0094475C">
        <w:t>单位名称：</w:t>
      </w:r>
      <w:r w:rsidR="00FB05F5" w:rsidRPr="0094475C">
        <w:rPr>
          <w:rFonts w:hint="eastAsia"/>
        </w:rPr>
        <w:t>盐城市亭湖区住房和城乡建设局</w:t>
      </w:r>
    </w:p>
    <w:p w14:paraId="507C3298" w14:textId="77777777" w:rsidR="00C94A02" w:rsidRPr="0094475C" w:rsidRDefault="00F518FD">
      <w:pPr>
        <w:spacing w:line="520" w:lineRule="exact"/>
        <w:ind w:firstLine="480"/>
      </w:pPr>
      <w:r w:rsidRPr="0094475C">
        <w:t>法定代表人或授权代理人：</w:t>
      </w:r>
    </w:p>
    <w:p w14:paraId="47ADDDDD" w14:textId="77777777" w:rsidR="00C94A02" w:rsidRPr="0094475C" w:rsidRDefault="00F518FD">
      <w:pPr>
        <w:spacing w:line="520" w:lineRule="exact"/>
        <w:ind w:firstLine="480"/>
      </w:pPr>
      <w:r w:rsidRPr="0094475C">
        <w:rPr>
          <w:rFonts w:hint="eastAsia"/>
        </w:rPr>
        <w:t>统一社会信用代码：</w:t>
      </w:r>
    </w:p>
    <w:p w14:paraId="74254FA8" w14:textId="77777777" w:rsidR="00C94A02" w:rsidRPr="0094475C" w:rsidRDefault="00F518FD">
      <w:pPr>
        <w:spacing w:line="520" w:lineRule="exact"/>
        <w:ind w:firstLine="480"/>
      </w:pPr>
      <w:r w:rsidRPr="0094475C">
        <w:t>联系地址：</w:t>
      </w:r>
      <w:r w:rsidRPr="0094475C">
        <w:t xml:space="preserve"> </w:t>
      </w:r>
    </w:p>
    <w:p w14:paraId="566DE135" w14:textId="77777777" w:rsidR="00C94A02" w:rsidRPr="0094475C" w:rsidRDefault="00F518FD">
      <w:pPr>
        <w:spacing w:line="520" w:lineRule="exact"/>
        <w:ind w:firstLine="480"/>
      </w:pPr>
      <w:r w:rsidRPr="0094475C">
        <w:t>联系人：</w:t>
      </w:r>
    </w:p>
    <w:p w14:paraId="50658DC9" w14:textId="77777777" w:rsidR="00C94A02" w:rsidRPr="0094475C" w:rsidRDefault="00F518FD">
      <w:pPr>
        <w:spacing w:line="520" w:lineRule="exact"/>
        <w:ind w:firstLine="480"/>
      </w:pPr>
      <w:r w:rsidRPr="0094475C">
        <w:t>电话：</w:t>
      </w:r>
    </w:p>
    <w:p w14:paraId="62FD488F" w14:textId="77777777" w:rsidR="00C94A02" w:rsidRPr="0094475C" w:rsidRDefault="00F518FD">
      <w:pPr>
        <w:spacing w:line="520" w:lineRule="exact"/>
        <w:ind w:firstLine="480"/>
      </w:pPr>
      <w:r w:rsidRPr="0094475C">
        <w:t>传真：</w:t>
      </w:r>
    </w:p>
    <w:p w14:paraId="29D58F69" w14:textId="77777777" w:rsidR="00C94A02" w:rsidRPr="0094475C" w:rsidRDefault="00F518FD">
      <w:pPr>
        <w:spacing w:line="520" w:lineRule="exact"/>
        <w:ind w:firstLine="480"/>
      </w:pPr>
      <w:r w:rsidRPr="0094475C">
        <w:t>电子信箱：</w:t>
      </w:r>
    </w:p>
    <w:p w14:paraId="00EB737C" w14:textId="77777777" w:rsidR="00C94A02" w:rsidRPr="0094475C" w:rsidRDefault="00F518FD">
      <w:pPr>
        <w:spacing w:line="520" w:lineRule="exact"/>
        <w:ind w:firstLineChars="0" w:firstLine="0"/>
      </w:pPr>
      <w:r w:rsidRPr="0094475C">
        <w:t xml:space="preserve">4.2 </w:t>
      </w:r>
      <w:r w:rsidRPr="0094475C">
        <w:rPr>
          <w:rFonts w:hint="eastAsia"/>
        </w:rPr>
        <w:t>项目公司</w:t>
      </w:r>
      <w:r w:rsidRPr="0094475C">
        <w:t>主体</w:t>
      </w:r>
      <w:r w:rsidRPr="0094475C">
        <w:t>(</w:t>
      </w:r>
      <w:r w:rsidRPr="0094475C">
        <w:t>乙方</w:t>
      </w:r>
      <w:r w:rsidRPr="0094475C">
        <w:t>)</w:t>
      </w:r>
    </w:p>
    <w:p w14:paraId="63BA0255" w14:textId="77777777" w:rsidR="00C94A02" w:rsidRPr="0094475C" w:rsidRDefault="00F518FD">
      <w:pPr>
        <w:spacing w:line="520" w:lineRule="exact"/>
        <w:ind w:firstLine="480"/>
      </w:pPr>
      <w:bookmarkStart w:id="20" w:name="_Toc165304920"/>
      <w:bookmarkStart w:id="21" w:name="_Toc409516604"/>
      <w:bookmarkStart w:id="22" w:name="_Toc165304991"/>
      <w:bookmarkStart w:id="23" w:name="_Toc165305167"/>
      <w:bookmarkStart w:id="24" w:name="_Toc409958025"/>
      <w:bookmarkStart w:id="25" w:name="_Toc165305532"/>
      <w:bookmarkStart w:id="26" w:name="_Toc409958989"/>
      <w:r w:rsidRPr="0094475C">
        <w:t>单位名称：</w:t>
      </w:r>
      <w:r w:rsidRPr="0094475C">
        <w:t xml:space="preserve"> </w:t>
      </w:r>
    </w:p>
    <w:p w14:paraId="71F8701C" w14:textId="77777777" w:rsidR="00C94A02" w:rsidRPr="0094475C" w:rsidRDefault="00F518FD">
      <w:pPr>
        <w:spacing w:line="520" w:lineRule="exact"/>
        <w:ind w:firstLine="480"/>
      </w:pPr>
      <w:r w:rsidRPr="0094475C">
        <w:t>法定代表人或授权代理人：</w:t>
      </w:r>
      <w:r w:rsidRPr="0094475C">
        <w:t xml:space="preserve"> </w:t>
      </w:r>
    </w:p>
    <w:p w14:paraId="62F1E9CA" w14:textId="77777777" w:rsidR="00C94A02" w:rsidRPr="0094475C" w:rsidRDefault="00F518FD">
      <w:pPr>
        <w:spacing w:line="520" w:lineRule="exact"/>
        <w:ind w:firstLine="480"/>
      </w:pPr>
      <w:r w:rsidRPr="0094475C">
        <w:t>统一社会信用代码：</w:t>
      </w:r>
    </w:p>
    <w:p w14:paraId="75A2E1E4" w14:textId="77777777" w:rsidR="00C94A02" w:rsidRPr="0094475C" w:rsidRDefault="00F518FD">
      <w:pPr>
        <w:spacing w:line="520" w:lineRule="exact"/>
        <w:ind w:firstLine="480"/>
      </w:pPr>
      <w:r w:rsidRPr="0094475C">
        <w:t>联系地址：</w:t>
      </w:r>
      <w:r w:rsidRPr="0094475C">
        <w:t xml:space="preserve"> </w:t>
      </w:r>
    </w:p>
    <w:p w14:paraId="04C0DD2B" w14:textId="77777777" w:rsidR="00C94A02" w:rsidRPr="0094475C" w:rsidRDefault="00F518FD">
      <w:pPr>
        <w:spacing w:line="520" w:lineRule="exact"/>
        <w:ind w:firstLine="480"/>
      </w:pPr>
      <w:r w:rsidRPr="0094475C">
        <w:lastRenderedPageBreak/>
        <w:t>联系人：</w:t>
      </w:r>
      <w:r w:rsidRPr="0094475C">
        <w:t xml:space="preserve"> </w:t>
      </w:r>
    </w:p>
    <w:p w14:paraId="75F17F7A" w14:textId="77777777" w:rsidR="00C94A02" w:rsidRPr="0094475C" w:rsidRDefault="00F518FD">
      <w:pPr>
        <w:spacing w:line="520" w:lineRule="exact"/>
        <w:ind w:firstLine="480"/>
      </w:pPr>
      <w:r w:rsidRPr="0094475C">
        <w:t>电话：</w:t>
      </w:r>
    </w:p>
    <w:p w14:paraId="4CB468C0" w14:textId="77777777" w:rsidR="00C94A02" w:rsidRPr="0094475C" w:rsidRDefault="00F518FD">
      <w:pPr>
        <w:spacing w:line="520" w:lineRule="exact"/>
        <w:ind w:firstLine="480"/>
      </w:pPr>
      <w:r w:rsidRPr="0094475C">
        <w:t>传真：</w:t>
      </w:r>
    </w:p>
    <w:p w14:paraId="40236A49" w14:textId="77777777" w:rsidR="00C94A02" w:rsidRPr="0094475C" w:rsidRDefault="00F518FD">
      <w:pPr>
        <w:spacing w:line="520" w:lineRule="exact"/>
        <w:ind w:firstLine="480"/>
      </w:pPr>
      <w:r w:rsidRPr="0094475C">
        <w:t>电子信箱：</w:t>
      </w:r>
    </w:p>
    <w:p w14:paraId="29B158E0" w14:textId="77777777" w:rsidR="00C94A02" w:rsidRPr="0094475C" w:rsidRDefault="00F518FD">
      <w:pPr>
        <w:spacing w:line="520" w:lineRule="exact"/>
        <w:ind w:firstLineChars="0" w:firstLine="0"/>
      </w:pPr>
      <w:r w:rsidRPr="0094475C">
        <w:t>4.</w:t>
      </w:r>
      <w:r w:rsidRPr="0094475C">
        <w:rPr>
          <w:rFonts w:hint="eastAsia"/>
        </w:rPr>
        <w:t>3</w:t>
      </w:r>
      <w:r w:rsidRPr="0094475C">
        <w:rPr>
          <w:rFonts w:hint="eastAsia"/>
        </w:rPr>
        <w:t>中标社会资本方</w:t>
      </w:r>
      <w:r w:rsidRPr="0094475C">
        <w:t>(</w:t>
      </w:r>
      <w:r w:rsidRPr="0094475C">
        <w:t>丙方</w:t>
      </w:r>
      <w:r w:rsidRPr="0094475C">
        <w:rPr>
          <w:rFonts w:hint="eastAsia"/>
        </w:rPr>
        <w:t>1</w:t>
      </w:r>
      <w:r w:rsidRPr="0094475C">
        <w:t>)</w:t>
      </w:r>
    </w:p>
    <w:p w14:paraId="13AB4180" w14:textId="77777777" w:rsidR="00C94A02" w:rsidRPr="0094475C" w:rsidRDefault="00F518FD">
      <w:pPr>
        <w:spacing w:line="520" w:lineRule="exact"/>
        <w:ind w:firstLine="480"/>
      </w:pPr>
      <w:r w:rsidRPr="0094475C">
        <w:t>单位名称：</w:t>
      </w:r>
      <w:r w:rsidRPr="0094475C">
        <w:t xml:space="preserve"> </w:t>
      </w:r>
    </w:p>
    <w:p w14:paraId="2BFC80DA" w14:textId="77777777" w:rsidR="00C94A02" w:rsidRPr="0094475C" w:rsidRDefault="00F518FD">
      <w:pPr>
        <w:spacing w:line="520" w:lineRule="exact"/>
        <w:ind w:firstLine="480"/>
      </w:pPr>
      <w:r w:rsidRPr="0094475C">
        <w:t>法定代表人或授权代理人：</w:t>
      </w:r>
    </w:p>
    <w:p w14:paraId="10E7EB43" w14:textId="77777777" w:rsidR="00C94A02" w:rsidRPr="0094475C" w:rsidRDefault="00F518FD">
      <w:pPr>
        <w:spacing w:line="520" w:lineRule="exact"/>
        <w:ind w:firstLine="480"/>
      </w:pPr>
      <w:r w:rsidRPr="0094475C">
        <w:t>统一社会信用代码：</w:t>
      </w:r>
    </w:p>
    <w:p w14:paraId="2C39286E" w14:textId="77777777" w:rsidR="00C94A02" w:rsidRPr="0094475C" w:rsidRDefault="00F518FD">
      <w:pPr>
        <w:spacing w:line="520" w:lineRule="exact"/>
        <w:ind w:firstLine="480"/>
      </w:pPr>
      <w:r w:rsidRPr="0094475C">
        <w:t>联系地址：</w:t>
      </w:r>
    </w:p>
    <w:p w14:paraId="27D0DB8E" w14:textId="77777777" w:rsidR="00C94A02" w:rsidRPr="0094475C" w:rsidRDefault="00F518FD">
      <w:pPr>
        <w:spacing w:line="520" w:lineRule="exact"/>
        <w:ind w:firstLine="480"/>
      </w:pPr>
      <w:r w:rsidRPr="0094475C">
        <w:t>联系人：</w:t>
      </w:r>
    </w:p>
    <w:p w14:paraId="12839707" w14:textId="77777777" w:rsidR="00C94A02" w:rsidRPr="0094475C" w:rsidRDefault="00F518FD">
      <w:pPr>
        <w:spacing w:line="520" w:lineRule="exact"/>
        <w:ind w:firstLine="480"/>
      </w:pPr>
      <w:r w:rsidRPr="0094475C">
        <w:t>电话：</w:t>
      </w:r>
    </w:p>
    <w:p w14:paraId="5D45A31C" w14:textId="77777777" w:rsidR="00C94A02" w:rsidRPr="0094475C" w:rsidRDefault="00F518FD">
      <w:pPr>
        <w:spacing w:line="520" w:lineRule="exact"/>
        <w:ind w:firstLine="480"/>
      </w:pPr>
      <w:r w:rsidRPr="0094475C">
        <w:t>传真：</w:t>
      </w:r>
    </w:p>
    <w:p w14:paraId="538F5285" w14:textId="77777777" w:rsidR="00C94A02" w:rsidRPr="0094475C" w:rsidRDefault="00F518FD">
      <w:pPr>
        <w:spacing w:line="520" w:lineRule="exact"/>
        <w:ind w:firstLine="480"/>
      </w:pPr>
      <w:r w:rsidRPr="0094475C">
        <w:t>电子信箱：</w:t>
      </w:r>
    </w:p>
    <w:p w14:paraId="3C5DA0FE" w14:textId="1BF9A919" w:rsidR="00C94A02" w:rsidRPr="0094475C" w:rsidRDefault="00F518FD">
      <w:pPr>
        <w:spacing w:line="520" w:lineRule="exact"/>
        <w:ind w:firstLineChars="0" w:firstLine="0"/>
      </w:pPr>
      <w:r w:rsidRPr="0094475C">
        <w:t>4.</w:t>
      </w:r>
      <w:r w:rsidRPr="0094475C">
        <w:rPr>
          <w:rFonts w:hint="eastAsia"/>
        </w:rPr>
        <w:t>4</w:t>
      </w:r>
      <w:r w:rsidRPr="0094475C">
        <w:rPr>
          <w:rFonts w:hint="eastAsia"/>
        </w:rPr>
        <w:t>中标社会资本方</w:t>
      </w:r>
      <w:r w:rsidRPr="0094475C">
        <w:t>(</w:t>
      </w:r>
      <w:r w:rsidRPr="0094475C">
        <w:rPr>
          <w:rFonts w:hint="eastAsia"/>
        </w:rPr>
        <w:t>丙方</w:t>
      </w:r>
      <w:r w:rsidRPr="0094475C">
        <w:t>2)</w:t>
      </w:r>
    </w:p>
    <w:p w14:paraId="6EF60098" w14:textId="77777777" w:rsidR="00C94A02" w:rsidRPr="0094475C" w:rsidRDefault="00F518FD">
      <w:pPr>
        <w:spacing w:line="520" w:lineRule="exact"/>
        <w:ind w:firstLine="480"/>
      </w:pPr>
      <w:r w:rsidRPr="0094475C">
        <w:t>单位名称：</w:t>
      </w:r>
      <w:r w:rsidRPr="0094475C">
        <w:t xml:space="preserve"> </w:t>
      </w:r>
    </w:p>
    <w:p w14:paraId="6E81BCA1" w14:textId="77777777" w:rsidR="00C94A02" w:rsidRPr="0094475C" w:rsidRDefault="00F518FD">
      <w:pPr>
        <w:spacing w:line="520" w:lineRule="exact"/>
        <w:ind w:firstLine="480"/>
      </w:pPr>
      <w:r w:rsidRPr="0094475C">
        <w:t>法定代表人或其授权代理人：</w:t>
      </w:r>
    </w:p>
    <w:p w14:paraId="022E5E9C" w14:textId="77777777" w:rsidR="00C94A02" w:rsidRPr="0094475C" w:rsidRDefault="00F518FD">
      <w:pPr>
        <w:spacing w:line="520" w:lineRule="exact"/>
        <w:ind w:firstLine="480"/>
      </w:pPr>
      <w:r w:rsidRPr="0094475C">
        <w:t>统一社会信用代码：</w:t>
      </w:r>
    </w:p>
    <w:p w14:paraId="47F02C5C" w14:textId="77777777" w:rsidR="00C94A02" w:rsidRPr="0094475C" w:rsidRDefault="00F518FD">
      <w:pPr>
        <w:spacing w:line="520" w:lineRule="exact"/>
        <w:ind w:firstLine="480"/>
      </w:pPr>
      <w:r w:rsidRPr="0094475C">
        <w:t>联系地址：</w:t>
      </w:r>
    </w:p>
    <w:p w14:paraId="63E2AD46" w14:textId="77777777" w:rsidR="00C94A02" w:rsidRPr="0094475C" w:rsidRDefault="00F518FD">
      <w:pPr>
        <w:spacing w:line="520" w:lineRule="exact"/>
        <w:ind w:firstLine="480"/>
      </w:pPr>
      <w:r w:rsidRPr="0094475C">
        <w:t>联系人：</w:t>
      </w:r>
    </w:p>
    <w:p w14:paraId="0A1E3DD6" w14:textId="77777777" w:rsidR="00C94A02" w:rsidRPr="0094475C" w:rsidRDefault="00F518FD">
      <w:pPr>
        <w:spacing w:line="520" w:lineRule="exact"/>
        <w:ind w:firstLine="480"/>
      </w:pPr>
      <w:r w:rsidRPr="0094475C">
        <w:t>电话：</w:t>
      </w:r>
    </w:p>
    <w:p w14:paraId="4536E155" w14:textId="77777777" w:rsidR="00C94A02" w:rsidRPr="0094475C" w:rsidRDefault="00F518FD">
      <w:pPr>
        <w:spacing w:line="520" w:lineRule="exact"/>
        <w:ind w:firstLine="480"/>
      </w:pPr>
      <w:r w:rsidRPr="0094475C">
        <w:t>传真：</w:t>
      </w:r>
    </w:p>
    <w:p w14:paraId="656F4242" w14:textId="77777777" w:rsidR="00C94A02" w:rsidRPr="0094475C" w:rsidRDefault="00F518FD">
      <w:pPr>
        <w:spacing w:line="520" w:lineRule="exact"/>
        <w:ind w:firstLine="480"/>
      </w:pPr>
      <w:r w:rsidRPr="0094475C">
        <w:t>电子信箱：</w:t>
      </w:r>
    </w:p>
    <w:p w14:paraId="784DC9A5" w14:textId="77777777" w:rsidR="00C94A02" w:rsidRPr="0094475C" w:rsidRDefault="00F518FD">
      <w:pPr>
        <w:spacing w:line="520" w:lineRule="exact"/>
        <w:ind w:firstLineChars="0" w:firstLine="0"/>
      </w:pPr>
      <w:r w:rsidRPr="0094475C">
        <w:t>4.</w:t>
      </w:r>
      <w:r w:rsidRPr="0094475C">
        <w:rPr>
          <w:rFonts w:hint="eastAsia"/>
        </w:rPr>
        <w:t>5</w:t>
      </w:r>
      <w:r w:rsidRPr="0094475C">
        <w:rPr>
          <w:rFonts w:hint="eastAsia"/>
        </w:rPr>
        <w:t>中标社会资本方</w:t>
      </w:r>
      <w:r w:rsidRPr="0094475C">
        <w:t>(</w:t>
      </w:r>
      <w:r w:rsidRPr="0094475C">
        <w:rPr>
          <w:rFonts w:hint="eastAsia"/>
        </w:rPr>
        <w:t>丙方</w:t>
      </w:r>
      <w:r w:rsidRPr="0094475C">
        <w:rPr>
          <w:rFonts w:hint="eastAsia"/>
        </w:rPr>
        <w:t>3</w:t>
      </w:r>
      <w:r w:rsidRPr="0094475C">
        <w:rPr>
          <w:rFonts w:hint="eastAsia"/>
        </w:rPr>
        <w:t>，如有</w:t>
      </w:r>
      <w:r w:rsidRPr="0094475C">
        <w:t>)</w:t>
      </w:r>
    </w:p>
    <w:p w14:paraId="5B3DBFD1" w14:textId="77777777" w:rsidR="00C94A02" w:rsidRPr="0094475C" w:rsidRDefault="00F518FD">
      <w:pPr>
        <w:spacing w:line="520" w:lineRule="exact"/>
        <w:ind w:firstLine="480"/>
      </w:pPr>
      <w:r w:rsidRPr="0094475C">
        <w:t>单位名称：</w:t>
      </w:r>
      <w:r w:rsidRPr="0094475C">
        <w:t xml:space="preserve"> </w:t>
      </w:r>
    </w:p>
    <w:p w14:paraId="6AF49EF2" w14:textId="77777777" w:rsidR="00C94A02" w:rsidRPr="0094475C" w:rsidRDefault="00F518FD">
      <w:pPr>
        <w:spacing w:line="520" w:lineRule="exact"/>
        <w:ind w:firstLine="480"/>
      </w:pPr>
      <w:r w:rsidRPr="0094475C">
        <w:t>法定代表人或其授权代理人：</w:t>
      </w:r>
    </w:p>
    <w:p w14:paraId="4582AAF1" w14:textId="77777777" w:rsidR="00C94A02" w:rsidRPr="0094475C" w:rsidRDefault="00F518FD">
      <w:pPr>
        <w:spacing w:line="520" w:lineRule="exact"/>
        <w:ind w:firstLine="480"/>
      </w:pPr>
      <w:r w:rsidRPr="0094475C">
        <w:t>统一社会信用代码：</w:t>
      </w:r>
    </w:p>
    <w:p w14:paraId="40E4B14C" w14:textId="77777777" w:rsidR="00C94A02" w:rsidRPr="0094475C" w:rsidRDefault="00F518FD">
      <w:pPr>
        <w:spacing w:line="520" w:lineRule="exact"/>
        <w:ind w:firstLine="480"/>
      </w:pPr>
      <w:r w:rsidRPr="0094475C">
        <w:t>联系地址：</w:t>
      </w:r>
    </w:p>
    <w:p w14:paraId="207290F8" w14:textId="77777777" w:rsidR="00C94A02" w:rsidRPr="0094475C" w:rsidRDefault="00F518FD">
      <w:pPr>
        <w:spacing w:line="520" w:lineRule="exact"/>
        <w:ind w:firstLine="480"/>
      </w:pPr>
      <w:r w:rsidRPr="0094475C">
        <w:lastRenderedPageBreak/>
        <w:t>联系人：</w:t>
      </w:r>
    </w:p>
    <w:p w14:paraId="66304432" w14:textId="77777777" w:rsidR="00C94A02" w:rsidRPr="0094475C" w:rsidRDefault="00F518FD">
      <w:pPr>
        <w:spacing w:line="520" w:lineRule="exact"/>
        <w:ind w:firstLine="480"/>
      </w:pPr>
      <w:r w:rsidRPr="0094475C">
        <w:t>电话：</w:t>
      </w:r>
    </w:p>
    <w:p w14:paraId="64B524A7" w14:textId="77777777" w:rsidR="00C94A02" w:rsidRPr="0094475C" w:rsidRDefault="00F518FD">
      <w:pPr>
        <w:spacing w:line="520" w:lineRule="exact"/>
        <w:ind w:firstLine="480"/>
      </w:pPr>
      <w:r w:rsidRPr="0094475C">
        <w:t>传真：</w:t>
      </w:r>
    </w:p>
    <w:p w14:paraId="144C097D" w14:textId="77777777" w:rsidR="00C94A02" w:rsidRPr="0094475C" w:rsidRDefault="00F518FD">
      <w:pPr>
        <w:spacing w:line="520" w:lineRule="exact"/>
        <w:ind w:firstLine="480"/>
      </w:pPr>
      <w:r w:rsidRPr="0094475C">
        <w:t>电子信箱：</w:t>
      </w:r>
    </w:p>
    <w:p w14:paraId="4414CCB0" w14:textId="77777777" w:rsidR="00C94A02" w:rsidRPr="0094475C" w:rsidRDefault="00F518FD">
      <w:pPr>
        <w:spacing w:line="520" w:lineRule="exact"/>
        <w:ind w:firstLineChars="0" w:firstLine="0"/>
      </w:pPr>
      <w:r w:rsidRPr="0094475C">
        <w:t>4.</w:t>
      </w:r>
      <w:r w:rsidRPr="0094475C">
        <w:rPr>
          <w:rFonts w:hint="eastAsia"/>
        </w:rPr>
        <w:t>6</w:t>
      </w:r>
      <w:r w:rsidRPr="0094475C">
        <w:rPr>
          <w:rFonts w:hint="eastAsia"/>
        </w:rPr>
        <w:t>中标社会资本方</w:t>
      </w:r>
      <w:r w:rsidRPr="0094475C">
        <w:t>(</w:t>
      </w:r>
      <w:r w:rsidRPr="0094475C">
        <w:rPr>
          <w:rFonts w:hint="eastAsia"/>
        </w:rPr>
        <w:t>丙方</w:t>
      </w:r>
      <w:r w:rsidRPr="0094475C">
        <w:rPr>
          <w:rFonts w:hint="eastAsia"/>
        </w:rPr>
        <w:t>4</w:t>
      </w:r>
      <w:r w:rsidRPr="0094475C">
        <w:rPr>
          <w:rFonts w:hint="eastAsia"/>
        </w:rPr>
        <w:t>，如有</w:t>
      </w:r>
      <w:r w:rsidRPr="0094475C">
        <w:t>)</w:t>
      </w:r>
    </w:p>
    <w:p w14:paraId="6CFD5254" w14:textId="77777777" w:rsidR="00C94A02" w:rsidRPr="0094475C" w:rsidRDefault="00F518FD">
      <w:pPr>
        <w:spacing w:line="520" w:lineRule="exact"/>
        <w:ind w:firstLine="480"/>
      </w:pPr>
      <w:r w:rsidRPr="0094475C">
        <w:t>单位名称：</w:t>
      </w:r>
      <w:r w:rsidRPr="0094475C">
        <w:t xml:space="preserve"> </w:t>
      </w:r>
    </w:p>
    <w:p w14:paraId="4D4C4AEA" w14:textId="77777777" w:rsidR="00C94A02" w:rsidRPr="0094475C" w:rsidRDefault="00F518FD">
      <w:pPr>
        <w:spacing w:line="520" w:lineRule="exact"/>
        <w:ind w:firstLine="480"/>
      </w:pPr>
      <w:r w:rsidRPr="0094475C">
        <w:t>法定代表人或其授权代理人：</w:t>
      </w:r>
    </w:p>
    <w:p w14:paraId="02E2CA27" w14:textId="77777777" w:rsidR="00C94A02" w:rsidRPr="0094475C" w:rsidRDefault="00F518FD">
      <w:pPr>
        <w:spacing w:line="520" w:lineRule="exact"/>
        <w:ind w:firstLine="480"/>
      </w:pPr>
      <w:r w:rsidRPr="0094475C">
        <w:t>统一社会信用代码：</w:t>
      </w:r>
    </w:p>
    <w:p w14:paraId="5171F729" w14:textId="77777777" w:rsidR="00C94A02" w:rsidRPr="0094475C" w:rsidRDefault="00F518FD">
      <w:pPr>
        <w:spacing w:line="520" w:lineRule="exact"/>
        <w:ind w:firstLine="480"/>
      </w:pPr>
      <w:r w:rsidRPr="0094475C">
        <w:t>联系地址：</w:t>
      </w:r>
    </w:p>
    <w:p w14:paraId="1C23B432" w14:textId="77777777" w:rsidR="00C94A02" w:rsidRPr="0094475C" w:rsidRDefault="00F518FD">
      <w:pPr>
        <w:spacing w:line="520" w:lineRule="exact"/>
        <w:ind w:firstLine="480"/>
      </w:pPr>
      <w:r w:rsidRPr="0094475C">
        <w:t>联系人：</w:t>
      </w:r>
    </w:p>
    <w:p w14:paraId="20C4938B" w14:textId="77777777" w:rsidR="00C94A02" w:rsidRPr="0094475C" w:rsidRDefault="00F518FD">
      <w:pPr>
        <w:spacing w:line="520" w:lineRule="exact"/>
        <w:ind w:firstLine="480"/>
      </w:pPr>
      <w:r w:rsidRPr="0094475C">
        <w:t>电话：</w:t>
      </w:r>
    </w:p>
    <w:p w14:paraId="305D09DF" w14:textId="77777777" w:rsidR="00C94A02" w:rsidRPr="0094475C" w:rsidRDefault="00F518FD">
      <w:pPr>
        <w:spacing w:line="520" w:lineRule="exact"/>
        <w:ind w:firstLine="480"/>
      </w:pPr>
      <w:r w:rsidRPr="0094475C">
        <w:t>传真：</w:t>
      </w:r>
    </w:p>
    <w:p w14:paraId="7C5089B3" w14:textId="77777777" w:rsidR="00C94A02" w:rsidRPr="0094475C" w:rsidRDefault="00F518FD">
      <w:pPr>
        <w:spacing w:line="520" w:lineRule="exact"/>
        <w:ind w:firstLine="480"/>
      </w:pPr>
      <w:r w:rsidRPr="0094475C">
        <w:t>电子信箱：</w:t>
      </w:r>
    </w:p>
    <w:p w14:paraId="38BF8220" w14:textId="77777777" w:rsidR="00C94A02" w:rsidRPr="0094475C" w:rsidRDefault="00F518FD">
      <w:pPr>
        <w:keepNext/>
        <w:keepLines/>
        <w:adjustRightInd w:val="0"/>
        <w:snapToGrid w:val="0"/>
        <w:spacing w:before="260" w:after="260" w:line="416" w:lineRule="atLeast"/>
        <w:ind w:firstLineChars="0" w:firstLine="0"/>
        <w:jc w:val="center"/>
        <w:textAlignment w:val="baseline"/>
        <w:outlineLvl w:val="1"/>
        <w:rPr>
          <w:b/>
          <w:kern w:val="0"/>
          <w:sz w:val="30"/>
          <w:szCs w:val="30"/>
        </w:rPr>
      </w:pPr>
      <w:bookmarkStart w:id="27" w:name="_Toc12541018"/>
      <w:r w:rsidRPr="0094475C">
        <w:rPr>
          <w:b/>
          <w:kern w:val="0"/>
          <w:sz w:val="30"/>
          <w:szCs w:val="30"/>
        </w:rPr>
        <w:t>第五条</w:t>
      </w:r>
      <w:r w:rsidRPr="0094475C">
        <w:rPr>
          <w:b/>
          <w:kern w:val="0"/>
          <w:sz w:val="30"/>
          <w:szCs w:val="30"/>
        </w:rPr>
        <w:t xml:space="preserve">  </w:t>
      </w:r>
      <w:r w:rsidRPr="0094475C">
        <w:rPr>
          <w:rFonts w:hint="eastAsia"/>
          <w:b/>
          <w:kern w:val="0"/>
          <w:sz w:val="30"/>
          <w:szCs w:val="30"/>
        </w:rPr>
        <w:t>各</w:t>
      </w:r>
      <w:r w:rsidRPr="0094475C">
        <w:rPr>
          <w:b/>
          <w:kern w:val="0"/>
          <w:sz w:val="30"/>
          <w:szCs w:val="30"/>
        </w:rPr>
        <w:t>方的基本权利和义务</w:t>
      </w:r>
      <w:bookmarkEnd w:id="20"/>
      <w:bookmarkEnd w:id="21"/>
      <w:bookmarkEnd w:id="22"/>
      <w:bookmarkEnd w:id="23"/>
      <w:bookmarkEnd w:id="24"/>
      <w:bookmarkEnd w:id="25"/>
      <w:bookmarkEnd w:id="26"/>
      <w:bookmarkEnd w:id="27"/>
    </w:p>
    <w:p w14:paraId="25EFE742" w14:textId="77777777" w:rsidR="00C94A02" w:rsidRPr="0094475C" w:rsidRDefault="00F518FD">
      <w:pPr>
        <w:spacing w:line="520" w:lineRule="exact"/>
        <w:ind w:firstLineChars="0" w:firstLine="0"/>
        <w:rPr>
          <w:b/>
        </w:rPr>
      </w:pPr>
      <w:bookmarkStart w:id="28" w:name="_Toc409516605"/>
      <w:bookmarkStart w:id="29" w:name="_Toc165304992"/>
      <w:bookmarkStart w:id="30" w:name="_Toc165305168"/>
      <w:bookmarkStart w:id="31" w:name="_Toc165305533"/>
      <w:r w:rsidRPr="0094475C">
        <w:rPr>
          <w:b/>
        </w:rPr>
        <w:t xml:space="preserve">5.1  </w:t>
      </w:r>
      <w:r w:rsidRPr="0094475C">
        <w:rPr>
          <w:b/>
        </w:rPr>
        <w:t>甲方的基本权利和义务</w:t>
      </w:r>
      <w:bookmarkEnd w:id="28"/>
    </w:p>
    <w:p w14:paraId="7F879C73"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甲方在合作期内的基本权利</w:t>
      </w:r>
    </w:p>
    <w:p w14:paraId="1089E0F1" w14:textId="228CDE00" w:rsidR="00C94A02" w:rsidRPr="0094475C" w:rsidRDefault="00F518FD">
      <w:pPr>
        <w:spacing w:line="520" w:lineRule="exact"/>
        <w:ind w:firstLine="480"/>
      </w:pPr>
      <w:r w:rsidRPr="0094475C">
        <w:t>1.</w:t>
      </w:r>
      <w:r w:rsidRPr="0094475C">
        <w:rPr>
          <w:rFonts w:hint="eastAsia"/>
        </w:rPr>
        <w:t>甲方拥有要求乙方和丙方遵守和执行本合同约定的义务，</w:t>
      </w:r>
      <w:bookmarkStart w:id="32" w:name="_Hlk529482628"/>
      <w:r w:rsidRPr="0094475C">
        <w:rPr>
          <w:rFonts w:hint="eastAsia"/>
        </w:rPr>
        <w:t>对乙方和丙方执行本合同的情况进行监督检查，</w:t>
      </w:r>
      <w:r w:rsidR="00402417" w:rsidRPr="0094475C">
        <w:rPr>
          <w:rFonts w:ascii="宋体" w:hAnsi="宋体"/>
        </w:rPr>
        <w:t>有权责成</w:t>
      </w:r>
      <w:r w:rsidR="00402417" w:rsidRPr="0094475C">
        <w:rPr>
          <w:rFonts w:ascii="宋体" w:hAnsi="宋体" w:hint="eastAsia"/>
        </w:rPr>
        <w:t>乙方、丙方</w:t>
      </w:r>
      <w:r w:rsidR="00402417" w:rsidRPr="0094475C">
        <w:rPr>
          <w:rFonts w:ascii="宋体" w:hAnsi="宋体"/>
        </w:rPr>
        <w:t>对不符合合同要求的情形限期予以纠正</w:t>
      </w:r>
      <w:bookmarkEnd w:id="32"/>
      <w:r w:rsidRPr="0094475C">
        <w:rPr>
          <w:rFonts w:hint="eastAsia"/>
        </w:rPr>
        <w:t>；</w:t>
      </w:r>
    </w:p>
    <w:p w14:paraId="14872617" w14:textId="4294D407" w:rsidR="00C94A02" w:rsidRPr="0094475C" w:rsidRDefault="00F518FD">
      <w:pPr>
        <w:spacing w:line="520" w:lineRule="exact"/>
        <w:ind w:firstLine="480"/>
      </w:pPr>
      <w:r w:rsidRPr="0094475C">
        <w:t>2.</w:t>
      </w:r>
      <w:r w:rsidRPr="0094475C">
        <w:t>甲方</w:t>
      </w:r>
      <w:r w:rsidRPr="0094475C">
        <w:rPr>
          <w:rFonts w:ascii="宋体" w:hAnsi="宋体"/>
        </w:rPr>
        <w:t>有权依据PPP项目合同对项目建设、运营维护行使介入权，有权根据项目实施方案和项目合同的约定进行绩效考核，并按照绩效考核结果以及PPP项目合同的约定对</w:t>
      </w:r>
      <w:r w:rsidRPr="0094475C">
        <w:rPr>
          <w:rFonts w:ascii="宋体" w:hAnsi="宋体" w:hint="eastAsia"/>
        </w:rPr>
        <w:t>乙方</w:t>
      </w:r>
      <w:r w:rsidRPr="0094475C">
        <w:rPr>
          <w:rFonts w:ascii="宋体" w:hAnsi="宋体"/>
        </w:rPr>
        <w:t>进行</w:t>
      </w:r>
      <w:bookmarkStart w:id="33" w:name="_Hlk529546552"/>
      <w:r w:rsidR="00E5187C" w:rsidRPr="0094475C">
        <w:rPr>
          <w:rFonts w:ascii="宋体" w:hAnsi="宋体" w:hint="eastAsia"/>
        </w:rPr>
        <w:t>政府付费</w:t>
      </w:r>
      <w:bookmarkEnd w:id="33"/>
      <w:r w:rsidRPr="0094475C">
        <w:rPr>
          <w:rFonts w:ascii="宋体" w:hAnsi="宋体"/>
        </w:rPr>
        <w:t>支付。</w:t>
      </w:r>
    </w:p>
    <w:p w14:paraId="1FCCFE19" w14:textId="77777777" w:rsidR="00C94A02" w:rsidRPr="0094475C" w:rsidRDefault="00F518FD">
      <w:pPr>
        <w:spacing w:line="520" w:lineRule="exact"/>
        <w:ind w:firstLine="480"/>
        <w:rPr>
          <w:rFonts w:ascii="宋体" w:hAnsi="宋体"/>
        </w:rPr>
      </w:pPr>
      <w:r w:rsidRPr="0094475C">
        <w:rPr>
          <w:rFonts w:ascii="宋体" w:hAnsi="宋体" w:hint="eastAsia"/>
        </w:rPr>
        <w:t>3.乙方</w:t>
      </w:r>
      <w:r w:rsidRPr="0094475C">
        <w:rPr>
          <w:rFonts w:ascii="宋体" w:hAnsi="宋体"/>
        </w:rPr>
        <w:t>如出现下列行为之一者，甲方有权责令其限期改正，或依法采取有效措施督促其履行义务；逾期不改正的或被相关部门依法注销、关停的，</w:t>
      </w:r>
      <w:r w:rsidRPr="0094475C">
        <w:rPr>
          <w:rFonts w:ascii="宋体" w:hAnsi="宋体" w:hint="eastAsia"/>
        </w:rPr>
        <w:t>甲方</w:t>
      </w:r>
      <w:r w:rsidRPr="0094475C">
        <w:rPr>
          <w:rFonts w:ascii="宋体" w:hAnsi="宋体"/>
        </w:rPr>
        <w:t>有权终止PPP项目合同，收回本项目经营权；</w:t>
      </w:r>
    </w:p>
    <w:p w14:paraId="163CD256" w14:textId="77777777" w:rsidR="00C94A02" w:rsidRPr="0094475C" w:rsidRDefault="00F518FD">
      <w:pPr>
        <w:spacing w:line="520" w:lineRule="exact"/>
        <w:ind w:firstLine="480"/>
        <w:rPr>
          <w:rFonts w:ascii="宋体" w:hAnsi="宋体"/>
        </w:rPr>
      </w:pPr>
      <w:r w:rsidRPr="0094475C">
        <w:rPr>
          <w:rFonts w:ascii="宋体" w:hAnsi="宋体"/>
        </w:rPr>
        <w:t>(1)未经</w:t>
      </w:r>
      <w:r w:rsidRPr="0094475C">
        <w:rPr>
          <w:rFonts w:ascii="宋体" w:hAnsi="宋体" w:hint="eastAsia"/>
        </w:rPr>
        <w:t>甲方事前</w:t>
      </w:r>
      <w:r w:rsidRPr="0094475C">
        <w:rPr>
          <w:rFonts w:ascii="宋体" w:hAnsi="宋体"/>
        </w:rPr>
        <w:t>书面同意，转让、出租、质押经营权或擅自处置、抵押项目设施、设备的；</w:t>
      </w:r>
    </w:p>
    <w:p w14:paraId="365DEB22" w14:textId="77777777" w:rsidR="00C94A02" w:rsidRPr="0094475C" w:rsidRDefault="00F518FD">
      <w:pPr>
        <w:spacing w:line="520" w:lineRule="exact"/>
        <w:ind w:firstLine="480"/>
        <w:rPr>
          <w:rFonts w:ascii="宋体" w:hAnsi="宋体"/>
        </w:rPr>
      </w:pPr>
      <w:r w:rsidRPr="0094475C">
        <w:rPr>
          <w:rFonts w:ascii="宋体" w:hAnsi="宋体"/>
        </w:rPr>
        <w:lastRenderedPageBreak/>
        <w:t>(2</w:t>
      </w:r>
      <w:r w:rsidRPr="0094475C">
        <w:rPr>
          <w:rFonts w:ascii="宋体" w:hAnsi="宋体" w:hint="eastAsia"/>
        </w:rPr>
        <w:t>)</w:t>
      </w:r>
      <w:r w:rsidRPr="0094475C">
        <w:rPr>
          <w:rFonts w:ascii="宋体" w:hAnsi="宋体"/>
        </w:rPr>
        <w:t>擅自停业、歇业，影响社会公共利益和公共安全的；</w:t>
      </w:r>
    </w:p>
    <w:p w14:paraId="4C12528A" w14:textId="77777777" w:rsidR="00C94A02" w:rsidRPr="0094475C" w:rsidRDefault="00F518FD">
      <w:pPr>
        <w:spacing w:line="520" w:lineRule="exact"/>
        <w:ind w:firstLine="480"/>
        <w:rPr>
          <w:rFonts w:ascii="宋体" w:hAnsi="宋体"/>
        </w:rPr>
      </w:pPr>
      <w:r w:rsidRPr="0094475C">
        <w:rPr>
          <w:rFonts w:ascii="宋体" w:hAnsi="宋体"/>
        </w:rPr>
        <w:t>(3</w:t>
      </w:r>
      <w:r w:rsidRPr="0094475C">
        <w:rPr>
          <w:rFonts w:ascii="宋体" w:hAnsi="宋体" w:hint="eastAsia"/>
        </w:rPr>
        <w:t>)</w:t>
      </w:r>
      <w:r w:rsidRPr="0094475C">
        <w:rPr>
          <w:rFonts w:ascii="宋体" w:hAnsi="宋体"/>
        </w:rPr>
        <w:t>因经营管理不善，造成重大质量</w:t>
      </w:r>
      <w:r w:rsidRPr="0094475C">
        <w:rPr>
          <w:rFonts w:ascii="宋体" w:hAnsi="宋体" w:hint="eastAsia"/>
        </w:rPr>
        <w:t>事故</w:t>
      </w:r>
      <w:r w:rsidRPr="0094475C">
        <w:rPr>
          <w:rFonts w:ascii="宋体" w:hAnsi="宋体"/>
        </w:rPr>
        <w:t>、重大安全责任事故，严重影响公众利益的；</w:t>
      </w:r>
    </w:p>
    <w:p w14:paraId="75F55424" w14:textId="77777777" w:rsidR="00C94A02" w:rsidRPr="0094475C" w:rsidRDefault="00F518FD">
      <w:pPr>
        <w:spacing w:line="520" w:lineRule="exact"/>
        <w:ind w:firstLine="480"/>
        <w:rPr>
          <w:rFonts w:ascii="宋体" w:hAnsi="宋体"/>
        </w:rPr>
      </w:pPr>
      <w:r w:rsidRPr="0094475C">
        <w:rPr>
          <w:rFonts w:ascii="宋体" w:hAnsi="宋体"/>
        </w:rPr>
        <w:t>(4</w:t>
      </w:r>
      <w:r w:rsidRPr="0094475C">
        <w:rPr>
          <w:rFonts w:ascii="宋体" w:hAnsi="宋体" w:hint="eastAsia"/>
        </w:rPr>
        <w:t>)</w:t>
      </w:r>
      <w:r w:rsidRPr="0094475C">
        <w:rPr>
          <w:rFonts w:ascii="宋体" w:hAnsi="宋体"/>
        </w:rPr>
        <w:t>违反获得经营权时所做的承诺，</w:t>
      </w:r>
      <w:r w:rsidRPr="0094475C">
        <w:t>经甲方或监管部门告知，限期未整改</w:t>
      </w:r>
      <w:r w:rsidRPr="0094475C">
        <w:rPr>
          <w:rFonts w:ascii="宋体" w:hAnsi="宋体"/>
        </w:rPr>
        <w:t>的；</w:t>
      </w:r>
    </w:p>
    <w:p w14:paraId="5FA9EB60" w14:textId="77777777" w:rsidR="00C94A02" w:rsidRPr="0094475C" w:rsidRDefault="00F518FD">
      <w:pPr>
        <w:spacing w:line="520" w:lineRule="exact"/>
        <w:ind w:firstLine="480"/>
        <w:rPr>
          <w:rFonts w:ascii="宋体" w:hAnsi="宋体"/>
        </w:rPr>
      </w:pPr>
      <w:r w:rsidRPr="0094475C">
        <w:rPr>
          <w:rFonts w:ascii="宋体" w:hAnsi="宋体"/>
        </w:rPr>
        <w:t>(5</w:t>
      </w:r>
      <w:r w:rsidRPr="0094475C">
        <w:rPr>
          <w:rFonts w:ascii="宋体" w:hAnsi="宋体" w:hint="eastAsia"/>
        </w:rPr>
        <w:t>)</w:t>
      </w:r>
      <w:r w:rsidRPr="0094475C">
        <w:rPr>
          <w:rFonts w:ascii="宋体" w:hAnsi="宋体"/>
        </w:rPr>
        <w:t>法律法规禁止的其他行为。</w:t>
      </w:r>
    </w:p>
    <w:p w14:paraId="14B7BD49" w14:textId="77777777" w:rsidR="00C94A02" w:rsidRPr="0094475C" w:rsidRDefault="00F518FD">
      <w:pPr>
        <w:spacing w:line="520" w:lineRule="exact"/>
        <w:ind w:firstLine="480"/>
        <w:rPr>
          <w:rFonts w:ascii="宋体" w:hAnsi="宋体"/>
        </w:rPr>
      </w:pPr>
      <w:r w:rsidRPr="0094475C">
        <w:rPr>
          <w:rFonts w:ascii="宋体" w:hAnsi="宋体" w:hint="eastAsia"/>
        </w:rPr>
        <w:t>4.</w:t>
      </w:r>
      <w:r w:rsidRPr="0094475C">
        <w:rPr>
          <w:rFonts w:ascii="宋体" w:hAnsi="宋体"/>
        </w:rPr>
        <w:t>有权因</w:t>
      </w:r>
      <w:r w:rsidRPr="0094475C">
        <w:rPr>
          <w:rFonts w:ascii="宋体" w:hAnsi="宋体" w:hint="eastAsia"/>
        </w:rPr>
        <w:t>乙方、丙方</w:t>
      </w:r>
      <w:r w:rsidRPr="0094475C">
        <w:rPr>
          <w:rFonts w:ascii="宋体" w:hAnsi="宋体"/>
        </w:rPr>
        <w:t>违约而收取违约金、赔偿金、补偿金，在</w:t>
      </w:r>
      <w:r w:rsidRPr="0094475C">
        <w:rPr>
          <w:rFonts w:ascii="宋体" w:hAnsi="宋体" w:hint="eastAsia"/>
        </w:rPr>
        <w:t>乙方、丙方</w:t>
      </w:r>
      <w:r w:rsidRPr="0094475C">
        <w:rPr>
          <w:rFonts w:ascii="宋体" w:hAnsi="宋体"/>
        </w:rPr>
        <w:t>不能及时偿付的情况下，根据项目合同体系的约定提取</w:t>
      </w:r>
      <w:r w:rsidRPr="0094475C">
        <w:rPr>
          <w:rFonts w:ascii="宋体" w:hAnsi="宋体" w:hint="eastAsia"/>
        </w:rPr>
        <w:t>丙方</w:t>
      </w:r>
      <w:r w:rsidRPr="0094475C">
        <w:rPr>
          <w:rFonts w:ascii="宋体" w:hAnsi="宋体"/>
        </w:rPr>
        <w:t>履约保函。</w:t>
      </w:r>
    </w:p>
    <w:p w14:paraId="67E55336" w14:textId="4E27882B" w:rsidR="00C94A02" w:rsidRPr="0094475C" w:rsidRDefault="00F518FD">
      <w:pPr>
        <w:spacing w:line="520" w:lineRule="exact"/>
        <w:ind w:firstLine="480"/>
        <w:rPr>
          <w:rFonts w:ascii="宋体" w:hAnsi="宋体"/>
        </w:rPr>
      </w:pPr>
      <w:r w:rsidRPr="0094475C">
        <w:rPr>
          <w:rFonts w:ascii="宋体" w:hAnsi="宋体" w:hint="eastAsia"/>
        </w:rPr>
        <w:t>5.</w:t>
      </w:r>
      <w:r w:rsidRPr="0094475C">
        <w:rPr>
          <w:rFonts w:ascii="宋体" w:hAnsi="宋体"/>
        </w:rPr>
        <w:t>对</w:t>
      </w:r>
      <w:r w:rsidRPr="0094475C">
        <w:rPr>
          <w:rFonts w:ascii="宋体" w:hAnsi="宋体" w:hint="eastAsia"/>
        </w:rPr>
        <w:t>乙方</w:t>
      </w:r>
      <w:r w:rsidRPr="0094475C">
        <w:t>设计</w:t>
      </w:r>
      <w:r w:rsidRPr="0094475C">
        <w:rPr>
          <w:rFonts w:ascii="宋体" w:hAnsi="宋体"/>
        </w:rPr>
        <w:t>、融资、建设、运营、维护、移交进行全程监管的权利，包括但不限于：</w:t>
      </w:r>
    </w:p>
    <w:p w14:paraId="63B63993" w14:textId="77777777" w:rsidR="00C94A02" w:rsidRPr="0094475C" w:rsidRDefault="00F518FD">
      <w:pPr>
        <w:spacing w:line="520" w:lineRule="exact"/>
        <w:ind w:firstLine="480"/>
        <w:rPr>
          <w:rFonts w:ascii="宋体" w:hAnsi="宋体"/>
        </w:rPr>
      </w:pPr>
      <w:r w:rsidRPr="0094475C">
        <w:rPr>
          <w:rFonts w:ascii="宋体" w:hAnsi="宋体" w:hint="eastAsia"/>
        </w:rPr>
        <w:t>(</w:t>
      </w:r>
      <w:r w:rsidRPr="0094475C">
        <w:rPr>
          <w:rFonts w:ascii="宋体" w:hAnsi="宋体"/>
        </w:rPr>
        <w:t>1)对项目设计文件进行审查；</w:t>
      </w:r>
    </w:p>
    <w:p w14:paraId="60CB9903" w14:textId="2CF591E8" w:rsidR="00C94A02" w:rsidRPr="0094475C" w:rsidRDefault="00F518FD">
      <w:pPr>
        <w:spacing w:line="520" w:lineRule="exact"/>
        <w:ind w:firstLine="480"/>
        <w:rPr>
          <w:rFonts w:ascii="宋体" w:hAnsi="宋体"/>
        </w:rPr>
      </w:pPr>
      <w:r w:rsidRPr="0094475C">
        <w:rPr>
          <w:rFonts w:ascii="宋体" w:hAnsi="宋体" w:hint="eastAsia"/>
        </w:rPr>
        <w:t>(</w:t>
      </w:r>
      <w:r w:rsidRPr="0094475C">
        <w:rPr>
          <w:rFonts w:ascii="宋体" w:hAnsi="宋体"/>
        </w:rPr>
        <w:t>2)对</w:t>
      </w:r>
      <w:r w:rsidRPr="0094475C">
        <w:rPr>
          <w:rFonts w:ascii="宋体" w:hAnsi="宋体" w:hint="eastAsia"/>
        </w:rPr>
        <w:t>乙方</w:t>
      </w:r>
      <w:r w:rsidRPr="0094475C">
        <w:rPr>
          <w:rFonts w:ascii="宋体" w:hAnsi="宋体"/>
        </w:rPr>
        <w:t>融资方案进行备案，并督促</w:t>
      </w:r>
      <w:r w:rsidRPr="0094475C">
        <w:rPr>
          <w:rFonts w:ascii="宋体" w:hAnsi="宋体" w:hint="eastAsia"/>
        </w:rPr>
        <w:t>丙方</w:t>
      </w:r>
      <w:r w:rsidRPr="0094475C">
        <w:rPr>
          <w:rFonts w:ascii="宋体" w:hAnsi="宋体"/>
        </w:rPr>
        <w:t>在</w:t>
      </w:r>
      <w:r w:rsidRPr="0094475C">
        <w:rPr>
          <w:rFonts w:ascii="宋体" w:hAnsi="宋体" w:hint="eastAsia"/>
        </w:rPr>
        <w:t>乙方</w:t>
      </w:r>
      <w:r w:rsidRPr="0094475C">
        <w:rPr>
          <w:rFonts w:ascii="宋体" w:hAnsi="宋体"/>
        </w:rPr>
        <w:t>融资未到位情况下为</w:t>
      </w:r>
      <w:r w:rsidRPr="0094475C">
        <w:rPr>
          <w:rFonts w:ascii="宋体" w:hAnsi="宋体" w:hint="eastAsia"/>
        </w:rPr>
        <w:t>乙方</w:t>
      </w:r>
      <w:r w:rsidRPr="0094475C">
        <w:rPr>
          <w:rFonts w:ascii="宋体" w:hAnsi="宋体"/>
        </w:rPr>
        <w:t>提供</w:t>
      </w:r>
      <w:r w:rsidR="00402417" w:rsidRPr="0094475C">
        <w:rPr>
          <w:rFonts w:ascii="宋体" w:hAnsi="宋体" w:hint="eastAsia"/>
        </w:rPr>
        <w:t>及时、足额的</w:t>
      </w:r>
      <w:r w:rsidRPr="0094475C">
        <w:rPr>
          <w:rFonts w:ascii="宋体" w:hAnsi="宋体"/>
        </w:rPr>
        <w:t>资金支持；</w:t>
      </w:r>
    </w:p>
    <w:p w14:paraId="7DB9F568" w14:textId="77777777" w:rsidR="00C94A02" w:rsidRPr="0094475C" w:rsidRDefault="00F518FD">
      <w:pPr>
        <w:spacing w:line="520" w:lineRule="exact"/>
        <w:ind w:firstLine="480"/>
        <w:rPr>
          <w:rFonts w:ascii="宋体" w:hAnsi="宋体"/>
        </w:rPr>
      </w:pPr>
      <w:r w:rsidRPr="0094475C">
        <w:rPr>
          <w:rFonts w:ascii="宋体" w:hAnsi="宋体" w:hint="eastAsia"/>
        </w:rPr>
        <w:t>(</w:t>
      </w:r>
      <w:r w:rsidRPr="0094475C">
        <w:rPr>
          <w:rFonts w:ascii="宋体" w:hAnsi="宋体"/>
        </w:rPr>
        <w:t>3)有权根据实际情况确定和调整本项目及其子项目的建设期、运营期；</w:t>
      </w:r>
    </w:p>
    <w:p w14:paraId="62089782" w14:textId="77777777" w:rsidR="00C94A02" w:rsidRPr="0094475C" w:rsidRDefault="00F518FD">
      <w:pPr>
        <w:spacing w:line="520" w:lineRule="exact"/>
        <w:ind w:firstLine="480"/>
        <w:rPr>
          <w:rFonts w:ascii="宋体" w:hAnsi="宋体"/>
        </w:rPr>
      </w:pPr>
      <w:r w:rsidRPr="0094475C">
        <w:rPr>
          <w:rFonts w:ascii="宋体" w:hAnsi="宋体" w:hint="eastAsia"/>
        </w:rPr>
        <w:t>(</w:t>
      </w:r>
      <w:r w:rsidRPr="0094475C">
        <w:rPr>
          <w:rFonts w:ascii="宋体" w:hAnsi="宋体"/>
        </w:rPr>
        <w:t>4)在不影响项目总体规划目标的前提下，有权根据实际情况调整项目建设内容；</w:t>
      </w:r>
    </w:p>
    <w:p w14:paraId="7EA93276" w14:textId="0D17A49F" w:rsidR="00C94A02" w:rsidRPr="0094475C" w:rsidRDefault="00F518FD">
      <w:pPr>
        <w:spacing w:line="520" w:lineRule="exact"/>
        <w:ind w:firstLine="480"/>
        <w:rPr>
          <w:rFonts w:ascii="宋体" w:hAnsi="宋体"/>
        </w:rPr>
      </w:pPr>
      <w:r w:rsidRPr="0094475C">
        <w:rPr>
          <w:rFonts w:ascii="宋体" w:hAnsi="宋体" w:hint="eastAsia"/>
        </w:rPr>
        <w:t>(</w:t>
      </w:r>
      <w:r w:rsidRPr="0094475C">
        <w:rPr>
          <w:rFonts w:ascii="宋体" w:hAnsi="宋体"/>
        </w:rPr>
        <w:t>5)选聘项目</w:t>
      </w:r>
      <w:r w:rsidRPr="0094475C">
        <w:rPr>
          <w:rFonts w:hint="eastAsia"/>
        </w:rPr>
        <w:t>勘察机构</w:t>
      </w:r>
      <w:r w:rsidRPr="0094475C">
        <w:rPr>
          <w:rFonts w:ascii="宋体" w:hAnsi="宋体" w:hint="eastAsia"/>
        </w:rPr>
        <w:t>、</w:t>
      </w:r>
      <w:r w:rsidRPr="0094475C">
        <w:rPr>
          <w:rFonts w:ascii="宋体" w:hAnsi="宋体"/>
        </w:rPr>
        <w:t>监理机构、造价跟踪审计机构、决算审计机构、财务审计机构、检测机构等第三方机构，并对</w:t>
      </w:r>
      <w:r w:rsidRPr="0094475C">
        <w:rPr>
          <w:rFonts w:ascii="宋体" w:hAnsi="宋体" w:hint="eastAsia"/>
        </w:rPr>
        <w:t>勘察、</w:t>
      </w:r>
      <w:r w:rsidRPr="0094475C">
        <w:rPr>
          <w:rFonts w:ascii="宋体" w:hAnsi="宋体"/>
        </w:rPr>
        <w:t>监理、造价审计、财务审计、检测等工作进行监督；</w:t>
      </w:r>
    </w:p>
    <w:p w14:paraId="3C01C9B6" w14:textId="77777777" w:rsidR="00C94A02" w:rsidRPr="0094475C" w:rsidRDefault="00F518FD">
      <w:pPr>
        <w:spacing w:line="520" w:lineRule="exact"/>
        <w:ind w:firstLine="480"/>
        <w:rPr>
          <w:rFonts w:ascii="宋体" w:hAnsi="宋体"/>
        </w:rPr>
      </w:pPr>
      <w:r w:rsidRPr="0094475C">
        <w:rPr>
          <w:rFonts w:ascii="宋体" w:hAnsi="宋体" w:hint="eastAsia"/>
        </w:rPr>
        <w:t>(</w:t>
      </w:r>
      <w:r w:rsidRPr="0094475C">
        <w:rPr>
          <w:rFonts w:ascii="宋体" w:hAnsi="宋体"/>
        </w:rPr>
        <w:t>6)对</w:t>
      </w:r>
      <w:r w:rsidRPr="0094475C">
        <w:rPr>
          <w:rFonts w:ascii="宋体" w:hAnsi="宋体" w:hint="eastAsia"/>
        </w:rPr>
        <w:t>乙方、丙方</w:t>
      </w:r>
      <w:r w:rsidRPr="0094475C">
        <w:rPr>
          <w:rFonts w:ascii="宋体" w:hAnsi="宋体"/>
        </w:rPr>
        <w:t>的建设施工情况进行监督检查，包括但不限于</w:t>
      </w:r>
      <w:r w:rsidRPr="0094475C">
        <w:rPr>
          <w:rFonts w:ascii="宋体" w:hAnsi="宋体" w:hint="eastAsia"/>
        </w:rPr>
        <w:t>甲方</w:t>
      </w:r>
      <w:r w:rsidRPr="0094475C">
        <w:rPr>
          <w:rFonts w:ascii="宋体" w:hAnsi="宋体"/>
        </w:rPr>
        <w:t>或其指定机构对项目建设的质量、安全、工期、环保、文明施工进行督查检查，对项目建设费用进行跟踪审计和专项审计(相应的费用在项目工程建设其他费用中列支)；</w:t>
      </w:r>
    </w:p>
    <w:p w14:paraId="2BA413E0" w14:textId="77777777" w:rsidR="00C94A02" w:rsidRPr="0094475C" w:rsidRDefault="00F518FD">
      <w:pPr>
        <w:spacing w:line="520" w:lineRule="exact"/>
        <w:ind w:firstLine="480"/>
        <w:rPr>
          <w:rFonts w:ascii="宋体" w:hAnsi="宋体"/>
        </w:rPr>
      </w:pPr>
      <w:r w:rsidRPr="0094475C">
        <w:rPr>
          <w:rFonts w:ascii="宋体" w:hAnsi="宋体" w:hint="eastAsia"/>
        </w:rPr>
        <w:t>(</w:t>
      </w:r>
      <w:r w:rsidRPr="0094475C">
        <w:rPr>
          <w:rFonts w:ascii="宋体" w:hAnsi="宋体"/>
        </w:rPr>
        <w:t>7)对项目运营情况进行监督检查；</w:t>
      </w:r>
    </w:p>
    <w:p w14:paraId="509B3A29" w14:textId="77777777" w:rsidR="00C94A02" w:rsidRPr="0094475C" w:rsidRDefault="00F518FD">
      <w:pPr>
        <w:spacing w:line="520" w:lineRule="exact"/>
        <w:ind w:firstLine="480"/>
        <w:rPr>
          <w:rFonts w:ascii="宋体" w:hAnsi="宋体"/>
        </w:rPr>
      </w:pPr>
      <w:r w:rsidRPr="0094475C">
        <w:rPr>
          <w:rFonts w:ascii="宋体" w:hAnsi="宋体" w:hint="eastAsia"/>
        </w:rPr>
        <w:t>(</w:t>
      </w:r>
      <w:r w:rsidRPr="0094475C">
        <w:rPr>
          <w:rFonts w:ascii="宋体" w:hAnsi="宋体"/>
        </w:rPr>
        <w:t>8)对项目移交情况进行监督；</w:t>
      </w:r>
    </w:p>
    <w:p w14:paraId="6E13232A" w14:textId="77777777" w:rsidR="00C94A02" w:rsidRPr="0094475C" w:rsidRDefault="00F518FD">
      <w:pPr>
        <w:spacing w:line="520" w:lineRule="exact"/>
        <w:ind w:firstLine="480"/>
        <w:rPr>
          <w:rFonts w:ascii="宋体" w:hAnsi="宋体"/>
        </w:rPr>
      </w:pPr>
      <w:r w:rsidRPr="0094475C">
        <w:rPr>
          <w:rFonts w:ascii="宋体" w:hAnsi="宋体" w:hint="eastAsia"/>
        </w:rPr>
        <w:t>(</w:t>
      </w:r>
      <w:r w:rsidRPr="0094475C">
        <w:rPr>
          <w:rFonts w:ascii="宋体" w:hAnsi="宋体"/>
        </w:rPr>
        <w:t>9)对项目设计、融资、建设、运营进行定期评估，并有权将定期评估结果向社会公示，接受公众监督。</w:t>
      </w:r>
    </w:p>
    <w:p w14:paraId="6F38EE27" w14:textId="72DE996B" w:rsidR="00C94A02" w:rsidRPr="0094475C" w:rsidRDefault="00F518FD">
      <w:pPr>
        <w:spacing w:line="520" w:lineRule="exact"/>
        <w:ind w:firstLine="480"/>
        <w:rPr>
          <w:rFonts w:ascii="宋体" w:hAnsi="宋体"/>
        </w:rPr>
      </w:pPr>
      <w:r w:rsidRPr="0094475C">
        <w:rPr>
          <w:rFonts w:ascii="宋体" w:hAnsi="宋体"/>
        </w:rPr>
        <w:t>6.在项目竣工验收完成后，</w:t>
      </w:r>
      <w:r w:rsidRPr="0094475C">
        <w:rPr>
          <w:rFonts w:ascii="宋体" w:hAnsi="宋体" w:hint="eastAsia"/>
        </w:rPr>
        <w:t>甲方</w:t>
      </w:r>
      <w:r w:rsidRPr="0094475C">
        <w:rPr>
          <w:rFonts w:ascii="宋体" w:hAnsi="宋体"/>
        </w:rPr>
        <w:t>有权</w:t>
      </w:r>
      <w:r w:rsidR="00402417" w:rsidRPr="0094475C">
        <w:rPr>
          <w:rFonts w:ascii="宋体" w:hAnsi="宋体" w:hint="eastAsia"/>
        </w:rPr>
        <w:t>申请</w:t>
      </w:r>
      <w:r w:rsidRPr="0094475C">
        <w:rPr>
          <w:rFonts w:ascii="宋体" w:hAnsi="宋体"/>
        </w:rPr>
        <w:t>政府审计机关或</w:t>
      </w:r>
      <w:r w:rsidR="00402417" w:rsidRPr="0094475C">
        <w:rPr>
          <w:rFonts w:ascii="宋体" w:hAnsi="宋体" w:hint="eastAsia"/>
        </w:rPr>
        <w:t>委托</w:t>
      </w:r>
      <w:r w:rsidRPr="0094475C">
        <w:rPr>
          <w:rFonts w:ascii="宋体" w:hAnsi="宋体"/>
        </w:rPr>
        <w:t>中介机构对项目投资进行审计；</w:t>
      </w:r>
    </w:p>
    <w:p w14:paraId="76153D95" w14:textId="77777777" w:rsidR="00C94A02" w:rsidRPr="0094475C" w:rsidRDefault="00F518FD">
      <w:pPr>
        <w:spacing w:line="520" w:lineRule="exact"/>
        <w:ind w:firstLine="480"/>
        <w:rPr>
          <w:rFonts w:ascii="宋体" w:hAnsi="宋体"/>
        </w:rPr>
      </w:pPr>
      <w:r w:rsidRPr="0094475C">
        <w:rPr>
          <w:rFonts w:ascii="宋体" w:hAnsi="宋体"/>
        </w:rPr>
        <w:t>7.有权依据项目实际情况和资金使用规定将上级政府(部门)补助资金用于本项目：</w:t>
      </w:r>
    </w:p>
    <w:p w14:paraId="27E8813B" w14:textId="77777777" w:rsidR="00C94A02" w:rsidRPr="0094475C" w:rsidRDefault="00F518FD">
      <w:pPr>
        <w:spacing w:line="520" w:lineRule="exact"/>
        <w:ind w:firstLine="480"/>
        <w:rPr>
          <w:rFonts w:ascii="宋体" w:hAnsi="宋体"/>
        </w:rPr>
      </w:pPr>
      <w:r w:rsidRPr="0094475C">
        <w:rPr>
          <w:rFonts w:ascii="宋体" w:hAnsi="宋体"/>
        </w:rPr>
        <w:lastRenderedPageBreak/>
        <w:t>(1)若本项目在建设期内获得上级政府补助资金，则由政府方按最优化、合</w:t>
      </w:r>
      <w:proofErr w:type="gramStart"/>
      <w:r w:rsidRPr="0094475C">
        <w:rPr>
          <w:rFonts w:ascii="宋体" w:hAnsi="宋体"/>
        </w:rPr>
        <w:t>规</w:t>
      </w:r>
      <w:proofErr w:type="gramEnd"/>
      <w:r w:rsidRPr="0094475C">
        <w:rPr>
          <w:rFonts w:ascii="宋体" w:hAnsi="宋体"/>
        </w:rPr>
        <w:t>性原则决定该部分资金的使用方式，使用方式包括但不限于：</w:t>
      </w:r>
    </w:p>
    <w:p w14:paraId="1DB270E7" w14:textId="77777777" w:rsidR="00C94A02" w:rsidRPr="0094475C" w:rsidRDefault="00F518FD">
      <w:pPr>
        <w:spacing w:line="520" w:lineRule="exact"/>
        <w:ind w:firstLine="480"/>
        <w:rPr>
          <w:rFonts w:ascii="宋体" w:hAnsi="宋体"/>
        </w:rPr>
      </w:pPr>
      <w:r w:rsidRPr="0094475C">
        <w:rPr>
          <w:rFonts w:ascii="宋体" w:hAnsi="宋体"/>
        </w:rPr>
        <w:t>A</w:t>
      </w:r>
      <w:r w:rsidRPr="0094475C">
        <w:rPr>
          <w:rFonts w:ascii="宋体" w:hAnsi="宋体" w:hint="eastAsia"/>
        </w:rPr>
        <w:t>.</w:t>
      </w:r>
      <w:r w:rsidRPr="0094475C">
        <w:rPr>
          <w:rFonts w:ascii="宋体" w:hAnsi="宋体"/>
        </w:rPr>
        <w:t>将该补助资金作为政府指定出资人出资，但应保证政府指定出资人在项目公司中的持股比低于50%，以符合财政部的规定；</w:t>
      </w:r>
    </w:p>
    <w:p w14:paraId="61A217CC" w14:textId="60B08831" w:rsidR="00C94A02" w:rsidRPr="0094475C" w:rsidRDefault="00F518FD">
      <w:pPr>
        <w:spacing w:line="520" w:lineRule="exact"/>
        <w:ind w:firstLine="480"/>
        <w:rPr>
          <w:rFonts w:ascii="宋体" w:hAnsi="宋体"/>
        </w:rPr>
      </w:pPr>
      <w:r w:rsidRPr="0094475C">
        <w:rPr>
          <w:rFonts w:ascii="宋体" w:hAnsi="宋体" w:hint="eastAsia"/>
        </w:rPr>
        <w:t>B.</w:t>
      </w:r>
      <w:r w:rsidRPr="0094475C">
        <w:rPr>
          <w:rFonts w:ascii="宋体" w:hAnsi="宋体"/>
        </w:rPr>
        <w:t>或者将该等补助资金用于项目投资补助，降低项目贷款，不计入政府可用性付费的计算基数，即政府可用性付费计算基数中的总投资是扣除投资补</w:t>
      </w:r>
      <w:r w:rsidR="00402417" w:rsidRPr="0094475C">
        <w:rPr>
          <w:rFonts w:ascii="宋体" w:hAnsi="宋体" w:hint="eastAsia"/>
        </w:rPr>
        <w:t>助</w:t>
      </w:r>
      <w:r w:rsidRPr="0094475C">
        <w:rPr>
          <w:rFonts w:ascii="宋体" w:hAnsi="宋体"/>
        </w:rPr>
        <w:t>后的金额；</w:t>
      </w:r>
    </w:p>
    <w:p w14:paraId="2277CAB2" w14:textId="77777777" w:rsidR="00C94A02" w:rsidRPr="0094475C" w:rsidRDefault="00F518FD">
      <w:pPr>
        <w:spacing w:line="520" w:lineRule="exact"/>
        <w:ind w:firstLine="480"/>
        <w:rPr>
          <w:rFonts w:ascii="宋体" w:hAnsi="宋体"/>
        </w:rPr>
      </w:pPr>
      <w:r w:rsidRPr="0094475C">
        <w:rPr>
          <w:rFonts w:ascii="宋体" w:hAnsi="宋体"/>
        </w:rPr>
        <w:t>C.支付本项目前期工作费用；</w:t>
      </w:r>
    </w:p>
    <w:p w14:paraId="68A7E37B" w14:textId="77777777" w:rsidR="00C94A02" w:rsidRPr="0094475C" w:rsidRDefault="00F518FD">
      <w:pPr>
        <w:spacing w:line="520" w:lineRule="exact"/>
        <w:ind w:firstLine="480"/>
        <w:rPr>
          <w:rFonts w:ascii="宋体" w:hAnsi="宋体"/>
        </w:rPr>
      </w:pPr>
      <w:r w:rsidRPr="0094475C">
        <w:rPr>
          <w:rFonts w:ascii="宋体" w:hAnsi="宋体"/>
        </w:rPr>
        <w:t>对于采用何种方式，甲方具有优先选择权。</w:t>
      </w:r>
    </w:p>
    <w:p w14:paraId="0BCED734" w14:textId="5023507D" w:rsidR="00C94A02" w:rsidRPr="0094475C" w:rsidRDefault="00F518FD">
      <w:pPr>
        <w:spacing w:line="520" w:lineRule="exact"/>
        <w:ind w:firstLine="480"/>
        <w:rPr>
          <w:rFonts w:ascii="宋体" w:hAnsi="宋体"/>
        </w:rPr>
      </w:pPr>
      <w:r w:rsidRPr="0094475C">
        <w:rPr>
          <w:rFonts w:ascii="宋体" w:hAnsi="宋体"/>
        </w:rPr>
        <w:t>(2</w:t>
      </w:r>
      <w:r w:rsidRPr="0094475C">
        <w:rPr>
          <w:rFonts w:ascii="宋体" w:hAnsi="宋体" w:hint="eastAsia"/>
        </w:rPr>
        <w:t>)</w:t>
      </w:r>
      <w:r w:rsidRPr="0094475C">
        <w:rPr>
          <w:rFonts w:ascii="宋体" w:hAnsi="宋体"/>
        </w:rPr>
        <w:t>若在运营期内获得上级政府补助资金，则将该等补助资金直接抵减政府方的</w:t>
      </w:r>
      <w:r w:rsidR="00D519B3" w:rsidRPr="0094475C">
        <w:rPr>
          <w:rFonts w:ascii="宋体" w:hAnsi="宋体" w:hint="eastAsia"/>
        </w:rPr>
        <w:t>政府付费</w:t>
      </w:r>
      <w:r w:rsidRPr="0094475C">
        <w:rPr>
          <w:rFonts w:ascii="宋体" w:hAnsi="宋体"/>
        </w:rPr>
        <w:t>。</w:t>
      </w:r>
    </w:p>
    <w:p w14:paraId="1922A07D" w14:textId="77777777" w:rsidR="00C94A02" w:rsidRPr="0094475C" w:rsidRDefault="00F518FD">
      <w:pPr>
        <w:spacing w:line="520" w:lineRule="exact"/>
        <w:ind w:firstLine="480"/>
        <w:rPr>
          <w:rFonts w:ascii="宋体" w:hAnsi="宋体"/>
        </w:rPr>
      </w:pPr>
      <w:r w:rsidRPr="0094475C">
        <w:rPr>
          <w:rFonts w:ascii="宋体" w:hAnsi="宋体"/>
        </w:rPr>
        <w:t>(3)上级</w:t>
      </w:r>
      <w:r w:rsidRPr="0094475C">
        <w:rPr>
          <w:rFonts w:ascii="宋体" w:hAnsi="宋体" w:hint="eastAsia"/>
        </w:rPr>
        <w:t>政府或</w:t>
      </w:r>
      <w:r w:rsidRPr="0094475C">
        <w:rPr>
          <w:rFonts w:ascii="宋体" w:hAnsi="宋体"/>
        </w:rPr>
        <w:t>财政对补助资金有使用限制的，从其规定。</w:t>
      </w:r>
    </w:p>
    <w:p w14:paraId="60739088" w14:textId="77777777" w:rsidR="00C94A02" w:rsidRPr="0094475C" w:rsidRDefault="00F518FD">
      <w:pPr>
        <w:spacing w:line="520" w:lineRule="exact"/>
        <w:ind w:firstLine="480"/>
      </w:pPr>
      <w:r w:rsidRPr="0094475C">
        <w:t>(</w:t>
      </w:r>
      <w:r w:rsidRPr="0094475C">
        <w:t>二</w:t>
      </w:r>
      <w:r w:rsidRPr="0094475C">
        <w:t xml:space="preserve">) </w:t>
      </w:r>
      <w:r w:rsidRPr="0094475C">
        <w:t>甲方在合作期内的基本义务</w:t>
      </w:r>
    </w:p>
    <w:p w14:paraId="4C7CA94B" w14:textId="77777777" w:rsidR="00C94A02" w:rsidRPr="0094475C" w:rsidRDefault="00F518FD">
      <w:pPr>
        <w:spacing w:line="520" w:lineRule="exact"/>
        <w:ind w:firstLine="480"/>
        <w:rPr>
          <w:rFonts w:ascii="宋体" w:hAnsi="宋体"/>
        </w:rPr>
      </w:pPr>
      <w:bookmarkStart w:id="34" w:name="_Toc409516606"/>
      <w:bookmarkStart w:id="35" w:name="_Toc165304993"/>
      <w:bookmarkStart w:id="36" w:name="_Toc165305169"/>
      <w:bookmarkStart w:id="37" w:name="_Toc165305534"/>
      <w:bookmarkEnd w:id="29"/>
      <w:bookmarkEnd w:id="30"/>
      <w:bookmarkEnd w:id="31"/>
      <w:r w:rsidRPr="0094475C">
        <w:rPr>
          <w:rFonts w:ascii="宋体" w:hAnsi="宋体"/>
        </w:rPr>
        <w:t>1.推动本项目完成采用PPP模式的相关程序，</w:t>
      </w:r>
      <w:r w:rsidRPr="0094475C">
        <w:t>除本</w:t>
      </w:r>
      <w:r w:rsidRPr="0094475C">
        <w:rPr>
          <w:rFonts w:hint="eastAsia"/>
        </w:rPr>
        <w:t>合同</w:t>
      </w:r>
      <w:r w:rsidRPr="0094475C">
        <w:t>签订前应开展的工作外，还应</w:t>
      </w:r>
      <w:r w:rsidRPr="0094475C">
        <w:rPr>
          <w:rFonts w:ascii="宋体" w:hAnsi="宋体"/>
        </w:rPr>
        <w:t>包括：</w:t>
      </w:r>
    </w:p>
    <w:p w14:paraId="65776DB2" w14:textId="77777777" w:rsidR="00C94A02" w:rsidRPr="0094475C" w:rsidRDefault="00F518FD">
      <w:pPr>
        <w:spacing w:line="520" w:lineRule="exact"/>
        <w:ind w:firstLine="480"/>
        <w:rPr>
          <w:rFonts w:ascii="宋体" w:hAnsi="宋体"/>
        </w:rPr>
      </w:pPr>
      <w:r w:rsidRPr="0094475C">
        <w:rPr>
          <w:rFonts w:ascii="宋体" w:hAnsi="宋体"/>
        </w:rPr>
        <w:t>(</w:t>
      </w:r>
      <w:r w:rsidRPr="0094475C">
        <w:rPr>
          <w:rFonts w:ascii="宋体" w:hAnsi="宋体" w:hint="eastAsia"/>
        </w:rPr>
        <w:t>1)将本项目列入财政部PPP综合信息平台项目库；</w:t>
      </w:r>
    </w:p>
    <w:p w14:paraId="31B8427F" w14:textId="37725939" w:rsidR="00C94A02" w:rsidRPr="0094475C" w:rsidRDefault="00F518FD">
      <w:pPr>
        <w:spacing w:line="520" w:lineRule="exact"/>
        <w:ind w:firstLine="480"/>
        <w:rPr>
          <w:rFonts w:ascii="宋体" w:hAnsi="宋体"/>
        </w:rPr>
      </w:pPr>
      <w:r w:rsidRPr="0094475C">
        <w:rPr>
          <w:rFonts w:ascii="宋体" w:hAnsi="宋体"/>
        </w:rPr>
        <w:t>(</w:t>
      </w:r>
      <w:r w:rsidRPr="0094475C">
        <w:rPr>
          <w:rFonts w:ascii="宋体" w:hAnsi="宋体" w:hint="eastAsia"/>
        </w:rPr>
        <w:t>2</w:t>
      </w:r>
      <w:r w:rsidRPr="0094475C">
        <w:rPr>
          <w:rFonts w:ascii="宋体" w:hAnsi="宋体"/>
        </w:rPr>
        <w:t>)</w:t>
      </w:r>
      <w:r w:rsidRPr="0094475C">
        <w:rPr>
          <w:rFonts w:ascii="宋体" w:hAnsi="宋体" w:hint="eastAsia"/>
        </w:rPr>
        <w:t>将本项目政府付费责任纳入盐城市</w:t>
      </w:r>
      <w:r w:rsidR="00FB05F5" w:rsidRPr="0094475C">
        <w:rPr>
          <w:rFonts w:ascii="宋体" w:hAnsi="宋体" w:hint="eastAsia"/>
        </w:rPr>
        <w:t>亭湖区</w:t>
      </w:r>
      <w:r w:rsidRPr="0094475C">
        <w:rPr>
          <w:rFonts w:ascii="宋体" w:hAnsi="宋体" w:hint="eastAsia"/>
        </w:rPr>
        <w:t>人民政府中期财政规划和对应年度财政预算；</w:t>
      </w:r>
    </w:p>
    <w:p w14:paraId="04DBCD25" w14:textId="482A334F" w:rsidR="00C94A02" w:rsidRPr="0094475C" w:rsidRDefault="00F518FD">
      <w:pPr>
        <w:spacing w:line="520" w:lineRule="exact"/>
        <w:ind w:firstLine="480"/>
        <w:rPr>
          <w:rFonts w:ascii="宋体" w:hAnsi="宋体"/>
        </w:rPr>
      </w:pPr>
      <w:r w:rsidRPr="0094475C">
        <w:rPr>
          <w:rFonts w:ascii="宋体" w:hAnsi="宋体"/>
        </w:rPr>
        <w:t>(</w:t>
      </w:r>
      <w:r w:rsidRPr="0094475C">
        <w:rPr>
          <w:rFonts w:ascii="宋体" w:hAnsi="宋体" w:hint="eastAsia"/>
        </w:rPr>
        <w:t>3</w:t>
      </w:r>
      <w:r w:rsidRPr="0094475C">
        <w:rPr>
          <w:rFonts w:ascii="宋体" w:hAnsi="宋体"/>
        </w:rPr>
        <w:t>)</w:t>
      </w:r>
      <w:r w:rsidRPr="0094475C">
        <w:rPr>
          <w:rFonts w:ascii="宋体" w:hAnsi="宋体" w:hint="eastAsia"/>
        </w:rPr>
        <w:t>及时进行项目绩效考核，根据约定的程序和时限</w:t>
      </w:r>
      <w:r w:rsidR="00402417" w:rsidRPr="0094475C">
        <w:rPr>
          <w:rFonts w:ascii="宋体" w:hAnsi="宋体" w:hint="eastAsia"/>
        </w:rPr>
        <w:t>支付费用</w:t>
      </w:r>
      <w:r w:rsidRPr="0094475C">
        <w:rPr>
          <w:rFonts w:ascii="宋体" w:hAnsi="宋体" w:hint="eastAsia"/>
        </w:rPr>
        <w:t>；</w:t>
      </w:r>
    </w:p>
    <w:p w14:paraId="7F59B118" w14:textId="77777777" w:rsidR="00C94A02" w:rsidRPr="0094475C" w:rsidRDefault="00F518FD">
      <w:pPr>
        <w:spacing w:line="520" w:lineRule="exact"/>
        <w:ind w:firstLine="480"/>
        <w:rPr>
          <w:rFonts w:ascii="宋体" w:hAnsi="宋体"/>
        </w:rPr>
      </w:pPr>
      <w:r w:rsidRPr="0094475C">
        <w:rPr>
          <w:rFonts w:ascii="宋体" w:hAnsi="宋体"/>
        </w:rPr>
        <w:t>(</w:t>
      </w:r>
      <w:r w:rsidRPr="0094475C">
        <w:rPr>
          <w:rFonts w:ascii="宋体" w:hAnsi="宋体" w:hint="eastAsia"/>
        </w:rPr>
        <w:t>4</w:t>
      </w:r>
      <w:r w:rsidRPr="0094475C">
        <w:rPr>
          <w:rFonts w:ascii="宋体" w:hAnsi="宋体"/>
        </w:rPr>
        <w:t>)</w:t>
      </w:r>
      <w:r w:rsidRPr="0094475C">
        <w:rPr>
          <w:rFonts w:ascii="宋体" w:hAnsi="宋体" w:hint="eastAsia"/>
        </w:rPr>
        <w:t>及时进行中期评估，经协商一致提出项目合同体系修改意见，并履行报批程序。</w:t>
      </w:r>
    </w:p>
    <w:p w14:paraId="2EEBEFD0" w14:textId="77777777" w:rsidR="00C94A02" w:rsidRPr="0094475C" w:rsidRDefault="00F518FD">
      <w:pPr>
        <w:spacing w:line="520" w:lineRule="exact"/>
        <w:ind w:firstLine="480"/>
        <w:rPr>
          <w:rFonts w:ascii="宋体" w:hAnsi="宋体"/>
        </w:rPr>
      </w:pPr>
      <w:r w:rsidRPr="0094475C">
        <w:rPr>
          <w:rFonts w:ascii="宋体" w:hAnsi="宋体"/>
        </w:rPr>
        <w:t>2.协助进行项目融资，尽力为项目融资提供项目合法性文件，提供融资所需资料及合</w:t>
      </w:r>
      <w:proofErr w:type="gramStart"/>
      <w:r w:rsidRPr="0094475C">
        <w:rPr>
          <w:rFonts w:ascii="宋体" w:hAnsi="宋体"/>
        </w:rPr>
        <w:t>规</w:t>
      </w:r>
      <w:proofErr w:type="gramEnd"/>
      <w:r w:rsidRPr="0094475C">
        <w:rPr>
          <w:rFonts w:ascii="宋体" w:hAnsi="宋体"/>
        </w:rPr>
        <w:t>要件。</w:t>
      </w:r>
      <w:r w:rsidRPr="0094475C">
        <w:rPr>
          <w:rFonts w:ascii="宋体" w:hAnsi="宋体" w:hint="eastAsia"/>
        </w:rPr>
        <w:t>乙方</w:t>
      </w:r>
      <w:r w:rsidRPr="0094475C">
        <w:rPr>
          <w:rFonts w:ascii="宋体" w:hAnsi="宋体"/>
        </w:rPr>
        <w:t>将项目预期收益权进行融资质押应事前征求</w:t>
      </w:r>
      <w:r w:rsidRPr="0094475C">
        <w:rPr>
          <w:rFonts w:ascii="宋体" w:hAnsi="宋体" w:hint="eastAsia"/>
        </w:rPr>
        <w:t>甲方</w:t>
      </w:r>
      <w:r w:rsidRPr="0094475C">
        <w:rPr>
          <w:rFonts w:ascii="宋体" w:hAnsi="宋体"/>
        </w:rPr>
        <w:t>意见，</w:t>
      </w:r>
      <w:r w:rsidRPr="0094475C">
        <w:t>在未违背国家法律、行政法规、部门规章和地方性法规、地方政府规章和地方政府部门规章以及上级政策禁止性规定的前提下，</w:t>
      </w:r>
      <w:r w:rsidRPr="0094475C">
        <w:rPr>
          <w:rFonts w:ascii="宋体" w:hAnsi="宋体" w:hint="eastAsia"/>
        </w:rPr>
        <w:t>甲方</w:t>
      </w:r>
      <w:r w:rsidRPr="0094475C">
        <w:rPr>
          <w:rFonts w:ascii="宋体" w:hAnsi="宋体"/>
        </w:rPr>
        <w:t>应当同意。</w:t>
      </w:r>
    </w:p>
    <w:p w14:paraId="2C5BCF69" w14:textId="1E742F1F" w:rsidR="00C94A02" w:rsidRPr="0094475C" w:rsidRDefault="00F518FD">
      <w:pPr>
        <w:spacing w:line="520" w:lineRule="exact"/>
        <w:ind w:firstLine="480"/>
        <w:rPr>
          <w:rFonts w:ascii="宋体" w:hAnsi="宋体"/>
        </w:rPr>
      </w:pPr>
      <w:r w:rsidRPr="0094475C">
        <w:rPr>
          <w:rFonts w:ascii="宋体" w:hAnsi="宋体"/>
        </w:rPr>
        <w:t>3.</w:t>
      </w:r>
      <w:r w:rsidRPr="0094475C">
        <w:rPr>
          <w:rFonts w:ascii="宋体" w:hAnsi="宋体" w:hint="eastAsia"/>
        </w:rPr>
        <w:t>承担</w:t>
      </w:r>
      <w:r w:rsidRPr="0094475C">
        <w:rPr>
          <w:rFonts w:ascii="宋体" w:hAnsi="宋体"/>
        </w:rPr>
        <w:t>项目用地征用、拆迁安置工作及相关费用</w:t>
      </w:r>
      <w:r w:rsidR="00CB59E8" w:rsidRPr="0094475C">
        <w:rPr>
          <w:rFonts w:ascii="宋体" w:hAnsi="宋体" w:hint="eastAsia"/>
        </w:rPr>
        <w:t>(项目实施方案约定的建设用地费由乙方承担</w:t>
      </w:r>
      <w:r w:rsidR="00CB59E8" w:rsidRPr="0094475C">
        <w:rPr>
          <w:rFonts w:ascii="宋体" w:hAnsi="宋体"/>
        </w:rPr>
        <w:t>)</w:t>
      </w:r>
      <w:r w:rsidRPr="0094475C">
        <w:rPr>
          <w:rFonts w:ascii="宋体" w:hAnsi="宋体"/>
        </w:rPr>
        <w:t>，及时提供项目建设用地；</w:t>
      </w:r>
    </w:p>
    <w:p w14:paraId="5930C89C" w14:textId="77777777" w:rsidR="00C94A02" w:rsidRPr="0094475C" w:rsidRDefault="00F518FD">
      <w:pPr>
        <w:spacing w:line="520" w:lineRule="exact"/>
        <w:ind w:firstLine="480"/>
        <w:rPr>
          <w:rFonts w:ascii="宋体" w:hAnsi="宋体"/>
        </w:rPr>
      </w:pPr>
      <w:r w:rsidRPr="0094475C">
        <w:rPr>
          <w:rFonts w:ascii="宋体" w:hAnsi="宋体"/>
        </w:rPr>
        <w:t>4.配合</w:t>
      </w:r>
      <w:r w:rsidRPr="0094475C">
        <w:rPr>
          <w:rFonts w:ascii="宋体" w:hAnsi="宋体" w:hint="eastAsia"/>
        </w:rPr>
        <w:t>乙方</w:t>
      </w:r>
      <w:r w:rsidRPr="0094475C">
        <w:rPr>
          <w:rFonts w:ascii="宋体" w:hAnsi="宋体"/>
        </w:rPr>
        <w:t>协调将本项目所需水、电、通讯线路从施工场地外部接通至项目所在地；</w:t>
      </w:r>
    </w:p>
    <w:p w14:paraId="3F8CDDDE" w14:textId="77777777" w:rsidR="00C94A02" w:rsidRPr="0094475C" w:rsidRDefault="00F518FD">
      <w:pPr>
        <w:spacing w:line="520" w:lineRule="exact"/>
        <w:ind w:firstLine="480"/>
        <w:rPr>
          <w:rFonts w:ascii="宋体" w:hAnsi="宋体"/>
        </w:rPr>
      </w:pPr>
      <w:r w:rsidRPr="0094475C">
        <w:rPr>
          <w:rFonts w:ascii="宋体" w:hAnsi="宋体"/>
        </w:rPr>
        <w:t>5.配合</w:t>
      </w:r>
      <w:r w:rsidRPr="0094475C">
        <w:rPr>
          <w:rFonts w:ascii="宋体" w:hAnsi="宋体" w:hint="eastAsia"/>
        </w:rPr>
        <w:t>乙方</w:t>
      </w:r>
      <w:r w:rsidRPr="0094475C">
        <w:rPr>
          <w:rFonts w:ascii="宋体" w:hAnsi="宋体"/>
        </w:rPr>
        <w:t>协调城市供水、排水、燃气、热力、供电、通信、消防等依附于本项目</w:t>
      </w:r>
      <w:r w:rsidRPr="0094475C">
        <w:rPr>
          <w:rFonts w:ascii="宋体" w:hAnsi="宋体"/>
        </w:rPr>
        <w:lastRenderedPageBreak/>
        <w:t>的各种管线、杆线等设施的建设计划，匹配本项目建设进度及年度计划安排等；</w:t>
      </w:r>
    </w:p>
    <w:p w14:paraId="1A285548" w14:textId="15FF4C25" w:rsidR="00C94A02" w:rsidRPr="0094475C" w:rsidRDefault="00F518FD">
      <w:pPr>
        <w:spacing w:line="520" w:lineRule="exact"/>
        <w:ind w:firstLine="480"/>
        <w:rPr>
          <w:rFonts w:ascii="宋体" w:hAnsi="宋体"/>
        </w:rPr>
      </w:pPr>
      <w:r w:rsidRPr="0094475C">
        <w:rPr>
          <w:rFonts w:ascii="宋体" w:hAnsi="宋体"/>
        </w:rPr>
        <w:t>6.协助</w:t>
      </w:r>
      <w:r w:rsidRPr="0094475C">
        <w:rPr>
          <w:rFonts w:ascii="宋体" w:hAnsi="宋体" w:hint="eastAsia"/>
        </w:rPr>
        <w:t>乙方</w:t>
      </w:r>
      <w:r w:rsidRPr="0094475C">
        <w:rPr>
          <w:rFonts w:ascii="宋体" w:hAnsi="宋体"/>
        </w:rPr>
        <w:t>获取相关的许可或批准；</w:t>
      </w:r>
    </w:p>
    <w:p w14:paraId="185C7783" w14:textId="3302D815" w:rsidR="00C94A02" w:rsidRPr="0094475C" w:rsidRDefault="00F518FD">
      <w:pPr>
        <w:spacing w:line="520" w:lineRule="exact"/>
        <w:ind w:firstLine="480"/>
        <w:rPr>
          <w:rFonts w:ascii="宋体" w:hAnsi="宋体"/>
        </w:rPr>
      </w:pPr>
      <w:r w:rsidRPr="0094475C">
        <w:rPr>
          <w:rFonts w:ascii="宋体" w:hAnsi="宋体"/>
        </w:rPr>
        <w:t>7.按照PPP项目合同的约定提交</w:t>
      </w:r>
      <w:r w:rsidR="00FB05F5" w:rsidRPr="0094475C">
        <w:rPr>
          <w:rFonts w:ascii="宋体" w:hAnsi="宋体" w:hint="eastAsia"/>
        </w:rPr>
        <w:t>区</w:t>
      </w:r>
      <w:r w:rsidRPr="0094475C">
        <w:rPr>
          <w:rFonts w:ascii="宋体" w:hAnsi="宋体"/>
        </w:rPr>
        <w:t>政府将本项目</w:t>
      </w:r>
      <w:r w:rsidR="00FB05F5" w:rsidRPr="0094475C">
        <w:rPr>
          <w:rFonts w:ascii="宋体" w:hAnsi="宋体" w:hint="eastAsia"/>
        </w:rPr>
        <w:t>政府付费</w:t>
      </w:r>
      <w:r w:rsidRPr="0094475C">
        <w:rPr>
          <w:rFonts w:ascii="宋体" w:hAnsi="宋体"/>
        </w:rPr>
        <w:t>纳入中期财政规划，并将年度付费纳入对应年度财政预算，及时、足额地向</w:t>
      </w:r>
      <w:r w:rsidRPr="0094475C">
        <w:rPr>
          <w:rFonts w:ascii="宋体" w:hAnsi="宋体" w:hint="eastAsia"/>
        </w:rPr>
        <w:t>乙方</w:t>
      </w:r>
      <w:r w:rsidRPr="0094475C">
        <w:rPr>
          <w:rFonts w:ascii="宋体" w:hAnsi="宋体"/>
        </w:rPr>
        <w:t>支付</w:t>
      </w:r>
      <w:r w:rsidR="00D519B3" w:rsidRPr="0094475C">
        <w:rPr>
          <w:rFonts w:ascii="宋体" w:hAnsi="宋体" w:hint="eastAsia"/>
        </w:rPr>
        <w:t>政府付费</w:t>
      </w:r>
      <w:r w:rsidRPr="0094475C">
        <w:rPr>
          <w:rFonts w:ascii="宋体" w:hAnsi="宋体"/>
        </w:rPr>
        <w:t>；</w:t>
      </w:r>
    </w:p>
    <w:p w14:paraId="2E619397" w14:textId="77777777" w:rsidR="00C94A02" w:rsidRPr="0094475C" w:rsidRDefault="00F518FD">
      <w:pPr>
        <w:spacing w:line="520" w:lineRule="exact"/>
        <w:ind w:firstLine="480"/>
        <w:rPr>
          <w:rFonts w:ascii="宋体" w:hAnsi="宋体"/>
        </w:rPr>
      </w:pPr>
      <w:r w:rsidRPr="0094475C">
        <w:rPr>
          <w:rFonts w:ascii="宋体" w:hAnsi="宋体"/>
        </w:rPr>
        <w:t>8.积极协调政府方各参与部门的关系，为</w:t>
      </w:r>
      <w:r w:rsidRPr="0094475C">
        <w:rPr>
          <w:rFonts w:ascii="宋体" w:hAnsi="宋体" w:hint="eastAsia"/>
        </w:rPr>
        <w:t>乙方、丙方</w:t>
      </w:r>
      <w:r w:rsidRPr="0094475C">
        <w:rPr>
          <w:rFonts w:ascii="宋体" w:hAnsi="宋体"/>
        </w:rPr>
        <w:t>建设运营提供便利条件、优惠政策和资源支持。在项目建设过程中，协助</w:t>
      </w:r>
      <w:r w:rsidRPr="0094475C">
        <w:rPr>
          <w:rFonts w:ascii="宋体" w:hAnsi="宋体" w:hint="eastAsia"/>
        </w:rPr>
        <w:t>乙方</w:t>
      </w:r>
      <w:r w:rsidRPr="0094475C">
        <w:rPr>
          <w:rFonts w:ascii="宋体" w:hAnsi="宋体"/>
        </w:rPr>
        <w:t>协调与项目场地周边所涉及的有关单位的关系。</w:t>
      </w:r>
    </w:p>
    <w:p w14:paraId="5867A815" w14:textId="3711972F" w:rsidR="00C94A02" w:rsidRPr="0094475C" w:rsidRDefault="00402417">
      <w:pPr>
        <w:spacing w:line="520" w:lineRule="exact"/>
        <w:ind w:firstLine="480"/>
        <w:rPr>
          <w:rFonts w:ascii="宋体" w:hAnsi="宋体"/>
        </w:rPr>
      </w:pPr>
      <w:r w:rsidRPr="0094475C">
        <w:rPr>
          <w:rFonts w:ascii="宋体" w:hAnsi="宋体"/>
        </w:rPr>
        <w:t>9</w:t>
      </w:r>
      <w:r w:rsidR="00F518FD" w:rsidRPr="0094475C">
        <w:rPr>
          <w:rFonts w:ascii="宋体" w:hAnsi="宋体"/>
        </w:rPr>
        <w:t>.按照项目合同体系约定承担违约责任；</w:t>
      </w:r>
    </w:p>
    <w:p w14:paraId="1BA80D77" w14:textId="38E1BEF1" w:rsidR="00C94A02" w:rsidRPr="0094475C" w:rsidRDefault="00F518FD">
      <w:pPr>
        <w:spacing w:line="520" w:lineRule="exact"/>
        <w:ind w:firstLine="480"/>
        <w:rPr>
          <w:rFonts w:ascii="宋体" w:hAnsi="宋体"/>
        </w:rPr>
      </w:pPr>
      <w:r w:rsidRPr="0094475C">
        <w:rPr>
          <w:rFonts w:ascii="宋体" w:hAnsi="宋体"/>
        </w:rPr>
        <w:t>1</w:t>
      </w:r>
      <w:r w:rsidR="00402417" w:rsidRPr="0094475C">
        <w:rPr>
          <w:rFonts w:ascii="宋体" w:hAnsi="宋体"/>
        </w:rPr>
        <w:t>0</w:t>
      </w:r>
      <w:r w:rsidRPr="0094475C">
        <w:rPr>
          <w:rFonts w:ascii="宋体" w:hAnsi="宋体"/>
        </w:rPr>
        <w:t>.项目合同体系约定的其他义务。</w:t>
      </w:r>
    </w:p>
    <w:p w14:paraId="19194DEC" w14:textId="77777777" w:rsidR="00C94A02" w:rsidRPr="0094475C" w:rsidRDefault="00F518FD">
      <w:pPr>
        <w:spacing w:line="520" w:lineRule="exact"/>
        <w:ind w:firstLineChars="0" w:firstLine="0"/>
        <w:rPr>
          <w:b/>
        </w:rPr>
      </w:pPr>
      <w:r w:rsidRPr="0094475C">
        <w:rPr>
          <w:b/>
        </w:rPr>
        <w:t xml:space="preserve">5.2  </w:t>
      </w:r>
      <w:r w:rsidRPr="0094475C">
        <w:rPr>
          <w:b/>
        </w:rPr>
        <w:t>乙方的基本权利和义务</w:t>
      </w:r>
      <w:bookmarkEnd w:id="34"/>
    </w:p>
    <w:p w14:paraId="7ACF1958" w14:textId="77777777" w:rsidR="00C94A02" w:rsidRPr="0094475C" w:rsidRDefault="00F518FD">
      <w:pPr>
        <w:spacing w:line="520" w:lineRule="exact"/>
        <w:ind w:firstLine="480"/>
      </w:pPr>
      <w:bookmarkStart w:id="38" w:name="_Hlk530341567"/>
      <w:r w:rsidRPr="0094475C">
        <w:t>(</w:t>
      </w:r>
      <w:proofErr w:type="gramStart"/>
      <w:r w:rsidRPr="0094475C">
        <w:t>一</w:t>
      </w:r>
      <w:proofErr w:type="gramEnd"/>
      <w:r w:rsidRPr="0094475C">
        <w:t xml:space="preserve">) </w:t>
      </w:r>
      <w:r w:rsidRPr="0094475C">
        <w:t>乙方在合作期内的基本权利</w:t>
      </w:r>
    </w:p>
    <w:p w14:paraId="760C312A" w14:textId="77777777" w:rsidR="00C94A02" w:rsidRPr="0094475C" w:rsidRDefault="00F518FD">
      <w:pPr>
        <w:spacing w:line="520" w:lineRule="exact"/>
        <w:ind w:firstLine="480"/>
      </w:pPr>
      <w:r w:rsidRPr="0094475C">
        <w:rPr>
          <w:rFonts w:hint="eastAsia"/>
        </w:rPr>
        <w:t>1.</w:t>
      </w:r>
      <w:r w:rsidRPr="0094475C">
        <w:rPr>
          <w:rFonts w:hint="eastAsia"/>
        </w:rPr>
        <w:t>根据项目合同体系的约定，具有签署、修订、终止项目合同的权利和拥有项目经营权的权利；</w:t>
      </w:r>
    </w:p>
    <w:p w14:paraId="4CC6FD30" w14:textId="63716DCE" w:rsidR="00C94A02" w:rsidRPr="0094475C" w:rsidRDefault="00F518FD">
      <w:pPr>
        <w:spacing w:line="520" w:lineRule="exact"/>
        <w:ind w:firstLine="480"/>
      </w:pPr>
      <w:r w:rsidRPr="0094475C">
        <w:rPr>
          <w:rFonts w:hint="eastAsia"/>
        </w:rPr>
        <w:t>2</w:t>
      </w:r>
      <w:r w:rsidRPr="0094475C">
        <w:t>.</w:t>
      </w:r>
      <w:r w:rsidRPr="0094475C">
        <w:t>要求甲方按照本合同的约定支付</w:t>
      </w:r>
      <w:r w:rsidR="00CA13A9" w:rsidRPr="0094475C">
        <w:rPr>
          <w:rFonts w:hint="eastAsia"/>
        </w:rPr>
        <w:t>政府付费</w:t>
      </w:r>
      <w:r w:rsidRPr="0094475C">
        <w:t>；</w:t>
      </w:r>
    </w:p>
    <w:p w14:paraId="08EBE7B1" w14:textId="4AA7C0B5" w:rsidR="00C94A02" w:rsidRPr="0094475C" w:rsidRDefault="00F518FD">
      <w:pPr>
        <w:spacing w:line="520" w:lineRule="exact"/>
        <w:ind w:firstLine="480"/>
      </w:pPr>
      <w:r w:rsidRPr="0094475C">
        <w:rPr>
          <w:rFonts w:hint="eastAsia"/>
        </w:rPr>
        <w:t>3</w:t>
      </w:r>
      <w:r w:rsidRPr="0094475C">
        <w:t>.</w:t>
      </w:r>
      <w:r w:rsidRPr="0094475C">
        <w:rPr>
          <w:rFonts w:hint="eastAsia"/>
        </w:rPr>
        <w:t>拥有本项目建设期内投资建设形成的各项资产以及运营期内因更新重置或升级改造投资形成的资产的所有权</w:t>
      </w:r>
      <w:r w:rsidR="00593F2E" w:rsidRPr="0094475C">
        <w:rPr>
          <w:rFonts w:hint="eastAsia"/>
        </w:rPr>
        <w:t>(</w:t>
      </w:r>
      <w:r w:rsidR="00593F2E" w:rsidRPr="0094475C">
        <w:rPr>
          <w:rFonts w:hint="eastAsia"/>
        </w:rPr>
        <w:t>土地所有权除外</w:t>
      </w:r>
      <w:r w:rsidR="00593F2E" w:rsidRPr="0094475C">
        <w:rPr>
          <w:rFonts w:hint="eastAsia"/>
        </w:rPr>
        <w:t>)</w:t>
      </w:r>
      <w:r w:rsidRPr="0094475C">
        <w:rPr>
          <w:rFonts w:hint="eastAsia"/>
        </w:rPr>
        <w:t>和经营权</w:t>
      </w:r>
      <w:r w:rsidRPr="0094475C">
        <w:t>；</w:t>
      </w:r>
    </w:p>
    <w:p w14:paraId="503345FD" w14:textId="1E920C7C" w:rsidR="00C94A02" w:rsidRPr="0094475C" w:rsidRDefault="00CA13A9">
      <w:pPr>
        <w:spacing w:line="520" w:lineRule="exact"/>
        <w:ind w:firstLine="480"/>
      </w:pPr>
      <w:r w:rsidRPr="0094475C">
        <w:rPr>
          <w:rFonts w:hint="eastAsia"/>
        </w:rPr>
        <w:t>4</w:t>
      </w:r>
      <w:r w:rsidR="00F518FD" w:rsidRPr="0094475C">
        <w:rPr>
          <w:rFonts w:hint="eastAsia"/>
        </w:rPr>
        <w:t>.</w:t>
      </w:r>
      <w:r w:rsidR="00F518FD" w:rsidRPr="0094475C">
        <w:rPr>
          <w:rFonts w:hint="eastAsia"/>
        </w:rPr>
        <w:t>有权因甲方违约而延迟项目合作期和</w:t>
      </w:r>
      <w:r w:rsidR="00F518FD" w:rsidRPr="0094475C">
        <w:rPr>
          <w:rFonts w:hint="eastAsia"/>
        </w:rPr>
        <w:t>/</w:t>
      </w:r>
      <w:r w:rsidR="00F518FD" w:rsidRPr="0094475C">
        <w:rPr>
          <w:rFonts w:hint="eastAsia"/>
        </w:rPr>
        <w:t>或收取违约金、赔偿金、补偿金；</w:t>
      </w:r>
    </w:p>
    <w:p w14:paraId="5A10D6EC" w14:textId="62E62CA4" w:rsidR="00C94A02" w:rsidRPr="0094475C" w:rsidRDefault="00CA13A9">
      <w:pPr>
        <w:spacing w:line="520" w:lineRule="exact"/>
        <w:ind w:firstLine="480"/>
      </w:pPr>
      <w:r w:rsidRPr="0094475C">
        <w:rPr>
          <w:rFonts w:hint="eastAsia"/>
        </w:rPr>
        <w:t>5</w:t>
      </w:r>
      <w:r w:rsidR="00F518FD" w:rsidRPr="0094475C">
        <w:rPr>
          <w:rFonts w:hint="eastAsia"/>
        </w:rPr>
        <w:t>.</w:t>
      </w:r>
      <w:r w:rsidR="00F518FD" w:rsidRPr="0094475C">
        <w:rPr>
          <w:rFonts w:hint="eastAsia"/>
        </w:rPr>
        <w:t>有权对绩效考核结果提出异议并提交协调委员会协调，并有权依法提起诉讼；</w:t>
      </w:r>
    </w:p>
    <w:p w14:paraId="5311F7AC" w14:textId="728D57B5" w:rsidR="00C94A02" w:rsidRPr="0094475C" w:rsidRDefault="00CA13A9">
      <w:pPr>
        <w:spacing w:line="520" w:lineRule="exact"/>
        <w:ind w:firstLine="480"/>
      </w:pPr>
      <w:r w:rsidRPr="0094475C">
        <w:rPr>
          <w:rFonts w:hint="eastAsia"/>
        </w:rPr>
        <w:t>6</w:t>
      </w:r>
      <w:r w:rsidR="00F518FD" w:rsidRPr="0094475C">
        <w:t>.</w:t>
      </w:r>
      <w:r w:rsidR="00F518FD" w:rsidRPr="0094475C">
        <w:rPr>
          <w:rFonts w:hint="eastAsia"/>
        </w:rPr>
        <w:t>如果因可归责于</w:t>
      </w:r>
      <w:proofErr w:type="gramStart"/>
      <w:r w:rsidR="00F518FD" w:rsidRPr="0094475C">
        <w:rPr>
          <w:rFonts w:hint="eastAsia"/>
        </w:rPr>
        <w:t>其他第三</w:t>
      </w:r>
      <w:proofErr w:type="gramEnd"/>
      <w:r w:rsidR="00F518FD" w:rsidRPr="0094475C">
        <w:rPr>
          <w:rFonts w:hint="eastAsia"/>
        </w:rPr>
        <w:t>方的原因导致乙方履约不能的，则乙方有权和甲方就有关事宜进行沟通，如确属</w:t>
      </w:r>
      <w:proofErr w:type="gramStart"/>
      <w:r w:rsidR="00F518FD" w:rsidRPr="0094475C">
        <w:rPr>
          <w:rFonts w:hint="eastAsia"/>
        </w:rPr>
        <w:t>其他第三</w:t>
      </w:r>
      <w:proofErr w:type="gramEnd"/>
      <w:r w:rsidR="00F518FD" w:rsidRPr="0094475C">
        <w:rPr>
          <w:rFonts w:hint="eastAsia"/>
        </w:rPr>
        <w:t>方原因，且乙方已为避免此种情形作最大努力，则甲方应酌情考虑对应绩效考核指标的达成率</w:t>
      </w:r>
      <w:r w:rsidR="00F518FD" w:rsidRPr="0094475C">
        <w:t>。</w:t>
      </w:r>
    </w:p>
    <w:p w14:paraId="73575673" w14:textId="20036138" w:rsidR="00C94A02" w:rsidRPr="0094475C" w:rsidRDefault="00CA13A9">
      <w:pPr>
        <w:spacing w:line="520" w:lineRule="exact"/>
        <w:ind w:firstLine="480"/>
      </w:pPr>
      <w:r w:rsidRPr="0094475C">
        <w:rPr>
          <w:rFonts w:hint="eastAsia"/>
        </w:rPr>
        <w:t>7</w:t>
      </w:r>
      <w:r w:rsidR="00F518FD" w:rsidRPr="0094475C">
        <w:rPr>
          <w:rFonts w:hint="eastAsia"/>
        </w:rPr>
        <w:t>.</w:t>
      </w:r>
      <w:r w:rsidR="00F518FD" w:rsidRPr="0094475C">
        <w:t>有权对施工承包商的项目建设和设计单位的设计工作进行监督</w:t>
      </w:r>
      <w:r w:rsidR="00F518FD" w:rsidRPr="0094475C">
        <w:rPr>
          <w:rFonts w:hint="eastAsia"/>
        </w:rPr>
        <w:t>。</w:t>
      </w:r>
    </w:p>
    <w:p w14:paraId="789C793A" w14:textId="16A00A24" w:rsidR="00C94A02" w:rsidRPr="0094475C" w:rsidRDefault="00CA13A9">
      <w:pPr>
        <w:spacing w:line="520" w:lineRule="exact"/>
        <w:ind w:firstLine="480"/>
      </w:pPr>
      <w:r w:rsidRPr="0094475C">
        <w:rPr>
          <w:rFonts w:hint="eastAsia"/>
        </w:rPr>
        <w:t>8</w:t>
      </w:r>
      <w:r w:rsidR="00F518FD" w:rsidRPr="0094475C">
        <w:rPr>
          <w:rFonts w:hint="eastAsia"/>
        </w:rPr>
        <w:t>.</w:t>
      </w:r>
      <w:r w:rsidR="00F518FD" w:rsidRPr="0094475C">
        <w:rPr>
          <w:rFonts w:hint="eastAsia"/>
        </w:rPr>
        <w:t>项目合同体系约定的其他权利。</w:t>
      </w:r>
    </w:p>
    <w:p w14:paraId="25E3A53A" w14:textId="77777777" w:rsidR="00C94A02" w:rsidRPr="0094475C" w:rsidRDefault="00F518FD">
      <w:pPr>
        <w:spacing w:line="520" w:lineRule="exact"/>
        <w:ind w:firstLine="480"/>
      </w:pPr>
      <w:r w:rsidRPr="0094475C">
        <w:t>(</w:t>
      </w:r>
      <w:r w:rsidRPr="0094475C">
        <w:t>二</w:t>
      </w:r>
      <w:r w:rsidRPr="0094475C">
        <w:t xml:space="preserve">) </w:t>
      </w:r>
      <w:r w:rsidRPr="0094475C">
        <w:t>乙方在合作期内的基本义务</w:t>
      </w:r>
    </w:p>
    <w:p w14:paraId="29465EFD" w14:textId="0CB2DD66" w:rsidR="00C94A02" w:rsidRPr="0094475C" w:rsidRDefault="00F518FD">
      <w:pPr>
        <w:spacing w:line="520" w:lineRule="exact"/>
        <w:ind w:firstLine="480"/>
      </w:pPr>
      <w:r w:rsidRPr="0094475C">
        <w:rPr>
          <w:rFonts w:hint="eastAsia"/>
        </w:rPr>
        <w:t>1</w:t>
      </w:r>
      <w:r w:rsidRPr="0094475C">
        <w:t>.</w:t>
      </w:r>
      <w:r w:rsidRPr="0094475C">
        <w:t>负责本项目合作期内的</w:t>
      </w:r>
      <w:r w:rsidRPr="0094475C">
        <w:rPr>
          <w:rFonts w:hint="eastAsia"/>
        </w:rPr>
        <w:t>设计、</w:t>
      </w:r>
      <w:r w:rsidRPr="0094475C">
        <w:t>融资、建设及运营维护等一系列工作，承担相应风险，并按照国家、江苏省</w:t>
      </w:r>
      <w:r w:rsidR="00CA13A9" w:rsidRPr="0094475C">
        <w:rPr>
          <w:rFonts w:hint="eastAsia"/>
        </w:rPr>
        <w:t>、</w:t>
      </w:r>
      <w:r w:rsidRPr="0094475C">
        <w:rPr>
          <w:rFonts w:hint="eastAsia"/>
        </w:rPr>
        <w:t>盐城</w:t>
      </w:r>
      <w:proofErr w:type="gramStart"/>
      <w:r w:rsidRPr="0094475C">
        <w:rPr>
          <w:rFonts w:hint="eastAsia"/>
        </w:rPr>
        <w:t>市</w:t>
      </w:r>
      <w:r w:rsidR="00CA13A9" w:rsidRPr="0094475C">
        <w:rPr>
          <w:rFonts w:hint="eastAsia"/>
        </w:rPr>
        <w:t>及亭湖区</w:t>
      </w:r>
      <w:proofErr w:type="gramEnd"/>
      <w:r w:rsidRPr="0094475C">
        <w:t>的相关规定履行</w:t>
      </w:r>
      <w:r w:rsidRPr="0094475C">
        <w:rPr>
          <w:rFonts w:hint="eastAsia"/>
        </w:rPr>
        <w:t>必要</w:t>
      </w:r>
      <w:r w:rsidRPr="0094475C">
        <w:t>的报建手续；</w:t>
      </w:r>
    </w:p>
    <w:p w14:paraId="0BB6DD3D" w14:textId="77777777" w:rsidR="00C94A02" w:rsidRPr="0094475C" w:rsidRDefault="00F518FD">
      <w:pPr>
        <w:spacing w:line="520" w:lineRule="exact"/>
        <w:ind w:firstLine="480"/>
      </w:pPr>
      <w:r w:rsidRPr="0094475C">
        <w:rPr>
          <w:rFonts w:hint="eastAsia"/>
        </w:rPr>
        <w:t>2.</w:t>
      </w:r>
      <w:r w:rsidRPr="0094475C">
        <w:rPr>
          <w:rFonts w:hint="eastAsia"/>
        </w:rPr>
        <w:t>为项目用地的拆迁安置、本级政府和上级部门重大检查、重大活动提供必要的支</w:t>
      </w:r>
      <w:r w:rsidRPr="0094475C">
        <w:rPr>
          <w:rFonts w:hint="eastAsia"/>
        </w:rPr>
        <w:lastRenderedPageBreak/>
        <w:t>持；</w:t>
      </w:r>
    </w:p>
    <w:p w14:paraId="01523206" w14:textId="77777777" w:rsidR="00C94A02" w:rsidRPr="0094475C" w:rsidRDefault="00F518FD">
      <w:pPr>
        <w:spacing w:line="520" w:lineRule="exact"/>
        <w:ind w:firstLine="480"/>
      </w:pPr>
      <w:r w:rsidRPr="0094475C">
        <w:rPr>
          <w:rFonts w:hint="eastAsia"/>
        </w:rPr>
        <w:t>3</w:t>
      </w:r>
      <w:r w:rsidRPr="0094475C">
        <w:t>.</w:t>
      </w:r>
      <w:r w:rsidRPr="0094475C">
        <w:t>接受甲方及其依法聘请的第三</w:t>
      </w:r>
      <w:proofErr w:type="gramStart"/>
      <w:r w:rsidRPr="0094475C">
        <w:t>方专业</w:t>
      </w:r>
      <w:proofErr w:type="gramEnd"/>
      <w:r w:rsidRPr="0094475C">
        <w:t>机构在建设期的监督管理，并有义务配合建设期监管的相关事宜，由此产生的第三</w:t>
      </w:r>
      <w:proofErr w:type="gramStart"/>
      <w:r w:rsidRPr="0094475C">
        <w:t>方专业</w:t>
      </w:r>
      <w:proofErr w:type="gramEnd"/>
      <w:r w:rsidRPr="0094475C">
        <w:t>机构的监管服务费用由</w:t>
      </w:r>
      <w:r w:rsidRPr="0094475C">
        <w:rPr>
          <w:rFonts w:hint="eastAsia"/>
        </w:rPr>
        <w:t>乙方</w:t>
      </w:r>
      <w:r w:rsidRPr="0094475C">
        <w:t>在工程建设其他费用中列支；</w:t>
      </w:r>
    </w:p>
    <w:p w14:paraId="4955C0E2" w14:textId="77777777" w:rsidR="00C94A02" w:rsidRPr="0094475C" w:rsidRDefault="00F518FD">
      <w:pPr>
        <w:spacing w:line="520" w:lineRule="exact"/>
        <w:ind w:firstLine="480"/>
      </w:pPr>
      <w:r w:rsidRPr="0094475C">
        <w:rPr>
          <w:rFonts w:hint="eastAsia"/>
        </w:rPr>
        <w:t>4</w:t>
      </w:r>
      <w:r w:rsidRPr="0094475C">
        <w:t>.</w:t>
      </w:r>
      <w:r w:rsidRPr="0094475C">
        <w:rPr>
          <w:rFonts w:hint="eastAsia"/>
        </w:rPr>
        <w:t>按本合同规定支付工程建设其他费用及其他除本合同明确约定应由政府承担之外的所有费用</w:t>
      </w:r>
      <w:r w:rsidRPr="0094475C">
        <w:t>；</w:t>
      </w:r>
    </w:p>
    <w:p w14:paraId="79D57A7C" w14:textId="77777777" w:rsidR="00C94A02" w:rsidRPr="0094475C" w:rsidRDefault="00F518FD">
      <w:pPr>
        <w:spacing w:line="520" w:lineRule="exact"/>
        <w:ind w:firstLine="480"/>
      </w:pPr>
      <w:r w:rsidRPr="0094475C">
        <w:rPr>
          <w:rFonts w:hint="eastAsia"/>
        </w:rPr>
        <w:t>5</w:t>
      </w:r>
      <w:r w:rsidRPr="0094475C">
        <w:t>.</w:t>
      </w:r>
      <w:r w:rsidRPr="0094475C">
        <w:t>在运营期内严格按法律及本合同规定进行运营，持续、安全、稳定地提供服务，并确保项目达到本合同约定的标准；</w:t>
      </w:r>
    </w:p>
    <w:p w14:paraId="0DC8F14B" w14:textId="77777777" w:rsidR="00C94A02" w:rsidRPr="0094475C" w:rsidRDefault="00F518FD">
      <w:pPr>
        <w:spacing w:line="520" w:lineRule="exact"/>
        <w:ind w:firstLine="480"/>
      </w:pPr>
      <w:r w:rsidRPr="0094475C">
        <w:rPr>
          <w:rFonts w:hint="eastAsia"/>
        </w:rPr>
        <w:t>6.</w:t>
      </w:r>
      <w:r w:rsidRPr="0094475C">
        <w:rPr>
          <w:rFonts w:hint="eastAsia"/>
        </w:rPr>
        <w:t>组织工程竣工验收；接受行业主管部门的监管和日常考核；</w:t>
      </w:r>
    </w:p>
    <w:p w14:paraId="70DD82AA" w14:textId="77777777" w:rsidR="00C94A02" w:rsidRPr="0094475C" w:rsidRDefault="00F518FD">
      <w:pPr>
        <w:spacing w:line="520" w:lineRule="exact"/>
        <w:ind w:firstLine="480"/>
      </w:pPr>
      <w:r w:rsidRPr="0094475C">
        <w:rPr>
          <w:rFonts w:hint="eastAsia"/>
        </w:rPr>
        <w:t>7.</w:t>
      </w:r>
      <w:r w:rsidRPr="0094475C">
        <w:rPr>
          <w:rFonts w:hint="eastAsia"/>
        </w:rPr>
        <w:t>积极配合甲方申请上级补助资金；</w:t>
      </w:r>
    </w:p>
    <w:p w14:paraId="7CEAAB57" w14:textId="77777777" w:rsidR="00C94A02" w:rsidRPr="0094475C" w:rsidRDefault="00F518FD">
      <w:pPr>
        <w:spacing w:line="520" w:lineRule="exact"/>
        <w:ind w:firstLine="480"/>
      </w:pPr>
      <w:r w:rsidRPr="0094475C">
        <w:rPr>
          <w:rFonts w:hint="eastAsia"/>
        </w:rPr>
        <w:t>8</w:t>
      </w:r>
      <w:r w:rsidRPr="0094475C">
        <w:t>.</w:t>
      </w:r>
      <w:r w:rsidRPr="0094475C">
        <w:t>乙方对项目设施报废等消灭所有权之处分权的行使，以不影响本项目的正常运营及本合同规定的移交之要求为前提</w:t>
      </w:r>
      <w:r w:rsidRPr="0094475C">
        <w:rPr>
          <w:rFonts w:hint="eastAsia"/>
        </w:rPr>
        <w:t>，并须事前报甲方批准</w:t>
      </w:r>
      <w:r w:rsidRPr="0094475C">
        <w:t>。未经甲方提前书面同意，乙方不得对项目资产行使出售、转让、出租、抵押等转移所有权或可能转移所有权之处分权，亦不得在项目资产上设定其它权利限制；</w:t>
      </w:r>
    </w:p>
    <w:p w14:paraId="51BC24E9" w14:textId="672B68E3" w:rsidR="00C94A02" w:rsidRPr="0094475C" w:rsidRDefault="00F518FD">
      <w:pPr>
        <w:spacing w:line="520" w:lineRule="exact"/>
        <w:ind w:firstLine="480"/>
      </w:pPr>
      <w:r w:rsidRPr="0094475C">
        <w:rPr>
          <w:rFonts w:hint="eastAsia"/>
        </w:rPr>
        <w:t>9</w:t>
      </w:r>
      <w:r w:rsidRPr="0094475C">
        <w:t>.</w:t>
      </w:r>
      <w:r w:rsidRPr="0094475C">
        <w:t>在不可预见的自然灾害等极端环境下，积极配合甲方做好相关范围的防灾减灾等相关工作，不得</w:t>
      </w:r>
      <w:r w:rsidRPr="0094475C">
        <w:rPr>
          <w:rFonts w:hint="eastAsia"/>
        </w:rPr>
        <w:t>以本项目利益对抗</w:t>
      </w:r>
      <w:r w:rsidRPr="0094475C">
        <w:t>关乎公共利益或公共安全的事项</w:t>
      </w:r>
      <w:r w:rsidRPr="0094475C">
        <w:t>(</w:t>
      </w:r>
      <w:r w:rsidR="00593F2E" w:rsidRPr="0094475C">
        <w:t>当乙方因维护公共利益或公共安全而放弃或损害本项目的利益、且</w:t>
      </w:r>
      <w:r w:rsidRPr="0094475C">
        <w:t>影响乙方绩效考核的，则甲方应比照乙方已履行完毕对应的绩效指标来对待，且不应视为乙方违约</w:t>
      </w:r>
      <w:r w:rsidRPr="0094475C">
        <w:t>)</w:t>
      </w:r>
      <w:r w:rsidRPr="0094475C">
        <w:t>。</w:t>
      </w:r>
    </w:p>
    <w:p w14:paraId="39E0E5AC" w14:textId="77777777" w:rsidR="00C94A02" w:rsidRPr="0094475C" w:rsidRDefault="00F518FD">
      <w:pPr>
        <w:spacing w:line="520" w:lineRule="exact"/>
        <w:ind w:firstLine="480"/>
      </w:pPr>
      <w:r w:rsidRPr="0094475C">
        <w:rPr>
          <w:rFonts w:hint="eastAsia"/>
        </w:rPr>
        <w:t>10.</w:t>
      </w:r>
      <w:r w:rsidRPr="0094475C">
        <w:rPr>
          <w:rFonts w:hint="eastAsia"/>
        </w:rPr>
        <w:t>项目合同体系约定的其他义务。</w:t>
      </w:r>
      <w:bookmarkEnd w:id="38"/>
    </w:p>
    <w:p w14:paraId="03D7C7F6" w14:textId="77777777" w:rsidR="00C94A02" w:rsidRPr="0094475C" w:rsidRDefault="00F518FD">
      <w:pPr>
        <w:spacing w:line="520" w:lineRule="exact"/>
        <w:ind w:firstLine="482"/>
        <w:rPr>
          <w:b/>
        </w:rPr>
      </w:pPr>
      <w:r w:rsidRPr="0094475C">
        <w:rPr>
          <w:b/>
        </w:rPr>
        <w:t>5.</w:t>
      </w:r>
      <w:r w:rsidRPr="0094475C">
        <w:rPr>
          <w:rFonts w:hint="eastAsia"/>
          <w:b/>
        </w:rPr>
        <w:t>3</w:t>
      </w:r>
      <w:r w:rsidRPr="0094475C">
        <w:rPr>
          <w:b/>
        </w:rPr>
        <w:t xml:space="preserve">  </w:t>
      </w:r>
      <w:r w:rsidRPr="0094475C">
        <w:rPr>
          <w:b/>
        </w:rPr>
        <w:t>丙方的基本权利和义务</w:t>
      </w:r>
    </w:p>
    <w:p w14:paraId="081EDEFE"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丙方在合作期内的基本权利</w:t>
      </w:r>
    </w:p>
    <w:p w14:paraId="235D79B6" w14:textId="77777777" w:rsidR="00C94A02" w:rsidRPr="0094475C" w:rsidRDefault="00F518FD">
      <w:pPr>
        <w:spacing w:line="520" w:lineRule="exact"/>
        <w:ind w:firstLine="480"/>
      </w:pPr>
      <w:r w:rsidRPr="0094475C">
        <w:rPr>
          <w:rFonts w:hint="eastAsia"/>
        </w:rPr>
        <w:t>1.</w:t>
      </w:r>
      <w:r w:rsidRPr="0094475C">
        <w:t>享有投资本项目的权利和按照对项目公司注册资本实缴出资比例分享</w:t>
      </w:r>
      <w:r w:rsidRPr="0094475C">
        <w:rPr>
          <w:rFonts w:hint="eastAsia"/>
        </w:rPr>
        <w:t>乙方</w:t>
      </w:r>
      <w:r w:rsidRPr="0094475C">
        <w:t>收益和</w:t>
      </w:r>
      <w:r w:rsidRPr="0094475C">
        <w:rPr>
          <w:rFonts w:hint="eastAsia"/>
        </w:rPr>
        <w:t>清算后</w:t>
      </w:r>
      <w:r w:rsidRPr="0094475C">
        <w:t>剩余财产的权利；</w:t>
      </w:r>
    </w:p>
    <w:p w14:paraId="541300E0" w14:textId="77777777" w:rsidR="00C94A02" w:rsidRPr="0094475C" w:rsidRDefault="00F518FD">
      <w:pPr>
        <w:spacing w:line="520" w:lineRule="exact"/>
        <w:ind w:firstLine="480"/>
      </w:pPr>
      <w:r w:rsidRPr="0094475C">
        <w:rPr>
          <w:rFonts w:hint="eastAsia"/>
        </w:rPr>
        <w:t>2.</w:t>
      </w:r>
      <w:r w:rsidRPr="0094475C">
        <w:t>按照国家法律</w:t>
      </w:r>
      <w:r w:rsidRPr="0094475C">
        <w:rPr>
          <w:rFonts w:hint="eastAsia"/>
        </w:rPr>
        <w:t>、</w:t>
      </w:r>
      <w:r w:rsidRPr="0094475C">
        <w:t>行政法规、部门规章和地方性法规、地方政府规章、地方政府部门规章以及</w:t>
      </w:r>
      <w:r w:rsidRPr="0094475C">
        <w:t>PPP</w:t>
      </w:r>
      <w:r w:rsidRPr="0094475C">
        <w:t>项目合同的规定承接本项目工程</w:t>
      </w:r>
      <w:r w:rsidRPr="0094475C">
        <w:rPr>
          <w:rFonts w:hint="eastAsia"/>
        </w:rPr>
        <w:t>设计</w:t>
      </w:r>
      <w:r w:rsidRPr="0094475C">
        <w:t>、</w:t>
      </w:r>
      <w:r w:rsidRPr="0094475C">
        <w:rPr>
          <w:rFonts w:hint="eastAsia"/>
        </w:rPr>
        <w:t>工程施工</w:t>
      </w:r>
      <w:r w:rsidRPr="0094475C">
        <w:t>的权利，要求</w:t>
      </w:r>
      <w:r w:rsidRPr="0094475C">
        <w:rPr>
          <w:rFonts w:hint="eastAsia"/>
        </w:rPr>
        <w:t>乙方</w:t>
      </w:r>
      <w:r w:rsidRPr="0094475C">
        <w:t>按照施工总承包合同约定支付工程款的权利；</w:t>
      </w:r>
    </w:p>
    <w:p w14:paraId="78156F55" w14:textId="62B8EA84" w:rsidR="00C94A02" w:rsidRPr="0094475C" w:rsidRDefault="00F518FD">
      <w:pPr>
        <w:spacing w:line="520" w:lineRule="exact"/>
        <w:ind w:firstLine="480"/>
      </w:pPr>
      <w:r w:rsidRPr="0094475C">
        <w:rPr>
          <w:rFonts w:hint="eastAsia"/>
        </w:rPr>
        <w:t>3.</w:t>
      </w:r>
      <w:r w:rsidRPr="0094475C">
        <w:t>有权因</w:t>
      </w:r>
      <w:r w:rsidR="00593F2E" w:rsidRPr="0094475C">
        <w:rPr>
          <w:rFonts w:hint="eastAsia"/>
        </w:rPr>
        <w:t>甲方、</w:t>
      </w:r>
      <w:r w:rsidRPr="0094475C">
        <w:rPr>
          <w:rFonts w:hint="eastAsia"/>
        </w:rPr>
        <w:t>乙方</w:t>
      </w:r>
      <w:r w:rsidRPr="0094475C">
        <w:t>违约而收取违约金、赔偿金、补偿</w:t>
      </w:r>
      <w:bookmarkStart w:id="39" w:name="_Hlk530341771"/>
      <w:r w:rsidRPr="0094475C">
        <w:t>金</w:t>
      </w:r>
      <w:r w:rsidRPr="0094475C">
        <w:t>(</w:t>
      </w:r>
      <w:r w:rsidRPr="0094475C">
        <w:t>由</w:t>
      </w:r>
      <w:r w:rsidRPr="0094475C">
        <w:rPr>
          <w:rFonts w:hint="eastAsia"/>
        </w:rPr>
        <w:t>丙</w:t>
      </w:r>
      <w:r w:rsidRPr="0094475C">
        <w:t>方</w:t>
      </w:r>
      <w:r w:rsidR="00593F2E" w:rsidRPr="0094475C">
        <w:rPr>
          <w:rFonts w:hint="eastAsia"/>
        </w:rPr>
        <w:t>自身</w:t>
      </w:r>
      <w:r w:rsidRPr="0094475C">
        <w:t>原因导致</w:t>
      </w:r>
      <w:r w:rsidRPr="0094475C">
        <w:rPr>
          <w:rFonts w:hint="eastAsia"/>
        </w:rPr>
        <w:t>乙方</w:t>
      </w:r>
      <w:r w:rsidRPr="0094475C">
        <w:lastRenderedPageBreak/>
        <w:t>违约的情形除外</w:t>
      </w:r>
      <w:r w:rsidRPr="0094475C">
        <w:t>)</w:t>
      </w:r>
      <w:bookmarkEnd w:id="39"/>
      <w:r w:rsidRPr="0094475C">
        <w:t>；</w:t>
      </w:r>
    </w:p>
    <w:p w14:paraId="695D078A" w14:textId="77777777" w:rsidR="00C94A02" w:rsidRPr="0094475C" w:rsidRDefault="00F518FD">
      <w:pPr>
        <w:spacing w:line="520" w:lineRule="exact"/>
        <w:ind w:firstLine="480"/>
      </w:pPr>
      <w:r w:rsidRPr="0094475C">
        <w:rPr>
          <w:rFonts w:hint="eastAsia"/>
        </w:rPr>
        <w:t>4.</w:t>
      </w:r>
      <w:r w:rsidRPr="0094475C">
        <w:t>项目合同体系约定的其他权利。</w:t>
      </w:r>
    </w:p>
    <w:p w14:paraId="30F7161F" w14:textId="77777777" w:rsidR="00C94A02" w:rsidRPr="0094475C" w:rsidRDefault="00F518FD">
      <w:pPr>
        <w:spacing w:line="520" w:lineRule="exact"/>
        <w:ind w:firstLine="480"/>
      </w:pPr>
      <w:r w:rsidRPr="0094475C">
        <w:t>(</w:t>
      </w:r>
      <w:r w:rsidRPr="0094475C">
        <w:t>二</w:t>
      </w:r>
      <w:r w:rsidRPr="0094475C">
        <w:t xml:space="preserve">) </w:t>
      </w:r>
      <w:r w:rsidRPr="0094475C">
        <w:t>丙方在合作期内的基本义务</w:t>
      </w:r>
    </w:p>
    <w:p w14:paraId="121866B3" w14:textId="77777777" w:rsidR="00C94A02" w:rsidRPr="0094475C" w:rsidRDefault="00F518FD">
      <w:pPr>
        <w:spacing w:line="520" w:lineRule="exact"/>
        <w:ind w:firstLine="480"/>
      </w:pPr>
      <w:bookmarkStart w:id="40" w:name="_Toc165304922"/>
      <w:bookmarkStart w:id="41" w:name="_Toc165304998"/>
      <w:bookmarkStart w:id="42" w:name="_Toc165305174"/>
      <w:bookmarkStart w:id="43" w:name="_Toc165305539"/>
      <w:bookmarkStart w:id="44" w:name="_Toc409516611"/>
      <w:bookmarkStart w:id="45" w:name="_Toc409958027"/>
      <w:bookmarkStart w:id="46" w:name="_Toc409958991"/>
      <w:bookmarkStart w:id="47" w:name="_Toc410827672"/>
      <w:bookmarkEnd w:id="35"/>
      <w:bookmarkEnd w:id="36"/>
      <w:bookmarkEnd w:id="37"/>
      <w:r w:rsidRPr="0094475C">
        <w:rPr>
          <w:rFonts w:hint="eastAsia"/>
        </w:rPr>
        <w:t>1.</w:t>
      </w:r>
      <w:r w:rsidRPr="0094475C">
        <w:t>根据项目合同体系的约定及时、足额出资，协助组建项目公司，建立项目公司运作架构，制订项目设计计划、融资方案、建设计划、运营方案和移交方案；</w:t>
      </w:r>
    </w:p>
    <w:p w14:paraId="4D28A6C9" w14:textId="34B865B0" w:rsidR="00C94A02" w:rsidRPr="0094475C" w:rsidRDefault="00F518FD">
      <w:pPr>
        <w:spacing w:line="520" w:lineRule="exact"/>
        <w:ind w:firstLine="480"/>
      </w:pPr>
      <w:r w:rsidRPr="0094475C">
        <w:rPr>
          <w:rFonts w:hint="eastAsia"/>
        </w:rPr>
        <w:t>2.</w:t>
      </w:r>
      <w:r w:rsidRPr="0094475C">
        <w:t>协助</w:t>
      </w:r>
      <w:r w:rsidRPr="0094475C">
        <w:rPr>
          <w:rFonts w:hint="eastAsia"/>
        </w:rPr>
        <w:t>乙方</w:t>
      </w:r>
      <w:r w:rsidRPr="0094475C">
        <w:t>完成本项目合作期内的设计、融资、建设及运营维护等一系列工作，承担相应风险，并按照国家、江苏省</w:t>
      </w:r>
      <w:r w:rsidR="00CA13A9" w:rsidRPr="0094475C">
        <w:rPr>
          <w:rFonts w:hint="eastAsia"/>
        </w:rPr>
        <w:t>、</w:t>
      </w:r>
      <w:r w:rsidRPr="0094475C">
        <w:t>盐城</w:t>
      </w:r>
      <w:proofErr w:type="gramStart"/>
      <w:r w:rsidRPr="0094475C">
        <w:t>市</w:t>
      </w:r>
      <w:r w:rsidR="00CA13A9" w:rsidRPr="0094475C">
        <w:rPr>
          <w:rFonts w:hint="eastAsia"/>
        </w:rPr>
        <w:t>及亭湖区</w:t>
      </w:r>
      <w:proofErr w:type="gramEnd"/>
      <w:r w:rsidRPr="0094475C">
        <w:t>的相关规定履行报建手续；</w:t>
      </w:r>
    </w:p>
    <w:p w14:paraId="2B934AFB" w14:textId="24A25621" w:rsidR="00C94A02" w:rsidRPr="0094475C" w:rsidRDefault="00F518FD">
      <w:pPr>
        <w:spacing w:line="520" w:lineRule="exact"/>
        <w:ind w:firstLine="480"/>
      </w:pPr>
      <w:r w:rsidRPr="0094475C">
        <w:rPr>
          <w:rFonts w:hint="eastAsia"/>
        </w:rPr>
        <w:t>3.</w:t>
      </w:r>
      <w:r w:rsidRPr="0094475C">
        <w:t>牵头组织项目融资，在融资不能及时、足额到位时为项目公司提供</w:t>
      </w:r>
      <w:r w:rsidR="00593F2E" w:rsidRPr="0094475C">
        <w:rPr>
          <w:rFonts w:hint="eastAsia"/>
        </w:rPr>
        <w:t>应及时、足额的</w:t>
      </w:r>
      <w:r w:rsidRPr="0094475C">
        <w:t>流动性支持；</w:t>
      </w:r>
    </w:p>
    <w:p w14:paraId="4CB0507B" w14:textId="77777777" w:rsidR="00C94A02" w:rsidRPr="0094475C" w:rsidRDefault="00F518FD">
      <w:pPr>
        <w:spacing w:line="520" w:lineRule="exact"/>
        <w:ind w:firstLine="480"/>
      </w:pPr>
      <w:r w:rsidRPr="0094475C">
        <w:rPr>
          <w:rFonts w:hint="eastAsia"/>
        </w:rPr>
        <w:t>4.</w:t>
      </w:r>
      <w:r w:rsidRPr="0094475C">
        <w:t>为项目用地的拆迁安置、本级政府和上级部门重大检查、重大活动提供必要的支持；</w:t>
      </w:r>
    </w:p>
    <w:p w14:paraId="230C5B99" w14:textId="77777777" w:rsidR="00C94A02" w:rsidRPr="0094475C" w:rsidRDefault="00F518FD">
      <w:pPr>
        <w:spacing w:line="520" w:lineRule="exact"/>
        <w:ind w:firstLine="480"/>
      </w:pPr>
      <w:r w:rsidRPr="0094475C">
        <w:rPr>
          <w:rFonts w:hint="eastAsia"/>
        </w:rPr>
        <w:t>5.</w:t>
      </w:r>
      <w:r w:rsidRPr="0094475C">
        <w:t>接受甲方及其依法聘请的第三</w:t>
      </w:r>
      <w:proofErr w:type="gramStart"/>
      <w:r w:rsidRPr="0094475C">
        <w:t>方专业</w:t>
      </w:r>
      <w:proofErr w:type="gramEnd"/>
      <w:r w:rsidRPr="0094475C">
        <w:t>机构在建设期的监督管理，并有义务配合建设期监管的相关事宜，由此产生的第三</w:t>
      </w:r>
      <w:proofErr w:type="gramStart"/>
      <w:r w:rsidRPr="0094475C">
        <w:t>方专业</w:t>
      </w:r>
      <w:proofErr w:type="gramEnd"/>
      <w:r w:rsidRPr="0094475C">
        <w:t>机构的监管服务费用由</w:t>
      </w:r>
      <w:r w:rsidRPr="0094475C">
        <w:rPr>
          <w:rFonts w:hint="eastAsia"/>
        </w:rPr>
        <w:t>乙方</w:t>
      </w:r>
      <w:r w:rsidRPr="0094475C">
        <w:t>在工程建设其他费用中列支；</w:t>
      </w:r>
    </w:p>
    <w:p w14:paraId="2C22B90D" w14:textId="77777777" w:rsidR="00C94A02" w:rsidRPr="0094475C" w:rsidRDefault="00F518FD">
      <w:pPr>
        <w:spacing w:line="520" w:lineRule="exact"/>
        <w:ind w:firstLine="480"/>
      </w:pPr>
      <w:r w:rsidRPr="0094475C">
        <w:rPr>
          <w:rFonts w:hint="eastAsia"/>
        </w:rPr>
        <w:t>6.</w:t>
      </w:r>
      <w:r w:rsidRPr="0094475C">
        <w:t>按照约定提交履约保函；</w:t>
      </w:r>
    </w:p>
    <w:p w14:paraId="4B21F19A" w14:textId="3ACFAA69" w:rsidR="00C94A02" w:rsidRPr="0094475C" w:rsidRDefault="00F518FD">
      <w:pPr>
        <w:spacing w:line="520" w:lineRule="exact"/>
        <w:ind w:firstLine="480"/>
      </w:pPr>
      <w:r w:rsidRPr="0094475C">
        <w:rPr>
          <w:rFonts w:hint="eastAsia"/>
        </w:rPr>
        <w:t>7.</w:t>
      </w:r>
      <w:r w:rsidRPr="0094475C">
        <w:t>在不可预见的自然灾害等极端环境下，积极配合甲方做好相关范围的防灾减灾等相关工作，不得</w:t>
      </w:r>
      <w:r w:rsidRPr="0094475C">
        <w:rPr>
          <w:rFonts w:hint="eastAsia"/>
        </w:rPr>
        <w:t>以本项目的利益</w:t>
      </w:r>
      <w:r w:rsidRPr="0094475C">
        <w:t>对抗关乎公共利益或公共安全的事项</w:t>
      </w:r>
      <w:r w:rsidRPr="0094475C">
        <w:t>(</w:t>
      </w:r>
      <w:r w:rsidR="00593F2E" w:rsidRPr="0094475C">
        <w:t>当</w:t>
      </w:r>
      <w:r w:rsidR="00593F2E" w:rsidRPr="0094475C">
        <w:rPr>
          <w:rFonts w:hint="eastAsia"/>
        </w:rPr>
        <w:t>乙</w:t>
      </w:r>
      <w:r w:rsidR="00593F2E" w:rsidRPr="0094475C">
        <w:t>方因维护公共利益或公共安全而放弃或损害本项目的利益、且</w:t>
      </w:r>
      <w:r w:rsidRPr="0094475C">
        <w:t>影响</w:t>
      </w:r>
      <w:r w:rsidRPr="0094475C">
        <w:rPr>
          <w:rFonts w:hint="eastAsia"/>
        </w:rPr>
        <w:t>乙方</w:t>
      </w:r>
      <w:r w:rsidRPr="0094475C">
        <w:t>绩效考核</w:t>
      </w:r>
      <w:r w:rsidRPr="0094475C">
        <w:rPr>
          <w:rFonts w:hint="eastAsia"/>
        </w:rPr>
        <w:t>结果</w:t>
      </w:r>
      <w:r w:rsidRPr="0094475C">
        <w:t>，则甲方应比照</w:t>
      </w:r>
      <w:r w:rsidRPr="0094475C">
        <w:rPr>
          <w:rFonts w:hint="eastAsia"/>
        </w:rPr>
        <w:t>乙方</w:t>
      </w:r>
      <w:r w:rsidRPr="0094475C">
        <w:t>已履行完毕对应的绩效指标来对待，且不应视为</w:t>
      </w:r>
      <w:r w:rsidRPr="0094475C">
        <w:rPr>
          <w:rFonts w:hint="eastAsia"/>
        </w:rPr>
        <w:t>乙方</w:t>
      </w:r>
      <w:r w:rsidRPr="0094475C">
        <w:t>违约</w:t>
      </w:r>
      <w:r w:rsidRPr="0094475C">
        <w:t>)</w:t>
      </w:r>
      <w:r w:rsidRPr="0094475C">
        <w:t>。</w:t>
      </w:r>
    </w:p>
    <w:p w14:paraId="703E7E87" w14:textId="77777777" w:rsidR="00C94A02" w:rsidRPr="0094475C" w:rsidRDefault="00F518FD">
      <w:pPr>
        <w:spacing w:line="520" w:lineRule="exact"/>
        <w:ind w:firstLine="480"/>
      </w:pPr>
      <w:r w:rsidRPr="0094475C">
        <w:rPr>
          <w:rFonts w:hint="eastAsia"/>
        </w:rPr>
        <w:t>8.</w:t>
      </w:r>
      <w:r w:rsidRPr="0094475C">
        <w:t>项目合同体系约定的其他义务。</w:t>
      </w:r>
      <w:r w:rsidRPr="0094475C">
        <w:t xml:space="preserve"> </w:t>
      </w:r>
    </w:p>
    <w:p w14:paraId="2888FC3A" w14:textId="77777777" w:rsidR="00C94A02" w:rsidRPr="0094475C" w:rsidRDefault="00F518FD" w:rsidP="00DA2388">
      <w:pPr>
        <w:keepNext/>
        <w:keepLines/>
        <w:adjustRightInd w:val="0"/>
        <w:spacing w:before="240" w:afterLines="50" w:after="156" w:line="578" w:lineRule="atLeast"/>
        <w:ind w:firstLineChars="0" w:firstLine="0"/>
        <w:jc w:val="center"/>
        <w:textAlignment w:val="baseline"/>
        <w:outlineLvl w:val="0"/>
        <w:rPr>
          <w:rFonts w:eastAsia="黑体"/>
          <w:kern w:val="44"/>
          <w:sz w:val="32"/>
          <w:szCs w:val="32"/>
        </w:rPr>
      </w:pPr>
      <w:bookmarkStart w:id="48" w:name="_Toc12541019"/>
      <w:r w:rsidRPr="0094475C">
        <w:rPr>
          <w:rFonts w:eastAsia="黑体"/>
          <w:kern w:val="44"/>
          <w:sz w:val="32"/>
          <w:szCs w:val="32"/>
        </w:rPr>
        <w:t>第三章</w:t>
      </w:r>
      <w:r w:rsidRPr="0094475C">
        <w:rPr>
          <w:rFonts w:eastAsia="黑体"/>
          <w:kern w:val="44"/>
          <w:sz w:val="32"/>
          <w:szCs w:val="32"/>
        </w:rPr>
        <w:t xml:space="preserve">  </w:t>
      </w:r>
      <w:r w:rsidRPr="0094475C">
        <w:rPr>
          <w:rFonts w:eastAsia="黑体"/>
          <w:kern w:val="44"/>
          <w:sz w:val="32"/>
          <w:szCs w:val="32"/>
        </w:rPr>
        <w:t>合作内容与项目</w:t>
      </w:r>
      <w:bookmarkEnd w:id="40"/>
      <w:bookmarkEnd w:id="41"/>
      <w:bookmarkEnd w:id="42"/>
      <w:bookmarkEnd w:id="43"/>
      <w:r w:rsidRPr="0094475C">
        <w:rPr>
          <w:rFonts w:eastAsia="黑体"/>
          <w:kern w:val="44"/>
          <w:sz w:val="32"/>
          <w:szCs w:val="32"/>
        </w:rPr>
        <w:t>经营权</w:t>
      </w:r>
      <w:bookmarkEnd w:id="44"/>
      <w:bookmarkEnd w:id="45"/>
      <w:bookmarkEnd w:id="46"/>
      <w:bookmarkEnd w:id="47"/>
      <w:bookmarkEnd w:id="48"/>
    </w:p>
    <w:p w14:paraId="2A41083A" w14:textId="77777777" w:rsidR="00C94A02" w:rsidRPr="0094475C" w:rsidRDefault="00F518FD">
      <w:pPr>
        <w:keepNext/>
        <w:keepLines/>
        <w:adjustRightInd w:val="0"/>
        <w:snapToGrid w:val="0"/>
        <w:spacing w:before="260" w:after="260" w:line="416" w:lineRule="atLeast"/>
        <w:ind w:firstLineChars="0" w:firstLine="0"/>
        <w:jc w:val="center"/>
        <w:textAlignment w:val="baseline"/>
        <w:outlineLvl w:val="1"/>
        <w:rPr>
          <w:b/>
          <w:kern w:val="0"/>
          <w:sz w:val="30"/>
          <w:szCs w:val="30"/>
        </w:rPr>
      </w:pPr>
      <w:bookmarkStart w:id="49" w:name="_Toc165304923"/>
      <w:bookmarkStart w:id="50" w:name="_Toc165305540"/>
      <w:bookmarkStart w:id="51" w:name="_Toc165304999"/>
      <w:bookmarkStart w:id="52" w:name="_Toc165305175"/>
      <w:bookmarkStart w:id="53" w:name="_Toc409516612"/>
      <w:bookmarkStart w:id="54" w:name="_Toc409958028"/>
      <w:bookmarkStart w:id="55" w:name="_Toc409958992"/>
      <w:bookmarkStart w:id="56" w:name="_Toc12541020"/>
      <w:r w:rsidRPr="0094475C">
        <w:rPr>
          <w:b/>
          <w:kern w:val="0"/>
          <w:sz w:val="30"/>
          <w:szCs w:val="30"/>
        </w:rPr>
        <w:t>第六条</w:t>
      </w:r>
      <w:bookmarkEnd w:id="49"/>
      <w:bookmarkEnd w:id="50"/>
      <w:bookmarkEnd w:id="51"/>
      <w:bookmarkEnd w:id="52"/>
      <w:r w:rsidRPr="0094475C">
        <w:rPr>
          <w:b/>
          <w:kern w:val="0"/>
          <w:sz w:val="30"/>
          <w:szCs w:val="30"/>
        </w:rPr>
        <w:t xml:space="preserve">  </w:t>
      </w:r>
      <w:r w:rsidRPr="0094475C">
        <w:rPr>
          <w:b/>
          <w:kern w:val="0"/>
          <w:sz w:val="30"/>
          <w:szCs w:val="30"/>
        </w:rPr>
        <w:t>合作内容与经营权</w:t>
      </w:r>
      <w:bookmarkEnd w:id="53"/>
      <w:bookmarkEnd w:id="54"/>
      <w:bookmarkEnd w:id="55"/>
      <w:bookmarkEnd w:id="56"/>
    </w:p>
    <w:p w14:paraId="1BE553AB" w14:textId="77777777" w:rsidR="00C94A02" w:rsidRPr="0094475C" w:rsidRDefault="00F518FD">
      <w:pPr>
        <w:spacing w:line="520" w:lineRule="exact"/>
        <w:ind w:firstLineChars="0" w:firstLine="0"/>
        <w:rPr>
          <w:b/>
        </w:rPr>
      </w:pPr>
      <w:bookmarkStart w:id="57" w:name="_Toc430544507"/>
      <w:bookmarkStart w:id="58" w:name="_Toc165305176"/>
      <w:bookmarkStart w:id="59" w:name="_Toc165305541"/>
      <w:bookmarkStart w:id="60" w:name="_Toc409516613"/>
      <w:bookmarkStart w:id="61" w:name="_Toc165305000"/>
      <w:r w:rsidRPr="0094475C">
        <w:rPr>
          <w:b/>
        </w:rPr>
        <w:t xml:space="preserve">6.1 </w:t>
      </w:r>
      <w:r w:rsidRPr="0094475C">
        <w:rPr>
          <w:b/>
        </w:rPr>
        <w:t>项目范围</w:t>
      </w:r>
      <w:bookmarkEnd w:id="57"/>
    </w:p>
    <w:p w14:paraId="53E2A56A" w14:textId="3A72EB92" w:rsidR="00CA13A9" w:rsidRPr="0094475C" w:rsidRDefault="00CA13A9" w:rsidP="00CA13A9">
      <w:pPr>
        <w:adjustRightInd w:val="0"/>
        <w:spacing w:line="520" w:lineRule="exact"/>
        <w:ind w:firstLine="480"/>
      </w:pPr>
      <w:bookmarkStart w:id="62" w:name="_Hlk6771368"/>
      <w:bookmarkStart w:id="63" w:name="_Hlk529486662"/>
      <w:r w:rsidRPr="0094475C">
        <w:t>2019</w:t>
      </w:r>
      <w:r w:rsidRPr="0094475C">
        <w:t>年底，消除项目范围的黑臭水体、完成黄尖镇新洋港社区污水处理厂、南洋镇青墩社区屠宰场污水主管网及其他污水管网共</w:t>
      </w:r>
      <w:r w:rsidRPr="0094475C">
        <w:t>35</w:t>
      </w:r>
      <w:r w:rsidRPr="0094475C">
        <w:t>公里</w:t>
      </w:r>
      <w:r w:rsidR="00C31EFE" w:rsidRPr="0094475C">
        <w:rPr>
          <w:rFonts w:hint="eastAsia"/>
        </w:rPr>
        <w:t>；至</w:t>
      </w:r>
      <w:r w:rsidR="00C31EFE" w:rsidRPr="0094475C">
        <w:rPr>
          <w:rFonts w:hint="eastAsia"/>
        </w:rPr>
        <w:t>2020</w:t>
      </w:r>
      <w:r w:rsidR="00C31EFE" w:rsidRPr="0094475C">
        <w:rPr>
          <w:rFonts w:hint="eastAsia"/>
        </w:rPr>
        <w:t>年底，至少完成工程量</w:t>
      </w:r>
      <w:r w:rsidR="00C31EFE" w:rsidRPr="0094475C">
        <w:rPr>
          <w:rFonts w:hint="eastAsia"/>
        </w:rPr>
        <w:lastRenderedPageBreak/>
        <w:t>的</w:t>
      </w:r>
      <w:r w:rsidR="00C31EFE" w:rsidRPr="0094475C">
        <w:rPr>
          <w:rFonts w:hint="eastAsia"/>
        </w:rPr>
        <w:t>80%</w:t>
      </w:r>
      <w:r w:rsidR="00C31EFE" w:rsidRPr="0094475C">
        <w:rPr>
          <w:rFonts w:hint="eastAsia"/>
        </w:rPr>
        <w:t>；至建设期末，完成全部建设任务</w:t>
      </w:r>
      <w:r w:rsidRPr="0094475C">
        <w:t>。</w:t>
      </w:r>
    </w:p>
    <w:bookmarkEnd w:id="62"/>
    <w:p w14:paraId="3F2C4BD7" w14:textId="2663D88D" w:rsidR="00C94A02" w:rsidRPr="0094475C" w:rsidRDefault="00F518FD" w:rsidP="00CA13A9">
      <w:pPr>
        <w:spacing w:line="520" w:lineRule="exact"/>
        <w:ind w:firstLine="480"/>
      </w:pPr>
      <w:r w:rsidRPr="0094475C">
        <w:rPr>
          <w:rFonts w:hint="eastAsia"/>
        </w:rPr>
        <w:t>(</w:t>
      </w:r>
      <w:r w:rsidRPr="0094475C">
        <w:rPr>
          <w:rFonts w:hint="eastAsia"/>
        </w:rPr>
        <w:t>二</w:t>
      </w:r>
      <w:r w:rsidRPr="0094475C">
        <w:t xml:space="preserve">) </w:t>
      </w:r>
      <w:r w:rsidRPr="0094475C">
        <w:t>建设内容和建设规模</w:t>
      </w:r>
    </w:p>
    <w:p w14:paraId="30734503" w14:textId="77777777" w:rsidR="00CA13A9" w:rsidRPr="0094475C" w:rsidRDefault="00CA13A9" w:rsidP="00245194">
      <w:pPr>
        <w:spacing w:line="520" w:lineRule="exact"/>
        <w:ind w:firstLine="480"/>
        <w:rPr>
          <w:rFonts w:ascii="宋体" w:hAnsi="宋体"/>
        </w:rPr>
      </w:pPr>
      <w:bookmarkStart w:id="64" w:name="_Hlk505754995"/>
      <w:r w:rsidRPr="0094475C">
        <w:rPr>
          <w:rFonts w:ascii="宋体" w:hAnsi="宋体"/>
        </w:rPr>
        <w:t>本项目建设内容主要包括截污工程、清淤疏浚工程、生态修复工程、活水工程和污水管网完善工程。</w:t>
      </w:r>
    </w:p>
    <w:p w14:paraId="512B4966" w14:textId="77777777" w:rsidR="00CA13A9" w:rsidRPr="0094475C" w:rsidRDefault="00CA13A9" w:rsidP="00CA13A9">
      <w:pPr>
        <w:spacing w:line="520" w:lineRule="exact"/>
        <w:ind w:firstLine="480"/>
        <w:rPr>
          <w:rFonts w:ascii="宋体" w:hAnsi="宋体"/>
        </w:rPr>
      </w:pPr>
      <w:r w:rsidRPr="0094475C">
        <w:rPr>
          <w:rFonts w:ascii="宋体" w:hAnsi="宋体"/>
        </w:rPr>
        <w:t>具体建设内容和规模如下：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005"/>
        <w:gridCol w:w="1174"/>
        <w:gridCol w:w="730"/>
        <w:gridCol w:w="3527"/>
      </w:tblGrid>
      <w:tr w:rsidR="00CA13A9" w:rsidRPr="0094475C" w14:paraId="6FACAC54" w14:textId="77777777" w:rsidTr="00CA13A9">
        <w:trPr>
          <w:trHeight w:val="297"/>
        </w:trPr>
        <w:tc>
          <w:tcPr>
            <w:tcW w:w="458" w:type="pct"/>
            <w:shd w:val="clear" w:color="auto" w:fill="D9E2F3"/>
            <w:vAlign w:val="center"/>
            <w:hideMark/>
          </w:tcPr>
          <w:p w14:paraId="226B2EA1" w14:textId="77777777" w:rsidR="00CA13A9" w:rsidRPr="0094475C" w:rsidRDefault="00CA13A9" w:rsidP="00CA13A9">
            <w:pPr>
              <w:widowControl/>
              <w:spacing w:line="240" w:lineRule="auto"/>
              <w:ind w:firstLineChars="0" w:firstLine="0"/>
              <w:jc w:val="center"/>
              <w:rPr>
                <w:rFonts w:ascii="Arial Narrow" w:hAnsi="Arial Narrow"/>
                <w:kern w:val="0"/>
                <w:sz w:val="20"/>
                <w:szCs w:val="20"/>
              </w:rPr>
            </w:pPr>
            <w:bookmarkStart w:id="65" w:name="_Hlk11703126"/>
            <w:r w:rsidRPr="0094475C">
              <w:rPr>
                <w:rFonts w:ascii="Arial Narrow" w:hAnsi="Arial Narrow"/>
                <w:color w:val="000000"/>
                <w:kern w:val="0"/>
                <w:sz w:val="20"/>
                <w:szCs w:val="20"/>
              </w:rPr>
              <w:t>序号</w:t>
            </w:r>
          </w:p>
        </w:tc>
        <w:tc>
          <w:tcPr>
            <w:tcW w:w="1618" w:type="pct"/>
            <w:shd w:val="clear" w:color="auto" w:fill="D9E2F3"/>
            <w:vAlign w:val="center"/>
            <w:hideMark/>
          </w:tcPr>
          <w:p w14:paraId="04E89522" w14:textId="77777777" w:rsidR="00CA13A9" w:rsidRPr="0094475C" w:rsidRDefault="00CA13A9" w:rsidP="00CA13A9">
            <w:pPr>
              <w:widowControl/>
              <w:spacing w:line="240" w:lineRule="auto"/>
              <w:ind w:firstLineChars="0" w:firstLine="0"/>
              <w:jc w:val="center"/>
              <w:rPr>
                <w:rFonts w:ascii="Arial Narrow" w:hAnsi="Arial Narrow"/>
                <w:kern w:val="0"/>
                <w:sz w:val="20"/>
                <w:szCs w:val="20"/>
              </w:rPr>
            </w:pPr>
            <w:r w:rsidRPr="0094475C">
              <w:rPr>
                <w:rFonts w:ascii="Arial Narrow" w:hAnsi="Arial Narrow"/>
                <w:color w:val="000000"/>
                <w:kern w:val="0"/>
                <w:sz w:val="20"/>
                <w:szCs w:val="20"/>
              </w:rPr>
              <w:t>项目名称</w:t>
            </w:r>
          </w:p>
        </w:tc>
        <w:tc>
          <w:tcPr>
            <w:tcW w:w="632" w:type="pct"/>
            <w:shd w:val="clear" w:color="auto" w:fill="D9E2F3"/>
            <w:vAlign w:val="center"/>
            <w:hideMark/>
          </w:tcPr>
          <w:p w14:paraId="69ADE721" w14:textId="77777777" w:rsidR="00CA13A9" w:rsidRPr="0094475C" w:rsidRDefault="00CA13A9" w:rsidP="00CA13A9">
            <w:pPr>
              <w:widowControl/>
              <w:spacing w:line="240" w:lineRule="auto"/>
              <w:ind w:firstLineChars="0" w:firstLine="0"/>
              <w:jc w:val="center"/>
              <w:rPr>
                <w:rFonts w:ascii="Arial Narrow" w:hAnsi="Arial Narrow"/>
                <w:kern w:val="0"/>
                <w:sz w:val="20"/>
                <w:szCs w:val="20"/>
              </w:rPr>
            </w:pPr>
            <w:r w:rsidRPr="0094475C">
              <w:rPr>
                <w:rFonts w:ascii="Arial Narrow" w:hAnsi="Arial Narrow"/>
                <w:color w:val="000000"/>
                <w:kern w:val="0"/>
                <w:sz w:val="20"/>
                <w:szCs w:val="20"/>
              </w:rPr>
              <w:t>工程量</w:t>
            </w:r>
          </w:p>
        </w:tc>
        <w:tc>
          <w:tcPr>
            <w:tcW w:w="393" w:type="pct"/>
            <w:shd w:val="clear" w:color="auto" w:fill="D9E2F3"/>
            <w:vAlign w:val="center"/>
            <w:hideMark/>
          </w:tcPr>
          <w:p w14:paraId="4F88DC84" w14:textId="77777777" w:rsidR="00CA13A9" w:rsidRPr="0094475C" w:rsidRDefault="00CA13A9" w:rsidP="00CA13A9">
            <w:pPr>
              <w:widowControl/>
              <w:spacing w:line="240" w:lineRule="auto"/>
              <w:ind w:firstLineChars="0" w:firstLine="0"/>
              <w:jc w:val="center"/>
              <w:rPr>
                <w:rFonts w:ascii="Arial Narrow" w:hAnsi="Arial Narrow"/>
                <w:kern w:val="0"/>
                <w:sz w:val="20"/>
                <w:szCs w:val="20"/>
              </w:rPr>
            </w:pPr>
            <w:r w:rsidRPr="0094475C">
              <w:rPr>
                <w:rFonts w:ascii="Arial Narrow" w:hAnsi="Arial Narrow"/>
                <w:color w:val="000000"/>
                <w:kern w:val="0"/>
                <w:sz w:val="20"/>
                <w:szCs w:val="20"/>
              </w:rPr>
              <w:t>单位</w:t>
            </w:r>
          </w:p>
        </w:tc>
        <w:tc>
          <w:tcPr>
            <w:tcW w:w="1899" w:type="pct"/>
            <w:shd w:val="clear" w:color="auto" w:fill="D9E2F3"/>
            <w:vAlign w:val="center"/>
            <w:hideMark/>
          </w:tcPr>
          <w:p w14:paraId="508093A3" w14:textId="77777777" w:rsidR="00CA13A9" w:rsidRPr="0094475C" w:rsidRDefault="00CA13A9" w:rsidP="00CA13A9">
            <w:pPr>
              <w:widowControl/>
              <w:spacing w:line="240" w:lineRule="auto"/>
              <w:ind w:firstLineChars="0" w:firstLine="0"/>
              <w:jc w:val="center"/>
              <w:rPr>
                <w:rFonts w:ascii="Arial Narrow" w:hAnsi="Arial Narrow"/>
                <w:kern w:val="0"/>
                <w:sz w:val="20"/>
                <w:szCs w:val="20"/>
              </w:rPr>
            </w:pPr>
            <w:r w:rsidRPr="0094475C">
              <w:rPr>
                <w:rFonts w:ascii="Arial Narrow" w:hAnsi="Arial Narrow"/>
                <w:kern w:val="0"/>
                <w:sz w:val="20"/>
                <w:szCs w:val="20"/>
              </w:rPr>
              <w:t>备注</w:t>
            </w:r>
          </w:p>
        </w:tc>
      </w:tr>
      <w:tr w:rsidR="00CA13A9" w:rsidRPr="0094475C" w14:paraId="6E24FB6D" w14:textId="77777777" w:rsidTr="00245194">
        <w:trPr>
          <w:trHeight w:val="288"/>
        </w:trPr>
        <w:tc>
          <w:tcPr>
            <w:tcW w:w="458" w:type="pct"/>
            <w:shd w:val="clear" w:color="auto" w:fill="auto"/>
            <w:noWrap/>
            <w:vAlign w:val="center"/>
            <w:hideMark/>
          </w:tcPr>
          <w:p w14:paraId="4E5C03BB"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1.1</w:t>
            </w:r>
          </w:p>
        </w:tc>
        <w:tc>
          <w:tcPr>
            <w:tcW w:w="1618" w:type="pct"/>
            <w:shd w:val="clear" w:color="auto" w:fill="auto"/>
            <w:vAlign w:val="center"/>
            <w:hideMark/>
          </w:tcPr>
          <w:p w14:paraId="3B080875"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截污工程</w:t>
            </w:r>
          </w:p>
        </w:tc>
        <w:tc>
          <w:tcPr>
            <w:tcW w:w="632" w:type="pct"/>
            <w:shd w:val="clear" w:color="auto" w:fill="auto"/>
            <w:noWrap/>
            <w:vAlign w:val="center"/>
            <w:hideMark/>
          </w:tcPr>
          <w:p w14:paraId="3E393D15" w14:textId="77777777" w:rsidR="00CA13A9" w:rsidRPr="0094475C" w:rsidRDefault="00CA13A9" w:rsidP="00CA13A9">
            <w:pPr>
              <w:widowControl/>
              <w:spacing w:line="240" w:lineRule="auto"/>
              <w:ind w:firstLineChars="0" w:firstLine="0"/>
              <w:jc w:val="right"/>
              <w:rPr>
                <w:rFonts w:ascii="Arial Narrow" w:hAnsi="Arial Narrow"/>
                <w:color w:val="000000"/>
                <w:kern w:val="0"/>
                <w:sz w:val="20"/>
                <w:szCs w:val="20"/>
              </w:rPr>
            </w:pPr>
            <w:r w:rsidRPr="0094475C">
              <w:rPr>
                <w:rFonts w:ascii="Arial Narrow" w:hAnsi="Arial Narrow"/>
                <w:color w:val="000000"/>
                <w:kern w:val="0"/>
                <w:sz w:val="20"/>
                <w:szCs w:val="20"/>
              </w:rPr>
              <w:t xml:space="preserve">　</w:t>
            </w:r>
          </w:p>
        </w:tc>
        <w:tc>
          <w:tcPr>
            <w:tcW w:w="393" w:type="pct"/>
            <w:shd w:val="clear" w:color="auto" w:fill="auto"/>
            <w:noWrap/>
            <w:vAlign w:val="center"/>
            <w:hideMark/>
          </w:tcPr>
          <w:p w14:paraId="34E91A88" w14:textId="77777777" w:rsidR="00CA13A9" w:rsidRPr="0094475C" w:rsidRDefault="00CA13A9" w:rsidP="00CA13A9">
            <w:pPr>
              <w:widowControl/>
              <w:spacing w:line="240" w:lineRule="auto"/>
              <w:ind w:firstLineChars="0" w:firstLine="0"/>
              <w:jc w:val="center"/>
              <w:rPr>
                <w:rFonts w:ascii="Arial Narrow" w:hAnsi="Arial Narrow"/>
                <w:color w:val="000000"/>
                <w:kern w:val="0"/>
                <w:sz w:val="20"/>
                <w:szCs w:val="20"/>
              </w:rPr>
            </w:pPr>
            <w:r w:rsidRPr="0094475C">
              <w:rPr>
                <w:rFonts w:ascii="Arial Narrow" w:hAnsi="Arial Narrow"/>
                <w:color w:val="000000"/>
                <w:kern w:val="0"/>
                <w:sz w:val="20"/>
                <w:szCs w:val="20"/>
              </w:rPr>
              <w:t xml:space="preserve">　</w:t>
            </w:r>
          </w:p>
        </w:tc>
        <w:tc>
          <w:tcPr>
            <w:tcW w:w="1899" w:type="pct"/>
            <w:shd w:val="clear" w:color="auto" w:fill="auto"/>
            <w:noWrap/>
            <w:vAlign w:val="center"/>
            <w:hideMark/>
          </w:tcPr>
          <w:p w14:paraId="6DABAD51" w14:textId="77777777" w:rsidR="00CA13A9" w:rsidRPr="0094475C" w:rsidRDefault="00CA13A9" w:rsidP="00CA13A9">
            <w:pPr>
              <w:widowControl/>
              <w:spacing w:line="240" w:lineRule="auto"/>
              <w:ind w:firstLineChars="0" w:firstLine="0"/>
              <w:jc w:val="left"/>
              <w:rPr>
                <w:rFonts w:ascii="Arial Narrow" w:hAnsi="Arial Narrow"/>
                <w:color w:val="000000"/>
                <w:kern w:val="0"/>
                <w:sz w:val="22"/>
                <w:szCs w:val="20"/>
              </w:rPr>
            </w:pPr>
            <w:r w:rsidRPr="0094475C">
              <w:rPr>
                <w:rFonts w:ascii="Arial Narrow" w:hAnsi="Arial Narrow"/>
                <w:color w:val="000000"/>
                <w:kern w:val="0"/>
                <w:sz w:val="22"/>
                <w:szCs w:val="20"/>
              </w:rPr>
              <w:t xml:space="preserve">　</w:t>
            </w:r>
          </w:p>
        </w:tc>
      </w:tr>
      <w:tr w:rsidR="00CA13A9" w:rsidRPr="0094475C" w14:paraId="24129BC6" w14:textId="77777777" w:rsidTr="00245194">
        <w:trPr>
          <w:trHeight w:val="276"/>
        </w:trPr>
        <w:tc>
          <w:tcPr>
            <w:tcW w:w="458" w:type="pct"/>
            <w:shd w:val="clear" w:color="auto" w:fill="auto"/>
            <w:noWrap/>
            <w:vAlign w:val="center"/>
            <w:hideMark/>
          </w:tcPr>
          <w:p w14:paraId="1BCE804F"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1.1.1</w:t>
            </w:r>
          </w:p>
        </w:tc>
        <w:tc>
          <w:tcPr>
            <w:tcW w:w="1618" w:type="pct"/>
            <w:shd w:val="clear" w:color="auto" w:fill="auto"/>
            <w:vAlign w:val="center"/>
            <w:hideMark/>
          </w:tcPr>
          <w:p w14:paraId="5C1D05FA"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CCTV</w:t>
            </w:r>
            <w:r w:rsidRPr="0094475C">
              <w:rPr>
                <w:rFonts w:ascii="Arial Narrow" w:hAnsi="Arial Narrow"/>
                <w:color w:val="000000"/>
                <w:kern w:val="0"/>
                <w:sz w:val="20"/>
                <w:szCs w:val="20"/>
              </w:rPr>
              <w:t>检测</w:t>
            </w:r>
          </w:p>
        </w:tc>
        <w:tc>
          <w:tcPr>
            <w:tcW w:w="632" w:type="pct"/>
            <w:shd w:val="clear" w:color="auto" w:fill="auto"/>
            <w:noWrap/>
            <w:vAlign w:val="center"/>
            <w:hideMark/>
          </w:tcPr>
          <w:p w14:paraId="607B3943" w14:textId="77777777" w:rsidR="00CA13A9" w:rsidRPr="0094475C" w:rsidRDefault="00CA13A9" w:rsidP="00CA13A9">
            <w:pPr>
              <w:widowControl/>
              <w:spacing w:line="240" w:lineRule="auto"/>
              <w:ind w:firstLineChars="0" w:firstLine="0"/>
              <w:jc w:val="right"/>
              <w:rPr>
                <w:rFonts w:ascii="Arial Narrow" w:hAnsi="Arial Narrow"/>
                <w:color w:val="000000"/>
                <w:kern w:val="0"/>
                <w:sz w:val="20"/>
                <w:szCs w:val="20"/>
              </w:rPr>
            </w:pPr>
            <w:r w:rsidRPr="0094475C">
              <w:rPr>
                <w:rFonts w:ascii="Arial Narrow" w:eastAsia="等线" w:hAnsi="Arial Narrow"/>
                <w:color w:val="000000"/>
                <w:kern w:val="0"/>
                <w:sz w:val="20"/>
                <w:szCs w:val="20"/>
              </w:rPr>
              <w:t>86.10</w:t>
            </w:r>
          </w:p>
        </w:tc>
        <w:tc>
          <w:tcPr>
            <w:tcW w:w="393" w:type="pct"/>
            <w:shd w:val="clear" w:color="auto" w:fill="auto"/>
            <w:noWrap/>
            <w:vAlign w:val="center"/>
            <w:hideMark/>
          </w:tcPr>
          <w:p w14:paraId="72509953" w14:textId="77777777" w:rsidR="00CA13A9" w:rsidRPr="0094475C" w:rsidRDefault="00CA13A9" w:rsidP="00CA13A9">
            <w:pPr>
              <w:widowControl/>
              <w:spacing w:line="240" w:lineRule="auto"/>
              <w:ind w:firstLineChars="0" w:firstLine="0"/>
              <w:jc w:val="center"/>
              <w:rPr>
                <w:rFonts w:ascii="Arial Narrow" w:hAnsi="Arial Narrow"/>
                <w:color w:val="000000"/>
                <w:kern w:val="0"/>
                <w:sz w:val="20"/>
                <w:szCs w:val="20"/>
              </w:rPr>
            </w:pPr>
            <w:r w:rsidRPr="0094475C">
              <w:rPr>
                <w:rFonts w:ascii="Arial Narrow" w:eastAsia="等线" w:hAnsi="Arial Narrow"/>
                <w:color w:val="000000"/>
                <w:kern w:val="0"/>
                <w:sz w:val="20"/>
                <w:szCs w:val="20"/>
              </w:rPr>
              <w:t>km</w:t>
            </w:r>
          </w:p>
        </w:tc>
        <w:tc>
          <w:tcPr>
            <w:tcW w:w="1899" w:type="pct"/>
            <w:shd w:val="clear" w:color="auto" w:fill="auto"/>
            <w:noWrap/>
            <w:vAlign w:val="center"/>
            <w:hideMark/>
          </w:tcPr>
          <w:p w14:paraId="19170B20" w14:textId="77777777" w:rsidR="00CA13A9" w:rsidRPr="0094475C" w:rsidRDefault="00CA13A9" w:rsidP="00CA13A9">
            <w:pPr>
              <w:widowControl/>
              <w:spacing w:line="240" w:lineRule="auto"/>
              <w:ind w:firstLineChars="0" w:firstLine="0"/>
              <w:jc w:val="left"/>
              <w:rPr>
                <w:rFonts w:ascii="Arial Narrow" w:hAnsi="Arial Narrow"/>
                <w:color w:val="000000"/>
                <w:kern w:val="0"/>
                <w:sz w:val="22"/>
                <w:szCs w:val="20"/>
              </w:rPr>
            </w:pPr>
            <w:r w:rsidRPr="0094475C">
              <w:rPr>
                <w:rFonts w:ascii="Arial Narrow" w:hAnsi="Arial Narrow"/>
                <w:color w:val="000000"/>
                <w:kern w:val="0"/>
                <w:sz w:val="22"/>
                <w:szCs w:val="20"/>
              </w:rPr>
              <w:t xml:space="preserve">　</w:t>
            </w:r>
          </w:p>
        </w:tc>
      </w:tr>
      <w:tr w:rsidR="00CA13A9" w:rsidRPr="0094475C" w14:paraId="4944700B" w14:textId="77777777" w:rsidTr="00245194">
        <w:trPr>
          <w:trHeight w:val="276"/>
        </w:trPr>
        <w:tc>
          <w:tcPr>
            <w:tcW w:w="458" w:type="pct"/>
            <w:shd w:val="clear" w:color="auto" w:fill="auto"/>
            <w:noWrap/>
            <w:vAlign w:val="center"/>
            <w:hideMark/>
          </w:tcPr>
          <w:p w14:paraId="78EEC9E7"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1.1.2</w:t>
            </w:r>
          </w:p>
        </w:tc>
        <w:tc>
          <w:tcPr>
            <w:tcW w:w="1618" w:type="pct"/>
            <w:shd w:val="clear" w:color="auto" w:fill="auto"/>
            <w:vAlign w:val="center"/>
            <w:hideMark/>
          </w:tcPr>
          <w:p w14:paraId="7BC48DFD"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管道修复</w:t>
            </w:r>
          </w:p>
        </w:tc>
        <w:tc>
          <w:tcPr>
            <w:tcW w:w="632" w:type="pct"/>
            <w:shd w:val="clear" w:color="auto" w:fill="auto"/>
            <w:noWrap/>
            <w:vAlign w:val="center"/>
            <w:hideMark/>
          </w:tcPr>
          <w:p w14:paraId="3E88127B" w14:textId="77777777" w:rsidR="00CA13A9" w:rsidRPr="0094475C" w:rsidRDefault="00CA13A9" w:rsidP="00CA13A9">
            <w:pPr>
              <w:widowControl/>
              <w:spacing w:line="240" w:lineRule="auto"/>
              <w:ind w:firstLineChars="0" w:firstLine="0"/>
              <w:jc w:val="right"/>
              <w:rPr>
                <w:rFonts w:ascii="Arial Narrow" w:hAnsi="Arial Narrow"/>
                <w:color w:val="000000"/>
                <w:kern w:val="0"/>
                <w:sz w:val="20"/>
                <w:szCs w:val="20"/>
              </w:rPr>
            </w:pPr>
            <w:r w:rsidRPr="0094475C">
              <w:rPr>
                <w:rFonts w:ascii="Arial Narrow" w:eastAsia="等线" w:hAnsi="Arial Narrow"/>
                <w:color w:val="000000"/>
                <w:kern w:val="0"/>
                <w:sz w:val="20"/>
                <w:szCs w:val="20"/>
              </w:rPr>
              <w:t>28.70</w:t>
            </w:r>
          </w:p>
        </w:tc>
        <w:tc>
          <w:tcPr>
            <w:tcW w:w="393" w:type="pct"/>
            <w:shd w:val="clear" w:color="auto" w:fill="auto"/>
            <w:noWrap/>
            <w:vAlign w:val="center"/>
            <w:hideMark/>
          </w:tcPr>
          <w:p w14:paraId="0539BDFF" w14:textId="77777777" w:rsidR="00CA13A9" w:rsidRPr="0094475C" w:rsidRDefault="00CA13A9" w:rsidP="00CA13A9">
            <w:pPr>
              <w:widowControl/>
              <w:spacing w:line="240" w:lineRule="auto"/>
              <w:ind w:firstLineChars="0" w:firstLine="0"/>
              <w:jc w:val="center"/>
              <w:rPr>
                <w:rFonts w:ascii="Arial Narrow" w:hAnsi="Arial Narrow"/>
                <w:color w:val="000000"/>
                <w:kern w:val="0"/>
                <w:sz w:val="20"/>
                <w:szCs w:val="20"/>
              </w:rPr>
            </w:pPr>
            <w:r w:rsidRPr="0094475C">
              <w:rPr>
                <w:rFonts w:ascii="Arial Narrow" w:eastAsia="等线" w:hAnsi="Arial Narrow"/>
                <w:color w:val="000000"/>
                <w:kern w:val="0"/>
                <w:sz w:val="20"/>
                <w:szCs w:val="20"/>
              </w:rPr>
              <w:t>km</w:t>
            </w:r>
          </w:p>
        </w:tc>
        <w:tc>
          <w:tcPr>
            <w:tcW w:w="1899" w:type="pct"/>
            <w:shd w:val="clear" w:color="auto" w:fill="auto"/>
            <w:noWrap/>
            <w:vAlign w:val="center"/>
            <w:hideMark/>
          </w:tcPr>
          <w:p w14:paraId="133A93CA" w14:textId="77777777" w:rsidR="00CA13A9" w:rsidRPr="0094475C" w:rsidRDefault="00CA13A9" w:rsidP="00CA13A9">
            <w:pPr>
              <w:widowControl/>
              <w:spacing w:line="240" w:lineRule="auto"/>
              <w:ind w:firstLineChars="0" w:firstLine="0"/>
              <w:jc w:val="left"/>
              <w:rPr>
                <w:rFonts w:ascii="Arial Narrow" w:hAnsi="Arial Narrow"/>
                <w:color w:val="000000"/>
                <w:kern w:val="0"/>
                <w:sz w:val="22"/>
                <w:szCs w:val="20"/>
              </w:rPr>
            </w:pPr>
            <w:r w:rsidRPr="0094475C">
              <w:rPr>
                <w:rFonts w:ascii="Arial Narrow" w:hAnsi="Arial Narrow"/>
                <w:color w:val="000000"/>
                <w:kern w:val="0"/>
                <w:sz w:val="22"/>
                <w:szCs w:val="20"/>
              </w:rPr>
              <w:t xml:space="preserve">　</w:t>
            </w:r>
          </w:p>
        </w:tc>
      </w:tr>
      <w:tr w:rsidR="00CA13A9" w:rsidRPr="0094475C" w14:paraId="58314617" w14:textId="77777777" w:rsidTr="00245194">
        <w:trPr>
          <w:trHeight w:val="276"/>
        </w:trPr>
        <w:tc>
          <w:tcPr>
            <w:tcW w:w="458" w:type="pct"/>
            <w:shd w:val="clear" w:color="auto" w:fill="auto"/>
            <w:noWrap/>
            <w:vAlign w:val="center"/>
            <w:hideMark/>
          </w:tcPr>
          <w:p w14:paraId="618B30A8"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1.1.3</w:t>
            </w:r>
          </w:p>
        </w:tc>
        <w:tc>
          <w:tcPr>
            <w:tcW w:w="1618" w:type="pct"/>
            <w:shd w:val="clear" w:color="auto" w:fill="auto"/>
            <w:vAlign w:val="center"/>
            <w:hideMark/>
          </w:tcPr>
          <w:p w14:paraId="33D694FE"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尾水泵站</w:t>
            </w:r>
          </w:p>
        </w:tc>
        <w:tc>
          <w:tcPr>
            <w:tcW w:w="632" w:type="pct"/>
            <w:shd w:val="clear" w:color="auto" w:fill="auto"/>
            <w:noWrap/>
            <w:vAlign w:val="center"/>
            <w:hideMark/>
          </w:tcPr>
          <w:p w14:paraId="4A1EA6B2" w14:textId="77777777" w:rsidR="00CA13A9" w:rsidRPr="0094475C" w:rsidRDefault="00CA13A9" w:rsidP="00CA13A9">
            <w:pPr>
              <w:widowControl/>
              <w:spacing w:line="240" w:lineRule="auto"/>
              <w:ind w:firstLineChars="0" w:firstLine="0"/>
              <w:jc w:val="right"/>
              <w:rPr>
                <w:rFonts w:ascii="Arial Narrow" w:hAnsi="Arial Narrow"/>
                <w:color w:val="000000"/>
                <w:kern w:val="0"/>
                <w:sz w:val="20"/>
                <w:szCs w:val="20"/>
              </w:rPr>
            </w:pPr>
            <w:r w:rsidRPr="0094475C">
              <w:rPr>
                <w:rFonts w:ascii="Arial Narrow" w:eastAsia="等线" w:hAnsi="Arial Narrow"/>
                <w:color w:val="000000"/>
                <w:kern w:val="0"/>
                <w:sz w:val="20"/>
                <w:szCs w:val="20"/>
              </w:rPr>
              <w:t>1.00</w:t>
            </w:r>
          </w:p>
        </w:tc>
        <w:tc>
          <w:tcPr>
            <w:tcW w:w="393" w:type="pct"/>
            <w:shd w:val="clear" w:color="auto" w:fill="auto"/>
            <w:noWrap/>
            <w:vAlign w:val="center"/>
            <w:hideMark/>
          </w:tcPr>
          <w:p w14:paraId="14EDCD03" w14:textId="77777777" w:rsidR="00CA13A9" w:rsidRPr="0094475C" w:rsidRDefault="00CA13A9" w:rsidP="00CA13A9">
            <w:pPr>
              <w:widowControl/>
              <w:spacing w:line="240" w:lineRule="auto"/>
              <w:ind w:firstLineChars="0" w:firstLine="0"/>
              <w:jc w:val="center"/>
              <w:rPr>
                <w:rFonts w:ascii="Arial Narrow" w:hAnsi="Arial Narrow"/>
                <w:color w:val="000000"/>
                <w:kern w:val="0"/>
                <w:sz w:val="20"/>
                <w:szCs w:val="20"/>
              </w:rPr>
            </w:pPr>
            <w:r w:rsidRPr="0094475C">
              <w:rPr>
                <w:color w:val="000000"/>
                <w:kern w:val="0"/>
                <w:sz w:val="20"/>
                <w:szCs w:val="20"/>
              </w:rPr>
              <w:t>座</w:t>
            </w:r>
          </w:p>
        </w:tc>
        <w:tc>
          <w:tcPr>
            <w:tcW w:w="1899" w:type="pct"/>
            <w:shd w:val="clear" w:color="auto" w:fill="auto"/>
            <w:noWrap/>
            <w:vAlign w:val="center"/>
            <w:hideMark/>
          </w:tcPr>
          <w:p w14:paraId="01DEB779"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新建</w:t>
            </w:r>
            <w:r w:rsidRPr="0094475C">
              <w:rPr>
                <w:rFonts w:ascii="Arial Narrow" w:hAnsi="Arial Narrow"/>
                <w:color w:val="000000"/>
                <w:kern w:val="0"/>
                <w:sz w:val="20"/>
                <w:szCs w:val="20"/>
              </w:rPr>
              <w:t>2.4</w:t>
            </w:r>
            <w:r w:rsidRPr="0094475C">
              <w:rPr>
                <w:rFonts w:ascii="Arial Narrow" w:hAnsi="Arial Narrow"/>
                <w:color w:val="000000"/>
                <w:kern w:val="0"/>
                <w:sz w:val="20"/>
                <w:szCs w:val="20"/>
              </w:rPr>
              <w:t>万吨</w:t>
            </w:r>
            <w:r w:rsidRPr="0094475C">
              <w:rPr>
                <w:rFonts w:ascii="Arial Narrow" w:hAnsi="Arial Narrow"/>
                <w:color w:val="000000"/>
                <w:kern w:val="0"/>
                <w:sz w:val="20"/>
                <w:szCs w:val="20"/>
              </w:rPr>
              <w:t>/</w:t>
            </w:r>
            <w:r w:rsidRPr="0094475C">
              <w:rPr>
                <w:rFonts w:ascii="Arial Narrow" w:hAnsi="Arial Narrow"/>
                <w:color w:val="000000"/>
                <w:kern w:val="0"/>
                <w:sz w:val="20"/>
                <w:szCs w:val="20"/>
              </w:rPr>
              <w:t>日尾水泵站</w:t>
            </w:r>
            <w:r w:rsidRPr="0094475C">
              <w:rPr>
                <w:rFonts w:ascii="Arial Narrow" w:hAnsi="Arial Narrow"/>
                <w:color w:val="000000"/>
                <w:kern w:val="0"/>
                <w:sz w:val="20"/>
                <w:szCs w:val="20"/>
              </w:rPr>
              <w:t>1</w:t>
            </w:r>
            <w:r w:rsidRPr="0094475C">
              <w:rPr>
                <w:rFonts w:ascii="Arial Narrow" w:hAnsi="Arial Narrow"/>
                <w:color w:val="000000"/>
                <w:kern w:val="0"/>
                <w:sz w:val="20"/>
                <w:szCs w:val="20"/>
              </w:rPr>
              <w:t>座</w:t>
            </w:r>
          </w:p>
        </w:tc>
      </w:tr>
      <w:tr w:rsidR="00CA13A9" w:rsidRPr="0094475C" w14:paraId="37F46475" w14:textId="77777777" w:rsidTr="00245194">
        <w:trPr>
          <w:trHeight w:val="276"/>
        </w:trPr>
        <w:tc>
          <w:tcPr>
            <w:tcW w:w="458" w:type="pct"/>
            <w:shd w:val="clear" w:color="auto" w:fill="auto"/>
            <w:noWrap/>
            <w:vAlign w:val="center"/>
            <w:hideMark/>
          </w:tcPr>
          <w:p w14:paraId="755AD5D8"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1.1.4</w:t>
            </w:r>
          </w:p>
        </w:tc>
        <w:tc>
          <w:tcPr>
            <w:tcW w:w="1618" w:type="pct"/>
            <w:shd w:val="clear" w:color="auto" w:fill="auto"/>
            <w:noWrap/>
            <w:vAlign w:val="center"/>
            <w:hideMark/>
          </w:tcPr>
          <w:p w14:paraId="38CAA91E"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DN110</w:t>
            </w:r>
            <w:r w:rsidRPr="0094475C">
              <w:rPr>
                <w:rFonts w:ascii="Arial Narrow" w:hAnsi="Arial Narrow"/>
                <w:color w:val="000000"/>
                <w:kern w:val="0"/>
                <w:sz w:val="20"/>
                <w:szCs w:val="20"/>
              </w:rPr>
              <w:t>地埋管</w:t>
            </w:r>
          </w:p>
        </w:tc>
        <w:tc>
          <w:tcPr>
            <w:tcW w:w="632" w:type="pct"/>
            <w:shd w:val="clear" w:color="auto" w:fill="auto"/>
            <w:noWrap/>
            <w:vAlign w:val="center"/>
            <w:hideMark/>
          </w:tcPr>
          <w:p w14:paraId="51C6C23B" w14:textId="77777777" w:rsidR="00CA13A9" w:rsidRPr="0094475C" w:rsidRDefault="00CA13A9" w:rsidP="00CA13A9">
            <w:pPr>
              <w:widowControl/>
              <w:spacing w:line="240" w:lineRule="auto"/>
              <w:ind w:firstLineChars="0" w:firstLine="0"/>
              <w:jc w:val="right"/>
              <w:rPr>
                <w:rFonts w:ascii="Arial Narrow" w:hAnsi="Arial Narrow"/>
                <w:color w:val="000000"/>
                <w:kern w:val="0"/>
                <w:sz w:val="20"/>
                <w:szCs w:val="20"/>
              </w:rPr>
            </w:pPr>
            <w:r w:rsidRPr="0094475C">
              <w:rPr>
                <w:rFonts w:ascii="Arial Narrow" w:eastAsia="等线" w:hAnsi="Arial Narrow"/>
                <w:color w:val="000000"/>
                <w:kern w:val="0"/>
                <w:sz w:val="20"/>
                <w:szCs w:val="20"/>
              </w:rPr>
              <w:t>902.00</w:t>
            </w:r>
          </w:p>
        </w:tc>
        <w:tc>
          <w:tcPr>
            <w:tcW w:w="393" w:type="pct"/>
            <w:shd w:val="clear" w:color="auto" w:fill="auto"/>
            <w:noWrap/>
            <w:vAlign w:val="center"/>
            <w:hideMark/>
          </w:tcPr>
          <w:p w14:paraId="51164592" w14:textId="77777777" w:rsidR="00CA13A9" w:rsidRPr="0094475C" w:rsidRDefault="00CA13A9" w:rsidP="00CA13A9">
            <w:pPr>
              <w:widowControl/>
              <w:spacing w:line="240" w:lineRule="auto"/>
              <w:ind w:firstLineChars="0" w:firstLine="0"/>
              <w:jc w:val="center"/>
              <w:rPr>
                <w:rFonts w:ascii="Arial Narrow" w:hAnsi="Arial Narrow"/>
                <w:color w:val="000000"/>
                <w:kern w:val="0"/>
                <w:sz w:val="20"/>
                <w:szCs w:val="20"/>
              </w:rPr>
            </w:pPr>
            <w:r w:rsidRPr="0094475C">
              <w:rPr>
                <w:rFonts w:ascii="Arial Narrow" w:eastAsia="等线" w:hAnsi="Arial Narrow"/>
                <w:color w:val="000000"/>
                <w:kern w:val="0"/>
                <w:sz w:val="20"/>
                <w:szCs w:val="20"/>
              </w:rPr>
              <w:t>m</w:t>
            </w:r>
          </w:p>
        </w:tc>
        <w:tc>
          <w:tcPr>
            <w:tcW w:w="1899" w:type="pct"/>
            <w:shd w:val="clear" w:color="auto" w:fill="auto"/>
            <w:noWrap/>
            <w:vAlign w:val="center"/>
            <w:hideMark/>
          </w:tcPr>
          <w:p w14:paraId="5E77E0B5" w14:textId="77777777" w:rsidR="00CA13A9" w:rsidRPr="0094475C" w:rsidRDefault="00CA13A9" w:rsidP="00CA13A9">
            <w:pPr>
              <w:widowControl/>
              <w:spacing w:line="240" w:lineRule="auto"/>
              <w:ind w:firstLineChars="0" w:firstLine="0"/>
              <w:jc w:val="left"/>
              <w:rPr>
                <w:rFonts w:ascii="Arial Narrow" w:hAnsi="Arial Narrow"/>
                <w:color w:val="000000"/>
                <w:kern w:val="0"/>
                <w:sz w:val="22"/>
                <w:szCs w:val="20"/>
              </w:rPr>
            </w:pPr>
            <w:r w:rsidRPr="0094475C">
              <w:rPr>
                <w:rFonts w:ascii="Arial Narrow" w:hAnsi="Arial Narrow"/>
                <w:color w:val="000000"/>
                <w:kern w:val="0"/>
                <w:sz w:val="22"/>
                <w:szCs w:val="20"/>
              </w:rPr>
              <w:t xml:space="preserve">　</w:t>
            </w:r>
          </w:p>
        </w:tc>
      </w:tr>
      <w:tr w:rsidR="00CA13A9" w:rsidRPr="0094475C" w14:paraId="7C7A885F" w14:textId="77777777" w:rsidTr="00245194">
        <w:trPr>
          <w:trHeight w:val="276"/>
        </w:trPr>
        <w:tc>
          <w:tcPr>
            <w:tcW w:w="458" w:type="pct"/>
            <w:shd w:val="clear" w:color="auto" w:fill="auto"/>
            <w:noWrap/>
            <w:vAlign w:val="center"/>
            <w:hideMark/>
          </w:tcPr>
          <w:p w14:paraId="35BEBB24"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1.1.5</w:t>
            </w:r>
          </w:p>
        </w:tc>
        <w:tc>
          <w:tcPr>
            <w:tcW w:w="1618" w:type="pct"/>
            <w:shd w:val="clear" w:color="auto" w:fill="auto"/>
            <w:noWrap/>
            <w:vAlign w:val="center"/>
            <w:hideMark/>
          </w:tcPr>
          <w:p w14:paraId="711E175C"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DN110</w:t>
            </w:r>
            <w:r w:rsidRPr="0094475C">
              <w:rPr>
                <w:rFonts w:ascii="Arial Narrow" w:hAnsi="Arial Narrow"/>
                <w:color w:val="000000"/>
                <w:kern w:val="0"/>
                <w:sz w:val="20"/>
                <w:szCs w:val="20"/>
              </w:rPr>
              <w:t>挂管</w:t>
            </w:r>
          </w:p>
        </w:tc>
        <w:tc>
          <w:tcPr>
            <w:tcW w:w="632" w:type="pct"/>
            <w:shd w:val="clear" w:color="auto" w:fill="auto"/>
            <w:noWrap/>
            <w:vAlign w:val="center"/>
            <w:hideMark/>
          </w:tcPr>
          <w:p w14:paraId="2A7328F9" w14:textId="77777777" w:rsidR="00CA13A9" w:rsidRPr="0094475C" w:rsidRDefault="00CA13A9" w:rsidP="00CA13A9">
            <w:pPr>
              <w:widowControl/>
              <w:spacing w:line="240" w:lineRule="auto"/>
              <w:ind w:firstLineChars="0" w:firstLine="0"/>
              <w:jc w:val="right"/>
              <w:rPr>
                <w:rFonts w:ascii="Arial Narrow" w:hAnsi="Arial Narrow"/>
                <w:color w:val="000000"/>
                <w:kern w:val="0"/>
                <w:sz w:val="20"/>
                <w:szCs w:val="20"/>
              </w:rPr>
            </w:pPr>
            <w:r w:rsidRPr="0094475C">
              <w:rPr>
                <w:rFonts w:ascii="Arial Narrow" w:eastAsia="等线" w:hAnsi="Arial Narrow"/>
                <w:color w:val="000000"/>
                <w:kern w:val="0"/>
                <w:sz w:val="20"/>
                <w:szCs w:val="20"/>
              </w:rPr>
              <w:t>1755.00</w:t>
            </w:r>
          </w:p>
        </w:tc>
        <w:tc>
          <w:tcPr>
            <w:tcW w:w="393" w:type="pct"/>
            <w:shd w:val="clear" w:color="auto" w:fill="auto"/>
            <w:noWrap/>
            <w:vAlign w:val="center"/>
            <w:hideMark/>
          </w:tcPr>
          <w:p w14:paraId="1EF79860" w14:textId="77777777" w:rsidR="00CA13A9" w:rsidRPr="0094475C" w:rsidRDefault="00CA13A9" w:rsidP="00CA13A9">
            <w:pPr>
              <w:widowControl/>
              <w:spacing w:line="240" w:lineRule="auto"/>
              <w:ind w:firstLineChars="0" w:firstLine="0"/>
              <w:jc w:val="center"/>
              <w:rPr>
                <w:rFonts w:ascii="Arial Narrow" w:hAnsi="Arial Narrow"/>
                <w:color w:val="000000"/>
                <w:kern w:val="0"/>
                <w:sz w:val="20"/>
                <w:szCs w:val="20"/>
              </w:rPr>
            </w:pPr>
            <w:r w:rsidRPr="0094475C">
              <w:rPr>
                <w:rFonts w:ascii="Arial Narrow" w:eastAsia="等线" w:hAnsi="Arial Narrow"/>
                <w:color w:val="000000"/>
                <w:kern w:val="0"/>
                <w:sz w:val="20"/>
                <w:szCs w:val="20"/>
              </w:rPr>
              <w:t>m</w:t>
            </w:r>
          </w:p>
        </w:tc>
        <w:tc>
          <w:tcPr>
            <w:tcW w:w="1899" w:type="pct"/>
            <w:shd w:val="clear" w:color="auto" w:fill="auto"/>
            <w:noWrap/>
            <w:vAlign w:val="center"/>
            <w:hideMark/>
          </w:tcPr>
          <w:p w14:paraId="1B9D4C08" w14:textId="77777777" w:rsidR="00CA13A9" w:rsidRPr="0094475C" w:rsidRDefault="00CA13A9" w:rsidP="00CA13A9">
            <w:pPr>
              <w:widowControl/>
              <w:spacing w:line="240" w:lineRule="auto"/>
              <w:ind w:firstLineChars="0" w:firstLine="0"/>
              <w:jc w:val="left"/>
              <w:rPr>
                <w:rFonts w:ascii="Arial Narrow" w:hAnsi="Arial Narrow"/>
                <w:color w:val="000000"/>
                <w:kern w:val="0"/>
                <w:sz w:val="22"/>
                <w:szCs w:val="20"/>
              </w:rPr>
            </w:pPr>
            <w:r w:rsidRPr="0094475C">
              <w:rPr>
                <w:rFonts w:ascii="Arial Narrow" w:hAnsi="Arial Narrow"/>
                <w:color w:val="000000"/>
                <w:kern w:val="0"/>
                <w:sz w:val="22"/>
                <w:szCs w:val="20"/>
              </w:rPr>
              <w:t xml:space="preserve">　</w:t>
            </w:r>
          </w:p>
        </w:tc>
      </w:tr>
      <w:tr w:rsidR="00CA13A9" w:rsidRPr="0094475C" w14:paraId="36611EE9" w14:textId="77777777" w:rsidTr="00245194">
        <w:trPr>
          <w:trHeight w:val="276"/>
        </w:trPr>
        <w:tc>
          <w:tcPr>
            <w:tcW w:w="458" w:type="pct"/>
            <w:shd w:val="clear" w:color="auto" w:fill="auto"/>
            <w:noWrap/>
            <w:vAlign w:val="center"/>
            <w:hideMark/>
          </w:tcPr>
          <w:p w14:paraId="03CEB0EE"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1.1.6</w:t>
            </w:r>
          </w:p>
        </w:tc>
        <w:tc>
          <w:tcPr>
            <w:tcW w:w="1618" w:type="pct"/>
            <w:shd w:val="clear" w:color="auto" w:fill="auto"/>
            <w:noWrap/>
            <w:vAlign w:val="center"/>
            <w:hideMark/>
          </w:tcPr>
          <w:p w14:paraId="2B665D39"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DN150</w:t>
            </w:r>
            <w:r w:rsidRPr="0094475C">
              <w:rPr>
                <w:rFonts w:ascii="Arial Narrow" w:hAnsi="Arial Narrow"/>
                <w:color w:val="000000"/>
                <w:kern w:val="0"/>
                <w:sz w:val="20"/>
                <w:szCs w:val="20"/>
              </w:rPr>
              <w:t>挂管</w:t>
            </w:r>
          </w:p>
        </w:tc>
        <w:tc>
          <w:tcPr>
            <w:tcW w:w="632" w:type="pct"/>
            <w:shd w:val="clear" w:color="auto" w:fill="auto"/>
            <w:noWrap/>
            <w:vAlign w:val="center"/>
            <w:hideMark/>
          </w:tcPr>
          <w:p w14:paraId="1113277B" w14:textId="77777777" w:rsidR="00CA13A9" w:rsidRPr="0094475C" w:rsidRDefault="00CA13A9" w:rsidP="00CA13A9">
            <w:pPr>
              <w:widowControl/>
              <w:spacing w:line="240" w:lineRule="auto"/>
              <w:ind w:firstLineChars="0" w:firstLine="0"/>
              <w:jc w:val="right"/>
              <w:rPr>
                <w:rFonts w:ascii="Arial Narrow" w:hAnsi="Arial Narrow"/>
                <w:color w:val="000000"/>
                <w:kern w:val="0"/>
                <w:sz w:val="20"/>
                <w:szCs w:val="20"/>
              </w:rPr>
            </w:pPr>
            <w:r w:rsidRPr="0094475C">
              <w:rPr>
                <w:rFonts w:ascii="Arial Narrow" w:eastAsia="等线" w:hAnsi="Arial Narrow"/>
                <w:color w:val="000000"/>
                <w:kern w:val="0"/>
                <w:sz w:val="20"/>
                <w:szCs w:val="20"/>
              </w:rPr>
              <w:t>0.00</w:t>
            </w:r>
          </w:p>
        </w:tc>
        <w:tc>
          <w:tcPr>
            <w:tcW w:w="393" w:type="pct"/>
            <w:shd w:val="clear" w:color="auto" w:fill="auto"/>
            <w:noWrap/>
            <w:vAlign w:val="center"/>
            <w:hideMark/>
          </w:tcPr>
          <w:p w14:paraId="26DE5002" w14:textId="77777777" w:rsidR="00CA13A9" w:rsidRPr="0094475C" w:rsidRDefault="00CA13A9" w:rsidP="00CA13A9">
            <w:pPr>
              <w:widowControl/>
              <w:spacing w:line="240" w:lineRule="auto"/>
              <w:ind w:firstLineChars="0" w:firstLine="0"/>
              <w:jc w:val="center"/>
              <w:rPr>
                <w:rFonts w:ascii="Arial Narrow" w:hAnsi="Arial Narrow"/>
                <w:color w:val="000000"/>
                <w:kern w:val="0"/>
                <w:sz w:val="20"/>
                <w:szCs w:val="20"/>
              </w:rPr>
            </w:pPr>
            <w:r w:rsidRPr="0094475C">
              <w:rPr>
                <w:rFonts w:ascii="Arial Narrow" w:eastAsia="等线" w:hAnsi="Arial Narrow"/>
                <w:color w:val="000000"/>
                <w:kern w:val="0"/>
                <w:sz w:val="20"/>
                <w:szCs w:val="20"/>
              </w:rPr>
              <w:t>m</w:t>
            </w:r>
          </w:p>
        </w:tc>
        <w:tc>
          <w:tcPr>
            <w:tcW w:w="1899" w:type="pct"/>
            <w:shd w:val="clear" w:color="auto" w:fill="auto"/>
            <w:noWrap/>
            <w:vAlign w:val="center"/>
            <w:hideMark/>
          </w:tcPr>
          <w:p w14:paraId="39B02AA7" w14:textId="77777777" w:rsidR="00CA13A9" w:rsidRPr="0094475C" w:rsidRDefault="00CA13A9" w:rsidP="00CA13A9">
            <w:pPr>
              <w:widowControl/>
              <w:spacing w:line="240" w:lineRule="auto"/>
              <w:ind w:firstLineChars="0" w:firstLine="0"/>
              <w:jc w:val="left"/>
              <w:rPr>
                <w:rFonts w:ascii="Arial Narrow" w:hAnsi="Arial Narrow"/>
                <w:color w:val="000000"/>
                <w:kern w:val="0"/>
                <w:sz w:val="22"/>
                <w:szCs w:val="20"/>
              </w:rPr>
            </w:pPr>
            <w:r w:rsidRPr="0094475C">
              <w:rPr>
                <w:rFonts w:ascii="Arial Narrow" w:hAnsi="Arial Narrow"/>
                <w:color w:val="000000"/>
                <w:kern w:val="0"/>
                <w:sz w:val="22"/>
                <w:szCs w:val="20"/>
              </w:rPr>
              <w:t xml:space="preserve">　</w:t>
            </w:r>
          </w:p>
        </w:tc>
      </w:tr>
      <w:tr w:rsidR="00CA13A9" w:rsidRPr="0094475C" w14:paraId="58FEFF87" w14:textId="77777777" w:rsidTr="00245194">
        <w:trPr>
          <w:trHeight w:val="276"/>
        </w:trPr>
        <w:tc>
          <w:tcPr>
            <w:tcW w:w="458" w:type="pct"/>
            <w:shd w:val="clear" w:color="auto" w:fill="auto"/>
            <w:noWrap/>
            <w:vAlign w:val="center"/>
            <w:hideMark/>
          </w:tcPr>
          <w:p w14:paraId="46EBAD1B"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1.1.7</w:t>
            </w:r>
          </w:p>
        </w:tc>
        <w:tc>
          <w:tcPr>
            <w:tcW w:w="1618" w:type="pct"/>
            <w:shd w:val="clear" w:color="auto" w:fill="auto"/>
            <w:noWrap/>
            <w:vAlign w:val="center"/>
            <w:hideMark/>
          </w:tcPr>
          <w:p w14:paraId="5A5CC431"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DN300</w:t>
            </w:r>
            <w:r w:rsidRPr="0094475C">
              <w:rPr>
                <w:rFonts w:ascii="Arial Narrow" w:hAnsi="Arial Narrow"/>
                <w:color w:val="000000"/>
                <w:kern w:val="0"/>
                <w:sz w:val="20"/>
                <w:szCs w:val="20"/>
              </w:rPr>
              <w:t>管网工程</w:t>
            </w:r>
          </w:p>
        </w:tc>
        <w:tc>
          <w:tcPr>
            <w:tcW w:w="632" w:type="pct"/>
            <w:shd w:val="clear" w:color="auto" w:fill="auto"/>
            <w:noWrap/>
            <w:vAlign w:val="center"/>
            <w:hideMark/>
          </w:tcPr>
          <w:p w14:paraId="33DF6E68" w14:textId="77777777" w:rsidR="00CA13A9" w:rsidRPr="0094475C" w:rsidRDefault="00CA13A9" w:rsidP="00CA13A9">
            <w:pPr>
              <w:widowControl/>
              <w:spacing w:line="240" w:lineRule="auto"/>
              <w:ind w:firstLineChars="0" w:firstLine="0"/>
              <w:jc w:val="right"/>
              <w:rPr>
                <w:rFonts w:ascii="Arial Narrow" w:hAnsi="Arial Narrow"/>
                <w:color w:val="000000"/>
                <w:kern w:val="0"/>
                <w:sz w:val="20"/>
                <w:szCs w:val="20"/>
              </w:rPr>
            </w:pPr>
            <w:r w:rsidRPr="0094475C">
              <w:rPr>
                <w:rFonts w:ascii="Arial Narrow" w:eastAsia="等线" w:hAnsi="Arial Narrow"/>
                <w:color w:val="000000"/>
                <w:kern w:val="0"/>
                <w:sz w:val="20"/>
                <w:szCs w:val="20"/>
              </w:rPr>
              <w:t>19652.00</w:t>
            </w:r>
          </w:p>
        </w:tc>
        <w:tc>
          <w:tcPr>
            <w:tcW w:w="393" w:type="pct"/>
            <w:shd w:val="clear" w:color="auto" w:fill="auto"/>
            <w:noWrap/>
            <w:vAlign w:val="center"/>
            <w:hideMark/>
          </w:tcPr>
          <w:p w14:paraId="1D9B671F" w14:textId="77777777" w:rsidR="00CA13A9" w:rsidRPr="0094475C" w:rsidRDefault="00CA13A9" w:rsidP="00CA13A9">
            <w:pPr>
              <w:widowControl/>
              <w:spacing w:line="240" w:lineRule="auto"/>
              <w:ind w:firstLineChars="0" w:firstLine="0"/>
              <w:jc w:val="center"/>
              <w:rPr>
                <w:rFonts w:ascii="Arial Narrow" w:hAnsi="Arial Narrow"/>
                <w:color w:val="000000"/>
                <w:kern w:val="0"/>
                <w:sz w:val="20"/>
                <w:szCs w:val="20"/>
              </w:rPr>
            </w:pPr>
            <w:r w:rsidRPr="0094475C">
              <w:rPr>
                <w:rFonts w:ascii="Arial Narrow" w:eastAsia="等线" w:hAnsi="Arial Narrow"/>
                <w:color w:val="000000"/>
                <w:kern w:val="0"/>
                <w:sz w:val="20"/>
                <w:szCs w:val="20"/>
              </w:rPr>
              <w:t>m</w:t>
            </w:r>
          </w:p>
        </w:tc>
        <w:tc>
          <w:tcPr>
            <w:tcW w:w="1899" w:type="pct"/>
            <w:shd w:val="clear" w:color="auto" w:fill="auto"/>
            <w:noWrap/>
            <w:vAlign w:val="center"/>
            <w:hideMark/>
          </w:tcPr>
          <w:p w14:paraId="6DCFD3D8" w14:textId="77777777" w:rsidR="00CA13A9" w:rsidRPr="0094475C" w:rsidRDefault="00CA13A9" w:rsidP="00CA13A9">
            <w:pPr>
              <w:widowControl/>
              <w:spacing w:line="240" w:lineRule="auto"/>
              <w:ind w:firstLineChars="0" w:firstLine="0"/>
              <w:jc w:val="left"/>
              <w:rPr>
                <w:rFonts w:ascii="Arial Narrow" w:hAnsi="Arial Narrow"/>
                <w:color w:val="000000"/>
                <w:kern w:val="0"/>
                <w:sz w:val="22"/>
                <w:szCs w:val="20"/>
              </w:rPr>
            </w:pPr>
            <w:r w:rsidRPr="0094475C">
              <w:rPr>
                <w:rFonts w:ascii="Arial Narrow" w:hAnsi="Arial Narrow"/>
                <w:color w:val="000000"/>
                <w:kern w:val="0"/>
                <w:sz w:val="22"/>
                <w:szCs w:val="20"/>
              </w:rPr>
              <w:t xml:space="preserve">　</w:t>
            </w:r>
          </w:p>
        </w:tc>
      </w:tr>
      <w:tr w:rsidR="00CA13A9" w:rsidRPr="0094475C" w14:paraId="6F78CC19" w14:textId="77777777" w:rsidTr="00245194">
        <w:trPr>
          <w:trHeight w:val="276"/>
        </w:trPr>
        <w:tc>
          <w:tcPr>
            <w:tcW w:w="458" w:type="pct"/>
            <w:shd w:val="clear" w:color="auto" w:fill="auto"/>
            <w:noWrap/>
            <w:vAlign w:val="center"/>
            <w:hideMark/>
          </w:tcPr>
          <w:p w14:paraId="499DB3D6"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1.1.8</w:t>
            </w:r>
          </w:p>
        </w:tc>
        <w:tc>
          <w:tcPr>
            <w:tcW w:w="1618" w:type="pct"/>
            <w:shd w:val="clear" w:color="auto" w:fill="auto"/>
            <w:noWrap/>
            <w:vAlign w:val="center"/>
            <w:hideMark/>
          </w:tcPr>
          <w:p w14:paraId="4208F1C2"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DN400</w:t>
            </w:r>
            <w:r w:rsidRPr="0094475C">
              <w:rPr>
                <w:rFonts w:ascii="Arial Narrow" w:hAnsi="Arial Narrow"/>
                <w:color w:val="000000"/>
                <w:kern w:val="0"/>
                <w:sz w:val="20"/>
                <w:szCs w:val="20"/>
              </w:rPr>
              <w:t>管网工程</w:t>
            </w:r>
          </w:p>
        </w:tc>
        <w:tc>
          <w:tcPr>
            <w:tcW w:w="632" w:type="pct"/>
            <w:shd w:val="clear" w:color="auto" w:fill="auto"/>
            <w:noWrap/>
            <w:vAlign w:val="center"/>
            <w:hideMark/>
          </w:tcPr>
          <w:p w14:paraId="6C2F7139" w14:textId="77777777" w:rsidR="00CA13A9" w:rsidRPr="0094475C" w:rsidRDefault="00CA13A9" w:rsidP="00CA13A9">
            <w:pPr>
              <w:widowControl/>
              <w:spacing w:line="240" w:lineRule="auto"/>
              <w:ind w:firstLineChars="0" w:firstLine="0"/>
              <w:jc w:val="right"/>
              <w:rPr>
                <w:rFonts w:ascii="Arial Narrow" w:hAnsi="Arial Narrow"/>
                <w:color w:val="000000"/>
                <w:kern w:val="0"/>
                <w:sz w:val="20"/>
                <w:szCs w:val="20"/>
              </w:rPr>
            </w:pPr>
            <w:r w:rsidRPr="0094475C">
              <w:rPr>
                <w:rFonts w:ascii="Arial Narrow" w:eastAsia="等线" w:hAnsi="Arial Narrow"/>
                <w:color w:val="000000"/>
                <w:kern w:val="0"/>
                <w:sz w:val="20"/>
                <w:szCs w:val="20"/>
              </w:rPr>
              <w:t>1467.00</w:t>
            </w:r>
          </w:p>
        </w:tc>
        <w:tc>
          <w:tcPr>
            <w:tcW w:w="393" w:type="pct"/>
            <w:shd w:val="clear" w:color="auto" w:fill="auto"/>
            <w:noWrap/>
            <w:vAlign w:val="center"/>
            <w:hideMark/>
          </w:tcPr>
          <w:p w14:paraId="73177810" w14:textId="77777777" w:rsidR="00CA13A9" w:rsidRPr="0094475C" w:rsidRDefault="00CA13A9" w:rsidP="00CA13A9">
            <w:pPr>
              <w:widowControl/>
              <w:spacing w:line="240" w:lineRule="auto"/>
              <w:ind w:firstLineChars="0" w:firstLine="0"/>
              <w:jc w:val="center"/>
              <w:rPr>
                <w:rFonts w:ascii="Arial Narrow" w:hAnsi="Arial Narrow"/>
                <w:color w:val="000000"/>
                <w:kern w:val="0"/>
                <w:sz w:val="20"/>
                <w:szCs w:val="20"/>
              </w:rPr>
            </w:pPr>
            <w:r w:rsidRPr="0094475C">
              <w:rPr>
                <w:rFonts w:ascii="Arial Narrow" w:eastAsia="等线" w:hAnsi="Arial Narrow"/>
                <w:color w:val="000000"/>
                <w:kern w:val="0"/>
                <w:sz w:val="20"/>
                <w:szCs w:val="20"/>
              </w:rPr>
              <w:t>m</w:t>
            </w:r>
          </w:p>
        </w:tc>
        <w:tc>
          <w:tcPr>
            <w:tcW w:w="1899" w:type="pct"/>
            <w:shd w:val="clear" w:color="auto" w:fill="auto"/>
            <w:noWrap/>
            <w:vAlign w:val="center"/>
            <w:hideMark/>
          </w:tcPr>
          <w:p w14:paraId="6665EE6D" w14:textId="77777777" w:rsidR="00CA13A9" w:rsidRPr="0094475C" w:rsidRDefault="00CA13A9" w:rsidP="00CA13A9">
            <w:pPr>
              <w:widowControl/>
              <w:spacing w:line="240" w:lineRule="auto"/>
              <w:ind w:firstLineChars="0" w:firstLine="0"/>
              <w:jc w:val="left"/>
              <w:rPr>
                <w:rFonts w:ascii="Arial Narrow" w:hAnsi="Arial Narrow"/>
                <w:color w:val="000000"/>
                <w:kern w:val="0"/>
                <w:sz w:val="22"/>
                <w:szCs w:val="20"/>
              </w:rPr>
            </w:pPr>
            <w:r w:rsidRPr="0094475C">
              <w:rPr>
                <w:rFonts w:ascii="Arial Narrow" w:hAnsi="Arial Narrow"/>
                <w:color w:val="000000"/>
                <w:kern w:val="0"/>
                <w:sz w:val="22"/>
                <w:szCs w:val="20"/>
              </w:rPr>
              <w:t xml:space="preserve">　</w:t>
            </w:r>
          </w:p>
        </w:tc>
      </w:tr>
      <w:tr w:rsidR="00CA13A9" w:rsidRPr="0094475C" w14:paraId="6B4B2E9E" w14:textId="77777777" w:rsidTr="00245194">
        <w:trPr>
          <w:trHeight w:val="276"/>
        </w:trPr>
        <w:tc>
          <w:tcPr>
            <w:tcW w:w="458" w:type="pct"/>
            <w:shd w:val="clear" w:color="auto" w:fill="auto"/>
            <w:noWrap/>
            <w:vAlign w:val="center"/>
            <w:hideMark/>
          </w:tcPr>
          <w:p w14:paraId="083AC8A2"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1.1.9</w:t>
            </w:r>
          </w:p>
        </w:tc>
        <w:tc>
          <w:tcPr>
            <w:tcW w:w="1618" w:type="pct"/>
            <w:shd w:val="clear" w:color="auto" w:fill="auto"/>
            <w:noWrap/>
            <w:vAlign w:val="center"/>
            <w:hideMark/>
          </w:tcPr>
          <w:p w14:paraId="522F918B"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DN500</w:t>
            </w:r>
            <w:r w:rsidRPr="0094475C">
              <w:rPr>
                <w:rFonts w:ascii="Arial Narrow" w:hAnsi="Arial Narrow"/>
                <w:color w:val="000000"/>
                <w:kern w:val="0"/>
                <w:sz w:val="20"/>
                <w:szCs w:val="20"/>
              </w:rPr>
              <w:t>管网工程</w:t>
            </w:r>
          </w:p>
        </w:tc>
        <w:tc>
          <w:tcPr>
            <w:tcW w:w="632" w:type="pct"/>
            <w:shd w:val="clear" w:color="auto" w:fill="auto"/>
            <w:noWrap/>
            <w:vAlign w:val="center"/>
            <w:hideMark/>
          </w:tcPr>
          <w:p w14:paraId="05EF5F29" w14:textId="77777777" w:rsidR="00CA13A9" w:rsidRPr="0094475C" w:rsidRDefault="00CA13A9" w:rsidP="00CA13A9">
            <w:pPr>
              <w:widowControl/>
              <w:spacing w:line="240" w:lineRule="auto"/>
              <w:ind w:firstLineChars="0" w:firstLine="0"/>
              <w:jc w:val="right"/>
              <w:rPr>
                <w:rFonts w:ascii="Arial Narrow" w:hAnsi="Arial Narrow"/>
                <w:color w:val="000000"/>
                <w:kern w:val="0"/>
                <w:sz w:val="20"/>
                <w:szCs w:val="20"/>
              </w:rPr>
            </w:pPr>
            <w:r w:rsidRPr="0094475C">
              <w:rPr>
                <w:rFonts w:ascii="Arial Narrow" w:eastAsia="等线" w:hAnsi="Arial Narrow"/>
                <w:color w:val="000000"/>
                <w:kern w:val="0"/>
                <w:sz w:val="20"/>
                <w:szCs w:val="20"/>
              </w:rPr>
              <w:t>942.00</w:t>
            </w:r>
          </w:p>
        </w:tc>
        <w:tc>
          <w:tcPr>
            <w:tcW w:w="393" w:type="pct"/>
            <w:shd w:val="clear" w:color="auto" w:fill="auto"/>
            <w:noWrap/>
            <w:vAlign w:val="center"/>
            <w:hideMark/>
          </w:tcPr>
          <w:p w14:paraId="4B225D51" w14:textId="77777777" w:rsidR="00CA13A9" w:rsidRPr="0094475C" w:rsidRDefault="00CA13A9" w:rsidP="00CA13A9">
            <w:pPr>
              <w:widowControl/>
              <w:spacing w:line="240" w:lineRule="auto"/>
              <w:ind w:firstLineChars="0" w:firstLine="0"/>
              <w:jc w:val="center"/>
              <w:rPr>
                <w:rFonts w:ascii="Arial Narrow" w:hAnsi="Arial Narrow"/>
                <w:color w:val="000000"/>
                <w:kern w:val="0"/>
                <w:sz w:val="20"/>
                <w:szCs w:val="20"/>
              </w:rPr>
            </w:pPr>
            <w:r w:rsidRPr="0094475C">
              <w:rPr>
                <w:rFonts w:ascii="Arial Narrow" w:eastAsia="等线" w:hAnsi="Arial Narrow"/>
                <w:color w:val="000000"/>
                <w:kern w:val="0"/>
                <w:sz w:val="20"/>
                <w:szCs w:val="20"/>
              </w:rPr>
              <w:t>m</w:t>
            </w:r>
          </w:p>
        </w:tc>
        <w:tc>
          <w:tcPr>
            <w:tcW w:w="1899" w:type="pct"/>
            <w:shd w:val="clear" w:color="auto" w:fill="auto"/>
            <w:noWrap/>
            <w:vAlign w:val="center"/>
            <w:hideMark/>
          </w:tcPr>
          <w:p w14:paraId="0062D9D3" w14:textId="77777777" w:rsidR="00CA13A9" w:rsidRPr="0094475C" w:rsidRDefault="00CA13A9" w:rsidP="00CA13A9">
            <w:pPr>
              <w:widowControl/>
              <w:spacing w:line="240" w:lineRule="auto"/>
              <w:ind w:firstLineChars="0" w:firstLine="0"/>
              <w:jc w:val="left"/>
              <w:rPr>
                <w:rFonts w:ascii="Arial Narrow" w:hAnsi="Arial Narrow"/>
                <w:color w:val="000000"/>
                <w:kern w:val="0"/>
                <w:sz w:val="22"/>
                <w:szCs w:val="20"/>
              </w:rPr>
            </w:pPr>
            <w:r w:rsidRPr="0094475C">
              <w:rPr>
                <w:rFonts w:ascii="Arial Narrow" w:hAnsi="Arial Narrow"/>
                <w:color w:val="000000"/>
                <w:kern w:val="0"/>
                <w:sz w:val="22"/>
                <w:szCs w:val="20"/>
              </w:rPr>
              <w:t xml:space="preserve">　</w:t>
            </w:r>
          </w:p>
        </w:tc>
      </w:tr>
      <w:tr w:rsidR="00CA13A9" w:rsidRPr="0094475C" w14:paraId="62D640C2" w14:textId="77777777" w:rsidTr="00245194">
        <w:trPr>
          <w:trHeight w:val="276"/>
        </w:trPr>
        <w:tc>
          <w:tcPr>
            <w:tcW w:w="458" w:type="pct"/>
            <w:shd w:val="clear" w:color="auto" w:fill="auto"/>
            <w:noWrap/>
            <w:vAlign w:val="center"/>
            <w:hideMark/>
          </w:tcPr>
          <w:p w14:paraId="3E4861BB"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1.1.10</w:t>
            </w:r>
          </w:p>
        </w:tc>
        <w:tc>
          <w:tcPr>
            <w:tcW w:w="1618" w:type="pct"/>
            <w:shd w:val="clear" w:color="auto" w:fill="auto"/>
            <w:noWrap/>
            <w:vAlign w:val="center"/>
            <w:hideMark/>
          </w:tcPr>
          <w:p w14:paraId="79DA0E3C"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DN800</w:t>
            </w:r>
            <w:r w:rsidRPr="0094475C">
              <w:rPr>
                <w:rFonts w:ascii="Arial Narrow" w:hAnsi="Arial Narrow"/>
                <w:color w:val="000000"/>
                <w:kern w:val="0"/>
                <w:sz w:val="20"/>
                <w:szCs w:val="20"/>
              </w:rPr>
              <w:t>顶管</w:t>
            </w:r>
          </w:p>
        </w:tc>
        <w:tc>
          <w:tcPr>
            <w:tcW w:w="632" w:type="pct"/>
            <w:shd w:val="clear" w:color="auto" w:fill="auto"/>
            <w:noWrap/>
            <w:vAlign w:val="center"/>
            <w:hideMark/>
          </w:tcPr>
          <w:p w14:paraId="3D6102B1" w14:textId="77777777" w:rsidR="00CA13A9" w:rsidRPr="0094475C" w:rsidRDefault="00CA13A9" w:rsidP="00CA13A9">
            <w:pPr>
              <w:widowControl/>
              <w:spacing w:line="240" w:lineRule="auto"/>
              <w:ind w:firstLineChars="0" w:firstLine="0"/>
              <w:jc w:val="right"/>
              <w:rPr>
                <w:rFonts w:ascii="Arial Narrow" w:hAnsi="Arial Narrow"/>
                <w:color w:val="000000"/>
                <w:kern w:val="0"/>
                <w:sz w:val="20"/>
                <w:szCs w:val="20"/>
              </w:rPr>
            </w:pPr>
            <w:r w:rsidRPr="0094475C">
              <w:rPr>
                <w:rFonts w:ascii="Arial Narrow" w:eastAsia="等线" w:hAnsi="Arial Narrow"/>
                <w:color w:val="000000"/>
                <w:kern w:val="0"/>
                <w:sz w:val="20"/>
                <w:szCs w:val="20"/>
              </w:rPr>
              <w:t>80.00</w:t>
            </w:r>
          </w:p>
        </w:tc>
        <w:tc>
          <w:tcPr>
            <w:tcW w:w="393" w:type="pct"/>
            <w:shd w:val="clear" w:color="auto" w:fill="auto"/>
            <w:noWrap/>
            <w:vAlign w:val="center"/>
            <w:hideMark/>
          </w:tcPr>
          <w:p w14:paraId="4DB1138C" w14:textId="77777777" w:rsidR="00CA13A9" w:rsidRPr="0094475C" w:rsidRDefault="00CA13A9" w:rsidP="00CA13A9">
            <w:pPr>
              <w:widowControl/>
              <w:spacing w:line="240" w:lineRule="auto"/>
              <w:ind w:firstLineChars="0" w:firstLine="0"/>
              <w:jc w:val="center"/>
              <w:rPr>
                <w:rFonts w:ascii="Arial Narrow" w:hAnsi="Arial Narrow"/>
                <w:color w:val="000000"/>
                <w:kern w:val="0"/>
                <w:sz w:val="20"/>
                <w:szCs w:val="20"/>
              </w:rPr>
            </w:pPr>
            <w:r w:rsidRPr="0094475C">
              <w:rPr>
                <w:rFonts w:ascii="Arial Narrow" w:eastAsia="等线" w:hAnsi="Arial Narrow"/>
                <w:color w:val="000000"/>
                <w:kern w:val="0"/>
                <w:sz w:val="20"/>
                <w:szCs w:val="20"/>
              </w:rPr>
              <w:t>m</w:t>
            </w:r>
          </w:p>
        </w:tc>
        <w:tc>
          <w:tcPr>
            <w:tcW w:w="1899" w:type="pct"/>
            <w:shd w:val="clear" w:color="auto" w:fill="auto"/>
            <w:noWrap/>
            <w:vAlign w:val="center"/>
            <w:hideMark/>
          </w:tcPr>
          <w:p w14:paraId="1D47B422" w14:textId="77777777" w:rsidR="00CA13A9" w:rsidRPr="0094475C" w:rsidRDefault="00CA13A9" w:rsidP="00CA13A9">
            <w:pPr>
              <w:widowControl/>
              <w:spacing w:line="240" w:lineRule="auto"/>
              <w:ind w:firstLineChars="0" w:firstLine="0"/>
              <w:jc w:val="left"/>
              <w:rPr>
                <w:rFonts w:ascii="Arial Narrow" w:hAnsi="Arial Narrow"/>
                <w:color w:val="000000"/>
                <w:kern w:val="0"/>
                <w:sz w:val="22"/>
                <w:szCs w:val="20"/>
              </w:rPr>
            </w:pPr>
            <w:r w:rsidRPr="0094475C">
              <w:rPr>
                <w:rFonts w:ascii="Arial Narrow" w:hAnsi="Arial Narrow"/>
                <w:color w:val="000000"/>
                <w:kern w:val="0"/>
                <w:sz w:val="22"/>
                <w:szCs w:val="20"/>
              </w:rPr>
              <w:t xml:space="preserve">　</w:t>
            </w:r>
          </w:p>
        </w:tc>
      </w:tr>
      <w:tr w:rsidR="00CA13A9" w:rsidRPr="0094475C" w14:paraId="4B0F96DB" w14:textId="77777777" w:rsidTr="00245194">
        <w:trPr>
          <w:trHeight w:val="276"/>
        </w:trPr>
        <w:tc>
          <w:tcPr>
            <w:tcW w:w="458" w:type="pct"/>
            <w:shd w:val="clear" w:color="auto" w:fill="auto"/>
            <w:noWrap/>
            <w:vAlign w:val="center"/>
            <w:hideMark/>
          </w:tcPr>
          <w:p w14:paraId="507F4C76"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1.1.11</w:t>
            </w:r>
          </w:p>
        </w:tc>
        <w:tc>
          <w:tcPr>
            <w:tcW w:w="1618" w:type="pct"/>
            <w:shd w:val="clear" w:color="auto" w:fill="auto"/>
            <w:noWrap/>
            <w:vAlign w:val="center"/>
            <w:hideMark/>
          </w:tcPr>
          <w:p w14:paraId="3EA5199E"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DN800</w:t>
            </w:r>
            <w:r w:rsidRPr="0094475C">
              <w:rPr>
                <w:rFonts w:ascii="Arial Narrow" w:hAnsi="Arial Narrow"/>
                <w:color w:val="000000"/>
                <w:kern w:val="0"/>
                <w:sz w:val="20"/>
                <w:szCs w:val="20"/>
              </w:rPr>
              <w:t>管网工程</w:t>
            </w:r>
          </w:p>
        </w:tc>
        <w:tc>
          <w:tcPr>
            <w:tcW w:w="632" w:type="pct"/>
            <w:shd w:val="clear" w:color="auto" w:fill="auto"/>
            <w:noWrap/>
            <w:vAlign w:val="center"/>
            <w:hideMark/>
          </w:tcPr>
          <w:p w14:paraId="5ED49890" w14:textId="77777777" w:rsidR="00CA13A9" w:rsidRPr="0094475C" w:rsidRDefault="00CA13A9" w:rsidP="00CA13A9">
            <w:pPr>
              <w:widowControl/>
              <w:spacing w:line="240" w:lineRule="auto"/>
              <w:ind w:firstLineChars="0" w:firstLine="0"/>
              <w:jc w:val="right"/>
              <w:rPr>
                <w:rFonts w:ascii="Arial Narrow" w:hAnsi="Arial Narrow"/>
                <w:color w:val="000000"/>
                <w:kern w:val="0"/>
                <w:sz w:val="20"/>
                <w:szCs w:val="20"/>
              </w:rPr>
            </w:pPr>
            <w:r w:rsidRPr="0094475C">
              <w:rPr>
                <w:rFonts w:ascii="Arial Narrow" w:eastAsia="等线" w:hAnsi="Arial Narrow"/>
                <w:color w:val="000000"/>
                <w:kern w:val="0"/>
                <w:sz w:val="20"/>
                <w:szCs w:val="20"/>
              </w:rPr>
              <w:t>160.00</w:t>
            </w:r>
          </w:p>
        </w:tc>
        <w:tc>
          <w:tcPr>
            <w:tcW w:w="393" w:type="pct"/>
            <w:shd w:val="clear" w:color="auto" w:fill="auto"/>
            <w:noWrap/>
            <w:vAlign w:val="center"/>
            <w:hideMark/>
          </w:tcPr>
          <w:p w14:paraId="1CEDC82C" w14:textId="77777777" w:rsidR="00CA13A9" w:rsidRPr="0094475C" w:rsidRDefault="00CA13A9" w:rsidP="00CA13A9">
            <w:pPr>
              <w:widowControl/>
              <w:spacing w:line="240" w:lineRule="auto"/>
              <w:ind w:firstLineChars="0" w:firstLine="0"/>
              <w:jc w:val="center"/>
              <w:rPr>
                <w:rFonts w:ascii="Arial Narrow" w:hAnsi="Arial Narrow"/>
                <w:color w:val="000000"/>
                <w:kern w:val="0"/>
                <w:sz w:val="20"/>
                <w:szCs w:val="20"/>
              </w:rPr>
            </w:pPr>
            <w:r w:rsidRPr="0094475C">
              <w:rPr>
                <w:rFonts w:ascii="Arial Narrow" w:eastAsia="等线" w:hAnsi="Arial Narrow"/>
                <w:color w:val="000000"/>
                <w:kern w:val="0"/>
                <w:sz w:val="20"/>
                <w:szCs w:val="20"/>
              </w:rPr>
              <w:t>m</w:t>
            </w:r>
          </w:p>
        </w:tc>
        <w:tc>
          <w:tcPr>
            <w:tcW w:w="1899" w:type="pct"/>
            <w:shd w:val="clear" w:color="auto" w:fill="auto"/>
            <w:noWrap/>
            <w:vAlign w:val="center"/>
            <w:hideMark/>
          </w:tcPr>
          <w:p w14:paraId="6924FD20" w14:textId="77777777" w:rsidR="00CA13A9" w:rsidRPr="0094475C" w:rsidRDefault="00CA13A9" w:rsidP="00CA13A9">
            <w:pPr>
              <w:widowControl/>
              <w:spacing w:line="240" w:lineRule="auto"/>
              <w:ind w:firstLineChars="0" w:firstLine="0"/>
              <w:jc w:val="left"/>
              <w:rPr>
                <w:rFonts w:ascii="Arial Narrow" w:hAnsi="Arial Narrow"/>
                <w:color w:val="000000"/>
                <w:kern w:val="0"/>
                <w:sz w:val="22"/>
                <w:szCs w:val="20"/>
              </w:rPr>
            </w:pPr>
            <w:r w:rsidRPr="0094475C">
              <w:rPr>
                <w:rFonts w:ascii="Arial Narrow" w:hAnsi="Arial Narrow"/>
                <w:color w:val="000000"/>
                <w:kern w:val="0"/>
                <w:sz w:val="22"/>
                <w:szCs w:val="20"/>
              </w:rPr>
              <w:t xml:space="preserve">　</w:t>
            </w:r>
          </w:p>
        </w:tc>
      </w:tr>
      <w:tr w:rsidR="00CA13A9" w:rsidRPr="0094475C" w14:paraId="54FFB32A" w14:textId="77777777" w:rsidTr="00245194">
        <w:trPr>
          <w:trHeight w:val="276"/>
        </w:trPr>
        <w:tc>
          <w:tcPr>
            <w:tcW w:w="458" w:type="pct"/>
            <w:shd w:val="clear" w:color="auto" w:fill="auto"/>
            <w:noWrap/>
            <w:vAlign w:val="center"/>
            <w:hideMark/>
          </w:tcPr>
          <w:p w14:paraId="301B2E6B"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1.1.12</w:t>
            </w:r>
          </w:p>
        </w:tc>
        <w:tc>
          <w:tcPr>
            <w:tcW w:w="1618" w:type="pct"/>
            <w:shd w:val="clear" w:color="auto" w:fill="auto"/>
            <w:noWrap/>
            <w:vAlign w:val="center"/>
            <w:hideMark/>
          </w:tcPr>
          <w:p w14:paraId="1DD09710"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抽水泵站</w:t>
            </w:r>
          </w:p>
        </w:tc>
        <w:tc>
          <w:tcPr>
            <w:tcW w:w="632" w:type="pct"/>
            <w:shd w:val="clear" w:color="auto" w:fill="auto"/>
            <w:noWrap/>
            <w:vAlign w:val="center"/>
            <w:hideMark/>
          </w:tcPr>
          <w:p w14:paraId="664012A2" w14:textId="77777777" w:rsidR="00CA13A9" w:rsidRPr="0094475C" w:rsidRDefault="00CA13A9" w:rsidP="00CA13A9">
            <w:pPr>
              <w:widowControl/>
              <w:spacing w:line="240" w:lineRule="auto"/>
              <w:ind w:firstLineChars="0" w:firstLine="0"/>
              <w:jc w:val="right"/>
              <w:rPr>
                <w:rFonts w:ascii="Arial Narrow" w:hAnsi="Arial Narrow"/>
                <w:color w:val="000000"/>
                <w:kern w:val="0"/>
                <w:sz w:val="20"/>
                <w:szCs w:val="20"/>
              </w:rPr>
            </w:pPr>
            <w:r w:rsidRPr="0094475C">
              <w:rPr>
                <w:rFonts w:ascii="Arial Narrow" w:eastAsia="等线" w:hAnsi="Arial Narrow"/>
                <w:color w:val="000000"/>
                <w:kern w:val="0"/>
                <w:sz w:val="20"/>
                <w:szCs w:val="20"/>
              </w:rPr>
              <w:t>1.00</w:t>
            </w:r>
          </w:p>
        </w:tc>
        <w:tc>
          <w:tcPr>
            <w:tcW w:w="393" w:type="pct"/>
            <w:shd w:val="clear" w:color="auto" w:fill="auto"/>
            <w:noWrap/>
            <w:vAlign w:val="center"/>
            <w:hideMark/>
          </w:tcPr>
          <w:p w14:paraId="4317B82E" w14:textId="77777777" w:rsidR="00CA13A9" w:rsidRPr="0094475C" w:rsidRDefault="00CA13A9" w:rsidP="00CA13A9">
            <w:pPr>
              <w:widowControl/>
              <w:spacing w:line="240" w:lineRule="auto"/>
              <w:ind w:firstLineChars="0" w:firstLine="0"/>
              <w:jc w:val="center"/>
              <w:rPr>
                <w:rFonts w:ascii="Arial Narrow" w:hAnsi="Arial Narrow"/>
                <w:color w:val="000000"/>
                <w:kern w:val="0"/>
                <w:sz w:val="20"/>
                <w:szCs w:val="20"/>
              </w:rPr>
            </w:pPr>
            <w:r w:rsidRPr="0094475C">
              <w:rPr>
                <w:rFonts w:eastAsia="等线"/>
                <w:color w:val="000000"/>
                <w:kern w:val="0"/>
                <w:sz w:val="20"/>
                <w:szCs w:val="20"/>
              </w:rPr>
              <w:t>座</w:t>
            </w:r>
          </w:p>
        </w:tc>
        <w:tc>
          <w:tcPr>
            <w:tcW w:w="1899" w:type="pct"/>
            <w:shd w:val="clear" w:color="auto" w:fill="auto"/>
            <w:noWrap/>
            <w:vAlign w:val="center"/>
            <w:hideMark/>
          </w:tcPr>
          <w:p w14:paraId="000182B3" w14:textId="77777777" w:rsidR="00CA13A9" w:rsidRPr="0094475C" w:rsidRDefault="00CA13A9" w:rsidP="00CA13A9">
            <w:pPr>
              <w:widowControl/>
              <w:spacing w:line="240" w:lineRule="auto"/>
              <w:ind w:firstLineChars="0" w:firstLine="0"/>
              <w:jc w:val="left"/>
              <w:rPr>
                <w:rFonts w:ascii="Arial Narrow" w:hAnsi="Arial Narrow"/>
                <w:color w:val="000000"/>
                <w:kern w:val="0"/>
                <w:sz w:val="22"/>
                <w:szCs w:val="20"/>
              </w:rPr>
            </w:pPr>
            <w:r w:rsidRPr="0094475C">
              <w:rPr>
                <w:rFonts w:ascii="Arial Narrow" w:hAnsi="Arial Narrow"/>
                <w:color w:val="000000"/>
                <w:kern w:val="0"/>
                <w:sz w:val="22"/>
                <w:szCs w:val="20"/>
              </w:rPr>
              <w:t xml:space="preserve">　</w:t>
            </w:r>
          </w:p>
        </w:tc>
      </w:tr>
      <w:tr w:rsidR="00CA13A9" w:rsidRPr="0094475C" w14:paraId="4A08AC9D" w14:textId="77777777" w:rsidTr="00245194">
        <w:trPr>
          <w:trHeight w:val="276"/>
        </w:trPr>
        <w:tc>
          <w:tcPr>
            <w:tcW w:w="458" w:type="pct"/>
            <w:shd w:val="clear" w:color="auto" w:fill="auto"/>
            <w:noWrap/>
            <w:vAlign w:val="center"/>
            <w:hideMark/>
          </w:tcPr>
          <w:p w14:paraId="70893D8E"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1.1.13</w:t>
            </w:r>
          </w:p>
        </w:tc>
        <w:tc>
          <w:tcPr>
            <w:tcW w:w="1618" w:type="pct"/>
            <w:shd w:val="clear" w:color="auto" w:fill="auto"/>
            <w:noWrap/>
            <w:vAlign w:val="center"/>
            <w:hideMark/>
          </w:tcPr>
          <w:p w14:paraId="5C0B5C7B"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提升泵</w:t>
            </w:r>
          </w:p>
        </w:tc>
        <w:tc>
          <w:tcPr>
            <w:tcW w:w="632" w:type="pct"/>
            <w:shd w:val="clear" w:color="auto" w:fill="auto"/>
            <w:noWrap/>
            <w:vAlign w:val="center"/>
            <w:hideMark/>
          </w:tcPr>
          <w:p w14:paraId="3AE7CA1A" w14:textId="77777777" w:rsidR="00CA13A9" w:rsidRPr="0094475C" w:rsidRDefault="00CA13A9" w:rsidP="00CA13A9">
            <w:pPr>
              <w:widowControl/>
              <w:spacing w:line="240" w:lineRule="auto"/>
              <w:ind w:firstLineChars="0" w:firstLine="0"/>
              <w:jc w:val="right"/>
              <w:rPr>
                <w:rFonts w:ascii="Arial Narrow" w:hAnsi="Arial Narrow"/>
                <w:color w:val="000000"/>
                <w:kern w:val="0"/>
                <w:sz w:val="20"/>
                <w:szCs w:val="20"/>
              </w:rPr>
            </w:pPr>
            <w:r w:rsidRPr="0094475C">
              <w:rPr>
                <w:rFonts w:ascii="Arial Narrow" w:eastAsia="等线" w:hAnsi="Arial Narrow"/>
                <w:color w:val="000000"/>
                <w:kern w:val="0"/>
                <w:sz w:val="20"/>
                <w:szCs w:val="20"/>
              </w:rPr>
              <w:t>4.00</w:t>
            </w:r>
          </w:p>
        </w:tc>
        <w:tc>
          <w:tcPr>
            <w:tcW w:w="393" w:type="pct"/>
            <w:shd w:val="clear" w:color="auto" w:fill="auto"/>
            <w:noWrap/>
            <w:vAlign w:val="center"/>
            <w:hideMark/>
          </w:tcPr>
          <w:p w14:paraId="6941251A" w14:textId="77777777" w:rsidR="00CA13A9" w:rsidRPr="0094475C" w:rsidRDefault="00CA13A9" w:rsidP="00CA13A9">
            <w:pPr>
              <w:widowControl/>
              <w:spacing w:line="240" w:lineRule="auto"/>
              <w:ind w:firstLineChars="0" w:firstLine="0"/>
              <w:jc w:val="center"/>
              <w:rPr>
                <w:rFonts w:ascii="Arial Narrow" w:hAnsi="Arial Narrow"/>
                <w:color w:val="000000"/>
                <w:kern w:val="0"/>
                <w:sz w:val="20"/>
                <w:szCs w:val="20"/>
              </w:rPr>
            </w:pPr>
            <w:r w:rsidRPr="0094475C">
              <w:rPr>
                <w:rFonts w:eastAsia="等线"/>
                <w:color w:val="000000"/>
                <w:kern w:val="0"/>
                <w:sz w:val="20"/>
                <w:szCs w:val="20"/>
              </w:rPr>
              <w:t>座</w:t>
            </w:r>
          </w:p>
        </w:tc>
        <w:tc>
          <w:tcPr>
            <w:tcW w:w="1899" w:type="pct"/>
            <w:shd w:val="clear" w:color="auto" w:fill="auto"/>
            <w:noWrap/>
            <w:vAlign w:val="center"/>
            <w:hideMark/>
          </w:tcPr>
          <w:p w14:paraId="0339589A" w14:textId="77777777" w:rsidR="00CA13A9" w:rsidRPr="0094475C" w:rsidRDefault="00CA13A9" w:rsidP="00CA13A9">
            <w:pPr>
              <w:widowControl/>
              <w:spacing w:line="240" w:lineRule="auto"/>
              <w:ind w:firstLineChars="0" w:firstLine="0"/>
              <w:jc w:val="left"/>
              <w:rPr>
                <w:rFonts w:ascii="Arial Narrow" w:hAnsi="Arial Narrow"/>
                <w:color w:val="000000"/>
                <w:kern w:val="0"/>
                <w:sz w:val="22"/>
                <w:szCs w:val="20"/>
              </w:rPr>
            </w:pPr>
            <w:r w:rsidRPr="0094475C">
              <w:rPr>
                <w:rFonts w:ascii="Arial Narrow" w:hAnsi="Arial Narrow"/>
                <w:color w:val="000000"/>
                <w:kern w:val="0"/>
                <w:sz w:val="22"/>
                <w:szCs w:val="20"/>
              </w:rPr>
              <w:t xml:space="preserve">　</w:t>
            </w:r>
          </w:p>
        </w:tc>
      </w:tr>
      <w:tr w:rsidR="00CA13A9" w:rsidRPr="0094475C" w14:paraId="4ADB594E" w14:textId="77777777" w:rsidTr="00245194">
        <w:trPr>
          <w:trHeight w:val="276"/>
        </w:trPr>
        <w:tc>
          <w:tcPr>
            <w:tcW w:w="458" w:type="pct"/>
            <w:shd w:val="clear" w:color="auto" w:fill="auto"/>
            <w:noWrap/>
            <w:vAlign w:val="center"/>
            <w:hideMark/>
          </w:tcPr>
          <w:p w14:paraId="49D2E45E"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1.1.14</w:t>
            </w:r>
          </w:p>
        </w:tc>
        <w:tc>
          <w:tcPr>
            <w:tcW w:w="1618" w:type="pct"/>
            <w:shd w:val="clear" w:color="auto" w:fill="auto"/>
            <w:noWrap/>
            <w:vAlign w:val="center"/>
            <w:hideMark/>
          </w:tcPr>
          <w:p w14:paraId="3A8FD91E"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明渠工程</w:t>
            </w:r>
          </w:p>
        </w:tc>
        <w:tc>
          <w:tcPr>
            <w:tcW w:w="632" w:type="pct"/>
            <w:shd w:val="clear" w:color="auto" w:fill="auto"/>
            <w:noWrap/>
            <w:vAlign w:val="center"/>
            <w:hideMark/>
          </w:tcPr>
          <w:p w14:paraId="3B892E1D" w14:textId="77777777" w:rsidR="00CA13A9" w:rsidRPr="0094475C" w:rsidRDefault="00CA13A9" w:rsidP="00CA13A9">
            <w:pPr>
              <w:widowControl/>
              <w:spacing w:line="240" w:lineRule="auto"/>
              <w:ind w:firstLineChars="0" w:firstLine="0"/>
              <w:jc w:val="right"/>
              <w:rPr>
                <w:rFonts w:ascii="Arial Narrow" w:hAnsi="Arial Narrow"/>
                <w:color w:val="000000"/>
                <w:kern w:val="0"/>
                <w:sz w:val="20"/>
                <w:szCs w:val="20"/>
              </w:rPr>
            </w:pPr>
            <w:r w:rsidRPr="0094475C">
              <w:rPr>
                <w:rFonts w:ascii="Arial Narrow" w:eastAsia="等线" w:hAnsi="Arial Narrow"/>
                <w:color w:val="000000"/>
                <w:kern w:val="0"/>
                <w:sz w:val="20"/>
                <w:szCs w:val="20"/>
              </w:rPr>
              <w:t>163.00</w:t>
            </w:r>
          </w:p>
        </w:tc>
        <w:tc>
          <w:tcPr>
            <w:tcW w:w="393" w:type="pct"/>
            <w:shd w:val="clear" w:color="auto" w:fill="auto"/>
            <w:noWrap/>
            <w:vAlign w:val="center"/>
            <w:hideMark/>
          </w:tcPr>
          <w:p w14:paraId="18BADCB0" w14:textId="77777777" w:rsidR="00CA13A9" w:rsidRPr="0094475C" w:rsidRDefault="00CA13A9" w:rsidP="00CA13A9">
            <w:pPr>
              <w:widowControl/>
              <w:spacing w:line="240" w:lineRule="auto"/>
              <w:ind w:firstLineChars="0" w:firstLine="0"/>
              <w:jc w:val="center"/>
              <w:rPr>
                <w:rFonts w:ascii="Arial Narrow" w:hAnsi="Arial Narrow"/>
                <w:color w:val="000000"/>
                <w:kern w:val="0"/>
                <w:sz w:val="20"/>
                <w:szCs w:val="20"/>
              </w:rPr>
            </w:pPr>
            <w:r w:rsidRPr="0094475C">
              <w:rPr>
                <w:rFonts w:ascii="Arial Narrow" w:eastAsia="等线" w:hAnsi="Arial Narrow"/>
                <w:color w:val="000000"/>
                <w:kern w:val="0"/>
                <w:sz w:val="20"/>
                <w:szCs w:val="20"/>
              </w:rPr>
              <w:t>m</w:t>
            </w:r>
          </w:p>
        </w:tc>
        <w:tc>
          <w:tcPr>
            <w:tcW w:w="1899" w:type="pct"/>
            <w:shd w:val="clear" w:color="auto" w:fill="auto"/>
            <w:noWrap/>
            <w:vAlign w:val="center"/>
            <w:hideMark/>
          </w:tcPr>
          <w:p w14:paraId="53B110B9" w14:textId="77777777" w:rsidR="00CA13A9" w:rsidRPr="0094475C" w:rsidRDefault="00CA13A9" w:rsidP="00CA13A9">
            <w:pPr>
              <w:widowControl/>
              <w:spacing w:line="240" w:lineRule="auto"/>
              <w:ind w:firstLineChars="0" w:firstLine="0"/>
              <w:jc w:val="left"/>
              <w:rPr>
                <w:rFonts w:ascii="Arial Narrow" w:hAnsi="Arial Narrow"/>
                <w:color w:val="000000"/>
                <w:kern w:val="0"/>
                <w:sz w:val="22"/>
                <w:szCs w:val="20"/>
              </w:rPr>
            </w:pPr>
            <w:r w:rsidRPr="0094475C">
              <w:rPr>
                <w:rFonts w:ascii="Arial Narrow" w:hAnsi="Arial Narrow"/>
                <w:color w:val="000000"/>
                <w:kern w:val="0"/>
                <w:sz w:val="22"/>
                <w:szCs w:val="20"/>
              </w:rPr>
              <w:t xml:space="preserve">　</w:t>
            </w:r>
          </w:p>
        </w:tc>
      </w:tr>
      <w:tr w:rsidR="00CA13A9" w:rsidRPr="0094475C" w14:paraId="406BE057" w14:textId="77777777" w:rsidTr="00245194">
        <w:trPr>
          <w:trHeight w:val="276"/>
        </w:trPr>
        <w:tc>
          <w:tcPr>
            <w:tcW w:w="458" w:type="pct"/>
            <w:shd w:val="clear" w:color="auto" w:fill="auto"/>
            <w:noWrap/>
            <w:vAlign w:val="center"/>
            <w:hideMark/>
          </w:tcPr>
          <w:p w14:paraId="5BFDE5D8"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1.1.15</w:t>
            </w:r>
          </w:p>
        </w:tc>
        <w:tc>
          <w:tcPr>
            <w:tcW w:w="1618" w:type="pct"/>
            <w:shd w:val="clear" w:color="auto" w:fill="auto"/>
            <w:vAlign w:val="center"/>
            <w:hideMark/>
          </w:tcPr>
          <w:p w14:paraId="36676783"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化粪池</w:t>
            </w:r>
            <w:r w:rsidRPr="0094475C">
              <w:rPr>
                <w:rFonts w:ascii="Arial Narrow" w:hAnsi="Arial Narrow"/>
                <w:color w:val="000000"/>
                <w:kern w:val="0"/>
                <w:sz w:val="20"/>
                <w:szCs w:val="20"/>
              </w:rPr>
              <w:t xml:space="preserve"> (5.6m×2.9m×2.3m)</w:t>
            </w:r>
          </w:p>
        </w:tc>
        <w:tc>
          <w:tcPr>
            <w:tcW w:w="632" w:type="pct"/>
            <w:shd w:val="clear" w:color="auto" w:fill="auto"/>
            <w:noWrap/>
            <w:vAlign w:val="center"/>
            <w:hideMark/>
          </w:tcPr>
          <w:p w14:paraId="37FAD07A" w14:textId="77777777" w:rsidR="00CA13A9" w:rsidRPr="0094475C" w:rsidRDefault="00CA13A9" w:rsidP="00CA13A9">
            <w:pPr>
              <w:widowControl/>
              <w:spacing w:line="240" w:lineRule="auto"/>
              <w:ind w:firstLineChars="0" w:firstLine="0"/>
              <w:jc w:val="right"/>
              <w:rPr>
                <w:rFonts w:ascii="Arial Narrow" w:hAnsi="Arial Narrow"/>
                <w:color w:val="000000"/>
                <w:kern w:val="0"/>
                <w:sz w:val="20"/>
                <w:szCs w:val="20"/>
              </w:rPr>
            </w:pPr>
            <w:r w:rsidRPr="0094475C">
              <w:rPr>
                <w:rFonts w:ascii="Arial Narrow" w:eastAsia="等线" w:hAnsi="Arial Narrow"/>
                <w:color w:val="000000"/>
                <w:kern w:val="0"/>
                <w:sz w:val="20"/>
                <w:szCs w:val="20"/>
              </w:rPr>
              <w:t>0.00</w:t>
            </w:r>
          </w:p>
        </w:tc>
        <w:tc>
          <w:tcPr>
            <w:tcW w:w="393" w:type="pct"/>
            <w:shd w:val="clear" w:color="auto" w:fill="auto"/>
            <w:noWrap/>
            <w:vAlign w:val="center"/>
            <w:hideMark/>
          </w:tcPr>
          <w:p w14:paraId="2C1CA187" w14:textId="77777777" w:rsidR="00CA13A9" w:rsidRPr="0094475C" w:rsidRDefault="00CA13A9" w:rsidP="00CA13A9">
            <w:pPr>
              <w:widowControl/>
              <w:spacing w:line="240" w:lineRule="auto"/>
              <w:ind w:firstLineChars="0" w:firstLine="0"/>
              <w:jc w:val="center"/>
              <w:rPr>
                <w:rFonts w:ascii="Arial Narrow" w:hAnsi="Arial Narrow"/>
                <w:color w:val="000000"/>
                <w:kern w:val="0"/>
                <w:sz w:val="20"/>
                <w:szCs w:val="20"/>
              </w:rPr>
            </w:pPr>
            <w:r w:rsidRPr="0094475C">
              <w:rPr>
                <w:rFonts w:eastAsia="等线"/>
                <w:color w:val="000000"/>
                <w:kern w:val="0"/>
                <w:sz w:val="20"/>
                <w:szCs w:val="20"/>
              </w:rPr>
              <w:t>座</w:t>
            </w:r>
          </w:p>
        </w:tc>
        <w:tc>
          <w:tcPr>
            <w:tcW w:w="1899" w:type="pct"/>
            <w:shd w:val="clear" w:color="auto" w:fill="auto"/>
            <w:noWrap/>
            <w:vAlign w:val="center"/>
            <w:hideMark/>
          </w:tcPr>
          <w:p w14:paraId="616D7D46" w14:textId="77777777" w:rsidR="00CA13A9" w:rsidRPr="0094475C" w:rsidRDefault="00CA13A9" w:rsidP="00CA13A9">
            <w:pPr>
              <w:widowControl/>
              <w:spacing w:line="240" w:lineRule="auto"/>
              <w:ind w:firstLineChars="0" w:firstLine="0"/>
              <w:jc w:val="left"/>
              <w:rPr>
                <w:rFonts w:ascii="Arial Narrow" w:hAnsi="Arial Narrow"/>
                <w:color w:val="000000"/>
                <w:kern w:val="0"/>
                <w:sz w:val="22"/>
                <w:szCs w:val="20"/>
              </w:rPr>
            </w:pPr>
            <w:r w:rsidRPr="0094475C">
              <w:rPr>
                <w:rFonts w:ascii="Arial Narrow" w:hAnsi="Arial Narrow"/>
                <w:color w:val="000000"/>
                <w:kern w:val="0"/>
                <w:sz w:val="22"/>
                <w:szCs w:val="20"/>
              </w:rPr>
              <w:t xml:space="preserve">　</w:t>
            </w:r>
          </w:p>
        </w:tc>
      </w:tr>
      <w:tr w:rsidR="00CA13A9" w:rsidRPr="0094475C" w14:paraId="291E00F7" w14:textId="77777777" w:rsidTr="00245194">
        <w:trPr>
          <w:trHeight w:val="276"/>
        </w:trPr>
        <w:tc>
          <w:tcPr>
            <w:tcW w:w="458" w:type="pct"/>
            <w:shd w:val="clear" w:color="auto" w:fill="auto"/>
            <w:noWrap/>
            <w:vAlign w:val="center"/>
            <w:hideMark/>
          </w:tcPr>
          <w:p w14:paraId="058A3164"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1.1.16</w:t>
            </w:r>
          </w:p>
        </w:tc>
        <w:tc>
          <w:tcPr>
            <w:tcW w:w="1618" w:type="pct"/>
            <w:shd w:val="clear" w:color="auto" w:fill="auto"/>
            <w:noWrap/>
            <w:vAlign w:val="center"/>
            <w:hideMark/>
          </w:tcPr>
          <w:p w14:paraId="21957D41"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化粪池</w:t>
            </w:r>
            <w:r w:rsidRPr="0094475C">
              <w:rPr>
                <w:rFonts w:ascii="Arial Narrow" w:hAnsi="Arial Narrow"/>
                <w:color w:val="000000"/>
                <w:kern w:val="0"/>
                <w:sz w:val="20"/>
                <w:szCs w:val="20"/>
              </w:rPr>
              <w:t>(</w:t>
            </w:r>
            <w:r w:rsidRPr="0094475C">
              <w:rPr>
                <w:rFonts w:ascii="Arial Narrow" w:hAnsi="Arial Narrow"/>
                <w:color w:val="000000"/>
                <w:kern w:val="0"/>
                <w:sz w:val="20"/>
                <w:szCs w:val="20"/>
              </w:rPr>
              <w:t>一户单座</w:t>
            </w:r>
            <w:r w:rsidRPr="0094475C">
              <w:rPr>
                <w:rFonts w:ascii="Arial Narrow" w:hAnsi="Arial Narrow"/>
                <w:color w:val="000000"/>
                <w:kern w:val="0"/>
                <w:sz w:val="20"/>
                <w:szCs w:val="20"/>
              </w:rPr>
              <w:t>)</w:t>
            </w:r>
          </w:p>
        </w:tc>
        <w:tc>
          <w:tcPr>
            <w:tcW w:w="632" w:type="pct"/>
            <w:shd w:val="clear" w:color="auto" w:fill="auto"/>
            <w:noWrap/>
            <w:vAlign w:val="center"/>
            <w:hideMark/>
          </w:tcPr>
          <w:p w14:paraId="7EF2FBBA" w14:textId="77777777" w:rsidR="00CA13A9" w:rsidRPr="0094475C" w:rsidRDefault="00CA13A9" w:rsidP="00CA13A9">
            <w:pPr>
              <w:widowControl/>
              <w:spacing w:line="240" w:lineRule="auto"/>
              <w:ind w:firstLineChars="0" w:firstLine="0"/>
              <w:jc w:val="right"/>
              <w:rPr>
                <w:rFonts w:ascii="Arial Narrow" w:hAnsi="Arial Narrow"/>
                <w:color w:val="000000"/>
                <w:kern w:val="0"/>
                <w:sz w:val="20"/>
                <w:szCs w:val="20"/>
              </w:rPr>
            </w:pPr>
            <w:r w:rsidRPr="0094475C">
              <w:rPr>
                <w:rFonts w:ascii="Arial Narrow" w:eastAsia="等线" w:hAnsi="Arial Narrow"/>
                <w:color w:val="000000"/>
                <w:kern w:val="0"/>
                <w:sz w:val="20"/>
                <w:szCs w:val="20"/>
              </w:rPr>
              <w:t>247.00</w:t>
            </w:r>
          </w:p>
        </w:tc>
        <w:tc>
          <w:tcPr>
            <w:tcW w:w="393" w:type="pct"/>
            <w:shd w:val="clear" w:color="auto" w:fill="auto"/>
            <w:noWrap/>
            <w:vAlign w:val="center"/>
            <w:hideMark/>
          </w:tcPr>
          <w:p w14:paraId="4AB01BF6" w14:textId="77777777" w:rsidR="00CA13A9" w:rsidRPr="0094475C" w:rsidRDefault="00CA13A9" w:rsidP="00CA13A9">
            <w:pPr>
              <w:widowControl/>
              <w:spacing w:line="240" w:lineRule="auto"/>
              <w:ind w:firstLineChars="0" w:firstLine="0"/>
              <w:jc w:val="center"/>
              <w:rPr>
                <w:rFonts w:ascii="Arial Narrow" w:hAnsi="Arial Narrow"/>
                <w:color w:val="000000"/>
                <w:kern w:val="0"/>
                <w:sz w:val="20"/>
                <w:szCs w:val="20"/>
              </w:rPr>
            </w:pPr>
            <w:r w:rsidRPr="0094475C">
              <w:rPr>
                <w:rFonts w:eastAsia="等线"/>
                <w:color w:val="000000"/>
                <w:kern w:val="0"/>
                <w:sz w:val="20"/>
                <w:szCs w:val="20"/>
              </w:rPr>
              <w:t>座</w:t>
            </w:r>
          </w:p>
        </w:tc>
        <w:tc>
          <w:tcPr>
            <w:tcW w:w="1899" w:type="pct"/>
            <w:shd w:val="clear" w:color="auto" w:fill="auto"/>
            <w:noWrap/>
            <w:vAlign w:val="center"/>
            <w:hideMark/>
          </w:tcPr>
          <w:p w14:paraId="612D7CEA" w14:textId="77777777" w:rsidR="00CA13A9" w:rsidRPr="0094475C" w:rsidRDefault="00CA13A9" w:rsidP="00CA13A9">
            <w:pPr>
              <w:widowControl/>
              <w:spacing w:line="240" w:lineRule="auto"/>
              <w:ind w:firstLineChars="0" w:firstLine="0"/>
              <w:jc w:val="left"/>
              <w:rPr>
                <w:rFonts w:ascii="Arial Narrow" w:hAnsi="Arial Narrow"/>
                <w:color w:val="000000"/>
                <w:kern w:val="0"/>
                <w:sz w:val="22"/>
                <w:szCs w:val="20"/>
              </w:rPr>
            </w:pPr>
            <w:r w:rsidRPr="0094475C">
              <w:rPr>
                <w:rFonts w:ascii="Arial Narrow" w:hAnsi="Arial Narrow"/>
                <w:color w:val="000000"/>
                <w:kern w:val="0"/>
                <w:sz w:val="22"/>
                <w:szCs w:val="20"/>
              </w:rPr>
              <w:t xml:space="preserve">　</w:t>
            </w:r>
          </w:p>
        </w:tc>
      </w:tr>
      <w:tr w:rsidR="00CA13A9" w:rsidRPr="0094475C" w14:paraId="1AFEC84B" w14:textId="77777777" w:rsidTr="00245194">
        <w:trPr>
          <w:trHeight w:val="276"/>
        </w:trPr>
        <w:tc>
          <w:tcPr>
            <w:tcW w:w="458" w:type="pct"/>
            <w:shd w:val="clear" w:color="auto" w:fill="auto"/>
            <w:noWrap/>
            <w:vAlign w:val="center"/>
            <w:hideMark/>
          </w:tcPr>
          <w:p w14:paraId="7F17C30B"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1.1.17</w:t>
            </w:r>
          </w:p>
        </w:tc>
        <w:tc>
          <w:tcPr>
            <w:tcW w:w="1618" w:type="pct"/>
            <w:shd w:val="clear" w:color="auto" w:fill="auto"/>
            <w:vAlign w:val="center"/>
            <w:hideMark/>
          </w:tcPr>
          <w:p w14:paraId="4DA2697E"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化粪池</w:t>
            </w:r>
            <w:r w:rsidRPr="0094475C">
              <w:rPr>
                <w:rFonts w:ascii="Arial Narrow" w:hAnsi="Arial Narrow"/>
                <w:color w:val="000000"/>
                <w:kern w:val="0"/>
                <w:sz w:val="20"/>
                <w:szCs w:val="20"/>
              </w:rPr>
              <w:t>(2.5m×1.55m×1.75m)</w:t>
            </w:r>
          </w:p>
        </w:tc>
        <w:tc>
          <w:tcPr>
            <w:tcW w:w="632" w:type="pct"/>
            <w:shd w:val="clear" w:color="auto" w:fill="auto"/>
            <w:noWrap/>
            <w:vAlign w:val="center"/>
            <w:hideMark/>
          </w:tcPr>
          <w:p w14:paraId="6AB5E136" w14:textId="77777777" w:rsidR="00CA13A9" w:rsidRPr="0094475C" w:rsidRDefault="00CA13A9" w:rsidP="00CA13A9">
            <w:pPr>
              <w:widowControl/>
              <w:spacing w:line="240" w:lineRule="auto"/>
              <w:ind w:firstLineChars="0" w:firstLine="0"/>
              <w:jc w:val="right"/>
              <w:rPr>
                <w:rFonts w:ascii="Arial Narrow" w:hAnsi="Arial Narrow"/>
                <w:color w:val="000000"/>
                <w:kern w:val="0"/>
                <w:sz w:val="20"/>
                <w:szCs w:val="20"/>
              </w:rPr>
            </w:pPr>
            <w:r w:rsidRPr="0094475C">
              <w:rPr>
                <w:rFonts w:ascii="Arial Narrow" w:eastAsia="等线" w:hAnsi="Arial Narrow"/>
                <w:color w:val="000000"/>
                <w:kern w:val="0"/>
                <w:sz w:val="20"/>
                <w:szCs w:val="20"/>
              </w:rPr>
              <w:t>27.00</w:t>
            </w:r>
          </w:p>
        </w:tc>
        <w:tc>
          <w:tcPr>
            <w:tcW w:w="393" w:type="pct"/>
            <w:shd w:val="clear" w:color="auto" w:fill="auto"/>
            <w:noWrap/>
            <w:vAlign w:val="center"/>
            <w:hideMark/>
          </w:tcPr>
          <w:p w14:paraId="5E8DB7AC" w14:textId="77777777" w:rsidR="00CA13A9" w:rsidRPr="0094475C" w:rsidRDefault="00CA13A9" w:rsidP="00CA13A9">
            <w:pPr>
              <w:widowControl/>
              <w:spacing w:line="240" w:lineRule="auto"/>
              <w:ind w:firstLineChars="0" w:firstLine="0"/>
              <w:jc w:val="center"/>
              <w:rPr>
                <w:rFonts w:ascii="Arial Narrow" w:hAnsi="Arial Narrow"/>
                <w:color w:val="000000"/>
                <w:kern w:val="0"/>
                <w:sz w:val="20"/>
                <w:szCs w:val="20"/>
              </w:rPr>
            </w:pPr>
            <w:r w:rsidRPr="0094475C">
              <w:rPr>
                <w:rFonts w:eastAsia="等线"/>
                <w:color w:val="000000"/>
                <w:kern w:val="0"/>
                <w:sz w:val="20"/>
                <w:szCs w:val="20"/>
              </w:rPr>
              <w:t>座</w:t>
            </w:r>
          </w:p>
        </w:tc>
        <w:tc>
          <w:tcPr>
            <w:tcW w:w="1899" w:type="pct"/>
            <w:shd w:val="clear" w:color="auto" w:fill="auto"/>
            <w:noWrap/>
            <w:vAlign w:val="center"/>
            <w:hideMark/>
          </w:tcPr>
          <w:p w14:paraId="7DCC2044" w14:textId="77777777" w:rsidR="00CA13A9" w:rsidRPr="0094475C" w:rsidRDefault="00CA13A9" w:rsidP="00CA13A9">
            <w:pPr>
              <w:widowControl/>
              <w:spacing w:line="240" w:lineRule="auto"/>
              <w:ind w:firstLineChars="0" w:firstLine="0"/>
              <w:jc w:val="left"/>
              <w:rPr>
                <w:rFonts w:ascii="Arial Narrow" w:hAnsi="Arial Narrow"/>
                <w:color w:val="000000"/>
                <w:kern w:val="0"/>
                <w:sz w:val="22"/>
                <w:szCs w:val="20"/>
              </w:rPr>
            </w:pPr>
            <w:r w:rsidRPr="0094475C">
              <w:rPr>
                <w:rFonts w:ascii="Arial Narrow" w:hAnsi="Arial Narrow"/>
                <w:color w:val="000000"/>
                <w:kern w:val="0"/>
                <w:sz w:val="22"/>
                <w:szCs w:val="20"/>
              </w:rPr>
              <w:t xml:space="preserve">　</w:t>
            </w:r>
          </w:p>
        </w:tc>
      </w:tr>
      <w:tr w:rsidR="00CA13A9" w:rsidRPr="0094475C" w14:paraId="76A79D23" w14:textId="77777777" w:rsidTr="00245194">
        <w:trPr>
          <w:trHeight w:val="276"/>
        </w:trPr>
        <w:tc>
          <w:tcPr>
            <w:tcW w:w="458" w:type="pct"/>
            <w:shd w:val="clear" w:color="auto" w:fill="auto"/>
            <w:noWrap/>
            <w:vAlign w:val="center"/>
            <w:hideMark/>
          </w:tcPr>
          <w:p w14:paraId="3B5694D4"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1.1.18</w:t>
            </w:r>
          </w:p>
        </w:tc>
        <w:tc>
          <w:tcPr>
            <w:tcW w:w="1618" w:type="pct"/>
            <w:shd w:val="clear" w:color="auto" w:fill="auto"/>
            <w:vAlign w:val="center"/>
            <w:hideMark/>
          </w:tcPr>
          <w:p w14:paraId="0398499C"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一体化污水处理设施</w:t>
            </w:r>
          </w:p>
        </w:tc>
        <w:tc>
          <w:tcPr>
            <w:tcW w:w="632" w:type="pct"/>
            <w:shd w:val="clear" w:color="auto" w:fill="auto"/>
            <w:noWrap/>
            <w:vAlign w:val="center"/>
            <w:hideMark/>
          </w:tcPr>
          <w:p w14:paraId="044C88D1" w14:textId="77777777" w:rsidR="00CA13A9" w:rsidRPr="0094475C" w:rsidRDefault="00CA13A9" w:rsidP="00CA13A9">
            <w:pPr>
              <w:widowControl/>
              <w:spacing w:line="240" w:lineRule="auto"/>
              <w:ind w:firstLineChars="0" w:firstLine="0"/>
              <w:jc w:val="right"/>
              <w:rPr>
                <w:rFonts w:ascii="Arial Narrow" w:hAnsi="Arial Narrow"/>
                <w:color w:val="000000"/>
                <w:kern w:val="0"/>
                <w:sz w:val="20"/>
                <w:szCs w:val="20"/>
              </w:rPr>
            </w:pPr>
            <w:r w:rsidRPr="0094475C">
              <w:rPr>
                <w:rFonts w:ascii="Arial Narrow" w:eastAsia="等线" w:hAnsi="Arial Narrow"/>
                <w:color w:val="000000"/>
                <w:kern w:val="0"/>
                <w:sz w:val="20"/>
                <w:szCs w:val="20"/>
              </w:rPr>
              <w:t>1.00</w:t>
            </w:r>
          </w:p>
        </w:tc>
        <w:tc>
          <w:tcPr>
            <w:tcW w:w="393" w:type="pct"/>
            <w:shd w:val="clear" w:color="auto" w:fill="auto"/>
            <w:noWrap/>
            <w:vAlign w:val="center"/>
            <w:hideMark/>
          </w:tcPr>
          <w:p w14:paraId="072974AC" w14:textId="77777777" w:rsidR="00CA13A9" w:rsidRPr="0094475C" w:rsidRDefault="00CA13A9" w:rsidP="00CA13A9">
            <w:pPr>
              <w:widowControl/>
              <w:spacing w:line="240" w:lineRule="auto"/>
              <w:ind w:firstLineChars="0" w:firstLine="0"/>
              <w:jc w:val="center"/>
              <w:rPr>
                <w:rFonts w:ascii="Arial Narrow" w:hAnsi="Arial Narrow"/>
                <w:color w:val="000000"/>
                <w:kern w:val="0"/>
                <w:sz w:val="20"/>
                <w:szCs w:val="20"/>
              </w:rPr>
            </w:pPr>
            <w:r w:rsidRPr="0094475C">
              <w:rPr>
                <w:rFonts w:eastAsia="等线"/>
                <w:color w:val="000000"/>
                <w:kern w:val="0"/>
                <w:sz w:val="20"/>
                <w:szCs w:val="20"/>
              </w:rPr>
              <w:t>座</w:t>
            </w:r>
          </w:p>
        </w:tc>
        <w:tc>
          <w:tcPr>
            <w:tcW w:w="1899" w:type="pct"/>
            <w:shd w:val="clear" w:color="auto" w:fill="auto"/>
            <w:noWrap/>
            <w:vAlign w:val="center"/>
            <w:hideMark/>
          </w:tcPr>
          <w:p w14:paraId="5C6DAD8B" w14:textId="77777777" w:rsidR="00CA13A9" w:rsidRPr="0094475C" w:rsidRDefault="00CA13A9" w:rsidP="00CA13A9">
            <w:pPr>
              <w:widowControl/>
              <w:spacing w:line="240" w:lineRule="auto"/>
              <w:ind w:firstLineChars="0" w:firstLine="0"/>
              <w:jc w:val="left"/>
              <w:rPr>
                <w:rFonts w:ascii="Arial Narrow" w:hAnsi="Arial Narrow"/>
                <w:color w:val="000000"/>
                <w:kern w:val="0"/>
                <w:sz w:val="22"/>
                <w:szCs w:val="20"/>
              </w:rPr>
            </w:pPr>
            <w:r w:rsidRPr="0094475C">
              <w:rPr>
                <w:rFonts w:ascii="Arial Narrow" w:hAnsi="Arial Narrow"/>
                <w:color w:val="000000"/>
                <w:kern w:val="0"/>
                <w:sz w:val="22"/>
                <w:szCs w:val="20"/>
              </w:rPr>
              <w:t xml:space="preserve">　</w:t>
            </w:r>
          </w:p>
        </w:tc>
      </w:tr>
      <w:tr w:rsidR="00CA13A9" w:rsidRPr="0094475C" w14:paraId="270A63F6" w14:textId="77777777" w:rsidTr="00245194">
        <w:trPr>
          <w:trHeight w:val="276"/>
        </w:trPr>
        <w:tc>
          <w:tcPr>
            <w:tcW w:w="458" w:type="pct"/>
            <w:shd w:val="clear" w:color="auto" w:fill="auto"/>
            <w:noWrap/>
            <w:vAlign w:val="center"/>
            <w:hideMark/>
          </w:tcPr>
          <w:p w14:paraId="17443A48"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1.1.19</w:t>
            </w:r>
          </w:p>
        </w:tc>
        <w:tc>
          <w:tcPr>
            <w:tcW w:w="1618" w:type="pct"/>
            <w:shd w:val="clear" w:color="auto" w:fill="auto"/>
            <w:vAlign w:val="center"/>
            <w:hideMark/>
          </w:tcPr>
          <w:p w14:paraId="2F7CABA8"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自动化闸站</w:t>
            </w:r>
          </w:p>
        </w:tc>
        <w:tc>
          <w:tcPr>
            <w:tcW w:w="632" w:type="pct"/>
            <w:shd w:val="clear" w:color="auto" w:fill="auto"/>
            <w:noWrap/>
            <w:vAlign w:val="center"/>
            <w:hideMark/>
          </w:tcPr>
          <w:p w14:paraId="5CD21B27" w14:textId="77777777" w:rsidR="00CA13A9" w:rsidRPr="0094475C" w:rsidRDefault="00CA13A9" w:rsidP="00CA13A9">
            <w:pPr>
              <w:widowControl/>
              <w:spacing w:line="240" w:lineRule="auto"/>
              <w:ind w:firstLineChars="0" w:firstLine="0"/>
              <w:jc w:val="right"/>
              <w:rPr>
                <w:rFonts w:ascii="Arial Narrow" w:hAnsi="Arial Narrow"/>
                <w:color w:val="000000"/>
                <w:kern w:val="0"/>
                <w:sz w:val="20"/>
                <w:szCs w:val="20"/>
              </w:rPr>
            </w:pPr>
            <w:r w:rsidRPr="0094475C">
              <w:rPr>
                <w:rFonts w:ascii="Arial Narrow" w:eastAsia="等线" w:hAnsi="Arial Narrow"/>
                <w:color w:val="000000"/>
                <w:kern w:val="0"/>
                <w:sz w:val="20"/>
                <w:szCs w:val="20"/>
              </w:rPr>
              <w:t>1.00</w:t>
            </w:r>
          </w:p>
        </w:tc>
        <w:tc>
          <w:tcPr>
            <w:tcW w:w="393" w:type="pct"/>
            <w:shd w:val="clear" w:color="auto" w:fill="auto"/>
            <w:noWrap/>
            <w:vAlign w:val="center"/>
            <w:hideMark/>
          </w:tcPr>
          <w:p w14:paraId="0368A02E" w14:textId="77777777" w:rsidR="00CA13A9" w:rsidRPr="0094475C" w:rsidRDefault="00CA13A9" w:rsidP="00CA13A9">
            <w:pPr>
              <w:widowControl/>
              <w:spacing w:line="240" w:lineRule="auto"/>
              <w:ind w:firstLineChars="0" w:firstLine="0"/>
              <w:jc w:val="center"/>
              <w:rPr>
                <w:rFonts w:ascii="Arial Narrow" w:hAnsi="Arial Narrow"/>
                <w:color w:val="000000"/>
                <w:kern w:val="0"/>
                <w:sz w:val="20"/>
                <w:szCs w:val="20"/>
              </w:rPr>
            </w:pPr>
            <w:r w:rsidRPr="0094475C">
              <w:rPr>
                <w:rFonts w:eastAsia="等线"/>
                <w:color w:val="000000"/>
                <w:kern w:val="0"/>
                <w:sz w:val="20"/>
                <w:szCs w:val="20"/>
              </w:rPr>
              <w:t>座</w:t>
            </w:r>
          </w:p>
        </w:tc>
        <w:tc>
          <w:tcPr>
            <w:tcW w:w="1899" w:type="pct"/>
            <w:shd w:val="clear" w:color="auto" w:fill="auto"/>
            <w:noWrap/>
            <w:vAlign w:val="center"/>
            <w:hideMark/>
          </w:tcPr>
          <w:p w14:paraId="5FD5C599" w14:textId="77777777" w:rsidR="00CA13A9" w:rsidRPr="0094475C" w:rsidRDefault="00CA13A9" w:rsidP="00CA13A9">
            <w:pPr>
              <w:widowControl/>
              <w:spacing w:line="240" w:lineRule="auto"/>
              <w:ind w:firstLineChars="0" w:firstLine="0"/>
              <w:jc w:val="left"/>
              <w:rPr>
                <w:rFonts w:ascii="Arial Narrow" w:hAnsi="Arial Narrow"/>
                <w:color w:val="000000"/>
                <w:kern w:val="0"/>
                <w:sz w:val="22"/>
                <w:szCs w:val="20"/>
              </w:rPr>
            </w:pPr>
            <w:r w:rsidRPr="0094475C">
              <w:rPr>
                <w:rFonts w:ascii="Arial Narrow" w:hAnsi="Arial Narrow"/>
                <w:color w:val="000000"/>
                <w:kern w:val="0"/>
                <w:sz w:val="22"/>
                <w:szCs w:val="20"/>
              </w:rPr>
              <w:t xml:space="preserve">　</w:t>
            </w:r>
          </w:p>
        </w:tc>
      </w:tr>
      <w:tr w:rsidR="00CA13A9" w:rsidRPr="0094475C" w14:paraId="6E450294" w14:textId="77777777" w:rsidTr="00245194">
        <w:trPr>
          <w:trHeight w:val="276"/>
        </w:trPr>
        <w:tc>
          <w:tcPr>
            <w:tcW w:w="458" w:type="pct"/>
            <w:shd w:val="clear" w:color="auto" w:fill="auto"/>
            <w:noWrap/>
            <w:vAlign w:val="center"/>
            <w:hideMark/>
          </w:tcPr>
          <w:p w14:paraId="54A9A4FD"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1.1.20</w:t>
            </w:r>
          </w:p>
        </w:tc>
        <w:tc>
          <w:tcPr>
            <w:tcW w:w="1618" w:type="pct"/>
            <w:shd w:val="clear" w:color="auto" w:fill="auto"/>
            <w:noWrap/>
            <w:vAlign w:val="center"/>
            <w:hideMark/>
          </w:tcPr>
          <w:p w14:paraId="0B2B68D6"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改建闸站</w:t>
            </w:r>
            <w:r w:rsidRPr="0094475C">
              <w:rPr>
                <w:rFonts w:ascii="Arial Narrow" w:hAnsi="Arial Narrow"/>
                <w:color w:val="000000"/>
                <w:kern w:val="0"/>
                <w:sz w:val="20"/>
                <w:szCs w:val="20"/>
              </w:rPr>
              <w:t>(2m³/s)</w:t>
            </w:r>
          </w:p>
        </w:tc>
        <w:tc>
          <w:tcPr>
            <w:tcW w:w="632" w:type="pct"/>
            <w:shd w:val="clear" w:color="auto" w:fill="auto"/>
            <w:noWrap/>
            <w:vAlign w:val="center"/>
            <w:hideMark/>
          </w:tcPr>
          <w:p w14:paraId="1B6194F0" w14:textId="77777777" w:rsidR="00CA13A9" w:rsidRPr="0094475C" w:rsidRDefault="00CA13A9" w:rsidP="00CA13A9">
            <w:pPr>
              <w:widowControl/>
              <w:spacing w:line="240" w:lineRule="auto"/>
              <w:ind w:firstLineChars="0" w:firstLine="0"/>
              <w:jc w:val="right"/>
              <w:rPr>
                <w:rFonts w:ascii="Arial Narrow" w:hAnsi="Arial Narrow"/>
                <w:color w:val="000000"/>
                <w:kern w:val="0"/>
                <w:sz w:val="20"/>
                <w:szCs w:val="20"/>
              </w:rPr>
            </w:pPr>
            <w:r w:rsidRPr="0094475C">
              <w:rPr>
                <w:rFonts w:ascii="Arial Narrow" w:eastAsia="等线" w:hAnsi="Arial Narrow"/>
                <w:color w:val="000000"/>
                <w:kern w:val="0"/>
                <w:sz w:val="20"/>
                <w:szCs w:val="20"/>
              </w:rPr>
              <w:t>1.00</w:t>
            </w:r>
          </w:p>
        </w:tc>
        <w:tc>
          <w:tcPr>
            <w:tcW w:w="393" w:type="pct"/>
            <w:shd w:val="clear" w:color="auto" w:fill="auto"/>
            <w:noWrap/>
            <w:vAlign w:val="center"/>
            <w:hideMark/>
          </w:tcPr>
          <w:p w14:paraId="099B81B3" w14:textId="77777777" w:rsidR="00CA13A9" w:rsidRPr="0094475C" w:rsidRDefault="00CA13A9" w:rsidP="00CA13A9">
            <w:pPr>
              <w:widowControl/>
              <w:spacing w:line="240" w:lineRule="auto"/>
              <w:ind w:firstLineChars="0" w:firstLine="0"/>
              <w:jc w:val="center"/>
              <w:rPr>
                <w:rFonts w:ascii="Arial Narrow" w:hAnsi="Arial Narrow"/>
                <w:color w:val="000000"/>
                <w:kern w:val="0"/>
                <w:sz w:val="20"/>
                <w:szCs w:val="20"/>
              </w:rPr>
            </w:pPr>
            <w:r w:rsidRPr="0094475C">
              <w:rPr>
                <w:rFonts w:eastAsia="等线"/>
                <w:color w:val="000000"/>
                <w:kern w:val="0"/>
                <w:sz w:val="20"/>
                <w:szCs w:val="20"/>
              </w:rPr>
              <w:t>座</w:t>
            </w:r>
          </w:p>
        </w:tc>
        <w:tc>
          <w:tcPr>
            <w:tcW w:w="1899" w:type="pct"/>
            <w:shd w:val="clear" w:color="auto" w:fill="auto"/>
            <w:noWrap/>
            <w:vAlign w:val="center"/>
            <w:hideMark/>
          </w:tcPr>
          <w:p w14:paraId="2DCB6095" w14:textId="77777777" w:rsidR="00CA13A9" w:rsidRPr="0094475C" w:rsidRDefault="00CA13A9" w:rsidP="00CA13A9">
            <w:pPr>
              <w:widowControl/>
              <w:spacing w:line="240" w:lineRule="auto"/>
              <w:ind w:firstLineChars="0" w:firstLine="0"/>
              <w:jc w:val="left"/>
              <w:rPr>
                <w:rFonts w:ascii="Arial Narrow" w:hAnsi="Arial Narrow"/>
                <w:color w:val="000000"/>
                <w:kern w:val="0"/>
                <w:sz w:val="22"/>
                <w:szCs w:val="20"/>
              </w:rPr>
            </w:pPr>
            <w:r w:rsidRPr="0094475C">
              <w:rPr>
                <w:rFonts w:ascii="Arial Narrow" w:hAnsi="Arial Narrow"/>
                <w:color w:val="000000"/>
                <w:kern w:val="0"/>
                <w:sz w:val="22"/>
                <w:szCs w:val="20"/>
              </w:rPr>
              <w:t xml:space="preserve">　</w:t>
            </w:r>
          </w:p>
        </w:tc>
      </w:tr>
      <w:tr w:rsidR="00CA13A9" w:rsidRPr="0094475C" w14:paraId="66B27CB9" w14:textId="77777777" w:rsidTr="00245194">
        <w:trPr>
          <w:trHeight w:val="288"/>
        </w:trPr>
        <w:tc>
          <w:tcPr>
            <w:tcW w:w="458" w:type="pct"/>
            <w:shd w:val="clear" w:color="auto" w:fill="auto"/>
            <w:noWrap/>
            <w:vAlign w:val="center"/>
            <w:hideMark/>
          </w:tcPr>
          <w:p w14:paraId="6880C86C"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1.2</w:t>
            </w:r>
          </w:p>
        </w:tc>
        <w:tc>
          <w:tcPr>
            <w:tcW w:w="1618" w:type="pct"/>
            <w:shd w:val="clear" w:color="auto" w:fill="auto"/>
            <w:noWrap/>
            <w:vAlign w:val="center"/>
            <w:hideMark/>
          </w:tcPr>
          <w:p w14:paraId="2F95BD5D"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清淤疏浚</w:t>
            </w:r>
          </w:p>
        </w:tc>
        <w:tc>
          <w:tcPr>
            <w:tcW w:w="632" w:type="pct"/>
            <w:shd w:val="clear" w:color="auto" w:fill="auto"/>
            <w:noWrap/>
            <w:vAlign w:val="bottom"/>
            <w:hideMark/>
          </w:tcPr>
          <w:p w14:paraId="1E8E625E" w14:textId="77777777" w:rsidR="00CA13A9" w:rsidRPr="0094475C" w:rsidRDefault="00CA13A9" w:rsidP="00CA13A9">
            <w:pPr>
              <w:widowControl/>
              <w:spacing w:line="240" w:lineRule="auto"/>
              <w:ind w:firstLineChars="0" w:firstLine="0"/>
              <w:jc w:val="right"/>
              <w:rPr>
                <w:rFonts w:ascii="Arial Narrow" w:hAnsi="Arial Narrow"/>
                <w:color w:val="000000"/>
                <w:kern w:val="0"/>
                <w:sz w:val="20"/>
                <w:szCs w:val="20"/>
              </w:rPr>
            </w:pPr>
            <w:r w:rsidRPr="0094475C">
              <w:rPr>
                <w:rFonts w:ascii="Arial Narrow" w:eastAsia="等线" w:hAnsi="Arial Narrow"/>
                <w:color w:val="000000"/>
                <w:kern w:val="0"/>
                <w:sz w:val="20"/>
                <w:szCs w:val="20"/>
              </w:rPr>
              <w:t xml:space="preserve">　</w:t>
            </w:r>
          </w:p>
        </w:tc>
        <w:tc>
          <w:tcPr>
            <w:tcW w:w="393" w:type="pct"/>
            <w:shd w:val="clear" w:color="auto" w:fill="auto"/>
            <w:noWrap/>
            <w:vAlign w:val="bottom"/>
            <w:hideMark/>
          </w:tcPr>
          <w:p w14:paraId="576071DC" w14:textId="77777777" w:rsidR="00CA13A9" w:rsidRPr="0094475C" w:rsidRDefault="00CA13A9" w:rsidP="00CA13A9">
            <w:pPr>
              <w:widowControl/>
              <w:spacing w:line="240" w:lineRule="auto"/>
              <w:ind w:firstLineChars="0" w:firstLine="0"/>
              <w:jc w:val="center"/>
              <w:rPr>
                <w:rFonts w:ascii="Arial Narrow" w:hAnsi="Arial Narrow"/>
                <w:color w:val="000000"/>
                <w:kern w:val="0"/>
                <w:sz w:val="20"/>
                <w:szCs w:val="20"/>
              </w:rPr>
            </w:pPr>
            <w:r w:rsidRPr="0094475C">
              <w:rPr>
                <w:rFonts w:ascii="Arial Narrow" w:eastAsia="等线" w:hAnsi="Arial Narrow"/>
                <w:color w:val="000000"/>
                <w:kern w:val="0"/>
                <w:sz w:val="20"/>
                <w:szCs w:val="20"/>
              </w:rPr>
              <w:t xml:space="preserve">　</w:t>
            </w:r>
          </w:p>
        </w:tc>
        <w:tc>
          <w:tcPr>
            <w:tcW w:w="1899" w:type="pct"/>
            <w:shd w:val="clear" w:color="auto" w:fill="auto"/>
            <w:noWrap/>
            <w:vAlign w:val="center"/>
            <w:hideMark/>
          </w:tcPr>
          <w:p w14:paraId="29FCEA3A" w14:textId="77777777" w:rsidR="00CA13A9" w:rsidRPr="0094475C" w:rsidRDefault="00CA13A9" w:rsidP="00CA13A9">
            <w:pPr>
              <w:widowControl/>
              <w:spacing w:line="240" w:lineRule="auto"/>
              <w:ind w:firstLineChars="0" w:firstLine="0"/>
              <w:jc w:val="left"/>
              <w:rPr>
                <w:rFonts w:ascii="Arial Narrow" w:hAnsi="Arial Narrow"/>
                <w:color w:val="000000"/>
                <w:kern w:val="0"/>
                <w:sz w:val="22"/>
                <w:szCs w:val="20"/>
              </w:rPr>
            </w:pPr>
            <w:r w:rsidRPr="0094475C">
              <w:rPr>
                <w:rFonts w:ascii="Arial Narrow" w:hAnsi="Arial Narrow"/>
                <w:color w:val="000000"/>
                <w:kern w:val="0"/>
                <w:sz w:val="22"/>
                <w:szCs w:val="20"/>
              </w:rPr>
              <w:t xml:space="preserve">　</w:t>
            </w:r>
          </w:p>
        </w:tc>
      </w:tr>
      <w:tr w:rsidR="00CA13A9" w:rsidRPr="0094475C" w14:paraId="4D4AF9A3" w14:textId="77777777" w:rsidTr="00245194">
        <w:trPr>
          <w:trHeight w:val="276"/>
        </w:trPr>
        <w:tc>
          <w:tcPr>
            <w:tcW w:w="458" w:type="pct"/>
            <w:shd w:val="clear" w:color="auto" w:fill="auto"/>
            <w:noWrap/>
            <w:vAlign w:val="center"/>
            <w:hideMark/>
          </w:tcPr>
          <w:p w14:paraId="6867B440"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1.2.1</w:t>
            </w:r>
          </w:p>
        </w:tc>
        <w:tc>
          <w:tcPr>
            <w:tcW w:w="1618" w:type="pct"/>
            <w:shd w:val="clear" w:color="auto" w:fill="auto"/>
            <w:noWrap/>
            <w:vAlign w:val="center"/>
            <w:hideMark/>
          </w:tcPr>
          <w:p w14:paraId="6D7ADC6E"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河道开挖</w:t>
            </w:r>
          </w:p>
        </w:tc>
        <w:tc>
          <w:tcPr>
            <w:tcW w:w="632" w:type="pct"/>
            <w:shd w:val="clear" w:color="auto" w:fill="auto"/>
            <w:noWrap/>
            <w:vAlign w:val="center"/>
            <w:hideMark/>
          </w:tcPr>
          <w:p w14:paraId="1D67585B" w14:textId="77777777" w:rsidR="00CA13A9" w:rsidRPr="0094475C" w:rsidRDefault="00CA13A9" w:rsidP="00CA13A9">
            <w:pPr>
              <w:widowControl/>
              <w:spacing w:line="240" w:lineRule="auto"/>
              <w:ind w:firstLineChars="0" w:firstLine="0"/>
              <w:jc w:val="right"/>
              <w:rPr>
                <w:rFonts w:ascii="Arial Narrow" w:hAnsi="Arial Narrow"/>
                <w:color w:val="000000"/>
                <w:kern w:val="0"/>
                <w:sz w:val="20"/>
                <w:szCs w:val="20"/>
              </w:rPr>
            </w:pPr>
            <w:r w:rsidRPr="0094475C">
              <w:rPr>
                <w:rFonts w:ascii="Arial Narrow" w:eastAsia="等线" w:hAnsi="Arial Narrow"/>
                <w:color w:val="000000"/>
                <w:kern w:val="0"/>
                <w:sz w:val="20"/>
                <w:szCs w:val="20"/>
              </w:rPr>
              <w:t>100.00</w:t>
            </w:r>
          </w:p>
        </w:tc>
        <w:tc>
          <w:tcPr>
            <w:tcW w:w="393" w:type="pct"/>
            <w:shd w:val="clear" w:color="auto" w:fill="auto"/>
            <w:noWrap/>
            <w:vAlign w:val="center"/>
            <w:hideMark/>
          </w:tcPr>
          <w:p w14:paraId="20B56038" w14:textId="77777777" w:rsidR="00CA13A9" w:rsidRPr="0094475C" w:rsidRDefault="00CA13A9" w:rsidP="00CA13A9">
            <w:pPr>
              <w:widowControl/>
              <w:spacing w:line="240" w:lineRule="auto"/>
              <w:ind w:firstLineChars="0" w:firstLine="0"/>
              <w:jc w:val="center"/>
              <w:rPr>
                <w:rFonts w:ascii="Arial Narrow" w:hAnsi="Arial Narrow"/>
                <w:color w:val="000000"/>
                <w:kern w:val="0"/>
                <w:sz w:val="20"/>
                <w:szCs w:val="20"/>
              </w:rPr>
            </w:pPr>
            <w:r w:rsidRPr="0094475C">
              <w:rPr>
                <w:rFonts w:ascii="Arial Narrow" w:eastAsia="等线" w:hAnsi="Arial Narrow"/>
                <w:color w:val="000000"/>
                <w:kern w:val="0"/>
                <w:sz w:val="20"/>
                <w:szCs w:val="20"/>
              </w:rPr>
              <w:t>m</w:t>
            </w:r>
          </w:p>
        </w:tc>
        <w:tc>
          <w:tcPr>
            <w:tcW w:w="1899" w:type="pct"/>
            <w:shd w:val="clear" w:color="auto" w:fill="auto"/>
            <w:noWrap/>
            <w:vAlign w:val="center"/>
            <w:hideMark/>
          </w:tcPr>
          <w:p w14:paraId="693910EB" w14:textId="77777777" w:rsidR="00CA13A9" w:rsidRPr="0094475C" w:rsidRDefault="00CA13A9" w:rsidP="00CA13A9">
            <w:pPr>
              <w:widowControl/>
              <w:spacing w:line="240" w:lineRule="auto"/>
              <w:ind w:firstLineChars="0" w:firstLine="0"/>
              <w:jc w:val="left"/>
              <w:rPr>
                <w:rFonts w:ascii="Arial Narrow" w:hAnsi="Arial Narrow"/>
                <w:color w:val="000000"/>
                <w:kern w:val="0"/>
                <w:sz w:val="22"/>
                <w:szCs w:val="20"/>
              </w:rPr>
            </w:pPr>
            <w:r w:rsidRPr="0094475C">
              <w:rPr>
                <w:rFonts w:ascii="Arial Narrow" w:hAnsi="Arial Narrow"/>
                <w:color w:val="000000"/>
                <w:kern w:val="0"/>
                <w:sz w:val="22"/>
                <w:szCs w:val="20"/>
              </w:rPr>
              <w:t xml:space="preserve">　</w:t>
            </w:r>
          </w:p>
        </w:tc>
      </w:tr>
      <w:tr w:rsidR="00CA13A9" w:rsidRPr="0094475C" w14:paraId="549998DF" w14:textId="77777777" w:rsidTr="00245194">
        <w:trPr>
          <w:trHeight w:val="276"/>
        </w:trPr>
        <w:tc>
          <w:tcPr>
            <w:tcW w:w="458" w:type="pct"/>
            <w:shd w:val="clear" w:color="auto" w:fill="auto"/>
            <w:noWrap/>
            <w:vAlign w:val="center"/>
            <w:hideMark/>
          </w:tcPr>
          <w:p w14:paraId="5057BC21"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1.2.2</w:t>
            </w:r>
          </w:p>
        </w:tc>
        <w:tc>
          <w:tcPr>
            <w:tcW w:w="1618" w:type="pct"/>
            <w:shd w:val="clear" w:color="auto" w:fill="auto"/>
            <w:noWrap/>
            <w:vAlign w:val="center"/>
            <w:hideMark/>
          </w:tcPr>
          <w:p w14:paraId="50D916A1"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清淤工程</w:t>
            </w:r>
          </w:p>
        </w:tc>
        <w:tc>
          <w:tcPr>
            <w:tcW w:w="632" w:type="pct"/>
            <w:shd w:val="clear" w:color="auto" w:fill="auto"/>
            <w:noWrap/>
            <w:vAlign w:val="center"/>
            <w:hideMark/>
          </w:tcPr>
          <w:p w14:paraId="3345F3C2" w14:textId="77777777" w:rsidR="00CA13A9" w:rsidRPr="0094475C" w:rsidRDefault="00CA13A9" w:rsidP="00CA13A9">
            <w:pPr>
              <w:widowControl/>
              <w:spacing w:line="240" w:lineRule="auto"/>
              <w:ind w:firstLineChars="0" w:firstLine="0"/>
              <w:jc w:val="right"/>
              <w:rPr>
                <w:rFonts w:ascii="Arial Narrow" w:hAnsi="Arial Narrow"/>
                <w:color w:val="000000"/>
                <w:kern w:val="0"/>
                <w:sz w:val="20"/>
                <w:szCs w:val="20"/>
              </w:rPr>
            </w:pPr>
            <w:r w:rsidRPr="0094475C">
              <w:rPr>
                <w:rFonts w:ascii="Arial Narrow" w:eastAsia="等线" w:hAnsi="Arial Narrow"/>
                <w:color w:val="000000"/>
                <w:kern w:val="0"/>
                <w:sz w:val="20"/>
                <w:szCs w:val="20"/>
              </w:rPr>
              <w:t>270513.00</w:t>
            </w:r>
          </w:p>
        </w:tc>
        <w:tc>
          <w:tcPr>
            <w:tcW w:w="393" w:type="pct"/>
            <w:shd w:val="clear" w:color="auto" w:fill="auto"/>
            <w:noWrap/>
            <w:vAlign w:val="center"/>
            <w:hideMark/>
          </w:tcPr>
          <w:p w14:paraId="1DA52814" w14:textId="77777777" w:rsidR="00CA13A9" w:rsidRPr="0094475C" w:rsidRDefault="00CA13A9" w:rsidP="00CA13A9">
            <w:pPr>
              <w:widowControl/>
              <w:spacing w:line="240" w:lineRule="auto"/>
              <w:ind w:firstLineChars="0" w:firstLine="0"/>
              <w:jc w:val="center"/>
              <w:rPr>
                <w:rFonts w:ascii="Arial Narrow" w:hAnsi="Arial Narrow"/>
                <w:color w:val="000000"/>
                <w:kern w:val="0"/>
                <w:sz w:val="20"/>
                <w:szCs w:val="20"/>
              </w:rPr>
            </w:pPr>
            <w:r w:rsidRPr="0094475C">
              <w:rPr>
                <w:rFonts w:ascii="Arial Narrow" w:eastAsia="等线" w:hAnsi="Arial Narrow"/>
                <w:color w:val="000000"/>
                <w:kern w:val="0"/>
                <w:sz w:val="20"/>
                <w:szCs w:val="20"/>
              </w:rPr>
              <w:t>m³</w:t>
            </w:r>
          </w:p>
        </w:tc>
        <w:tc>
          <w:tcPr>
            <w:tcW w:w="1899" w:type="pct"/>
            <w:shd w:val="clear" w:color="auto" w:fill="auto"/>
            <w:noWrap/>
            <w:vAlign w:val="center"/>
            <w:hideMark/>
          </w:tcPr>
          <w:p w14:paraId="63FF4F7F" w14:textId="77777777" w:rsidR="00CA13A9" w:rsidRPr="0094475C" w:rsidRDefault="00CA13A9" w:rsidP="00CA13A9">
            <w:pPr>
              <w:widowControl/>
              <w:spacing w:line="240" w:lineRule="auto"/>
              <w:ind w:firstLineChars="0" w:firstLine="0"/>
              <w:jc w:val="left"/>
              <w:rPr>
                <w:rFonts w:ascii="Arial Narrow" w:hAnsi="Arial Narrow"/>
                <w:color w:val="000000"/>
                <w:kern w:val="0"/>
                <w:sz w:val="22"/>
                <w:szCs w:val="20"/>
              </w:rPr>
            </w:pPr>
            <w:r w:rsidRPr="0094475C">
              <w:rPr>
                <w:rFonts w:ascii="Arial Narrow" w:hAnsi="Arial Narrow"/>
                <w:color w:val="000000"/>
                <w:kern w:val="0"/>
                <w:sz w:val="22"/>
                <w:szCs w:val="20"/>
              </w:rPr>
              <w:t xml:space="preserve">　</w:t>
            </w:r>
          </w:p>
        </w:tc>
      </w:tr>
      <w:tr w:rsidR="00CA13A9" w:rsidRPr="0094475C" w14:paraId="55F6BCB1" w14:textId="77777777" w:rsidTr="00245194">
        <w:trPr>
          <w:trHeight w:val="288"/>
        </w:trPr>
        <w:tc>
          <w:tcPr>
            <w:tcW w:w="458" w:type="pct"/>
            <w:shd w:val="clear" w:color="auto" w:fill="auto"/>
            <w:noWrap/>
            <w:vAlign w:val="center"/>
            <w:hideMark/>
          </w:tcPr>
          <w:p w14:paraId="238A85C5"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1.3</w:t>
            </w:r>
          </w:p>
        </w:tc>
        <w:tc>
          <w:tcPr>
            <w:tcW w:w="1618" w:type="pct"/>
            <w:shd w:val="clear" w:color="auto" w:fill="auto"/>
            <w:vAlign w:val="center"/>
            <w:hideMark/>
          </w:tcPr>
          <w:p w14:paraId="143A997B"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生态修复</w:t>
            </w:r>
          </w:p>
        </w:tc>
        <w:tc>
          <w:tcPr>
            <w:tcW w:w="632" w:type="pct"/>
            <w:shd w:val="clear" w:color="auto" w:fill="auto"/>
            <w:noWrap/>
            <w:vAlign w:val="bottom"/>
            <w:hideMark/>
          </w:tcPr>
          <w:p w14:paraId="271EBF07" w14:textId="77777777" w:rsidR="00CA13A9" w:rsidRPr="0094475C" w:rsidRDefault="00CA13A9" w:rsidP="00CA13A9">
            <w:pPr>
              <w:widowControl/>
              <w:spacing w:line="240" w:lineRule="auto"/>
              <w:ind w:firstLineChars="0" w:firstLine="0"/>
              <w:jc w:val="right"/>
              <w:rPr>
                <w:rFonts w:ascii="Arial Narrow" w:hAnsi="Arial Narrow"/>
                <w:color w:val="000000"/>
                <w:kern w:val="0"/>
                <w:sz w:val="20"/>
                <w:szCs w:val="20"/>
              </w:rPr>
            </w:pPr>
            <w:r w:rsidRPr="0094475C">
              <w:rPr>
                <w:rFonts w:ascii="Arial Narrow" w:eastAsia="等线" w:hAnsi="Arial Narrow"/>
                <w:color w:val="000000"/>
                <w:kern w:val="0"/>
                <w:sz w:val="20"/>
                <w:szCs w:val="20"/>
              </w:rPr>
              <w:t xml:space="preserve">　</w:t>
            </w:r>
          </w:p>
        </w:tc>
        <w:tc>
          <w:tcPr>
            <w:tcW w:w="393" w:type="pct"/>
            <w:shd w:val="clear" w:color="auto" w:fill="auto"/>
            <w:noWrap/>
            <w:vAlign w:val="bottom"/>
            <w:hideMark/>
          </w:tcPr>
          <w:p w14:paraId="619343FC" w14:textId="77777777" w:rsidR="00CA13A9" w:rsidRPr="0094475C" w:rsidRDefault="00CA13A9" w:rsidP="00CA13A9">
            <w:pPr>
              <w:widowControl/>
              <w:spacing w:line="240" w:lineRule="auto"/>
              <w:ind w:firstLineChars="0" w:firstLine="0"/>
              <w:jc w:val="center"/>
              <w:rPr>
                <w:rFonts w:ascii="Arial Narrow" w:hAnsi="Arial Narrow"/>
                <w:color w:val="000000"/>
                <w:kern w:val="0"/>
                <w:sz w:val="20"/>
                <w:szCs w:val="20"/>
              </w:rPr>
            </w:pPr>
            <w:r w:rsidRPr="0094475C">
              <w:rPr>
                <w:rFonts w:ascii="Arial Narrow" w:eastAsia="等线" w:hAnsi="Arial Narrow"/>
                <w:color w:val="000000"/>
                <w:kern w:val="0"/>
                <w:sz w:val="20"/>
                <w:szCs w:val="20"/>
              </w:rPr>
              <w:t xml:space="preserve">　</w:t>
            </w:r>
          </w:p>
        </w:tc>
        <w:tc>
          <w:tcPr>
            <w:tcW w:w="1899" w:type="pct"/>
            <w:shd w:val="clear" w:color="auto" w:fill="auto"/>
            <w:noWrap/>
            <w:vAlign w:val="center"/>
            <w:hideMark/>
          </w:tcPr>
          <w:p w14:paraId="69A40F95" w14:textId="77777777" w:rsidR="00CA13A9" w:rsidRPr="0094475C" w:rsidRDefault="00CA13A9" w:rsidP="00CA13A9">
            <w:pPr>
              <w:widowControl/>
              <w:spacing w:line="240" w:lineRule="auto"/>
              <w:ind w:firstLineChars="0" w:firstLine="0"/>
              <w:jc w:val="left"/>
              <w:rPr>
                <w:rFonts w:ascii="Arial Narrow" w:hAnsi="Arial Narrow"/>
                <w:color w:val="000000"/>
                <w:kern w:val="0"/>
                <w:sz w:val="22"/>
                <w:szCs w:val="20"/>
              </w:rPr>
            </w:pPr>
            <w:r w:rsidRPr="0094475C">
              <w:rPr>
                <w:rFonts w:ascii="Arial Narrow" w:hAnsi="Arial Narrow"/>
                <w:color w:val="000000"/>
                <w:kern w:val="0"/>
                <w:sz w:val="22"/>
                <w:szCs w:val="20"/>
              </w:rPr>
              <w:t xml:space="preserve">　</w:t>
            </w:r>
          </w:p>
        </w:tc>
      </w:tr>
      <w:tr w:rsidR="00CA13A9" w:rsidRPr="0094475C" w14:paraId="1BD449E5" w14:textId="77777777" w:rsidTr="00245194">
        <w:trPr>
          <w:trHeight w:val="288"/>
        </w:trPr>
        <w:tc>
          <w:tcPr>
            <w:tcW w:w="458" w:type="pct"/>
            <w:shd w:val="clear" w:color="auto" w:fill="auto"/>
            <w:noWrap/>
            <w:vAlign w:val="center"/>
            <w:hideMark/>
          </w:tcPr>
          <w:p w14:paraId="75B1ABE9"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1.3.1</w:t>
            </w:r>
          </w:p>
        </w:tc>
        <w:tc>
          <w:tcPr>
            <w:tcW w:w="1618" w:type="pct"/>
            <w:shd w:val="clear" w:color="auto" w:fill="auto"/>
            <w:noWrap/>
            <w:vAlign w:val="center"/>
            <w:hideMark/>
          </w:tcPr>
          <w:p w14:paraId="3C1D1323"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驳岸工程</w:t>
            </w:r>
          </w:p>
        </w:tc>
        <w:tc>
          <w:tcPr>
            <w:tcW w:w="632" w:type="pct"/>
            <w:shd w:val="clear" w:color="auto" w:fill="auto"/>
            <w:noWrap/>
            <w:vAlign w:val="bottom"/>
            <w:hideMark/>
          </w:tcPr>
          <w:p w14:paraId="42740B8B" w14:textId="77777777" w:rsidR="00CA13A9" w:rsidRPr="0094475C" w:rsidRDefault="00CA13A9" w:rsidP="00CA13A9">
            <w:pPr>
              <w:widowControl/>
              <w:spacing w:line="240" w:lineRule="auto"/>
              <w:ind w:firstLineChars="0" w:firstLine="0"/>
              <w:jc w:val="right"/>
              <w:rPr>
                <w:rFonts w:ascii="Arial Narrow" w:hAnsi="Arial Narrow"/>
                <w:color w:val="000000"/>
                <w:kern w:val="0"/>
                <w:sz w:val="20"/>
                <w:szCs w:val="20"/>
              </w:rPr>
            </w:pPr>
            <w:r w:rsidRPr="0094475C">
              <w:rPr>
                <w:rFonts w:ascii="Arial Narrow" w:eastAsia="等线" w:hAnsi="Arial Narrow"/>
                <w:color w:val="000000"/>
                <w:kern w:val="0"/>
                <w:sz w:val="20"/>
                <w:szCs w:val="20"/>
              </w:rPr>
              <w:t xml:space="preserve">　</w:t>
            </w:r>
          </w:p>
        </w:tc>
        <w:tc>
          <w:tcPr>
            <w:tcW w:w="393" w:type="pct"/>
            <w:shd w:val="clear" w:color="auto" w:fill="auto"/>
            <w:noWrap/>
            <w:vAlign w:val="bottom"/>
            <w:hideMark/>
          </w:tcPr>
          <w:p w14:paraId="78EBA790" w14:textId="77777777" w:rsidR="00CA13A9" w:rsidRPr="0094475C" w:rsidRDefault="00CA13A9" w:rsidP="00CA13A9">
            <w:pPr>
              <w:widowControl/>
              <w:spacing w:line="240" w:lineRule="auto"/>
              <w:ind w:firstLineChars="0" w:firstLine="0"/>
              <w:jc w:val="center"/>
              <w:rPr>
                <w:rFonts w:ascii="Arial Narrow" w:hAnsi="Arial Narrow"/>
                <w:color w:val="000000"/>
                <w:kern w:val="0"/>
                <w:sz w:val="20"/>
                <w:szCs w:val="20"/>
              </w:rPr>
            </w:pPr>
            <w:r w:rsidRPr="0094475C">
              <w:rPr>
                <w:rFonts w:ascii="Arial Narrow" w:eastAsia="等线" w:hAnsi="Arial Narrow"/>
                <w:color w:val="000000"/>
                <w:kern w:val="0"/>
                <w:sz w:val="20"/>
                <w:szCs w:val="20"/>
              </w:rPr>
              <w:t xml:space="preserve">　</w:t>
            </w:r>
          </w:p>
        </w:tc>
        <w:tc>
          <w:tcPr>
            <w:tcW w:w="1899" w:type="pct"/>
            <w:shd w:val="clear" w:color="auto" w:fill="auto"/>
            <w:noWrap/>
            <w:vAlign w:val="center"/>
            <w:hideMark/>
          </w:tcPr>
          <w:p w14:paraId="038837E0" w14:textId="77777777" w:rsidR="00CA13A9" w:rsidRPr="0094475C" w:rsidRDefault="00CA13A9" w:rsidP="00CA13A9">
            <w:pPr>
              <w:widowControl/>
              <w:spacing w:line="240" w:lineRule="auto"/>
              <w:ind w:firstLineChars="0" w:firstLine="0"/>
              <w:jc w:val="left"/>
              <w:rPr>
                <w:rFonts w:ascii="Arial Narrow" w:hAnsi="Arial Narrow"/>
                <w:color w:val="000000"/>
                <w:kern w:val="0"/>
                <w:sz w:val="22"/>
                <w:szCs w:val="20"/>
              </w:rPr>
            </w:pPr>
            <w:r w:rsidRPr="0094475C">
              <w:rPr>
                <w:rFonts w:ascii="Arial Narrow" w:hAnsi="Arial Narrow"/>
                <w:color w:val="000000"/>
                <w:kern w:val="0"/>
                <w:sz w:val="22"/>
                <w:szCs w:val="20"/>
              </w:rPr>
              <w:t xml:space="preserve">　</w:t>
            </w:r>
          </w:p>
        </w:tc>
      </w:tr>
      <w:tr w:rsidR="00CA13A9" w:rsidRPr="0094475C" w14:paraId="2A44C572" w14:textId="77777777" w:rsidTr="00245194">
        <w:trPr>
          <w:trHeight w:val="276"/>
        </w:trPr>
        <w:tc>
          <w:tcPr>
            <w:tcW w:w="458" w:type="pct"/>
            <w:shd w:val="clear" w:color="auto" w:fill="auto"/>
            <w:noWrap/>
            <w:vAlign w:val="center"/>
            <w:hideMark/>
          </w:tcPr>
          <w:p w14:paraId="3A238E8A"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1.3.1.1</w:t>
            </w:r>
          </w:p>
        </w:tc>
        <w:tc>
          <w:tcPr>
            <w:tcW w:w="1618" w:type="pct"/>
            <w:shd w:val="clear" w:color="auto" w:fill="auto"/>
            <w:noWrap/>
            <w:vAlign w:val="center"/>
            <w:hideMark/>
          </w:tcPr>
          <w:p w14:paraId="01200E64"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生态砌块</w:t>
            </w:r>
          </w:p>
        </w:tc>
        <w:tc>
          <w:tcPr>
            <w:tcW w:w="632" w:type="pct"/>
            <w:shd w:val="clear" w:color="auto" w:fill="auto"/>
            <w:noWrap/>
            <w:vAlign w:val="center"/>
            <w:hideMark/>
          </w:tcPr>
          <w:p w14:paraId="45D4C607" w14:textId="77777777" w:rsidR="00CA13A9" w:rsidRPr="0094475C" w:rsidRDefault="00CA13A9" w:rsidP="00CA13A9">
            <w:pPr>
              <w:widowControl/>
              <w:spacing w:line="240" w:lineRule="auto"/>
              <w:ind w:firstLineChars="0" w:firstLine="0"/>
              <w:jc w:val="right"/>
              <w:rPr>
                <w:rFonts w:ascii="Arial Narrow" w:hAnsi="Arial Narrow"/>
                <w:color w:val="000000"/>
                <w:kern w:val="0"/>
                <w:sz w:val="20"/>
                <w:szCs w:val="20"/>
              </w:rPr>
            </w:pPr>
            <w:r w:rsidRPr="0094475C">
              <w:rPr>
                <w:rFonts w:ascii="Arial Narrow" w:eastAsia="等线" w:hAnsi="Arial Narrow"/>
                <w:color w:val="000000"/>
                <w:kern w:val="0"/>
                <w:sz w:val="20"/>
                <w:szCs w:val="20"/>
              </w:rPr>
              <w:t>9352.00</w:t>
            </w:r>
          </w:p>
        </w:tc>
        <w:tc>
          <w:tcPr>
            <w:tcW w:w="393" w:type="pct"/>
            <w:shd w:val="clear" w:color="auto" w:fill="auto"/>
            <w:noWrap/>
            <w:vAlign w:val="center"/>
            <w:hideMark/>
          </w:tcPr>
          <w:p w14:paraId="0EBDE120" w14:textId="77777777" w:rsidR="00CA13A9" w:rsidRPr="0094475C" w:rsidRDefault="00CA13A9" w:rsidP="00CA13A9">
            <w:pPr>
              <w:widowControl/>
              <w:spacing w:line="240" w:lineRule="auto"/>
              <w:ind w:firstLineChars="0" w:firstLine="0"/>
              <w:jc w:val="center"/>
              <w:rPr>
                <w:rFonts w:ascii="Arial Narrow" w:hAnsi="Arial Narrow"/>
                <w:color w:val="000000"/>
                <w:kern w:val="0"/>
                <w:sz w:val="20"/>
                <w:szCs w:val="20"/>
              </w:rPr>
            </w:pPr>
            <w:r w:rsidRPr="0094475C">
              <w:rPr>
                <w:rFonts w:ascii="Arial Narrow" w:eastAsia="等线" w:hAnsi="Arial Narrow"/>
                <w:color w:val="000000"/>
                <w:kern w:val="0"/>
                <w:sz w:val="20"/>
                <w:szCs w:val="20"/>
              </w:rPr>
              <w:t>m</w:t>
            </w:r>
          </w:p>
        </w:tc>
        <w:tc>
          <w:tcPr>
            <w:tcW w:w="1899" w:type="pct"/>
            <w:shd w:val="clear" w:color="auto" w:fill="auto"/>
            <w:noWrap/>
            <w:vAlign w:val="center"/>
            <w:hideMark/>
          </w:tcPr>
          <w:p w14:paraId="25723AC1" w14:textId="77777777" w:rsidR="00CA13A9" w:rsidRPr="0094475C" w:rsidRDefault="00CA13A9" w:rsidP="00CA13A9">
            <w:pPr>
              <w:widowControl/>
              <w:spacing w:line="240" w:lineRule="auto"/>
              <w:ind w:firstLineChars="0" w:firstLine="0"/>
              <w:jc w:val="left"/>
              <w:rPr>
                <w:rFonts w:ascii="Arial Narrow" w:hAnsi="Arial Narrow"/>
                <w:color w:val="000000"/>
                <w:kern w:val="0"/>
                <w:sz w:val="22"/>
                <w:szCs w:val="20"/>
              </w:rPr>
            </w:pPr>
            <w:r w:rsidRPr="0094475C">
              <w:rPr>
                <w:rFonts w:ascii="Arial Narrow" w:hAnsi="Arial Narrow"/>
                <w:color w:val="000000"/>
                <w:kern w:val="0"/>
                <w:sz w:val="22"/>
                <w:szCs w:val="20"/>
              </w:rPr>
              <w:t xml:space="preserve">　</w:t>
            </w:r>
          </w:p>
        </w:tc>
      </w:tr>
      <w:tr w:rsidR="00CA13A9" w:rsidRPr="0094475C" w14:paraId="1CC0F8ED" w14:textId="77777777" w:rsidTr="00245194">
        <w:trPr>
          <w:trHeight w:val="276"/>
        </w:trPr>
        <w:tc>
          <w:tcPr>
            <w:tcW w:w="458" w:type="pct"/>
            <w:shd w:val="clear" w:color="auto" w:fill="auto"/>
            <w:noWrap/>
            <w:vAlign w:val="center"/>
            <w:hideMark/>
          </w:tcPr>
          <w:p w14:paraId="2B577D42"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1.3.1.2</w:t>
            </w:r>
          </w:p>
        </w:tc>
        <w:tc>
          <w:tcPr>
            <w:tcW w:w="1618" w:type="pct"/>
            <w:shd w:val="clear" w:color="auto" w:fill="auto"/>
            <w:vAlign w:val="center"/>
            <w:hideMark/>
          </w:tcPr>
          <w:p w14:paraId="566D1475"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松木桩驳岸</w:t>
            </w:r>
          </w:p>
        </w:tc>
        <w:tc>
          <w:tcPr>
            <w:tcW w:w="632" w:type="pct"/>
            <w:shd w:val="clear" w:color="auto" w:fill="auto"/>
            <w:noWrap/>
            <w:vAlign w:val="center"/>
            <w:hideMark/>
          </w:tcPr>
          <w:p w14:paraId="31B6B149" w14:textId="77777777" w:rsidR="00CA13A9" w:rsidRPr="0094475C" w:rsidRDefault="00CA13A9" w:rsidP="00CA13A9">
            <w:pPr>
              <w:widowControl/>
              <w:spacing w:line="240" w:lineRule="auto"/>
              <w:ind w:firstLineChars="0" w:firstLine="0"/>
              <w:jc w:val="right"/>
              <w:rPr>
                <w:rFonts w:ascii="Arial Narrow" w:hAnsi="Arial Narrow"/>
                <w:color w:val="000000"/>
                <w:kern w:val="0"/>
                <w:sz w:val="20"/>
                <w:szCs w:val="20"/>
              </w:rPr>
            </w:pPr>
            <w:r w:rsidRPr="0094475C">
              <w:rPr>
                <w:rFonts w:ascii="Arial Narrow" w:eastAsia="等线" w:hAnsi="Arial Narrow"/>
                <w:color w:val="000000"/>
                <w:kern w:val="0"/>
                <w:sz w:val="20"/>
                <w:szCs w:val="20"/>
              </w:rPr>
              <w:t>10242.00</w:t>
            </w:r>
          </w:p>
        </w:tc>
        <w:tc>
          <w:tcPr>
            <w:tcW w:w="393" w:type="pct"/>
            <w:shd w:val="clear" w:color="auto" w:fill="auto"/>
            <w:noWrap/>
            <w:vAlign w:val="center"/>
            <w:hideMark/>
          </w:tcPr>
          <w:p w14:paraId="48BBFCC2" w14:textId="77777777" w:rsidR="00CA13A9" w:rsidRPr="0094475C" w:rsidRDefault="00CA13A9" w:rsidP="00CA13A9">
            <w:pPr>
              <w:widowControl/>
              <w:spacing w:line="240" w:lineRule="auto"/>
              <w:ind w:firstLineChars="0" w:firstLine="0"/>
              <w:jc w:val="center"/>
              <w:rPr>
                <w:rFonts w:ascii="Arial Narrow" w:hAnsi="Arial Narrow"/>
                <w:color w:val="000000"/>
                <w:kern w:val="0"/>
                <w:sz w:val="20"/>
                <w:szCs w:val="20"/>
              </w:rPr>
            </w:pPr>
            <w:r w:rsidRPr="0094475C">
              <w:rPr>
                <w:rFonts w:ascii="Arial Narrow" w:eastAsia="等线" w:hAnsi="Arial Narrow"/>
                <w:color w:val="000000"/>
                <w:kern w:val="0"/>
                <w:sz w:val="20"/>
                <w:szCs w:val="20"/>
              </w:rPr>
              <w:t>m</w:t>
            </w:r>
          </w:p>
        </w:tc>
        <w:tc>
          <w:tcPr>
            <w:tcW w:w="1899" w:type="pct"/>
            <w:shd w:val="clear" w:color="auto" w:fill="auto"/>
            <w:noWrap/>
            <w:vAlign w:val="center"/>
            <w:hideMark/>
          </w:tcPr>
          <w:p w14:paraId="6EDC8400" w14:textId="77777777" w:rsidR="00CA13A9" w:rsidRPr="0094475C" w:rsidRDefault="00CA13A9" w:rsidP="00CA13A9">
            <w:pPr>
              <w:widowControl/>
              <w:spacing w:line="240" w:lineRule="auto"/>
              <w:ind w:firstLineChars="0" w:firstLine="0"/>
              <w:jc w:val="left"/>
              <w:rPr>
                <w:rFonts w:ascii="Arial Narrow" w:hAnsi="Arial Narrow"/>
                <w:color w:val="000000"/>
                <w:kern w:val="0"/>
                <w:sz w:val="22"/>
                <w:szCs w:val="20"/>
              </w:rPr>
            </w:pPr>
            <w:r w:rsidRPr="0094475C">
              <w:rPr>
                <w:rFonts w:ascii="Arial Narrow" w:hAnsi="Arial Narrow"/>
                <w:color w:val="000000"/>
                <w:kern w:val="0"/>
                <w:sz w:val="22"/>
                <w:szCs w:val="20"/>
              </w:rPr>
              <w:t xml:space="preserve">　</w:t>
            </w:r>
          </w:p>
        </w:tc>
      </w:tr>
      <w:tr w:rsidR="00CA13A9" w:rsidRPr="0094475C" w14:paraId="6B00F0DD" w14:textId="77777777" w:rsidTr="00245194">
        <w:trPr>
          <w:trHeight w:val="276"/>
        </w:trPr>
        <w:tc>
          <w:tcPr>
            <w:tcW w:w="458" w:type="pct"/>
            <w:shd w:val="clear" w:color="auto" w:fill="auto"/>
            <w:noWrap/>
            <w:vAlign w:val="center"/>
            <w:hideMark/>
          </w:tcPr>
          <w:p w14:paraId="321A5891"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1.3.1.3</w:t>
            </w:r>
          </w:p>
        </w:tc>
        <w:tc>
          <w:tcPr>
            <w:tcW w:w="1618" w:type="pct"/>
            <w:shd w:val="clear" w:color="auto" w:fill="auto"/>
            <w:noWrap/>
            <w:vAlign w:val="center"/>
            <w:hideMark/>
          </w:tcPr>
          <w:p w14:paraId="37C47C8E"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自然驳岸</w:t>
            </w:r>
          </w:p>
        </w:tc>
        <w:tc>
          <w:tcPr>
            <w:tcW w:w="632" w:type="pct"/>
            <w:shd w:val="clear" w:color="auto" w:fill="auto"/>
            <w:noWrap/>
            <w:vAlign w:val="center"/>
            <w:hideMark/>
          </w:tcPr>
          <w:p w14:paraId="07EB312D" w14:textId="77777777" w:rsidR="00CA13A9" w:rsidRPr="0094475C" w:rsidRDefault="00CA13A9" w:rsidP="00CA13A9">
            <w:pPr>
              <w:widowControl/>
              <w:spacing w:line="240" w:lineRule="auto"/>
              <w:ind w:firstLineChars="0" w:firstLine="0"/>
              <w:jc w:val="right"/>
              <w:rPr>
                <w:rFonts w:ascii="Arial Narrow" w:hAnsi="Arial Narrow"/>
                <w:color w:val="000000"/>
                <w:kern w:val="0"/>
                <w:sz w:val="20"/>
                <w:szCs w:val="20"/>
              </w:rPr>
            </w:pPr>
            <w:r w:rsidRPr="0094475C">
              <w:rPr>
                <w:rFonts w:ascii="Arial Narrow" w:eastAsia="等线" w:hAnsi="Arial Narrow"/>
                <w:color w:val="000000"/>
                <w:kern w:val="0"/>
                <w:sz w:val="20"/>
                <w:szCs w:val="20"/>
              </w:rPr>
              <w:t>8589.00</w:t>
            </w:r>
          </w:p>
        </w:tc>
        <w:tc>
          <w:tcPr>
            <w:tcW w:w="393" w:type="pct"/>
            <w:shd w:val="clear" w:color="auto" w:fill="auto"/>
            <w:noWrap/>
            <w:vAlign w:val="center"/>
            <w:hideMark/>
          </w:tcPr>
          <w:p w14:paraId="64CA39CD" w14:textId="77777777" w:rsidR="00CA13A9" w:rsidRPr="0094475C" w:rsidRDefault="00CA13A9" w:rsidP="00CA13A9">
            <w:pPr>
              <w:widowControl/>
              <w:spacing w:line="240" w:lineRule="auto"/>
              <w:ind w:firstLineChars="0" w:firstLine="0"/>
              <w:jc w:val="center"/>
              <w:rPr>
                <w:rFonts w:ascii="Arial Narrow" w:hAnsi="Arial Narrow"/>
                <w:color w:val="000000"/>
                <w:kern w:val="0"/>
                <w:sz w:val="20"/>
                <w:szCs w:val="20"/>
              </w:rPr>
            </w:pPr>
            <w:r w:rsidRPr="0094475C">
              <w:rPr>
                <w:rFonts w:ascii="Arial Narrow" w:eastAsia="等线" w:hAnsi="Arial Narrow"/>
                <w:color w:val="000000"/>
                <w:kern w:val="0"/>
                <w:sz w:val="20"/>
                <w:szCs w:val="20"/>
              </w:rPr>
              <w:t>m</w:t>
            </w:r>
          </w:p>
        </w:tc>
        <w:tc>
          <w:tcPr>
            <w:tcW w:w="1899" w:type="pct"/>
            <w:shd w:val="clear" w:color="auto" w:fill="auto"/>
            <w:noWrap/>
            <w:vAlign w:val="center"/>
            <w:hideMark/>
          </w:tcPr>
          <w:p w14:paraId="3D185EFD" w14:textId="77777777" w:rsidR="00CA13A9" w:rsidRPr="0094475C" w:rsidRDefault="00CA13A9" w:rsidP="00CA13A9">
            <w:pPr>
              <w:widowControl/>
              <w:spacing w:line="240" w:lineRule="auto"/>
              <w:ind w:firstLineChars="0" w:firstLine="0"/>
              <w:jc w:val="left"/>
              <w:rPr>
                <w:rFonts w:ascii="Arial Narrow" w:hAnsi="Arial Narrow"/>
                <w:color w:val="000000"/>
                <w:kern w:val="0"/>
                <w:sz w:val="22"/>
                <w:szCs w:val="20"/>
              </w:rPr>
            </w:pPr>
            <w:r w:rsidRPr="0094475C">
              <w:rPr>
                <w:rFonts w:ascii="Arial Narrow" w:hAnsi="Arial Narrow"/>
                <w:color w:val="000000"/>
                <w:kern w:val="0"/>
                <w:sz w:val="22"/>
                <w:szCs w:val="20"/>
              </w:rPr>
              <w:t xml:space="preserve">　</w:t>
            </w:r>
          </w:p>
        </w:tc>
      </w:tr>
      <w:tr w:rsidR="00CA13A9" w:rsidRPr="0094475C" w14:paraId="00EA020B" w14:textId="77777777" w:rsidTr="00245194">
        <w:trPr>
          <w:trHeight w:val="276"/>
        </w:trPr>
        <w:tc>
          <w:tcPr>
            <w:tcW w:w="458" w:type="pct"/>
            <w:shd w:val="clear" w:color="auto" w:fill="auto"/>
            <w:noWrap/>
            <w:vAlign w:val="center"/>
            <w:hideMark/>
          </w:tcPr>
          <w:p w14:paraId="1E255023"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1.3.2</w:t>
            </w:r>
          </w:p>
        </w:tc>
        <w:tc>
          <w:tcPr>
            <w:tcW w:w="1618" w:type="pct"/>
            <w:shd w:val="clear" w:color="auto" w:fill="auto"/>
            <w:noWrap/>
            <w:vAlign w:val="center"/>
            <w:hideMark/>
          </w:tcPr>
          <w:p w14:paraId="18802051"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景观工程</w:t>
            </w:r>
          </w:p>
        </w:tc>
        <w:tc>
          <w:tcPr>
            <w:tcW w:w="632" w:type="pct"/>
            <w:shd w:val="clear" w:color="auto" w:fill="auto"/>
            <w:noWrap/>
            <w:vAlign w:val="center"/>
            <w:hideMark/>
          </w:tcPr>
          <w:p w14:paraId="06646F7D" w14:textId="77777777" w:rsidR="00CA13A9" w:rsidRPr="0094475C" w:rsidRDefault="00CA13A9" w:rsidP="00CA13A9">
            <w:pPr>
              <w:widowControl/>
              <w:spacing w:line="240" w:lineRule="auto"/>
              <w:ind w:firstLineChars="0" w:firstLine="0"/>
              <w:jc w:val="right"/>
              <w:rPr>
                <w:rFonts w:ascii="Arial Narrow" w:hAnsi="Arial Narrow"/>
                <w:color w:val="000000"/>
                <w:kern w:val="0"/>
                <w:sz w:val="20"/>
                <w:szCs w:val="20"/>
              </w:rPr>
            </w:pPr>
            <w:r w:rsidRPr="0094475C">
              <w:rPr>
                <w:rFonts w:ascii="Arial Narrow" w:eastAsia="等线" w:hAnsi="Arial Narrow"/>
                <w:color w:val="000000"/>
                <w:kern w:val="0"/>
                <w:sz w:val="20"/>
                <w:szCs w:val="20"/>
              </w:rPr>
              <w:t xml:space="preserve">　</w:t>
            </w:r>
          </w:p>
        </w:tc>
        <w:tc>
          <w:tcPr>
            <w:tcW w:w="393" w:type="pct"/>
            <w:shd w:val="clear" w:color="auto" w:fill="auto"/>
            <w:noWrap/>
            <w:vAlign w:val="center"/>
            <w:hideMark/>
          </w:tcPr>
          <w:p w14:paraId="5615BA64" w14:textId="77777777" w:rsidR="00CA13A9" w:rsidRPr="0094475C" w:rsidRDefault="00CA13A9" w:rsidP="00CA13A9">
            <w:pPr>
              <w:widowControl/>
              <w:spacing w:line="240" w:lineRule="auto"/>
              <w:ind w:firstLineChars="0" w:firstLine="0"/>
              <w:jc w:val="center"/>
              <w:rPr>
                <w:rFonts w:ascii="Arial Narrow" w:hAnsi="Arial Narrow"/>
                <w:color w:val="000000"/>
                <w:kern w:val="0"/>
                <w:sz w:val="20"/>
                <w:szCs w:val="20"/>
              </w:rPr>
            </w:pPr>
            <w:r w:rsidRPr="0094475C">
              <w:rPr>
                <w:rFonts w:ascii="Arial Narrow" w:eastAsia="等线" w:hAnsi="Arial Narrow"/>
                <w:color w:val="000000"/>
                <w:kern w:val="0"/>
                <w:sz w:val="20"/>
                <w:szCs w:val="20"/>
              </w:rPr>
              <w:t xml:space="preserve">　</w:t>
            </w:r>
          </w:p>
        </w:tc>
        <w:tc>
          <w:tcPr>
            <w:tcW w:w="1899" w:type="pct"/>
            <w:shd w:val="clear" w:color="auto" w:fill="auto"/>
            <w:noWrap/>
            <w:vAlign w:val="center"/>
            <w:hideMark/>
          </w:tcPr>
          <w:p w14:paraId="1A9C8012" w14:textId="77777777" w:rsidR="00CA13A9" w:rsidRPr="0094475C" w:rsidRDefault="00CA13A9" w:rsidP="00CA13A9">
            <w:pPr>
              <w:widowControl/>
              <w:spacing w:line="240" w:lineRule="auto"/>
              <w:ind w:firstLineChars="0" w:firstLine="0"/>
              <w:jc w:val="left"/>
              <w:rPr>
                <w:rFonts w:ascii="Arial Narrow" w:hAnsi="Arial Narrow"/>
                <w:color w:val="000000"/>
                <w:kern w:val="0"/>
                <w:sz w:val="22"/>
                <w:szCs w:val="20"/>
              </w:rPr>
            </w:pPr>
            <w:r w:rsidRPr="0094475C">
              <w:rPr>
                <w:rFonts w:ascii="Arial Narrow" w:hAnsi="Arial Narrow"/>
                <w:color w:val="000000"/>
                <w:kern w:val="0"/>
                <w:sz w:val="22"/>
                <w:szCs w:val="20"/>
              </w:rPr>
              <w:t xml:space="preserve">　</w:t>
            </w:r>
          </w:p>
        </w:tc>
      </w:tr>
      <w:tr w:rsidR="00CA13A9" w:rsidRPr="0094475C" w14:paraId="08348F7E" w14:textId="77777777" w:rsidTr="00245194">
        <w:trPr>
          <w:trHeight w:val="276"/>
        </w:trPr>
        <w:tc>
          <w:tcPr>
            <w:tcW w:w="458" w:type="pct"/>
            <w:shd w:val="clear" w:color="auto" w:fill="auto"/>
            <w:noWrap/>
            <w:vAlign w:val="center"/>
            <w:hideMark/>
          </w:tcPr>
          <w:p w14:paraId="2C5D08C2"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1.3.2.1</w:t>
            </w:r>
          </w:p>
        </w:tc>
        <w:tc>
          <w:tcPr>
            <w:tcW w:w="1618" w:type="pct"/>
            <w:shd w:val="clear" w:color="auto" w:fill="auto"/>
            <w:noWrap/>
            <w:vAlign w:val="center"/>
            <w:hideMark/>
          </w:tcPr>
          <w:p w14:paraId="0825CD21"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景观工程</w:t>
            </w:r>
          </w:p>
        </w:tc>
        <w:tc>
          <w:tcPr>
            <w:tcW w:w="632" w:type="pct"/>
            <w:shd w:val="clear" w:color="auto" w:fill="auto"/>
            <w:noWrap/>
            <w:vAlign w:val="center"/>
            <w:hideMark/>
          </w:tcPr>
          <w:p w14:paraId="2D3B1104" w14:textId="77777777" w:rsidR="00CA13A9" w:rsidRPr="0094475C" w:rsidRDefault="00CA13A9" w:rsidP="00CA13A9">
            <w:pPr>
              <w:widowControl/>
              <w:spacing w:line="240" w:lineRule="auto"/>
              <w:ind w:firstLineChars="0" w:firstLine="0"/>
              <w:jc w:val="right"/>
              <w:rPr>
                <w:rFonts w:ascii="Arial Narrow" w:hAnsi="Arial Narrow"/>
                <w:color w:val="000000"/>
                <w:kern w:val="0"/>
                <w:sz w:val="20"/>
                <w:szCs w:val="20"/>
              </w:rPr>
            </w:pPr>
            <w:r w:rsidRPr="0094475C">
              <w:rPr>
                <w:rFonts w:ascii="Arial Narrow" w:eastAsia="等线" w:hAnsi="Arial Narrow"/>
                <w:color w:val="000000"/>
                <w:kern w:val="0"/>
                <w:sz w:val="20"/>
                <w:szCs w:val="20"/>
              </w:rPr>
              <w:t>71122.00</w:t>
            </w:r>
          </w:p>
        </w:tc>
        <w:tc>
          <w:tcPr>
            <w:tcW w:w="393" w:type="pct"/>
            <w:shd w:val="clear" w:color="auto" w:fill="auto"/>
            <w:noWrap/>
            <w:vAlign w:val="center"/>
            <w:hideMark/>
          </w:tcPr>
          <w:p w14:paraId="4E08941E" w14:textId="77777777" w:rsidR="00CA13A9" w:rsidRPr="0094475C" w:rsidRDefault="00CA13A9" w:rsidP="00CA13A9">
            <w:pPr>
              <w:widowControl/>
              <w:spacing w:line="240" w:lineRule="auto"/>
              <w:ind w:firstLineChars="0" w:firstLine="0"/>
              <w:jc w:val="center"/>
              <w:rPr>
                <w:rFonts w:ascii="Arial Narrow" w:hAnsi="Arial Narrow"/>
                <w:color w:val="000000"/>
                <w:kern w:val="0"/>
                <w:sz w:val="20"/>
                <w:szCs w:val="20"/>
              </w:rPr>
            </w:pPr>
            <w:r w:rsidRPr="0094475C">
              <w:rPr>
                <w:color w:val="000000"/>
                <w:kern w:val="0"/>
                <w:sz w:val="20"/>
                <w:szCs w:val="20"/>
              </w:rPr>
              <w:t>㎡</w:t>
            </w:r>
          </w:p>
        </w:tc>
        <w:tc>
          <w:tcPr>
            <w:tcW w:w="1899" w:type="pct"/>
            <w:shd w:val="clear" w:color="auto" w:fill="auto"/>
            <w:noWrap/>
            <w:vAlign w:val="center"/>
            <w:hideMark/>
          </w:tcPr>
          <w:p w14:paraId="3A2713EF" w14:textId="77777777" w:rsidR="00CA13A9" w:rsidRPr="0094475C" w:rsidRDefault="00CA13A9" w:rsidP="00CA13A9">
            <w:pPr>
              <w:widowControl/>
              <w:spacing w:line="240" w:lineRule="auto"/>
              <w:ind w:firstLineChars="0" w:firstLine="0"/>
              <w:jc w:val="left"/>
              <w:rPr>
                <w:rFonts w:ascii="Arial Narrow" w:hAnsi="Arial Narrow"/>
                <w:color w:val="000000"/>
                <w:kern w:val="0"/>
                <w:sz w:val="22"/>
                <w:szCs w:val="20"/>
              </w:rPr>
            </w:pPr>
            <w:r w:rsidRPr="0094475C">
              <w:rPr>
                <w:rFonts w:ascii="Arial Narrow" w:hAnsi="Arial Narrow"/>
                <w:color w:val="000000"/>
                <w:kern w:val="0"/>
                <w:sz w:val="22"/>
                <w:szCs w:val="20"/>
              </w:rPr>
              <w:t xml:space="preserve">　</w:t>
            </w:r>
          </w:p>
        </w:tc>
      </w:tr>
      <w:tr w:rsidR="00CA13A9" w:rsidRPr="0094475C" w14:paraId="63479D5E" w14:textId="77777777" w:rsidTr="00245194">
        <w:trPr>
          <w:trHeight w:val="276"/>
        </w:trPr>
        <w:tc>
          <w:tcPr>
            <w:tcW w:w="458" w:type="pct"/>
            <w:shd w:val="clear" w:color="auto" w:fill="auto"/>
            <w:noWrap/>
            <w:vAlign w:val="center"/>
            <w:hideMark/>
          </w:tcPr>
          <w:p w14:paraId="63719C2E"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1.3.2.2</w:t>
            </w:r>
          </w:p>
        </w:tc>
        <w:tc>
          <w:tcPr>
            <w:tcW w:w="1618" w:type="pct"/>
            <w:shd w:val="clear" w:color="auto" w:fill="auto"/>
            <w:vAlign w:val="center"/>
            <w:hideMark/>
          </w:tcPr>
          <w:p w14:paraId="18816E86"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微景观工程</w:t>
            </w:r>
          </w:p>
        </w:tc>
        <w:tc>
          <w:tcPr>
            <w:tcW w:w="632" w:type="pct"/>
            <w:shd w:val="clear" w:color="auto" w:fill="auto"/>
            <w:noWrap/>
            <w:vAlign w:val="center"/>
            <w:hideMark/>
          </w:tcPr>
          <w:p w14:paraId="3879CE0A" w14:textId="77777777" w:rsidR="00CA13A9" w:rsidRPr="0094475C" w:rsidRDefault="00CA13A9" w:rsidP="00CA13A9">
            <w:pPr>
              <w:widowControl/>
              <w:spacing w:line="240" w:lineRule="auto"/>
              <w:ind w:firstLineChars="0" w:firstLine="0"/>
              <w:jc w:val="right"/>
              <w:rPr>
                <w:rFonts w:ascii="Arial Narrow" w:hAnsi="Arial Narrow"/>
                <w:color w:val="000000"/>
                <w:kern w:val="0"/>
                <w:sz w:val="20"/>
                <w:szCs w:val="20"/>
              </w:rPr>
            </w:pPr>
            <w:r w:rsidRPr="0094475C">
              <w:rPr>
                <w:rFonts w:ascii="Arial Narrow" w:eastAsia="等线" w:hAnsi="Arial Narrow"/>
                <w:color w:val="000000"/>
                <w:kern w:val="0"/>
                <w:sz w:val="20"/>
                <w:szCs w:val="20"/>
              </w:rPr>
              <w:t>28560.00</w:t>
            </w:r>
          </w:p>
        </w:tc>
        <w:tc>
          <w:tcPr>
            <w:tcW w:w="393" w:type="pct"/>
            <w:shd w:val="clear" w:color="auto" w:fill="auto"/>
            <w:noWrap/>
            <w:vAlign w:val="center"/>
            <w:hideMark/>
          </w:tcPr>
          <w:p w14:paraId="33E23AC9" w14:textId="77777777" w:rsidR="00CA13A9" w:rsidRPr="0094475C" w:rsidRDefault="00CA13A9" w:rsidP="00CA13A9">
            <w:pPr>
              <w:widowControl/>
              <w:spacing w:line="240" w:lineRule="auto"/>
              <w:ind w:firstLineChars="0" w:firstLine="0"/>
              <w:jc w:val="center"/>
              <w:rPr>
                <w:rFonts w:ascii="Arial Narrow" w:hAnsi="Arial Narrow"/>
                <w:color w:val="000000"/>
                <w:kern w:val="0"/>
                <w:sz w:val="20"/>
                <w:szCs w:val="20"/>
              </w:rPr>
            </w:pPr>
            <w:r w:rsidRPr="0094475C">
              <w:rPr>
                <w:color w:val="000000"/>
                <w:kern w:val="0"/>
                <w:sz w:val="20"/>
                <w:szCs w:val="20"/>
              </w:rPr>
              <w:t>㎡</w:t>
            </w:r>
          </w:p>
        </w:tc>
        <w:tc>
          <w:tcPr>
            <w:tcW w:w="1899" w:type="pct"/>
            <w:shd w:val="clear" w:color="auto" w:fill="auto"/>
            <w:noWrap/>
            <w:vAlign w:val="center"/>
            <w:hideMark/>
          </w:tcPr>
          <w:p w14:paraId="08F6131B" w14:textId="77777777" w:rsidR="00CA13A9" w:rsidRPr="0094475C" w:rsidRDefault="00CA13A9" w:rsidP="00CA13A9">
            <w:pPr>
              <w:widowControl/>
              <w:spacing w:line="240" w:lineRule="auto"/>
              <w:ind w:firstLineChars="0" w:firstLine="0"/>
              <w:jc w:val="left"/>
              <w:rPr>
                <w:rFonts w:ascii="Arial Narrow" w:hAnsi="Arial Narrow"/>
                <w:color w:val="000000"/>
                <w:kern w:val="0"/>
                <w:sz w:val="22"/>
                <w:szCs w:val="20"/>
              </w:rPr>
            </w:pPr>
            <w:r w:rsidRPr="0094475C">
              <w:rPr>
                <w:rFonts w:ascii="Arial Narrow" w:hAnsi="Arial Narrow"/>
                <w:color w:val="000000"/>
                <w:kern w:val="0"/>
                <w:sz w:val="22"/>
                <w:szCs w:val="20"/>
              </w:rPr>
              <w:t xml:space="preserve">　</w:t>
            </w:r>
          </w:p>
        </w:tc>
      </w:tr>
      <w:tr w:rsidR="00CA13A9" w:rsidRPr="0094475C" w14:paraId="6E3542FE" w14:textId="77777777" w:rsidTr="00245194">
        <w:trPr>
          <w:trHeight w:val="276"/>
        </w:trPr>
        <w:tc>
          <w:tcPr>
            <w:tcW w:w="458" w:type="pct"/>
            <w:shd w:val="clear" w:color="auto" w:fill="auto"/>
            <w:noWrap/>
            <w:vAlign w:val="center"/>
            <w:hideMark/>
          </w:tcPr>
          <w:p w14:paraId="4D6CFF95"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1.3.2.3</w:t>
            </w:r>
          </w:p>
        </w:tc>
        <w:tc>
          <w:tcPr>
            <w:tcW w:w="1618" w:type="pct"/>
            <w:shd w:val="clear" w:color="auto" w:fill="auto"/>
            <w:noWrap/>
            <w:vAlign w:val="center"/>
            <w:hideMark/>
          </w:tcPr>
          <w:p w14:paraId="6995C833"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扶手</w:t>
            </w:r>
          </w:p>
        </w:tc>
        <w:tc>
          <w:tcPr>
            <w:tcW w:w="632" w:type="pct"/>
            <w:shd w:val="clear" w:color="auto" w:fill="auto"/>
            <w:noWrap/>
            <w:vAlign w:val="center"/>
            <w:hideMark/>
          </w:tcPr>
          <w:p w14:paraId="322E3AE6" w14:textId="77777777" w:rsidR="00CA13A9" w:rsidRPr="0094475C" w:rsidRDefault="00CA13A9" w:rsidP="00CA13A9">
            <w:pPr>
              <w:widowControl/>
              <w:spacing w:line="240" w:lineRule="auto"/>
              <w:ind w:firstLineChars="0" w:firstLine="0"/>
              <w:jc w:val="right"/>
              <w:rPr>
                <w:rFonts w:ascii="Arial Narrow" w:hAnsi="Arial Narrow"/>
                <w:color w:val="000000"/>
                <w:kern w:val="0"/>
                <w:sz w:val="20"/>
                <w:szCs w:val="20"/>
              </w:rPr>
            </w:pPr>
            <w:r w:rsidRPr="0094475C">
              <w:rPr>
                <w:rFonts w:ascii="Arial Narrow" w:eastAsia="等线" w:hAnsi="Arial Narrow"/>
                <w:color w:val="000000"/>
                <w:kern w:val="0"/>
                <w:sz w:val="20"/>
                <w:szCs w:val="20"/>
              </w:rPr>
              <w:t>1662.00</w:t>
            </w:r>
          </w:p>
        </w:tc>
        <w:tc>
          <w:tcPr>
            <w:tcW w:w="393" w:type="pct"/>
            <w:shd w:val="clear" w:color="auto" w:fill="auto"/>
            <w:noWrap/>
            <w:vAlign w:val="center"/>
            <w:hideMark/>
          </w:tcPr>
          <w:p w14:paraId="32965263" w14:textId="77777777" w:rsidR="00CA13A9" w:rsidRPr="0094475C" w:rsidRDefault="00CA13A9" w:rsidP="00CA13A9">
            <w:pPr>
              <w:widowControl/>
              <w:spacing w:line="240" w:lineRule="auto"/>
              <w:ind w:firstLineChars="0" w:firstLine="0"/>
              <w:jc w:val="center"/>
              <w:rPr>
                <w:rFonts w:ascii="Arial Narrow" w:hAnsi="Arial Narrow"/>
                <w:color w:val="000000"/>
                <w:kern w:val="0"/>
                <w:sz w:val="20"/>
                <w:szCs w:val="20"/>
              </w:rPr>
            </w:pPr>
            <w:r w:rsidRPr="0094475C">
              <w:rPr>
                <w:rFonts w:ascii="Arial Narrow" w:eastAsia="等线" w:hAnsi="Arial Narrow"/>
                <w:color w:val="000000"/>
                <w:kern w:val="0"/>
                <w:sz w:val="20"/>
                <w:szCs w:val="20"/>
              </w:rPr>
              <w:t>m</w:t>
            </w:r>
          </w:p>
        </w:tc>
        <w:tc>
          <w:tcPr>
            <w:tcW w:w="1899" w:type="pct"/>
            <w:shd w:val="clear" w:color="auto" w:fill="auto"/>
            <w:noWrap/>
            <w:vAlign w:val="center"/>
            <w:hideMark/>
          </w:tcPr>
          <w:p w14:paraId="4BE368B8" w14:textId="77777777" w:rsidR="00CA13A9" w:rsidRPr="0094475C" w:rsidRDefault="00CA13A9" w:rsidP="00CA13A9">
            <w:pPr>
              <w:widowControl/>
              <w:spacing w:line="240" w:lineRule="auto"/>
              <w:ind w:firstLineChars="0" w:firstLine="0"/>
              <w:jc w:val="left"/>
              <w:rPr>
                <w:rFonts w:ascii="Arial Narrow" w:hAnsi="Arial Narrow"/>
                <w:color w:val="000000"/>
                <w:kern w:val="0"/>
                <w:sz w:val="22"/>
                <w:szCs w:val="20"/>
              </w:rPr>
            </w:pPr>
            <w:r w:rsidRPr="0094475C">
              <w:rPr>
                <w:rFonts w:ascii="Arial Narrow" w:hAnsi="Arial Narrow"/>
                <w:color w:val="000000"/>
                <w:kern w:val="0"/>
                <w:sz w:val="22"/>
                <w:szCs w:val="20"/>
              </w:rPr>
              <w:t xml:space="preserve">　</w:t>
            </w:r>
          </w:p>
        </w:tc>
      </w:tr>
      <w:tr w:rsidR="00CA13A9" w:rsidRPr="0094475C" w14:paraId="57DA9234" w14:textId="77777777" w:rsidTr="00245194">
        <w:trPr>
          <w:trHeight w:val="276"/>
        </w:trPr>
        <w:tc>
          <w:tcPr>
            <w:tcW w:w="458" w:type="pct"/>
            <w:shd w:val="clear" w:color="auto" w:fill="auto"/>
            <w:noWrap/>
            <w:vAlign w:val="center"/>
            <w:hideMark/>
          </w:tcPr>
          <w:p w14:paraId="0C57F68C"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1.3.2.4</w:t>
            </w:r>
          </w:p>
        </w:tc>
        <w:tc>
          <w:tcPr>
            <w:tcW w:w="1618" w:type="pct"/>
            <w:shd w:val="clear" w:color="auto" w:fill="auto"/>
            <w:noWrap/>
            <w:vAlign w:val="center"/>
            <w:hideMark/>
          </w:tcPr>
          <w:p w14:paraId="259A1E78"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步道</w:t>
            </w:r>
          </w:p>
        </w:tc>
        <w:tc>
          <w:tcPr>
            <w:tcW w:w="632" w:type="pct"/>
            <w:shd w:val="clear" w:color="auto" w:fill="auto"/>
            <w:noWrap/>
            <w:vAlign w:val="center"/>
            <w:hideMark/>
          </w:tcPr>
          <w:p w14:paraId="248FB19F" w14:textId="77777777" w:rsidR="00CA13A9" w:rsidRPr="0094475C" w:rsidRDefault="00CA13A9" w:rsidP="00CA13A9">
            <w:pPr>
              <w:widowControl/>
              <w:spacing w:line="240" w:lineRule="auto"/>
              <w:ind w:firstLineChars="0" w:firstLine="0"/>
              <w:jc w:val="right"/>
              <w:rPr>
                <w:rFonts w:ascii="Arial Narrow" w:hAnsi="Arial Narrow"/>
                <w:color w:val="000000"/>
                <w:kern w:val="0"/>
                <w:sz w:val="20"/>
                <w:szCs w:val="20"/>
              </w:rPr>
            </w:pPr>
            <w:r w:rsidRPr="0094475C">
              <w:rPr>
                <w:rFonts w:ascii="Arial Narrow" w:eastAsia="等线" w:hAnsi="Arial Narrow"/>
                <w:color w:val="000000"/>
                <w:kern w:val="0"/>
                <w:sz w:val="20"/>
                <w:szCs w:val="20"/>
              </w:rPr>
              <w:t>1150.00</w:t>
            </w:r>
          </w:p>
        </w:tc>
        <w:tc>
          <w:tcPr>
            <w:tcW w:w="393" w:type="pct"/>
            <w:shd w:val="clear" w:color="auto" w:fill="auto"/>
            <w:noWrap/>
            <w:vAlign w:val="center"/>
            <w:hideMark/>
          </w:tcPr>
          <w:p w14:paraId="379DD3F0" w14:textId="77777777" w:rsidR="00CA13A9" w:rsidRPr="0094475C" w:rsidRDefault="00CA13A9" w:rsidP="00CA13A9">
            <w:pPr>
              <w:widowControl/>
              <w:spacing w:line="240" w:lineRule="auto"/>
              <w:ind w:firstLineChars="0" w:firstLine="0"/>
              <w:jc w:val="center"/>
              <w:rPr>
                <w:rFonts w:ascii="Arial Narrow" w:hAnsi="Arial Narrow"/>
                <w:color w:val="000000"/>
                <w:kern w:val="0"/>
                <w:sz w:val="20"/>
                <w:szCs w:val="20"/>
              </w:rPr>
            </w:pPr>
            <w:r w:rsidRPr="0094475C">
              <w:rPr>
                <w:rFonts w:ascii="Arial Narrow" w:eastAsia="等线" w:hAnsi="Arial Narrow"/>
                <w:color w:val="000000"/>
                <w:kern w:val="0"/>
                <w:sz w:val="20"/>
                <w:szCs w:val="20"/>
              </w:rPr>
              <w:t>m</w:t>
            </w:r>
          </w:p>
        </w:tc>
        <w:tc>
          <w:tcPr>
            <w:tcW w:w="1899" w:type="pct"/>
            <w:shd w:val="clear" w:color="auto" w:fill="auto"/>
            <w:noWrap/>
            <w:vAlign w:val="center"/>
            <w:hideMark/>
          </w:tcPr>
          <w:p w14:paraId="3CD87A5A" w14:textId="77777777" w:rsidR="00CA13A9" w:rsidRPr="0094475C" w:rsidRDefault="00CA13A9" w:rsidP="00CA13A9">
            <w:pPr>
              <w:widowControl/>
              <w:spacing w:line="240" w:lineRule="auto"/>
              <w:ind w:firstLineChars="0" w:firstLine="0"/>
              <w:jc w:val="left"/>
              <w:rPr>
                <w:rFonts w:ascii="Arial Narrow" w:hAnsi="Arial Narrow"/>
                <w:color w:val="000000"/>
                <w:kern w:val="0"/>
                <w:sz w:val="22"/>
                <w:szCs w:val="20"/>
              </w:rPr>
            </w:pPr>
            <w:r w:rsidRPr="0094475C">
              <w:rPr>
                <w:rFonts w:ascii="Arial Narrow" w:hAnsi="Arial Narrow"/>
                <w:color w:val="000000"/>
                <w:kern w:val="0"/>
                <w:sz w:val="22"/>
                <w:szCs w:val="20"/>
              </w:rPr>
              <w:t xml:space="preserve">　</w:t>
            </w:r>
          </w:p>
        </w:tc>
      </w:tr>
      <w:tr w:rsidR="00CA13A9" w:rsidRPr="0094475C" w14:paraId="616E6FCC" w14:textId="77777777" w:rsidTr="00245194">
        <w:trPr>
          <w:trHeight w:val="276"/>
        </w:trPr>
        <w:tc>
          <w:tcPr>
            <w:tcW w:w="458" w:type="pct"/>
            <w:shd w:val="clear" w:color="auto" w:fill="auto"/>
            <w:noWrap/>
            <w:vAlign w:val="center"/>
            <w:hideMark/>
          </w:tcPr>
          <w:p w14:paraId="7727C7FA"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1.3.2.5</w:t>
            </w:r>
          </w:p>
        </w:tc>
        <w:tc>
          <w:tcPr>
            <w:tcW w:w="1618" w:type="pct"/>
            <w:shd w:val="clear" w:color="auto" w:fill="auto"/>
            <w:noWrap/>
            <w:vAlign w:val="center"/>
            <w:hideMark/>
          </w:tcPr>
          <w:p w14:paraId="4C2FC206"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proofErr w:type="gramStart"/>
            <w:r w:rsidRPr="0094475C">
              <w:rPr>
                <w:rFonts w:ascii="Arial Narrow" w:hAnsi="Arial Narrow"/>
                <w:color w:val="000000"/>
                <w:kern w:val="0"/>
                <w:sz w:val="20"/>
                <w:szCs w:val="20"/>
              </w:rPr>
              <w:t>板涵</w:t>
            </w:r>
            <w:proofErr w:type="gramEnd"/>
          </w:p>
        </w:tc>
        <w:tc>
          <w:tcPr>
            <w:tcW w:w="632" w:type="pct"/>
            <w:shd w:val="clear" w:color="auto" w:fill="auto"/>
            <w:noWrap/>
            <w:vAlign w:val="center"/>
            <w:hideMark/>
          </w:tcPr>
          <w:p w14:paraId="5F3331ED" w14:textId="77777777" w:rsidR="00CA13A9" w:rsidRPr="0094475C" w:rsidRDefault="00CA13A9" w:rsidP="00CA13A9">
            <w:pPr>
              <w:widowControl/>
              <w:spacing w:line="240" w:lineRule="auto"/>
              <w:ind w:firstLineChars="0" w:firstLine="0"/>
              <w:jc w:val="right"/>
              <w:rPr>
                <w:rFonts w:ascii="Arial Narrow" w:hAnsi="Arial Narrow"/>
                <w:color w:val="000000"/>
                <w:kern w:val="0"/>
                <w:sz w:val="20"/>
                <w:szCs w:val="20"/>
              </w:rPr>
            </w:pPr>
            <w:r w:rsidRPr="0094475C">
              <w:rPr>
                <w:rFonts w:ascii="Arial Narrow" w:eastAsia="等线" w:hAnsi="Arial Narrow"/>
                <w:color w:val="000000"/>
                <w:kern w:val="0"/>
                <w:sz w:val="20"/>
                <w:szCs w:val="20"/>
              </w:rPr>
              <w:t>5.00</w:t>
            </w:r>
          </w:p>
        </w:tc>
        <w:tc>
          <w:tcPr>
            <w:tcW w:w="393" w:type="pct"/>
            <w:shd w:val="clear" w:color="auto" w:fill="auto"/>
            <w:noWrap/>
            <w:vAlign w:val="center"/>
            <w:hideMark/>
          </w:tcPr>
          <w:p w14:paraId="4A0F3175" w14:textId="77777777" w:rsidR="00CA13A9" w:rsidRPr="0094475C" w:rsidRDefault="00CA13A9" w:rsidP="00CA13A9">
            <w:pPr>
              <w:widowControl/>
              <w:spacing w:line="240" w:lineRule="auto"/>
              <w:ind w:firstLineChars="0" w:firstLine="0"/>
              <w:jc w:val="center"/>
              <w:rPr>
                <w:rFonts w:ascii="Arial Narrow" w:hAnsi="Arial Narrow"/>
                <w:color w:val="000000"/>
                <w:kern w:val="0"/>
                <w:sz w:val="20"/>
                <w:szCs w:val="20"/>
              </w:rPr>
            </w:pPr>
            <w:r w:rsidRPr="0094475C">
              <w:rPr>
                <w:rFonts w:eastAsia="等线"/>
                <w:color w:val="000000"/>
                <w:kern w:val="0"/>
                <w:sz w:val="20"/>
                <w:szCs w:val="20"/>
              </w:rPr>
              <w:t>座</w:t>
            </w:r>
          </w:p>
        </w:tc>
        <w:tc>
          <w:tcPr>
            <w:tcW w:w="1899" w:type="pct"/>
            <w:shd w:val="clear" w:color="auto" w:fill="auto"/>
            <w:noWrap/>
            <w:vAlign w:val="center"/>
            <w:hideMark/>
          </w:tcPr>
          <w:p w14:paraId="43E91F9C" w14:textId="77777777" w:rsidR="00CA13A9" w:rsidRPr="0094475C" w:rsidRDefault="00CA13A9" w:rsidP="00CA13A9">
            <w:pPr>
              <w:widowControl/>
              <w:spacing w:line="240" w:lineRule="auto"/>
              <w:ind w:firstLineChars="0" w:firstLine="0"/>
              <w:jc w:val="left"/>
              <w:rPr>
                <w:rFonts w:ascii="Arial Narrow" w:hAnsi="Arial Narrow"/>
                <w:color w:val="000000"/>
                <w:kern w:val="0"/>
                <w:sz w:val="22"/>
                <w:szCs w:val="20"/>
              </w:rPr>
            </w:pPr>
            <w:r w:rsidRPr="0094475C">
              <w:rPr>
                <w:rFonts w:ascii="Arial Narrow" w:hAnsi="Arial Narrow"/>
                <w:color w:val="000000"/>
                <w:kern w:val="0"/>
                <w:sz w:val="22"/>
                <w:szCs w:val="20"/>
              </w:rPr>
              <w:t xml:space="preserve">　</w:t>
            </w:r>
          </w:p>
        </w:tc>
      </w:tr>
      <w:tr w:rsidR="00CA13A9" w:rsidRPr="0094475C" w14:paraId="12D15DC7" w14:textId="77777777" w:rsidTr="00245194">
        <w:trPr>
          <w:trHeight w:val="276"/>
        </w:trPr>
        <w:tc>
          <w:tcPr>
            <w:tcW w:w="458" w:type="pct"/>
            <w:shd w:val="clear" w:color="auto" w:fill="auto"/>
            <w:noWrap/>
            <w:vAlign w:val="center"/>
            <w:hideMark/>
          </w:tcPr>
          <w:p w14:paraId="64C3D3ED"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lastRenderedPageBreak/>
              <w:t>1.3.2.6</w:t>
            </w:r>
          </w:p>
        </w:tc>
        <w:tc>
          <w:tcPr>
            <w:tcW w:w="1618" w:type="pct"/>
            <w:shd w:val="clear" w:color="auto" w:fill="auto"/>
            <w:noWrap/>
            <w:vAlign w:val="center"/>
            <w:hideMark/>
          </w:tcPr>
          <w:p w14:paraId="47A61DBD"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桥涵</w:t>
            </w:r>
          </w:p>
        </w:tc>
        <w:tc>
          <w:tcPr>
            <w:tcW w:w="632" w:type="pct"/>
            <w:shd w:val="clear" w:color="auto" w:fill="auto"/>
            <w:noWrap/>
            <w:vAlign w:val="center"/>
            <w:hideMark/>
          </w:tcPr>
          <w:p w14:paraId="4ACFB20D" w14:textId="77777777" w:rsidR="00CA13A9" w:rsidRPr="0094475C" w:rsidRDefault="00CA13A9" w:rsidP="00CA13A9">
            <w:pPr>
              <w:widowControl/>
              <w:spacing w:line="240" w:lineRule="auto"/>
              <w:ind w:firstLineChars="0" w:firstLine="0"/>
              <w:jc w:val="right"/>
              <w:rPr>
                <w:rFonts w:ascii="Arial Narrow" w:hAnsi="Arial Narrow"/>
                <w:color w:val="000000"/>
                <w:kern w:val="0"/>
                <w:sz w:val="20"/>
                <w:szCs w:val="20"/>
              </w:rPr>
            </w:pPr>
            <w:r w:rsidRPr="0094475C">
              <w:rPr>
                <w:rFonts w:ascii="Arial Narrow" w:eastAsia="等线" w:hAnsi="Arial Narrow"/>
                <w:color w:val="000000"/>
                <w:kern w:val="0"/>
                <w:sz w:val="20"/>
                <w:szCs w:val="20"/>
              </w:rPr>
              <w:t>1.00</w:t>
            </w:r>
          </w:p>
        </w:tc>
        <w:tc>
          <w:tcPr>
            <w:tcW w:w="393" w:type="pct"/>
            <w:shd w:val="clear" w:color="auto" w:fill="auto"/>
            <w:noWrap/>
            <w:vAlign w:val="center"/>
            <w:hideMark/>
          </w:tcPr>
          <w:p w14:paraId="1CEE8720" w14:textId="77777777" w:rsidR="00CA13A9" w:rsidRPr="0094475C" w:rsidRDefault="00CA13A9" w:rsidP="00CA13A9">
            <w:pPr>
              <w:widowControl/>
              <w:spacing w:line="240" w:lineRule="auto"/>
              <w:ind w:firstLineChars="0" w:firstLine="0"/>
              <w:jc w:val="center"/>
              <w:rPr>
                <w:rFonts w:ascii="Arial Narrow" w:hAnsi="Arial Narrow"/>
                <w:color w:val="000000"/>
                <w:kern w:val="0"/>
                <w:sz w:val="20"/>
                <w:szCs w:val="20"/>
              </w:rPr>
            </w:pPr>
            <w:r w:rsidRPr="0094475C">
              <w:rPr>
                <w:rFonts w:eastAsia="等线"/>
                <w:color w:val="000000"/>
                <w:kern w:val="0"/>
                <w:sz w:val="20"/>
                <w:szCs w:val="20"/>
              </w:rPr>
              <w:t>座</w:t>
            </w:r>
          </w:p>
        </w:tc>
        <w:tc>
          <w:tcPr>
            <w:tcW w:w="1899" w:type="pct"/>
            <w:shd w:val="clear" w:color="auto" w:fill="auto"/>
            <w:noWrap/>
            <w:vAlign w:val="center"/>
            <w:hideMark/>
          </w:tcPr>
          <w:p w14:paraId="05C28768" w14:textId="77777777" w:rsidR="00CA13A9" w:rsidRPr="0094475C" w:rsidRDefault="00CA13A9" w:rsidP="00CA13A9">
            <w:pPr>
              <w:widowControl/>
              <w:spacing w:line="240" w:lineRule="auto"/>
              <w:ind w:firstLineChars="0" w:firstLine="0"/>
              <w:jc w:val="left"/>
              <w:rPr>
                <w:rFonts w:ascii="Arial Narrow" w:hAnsi="Arial Narrow"/>
                <w:color w:val="000000"/>
                <w:kern w:val="0"/>
                <w:sz w:val="22"/>
                <w:szCs w:val="20"/>
              </w:rPr>
            </w:pPr>
            <w:r w:rsidRPr="0094475C">
              <w:rPr>
                <w:rFonts w:ascii="Arial Narrow" w:hAnsi="Arial Narrow"/>
                <w:color w:val="000000"/>
                <w:kern w:val="0"/>
                <w:sz w:val="22"/>
                <w:szCs w:val="20"/>
              </w:rPr>
              <w:t xml:space="preserve">　</w:t>
            </w:r>
          </w:p>
        </w:tc>
      </w:tr>
      <w:tr w:rsidR="00CA13A9" w:rsidRPr="0094475C" w14:paraId="0454F60D" w14:textId="77777777" w:rsidTr="00245194">
        <w:trPr>
          <w:trHeight w:val="276"/>
        </w:trPr>
        <w:tc>
          <w:tcPr>
            <w:tcW w:w="458" w:type="pct"/>
            <w:shd w:val="clear" w:color="auto" w:fill="auto"/>
            <w:noWrap/>
            <w:vAlign w:val="center"/>
            <w:hideMark/>
          </w:tcPr>
          <w:p w14:paraId="0507493A"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1.3.2.7</w:t>
            </w:r>
          </w:p>
        </w:tc>
        <w:tc>
          <w:tcPr>
            <w:tcW w:w="1618" w:type="pct"/>
            <w:shd w:val="clear" w:color="auto" w:fill="auto"/>
            <w:noWrap/>
            <w:vAlign w:val="center"/>
            <w:hideMark/>
          </w:tcPr>
          <w:p w14:paraId="0390F6D0"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箱涵</w:t>
            </w:r>
          </w:p>
        </w:tc>
        <w:tc>
          <w:tcPr>
            <w:tcW w:w="632" w:type="pct"/>
            <w:shd w:val="clear" w:color="auto" w:fill="auto"/>
            <w:noWrap/>
            <w:vAlign w:val="center"/>
            <w:hideMark/>
          </w:tcPr>
          <w:p w14:paraId="6B593AA3" w14:textId="77777777" w:rsidR="00CA13A9" w:rsidRPr="0094475C" w:rsidRDefault="00CA13A9" w:rsidP="00CA13A9">
            <w:pPr>
              <w:widowControl/>
              <w:spacing w:line="240" w:lineRule="auto"/>
              <w:ind w:firstLineChars="0" w:firstLine="0"/>
              <w:jc w:val="right"/>
              <w:rPr>
                <w:rFonts w:ascii="Arial Narrow" w:hAnsi="Arial Narrow"/>
                <w:color w:val="000000"/>
                <w:kern w:val="0"/>
                <w:sz w:val="20"/>
                <w:szCs w:val="20"/>
              </w:rPr>
            </w:pPr>
            <w:r w:rsidRPr="0094475C">
              <w:rPr>
                <w:rFonts w:ascii="Arial Narrow" w:eastAsia="等线" w:hAnsi="Arial Narrow"/>
                <w:color w:val="000000"/>
                <w:kern w:val="0"/>
                <w:sz w:val="20"/>
                <w:szCs w:val="20"/>
              </w:rPr>
              <w:t>1.00</w:t>
            </w:r>
          </w:p>
        </w:tc>
        <w:tc>
          <w:tcPr>
            <w:tcW w:w="393" w:type="pct"/>
            <w:shd w:val="clear" w:color="auto" w:fill="auto"/>
            <w:noWrap/>
            <w:vAlign w:val="center"/>
            <w:hideMark/>
          </w:tcPr>
          <w:p w14:paraId="592B7E71" w14:textId="77777777" w:rsidR="00CA13A9" w:rsidRPr="0094475C" w:rsidRDefault="00CA13A9" w:rsidP="00CA13A9">
            <w:pPr>
              <w:widowControl/>
              <w:spacing w:line="240" w:lineRule="auto"/>
              <w:ind w:firstLineChars="0" w:firstLine="0"/>
              <w:jc w:val="center"/>
              <w:rPr>
                <w:rFonts w:ascii="Arial Narrow" w:hAnsi="Arial Narrow"/>
                <w:color w:val="000000"/>
                <w:kern w:val="0"/>
                <w:sz w:val="20"/>
                <w:szCs w:val="20"/>
              </w:rPr>
            </w:pPr>
            <w:r w:rsidRPr="0094475C">
              <w:rPr>
                <w:rFonts w:eastAsia="等线"/>
                <w:color w:val="000000"/>
                <w:kern w:val="0"/>
                <w:sz w:val="20"/>
                <w:szCs w:val="20"/>
              </w:rPr>
              <w:t>座</w:t>
            </w:r>
          </w:p>
        </w:tc>
        <w:tc>
          <w:tcPr>
            <w:tcW w:w="1899" w:type="pct"/>
            <w:shd w:val="clear" w:color="auto" w:fill="auto"/>
            <w:noWrap/>
            <w:vAlign w:val="center"/>
            <w:hideMark/>
          </w:tcPr>
          <w:p w14:paraId="749E9F5F" w14:textId="77777777" w:rsidR="00CA13A9" w:rsidRPr="0094475C" w:rsidRDefault="00CA13A9" w:rsidP="00CA13A9">
            <w:pPr>
              <w:widowControl/>
              <w:spacing w:line="240" w:lineRule="auto"/>
              <w:ind w:firstLineChars="0" w:firstLine="0"/>
              <w:jc w:val="left"/>
              <w:rPr>
                <w:rFonts w:ascii="Arial Narrow" w:hAnsi="Arial Narrow"/>
                <w:color w:val="000000"/>
                <w:kern w:val="0"/>
                <w:sz w:val="22"/>
                <w:szCs w:val="20"/>
              </w:rPr>
            </w:pPr>
            <w:r w:rsidRPr="0094475C">
              <w:rPr>
                <w:rFonts w:ascii="Arial Narrow" w:hAnsi="Arial Narrow"/>
                <w:color w:val="000000"/>
                <w:kern w:val="0"/>
                <w:sz w:val="22"/>
                <w:szCs w:val="20"/>
              </w:rPr>
              <w:t xml:space="preserve">　</w:t>
            </w:r>
          </w:p>
        </w:tc>
      </w:tr>
      <w:tr w:rsidR="00CA13A9" w:rsidRPr="0094475C" w14:paraId="614F6301" w14:textId="77777777" w:rsidTr="00245194">
        <w:trPr>
          <w:trHeight w:val="276"/>
        </w:trPr>
        <w:tc>
          <w:tcPr>
            <w:tcW w:w="458" w:type="pct"/>
            <w:shd w:val="clear" w:color="auto" w:fill="auto"/>
            <w:noWrap/>
            <w:vAlign w:val="center"/>
            <w:hideMark/>
          </w:tcPr>
          <w:p w14:paraId="4A7011FC"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1.3.2.8</w:t>
            </w:r>
          </w:p>
        </w:tc>
        <w:tc>
          <w:tcPr>
            <w:tcW w:w="1618" w:type="pct"/>
            <w:shd w:val="clear" w:color="auto" w:fill="auto"/>
            <w:noWrap/>
            <w:vAlign w:val="center"/>
            <w:hideMark/>
          </w:tcPr>
          <w:p w14:paraId="486ED267"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景观亭</w:t>
            </w:r>
          </w:p>
        </w:tc>
        <w:tc>
          <w:tcPr>
            <w:tcW w:w="632" w:type="pct"/>
            <w:shd w:val="clear" w:color="auto" w:fill="auto"/>
            <w:noWrap/>
            <w:vAlign w:val="center"/>
            <w:hideMark/>
          </w:tcPr>
          <w:p w14:paraId="5E8A9BCC" w14:textId="77777777" w:rsidR="00CA13A9" w:rsidRPr="0094475C" w:rsidRDefault="00CA13A9" w:rsidP="00CA13A9">
            <w:pPr>
              <w:widowControl/>
              <w:spacing w:line="240" w:lineRule="auto"/>
              <w:ind w:firstLineChars="0" w:firstLine="0"/>
              <w:jc w:val="right"/>
              <w:rPr>
                <w:rFonts w:ascii="Arial Narrow" w:hAnsi="Arial Narrow"/>
                <w:color w:val="000000"/>
                <w:kern w:val="0"/>
                <w:sz w:val="20"/>
                <w:szCs w:val="20"/>
              </w:rPr>
            </w:pPr>
            <w:r w:rsidRPr="0094475C">
              <w:rPr>
                <w:rFonts w:ascii="Arial Narrow" w:eastAsia="等线" w:hAnsi="Arial Narrow"/>
                <w:color w:val="000000"/>
                <w:kern w:val="0"/>
                <w:sz w:val="20"/>
                <w:szCs w:val="20"/>
              </w:rPr>
              <w:t>2.00</w:t>
            </w:r>
          </w:p>
        </w:tc>
        <w:tc>
          <w:tcPr>
            <w:tcW w:w="393" w:type="pct"/>
            <w:shd w:val="clear" w:color="auto" w:fill="auto"/>
            <w:noWrap/>
            <w:vAlign w:val="center"/>
            <w:hideMark/>
          </w:tcPr>
          <w:p w14:paraId="0687CDE9" w14:textId="77777777" w:rsidR="00CA13A9" w:rsidRPr="0094475C" w:rsidRDefault="00CA13A9" w:rsidP="00CA13A9">
            <w:pPr>
              <w:widowControl/>
              <w:spacing w:line="240" w:lineRule="auto"/>
              <w:ind w:firstLineChars="0" w:firstLine="0"/>
              <w:jc w:val="center"/>
              <w:rPr>
                <w:rFonts w:ascii="Arial Narrow" w:hAnsi="Arial Narrow"/>
                <w:color w:val="000000"/>
                <w:kern w:val="0"/>
                <w:sz w:val="20"/>
                <w:szCs w:val="20"/>
              </w:rPr>
            </w:pPr>
            <w:r w:rsidRPr="0094475C">
              <w:rPr>
                <w:rFonts w:eastAsia="等线"/>
                <w:color w:val="000000"/>
                <w:kern w:val="0"/>
                <w:sz w:val="20"/>
                <w:szCs w:val="20"/>
              </w:rPr>
              <w:t>座</w:t>
            </w:r>
          </w:p>
        </w:tc>
        <w:tc>
          <w:tcPr>
            <w:tcW w:w="1899" w:type="pct"/>
            <w:shd w:val="clear" w:color="auto" w:fill="auto"/>
            <w:noWrap/>
            <w:vAlign w:val="center"/>
            <w:hideMark/>
          </w:tcPr>
          <w:p w14:paraId="22F30D3B" w14:textId="77777777" w:rsidR="00CA13A9" w:rsidRPr="0094475C" w:rsidRDefault="00CA13A9" w:rsidP="00CA13A9">
            <w:pPr>
              <w:widowControl/>
              <w:spacing w:line="240" w:lineRule="auto"/>
              <w:ind w:firstLineChars="0" w:firstLine="0"/>
              <w:jc w:val="left"/>
              <w:rPr>
                <w:rFonts w:ascii="Arial Narrow" w:hAnsi="Arial Narrow"/>
                <w:color w:val="000000"/>
                <w:kern w:val="0"/>
                <w:sz w:val="22"/>
                <w:szCs w:val="20"/>
              </w:rPr>
            </w:pPr>
            <w:r w:rsidRPr="0094475C">
              <w:rPr>
                <w:rFonts w:ascii="Arial Narrow" w:hAnsi="Arial Narrow"/>
                <w:color w:val="000000"/>
                <w:kern w:val="0"/>
                <w:sz w:val="22"/>
                <w:szCs w:val="20"/>
              </w:rPr>
              <w:t xml:space="preserve">　</w:t>
            </w:r>
          </w:p>
        </w:tc>
      </w:tr>
      <w:tr w:rsidR="00CA13A9" w:rsidRPr="0094475C" w14:paraId="0E6E7A2D" w14:textId="77777777" w:rsidTr="00245194">
        <w:trPr>
          <w:trHeight w:val="288"/>
        </w:trPr>
        <w:tc>
          <w:tcPr>
            <w:tcW w:w="458" w:type="pct"/>
            <w:shd w:val="clear" w:color="auto" w:fill="auto"/>
            <w:noWrap/>
            <w:vAlign w:val="center"/>
            <w:hideMark/>
          </w:tcPr>
          <w:p w14:paraId="3D95FDA6"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1.3.3</w:t>
            </w:r>
          </w:p>
        </w:tc>
        <w:tc>
          <w:tcPr>
            <w:tcW w:w="1618" w:type="pct"/>
            <w:shd w:val="clear" w:color="auto" w:fill="auto"/>
            <w:vAlign w:val="center"/>
            <w:hideMark/>
          </w:tcPr>
          <w:p w14:paraId="3E308C71"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水生态工程</w:t>
            </w:r>
          </w:p>
        </w:tc>
        <w:tc>
          <w:tcPr>
            <w:tcW w:w="632" w:type="pct"/>
            <w:shd w:val="clear" w:color="auto" w:fill="auto"/>
            <w:noWrap/>
            <w:vAlign w:val="bottom"/>
            <w:hideMark/>
          </w:tcPr>
          <w:p w14:paraId="67889B4C" w14:textId="77777777" w:rsidR="00CA13A9" w:rsidRPr="0094475C" w:rsidRDefault="00CA13A9" w:rsidP="00CA13A9">
            <w:pPr>
              <w:widowControl/>
              <w:spacing w:line="240" w:lineRule="auto"/>
              <w:ind w:firstLineChars="0" w:firstLine="0"/>
              <w:jc w:val="right"/>
              <w:rPr>
                <w:rFonts w:ascii="Arial Narrow" w:hAnsi="Arial Narrow"/>
                <w:color w:val="000000"/>
                <w:kern w:val="0"/>
                <w:sz w:val="20"/>
                <w:szCs w:val="20"/>
              </w:rPr>
            </w:pPr>
            <w:r w:rsidRPr="0094475C">
              <w:rPr>
                <w:rFonts w:ascii="Arial Narrow" w:eastAsia="等线" w:hAnsi="Arial Narrow"/>
                <w:color w:val="000000"/>
                <w:kern w:val="0"/>
                <w:sz w:val="20"/>
                <w:szCs w:val="20"/>
              </w:rPr>
              <w:t xml:space="preserve">　</w:t>
            </w:r>
          </w:p>
        </w:tc>
        <w:tc>
          <w:tcPr>
            <w:tcW w:w="393" w:type="pct"/>
            <w:shd w:val="clear" w:color="auto" w:fill="auto"/>
            <w:noWrap/>
            <w:vAlign w:val="bottom"/>
            <w:hideMark/>
          </w:tcPr>
          <w:p w14:paraId="7EBAA10D" w14:textId="77777777" w:rsidR="00CA13A9" w:rsidRPr="0094475C" w:rsidRDefault="00CA13A9" w:rsidP="00CA13A9">
            <w:pPr>
              <w:widowControl/>
              <w:spacing w:line="240" w:lineRule="auto"/>
              <w:ind w:firstLineChars="0" w:firstLine="0"/>
              <w:jc w:val="center"/>
              <w:rPr>
                <w:rFonts w:ascii="Arial Narrow" w:hAnsi="Arial Narrow"/>
                <w:color w:val="000000"/>
                <w:kern w:val="0"/>
                <w:sz w:val="20"/>
                <w:szCs w:val="20"/>
              </w:rPr>
            </w:pPr>
            <w:r w:rsidRPr="0094475C">
              <w:rPr>
                <w:rFonts w:ascii="Arial Narrow" w:eastAsia="等线" w:hAnsi="Arial Narrow"/>
                <w:color w:val="000000"/>
                <w:kern w:val="0"/>
                <w:sz w:val="20"/>
                <w:szCs w:val="20"/>
              </w:rPr>
              <w:t xml:space="preserve">　</w:t>
            </w:r>
          </w:p>
        </w:tc>
        <w:tc>
          <w:tcPr>
            <w:tcW w:w="1899" w:type="pct"/>
            <w:shd w:val="clear" w:color="auto" w:fill="auto"/>
            <w:noWrap/>
            <w:vAlign w:val="center"/>
            <w:hideMark/>
          </w:tcPr>
          <w:p w14:paraId="58C165E2" w14:textId="77777777" w:rsidR="00CA13A9" w:rsidRPr="0094475C" w:rsidRDefault="00CA13A9" w:rsidP="00CA13A9">
            <w:pPr>
              <w:widowControl/>
              <w:spacing w:line="240" w:lineRule="auto"/>
              <w:ind w:firstLineChars="0" w:firstLine="0"/>
              <w:jc w:val="left"/>
              <w:rPr>
                <w:rFonts w:ascii="Arial Narrow" w:hAnsi="Arial Narrow"/>
                <w:color w:val="000000"/>
                <w:kern w:val="0"/>
                <w:sz w:val="22"/>
                <w:szCs w:val="20"/>
              </w:rPr>
            </w:pPr>
            <w:r w:rsidRPr="0094475C">
              <w:rPr>
                <w:rFonts w:ascii="Arial Narrow" w:hAnsi="Arial Narrow"/>
                <w:color w:val="000000"/>
                <w:kern w:val="0"/>
                <w:sz w:val="22"/>
                <w:szCs w:val="20"/>
              </w:rPr>
              <w:t xml:space="preserve">　</w:t>
            </w:r>
          </w:p>
        </w:tc>
      </w:tr>
      <w:tr w:rsidR="00CA13A9" w:rsidRPr="0094475C" w14:paraId="6FB8BB4E" w14:textId="77777777" w:rsidTr="00245194">
        <w:trPr>
          <w:trHeight w:val="276"/>
        </w:trPr>
        <w:tc>
          <w:tcPr>
            <w:tcW w:w="458" w:type="pct"/>
            <w:shd w:val="clear" w:color="auto" w:fill="auto"/>
            <w:noWrap/>
            <w:vAlign w:val="center"/>
            <w:hideMark/>
          </w:tcPr>
          <w:p w14:paraId="3F51D97A"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1.3.3.1</w:t>
            </w:r>
          </w:p>
        </w:tc>
        <w:tc>
          <w:tcPr>
            <w:tcW w:w="1618" w:type="pct"/>
            <w:shd w:val="clear" w:color="auto" w:fill="auto"/>
            <w:vAlign w:val="center"/>
            <w:hideMark/>
          </w:tcPr>
          <w:p w14:paraId="421101F3"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多样化水生生物</w:t>
            </w:r>
          </w:p>
        </w:tc>
        <w:tc>
          <w:tcPr>
            <w:tcW w:w="632" w:type="pct"/>
            <w:shd w:val="clear" w:color="auto" w:fill="auto"/>
            <w:vAlign w:val="center"/>
            <w:hideMark/>
          </w:tcPr>
          <w:p w14:paraId="21849EF2" w14:textId="77777777" w:rsidR="00CA13A9" w:rsidRPr="0094475C" w:rsidRDefault="00CA13A9" w:rsidP="00CA13A9">
            <w:pPr>
              <w:widowControl/>
              <w:spacing w:line="240" w:lineRule="auto"/>
              <w:ind w:firstLineChars="0" w:firstLine="0"/>
              <w:jc w:val="right"/>
              <w:rPr>
                <w:rFonts w:ascii="Arial Narrow" w:hAnsi="Arial Narrow"/>
                <w:color w:val="000000"/>
                <w:kern w:val="0"/>
                <w:sz w:val="20"/>
                <w:szCs w:val="20"/>
              </w:rPr>
            </w:pPr>
            <w:r w:rsidRPr="0094475C">
              <w:rPr>
                <w:rFonts w:ascii="Arial Narrow" w:eastAsia="等线" w:hAnsi="Arial Narrow"/>
                <w:color w:val="000000"/>
                <w:kern w:val="0"/>
                <w:sz w:val="20"/>
                <w:szCs w:val="20"/>
              </w:rPr>
              <w:t>57032.10</w:t>
            </w:r>
          </w:p>
        </w:tc>
        <w:tc>
          <w:tcPr>
            <w:tcW w:w="393" w:type="pct"/>
            <w:shd w:val="clear" w:color="auto" w:fill="auto"/>
            <w:vAlign w:val="center"/>
            <w:hideMark/>
          </w:tcPr>
          <w:p w14:paraId="77D27151" w14:textId="77777777" w:rsidR="00CA13A9" w:rsidRPr="0094475C" w:rsidRDefault="00CA13A9" w:rsidP="00CA13A9">
            <w:pPr>
              <w:widowControl/>
              <w:spacing w:line="240" w:lineRule="auto"/>
              <w:ind w:firstLineChars="0" w:firstLine="0"/>
              <w:jc w:val="center"/>
              <w:rPr>
                <w:rFonts w:ascii="Arial Narrow" w:hAnsi="Arial Narrow"/>
                <w:color w:val="000000"/>
                <w:kern w:val="0"/>
                <w:sz w:val="20"/>
                <w:szCs w:val="20"/>
              </w:rPr>
            </w:pPr>
            <w:r w:rsidRPr="0094475C">
              <w:rPr>
                <w:color w:val="000000"/>
                <w:kern w:val="0"/>
                <w:sz w:val="20"/>
                <w:szCs w:val="20"/>
              </w:rPr>
              <w:t>㎡</w:t>
            </w:r>
          </w:p>
        </w:tc>
        <w:tc>
          <w:tcPr>
            <w:tcW w:w="1899" w:type="pct"/>
            <w:shd w:val="clear" w:color="auto" w:fill="auto"/>
            <w:noWrap/>
            <w:vAlign w:val="center"/>
            <w:hideMark/>
          </w:tcPr>
          <w:p w14:paraId="5F523499" w14:textId="77777777" w:rsidR="00CA13A9" w:rsidRPr="0094475C" w:rsidRDefault="00CA13A9" w:rsidP="00CA13A9">
            <w:pPr>
              <w:widowControl/>
              <w:spacing w:line="240" w:lineRule="auto"/>
              <w:ind w:firstLineChars="0" w:firstLine="0"/>
              <w:jc w:val="left"/>
              <w:rPr>
                <w:rFonts w:ascii="Arial Narrow" w:hAnsi="Arial Narrow"/>
                <w:color w:val="000000"/>
                <w:kern w:val="0"/>
                <w:sz w:val="22"/>
                <w:szCs w:val="20"/>
              </w:rPr>
            </w:pPr>
            <w:r w:rsidRPr="0094475C">
              <w:rPr>
                <w:rFonts w:ascii="Arial Narrow" w:hAnsi="Arial Narrow"/>
                <w:color w:val="000000"/>
                <w:kern w:val="0"/>
                <w:sz w:val="22"/>
                <w:szCs w:val="20"/>
              </w:rPr>
              <w:t xml:space="preserve">　</w:t>
            </w:r>
          </w:p>
        </w:tc>
      </w:tr>
      <w:tr w:rsidR="00CA13A9" w:rsidRPr="0094475C" w14:paraId="39B05547" w14:textId="77777777" w:rsidTr="00245194">
        <w:trPr>
          <w:trHeight w:val="276"/>
        </w:trPr>
        <w:tc>
          <w:tcPr>
            <w:tcW w:w="458" w:type="pct"/>
            <w:shd w:val="clear" w:color="auto" w:fill="auto"/>
            <w:noWrap/>
            <w:vAlign w:val="center"/>
            <w:hideMark/>
          </w:tcPr>
          <w:p w14:paraId="1CF6847E"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1.4</w:t>
            </w:r>
          </w:p>
        </w:tc>
        <w:tc>
          <w:tcPr>
            <w:tcW w:w="1618" w:type="pct"/>
            <w:shd w:val="clear" w:color="auto" w:fill="auto"/>
            <w:vAlign w:val="center"/>
            <w:hideMark/>
          </w:tcPr>
          <w:p w14:paraId="384591A4"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活水工程</w:t>
            </w:r>
          </w:p>
        </w:tc>
        <w:tc>
          <w:tcPr>
            <w:tcW w:w="632" w:type="pct"/>
            <w:shd w:val="clear" w:color="auto" w:fill="auto"/>
            <w:noWrap/>
            <w:vAlign w:val="center"/>
            <w:hideMark/>
          </w:tcPr>
          <w:p w14:paraId="5FF11F70" w14:textId="77777777" w:rsidR="00CA13A9" w:rsidRPr="0094475C" w:rsidRDefault="00CA13A9" w:rsidP="00CA13A9">
            <w:pPr>
              <w:widowControl/>
              <w:spacing w:line="240" w:lineRule="auto"/>
              <w:ind w:firstLineChars="0" w:firstLine="0"/>
              <w:jc w:val="right"/>
              <w:rPr>
                <w:rFonts w:ascii="Arial Narrow" w:hAnsi="Arial Narrow"/>
                <w:color w:val="000000"/>
                <w:kern w:val="0"/>
                <w:sz w:val="20"/>
                <w:szCs w:val="20"/>
              </w:rPr>
            </w:pPr>
            <w:r w:rsidRPr="0094475C">
              <w:rPr>
                <w:rFonts w:ascii="Arial Narrow" w:eastAsia="等线" w:hAnsi="Arial Narrow"/>
                <w:color w:val="000000"/>
                <w:kern w:val="0"/>
                <w:sz w:val="20"/>
                <w:szCs w:val="20"/>
              </w:rPr>
              <w:t xml:space="preserve"> </w:t>
            </w:r>
          </w:p>
        </w:tc>
        <w:tc>
          <w:tcPr>
            <w:tcW w:w="393" w:type="pct"/>
            <w:shd w:val="clear" w:color="auto" w:fill="auto"/>
            <w:noWrap/>
            <w:vAlign w:val="center"/>
            <w:hideMark/>
          </w:tcPr>
          <w:p w14:paraId="404FE3E1" w14:textId="77777777" w:rsidR="00CA13A9" w:rsidRPr="0094475C" w:rsidRDefault="00CA13A9" w:rsidP="00CA13A9">
            <w:pPr>
              <w:widowControl/>
              <w:spacing w:line="240" w:lineRule="auto"/>
              <w:ind w:firstLineChars="0" w:firstLine="0"/>
              <w:jc w:val="center"/>
              <w:rPr>
                <w:rFonts w:ascii="Arial Narrow" w:hAnsi="Arial Narrow"/>
                <w:color w:val="000000"/>
                <w:kern w:val="0"/>
                <w:sz w:val="20"/>
                <w:szCs w:val="20"/>
              </w:rPr>
            </w:pPr>
            <w:r w:rsidRPr="0094475C">
              <w:rPr>
                <w:rFonts w:ascii="Arial Narrow" w:eastAsia="等线" w:hAnsi="Arial Narrow"/>
                <w:color w:val="000000"/>
                <w:kern w:val="0"/>
                <w:sz w:val="20"/>
                <w:szCs w:val="20"/>
              </w:rPr>
              <w:t xml:space="preserve"> </w:t>
            </w:r>
          </w:p>
        </w:tc>
        <w:tc>
          <w:tcPr>
            <w:tcW w:w="1899" w:type="pct"/>
            <w:shd w:val="clear" w:color="auto" w:fill="auto"/>
            <w:vAlign w:val="center"/>
            <w:hideMark/>
          </w:tcPr>
          <w:p w14:paraId="53E6008F"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 xml:space="preserve">　</w:t>
            </w:r>
          </w:p>
        </w:tc>
      </w:tr>
      <w:tr w:rsidR="00CA13A9" w:rsidRPr="0094475C" w14:paraId="56E746C6" w14:textId="77777777" w:rsidTr="00245194">
        <w:trPr>
          <w:trHeight w:val="276"/>
        </w:trPr>
        <w:tc>
          <w:tcPr>
            <w:tcW w:w="458" w:type="pct"/>
            <w:shd w:val="clear" w:color="auto" w:fill="auto"/>
            <w:noWrap/>
            <w:vAlign w:val="center"/>
            <w:hideMark/>
          </w:tcPr>
          <w:p w14:paraId="3CC44AC7"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1.4.1</w:t>
            </w:r>
          </w:p>
        </w:tc>
        <w:tc>
          <w:tcPr>
            <w:tcW w:w="1618" w:type="pct"/>
            <w:shd w:val="clear" w:color="auto" w:fill="auto"/>
            <w:vAlign w:val="center"/>
            <w:hideMark/>
          </w:tcPr>
          <w:p w14:paraId="517580CB"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曝气机</w:t>
            </w:r>
          </w:p>
        </w:tc>
        <w:tc>
          <w:tcPr>
            <w:tcW w:w="632" w:type="pct"/>
            <w:shd w:val="clear" w:color="auto" w:fill="auto"/>
            <w:noWrap/>
            <w:vAlign w:val="center"/>
            <w:hideMark/>
          </w:tcPr>
          <w:p w14:paraId="23DAD70C" w14:textId="77777777" w:rsidR="00CA13A9" w:rsidRPr="0094475C" w:rsidRDefault="00CA13A9" w:rsidP="00CA13A9">
            <w:pPr>
              <w:widowControl/>
              <w:spacing w:line="240" w:lineRule="auto"/>
              <w:ind w:firstLineChars="0" w:firstLine="0"/>
              <w:jc w:val="right"/>
              <w:rPr>
                <w:rFonts w:ascii="Arial Narrow" w:hAnsi="Arial Narrow"/>
                <w:color w:val="000000"/>
                <w:kern w:val="0"/>
                <w:sz w:val="20"/>
                <w:szCs w:val="20"/>
              </w:rPr>
            </w:pPr>
            <w:r w:rsidRPr="0094475C">
              <w:rPr>
                <w:rFonts w:ascii="Arial Narrow" w:eastAsia="等线" w:hAnsi="Arial Narrow"/>
                <w:color w:val="000000"/>
                <w:kern w:val="0"/>
                <w:sz w:val="20"/>
                <w:szCs w:val="20"/>
              </w:rPr>
              <w:t>26.00</w:t>
            </w:r>
          </w:p>
        </w:tc>
        <w:tc>
          <w:tcPr>
            <w:tcW w:w="393" w:type="pct"/>
            <w:shd w:val="clear" w:color="auto" w:fill="auto"/>
            <w:noWrap/>
            <w:vAlign w:val="center"/>
            <w:hideMark/>
          </w:tcPr>
          <w:p w14:paraId="1D789F09" w14:textId="77777777" w:rsidR="00CA13A9" w:rsidRPr="0094475C" w:rsidRDefault="00CA13A9" w:rsidP="00CA13A9">
            <w:pPr>
              <w:widowControl/>
              <w:spacing w:line="240" w:lineRule="auto"/>
              <w:ind w:firstLineChars="0" w:firstLine="0"/>
              <w:jc w:val="center"/>
              <w:rPr>
                <w:rFonts w:ascii="Arial Narrow" w:hAnsi="Arial Narrow"/>
                <w:color w:val="000000"/>
                <w:kern w:val="0"/>
                <w:sz w:val="20"/>
                <w:szCs w:val="20"/>
              </w:rPr>
            </w:pPr>
            <w:r w:rsidRPr="0094475C">
              <w:rPr>
                <w:rFonts w:ascii="Arial Narrow" w:eastAsia="等线" w:hAnsi="Arial Narrow"/>
                <w:color w:val="000000"/>
                <w:kern w:val="0"/>
                <w:sz w:val="20"/>
                <w:szCs w:val="20"/>
              </w:rPr>
              <w:t>台</w:t>
            </w:r>
          </w:p>
        </w:tc>
        <w:tc>
          <w:tcPr>
            <w:tcW w:w="1899" w:type="pct"/>
            <w:shd w:val="clear" w:color="auto" w:fill="auto"/>
            <w:noWrap/>
            <w:vAlign w:val="center"/>
            <w:hideMark/>
          </w:tcPr>
          <w:p w14:paraId="3779CE2C"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纳米曝气</w:t>
            </w:r>
            <w:r w:rsidRPr="0094475C">
              <w:rPr>
                <w:rFonts w:ascii="Arial Narrow" w:hAnsi="Arial Narrow"/>
                <w:color w:val="000000"/>
                <w:kern w:val="0"/>
                <w:sz w:val="20"/>
                <w:szCs w:val="20"/>
              </w:rPr>
              <w:t>10</w:t>
            </w:r>
            <w:r w:rsidRPr="0094475C">
              <w:rPr>
                <w:rFonts w:ascii="Arial Narrow" w:hAnsi="Arial Narrow"/>
                <w:color w:val="000000"/>
                <w:kern w:val="0"/>
                <w:sz w:val="20"/>
                <w:szCs w:val="20"/>
              </w:rPr>
              <w:t>台，喷泉曝气</w:t>
            </w:r>
            <w:r w:rsidRPr="0094475C">
              <w:rPr>
                <w:rFonts w:ascii="Arial Narrow" w:hAnsi="Arial Narrow"/>
                <w:color w:val="000000"/>
                <w:kern w:val="0"/>
                <w:sz w:val="20"/>
                <w:szCs w:val="20"/>
              </w:rPr>
              <w:t>16</w:t>
            </w:r>
            <w:r w:rsidRPr="0094475C">
              <w:rPr>
                <w:rFonts w:ascii="Arial Narrow" w:hAnsi="Arial Narrow"/>
                <w:color w:val="000000"/>
                <w:kern w:val="0"/>
                <w:sz w:val="20"/>
                <w:szCs w:val="20"/>
              </w:rPr>
              <w:t>台</w:t>
            </w:r>
          </w:p>
        </w:tc>
      </w:tr>
      <w:tr w:rsidR="00CA13A9" w:rsidRPr="0094475C" w14:paraId="229CAD01" w14:textId="77777777" w:rsidTr="00245194">
        <w:trPr>
          <w:trHeight w:val="276"/>
        </w:trPr>
        <w:tc>
          <w:tcPr>
            <w:tcW w:w="458" w:type="pct"/>
            <w:shd w:val="clear" w:color="auto" w:fill="auto"/>
            <w:noWrap/>
            <w:vAlign w:val="center"/>
            <w:hideMark/>
          </w:tcPr>
          <w:p w14:paraId="0192FD24"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1.4.2</w:t>
            </w:r>
          </w:p>
        </w:tc>
        <w:tc>
          <w:tcPr>
            <w:tcW w:w="1618" w:type="pct"/>
            <w:shd w:val="clear" w:color="auto" w:fill="auto"/>
            <w:vAlign w:val="center"/>
            <w:hideMark/>
          </w:tcPr>
          <w:p w14:paraId="7F05EE12"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新建改造闸站</w:t>
            </w:r>
          </w:p>
        </w:tc>
        <w:tc>
          <w:tcPr>
            <w:tcW w:w="632" w:type="pct"/>
            <w:shd w:val="clear" w:color="auto" w:fill="auto"/>
            <w:noWrap/>
            <w:vAlign w:val="center"/>
            <w:hideMark/>
          </w:tcPr>
          <w:p w14:paraId="218B17E3" w14:textId="77777777" w:rsidR="00CA13A9" w:rsidRPr="0094475C" w:rsidRDefault="00CA13A9" w:rsidP="00CA13A9">
            <w:pPr>
              <w:widowControl/>
              <w:spacing w:line="240" w:lineRule="auto"/>
              <w:ind w:firstLineChars="0" w:firstLine="0"/>
              <w:jc w:val="right"/>
              <w:rPr>
                <w:rFonts w:ascii="Arial Narrow" w:hAnsi="Arial Narrow"/>
                <w:color w:val="000000"/>
                <w:kern w:val="0"/>
                <w:sz w:val="20"/>
                <w:szCs w:val="20"/>
              </w:rPr>
            </w:pPr>
            <w:r w:rsidRPr="0094475C">
              <w:rPr>
                <w:rFonts w:ascii="Arial Narrow" w:eastAsia="等线" w:hAnsi="Arial Narrow"/>
                <w:color w:val="000000"/>
                <w:kern w:val="0"/>
                <w:sz w:val="20"/>
                <w:szCs w:val="20"/>
              </w:rPr>
              <w:t>12.00</w:t>
            </w:r>
          </w:p>
        </w:tc>
        <w:tc>
          <w:tcPr>
            <w:tcW w:w="393" w:type="pct"/>
            <w:shd w:val="clear" w:color="auto" w:fill="auto"/>
            <w:noWrap/>
            <w:vAlign w:val="center"/>
            <w:hideMark/>
          </w:tcPr>
          <w:p w14:paraId="70201B54" w14:textId="77777777" w:rsidR="00CA13A9" w:rsidRPr="0094475C" w:rsidRDefault="00CA13A9" w:rsidP="00CA13A9">
            <w:pPr>
              <w:widowControl/>
              <w:spacing w:line="240" w:lineRule="auto"/>
              <w:ind w:firstLineChars="0" w:firstLine="0"/>
              <w:jc w:val="center"/>
              <w:rPr>
                <w:rFonts w:ascii="Arial Narrow" w:hAnsi="Arial Narrow"/>
                <w:color w:val="000000"/>
                <w:kern w:val="0"/>
                <w:sz w:val="20"/>
                <w:szCs w:val="20"/>
              </w:rPr>
            </w:pPr>
            <w:r w:rsidRPr="0094475C">
              <w:rPr>
                <w:color w:val="000000"/>
                <w:kern w:val="0"/>
                <w:sz w:val="20"/>
                <w:szCs w:val="20"/>
              </w:rPr>
              <w:t>座</w:t>
            </w:r>
          </w:p>
        </w:tc>
        <w:tc>
          <w:tcPr>
            <w:tcW w:w="1899" w:type="pct"/>
            <w:shd w:val="clear" w:color="auto" w:fill="auto"/>
            <w:noWrap/>
            <w:vAlign w:val="center"/>
            <w:hideMark/>
          </w:tcPr>
          <w:p w14:paraId="1AC56ABE"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4/8(</w:t>
            </w:r>
            <w:r w:rsidRPr="0094475C">
              <w:rPr>
                <w:rFonts w:ascii="Arial Narrow" w:hAnsi="Arial Narrow"/>
                <w:color w:val="000000"/>
                <w:kern w:val="0"/>
                <w:sz w:val="20"/>
                <w:szCs w:val="20"/>
              </w:rPr>
              <w:t>新建</w:t>
            </w:r>
            <w:r w:rsidRPr="0094475C">
              <w:rPr>
                <w:rFonts w:ascii="Arial Narrow" w:hAnsi="Arial Narrow"/>
                <w:color w:val="000000"/>
                <w:kern w:val="0"/>
                <w:sz w:val="20"/>
                <w:szCs w:val="20"/>
              </w:rPr>
              <w:t>/</w:t>
            </w:r>
            <w:r w:rsidRPr="0094475C">
              <w:rPr>
                <w:rFonts w:ascii="Arial Narrow" w:hAnsi="Arial Narrow"/>
                <w:color w:val="000000"/>
                <w:kern w:val="0"/>
                <w:sz w:val="20"/>
                <w:szCs w:val="20"/>
              </w:rPr>
              <w:t>改建</w:t>
            </w:r>
            <w:r w:rsidRPr="0094475C">
              <w:rPr>
                <w:rFonts w:ascii="Arial Narrow" w:hAnsi="Arial Narrow"/>
                <w:color w:val="000000"/>
                <w:kern w:val="0"/>
                <w:sz w:val="20"/>
                <w:szCs w:val="20"/>
              </w:rPr>
              <w:t>)</w:t>
            </w:r>
          </w:p>
        </w:tc>
      </w:tr>
      <w:tr w:rsidR="00CA13A9" w:rsidRPr="0094475C" w14:paraId="69155FEF" w14:textId="77777777" w:rsidTr="00245194">
        <w:trPr>
          <w:trHeight w:val="288"/>
        </w:trPr>
        <w:tc>
          <w:tcPr>
            <w:tcW w:w="458" w:type="pct"/>
            <w:shd w:val="clear" w:color="auto" w:fill="auto"/>
            <w:noWrap/>
            <w:vAlign w:val="center"/>
            <w:hideMark/>
          </w:tcPr>
          <w:p w14:paraId="6FA5B8C1"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1.5</w:t>
            </w:r>
          </w:p>
        </w:tc>
        <w:tc>
          <w:tcPr>
            <w:tcW w:w="1618" w:type="pct"/>
            <w:shd w:val="clear" w:color="auto" w:fill="auto"/>
            <w:noWrap/>
            <w:vAlign w:val="center"/>
            <w:hideMark/>
          </w:tcPr>
          <w:p w14:paraId="43ADC990"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污水管网完善工程</w:t>
            </w:r>
          </w:p>
        </w:tc>
        <w:tc>
          <w:tcPr>
            <w:tcW w:w="632" w:type="pct"/>
            <w:shd w:val="clear" w:color="auto" w:fill="auto"/>
            <w:noWrap/>
            <w:vAlign w:val="center"/>
            <w:hideMark/>
          </w:tcPr>
          <w:p w14:paraId="7D1A601E" w14:textId="77777777" w:rsidR="00CA13A9" w:rsidRPr="0094475C" w:rsidRDefault="00CA13A9" w:rsidP="00CA13A9">
            <w:pPr>
              <w:widowControl/>
              <w:spacing w:line="240" w:lineRule="auto"/>
              <w:ind w:firstLineChars="0" w:firstLine="0"/>
              <w:jc w:val="right"/>
              <w:rPr>
                <w:rFonts w:ascii="Arial Narrow" w:hAnsi="Arial Narrow"/>
                <w:color w:val="000000"/>
                <w:kern w:val="0"/>
                <w:sz w:val="20"/>
                <w:szCs w:val="20"/>
              </w:rPr>
            </w:pPr>
            <w:r w:rsidRPr="0094475C">
              <w:rPr>
                <w:rFonts w:ascii="Arial Narrow" w:eastAsia="等线" w:hAnsi="Arial Narrow"/>
                <w:color w:val="000000"/>
                <w:kern w:val="0"/>
                <w:sz w:val="20"/>
                <w:szCs w:val="20"/>
              </w:rPr>
              <w:t xml:space="preserve">　</w:t>
            </w:r>
          </w:p>
        </w:tc>
        <w:tc>
          <w:tcPr>
            <w:tcW w:w="393" w:type="pct"/>
            <w:shd w:val="clear" w:color="auto" w:fill="auto"/>
            <w:noWrap/>
            <w:vAlign w:val="center"/>
            <w:hideMark/>
          </w:tcPr>
          <w:p w14:paraId="77E651AF" w14:textId="77777777" w:rsidR="00CA13A9" w:rsidRPr="0094475C" w:rsidRDefault="00CA13A9" w:rsidP="00CA13A9">
            <w:pPr>
              <w:widowControl/>
              <w:spacing w:line="240" w:lineRule="auto"/>
              <w:ind w:firstLineChars="0" w:firstLine="0"/>
              <w:jc w:val="center"/>
              <w:rPr>
                <w:rFonts w:ascii="Arial Narrow" w:hAnsi="Arial Narrow"/>
                <w:color w:val="000000"/>
                <w:kern w:val="0"/>
                <w:sz w:val="20"/>
                <w:szCs w:val="20"/>
              </w:rPr>
            </w:pPr>
            <w:r w:rsidRPr="0094475C">
              <w:rPr>
                <w:rFonts w:ascii="Arial Narrow" w:eastAsia="等线" w:hAnsi="Arial Narrow"/>
                <w:color w:val="000000"/>
                <w:kern w:val="0"/>
                <w:sz w:val="20"/>
                <w:szCs w:val="20"/>
              </w:rPr>
              <w:t xml:space="preserve">　</w:t>
            </w:r>
          </w:p>
        </w:tc>
        <w:tc>
          <w:tcPr>
            <w:tcW w:w="1899" w:type="pct"/>
            <w:shd w:val="clear" w:color="auto" w:fill="auto"/>
            <w:noWrap/>
            <w:vAlign w:val="center"/>
            <w:hideMark/>
          </w:tcPr>
          <w:p w14:paraId="59D8B144" w14:textId="77777777" w:rsidR="00CA13A9" w:rsidRPr="0094475C" w:rsidRDefault="00CA13A9" w:rsidP="00CA13A9">
            <w:pPr>
              <w:widowControl/>
              <w:spacing w:line="240" w:lineRule="auto"/>
              <w:ind w:firstLineChars="0" w:firstLine="0"/>
              <w:jc w:val="left"/>
              <w:rPr>
                <w:rFonts w:ascii="Arial Narrow" w:hAnsi="Arial Narrow"/>
                <w:color w:val="000000"/>
                <w:kern w:val="0"/>
                <w:sz w:val="22"/>
                <w:szCs w:val="20"/>
              </w:rPr>
            </w:pPr>
            <w:r w:rsidRPr="0094475C">
              <w:rPr>
                <w:rFonts w:ascii="Arial Narrow" w:hAnsi="Arial Narrow"/>
                <w:color w:val="000000"/>
                <w:kern w:val="0"/>
                <w:sz w:val="22"/>
                <w:szCs w:val="20"/>
              </w:rPr>
              <w:t xml:space="preserve">　</w:t>
            </w:r>
          </w:p>
        </w:tc>
      </w:tr>
      <w:tr w:rsidR="00CA13A9" w:rsidRPr="0094475C" w14:paraId="61A0E652" w14:textId="77777777" w:rsidTr="00245194">
        <w:trPr>
          <w:trHeight w:val="276"/>
        </w:trPr>
        <w:tc>
          <w:tcPr>
            <w:tcW w:w="458" w:type="pct"/>
            <w:shd w:val="clear" w:color="auto" w:fill="auto"/>
            <w:noWrap/>
            <w:vAlign w:val="center"/>
            <w:hideMark/>
          </w:tcPr>
          <w:p w14:paraId="740E32AE"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1.5.1</w:t>
            </w:r>
          </w:p>
        </w:tc>
        <w:tc>
          <w:tcPr>
            <w:tcW w:w="1618" w:type="pct"/>
            <w:shd w:val="clear" w:color="auto" w:fill="auto"/>
            <w:noWrap/>
            <w:vAlign w:val="center"/>
            <w:hideMark/>
          </w:tcPr>
          <w:p w14:paraId="5FBB3BC3"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管网</w:t>
            </w:r>
          </w:p>
        </w:tc>
        <w:tc>
          <w:tcPr>
            <w:tcW w:w="632" w:type="pct"/>
            <w:shd w:val="clear" w:color="auto" w:fill="auto"/>
            <w:noWrap/>
            <w:vAlign w:val="center"/>
            <w:hideMark/>
          </w:tcPr>
          <w:p w14:paraId="2CF0A01A" w14:textId="77777777" w:rsidR="00CA13A9" w:rsidRPr="0094475C" w:rsidRDefault="00CA13A9" w:rsidP="00CA13A9">
            <w:pPr>
              <w:widowControl/>
              <w:spacing w:line="240" w:lineRule="auto"/>
              <w:ind w:firstLineChars="0" w:firstLine="0"/>
              <w:jc w:val="right"/>
              <w:rPr>
                <w:rFonts w:ascii="Arial Narrow" w:hAnsi="Arial Narrow"/>
                <w:color w:val="000000"/>
                <w:kern w:val="0"/>
                <w:sz w:val="20"/>
                <w:szCs w:val="20"/>
              </w:rPr>
            </w:pPr>
            <w:r w:rsidRPr="0094475C">
              <w:rPr>
                <w:rFonts w:ascii="Arial Narrow" w:eastAsia="等线" w:hAnsi="Arial Narrow"/>
                <w:color w:val="000000"/>
                <w:kern w:val="0"/>
                <w:sz w:val="20"/>
                <w:szCs w:val="20"/>
              </w:rPr>
              <w:t>162980.00</w:t>
            </w:r>
          </w:p>
        </w:tc>
        <w:tc>
          <w:tcPr>
            <w:tcW w:w="393" w:type="pct"/>
            <w:shd w:val="clear" w:color="auto" w:fill="auto"/>
            <w:noWrap/>
            <w:vAlign w:val="center"/>
            <w:hideMark/>
          </w:tcPr>
          <w:p w14:paraId="263ACD61" w14:textId="77777777" w:rsidR="00CA13A9" w:rsidRPr="0094475C" w:rsidRDefault="00CA13A9" w:rsidP="00CA13A9">
            <w:pPr>
              <w:widowControl/>
              <w:spacing w:line="240" w:lineRule="auto"/>
              <w:ind w:firstLineChars="0" w:firstLine="0"/>
              <w:jc w:val="center"/>
              <w:rPr>
                <w:rFonts w:ascii="Arial Narrow" w:hAnsi="Arial Narrow"/>
                <w:color w:val="000000"/>
                <w:kern w:val="0"/>
                <w:sz w:val="20"/>
                <w:szCs w:val="20"/>
              </w:rPr>
            </w:pPr>
            <w:r w:rsidRPr="0094475C">
              <w:rPr>
                <w:rFonts w:ascii="Arial Narrow" w:eastAsia="等线" w:hAnsi="Arial Narrow"/>
                <w:color w:val="000000"/>
                <w:kern w:val="0"/>
                <w:sz w:val="20"/>
                <w:szCs w:val="20"/>
              </w:rPr>
              <w:t>m</w:t>
            </w:r>
          </w:p>
        </w:tc>
        <w:tc>
          <w:tcPr>
            <w:tcW w:w="1899" w:type="pct"/>
            <w:shd w:val="clear" w:color="auto" w:fill="auto"/>
            <w:noWrap/>
            <w:vAlign w:val="center"/>
            <w:hideMark/>
          </w:tcPr>
          <w:p w14:paraId="38E5C41A"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含</w:t>
            </w:r>
            <w:r w:rsidRPr="0094475C">
              <w:rPr>
                <w:rFonts w:ascii="Arial Narrow" w:hAnsi="Arial Narrow"/>
                <w:color w:val="000000"/>
                <w:kern w:val="0"/>
                <w:sz w:val="20"/>
                <w:szCs w:val="20"/>
              </w:rPr>
              <w:t>38</w:t>
            </w:r>
            <w:r w:rsidRPr="0094475C">
              <w:rPr>
                <w:rFonts w:ascii="Arial Narrow" w:hAnsi="Arial Narrow"/>
                <w:color w:val="000000"/>
                <w:kern w:val="0"/>
                <w:sz w:val="20"/>
                <w:szCs w:val="20"/>
              </w:rPr>
              <w:t>座泵站</w:t>
            </w:r>
          </w:p>
        </w:tc>
      </w:tr>
      <w:tr w:rsidR="00CA13A9" w:rsidRPr="0094475C" w14:paraId="5E1D3FA7" w14:textId="77777777" w:rsidTr="00245194">
        <w:trPr>
          <w:trHeight w:val="276"/>
        </w:trPr>
        <w:tc>
          <w:tcPr>
            <w:tcW w:w="458" w:type="pct"/>
            <w:shd w:val="clear" w:color="auto" w:fill="auto"/>
            <w:noWrap/>
            <w:vAlign w:val="center"/>
            <w:hideMark/>
          </w:tcPr>
          <w:p w14:paraId="74B0BF90"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1.5.2</w:t>
            </w:r>
          </w:p>
        </w:tc>
        <w:tc>
          <w:tcPr>
            <w:tcW w:w="1618" w:type="pct"/>
            <w:shd w:val="clear" w:color="auto" w:fill="auto"/>
            <w:noWrap/>
            <w:vAlign w:val="center"/>
            <w:hideMark/>
          </w:tcPr>
          <w:p w14:paraId="3BB1E71B"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污水处理厂</w:t>
            </w:r>
          </w:p>
        </w:tc>
        <w:tc>
          <w:tcPr>
            <w:tcW w:w="632" w:type="pct"/>
            <w:shd w:val="clear" w:color="auto" w:fill="auto"/>
            <w:noWrap/>
            <w:vAlign w:val="center"/>
            <w:hideMark/>
          </w:tcPr>
          <w:p w14:paraId="32FBD0F3" w14:textId="77777777" w:rsidR="00CA13A9" w:rsidRPr="0094475C" w:rsidRDefault="00CA13A9" w:rsidP="00CA13A9">
            <w:pPr>
              <w:widowControl/>
              <w:spacing w:line="240" w:lineRule="auto"/>
              <w:ind w:firstLineChars="0" w:firstLine="0"/>
              <w:jc w:val="right"/>
              <w:rPr>
                <w:rFonts w:ascii="Arial Narrow" w:hAnsi="Arial Narrow"/>
                <w:color w:val="000000"/>
                <w:kern w:val="0"/>
                <w:sz w:val="20"/>
                <w:szCs w:val="20"/>
              </w:rPr>
            </w:pPr>
            <w:r w:rsidRPr="0094475C">
              <w:rPr>
                <w:rFonts w:ascii="Arial Narrow" w:eastAsia="等线" w:hAnsi="Arial Narrow"/>
                <w:color w:val="000000"/>
                <w:kern w:val="0"/>
                <w:sz w:val="20"/>
                <w:szCs w:val="20"/>
              </w:rPr>
              <w:t>1.00</w:t>
            </w:r>
          </w:p>
        </w:tc>
        <w:tc>
          <w:tcPr>
            <w:tcW w:w="393" w:type="pct"/>
            <w:shd w:val="clear" w:color="auto" w:fill="auto"/>
            <w:noWrap/>
            <w:vAlign w:val="center"/>
            <w:hideMark/>
          </w:tcPr>
          <w:p w14:paraId="018BC177" w14:textId="77777777" w:rsidR="00CA13A9" w:rsidRPr="0094475C" w:rsidRDefault="00CA13A9" w:rsidP="00CA13A9">
            <w:pPr>
              <w:widowControl/>
              <w:spacing w:line="240" w:lineRule="auto"/>
              <w:ind w:firstLineChars="0" w:firstLine="0"/>
              <w:jc w:val="center"/>
              <w:rPr>
                <w:rFonts w:ascii="Arial Narrow" w:hAnsi="Arial Narrow"/>
                <w:color w:val="000000"/>
                <w:kern w:val="0"/>
                <w:sz w:val="20"/>
                <w:szCs w:val="20"/>
              </w:rPr>
            </w:pPr>
            <w:r w:rsidRPr="0094475C">
              <w:rPr>
                <w:rFonts w:ascii="等线" w:eastAsia="等线" w:hAnsi="等线"/>
                <w:color w:val="000000"/>
                <w:kern w:val="0"/>
                <w:sz w:val="20"/>
                <w:szCs w:val="20"/>
              </w:rPr>
              <w:t>座</w:t>
            </w:r>
          </w:p>
        </w:tc>
        <w:tc>
          <w:tcPr>
            <w:tcW w:w="1899" w:type="pct"/>
            <w:shd w:val="clear" w:color="auto" w:fill="auto"/>
            <w:noWrap/>
            <w:vAlign w:val="center"/>
            <w:hideMark/>
          </w:tcPr>
          <w:p w14:paraId="698994C5" w14:textId="77777777" w:rsidR="00CA13A9" w:rsidRPr="0094475C" w:rsidRDefault="00CA13A9" w:rsidP="00CA13A9">
            <w:pPr>
              <w:widowControl/>
              <w:spacing w:line="240" w:lineRule="auto"/>
              <w:ind w:firstLineChars="0" w:firstLine="0"/>
              <w:jc w:val="left"/>
              <w:rPr>
                <w:rFonts w:ascii="Arial Narrow" w:hAnsi="Arial Narrow"/>
                <w:color w:val="000000"/>
                <w:kern w:val="0"/>
                <w:sz w:val="20"/>
                <w:szCs w:val="20"/>
              </w:rPr>
            </w:pPr>
            <w:r w:rsidRPr="0094475C">
              <w:rPr>
                <w:rFonts w:ascii="Arial Narrow" w:hAnsi="Arial Narrow"/>
                <w:color w:val="000000"/>
                <w:kern w:val="0"/>
                <w:sz w:val="20"/>
                <w:szCs w:val="20"/>
              </w:rPr>
              <w:t>600</w:t>
            </w:r>
            <w:r w:rsidRPr="0094475C">
              <w:rPr>
                <w:rFonts w:ascii="Arial Narrow" w:hAnsi="Arial Narrow"/>
                <w:color w:val="000000"/>
                <w:kern w:val="0"/>
                <w:sz w:val="20"/>
                <w:szCs w:val="20"/>
              </w:rPr>
              <w:t>吨</w:t>
            </w:r>
            <w:r w:rsidRPr="0094475C">
              <w:rPr>
                <w:rFonts w:ascii="Arial Narrow" w:hAnsi="Arial Narrow"/>
                <w:color w:val="000000"/>
                <w:kern w:val="0"/>
                <w:sz w:val="20"/>
                <w:szCs w:val="20"/>
              </w:rPr>
              <w:t>/</w:t>
            </w:r>
            <w:r w:rsidRPr="0094475C">
              <w:rPr>
                <w:rFonts w:ascii="Arial Narrow" w:hAnsi="Arial Narrow"/>
                <w:color w:val="000000"/>
                <w:kern w:val="0"/>
                <w:sz w:val="20"/>
                <w:szCs w:val="20"/>
              </w:rPr>
              <w:t>日</w:t>
            </w:r>
          </w:p>
        </w:tc>
      </w:tr>
      <w:bookmarkEnd w:id="65"/>
    </w:tbl>
    <w:p w14:paraId="03A3FCA8" w14:textId="77777777" w:rsidR="00C94A02" w:rsidRPr="0094475C" w:rsidRDefault="00C94A02">
      <w:pPr>
        <w:snapToGrid w:val="0"/>
        <w:ind w:firstLine="480"/>
        <w:rPr>
          <w:rFonts w:ascii="宋体" w:hAnsi="宋体"/>
        </w:rPr>
      </w:pPr>
    </w:p>
    <w:p w14:paraId="452073A0" w14:textId="5524F451" w:rsidR="00C94A02" w:rsidRPr="0094475C" w:rsidRDefault="00F518FD">
      <w:pPr>
        <w:spacing w:line="520" w:lineRule="exact"/>
        <w:ind w:firstLine="480"/>
      </w:pPr>
      <w:bookmarkStart w:id="66" w:name="_Hlk525758763"/>
      <w:r w:rsidRPr="0094475C">
        <w:t>本项目具体建设内容与建设进度以甲方的安排为准，甲方在不影响项目总体规划目标的前提下，有权对建设内容进行合理调整</w:t>
      </w:r>
      <w:r w:rsidR="00CA13A9" w:rsidRPr="0094475C">
        <w:t>，但应及时履行变更手续</w:t>
      </w:r>
      <w:r w:rsidRPr="0094475C">
        <w:t>。</w:t>
      </w:r>
      <w:bookmarkEnd w:id="64"/>
    </w:p>
    <w:p w14:paraId="4E2B0176" w14:textId="77777777" w:rsidR="00CA13A9" w:rsidRPr="0094475C" w:rsidRDefault="00CA13A9" w:rsidP="00CA13A9">
      <w:pPr>
        <w:spacing w:line="520" w:lineRule="exact"/>
        <w:ind w:firstLine="480"/>
        <w:rPr>
          <w:rFonts w:ascii="宋体" w:hAnsi="宋体"/>
          <w:bCs/>
        </w:rPr>
      </w:pPr>
      <w:r w:rsidRPr="0094475C">
        <w:rPr>
          <w:rFonts w:ascii="宋体" w:hAnsi="宋体"/>
          <w:bCs/>
        </w:rPr>
        <w:t>(</w:t>
      </w:r>
      <w:proofErr w:type="gramStart"/>
      <w:r w:rsidRPr="0094475C">
        <w:rPr>
          <w:rFonts w:ascii="宋体" w:hAnsi="宋体"/>
          <w:bCs/>
        </w:rPr>
        <w:t>一</w:t>
      </w:r>
      <w:proofErr w:type="gramEnd"/>
      <w:r w:rsidRPr="0094475C">
        <w:rPr>
          <w:rFonts w:ascii="宋体" w:hAnsi="宋体"/>
          <w:bCs/>
        </w:rPr>
        <w:t>) 运营内容</w:t>
      </w:r>
    </w:p>
    <w:p w14:paraId="084E0D6A" w14:textId="69306D6C" w:rsidR="00245194" w:rsidRPr="0094475C" w:rsidRDefault="00245194" w:rsidP="00245194">
      <w:pPr>
        <w:spacing w:line="520" w:lineRule="exact"/>
        <w:ind w:firstLine="480"/>
      </w:pPr>
      <w:r w:rsidRPr="0094475C">
        <w:t>本项目运营内容为本项目建成的截污工程、清淤疏浚工程、生态修复工程、活水工程和污水管网完善工程和存量资产，存量资产清单详见</w:t>
      </w:r>
      <w:r w:rsidRPr="0094475C">
        <w:rPr>
          <w:rFonts w:hint="eastAsia"/>
        </w:rPr>
        <w:t>“</w:t>
      </w:r>
      <w:r w:rsidRPr="0094475C">
        <w:rPr>
          <w:i/>
        </w:rPr>
        <w:t>附件</w:t>
      </w:r>
      <w:r w:rsidR="00183BFD" w:rsidRPr="0094475C">
        <w:rPr>
          <w:rFonts w:hint="eastAsia"/>
          <w:i/>
        </w:rPr>
        <w:t>4</w:t>
      </w:r>
      <w:r w:rsidRPr="0094475C">
        <w:rPr>
          <w:rFonts w:hint="eastAsia"/>
        </w:rPr>
        <w:t>”</w:t>
      </w:r>
      <w:r w:rsidRPr="0094475C">
        <w:t>(</w:t>
      </w:r>
      <w:r w:rsidRPr="0094475C">
        <w:t>以甲方最终确认的清单为准</w:t>
      </w:r>
      <w:r w:rsidRPr="0094475C">
        <w:t>)</w:t>
      </w:r>
      <w:r w:rsidRPr="0094475C">
        <w:t>，具体运营内容和范围由甲方根据项目需要进行确认。</w:t>
      </w:r>
    </w:p>
    <w:p w14:paraId="44C9A8DB" w14:textId="53D8EC3D" w:rsidR="00C7526A" w:rsidRPr="0094475C" w:rsidRDefault="00C7526A" w:rsidP="00245194">
      <w:pPr>
        <w:spacing w:line="520" w:lineRule="exact"/>
        <w:ind w:firstLine="480"/>
      </w:pPr>
      <w:r w:rsidRPr="0094475C">
        <w:t>项目中包含一座</w:t>
      </w:r>
      <w:r w:rsidRPr="0094475C">
        <w:t>600</w:t>
      </w:r>
      <w:r w:rsidRPr="0094475C">
        <w:t>吨</w:t>
      </w:r>
      <w:r w:rsidRPr="0094475C">
        <w:t>/</w:t>
      </w:r>
      <w:r w:rsidRPr="0094475C">
        <w:t>日的污水处理厂，拟于</w:t>
      </w:r>
      <w:r w:rsidRPr="0094475C">
        <w:t>2019</w:t>
      </w:r>
      <w:r w:rsidRPr="0094475C">
        <w:t>年底建成投运。</w:t>
      </w:r>
      <w:bookmarkStart w:id="67" w:name="_Hlk16197765"/>
      <w:r w:rsidR="00EC450C" w:rsidRPr="0094475C">
        <w:t>污水处理厂提前运营的费用按照以下方式计算：提前运营费用</w:t>
      </w:r>
      <w:r w:rsidR="00EC450C" w:rsidRPr="0094475C">
        <w:t>=</w:t>
      </w:r>
      <w:r w:rsidR="00EC450C" w:rsidRPr="0094475C">
        <w:t>实际污水处理量</w:t>
      </w:r>
      <w:r w:rsidR="00EC450C" w:rsidRPr="0094475C">
        <w:t>×</w:t>
      </w:r>
      <w:r w:rsidR="00EC450C" w:rsidRPr="0094475C">
        <w:t>单位水价</w:t>
      </w:r>
      <w:r w:rsidR="00EC450C" w:rsidRPr="0094475C">
        <w:t>(</w:t>
      </w:r>
      <w:r w:rsidR="00EC450C" w:rsidRPr="0094475C">
        <w:t>招标文件规定的标准</w:t>
      </w:r>
      <w:r w:rsidR="00EC450C" w:rsidRPr="0094475C">
        <w:t>1.26</w:t>
      </w:r>
      <w:r w:rsidR="00EC450C" w:rsidRPr="0094475C">
        <w:t>元</w:t>
      </w:r>
      <w:r w:rsidR="00EC450C" w:rsidRPr="0094475C">
        <w:t>/</w:t>
      </w:r>
      <w:proofErr w:type="gramStart"/>
      <w:r w:rsidR="00EC450C" w:rsidRPr="0094475C">
        <w:t>吨并按</w:t>
      </w:r>
      <w:proofErr w:type="gramEnd"/>
      <w:r w:rsidR="00EC450C" w:rsidRPr="0094475C">
        <w:t>乙方</w:t>
      </w:r>
      <w:bookmarkStart w:id="68" w:name="_Hlk16197812"/>
      <w:r w:rsidR="00EC450C" w:rsidRPr="0094475C">
        <w:t>运营维护费用</w:t>
      </w:r>
      <w:proofErr w:type="gramStart"/>
      <w:r w:rsidR="00EC450C" w:rsidRPr="0094475C">
        <w:t>下浮率</w:t>
      </w:r>
      <w:bookmarkEnd w:id="68"/>
      <w:r w:rsidR="00EC450C" w:rsidRPr="0094475C">
        <w:t>报价</w:t>
      </w:r>
      <w:proofErr w:type="gramEnd"/>
      <w:r w:rsidR="00EC450C" w:rsidRPr="0094475C">
        <w:t>进行下浮后的价格</w:t>
      </w:r>
      <w:r w:rsidR="00EC450C" w:rsidRPr="0094475C">
        <w:t>)</w:t>
      </w:r>
      <w:bookmarkEnd w:id="67"/>
      <w:r w:rsidRPr="0094475C">
        <w:t>。进入正式运营日后，污水处理厂的付费纳入整个项目的付费中。污水处理厂产生的污泥由项目公司负责处理，项目公司对污泥的处理工艺须符合《城镇污水处理厂污泥处理稳定标准》（</w:t>
      </w:r>
      <w:r w:rsidRPr="0094475C">
        <w:t>CJ/T510-2017</w:t>
      </w:r>
      <w:r w:rsidRPr="0094475C">
        <w:t>）、《盐城市打击非法倾倒和堆放城镇污水厂污泥行为专项行动方案》等国家现行标准、地方政府要求、其他相关规定和行业规范，若国家现行标准、地方政府要求、其他相关规定、行业规范有新的规定则按新的规定执行。</w:t>
      </w:r>
    </w:p>
    <w:p w14:paraId="57E3A04B" w14:textId="39DB1B58" w:rsidR="00CA13A9" w:rsidRPr="0094475C" w:rsidRDefault="00CA13A9" w:rsidP="00CA13A9">
      <w:pPr>
        <w:spacing w:line="520" w:lineRule="exact"/>
        <w:ind w:firstLine="480"/>
        <w:rPr>
          <w:bCs/>
        </w:rPr>
      </w:pPr>
      <w:r w:rsidRPr="0094475C">
        <w:rPr>
          <w:rFonts w:ascii="宋体" w:hAnsi="宋体"/>
          <w:bCs/>
        </w:rPr>
        <w:t>(二) 提前运营</w:t>
      </w:r>
    </w:p>
    <w:p w14:paraId="528943BF" w14:textId="77777777" w:rsidR="00CA13A9" w:rsidRPr="0094475C" w:rsidRDefault="00CA13A9" w:rsidP="00CA13A9">
      <w:pPr>
        <w:spacing w:line="520" w:lineRule="exact"/>
        <w:ind w:firstLine="480"/>
      </w:pPr>
      <w:r w:rsidRPr="0094475C">
        <w:t>部分子项目完工后经甲方确认提前进入运营，乙方应无条件接受，并进行良好运营，接受甲方的绩效考核，计入政府运维绩效付费范围，于运营期第二个年度二季度内由甲方根据绩效考核结果支付。运营期结束后统一无偿移交给项目实施</w:t>
      </w:r>
      <w:proofErr w:type="gramStart"/>
      <w:r w:rsidRPr="0094475C">
        <w:t>机构或亭湖区</w:t>
      </w:r>
      <w:proofErr w:type="gramEnd"/>
      <w:r w:rsidRPr="0094475C">
        <w:t>人民政府指定机构。</w:t>
      </w:r>
    </w:p>
    <w:p w14:paraId="4B48D058" w14:textId="634E465E" w:rsidR="00C94A02" w:rsidRPr="0094475C" w:rsidRDefault="00F518FD" w:rsidP="00CA13A9">
      <w:pPr>
        <w:spacing w:line="520" w:lineRule="exact"/>
        <w:ind w:firstLine="480"/>
      </w:pPr>
      <w:r w:rsidRPr="0094475C">
        <w:lastRenderedPageBreak/>
        <w:t>(</w:t>
      </w:r>
      <w:r w:rsidR="00CA13A9" w:rsidRPr="0094475C">
        <w:rPr>
          <w:rFonts w:hint="eastAsia"/>
        </w:rPr>
        <w:t>三</w:t>
      </w:r>
      <w:r w:rsidRPr="0094475C">
        <w:t xml:space="preserve">) </w:t>
      </w:r>
      <w:r w:rsidRPr="0094475C">
        <w:t>总投资</w:t>
      </w:r>
    </w:p>
    <w:p w14:paraId="436DA44C" w14:textId="77777777" w:rsidR="00C94A02" w:rsidRPr="0094475C" w:rsidRDefault="00F518FD">
      <w:pPr>
        <w:spacing w:line="520" w:lineRule="exact"/>
        <w:ind w:firstLine="480"/>
      </w:pPr>
      <w:bookmarkStart w:id="69" w:name="_Hlk529486789"/>
      <w:bookmarkEnd w:id="63"/>
      <w:bookmarkEnd w:id="66"/>
      <w:r w:rsidRPr="0094475C">
        <w:rPr>
          <w:rFonts w:hint="eastAsia"/>
        </w:rPr>
        <w:t>1.</w:t>
      </w:r>
      <w:r w:rsidRPr="0094475C">
        <w:t>项目估算总投资</w:t>
      </w:r>
    </w:p>
    <w:p w14:paraId="6044D9C4" w14:textId="75C827EE" w:rsidR="00C94A02" w:rsidRPr="0094475C" w:rsidRDefault="00F518FD">
      <w:pPr>
        <w:spacing w:line="520" w:lineRule="exact"/>
        <w:ind w:firstLine="480"/>
      </w:pPr>
      <w:bookmarkStart w:id="70" w:name="_Hlk529710723"/>
      <w:r w:rsidRPr="0094475C">
        <w:t>项目总投资</w:t>
      </w:r>
      <w:r w:rsidR="00CA13A9" w:rsidRPr="0094475C">
        <w:rPr>
          <w:rFonts w:hint="eastAsia"/>
        </w:rPr>
        <w:t>估算</w:t>
      </w:r>
      <w:r w:rsidRPr="0094475C">
        <w:t>为</w:t>
      </w:r>
      <w:r w:rsidRPr="0094475C">
        <w:rPr>
          <w:u w:val="single"/>
        </w:rPr>
        <w:t xml:space="preserve">      </w:t>
      </w:r>
      <w:r w:rsidRPr="0094475C">
        <w:t>万元</w:t>
      </w:r>
      <w:r w:rsidRPr="0094475C">
        <w:t>(</w:t>
      </w:r>
      <w:r w:rsidRPr="0094475C">
        <w:t>根据乙方投标报价计算后的总投资</w:t>
      </w:r>
      <w:r w:rsidR="00CA13A9" w:rsidRPr="0094475C">
        <w:rPr>
          <w:rFonts w:hint="eastAsia"/>
        </w:rPr>
        <w:t>估算</w:t>
      </w:r>
      <w:r w:rsidRPr="0094475C">
        <w:t>金额</w:t>
      </w:r>
      <w:r w:rsidRPr="0094475C">
        <w:t>)</w:t>
      </w:r>
      <w:r w:rsidRPr="0094475C">
        <w:t>。</w:t>
      </w:r>
    </w:p>
    <w:bookmarkEnd w:id="70"/>
    <w:p w14:paraId="4C630C18" w14:textId="77777777" w:rsidR="00C94A02" w:rsidRPr="0094475C" w:rsidRDefault="00F518FD">
      <w:pPr>
        <w:spacing w:line="520" w:lineRule="exact"/>
        <w:ind w:firstLine="480"/>
      </w:pPr>
      <w:r w:rsidRPr="0094475C">
        <w:rPr>
          <w:rFonts w:hint="eastAsia"/>
        </w:rPr>
        <w:t>2.</w:t>
      </w:r>
      <w:r w:rsidRPr="0094475C">
        <w:t>总投资的确定</w:t>
      </w:r>
    </w:p>
    <w:p w14:paraId="48BBCC1B" w14:textId="4BC945ED" w:rsidR="00CA13A9" w:rsidRPr="0094475C" w:rsidRDefault="00CA13A9" w:rsidP="00CA13A9">
      <w:pPr>
        <w:spacing w:line="520" w:lineRule="exact"/>
        <w:ind w:firstLine="480"/>
      </w:pPr>
      <w:bookmarkStart w:id="71" w:name="_Hlk505755063"/>
      <w:bookmarkStart w:id="72" w:name="_Hlk525758828"/>
      <w:bookmarkEnd w:id="69"/>
      <w:r w:rsidRPr="0094475C">
        <w:t>项目建设开工前按照国家、行业主管部门、江苏省、盐城市和</w:t>
      </w:r>
      <w:proofErr w:type="gramStart"/>
      <w:r w:rsidRPr="0094475C">
        <w:t>亭湖区</w:t>
      </w:r>
      <w:proofErr w:type="gramEnd"/>
      <w:r w:rsidRPr="0094475C">
        <w:t>相关设计规范、定额和建设计价办法确定投资额。项目建设过程中，工程签证、设计变更按照国家、行业主管部门、江苏省、盐城市和</w:t>
      </w:r>
      <w:proofErr w:type="gramStart"/>
      <w:r w:rsidRPr="0094475C">
        <w:t>亭湖区</w:t>
      </w:r>
      <w:proofErr w:type="gramEnd"/>
      <w:r w:rsidRPr="0094475C">
        <w:t>基本建设程序和工程建设管理的有关规定执行，并由政府审计机关或甲方委托的第三方</w:t>
      </w:r>
      <w:r w:rsidR="00C7526A" w:rsidRPr="0094475C">
        <w:rPr>
          <w:rFonts w:hint="eastAsia"/>
        </w:rPr>
        <w:t>造价</w:t>
      </w:r>
      <w:r w:rsidRPr="0094475C">
        <w:t>审计机构进行跟踪审计。项目竣工后由政府审计机关</w:t>
      </w:r>
      <w:r w:rsidR="00C7526A" w:rsidRPr="0094475C">
        <w:rPr>
          <w:rFonts w:hint="eastAsia"/>
        </w:rPr>
        <w:t>进行决算</w:t>
      </w:r>
      <w:r w:rsidRPr="0094475C">
        <w:t>审计或由甲方委托的第三方</w:t>
      </w:r>
      <w:r w:rsidR="00C7526A" w:rsidRPr="0094475C">
        <w:rPr>
          <w:rFonts w:hint="eastAsia"/>
        </w:rPr>
        <w:t>造价</w:t>
      </w:r>
      <w:r w:rsidRPr="0094475C">
        <w:t>审计机构对项目进行决算审计，最终以此确定项目总投资</w:t>
      </w:r>
      <w:bookmarkEnd w:id="71"/>
      <w:r w:rsidR="00C7526A" w:rsidRPr="0094475C">
        <w:t>。</w:t>
      </w:r>
    </w:p>
    <w:bookmarkEnd w:id="72"/>
    <w:p w14:paraId="6F06F15A" w14:textId="2ECE6FD8" w:rsidR="00C94A02" w:rsidRPr="0094475C" w:rsidRDefault="002B3554" w:rsidP="00CA13A9">
      <w:pPr>
        <w:spacing w:line="520" w:lineRule="exact"/>
        <w:ind w:firstLine="480"/>
        <w:rPr>
          <w:b/>
        </w:rPr>
      </w:pPr>
      <w:r w:rsidRPr="0094475C">
        <w:rPr>
          <w:rFonts w:hint="eastAsia"/>
        </w:rPr>
        <w:t>项目总投资不得超过经</w:t>
      </w:r>
      <w:r w:rsidR="00EC450C" w:rsidRPr="0094475C">
        <w:rPr>
          <w:rFonts w:hint="eastAsia"/>
        </w:rPr>
        <w:t>政府方</w:t>
      </w:r>
      <w:r w:rsidRPr="0094475C">
        <w:rPr>
          <w:rFonts w:hint="eastAsia"/>
        </w:rPr>
        <w:t>审定的初步设计概算总投资，若超过经</w:t>
      </w:r>
      <w:r w:rsidR="00EC450C" w:rsidRPr="0094475C">
        <w:rPr>
          <w:rFonts w:hint="eastAsia"/>
        </w:rPr>
        <w:t>政府方</w:t>
      </w:r>
      <w:r w:rsidRPr="0094475C">
        <w:rPr>
          <w:rFonts w:hint="eastAsia"/>
        </w:rPr>
        <w:t>审定的初步设计概算总投资，超出部分由乙方、丙方自行承担，不计入政府可用性付费计算基数。</w:t>
      </w:r>
    </w:p>
    <w:p w14:paraId="7865F48A" w14:textId="77777777" w:rsidR="00C94A02" w:rsidRPr="0094475C" w:rsidRDefault="00F518FD">
      <w:pPr>
        <w:spacing w:line="520" w:lineRule="exact"/>
        <w:ind w:firstLineChars="0" w:firstLine="0"/>
        <w:rPr>
          <w:b/>
        </w:rPr>
      </w:pPr>
      <w:r w:rsidRPr="0094475C">
        <w:rPr>
          <w:b/>
        </w:rPr>
        <w:t xml:space="preserve">6.2  </w:t>
      </w:r>
      <w:r w:rsidRPr="0094475C">
        <w:rPr>
          <w:b/>
        </w:rPr>
        <w:t>经营权的授予</w:t>
      </w:r>
      <w:bookmarkEnd w:id="58"/>
      <w:bookmarkEnd w:id="59"/>
      <w:bookmarkEnd w:id="60"/>
      <w:bookmarkEnd w:id="61"/>
    </w:p>
    <w:p w14:paraId="7A63533B" w14:textId="6316273A"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本项目经营权包括：在合作期内</w:t>
      </w:r>
      <w:r w:rsidRPr="0094475C">
        <w:rPr>
          <w:rFonts w:hint="eastAsia"/>
        </w:rPr>
        <w:t>设计、</w:t>
      </w:r>
      <w:r w:rsidRPr="0094475C">
        <w:t>融资、</w:t>
      </w:r>
      <w:r w:rsidRPr="0094475C">
        <w:rPr>
          <w:rFonts w:hint="eastAsia"/>
        </w:rPr>
        <w:t>投资、</w:t>
      </w:r>
      <w:r w:rsidRPr="0094475C">
        <w:t>建设、运营、管理和维护本项目设施；根据本合同体系的约定获取</w:t>
      </w:r>
      <w:r w:rsidR="00E5187C" w:rsidRPr="0094475C">
        <w:rPr>
          <w:rFonts w:ascii="宋体" w:hAnsi="宋体" w:hint="eastAsia"/>
        </w:rPr>
        <w:t>政府付费</w:t>
      </w:r>
      <w:r w:rsidRPr="0094475C">
        <w:t>；及根据适用法律和本合同规定，在本项目设施范围内直接或间接从事</w:t>
      </w:r>
      <w:r w:rsidRPr="0094475C">
        <w:rPr>
          <w:rFonts w:hint="eastAsia"/>
        </w:rPr>
        <w:t>合法</w:t>
      </w:r>
      <w:r w:rsidRPr="0094475C">
        <w:t>商业活动并获得收益。</w:t>
      </w:r>
    </w:p>
    <w:p w14:paraId="4F7CFD70" w14:textId="77777777" w:rsidR="00C94A02" w:rsidRPr="0094475C" w:rsidRDefault="00F518FD">
      <w:pPr>
        <w:spacing w:line="520" w:lineRule="exact"/>
        <w:ind w:firstLine="480"/>
      </w:pPr>
      <w:r w:rsidRPr="0094475C">
        <w:t>(</w:t>
      </w:r>
      <w:r w:rsidRPr="0094475C">
        <w:t>二</w:t>
      </w:r>
      <w:r w:rsidRPr="0094475C">
        <w:t xml:space="preserve">) </w:t>
      </w:r>
      <w:r w:rsidRPr="0094475C">
        <w:t>甲方通过与乙方签订本合同，将本项目的经营权授予乙方。</w:t>
      </w:r>
    </w:p>
    <w:p w14:paraId="09138709" w14:textId="4DFE42C7" w:rsidR="00C94A02" w:rsidRPr="0094475C" w:rsidRDefault="00F518FD">
      <w:pPr>
        <w:spacing w:line="520" w:lineRule="exact"/>
        <w:ind w:firstLine="480"/>
      </w:pPr>
      <w:r w:rsidRPr="0094475C">
        <w:t>(</w:t>
      </w:r>
      <w:r w:rsidRPr="0094475C">
        <w:t>三</w:t>
      </w:r>
      <w:r w:rsidRPr="0094475C">
        <w:t xml:space="preserve">) </w:t>
      </w:r>
      <w:r w:rsidRPr="0094475C">
        <w:t>本项目经营权期限即项目合作期为</w:t>
      </w:r>
      <w:r w:rsidR="00CA13A9" w:rsidRPr="0094475C">
        <w:rPr>
          <w:rFonts w:hint="eastAsia"/>
        </w:rPr>
        <w:t>18</w:t>
      </w:r>
      <w:r w:rsidRPr="0094475C">
        <w:t>年</w:t>
      </w:r>
      <w:r w:rsidRPr="0094475C">
        <w:rPr>
          <w:rFonts w:hint="eastAsia"/>
        </w:rPr>
        <w:t>。其中，建设期</w:t>
      </w:r>
      <w:r w:rsidRPr="0094475C">
        <w:rPr>
          <w:rFonts w:hint="eastAsia"/>
        </w:rPr>
        <w:t>3</w:t>
      </w:r>
      <w:r w:rsidRPr="0094475C">
        <w:rPr>
          <w:rFonts w:hint="eastAsia"/>
        </w:rPr>
        <w:t>年，运营期</w:t>
      </w:r>
      <w:r w:rsidR="00CA13A9" w:rsidRPr="0094475C">
        <w:rPr>
          <w:rFonts w:hint="eastAsia"/>
        </w:rPr>
        <w:t>15</w:t>
      </w:r>
      <w:r w:rsidRPr="0094475C">
        <w:rPr>
          <w:rFonts w:hint="eastAsia"/>
        </w:rPr>
        <w:t>年</w:t>
      </w:r>
      <w:r w:rsidRPr="0094475C">
        <w:t>。</w:t>
      </w:r>
    </w:p>
    <w:p w14:paraId="4D301379" w14:textId="77777777" w:rsidR="00C94A02" w:rsidRPr="0094475C" w:rsidRDefault="00F518FD">
      <w:pPr>
        <w:spacing w:line="520" w:lineRule="exact"/>
        <w:ind w:firstLineChars="0" w:firstLine="0"/>
        <w:rPr>
          <w:b/>
        </w:rPr>
      </w:pPr>
      <w:bookmarkStart w:id="73" w:name="_Toc165305001"/>
      <w:bookmarkStart w:id="74" w:name="_Toc409516614"/>
      <w:bookmarkStart w:id="75" w:name="_Toc165305542"/>
      <w:bookmarkStart w:id="76" w:name="_Toc165305177"/>
      <w:r w:rsidRPr="0094475C">
        <w:rPr>
          <w:b/>
        </w:rPr>
        <w:t xml:space="preserve">6.3 </w:t>
      </w:r>
      <w:r w:rsidRPr="0094475C">
        <w:rPr>
          <w:b/>
        </w:rPr>
        <w:t>合作期的延长</w:t>
      </w:r>
      <w:bookmarkEnd w:id="73"/>
      <w:bookmarkEnd w:id="74"/>
      <w:bookmarkEnd w:id="75"/>
      <w:bookmarkEnd w:id="76"/>
      <w:r w:rsidRPr="0094475C">
        <w:rPr>
          <w:rFonts w:hint="eastAsia"/>
          <w:b/>
        </w:rPr>
        <w:t>和缩短</w:t>
      </w:r>
    </w:p>
    <w:p w14:paraId="4867F36E" w14:textId="77777777" w:rsidR="00C94A02" w:rsidRPr="0094475C" w:rsidRDefault="00F518FD">
      <w:pPr>
        <w:spacing w:line="520" w:lineRule="exact"/>
        <w:ind w:firstLine="480"/>
      </w:pPr>
      <w:bookmarkStart w:id="77" w:name="_Toc409516615"/>
      <w:bookmarkStart w:id="78" w:name="_Toc165305543"/>
      <w:bookmarkStart w:id="79" w:name="_Toc165305178"/>
      <w:bookmarkStart w:id="80" w:name="_Toc165305002"/>
      <w:r w:rsidRPr="0094475C">
        <w:rPr>
          <w:rFonts w:hint="eastAsia"/>
        </w:rPr>
        <w:t>(</w:t>
      </w:r>
      <w:proofErr w:type="gramStart"/>
      <w:r w:rsidRPr="0094475C">
        <w:rPr>
          <w:rFonts w:hint="eastAsia"/>
        </w:rPr>
        <w:t>一</w:t>
      </w:r>
      <w:proofErr w:type="gramEnd"/>
      <w:r w:rsidRPr="0094475C">
        <w:rPr>
          <w:rFonts w:hint="eastAsia"/>
        </w:rPr>
        <w:t xml:space="preserve">) </w:t>
      </w:r>
      <w:r w:rsidRPr="0094475C">
        <w:rPr>
          <w:rFonts w:hint="eastAsia"/>
        </w:rPr>
        <w:t>合作期的延长</w:t>
      </w:r>
    </w:p>
    <w:p w14:paraId="56F2A112" w14:textId="77777777" w:rsidR="00C94A02" w:rsidRPr="0094475C" w:rsidRDefault="00F518FD">
      <w:pPr>
        <w:spacing w:line="520" w:lineRule="exact"/>
        <w:ind w:firstLine="480"/>
      </w:pPr>
      <w:r w:rsidRPr="0094475C">
        <w:rPr>
          <w:rFonts w:hint="eastAsia"/>
        </w:rPr>
        <w:t>1.</w:t>
      </w:r>
      <w:r w:rsidRPr="0094475C">
        <w:rPr>
          <w:rFonts w:hint="eastAsia"/>
        </w:rPr>
        <w:t>如发生下列事件，项目合作期可适当延长：</w:t>
      </w:r>
    </w:p>
    <w:p w14:paraId="351A0EC6" w14:textId="77777777" w:rsidR="00C94A02" w:rsidRPr="0094475C" w:rsidRDefault="00F518FD">
      <w:pPr>
        <w:spacing w:line="520" w:lineRule="exact"/>
        <w:ind w:firstLine="480"/>
      </w:pPr>
      <w:r w:rsidRPr="0094475C">
        <w:rPr>
          <w:rFonts w:hint="eastAsia"/>
        </w:rPr>
        <w:t>(1)</w:t>
      </w:r>
      <w:r w:rsidRPr="0094475C">
        <w:rPr>
          <w:rFonts w:hint="eastAsia"/>
        </w:rPr>
        <w:t>因本合同约定的可归责于甲方的原因导致的完工延误情形出现的；</w:t>
      </w:r>
    </w:p>
    <w:p w14:paraId="43B59699" w14:textId="77777777" w:rsidR="00C94A02" w:rsidRPr="0094475C" w:rsidRDefault="00F518FD">
      <w:pPr>
        <w:spacing w:line="520" w:lineRule="exact"/>
        <w:ind w:firstLine="480"/>
      </w:pPr>
      <w:r w:rsidRPr="0094475C">
        <w:rPr>
          <w:rFonts w:hint="eastAsia"/>
        </w:rPr>
        <w:t>(2)</w:t>
      </w:r>
      <w:r w:rsidRPr="0094475C">
        <w:rPr>
          <w:rFonts w:hint="eastAsia"/>
        </w:rPr>
        <w:t>由于法律变更或政府行为导致乙方在项目合作期内受到影响并使乙方遭受实质性的损失的。</w:t>
      </w:r>
    </w:p>
    <w:p w14:paraId="285F4F2A" w14:textId="77777777" w:rsidR="00C94A02" w:rsidRPr="0094475C" w:rsidRDefault="00F518FD">
      <w:pPr>
        <w:spacing w:line="520" w:lineRule="exact"/>
        <w:ind w:firstLine="480"/>
      </w:pPr>
      <w:r w:rsidRPr="0094475C">
        <w:rPr>
          <w:rFonts w:hint="eastAsia"/>
        </w:rPr>
        <w:t>2</w:t>
      </w:r>
      <w:r w:rsidRPr="0094475C">
        <w:t>.</w:t>
      </w:r>
      <w:r w:rsidRPr="0094475C">
        <w:rPr>
          <w:rFonts w:hint="eastAsia"/>
        </w:rPr>
        <w:t>当</w:t>
      </w:r>
      <w:r w:rsidR="00BE7B2F" w:rsidRPr="0094475C">
        <w:rPr>
          <w:rFonts w:hint="eastAsia"/>
          <w:i/>
        </w:rPr>
        <w:t>第</w:t>
      </w:r>
      <w:r w:rsidRPr="0094475C">
        <w:rPr>
          <w:i/>
        </w:rPr>
        <w:t>6.3</w:t>
      </w:r>
      <w:r w:rsidR="00BE7B2F" w:rsidRPr="0094475C">
        <w:rPr>
          <w:rFonts w:hint="eastAsia"/>
          <w:i/>
        </w:rPr>
        <w:t>款</w:t>
      </w:r>
      <w:r w:rsidRPr="0094475C">
        <w:rPr>
          <w:i/>
        </w:rPr>
        <w:t>(</w:t>
      </w:r>
      <w:r w:rsidRPr="0094475C">
        <w:rPr>
          <w:rFonts w:hint="eastAsia"/>
          <w:i/>
        </w:rPr>
        <w:t>一</w:t>
      </w:r>
      <w:r w:rsidRPr="0094475C">
        <w:rPr>
          <w:i/>
        </w:rPr>
        <w:t>)</w:t>
      </w:r>
      <w:r w:rsidR="00BE7B2F" w:rsidRPr="0094475C">
        <w:rPr>
          <w:rFonts w:hint="eastAsia"/>
          <w:i/>
        </w:rPr>
        <w:t>项</w:t>
      </w:r>
      <w:r w:rsidRPr="0094475C">
        <w:rPr>
          <w:i/>
        </w:rPr>
        <w:t>1</w:t>
      </w:r>
      <w:r w:rsidR="00BE7B2F" w:rsidRPr="0094475C">
        <w:rPr>
          <w:rFonts w:hint="eastAsia"/>
          <w:i/>
        </w:rPr>
        <w:t>目</w:t>
      </w:r>
      <w:r w:rsidRPr="0094475C">
        <w:rPr>
          <w:rFonts w:hint="eastAsia"/>
        </w:rPr>
        <w:t>描述的事件发生之后，乙方希望延长项目合作期的，应在事件发生后三十</w:t>
      </w:r>
      <w:r w:rsidRPr="0094475C">
        <w:rPr>
          <w:rFonts w:hint="eastAsia"/>
        </w:rPr>
        <w:t>(30)</w:t>
      </w:r>
      <w:proofErr w:type="gramStart"/>
      <w:r w:rsidRPr="0094475C">
        <w:rPr>
          <w:rFonts w:hint="eastAsia"/>
        </w:rPr>
        <w:t>个</w:t>
      </w:r>
      <w:proofErr w:type="gramEnd"/>
      <w:r w:rsidRPr="0094475C">
        <w:rPr>
          <w:rFonts w:hint="eastAsia"/>
        </w:rPr>
        <w:t>日历日内向甲方递交要求延长合作期的书面报告，报告应包括以下</w:t>
      </w:r>
      <w:r w:rsidRPr="0094475C">
        <w:rPr>
          <w:rFonts w:hint="eastAsia"/>
        </w:rPr>
        <w:lastRenderedPageBreak/>
        <w:t>内容：</w:t>
      </w:r>
    </w:p>
    <w:p w14:paraId="6B6CC117" w14:textId="77777777" w:rsidR="00C94A02" w:rsidRPr="0094475C" w:rsidRDefault="00F518FD">
      <w:pPr>
        <w:spacing w:line="520" w:lineRule="exact"/>
        <w:ind w:firstLine="480"/>
      </w:pPr>
      <w:r w:rsidRPr="0094475C">
        <w:rPr>
          <w:rFonts w:hint="eastAsia"/>
        </w:rPr>
        <w:t>(</w:t>
      </w:r>
      <w:r w:rsidRPr="0094475C">
        <w:t>1</w:t>
      </w:r>
      <w:r w:rsidRPr="0094475C">
        <w:rPr>
          <w:rFonts w:hint="eastAsia"/>
        </w:rPr>
        <w:t>)</w:t>
      </w:r>
      <w:r w:rsidRPr="0094475C">
        <w:t>事件的</w:t>
      </w:r>
      <w:r w:rsidRPr="0094475C">
        <w:rPr>
          <w:rFonts w:hint="eastAsia"/>
        </w:rPr>
        <w:t>类型、发生的过程和导致的后果</w:t>
      </w:r>
      <w:r w:rsidRPr="0094475C">
        <w:rPr>
          <w:rFonts w:hint="eastAsia"/>
        </w:rPr>
        <w:t>(</w:t>
      </w:r>
      <w:r w:rsidRPr="0094475C">
        <w:rPr>
          <w:rFonts w:hint="eastAsia"/>
        </w:rPr>
        <w:t>含乙方遭受的实质性损失</w:t>
      </w:r>
      <w:r w:rsidRPr="0094475C">
        <w:t>)</w:t>
      </w:r>
      <w:r w:rsidRPr="0094475C">
        <w:t>；</w:t>
      </w:r>
    </w:p>
    <w:p w14:paraId="46389075" w14:textId="77777777" w:rsidR="00C94A02" w:rsidRPr="0094475C" w:rsidRDefault="00F518FD">
      <w:pPr>
        <w:spacing w:line="520" w:lineRule="exact"/>
        <w:ind w:firstLine="480"/>
      </w:pPr>
      <w:r w:rsidRPr="0094475C">
        <w:rPr>
          <w:rFonts w:hint="eastAsia"/>
        </w:rPr>
        <w:t>(</w:t>
      </w:r>
      <w:r w:rsidRPr="0094475C">
        <w:t>2</w:t>
      </w:r>
      <w:r w:rsidRPr="0094475C">
        <w:rPr>
          <w:rFonts w:hint="eastAsia"/>
        </w:rPr>
        <w:t>)</w:t>
      </w:r>
      <w:r w:rsidRPr="0094475C">
        <w:t>预计延误的日期；</w:t>
      </w:r>
    </w:p>
    <w:p w14:paraId="030AB126" w14:textId="77777777" w:rsidR="00C94A02" w:rsidRPr="0094475C" w:rsidRDefault="00F518FD">
      <w:pPr>
        <w:spacing w:line="520" w:lineRule="exact"/>
        <w:ind w:firstLine="480"/>
      </w:pPr>
      <w:r w:rsidRPr="0094475C">
        <w:rPr>
          <w:rFonts w:hint="eastAsia"/>
        </w:rPr>
        <w:t>(</w:t>
      </w:r>
      <w:r w:rsidRPr="0094475C">
        <w:t>3</w:t>
      </w:r>
      <w:r w:rsidRPr="0094475C">
        <w:rPr>
          <w:rFonts w:hint="eastAsia"/>
        </w:rPr>
        <w:t>)</w:t>
      </w:r>
      <w:r w:rsidRPr="0094475C">
        <w:t>乙方采取的减少延误的合理措施；</w:t>
      </w:r>
    </w:p>
    <w:p w14:paraId="4C3AADB6" w14:textId="77777777" w:rsidR="00C94A02" w:rsidRPr="0094475C" w:rsidRDefault="00F518FD">
      <w:pPr>
        <w:spacing w:line="520" w:lineRule="exact"/>
        <w:ind w:firstLine="480"/>
      </w:pPr>
      <w:r w:rsidRPr="0094475C">
        <w:rPr>
          <w:rFonts w:hint="eastAsia"/>
        </w:rPr>
        <w:t>(</w:t>
      </w:r>
      <w:r w:rsidRPr="0094475C">
        <w:t>4</w:t>
      </w:r>
      <w:r w:rsidRPr="0094475C">
        <w:rPr>
          <w:rFonts w:hint="eastAsia"/>
        </w:rPr>
        <w:t>)</w:t>
      </w:r>
      <w:r w:rsidRPr="0094475C">
        <w:t>乙方要求延长的日期。</w:t>
      </w:r>
    </w:p>
    <w:p w14:paraId="0226EDB9" w14:textId="77777777" w:rsidR="00C94A02" w:rsidRPr="0094475C" w:rsidRDefault="00F518FD">
      <w:pPr>
        <w:spacing w:line="520" w:lineRule="exact"/>
        <w:ind w:firstLine="480"/>
      </w:pPr>
      <w:r w:rsidRPr="0094475C">
        <w:rPr>
          <w:rFonts w:hint="eastAsia"/>
        </w:rPr>
        <w:t>3.</w:t>
      </w:r>
      <w:r w:rsidRPr="0094475C">
        <w:t>甲方应在收到乙方的书面报告后</w:t>
      </w:r>
      <w:r w:rsidRPr="0094475C">
        <w:rPr>
          <w:rFonts w:hint="eastAsia"/>
        </w:rPr>
        <w:t>六十</w:t>
      </w:r>
      <w:r w:rsidRPr="0094475C">
        <w:t>(</w:t>
      </w:r>
      <w:r w:rsidRPr="0094475C">
        <w:rPr>
          <w:rFonts w:hint="eastAsia"/>
        </w:rPr>
        <w:t>6</w:t>
      </w:r>
      <w:r w:rsidRPr="0094475C">
        <w:t>0)</w:t>
      </w:r>
      <w:proofErr w:type="gramStart"/>
      <w:r w:rsidRPr="0094475C">
        <w:t>个</w:t>
      </w:r>
      <w:proofErr w:type="gramEnd"/>
      <w:r w:rsidRPr="0094475C">
        <w:rPr>
          <w:rFonts w:hint="eastAsia"/>
        </w:rPr>
        <w:t>日历</w:t>
      </w:r>
      <w:r w:rsidRPr="0094475C">
        <w:t>日内予以</w:t>
      </w:r>
      <w:r w:rsidRPr="0094475C">
        <w:rPr>
          <w:rFonts w:hint="eastAsia"/>
        </w:rPr>
        <w:t>书面</w:t>
      </w:r>
      <w:r w:rsidRPr="0094475C">
        <w:t>回复，逾期未提出书面意见的，视为同意乙方的延期要求。</w:t>
      </w:r>
    </w:p>
    <w:p w14:paraId="2A7A8B14" w14:textId="77777777" w:rsidR="00C94A02" w:rsidRPr="0094475C" w:rsidRDefault="00F518FD">
      <w:pPr>
        <w:spacing w:line="520" w:lineRule="exact"/>
        <w:ind w:firstLine="480"/>
      </w:pPr>
      <w:r w:rsidRPr="0094475C">
        <w:t>4</w:t>
      </w:r>
      <w:r w:rsidRPr="0094475C">
        <w:rPr>
          <w:rFonts w:hint="eastAsia"/>
        </w:rPr>
        <w:t>.</w:t>
      </w:r>
      <w:r w:rsidRPr="0094475C">
        <w:rPr>
          <w:rFonts w:hint="eastAsia"/>
        </w:rPr>
        <w:t>如果同意延长项目合作期需经双方书面确认。</w:t>
      </w:r>
    </w:p>
    <w:p w14:paraId="3A3652F0" w14:textId="67074249" w:rsidR="00C94A02" w:rsidRPr="0094475C" w:rsidRDefault="00F518FD">
      <w:pPr>
        <w:spacing w:line="520" w:lineRule="exact"/>
        <w:ind w:firstLine="480"/>
      </w:pPr>
      <w:r w:rsidRPr="0094475C">
        <w:t>5</w:t>
      </w:r>
      <w:r w:rsidRPr="0094475C">
        <w:rPr>
          <w:rFonts w:hint="eastAsia"/>
        </w:rPr>
        <w:t>.</w:t>
      </w:r>
      <w:r w:rsidRPr="0094475C">
        <w:rPr>
          <w:rFonts w:hint="eastAsia"/>
        </w:rPr>
        <w:t>满足</w:t>
      </w:r>
      <w:proofErr w:type="gramStart"/>
      <w:r w:rsidRPr="0094475C">
        <w:rPr>
          <w:rFonts w:hint="eastAsia"/>
        </w:rPr>
        <w:t>上述</w:t>
      </w:r>
      <w:r w:rsidR="00BE7B2F" w:rsidRPr="0094475C">
        <w:rPr>
          <w:rFonts w:hint="eastAsia"/>
          <w:i/>
        </w:rPr>
        <w:t>第</w:t>
      </w:r>
      <w:r w:rsidR="00BE7B2F" w:rsidRPr="0094475C">
        <w:rPr>
          <w:rFonts w:hint="eastAsia"/>
          <w:i/>
        </w:rPr>
        <w:t>6</w:t>
      </w:r>
      <w:proofErr w:type="gramEnd"/>
      <w:r w:rsidR="00BE7B2F" w:rsidRPr="0094475C">
        <w:rPr>
          <w:rFonts w:hint="eastAsia"/>
          <w:i/>
        </w:rPr>
        <w:t>.3</w:t>
      </w:r>
      <w:r w:rsidR="00BE7B2F" w:rsidRPr="0094475C">
        <w:rPr>
          <w:rFonts w:hint="eastAsia"/>
          <w:i/>
        </w:rPr>
        <w:t>款</w:t>
      </w:r>
      <w:r w:rsidR="00BE7B2F" w:rsidRPr="0094475C">
        <w:rPr>
          <w:rFonts w:hint="eastAsia"/>
          <w:i/>
        </w:rPr>
        <w:t>(</w:t>
      </w:r>
      <w:r w:rsidR="00BE7B2F" w:rsidRPr="0094475C">
        <w:rPr>
          <w:rFonts w:hint="eastAsia"/>
          <w:i/>
        </w:rPr>
        <w:t>一</w:t>
      </w:r>
      <w:r w:rsidR="00BE7B2F" w:rsidRPr="0094475C">
        <w:rPr>
          <w:rFonts w:hint="eastAsia"/>
          <w:i/>
        </w:rPr>
        <w:t>)</w:t>
      </w:r>
      <w:r w:rsidR="00BE7B2F" w:rsidRPr="0094475C">
        <w:rPr>
          <w:rFonts w:hint="eastAsia"/>
          <w:i/>
        </w:rPr>
        <w:t>项</w:t>
      </w:r>
      <w:r w:rsidR="00BE7B2F" w:rsidRPr="0094475C">
        <w:rPr>
          <w:rFonts w:hint="eastAsia"/>
          <w:i/>
        </w:rPr>
        <w:t>1</w:t>
      </w:r>
      <w:r w:rsidR="00BE7B2F" w:rsidRPr="0094475C">
        <w:rPr>
          <w:rFonts w:hint="eastAsia"/>
          <w:i/>
        </w:rPr>
        <w:t>目</w:t>
      </w:r>
      <w:r w:rsidRPr="0094475C">
        <w:rPr>
          <w:rFonts w:hint="eastAsia"/>
        </w:rPr>
        <w:t>描述的事件导致合作期的延长不影响</w:t>
      </w:r>
      <w:r w:rsidR="00E5187C" w:rsidRPr="0094475C">
        <w:rPr>
          <w:rFonts w:ascii="宋体" w:hAnsi="宋体" w:hint="eastAsia"/>
        </w:rPr>
        <w:t>政府付费</w:t>
      </w:r>
      <w:r w:rsidRPr="0094475C">
        <w:rPr>
          <w:rFonts w:hint="eastAsia"/>
        </w:rPr>
        <w:t>按合同约定的原起始时间开始执行。</w:t>
      </w:r>
    </w:p>
    <w:p w14:paraId="51189568" w14:textId="77777777" w:rsidR="00C94A02" w:rsidRPr="0094475C" w:rsidRDefault="00F518FD">
      <w:pPr>
        <w:spacing w:line="520" w:lineRule="exact"/>
        <w:ind w:firstLine="480"/>
      </w:pPr>
      <w:r w:rsidRPr="0094475C">
        <w:rPr>
          <w:rFonts w:hint="eastAsia"/>
        </w:rPr>
        <w:t>(</w:t>
      </w:r>
      <w:r w:rsidRPr="0094475C">
        <w:rPr>
          <w:rFonts w:hint="eastAsia"/>
        </w:rPr>
        <w:t>二</w:t>
      </w:r>
      <w:r w:rsidRPr="0094475C">
        <w:rPr>
          <w:rFonts w:hint="eastAsia"/>
        </w:rPr>
        <w:t xml:space="preserve">) </w:t>
      </w:r>
      <w:r w:rsidRPr="0094475C">
        <w:rPr>
          <w:rFonts w:hint="eastAsia"/>
        </w:rPr>
        <w:t>合作期的缩短</w:t>
      </w:r>
    </w:p>
    <w:p w14:paraId="372896EA" w14:textId="77777777" w:rsidR="00C94A02" w:rsidRPr="0094475C" w:rsidRDefault="00F518FD">
      <w:pPr>
        <w:spacing w:line="520" w:lineRule="exact"/>
        <w:ind w:firstLine="480"/>
      </w:pPr>
      <w:r w:rsidRPr="0094475C">
        <w:t>1.</w:t>
      </w:r>
      <w:r w:rsidRPr="0094475C">
        <w:rPr>
          <w:rFonts w:hint="eastAsia"/>
        </w:rPr>
        <w:t>如发生以下事件，项目合作期应相应缩短：</w:t>
      </w:r>
    </w:p>
    <w:p w14:paraId="2B326A92" w14:textId="7C3E4B87" w:rsidR="00C94A02" w:rsidRPr="0094475C" w:rsidRDefault="00F518FD">
      <w:pPr>
        <w:spacing w:line="520" w:lineRule="exact"/>
        <w:ind w:firstLine="480"/>
      </w:pPr>
      <w:r w:rsidRPr="0094475C">
        <w:t>(1)</w:t>
      </w:r>
      <w:r w:rsidRPr="0094475C">
        <w:rPr>
          <w:rFonts w:hint="eastAsia"/>
        </w:rPr>
        <w:t>甲方提前完成</w:t>
      </w:r>
      <w:r w:rsidR="00E5187C" w:rsidRPr="0094475C">
        <w:rPr>
          <w:rFonts w:ascii="宋体" w:hAnsi="宋体" w:hint="eastAsia"/>
        </w:rPr>
        <w:t>政府付费</w:t>
      </w:r>
      <w:r w:rsidRPr="0094475C">
        <w:rPr>
          <w:rFonts w:hint="eastAsia"/>
        </w:rPr>
        <w:t>的支付；</w:t>
      </w:r>
    </w:p>
    <w:p w14:paraId="482F3B87" w14:textId="77777777" w:rsidR="00C94A02" w:rsidRPr="0094475C" w:rsidRDefault="00F518FD">
      <w:pPr>
        <w:spacing w:line="520" w:lineRule="exact"/>
        <w:ind w:firstLine="480"/>
      </w:pPr>
      <w:r w:rsidRPr="0094475C">
        <w:t>(2)</w:t>
      </w:r>
      <w:r w:rsidRPr="0094475C">
        <w:rPr>
          <w:rFonts w:hint="eastAsia"/>
        </w:rPr>
        <w:t>项目建设期缩短；</w:t>
      </w:r>
    </w:p>
    <w:p w14:paraId="570B97BD" w14:textId="038C6F64" w:rsidR="00C94A02" w:rsidRPr="0094475C" w:rsidRDefault="00F518FD">
      <w:pPr>
        <w:spacing w:line="520" w:lineRule="exact"/>
        <w:ind w:firstLine="480"/>
      </w:pPr>
      <w:r w:rsidRPr="0094475C">
        <w:t>(3)</w:t>
      </w:r>
      <w:r w:rsidRPr="0094475C">
        <w:rPr>
          <w:rFonts w:hint="eastAsia"/>
        </w:rPr>
        <w:t>法律变更或政府</w:t>
      </w:r>
      <w:r w:rsidR="007B6E08" w:rsidRPr="0094475C">
        <w:rPr>
          <w:rFonts w:hint="eastAsia"/>
        </w:rPr>
        <w:t>征收征用</w:t>
      </w:r>
      <w:r w:rsidRPr="0094475C">
        <w:rPr>
          <w:rFonts w:hint="eastAsia"/>
        </w:rPr>
        <w:t>或不可抗力导致项目合作终止；</w:t>
      </w:r>
    </w:p>
    <w:p w14:paraId="72C90480" w14:textId="77777777" w:rsidR="00C94A02" w:rsidRPr="0094475C" w:rsidRDefault="00F518FD">
      <w:pPr>
        <w:spacing w:line="520" w:lineRule="exact"/>
        <w:ind w:firstLine="480"/>
      </w:pPr>
      <w:r w:rsidRPr="0094475C">
        <w:t>(4)</w:t>
      </w:r>
      <w:r w:rsidRPr="0094475C">
        <w:rPr>
          <w:rFonts w:hint="eastAsia"/>
        </w:rPr>
        <w:t>因甲方或乙方或丙方原因导致合同终止。</w:t>
      </w:r>
    </w:p>
    <w:p w14:paraId="24BE9059" w14:textId="6BB62865" w:rsidR="00C94A02" w:rsidRPr="0094475C" w:rsidRDefault="00F518FD">
      <w:pPr>
        <w:spacing w:line="520" w:lineRule="exact"/>
        <w:ind w:firstLine="480"/>
      </w:pPr>
      <w:r w:rsidRPr="0094475C">
        <w:t>2.</w:t>
      </w:r>
      <w:r w:rsidRPr="0094475C">
        <w:rPr>
          <w:rFonts w:hint="eastAsia"/>
        </w:rPr>
        <w:t>如项目合作期缩短，则甲方对</w:t>
      </w:r>
      <w:r w:rsidR="00CA13A9" w:rsidRPr="0094475C">
        <w:rPr>
          <w:rFonts w:hint="eastAsia"/>
        </w:rPr>
        <w:t>政府付费</w:t>
      </w:r>
      <w:r w:rsidRPr="0094475C">
        <w:rPr>
          <w:rFonts w:hint="eastAsia"/>
        </w:rPr>
        <w:t>的支付按实际合作期限计算。</w:t>
      </w:r>
    </w:p>
    <w:p w14:paraId="3DB464E6" w14:textId="77777777" w:rsidR="00C94A02" w:rsidRPr="0094475C" w:rsidRDefault="00F518FD">
      <w:pPr>
        <w:spacing w:line="520" w:lineRule="exact"/>
        <w:ind w:firstLine="480"/>
      </w:pPr>
      <w:r w:rsidRPr="0094475C">
        <w:t>3.</w:t>
      </w:r>
      <w:r w:rsidRPr="0094475C">
        <w:rPr>
          <w:rFonts w:hint="eastAsia"/>
        </w:rPr>
        <w:t>涉及补偿或赔偿的，按本合同</w:t>
      </w:r>
      <w:r w:rsidRPr="0094475C">
        <w:rPr>
          <w:rFonts w:hint="eastAsia"/>
          <w:i/>
        </w:rPr>
        <w:t>第十二章</w:t>
      </w:r>
      <w:r w:rsidRPr="0094475C">
        <w:rPr>
          <w:rFonts w:hint="eastAsia"/>
        </w:rPr>
        <w:t>规定处理。</w:t>
      </w:r>
    </w:p>
    <w:p w14:paraId="4C8F98BB" w14:textId="77777777" w:rsidR="00C94A02" w:rsidRPr="0094475C" w:rsidRDefault="00F518FD">
      <w:pPr>
        <w:spacing w:line="520" w:lineRule="exact"/>
        <w:ind w:firstLine="480"/>
      </w:pPr>
      <w:r w:rsidRPr="0094475C">
        <w:rPr>
          <w:rFonts w:hint="eastAsia"/>
        </w:rPr>
        <w:t>4.</w:t>
      </w:r>
      <w:r w:rsidRPr="0094475C">
        <w:rPr>
          <w:rFonts w:hint="eastAsia"/>
        </w:rPr>
        <w:t>项目合作期的缩短，需经甲、乙、</w:t>
      </w:r>
      <w:proofErr w:type="gramStart"/>
      <w:r w:rsidRPr="0094475C">
        <w:rPr>
          <w:rFonts w:hint="eastAsia"/>
        </w:rPr>
        <w:t>丙各方</w:t>
      </w:r>
      <w:proofErr w:type="gramEnd"/>
      <w:r w:rsidRPr="0094475C">
        <w:rPr>
          <w:rFonts w:hint="eastAsia"/>
        </w:rPr>
        <w:t>书面确认。</w:t>
      </w:r>
    </w:p>
    <w:p w14:paraId="3BE31B38" w14:textId="77777777" w:rsidR="00C94A02" w:rsidRPr="0094475C" w:rsidRDefault="00F518FD">
      <w:pPr>
        <w:spacing w:line="520" w:lineRule="exact"/>
        <w:ind w:firstLineChars="0" w:firstLine="0"/>
        <w:rPr>
          <w:b/>
        </w:rPr>
      </w:pPr>
      <w:r w:rsidRPr="0094475C">
        <w:rPr>
          <w:b/>
        </w:rPr>
        <w:t xml:space="preserve">6.4  </w:t>
      </w:r>
      <w:r w:rsidRPr="0094475C">
        <w:rPr>
          <w:b/>
        </w:rPr>
        <w:t>经营权的担保及转让</w:t>
      </w:r>
      <w:bookmarkEnd w:id="77"/>
      <w:bookmarkEnd w:id="78"/>
      <w:bookmarkEnd w:id="79"/>
      <w:bookmarkEnd w:id="80"/>
    </w:p>
    <w:p w14:paraId="7B277E7F" w14:textId="77777777" w:rsidR="00F95E8B" w:rsidRPr="0094475C" w:rsidRDefault="00F518FD">
      <w:pPr>
        <w:spacing w:line="520" w:lineRule="exact"/>
        <w:ind w:firstLine="480"/>
      </w:pPr>
      <w:r w:rsidRPr="0094475C">
        <w:t>(</w:t>
      </w:r>
      <w:proofErr w:type="gramStart"/>
      <w:r w:rsidRPr="0094475C">
        <w:t>一</w:t>
      </w:r>
      <w:proofErr w:type="gramEnd"/>
      <w:r w:rsidRPr="0094475C">
        <w:t xml:space="preserve">) </w:t>
      </w:r>
      <w:r w:rsidRPr="0094475C">
        <w:t>经甲方事先书面同意，出于本项目融资的目的，乙方可将本合同项下的预期收益作为本项目的融资质押等担保</w:t>
      </w:r>
      <w:r w:rsidR="007B6E08" w:rsidRPr="0094475C">
        <w:rPr>
          <w:rFonts w:hint="eastAsia"/>
        </w:rPr>
        <w:t>(</w:t>
      </w:r>
      <w:bookmarkStart w:id="81" w:name="_Hlk530225401"/>
      <w:r w:rsidR="007B6E08" w:rsidRPr="0094475C">
        <w:t>在未违背国家法律、行政法规、部门规章和地方性法规、地方政府规章和地方政府部门规章以及上级政策禁止性规定的前提下，</w:t>
      </w:r>
      <w:bookmarkEnd w:id="81"/>
      <w:r w:rsidR="007B6E08" w:rsidRPr="0094475C">
        <w:t>甲方应当同意</w:t>
      </w:r>
      <w:r w:rsidR="007B6E08" w:rsidRPr="0094475C">
        <w:rPr>
          <w:rFonts w:hint="eastAsia"/>
        </w:rPr>
        <w:t>该等担保事项</w:t>
      </w:r>
      <w:r w:rsidR="007B6E08" w:rsidRPr="0094475C">
        <w:rPr>
          <w:rFonts w:hint="eastAsia"/>
        </w:rPr>
        <w:t>)</w:t>
      </w:r>
      <w:r w:rsidRPr="0094475C">
        <w:t>，乙方设置该担保权益不应损害甲方的权利或利益；</w:t>
      </w:r>
      <w:bookmarkStart w:id="82" w:name="_Hlk16835873"/>
    </w:p>
    <w:p w14:paraId="129812A8" w14:textId="3FB76EEE" w:rsidR="00C94A02" w:rsidRPr="0094475C" w:rsidRDefault="00F518FD">
      <w:pPr>
        <w:spacing w:line="520" w:lineRule="exact"/>
        <w:ind w:firstLine="480"/>
      </w:pPr>
      <w:r w:rsidRPr="0094475C">
        <w:t>若未来</w:t>
      </w:r>
      <w:r w:rsidRPr="0094475C">
        <w:rPr>
          <w:rFonts w:hint="eastAsia"/>
        </w:rPr>
        <w:t>乙方</w:t>
      </w:r>
      <w:r w:rsidRPr="0094475C">
        <w:t>不能顺利完成项目融资的，</w:t>
      </w:r>
      <w:r w:rsidRPr="0094475C">
        <w:rPr>
          <w:rFonts w:hint="eastAsia"/>
        </w:rPr>
        <w:t>丙方</w:t>
      </w:r>
      <w:r w:rsidRPr="0094475C">
        <w:t>应采取</w:t>
      </w:r>
      <w:r w:rsidR="00020A12" w:rsidRPr="0094475C">
        <w:rPr>
          <w:rFonts w:hint="eastAsia"/>
        </w:rPr>
        <w:t>追加投资、提供</w:t>
      </w:r>
      <w:r w:rsidRPr="0094475C">
        <w:t>股东</w:t>
      </w:r>
      <w:r w:rsidR="00020A12" w:rsidRPr="0094475C">
        <w:rPr>
          <w:rFonts w:hint="eastAsia"/>
        </w:rPr>
        <w:t>借</w:t>
      </w:r>
      <w:r w:rsidRPr="0094475C">
        <w:t>款、补充提供担保等方式以确保</w:t>
      </w:r>
      <w:r w:rsidRPr="0094475C">
        <w:rPr>
          <w:rFonts w:hint="eastAsia"/>
        </w:rPr>
        <w:t>乙方</w:t>
      </w:r>
      <w:r w:rsidRPr="0094475C">
        <w:t>的融资足额到位；</w:t>
      </w:r>
      <w:bookmarkEnd w:id="82"/>
    </w:p>
    <w:p w14:paraId="6F106C4D" w14:textId="1721AF06" w:rsidR="00C94A02" w:rsidRPr="0094475C" w:rsidRDefault="00F518FD">
      <w:pPr>
        <w:spacing w:line="520" w:lineRule="exact"/>
        <w:ind w:firstLine="480"/>
      </w:pPr>
      <w:r w:rsidRPr="0094475C">
        <w:t>(</w:t>
      </w:r>
      <w:r w:rsidRPr="0094475C">
        <w:t>二</w:t>
      </w:r>
      <w:r w:rsidRPr="0094475C">
        <w:t xml:space="preserve">) </w:t>
      </w:r>
      <w:bookmarkStart w:id="83" w:name="_Hlk16848881"/>
      <w:r w:rsidRPr="0094475C">
        <w:t>除本项目的融资外，乙方</w:t>
      </w:r>
      <w:r w:rsidRPr="0094475C">
        <w:rPr>
          <w:rFonts w:hint="eastAsia"/>
        </w:rPr>
        <w:t>、丙方</w:t>
      </w:r>
      <w:r w:rsidRPr="0094475C">
        <w:t>不得为其他目的对本项目的资产、设施和设备</w:t>
      </w:r>
      <w:r w:rsidRPr="0094475C">
        <w:lastRenderedPageBreak/>
        <w:t>以及收费权进行转让或设置担保权益；</w:t>
      </w:r>
      <w:bookmarkEnd w:id="83"/>
    </w:p>
    <w:p w14:paraId="6417CBCB" w14:textId="77777777" w:rsidR="00C94A02" w:rsidRPr="0094475C" w:rsidRDefault="00F518FD">
      <w:pPr>
        <w:spacing w:line="520" w:lineRule="exact"/>
        <w:ind w:firstLine="480"/>
      </w:pPr>
      <w:r w:rsidRPr="0094475C">
        <w:t>(</w:t>
      </w:r>
      <w:r w:rsidRPr="0094475C">
        <w:t>三</w:t>
      </w:r>
      <w:r w:rsidRPr="0094475C">
        <w:t xml:space="preserve">) </w:t>
      </w:r>
      <w:r w:rsidRPr="0094475C">
        <w:t>除本合同另有规定外，未经甲方</w:t>
      </w:r>
      <w:r w:rsidRPr="0094475C">
        <w:rPr>
          <w:rFonts w:hint="eastAsia"/>
        </w:rPr>
        <w:t>事前书面</w:t>
      </w:r>
      <w:r w:rsidRPr="0094475C">
        <w:t>同意，乙方</w:t>
      </w:r>
      <w:r w:rsidRPr="0094475C">
        <w:rPr>
          <w:rFonts w:hint="eastAsia"/>
        </w:rPr>
        <w:t>、丙方</w:t>
      </w:r>
      <w:r w:rsidRPr="0094475C">
        <w:t>在项目合作期内不得将本项目经营权出租或以任何形式转让、承包给第三人。</w:t>
      </w:r>
    </w:p>
    <w:p w14:paraId="7FF21477" w14:textId="77777777" w:rsidR="00C94A02" w:rsidRPr="0094475C" w:rsidRDefault="00F518FD">
      <w:pPr>
        <w:spacing w:line="520" w:lineRule="exact"/>
        <w:ind w:firstLine="480"/>
      </w:pPr>
      <w:r w:rsidRPr="0094475C">
        <w:rPr>
          <w:rFonts w:hint="eastAsia"/>
        </w:rPr>
        <w:t>(</w:t>
      </w:r>
      <w:r w:rsidRPr="0094475C">
        <w:rPr>
          <w:rFonts w:hint="eastAsia"/>
        </w:rPr>
        <w:t>四</w:t>
      </w:r>
      <w:r w:rsidRPr="0094475C">
        <w:rPr>
          <w:rFonts w:hint="eastAsia"/>
        </w:rPr>
        <w:t>)</w:t>
      </w:r>
      <w:r w:rsidRPr="0094475C">
        <w:rPr>
          <w:rFonts w:hint="eastAsia"/>
          <w:sz w:val="21"/>
        </w:rPr>
        <w:t xml:space="preserve"> </w:t>
      </w:r>
      <w:r w:rsidRPr="0094475C">
        <w:rPr>
          <w:rFonts w:hint="eastAsia"/>
        </w:rPr>
        <w:t>乙方、丙方不得将项目建设用地及在建工程用于对外担保、抵押、质押或设置其他任何形式的他项权，不得对外提供任何形式的担保。</w:t>
      </w:r>
    </w:p>
    <w:p w14:paraId="050824C0" w14:textId="77777777" w:rsidR="00C94A02" w:rsidRPr="0094475C" w:rsidRDefault="00F518FD">
      <w:pPr>
        <w:spacing w:line="520" w:lineRule="exact"/>
        <w:ind w:firstLineChars="0" w:firstLine="0"/>
        <w:rPr>
          <w:b/>
        </w:rPr>
      </w:pPr>
      <w:bookmarkStart w:id="84" w:name="_Toc409516616"/>
      <w:bookmarkStart w:id="85" w:name="_Toc165305544"/>
      <w:bookmarkStart w:id="86" w:name="_Toc165305179"/>
      <w:bookmarkStart w:id="87" w:name="_Toc165305003"/>
      <w:r w:rsidRPr="0094475C">
        <w:rPr>
          <w:b/>
        </w:rPr>
        <w:t xml:space="preserve">6.5  </w:t>
      </w:r>
      <w:r w:rsidRPr="0094475C">
        <w:rPr>
          <w:b/>
        </w:rPr>
        <w:t>项目合作期满后的处置</w:t>
      </w:r>
      <w:bookmarkEnd w:id="84"/>
      <w:bookmarkEnd w:id="85"/>
      <w:bookmarkEnd w:id="86"/>
      <w:bookmarkEnd w:id="87"/>
    </w:p>
    <w:p w14:paraId="2476959F"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本项目合作期限届满时，甲方有权依照届时有效的法律法规选择经营者，如乙方在上述合作期限内履约记录良好，则在同等条件下享有优先权。</w:t>
      </w:r>
    </w:p>
    <w:p w14:paraId="7456AD41" w14:textId="77777777" w:rsidR="00C94A02" w:rsidRPr="0094475C" w:rsidRDefault="00F518FD">
      <w:pPr>
        <w:spacing w:line="520" w:lineRule="exact"/>
        <w:ind w:firstLine="480"/>
      </w:pPr>
      <w:r w:rsidRPr="0094475C">
        <w:t>(</w:t>
      </w:r>
      <w:r w:rsidRPr="0094475C">
        <w:t>二</w:t>
      </w:r>
      <w:r w:rsidRPr="0094475C">
        <w:t xml:space="preserve">) </w:t>
      </w:r>
      <w:r w:rsidRPr="0094475C">
        <w:t>合作期满时，且在符合届时法律法规规定前提下，则各方可就项目经营事宜与政府或政府指定的其他机构协商，</w:t>
      </w:r>
      <w:proofErr w:type="gramStart"/>
      <w:r w:rsidRPr="0094475C">
        <w:rPr>
          <w:rFonts w:hint="eastAsia"/>
        </w:rPr>
        <w:t>如达成</w:t>
      </w:r>
      <w:proofErr w:type="gramEnd"/>
      <w:r w:rsidRPr="0094475C">
        <w:rPr>
          <w:rFonts w:hint="eastAsia"/>
        </w:rPr>
        <w:t>新的协议，则继续开展合作</w:t>
      </w:r>
      <w:r w:rsidR="008401E8" w:rsidRPr="0094475C">
        <w:rPr>
          <w:rFonts w:hint="eastAsia"/>
        </w:rPr>
        <w:t>，签订新的协议，此时项目资产无需移交甲方</w:t>
      </w:r>
      <w:r w:rsidRPr="0094475C">
        <w:rPr>
          <w:rFonts w:hint="eastAsia"/>
        </w:rPr>
        <w:t>；</w:t>
      </w:r>
      <w:r w:rsidRPr="0094475C">
        <w:t>如未能达成新的协议，或如需采取竞争性程序而乙方未获中选资格的，乙方</w:t>
      </w:r>
      <w:r w:rsidRPr="0094475C">
        <w:rPr>
          <w:rFonts w:hint="eastAsia"/>
        </w:rPr>
        <w:t>须</w:t>
      </w:r>
      <w:r w:rsidRPr="0094475C">
        <w:t>将项目资产无偿移交甲方。</w:t>
      </w:r>
    </w:p>
    <w:p w14:paraId="3C41952B" w14:textId="77777777" w:rsidR="00C94A02" w:rsidRPr="0094475C" w:rsidRDefault="00F518FD">
      <w:pPr>
        <w:spacing w:line="520" w:lineRule="exact"/>
        <w:ind w:firstLine="480"/>
      </w:pPr>
      <w:r w:rsidRPr="0094475C">
        <w:rPr>
          <w:rFonts w:hint="eastAsia"/>
        </w:rPr>
        <w:t>(</w:t>
      </w:r>
      <w:r w:rsidRPr="0094475C">
        <w:rPr>
          <w:rFonts w:hint="eastAsia"/>
        </w:rPr>
        <w:t>三</w:t>
      </w:r>
      <w:r w:rsidRPr="0094475C">
        <w:rPr>
          <w:rFonts w:hint="eastAsia"/>
        </w:rPr>
        <w:t xml:space="preserve">) </w:t>
      </w:r>
      <w:r w:rsidRPr="0094475C">
        <w:rPr>
          <w:rFonts w:hint="eastAsia"/>
        </w:rPr>
        <w:t>乙方股东可以采取清算、股权转让等退出方式，甲方对退出方式具有优先选择权。项目公司处置需履行的程序应遵守相关法律、法规和规章的要求。</w:t>
      </w:r>
    </w:p>
    <w:p w14:paraId="3B046485" w14:textId="77777777" w:rsidR="00C94A02" w:rsidRPr="0094475C" w:rsidRDefault="00F518FD">
      <w:pPr>
        <w:spacing w:line="520" w:lineRule="exact"/>
        <w:ind w:firstLine="480"/>
      </w:pPr>
      <w:r w:rsidRPr="0094475C">
        <w:t>(</w:t>
      </w:r>
      <w:r w:rsidRPr="0094475C">
        <w:t>四</w:t>
      </w:r>
      <w:r w:rsidRPr="0094475C">
        <w:t xml:space="preserve">) </w:t>
      </w:r>
      <w:r w:rsidRPr="0094475C">
        <w:t>乙方应保证在合作期满三</w:t>
      </w:r>
      <w:r w:rsidRPr="0094475C">
        <w:rPr>
          <w:rFonts w:hint="eastAsia"/>
        </w:rPr>
        <w:t>(</w:t>
      </w:r>
      <w:r w:rsidRPr="0094475C">
        <w:t>3)</w:t>
      </w:r>
      <w:proofErr w:type="gramStart"/>
      <w:r w:rsidRPr="0094475C">
        <w:t>个</w:t>
      </w:r>
      <w:proofErr w:type="gramEnd"/>
      <w:r w:rsidRPr="0094475C">
        <w:t>月前清偿其所有债务，解除在项目相关权益上设置的任何担保，在合作期满后不论是否继续经营本项目，乙方在合作期间产生的现实、或有或潜在的债务均由乙方承担。</w:t>
      </w:r>
      <w:bookmarkStart w:id="88" w:name="_Toc410827673"/>
      <w:bookmarkStart w:id="89" w:name="_Toc409958993"/>
      <w:bookmarkStart w:id="90" w:name="_Toc409958029"/>
      <w:bookmarkStart w:id="91" w:name="_Toc409516617"/>
    </w:p>
    <w:p w14:paraId="32910A40" w14:textId="77777777" w:rsidR="00C94A02" w:rsidRPr="0094475C" w:rsidRDefault="00F518FD" w:rsidP="00DA2388">
      <w:pPr>
        <w:keepNext/>
        <w:keepLines/>
        <w:adjustRightInd w:val="0"/>
        <w:spacing w:before="240" w:afterLines="50" w:after="156" w:line="578" w:lineRule="atLeast"/>
        <w:ind w:firstLineChars="0" w:firstLine="0"/>
        <w:jc w:val="center"/>
        <w:textAlignment w:val="baseline"/>
        <w:outlineLvl w:val="0"/>
        <w:rPr>
          <w:rFonts w:eastAsia="黑体"/>
          <w:kern w:val="44"/>
          <w:sz w:val="32"/>
          <w:szCs w:val="32"/>
        </w:rPr>
      </w:pPr>
      <w:bookmarkStart w:id="92" w:name="_Toc12541021"/>
      <w:r w:rsidRPr="0094475C">
        <w:rPr>
          <w:rFonts w:eastAsia="黑体"/>
          <w:kern w:val="44"/>
          <w:sz w:val="32"/>
          <w:szCs w:val="32"/>
        </w:rPr>
        <w:t>第四章</w:t>
      </w:r>
      <w:r w:rsidRPr="0094475C">
        <w:rPr>
          <w:rFonts w:eastAsia="黑体"/>
          <w:kern w:val="44"/>
          <w:sz w:val="32"/>
          <w:szCs w:val="32"/>
        </w:rPr>
        <w:t xml:space="preserve">  </w:t>
      </w:r>
      <w:r w:rsidRPr="0094475C">
        <w:rPr>
          <w:rFonts w:eastAsia="黑体" w:hint="eastAsia"/>
          <w:kern w:val="44"/>
          <w:sz w:val="32"/>
          <w:szCs w:val="32"/>
        </w:rPr>
        <w:t>项目公司股权变更</w:t>
      </w:r>
      <w:bookmarkEnd w:id="92"/>
    </w:p>
    <w:p w14:paraId="0142FB1E" w14:textId="77777777" w:rsidR="00C94A02" w:rsidRPr="0094475C" w:rsidRDefault="00F518FD">
      <w:pPr>
        <w:keepNext/>
        <w:keepLines/>
        <w:adjustRightInd w:val="0"/>
        <w:snapToGrid w:val="0"/>
        <w:spacing w:before="260" w:after="260" w:line="416" w:lineRule="atLeast"/>
        <w:ind w:firstLineChars="0" w:firstLine="0"/>
        <w:jc w:val="center"/>
        <w:textAlignment w:val="baseline"/>
        <w:outlineLvl w:val="1"/>
        <w:rPr>
          <w:b/>
          <w:kern w:val="0"/>
          <w:sz w:val="30"/>
          <w:szCs w:val="30"/>
        </w:rPr>
      </w:pPr>
      <w:bookmarkStart w:id="93" w:name="_Toc12541022"/>
      <w:r w:rsidRPr="0094475C">
        <w:rPr>
          <w:b/>
          <w:kern w:val="0"/>
          <w:sz w:val="30"/>
          <w:szCs w:val="30"/>
        </w:rPr>
        <w:t>第七条</w:t>
      </w:r>
      <w:r w:rsidRPr="0094475C">
        <w:rPr>
          <w:b/>
          <w:kern w:val="0"/>
          <w:sz w:val="30"/>
          <w:szCs w:val="30"/>
        </w:rPr>
        <w:t xml:space="preserve">  </w:t>
      </w:r>
      <w:r w:rsidRPr="0094475C">
        <w:rPr>
          <w:rFonts w:hint="eastAsia"/>
          <w:b/>
          <w:kern w:val="0"/>
          <w:sz w:val="30"/>
          <w:szCs w:val="30"/>
        </w:rPr>
        <w:t>项目公司股权变更</w:t>
      </w:r>
      <w:bookmarkEnd w:id="93"/>
    </w:p>
    <w:p w14:paraId="01A8546A" w14:textId="77777777" w:rsidR="00C94A02" w:rsidRPr="0094475C" w:rsidRDefault="00F518FD">
      <w:pPr>
        <w:spacing w:line="520" w:lineRule="exact"/>
        <w:ind w:firstLineChars="0" w:firstLine="0"/>
        <w:rPr>
          <w:b/>
        </w:rPr>
      </w:pPr>
      <w:r w:rsidRPr="0094475C">
        <w:rPr>
          <w:rFonts w:hint="eastAsia"/>
          <w:b/>
        </w:rPr>
        <w:t>7</w:t>
      </w:r>
      <w:r w:rsidRPr="0094475C">
        <w:rPr>
          <w:b/>
        </w:rPr>
        <w:t xml:space="preserve">.1  </w:t>
      </w:r>
      <w:bookmarkStart w:id="94" w:name="_Hlk529487736"/>
      <w:r w:rsidRPr="0094475C">
        <w:rPr>
          <w:rFonts w:hint="eastAsia"/>
          <w:b/>
        </w:rPr>
        <w:t>对丙方股权转让的限制</w:t>
      </w:r>
      <w:bookmarkEnd w:id="94"/>
    </w:p>
    <w:p w14:paraId="31BB27EC" w14:textId="77777777" w:rsidR="00C94A02" w:rsidRPr="0094475C" w:rsidRDefault="00F518FD">
      <w:pPr>
        <w:spacing w:line="520" w:lineRule="exact"/>
        <w:ind w:firstLine="480"/>
      </w:pPr>
      <w:r w:rsidRPr="0094475C">
        <w:rPr>
          <w:rFonts w:hint="eastAsia"/>
        </w:rPr>
        <w:t>(</w:t>
      </w:r>
      <w:proofErr w:type="gramStart"/>
      <w:r w:rsidRPr="0094475C">
        <w:rPr>
          <w:rFonts w:hint="eastAsia"/>
        </w:rPr>
        <w:t>一</w:t>
      </w:r>
      <w:proofErr w:type="gramEnd"/>
      <w:r w:rsidRPr="0094475C">
        <w:t xml:space="preserve">) </w:t>
      </w:r>
      <w:bookmarkStart w:id="95" w:name="_Hlk529548649"/>
      <w:r w:rsidRPr="0094475C">
        <w:rPr>
          <w:rFonts w:hint="eastAsia"/>
        </w:rPr>
        <w:t>丙方</w:t>
      </w:r>
      <w:r w:rsidRPr="0094475C">
        <w:t>承诺</w:t>
      </w:r>
      <w:r w:rsidRPr="0094475C">
        <w:rPr>
          <w:rFonts w:hint="eastAsia"/>
        </w:rPr>
        <w:t>其在本项目竣工验收完成后十</w:t>
      </w:r>
      <w:r w:rsidRPr="0094475C">
        <w:rPr>
          <w:rFonts w:hint="eastAsia"/>
        </w:rPr>
        <w:t>(10)</w:t>
      </w:r>
      <w:r w:rsidRPr="0094475C">
        <w:rPr>
          <w:rFonts w:hint="eastAsia"/>
        </w:rPr>
        <w:t>年内不得对外或对内转让其持有的项目公司的全部或部分股权，除非：</w:t>
      </w:r>
    </w:p>
    <w:p w14:paraId="73F75DA9" w14:textId="77777777" w:rsidR="00C94A02" w:rsidRPr="0094475C" w:rsidRDefault="00F518FD">
      <w:pPr>
        <w:spacing w:line="520" w:lineRule="exact"/>
        <w:ind w:firstLine="480"/>
      </w:pPr>
      <w:bookmarkStart w:id="96" w:name="_Hlk529548666"/>
      <w:bookmarkEnd w:id="95"/>
      <w:r w:rsidRPr="0094475C">
        <w:rPr>
          <w:rFonts w:hint="eastAsia"/>
        </w:rPr>
        <w:t>1.</w:t>
      </w:r>
      <w:r w:rsidRPr="0094475C">
        <w:t>转让为法律所要求，由司法机关裁定和执行</w:t>
      </w:r>
      <w:r w:rsidRPr="0094475C">
        <w:t>(</w:t>
      </w:r>
      <w:r w:rsidRPr="0094475C">
        <w:t>如上述行为的起因涉及</w:t>
      </w:r>
      <w:r w:rsidRPr="0094475C">
        <w:rPr>
          <w:rFonts w:hint="eastAsia"/>
        </w:rPr>
        <w:t>丙方</w:t>
      </w:r>
      <w:r w:rsidRPr="0094475C">
        <w:t>过错，则认定为</w:t>
      </w:r>
      <w:r w:rsidRPr="0094475C">
        <w:rPr>
          <w:rFonts w:hint="eastAsia"/>
        </w:rPr>
        <w:t>丙方</w:t>
      </w:r>
      <w:r w:rsidRPr="0094475C">
        <w:t>违约，甲方有权视情形提取履约保函项下的违约金额，直至提前终止本合同</w:t>
      </w:r>
      <w:r w:rsidRPr="0094475C">
        <w:t>)</w:t>
      </w:r>
      <w:r w:rsidRPr="0094475C">
        <w:t>。</w:t>
      </w:r>
    </w:p>
    <w:p w14:paraId="73D1148A" w14:textId="77777777" w:rsidR="00C94A02" w:rsidRPr="0094475C" w:rsidRDefault="00F518FD">
      <w:pPr>
        <w:spacing w:line="520" w:lineRule="exact"/>
        <w:ind w:firstLine="480"/>
      </w:pPr>
      <w:r w:rsidRPr="0094475C">
        <w:rPr>
          <w:rFonts w:hint="eastAsia"/>
        </w:rPr>
        <w:t>2.</w:t>
      </w:r>
      <w:r w:rsidRPr="0094475C">
        <w:t>根据</w:t>
      </w:r>
      <w:r w:rsidRPr="0094475C">
        <w:rPr>
          <w:rFonts w:hint="eastAsia"/>
        </w:rPr>
        <w:t>本合同</w:t>
      </w:r>
      <w:r w:rsidR="00BE7B2F" w:rsidRPr="0094475C">
        <w:rPr>
          <w:rFonts w:hint="eastAsia"/>
          <w:i/>
        </w:rPr>
        <w:t>第</w:t>
      </w:r>
      <w:r w:rsidRPr="0094475C">
        <w:rPr>
          <w:i/>
        </w:rPr>
        <w:t>19.2</w:t>
      </w:r>
      <w:r w:rsidR="00BE7B2F" w:rsidRPr="0094475C">
        <w:rPr>
          <w:rFonts w:hint="eastAsia"/>
          <w:i/>
        </w:rPr>
        <w:t>款</w:t>
      </w:r>
      <w:r w:rsidRPr="0094475C">
        <w:t>、</w:t>
      </w:r>
      <w:r w:rsidR="00BE7B2F" w:rsidRPr="0094475C">
        <w:rPr>
          <w:rFonts w:hint="eastAsia"/>
          <w:i/>
        </w:rPr>
        <w:t>第</w:t>
      </w:r>
      <w:r w:rsidRPr="0094475C">
        <w:rPr>
          <w:i/>
        </w:rPr>
        <w:t>19.3</w:t>
      </w:r>
      <w:r w:rsidR="00BE7B2F" w:rsidRPr="0094475C">
        <w:rPr>
          <w:rFonts w:hint="eastAsia"/>
          <w:i/>
        </w:rPr>
        <w:t>款</w:t>
      </w:r>
      <w:r w:rsidRPr="0094475C">
        <w:t>和</w:t>
      </w:r>
      <w:r w:rsidR="00BE7B2F" w:rsidRPr="0094475C">
        <w:rPr>
          <w:rFonts w:hint="eastAsia"/>
          <w:i/>
        </w:rPr>
        <w:t>第</w:t>
      </w:r>
      <w:r w:rsidRPr="0094475C">
        <w:rPr>
          <w:i/>
        </w:rPr>
        <w:t>19.4</w:t>
      </w:r>
      <w:r w:rsidRPr="0094475C">
        <w:rPr>
          <w:rFonts w:hint="eastAsia"/>
          <w:i/>
        </w:rPr>
        <w:t>款</w:t>
      </w:r>
      <w:r w:rsidRPr="0094475C">
        <w:t>的规定，放弃本项目。</w:t>
      </w:r>
    </w:p>
    <w:p w14:paraId="370DE932" w14:textId="335BACC3" w:rsidR="00C94A02" w:rsidRPr="0094475C" w:rsidRDefault="00F518FD">
      <w:pPr>
        <w:spacing w:line="520" w:lineRule="exact"/>
        <w:ind w:firstLine="480"/>
        <w:rPr>
          <w:rFonts w:ascii="宋体" w:hAnsi="宋体"/>
        </w:rPr>
      </w:pPr>
      <w:bookmarkStart w:id="97" w:name="_Hlk529548687"/>
      <w:bookmarkEnd w:id="96"/>
      <w:r w:rsidRPr="0094475C">
        <w:rPr>
          <w:rFonts w:ascii="宋体" w:hAnsi="宋体"/>
        </w:rPr>
        <w:lastRenderedPageBreak/>
        <w:t>(</w:t>
      </w:r>
      <w:r w:rsidRPr="0094475C">
        <w:rPr>
          <w:rFonts w:ascii="宋体" w:hAnsi="宋体" w:hint="eastAsia"/>
        </w:rPr>
        <w:t>二</w:t>
      </w:r>
      <w:r w:rsidRPr="0094475C">
        <w:rPr>
          <w:rFonts w:ascii="宋体" w:hAnsi="宋体"/>
        </w:rPr>
        <w:t>)</w:t>
      </w:r>
      <w:proofErr w:type="gramStart"/>
      <w:r w:rsidRPr="0094475C">
        <w:rPr>
          <w:rFonts w:ascii="宋体" w:hAnsi="宋体"/>
        </w:rPr>
        <w:t>自全部</w:t>
      </w:r>
      <w:proofErr w:type="gramEnd"/>
      <w:r w:rsidRPr="0094475C">
        <w:rPr>
          <w:rFonts w:ascii="宋体" w:hAnsi="宋体"/>
        </w:rPr>
        <w:t>项目竣工验收完成后十(10)年之后，经</w:t>
      </w:r>
      <w:r w:rsidRPr="0094475C">
        <w:t>盐城市</w:t>
      </w:r>
      <w:r w:rsidR="00FB05F5" w:rsidRPr="0094475C">
        <w:rPr>
          <w:rFonts w:hint="eastAsia"/>
        </w:rPr>
        <w:t>亭湖区</w:t>
      </w:r>
      <w:r w:rsidRPr="0094475C">
        <w:t>人民政府</w:t>
      </w:r>
      <w:r w:rsidRPr="0094475C">
        <w:rPr>
          <w:rFonts w:ascii="宋体" w:hAnsi="宋体"/>
        </w:rPr>
        <w:t>或其授权</w:t>
      </w:r>
      <w:r w:rsidRPr="0094475C">
        <w:rPr>
          <w:rFonts w:ascii="宋体" w:hAnsi="宋体" w:hint="eastAsia"/>
        </w:rPr>
        <w:t>的甲方书面同意，并经政府指定出资人</w:t>
      </w:r>
      <w:r w:rsidRPr="0094475C">
        <w:rPr>
          <w:rFonts w:ascii="宋体" w:hAnsi="宋体"/>
        </w:rPr>
        <w:t>书面同意</w:t>
      </w:r>
      <w:r w:rsidRPr="0094475C">
        <w:rPr>
          <w:rFonts w:ascii="宋体" w:hAnsi="宋体" w:hint="eastAsia"/>
        </w:rPr>
        <w:t>后</w:t>
      </w:r>
      <w:r w:rsidRPr="0094475C">
        <w:rPr>
          <w:rFonts w:ascii="宋体" w:hAnsi="宋体"/>
        </w:rPr>
        <w:t>，</w:t>
      </w:r>
      <w:r w:rsidRPr="0094475C">
        <w:rPr>
          <w:rFonts w:ascii="宋体" w:hAnsi="宋体" w:hint="eastAsia"/>
        </w:rPr>
        <w:t>丙方</w:t>
      </w:r>
      <w:r w:rsidRPr="0094475C">
        <w:rPr>
          <w:rFonts w:ascii="宋体" w:hAnsi="宋体"/>
        </w:rPr>
        <w:t>可以转让其在项目公司中的全部或部分股权</w:t>
      </w:r>
      <w:r w:rsidR="006A6213" w:rsidRPr="0094475C">
        <w:t>(</w:t>
      </w:r>
      <w:r w:rsidR="006A6213" w:rsidRPr="0094475C">
        <w:t>但联合体牵头人须保留一定比例的股权直至项目公司存续期满，以维持其牵头人地位</w:t>
      </w:r>
      <w:r w:rsidR="006A6213" w:rsidRPr="0094475C">
        <w:t>)</w:t>
      </w:r>
      <w:r w:rsidRPr="0094475C">
        <w:rPr>
          <w:rFonts w:ascii="宋体" w:hAnsi="宋体"/>
        </w:rPr>
        <w:t>，但受让方应满足项目合同约定的技术能力、财务信用、运营经验等基本条件，并已经以书面形式明示，在其成为项目公司股东后，督促并确保项目公司继续承担项目合同项下的义务。</w:t>
      </w:r>
    </w:p>
    <w:bookmarkEnd w:id="97"/>
    <w:p w14:paraId="2BB7EEC5" w14:textId="77777777" w:rsidR="00C94A02" w:rsidRPr="0094475C" w:rsidRDefault="00F518FD">
      <w:pPr>
        <w:spacing w:line="520" w:lineRule="exact"/>
        <w:ind w:firstLine="480"/>
        <w:rPr>
          <w:rFonts w:ascii="宋体" w:hAnsi="宋体"/>
        </w:rPr>
      </w:pPr>
      <w:r w:rsidRPr="0094475C">
        <w:rPr>
          <w:rFonts w:ascii="宋体" w:hAnsi="宋体" w:hint="eastAsia"/>
        </w:rPr>
        <w:t>(三)违约责任</w:t>
      </w:r>
    </w:p>
    <w:p w14:paraId="4A4FB99B" w14:textId="77777777" w:rsidR="00C94A02" w:rsidRPr="0094475C" w:rsidRDefault="00F518FD">
      <w:pPr>
        <w:spacing w:line="520" w:lineRule="exact"/>
        <w:ind w:firstLine="480"/>
        <w:rPr>
          <w:rFonts w:ascii="宋体" w:hAnsi="宋体"/>
        </w:rPr>
      </w:pPr>
      <w:r w:rsidRPr="0094475C">
        <w:rPr>
          <w:rFonts w:ascii="宋体" w:hAnsi="宋体" w:hint="eastAsia"/>
        </w:rPr>
        <w:t>如由于丙方过错引起司法机关裁定和执行导致股权转移，则认定为丙方违约，甲方有权视情形提取履约保函项下的违约金额，直至提前终止项目合同。</w:t>
      </w:r>
    </w:p>
    <w:p w14:paraId="6F90586E" w14:textId="77777777" w:rsidR="00C94A02" w:rsidRPr="0094475C" w:rsidRDefault="00F518FD">
      <w:pPr>
        <w:spacing w:line="520" w:lineRule="exact"/>
        <w:ind w:firstLine="480"/>
        <w:rPr>
          <w:rFonts w:ascii="宋体" w:hAnsi="宋体"/>
        </w:rPr>
      </w:pPr>
      <w:r w:rsidRPr="0094475C">
        <w:rPr>
          <w:rFonts w:ascii="宋体" w:hAnsi="宋体" w:hint="eastAsia"/>
        </w:rPr>
        <w:t>如丙方私自转让或变相转让股权，则认定为丙方违约，甲方有权视情形提取履约保函项下的违约金额，直至提前终止项目合同。</w:t>
      </w:r>
    </w:p>
    <w:p w14:paraId="0F9D6E19" w14:textId="77777777" w:rsidR="00C94A02" w:rsidRPr="0094475C" w:rsidRDefault="00F518FD">
      <w:pPr>
        <w:spacing w:line="520" w:lineRule="exact"/>
        <w:ind w:firstLine="480"/>
        <w:rPr>
          <w:rFonts w:ascii="宋体" w:hAnsi="宋体"/>
        </w:rPr>
      </w:pPr>
      <w:r w:rsidRPr="0094475C">
        <w:rPr>
          <w:rFonts w:ascii="宋体" w:hAnsi="宋体" w:hint="eastAsia"/>
        </w:rPr>
        <w:t xml:space="preserve">(四) </w:t>
      </w:r>
      <w:r w:rsidRPr="0094475C">
        <w:rPr>
          <w:rFonts w:ascii="宋体" w:hAnsi="宋体"/>
        </w:rPr>
        <w:t>项目公司章程依据本</w:t>
      </w:r>
      <w:r w:rsidRPr="0094475C">
        <w:rPr>
          <w:rFonts w:ascii="宋体" w:hAnsi="宋体" w:hint="eastAsia"/>
        </w:rPr>
        <w:t>合同</w:t>
      </w:r>
      <w:r w:rsidRPr="0094475C">
        <w:rPr>
          <w:rFonts w:ascii="宋体" w:hAnsi="宋体"/>
        </w:rPr>
        <w:t>对丙方股权转让</w:t>
      </w:r>
      <w:proofErr w:type="gramStart"/>
      <w:r w:rsidRPr="0094475C">
        <w:rPr>
          <w:rFonts w:ascii="宋体" w:hAnsi="宋体"/>
        </w:rPr>
        <w:t>作出</w:t>
      </w:r>
      <w:proofErr w:type="gramEnd"/>
      <w:r w:rsidRPr="0094475C">
        <w:rPr>
          <w:rFonts w:ascii="宋体" w:hAnsi="宋体"/>
        </w:rPr>
        <w:t>适当的规定，以确保丙方的所有股权证明上具有适当的文字说明，使预期的购买人了解这些权益的转让存在限制性条件，且使有关部门对那些不符合上述限制的股权转让不予受理和登记。</w:t>
      </w:r>
    </w:p>
    <w:p w14:paraId="25956B8F" w14:textId="77777777" w:rsidR="00C94A02" w:rsidRPr="0094475C" w:rsidRDefault="00F518FD">
      <w:pPr>
        <w:spacing w:line="520" w:lineRule="exact"/>
        <w:ind w:firstLineChars="0" w:firstLine="0"/>
        <w:rPr>
          <w:b/>
        </w:rPr>
      </w:pPr>
      <w:r w:rsidRPr="0094475C">
        <w:rPr>
          <w:rFonts w:hint="eastAsia"/>
          <w:b/>
        </w:rPr>
        <w:t>7.2</w:t>
      </w:r>
      <w:r w:rsidRPr="0094475C">
        <w:rPr>
          <w:b/>
        </w:rPr>
        <w:t xml:space="preserve"> </w:t>
      </w:r>
      <w:r w:rsidRPr="0094475C">
        <w:rPr>
          <w:rFonts w:hint="eastAsia"/>
          <w:b/>
        </w:rPr>
        <w:t>对甲方股权转让的限制</w:t>
      </w:r>
    </w:p>
    <w:p w14:paraId="704C0272" w14:textId="61BA42C4" w:rsidR="00C94A02" w:rsidRPr="0094475C" w:rsidRDefault="00F518FD">
      <w:pPr>
        <w:spacing w:line="520" w:lineRule="exact"/>
        <w:ind w:firstLine="480"/>
      </w:pPr>
      <w:r w:rsidRPr="0094475C">
        <w:rPr>
          <w:kern w:val="0"/>
          <w:szCs w:val="20"/>
        </w:rPr>
        <w:t>甲方有权</w:t>
      </w:r>
      <w:r w:rsidRPr="0094475C">
        <w:t>根据</w:t>
      </w:r>
      <w:r w:rsidRPr="0094475C">
        <w:rPr>
          <w:kern w:val="0"/>
          <w:szCs w:val="20"/>
        </w:rPr>
        <w:t>国有资产管理规定或</w:t>
      </w:r>
      <w:r w:rsidRPr="0094475C">
        <w:t>盐城市国资监管机构要求或</w:t>
      </w:r>
      <w:r w:rsidRPr="0094475C">
        <w:rPr>
          <w:kern w:val="0"/>
          <w:szCs w:val="20"/>
        </w:rPr>
        <w:t>盐城市</w:t>
      </w:r>
      <w:r w:rsidR="00FB05F5" w:rsidRPr="0094475C">
        <w:rPr>
          <w:rFonts w:hint="eastAsia"/>
          <w:kern w:val="0"/>
          <w:szCs w:val="20"/>
        </w:rPr>
        <w:t>亭湖区</w:t>
      </w:r>
      <w:r w:rsidRPr="0094475C">
        <w:rPr>
          <w:kern w:val="0"/>
          <w:szCs w:val="20"/>
        </w:rPr>
        <w:t>人民政府要求将政府指定出资人持有的项目公司股权划转给第三方，</w:t>
      </w:r>
      <w:r w:rsidRPr="0094475C">
        <w:rPr>
          <w:rFonts w:hint="eastAsia"/>
        </w:rPr>
        <w:t>丙方</w:t>
      </w:r>
      <w:r w:rsidRPr="0094475C">
        <w:t>应无条件同意，</w:t>
      </w:r>
      <w:r w:rsidRPr="0094475C">
        <w:rPr>
          <w:kern w:val="0"/>
          <w:szCs w:val="20"/>
        </w:rPr>
        <w:t>乙方和</w:t>
      </w:r>
      <w:r w:rsidRPr="0094475C">
        <w:rPr>
          <w:rFonts w:hint="eastAsia"/>
          <w:kern w:val="0"/>
          <w:szCs w:val="20"/>
        </w:rPr>
        <w:t>丙方</w:t>
      </w:r>
      <w:r w:rsidRPr="0094475C">
        <w:rPr>
          <w:kern w:val="0"/>
          <w:szCs w:val="20"/>
        </w:rPr>
        <w:t>应配合办理相关事宜。</w:t>
      </w:r>
    </w:p>
    <w:p w14:paraId="2F06C3C7" w14:textId="77777777" w:rsidR="00C94A02" w:rsidRPr="0094475C" w:rsidRDefault="00F518FD">
      <w:pPr>
        <w:spacing w:line="520" w:lineRule="exact"/>
        <w:ind w:firstLineChars="0" w:firstLine="0"/>
        <w:rPr>
          <w:b/>
        </w:rPr>
      </w:pPr>
      <w:r w:rsidRPr="0094475C">
        <w:rPr>
          <w:rFonts w:hint="eastAsia"/>
          <w:b/>
        </w:rPr>
        <w:t>7.3</w:t>
      </w:r>
      <w:r w:rsidRPr="0094475C">
        <w:rPr>
          <w:b/>
        </w:rPr>
        <w:t xml:space="preserve"> </w:t>
      </w:r>
      <w:r w:rsidRPr="0094475C">
        <w:rPr>
          <w:rFonts w:hint="eastAsia"/>
          <w:b/>
        </w:rPr>
        <w:t>引入其他方作为项目公司股东</w:t>
      </w:r>
    </w:p>
    <w:p w14:paraId="31918694" w14:textId="77777777" w:rsidR="00C94A02" w:rsidRPr="0094475C" w:rsidRDefault="00F518FD">
      <w:pPr>
        <w:spacing w:line="520" w:lineRule="exact"/>
        <w:ind w:firstLine="480"/>
      </w:pPr>
      <w:r w:rsidRPr="0094475C">
        <w:rPr>
          <w:rFonts w:hint="eastAsia"/>
        </w:rPr>
        <w:t>除甲方和丙方以外，</w:t>
      </w:r>
      <w:bookmarkStart w:id="98" w:name="_Hlk531810466"/>
      <w:r w:rsidRPr="0094475C">
        <w:rPr>
          <w:rFonts w:hint="eastAsia"/>
        </w:rPr>
        <w:t>本项目不允许再引入其他方作为项目公司股东</w:t>
      </w:r>
      <w:r w:rsidRPr="0094475C">
        <w:rPr>
          <w:rFonts w:hint="eastAsia"/>
        </w:rPr>
        <w:t>(</w:t>
      </w:r>
      <w:r w:rsidRPr="0094475C">
        <w:rPr>
          <w:rFonts w:hint="eastAsia"/>
        </w:rPr>
        <w:t>政府指定出资人、盐城市</w:t>
      </w:r>
      <w:r w:rsidRPr="0094475C">
        <w:rPr>
          <w:rFonts w:hint="eastAsia"/>
        </w:rPr>
        <w:t>PPP</w:t>
      </w:r>
      <w:r w:rsidRPr="0094475C">
        <w:rPr>
          <w:rFonts w:hint="eastAsia"/>
        </w:rPr>
        <w:t>基金、丙方引入的省以上</w:t>
      </w:r>
      <w:r w:rsidRPr="0094475C">
        <w:rPr>
          <w:rFonts w:hint="eastAsia"/>
        </w:rPr>
        <w:t>PPP</w:t>
      </w:r>
      <w:r w:rsidRPr="0094475C">
        <w:rPr>
          <w:rFonts w:hint="eastAsia"/>
        </w:rPr>
        <w:t>基金除外</w:t>
      </w:r>
      <w:r w:rsidRPr="0094475C">
        <w:rPr>
          <w:rFonts w:hint="eastAsia"/>
        </w:rPr>
        <w:t>)</w:t>
      </w:r>
      <w:bookmarkEnd w:id="98"/>
      <w:r w:rsidRPr="0094475C">
        <w:rPr>
          <w:rFonts w:hint="eastAsia"/>
        </w:rPr>
        <w:t>。</w:t>
      </w:r>
    </w:p>
    <w:p w14:paraId="36E4BB13" w14:textId="77777777" w:rsidR="00C94A02" w:rsidRPr="0094475C" w:rsidRDefault="00F518FD">
      <w:pPr>
        <w:spacing w:line="520" w:lineRule="exact"/>
        <w:ind w:firstLineChars="0" w:firstLine="0"/>
        <w:rPr>
          <w:b/>
        </w:rPr>
      </w:pPr>
      <w:r w:rsidRPr="0094475C">
        <w:rPr>
          <w:b/>
        </w:rPr>
        <w:t>7.</w:t>
      </w:r>
      <w:r w:rsidRPr="0094475C">
        <w:rPr>
          <w:rFonts w:hint="eastAsia"/>
          <w:b/>
        </w:rPr>
        <w:t>4</w:t>
      </w:r>
      <w:r w:rsidRPr="0094475C">
        <w:rPr>
          <w:b/>
        </w:rPr>
        <w:t xml:space="preserve"> </w:t>
      </w:r>
      <w:r w:rsidRPr="0094475C">
        <w:rPr>
          <w:rFonts w:hint="eastAsia"/>
          <w:b/>
        </w:rPr>
        <w:t>项目公司章程制订与修改</w:t>
      </w:r>
    </w:p>
    <w:p w14:paraId="7FE9A389" w14:textId="77777777" w:rsidR="00C94A02" w:rsidRPr="0094475C" w:rsidRDefault="00F518FD">
      <w:pPr>
        <w:spacing w:line="520" w:lineRule="exact"/>
        <w:ind w:firstLine="480"/>
      </w:pPr>
      <w:r w:rsidRPr="0094475C">
        <w:rPr>
          <w:rFonts w:hint="eastAsia"/>
        </w:rPr>
        <w:t>项目公司章程制订与修改应经甲方同意。</w:t>
      </w:r>
    </w:p>
    <w:p w14:paraId="4133C497" w14:textId="77777777" w:rsidR="00C94A02" w:rsidRPr="0094475C" w:rsidRDefault="00F518FD">
      <w:pPr>
        <w:spacing w:line="520" w:lineRule="exact"/>
        <w:ind w:firstLineChars="0" w:firstLine="0"/>
        <w:rPr>
          <w:b/>
        </w:rPr>
      </w:pPr>
      <w:r w:rsidRPr="0094475C">
        <w:rPr>
          <w:rFonts w:hint="eastAsia"/>
          <w:b/>
        </w:rPr>
        <w:t xml:space="preserve">7.5 </w:t>
      </w:r>
      <w:r w:rsidRPr="0094475C">
        <w:rPr>
          <w:rFonts w:hint="eastAsia"/>
          <w:b/>
        </w:rPr>
        <w:t>法律变更对项目公司设立的影响</w:t>
      </w:r>
    </w:p>
    <w:p w14:paraId="7A09BE93" w14:textId="77777777" w:rsidR="00C94A02" w:rsidRPr="0094475C" w:rsidRDefault="00F518FD">
      <w:pPr>
        <w:spacing w:line="520" w:lineRule="exact"/>
        <w:ind w:firstLine="480"/>
      </w:pPr>
      <w:r w:rsidRPr="0094475C">
        <w:t>除本合同另有明确约定外，在项目</w:t>
      </w:r>
      <w:r w:rsidRPr="0094475C">
        <w:rPr>
          <w:rFonts w:hint="eastAsia"/>
        </w:rPr>
        <w:t>合作</w:t>
      </w:r>
      <w:r w:rsidRPr="0094475C">
        <w:t>期内，由于一项或多项法律变更</w:t>
      </w:r>
      <w:r w:rsidRPr="0094475C">
        <w:rPr>
          <w:rFonts w:hint="eastAsia"/>
        </w:rPr>
        <w:t>致使乙方设立受到影响，则由甲、</w:t>
      </w:r>
      <w:r w:rsidRPr="0094475C">
        <w:t>乙</w:t>
      </w:r>
      <w:r w:rsidRPr="0094475C">
        <w:rPr>
          <w:rFonts w:hint="eastAsia"/>
        </w:rPr>
        <w:t>、</w:t>
      </w:r>
      <w:proofErr w:type="gramStart"/>
      <w:r w:rsidRPr="0094475C">
        <w:rPr>
          <w:rFonts w:hint="eastAsia"/>
        </w:rPr>
        <w:t>丙各</w:t>
      </w:r>
      <w:r w:rsidRPr="0094475C">
        <w:t>方</w:t>
      </w:r>
      <w:proofErr w:type="gramEnd"/>
      <w:r w:rsidRPr="0094475C">
        <w:rPr>
          <w:rFonts w:hint="eastAsia"/>
        </w:rPr>
        <w:t>按照不增加政府方义务、不影响原有方案实质性目标的前提下协商确定解决方案</w:t>
      </w:r>
      <w:r w:rsidRPr="0094475C">
        <w:t>。</w:t>
      </w:r>
    </w:p>
    <w:p w14:paraId="62E118EB" w14:textId="77777777" w:rsidR="00C94A02" w:rsidRPr="0094475C" w:rsidRDefault="00F518FD" w:rsidP="00DA2388">
      <w:pPr>
        <w:keepNext/>
        <w:keepLines/>
        <w:adjustRightInd w:val="0"/>
        <w:spacing w:before="240" w:afterLines="50" w:after="156" w:line="578" w:lineRule="atLeast"/>
        <w:ind w:firstLineChars="0" w:firstLine="0"/>
        <w:jc w:val="center"/>
        <w:textAlignment w:val="baseline"/>
        <w:outlineLvl w:val="0"/>
        <w:rPr>
          <w:rFonts w:eastAsia="黑体"/>
          <w:kern w:val="44"/>
          <w:sz w:val="32"/>
          <w:szCs w:val="32"/>
        </w:rPr>
      </w:pPr>
      <w:bookmarkStart w:id="99" w:name="_Toc12541023"/>
      <w:r w:rsidRPr="0094475C">
        <w:rPr>
          <w:rFonts w:eastAsia="黑体"/>
          <w:kern w:val="44"/>
          <w:sz w:val="32"/>
          <w:szCs w:val="32"/>
        </w:rPr>
        <w:lastRenderedPageBreak/>
        <w:t>第</w:t>
      </w:r>
      <w:r w:rsidRPr="0094475C">
        <w:rPr>
          <w:rFonts w:eastAsia="黑体" w:hint="eastAsia"/>
          <w:kern w:val="44"/>
          <w:sz w:val="32"/>
          <w:szCs w:val="32"/>
        </w:rPr>
        <w:t>五</w:t>
      </w:r>
      <w:r w:rsidRPr="0094475C">
        <w:rPr>
          <w:rFonts w:eastAsia="黑体"/>
          <w:kern w:val="44"/>
          <w:sz w:val="32"/>
          <w:szCs w:val="32"/>
        </w:rPr>
        <w:t>章</w:t>
      </w:r>
      <w:r w:rsidRPr="0094475C">
        <w:rPr>
          <w:rFonts w:eastAsia="黑体"/>
          <w:kern w:val="44"/>
          <w:sz w:val="32"/>
          <w:szCs w:val="32"/>
        </w:rPr>
        <w:t xml:space="preserve">  </w:t>
      </w:r>
      <w:r w:rsidRPr="0094475C">
        <w:rPr>
          <w:rFonts w:eastAsia="黑体"/>
          <w:kern w:val="44"/>
          <w:sz w:val="32"/>
          <w:szCs w:val="32"/>
        </w:rPr>
        <w:t>前期工作及履约保函</w:t>
      </w:r>
      <w:bookmarkEnd w:id="88"/>
      <w:bookmarkEnd w:id="89"/>
      <w:bookmarkEnd w:id="90"/>
      <w:bookmarkEnd w:id="91"/>
      <w:bookmarkEnd w:id="99"/>
    </w:p>
    <w:p w14:paraId="7085D199" w14:textId="77777777" w:rsidR="00C94A02" w:rsidRPr="0094475C" w:rsidRDefault="00F518FD">
      <w:pPr>
        <w:keepNext/>
        <w:keepLines/>
        <w:adjustRightInd w:val="0"/>
        <w:snapToGrid w:val="0"/>
        <w:spacing w:before="260" w:after="260" w:line="416" w:lineRule="atLeast"/>
        <w:ind w:firstLineChars="0" w:firstLine="0"/>
        <w:jc w:val="center"/>
        <w:textAlignment w:val="baseline"/>
        <w:outlineLvl w:val="1"/>
        <w:rPr>
          <w:b/>
          <w:kern w:val="0"/>
          <w:sz w:val="30"/>
          <w:szCs w:val="30"/>
        </w:rPr>
      </w:pPr>
      <w:bookmarkStart w:id="100" w:name="_Toc165304924"/>
      <w:bookmarkStart w:id="101" w:name="_Toc409958994"/>
      <w:bookmarkStart w:id="102" w:name="_Toc409958030"/>
      <w:bookmarkStart w:id="103" w:name="_Toc409516618"/>
      <w:bookmarkStart w:id="104" w:name="_Toc165305545"/>
      <w:bookmarkStart w:id="105" w:name="_Toc165305180"/>
      <w:bookmarkStart w:id="106" w:name="_Toc165305004"/>
      <w:bookmarkStart w:id="107" w:name="_Toc12541024"/>
      <w:r w:rsidRPr="0094475C">
        <w:rPr>
          <w:b/>
          <w:kern w:val="0"/>
          <w:sz w:val="30"/>
          <w:szCs w:val="30"/>
        </w:rPr>
        <w:t>第</w:t>
      </w:r>
      <w:r w:rsidRPr="0094475C">
        <w:rPr>
          <w:rFonts w:hint="eastAsia"/>
          <w:b/>
          <w:kern w:val="0"/>
          <w:sz w:val="30"/>
          <w:szCs w:val="30"/>
        </w:rPr>
        <w:t>八</w:t>
      </w:r>
      <w:r w:rsidRPr="0094475C">
        <w:rPr>
          <w:b/>
          <w:kern w:val="0"/>
          <w:sz w:val="30"/>
          <w:szCs w:val="30"/>
        </w:rPr>
        <w:t>条</w:t>
      </w:r>
      <w:r w:rsidRPr="0094475C">
        <w:rPr>
          <w:b/>
          <w:kern w:val="0"/>
          <w:sz w:val="30"/>
          <w:szCs w:val="30"/>
        </w:rPr>
        <w:t xml:space="preserve">  </w:t>
      </w:r>
      <w:r w:rsidRPr="0094475C">
        <w:rPr>
          <w:b/>
          <w:kern w:val="0"/>
          <w:sz w:val="30"/>
          <w:szCs w:val="30"/>
        </w:rPr>
        <w:t>前期工作和履约保函</w:t>
      </w:r>
      <w:bookmarkEnd w:id="100"/>
      <w:bookmarkEnd w:id="101"/>
      <w:bookmarkEnd w:id="102"/>
      <w:bookmarkEnd w:id="103"/>
      <w:bookmarkEnd w:id="104"/>
      <w:bookmarkEnd w:id="105"/>
      <w:bookmarkEnd w:id="106"/>
      <w:bookmarkEnd w:id="107"/>
    </w:p>
    <w:p w14:paraId="58C6DFCE" w14:textId="77777777" w:rsidR="00C94A02" w:rsidRPr="0094475C" w:rsidRDefault="00F518FD">
      <w:pPr>
        <w:spacing w:line="520" w:lineRule="exact"/>
        <w:ind w:firstLineChars="0" w:firstLine="0"/>
        <w:rPr>
          <w:b/>
        </w:rPr>
      </w:pPr>
      <w:bookmarkStart w:id="108" w:name="_Toc165305005"/>
      <w:bookmarkStart w:id="109" w:name="_Toc409516619"/>
      <w:bookmarkStart w:id="110" w:name="_Toc165305546"/>
      <w:bookmarkStart w:id="111" w:name="_Toc165305181"/>
      <w:bookmarkStart w:id="112" w:name="_Hlk531795510"/>
      <w:r w:rsidRPr="0094475C">
        <w:rPr>
          <w:rFonts w:hint="eastAsia"/>
          <w:b/>
        </w:rPr>
        <w:t>8</w:t>
      </w:r>
      <w:r w:rsidRPr="0094475C">
        <w:rPr>
          <w:b/>
        </w:rPr>
        <w:t xml:space="preserve">.1  </w:t>
      </w:r>
      <w:r w:rsidRPr="0094475C">
        <w:rPr>
          <w:b/>
        </w:rPr>
        <w:t>前期工作</w:t>
      </w:r>
      <w:bookmarkEnd w:id="108"/>
      <w:bookmarkEnd w:id="109"/>
      <w:bookmarkEnd w:id="110"/>
      <w:bookmarkEnd w:id="111"/>
    </w:p>
    <w:bookmarkEnd w:id="112"/>
    <w:p w14:paraId="6084BA2D" w14:textId="77777777" w:rsidR="00C94A02" w:rsidRPr="0094475C" w:rsidRDefault="00F518FD">
      <w:pPr>
        <w:spacing w:line="520" w:lineRule="exact"/>
        <w:ind w:firstLine="480"/>
      </w:pPr>
      <w:r w:rsidRPr="0094475C">
        <w:t>在开工日或先于开工日，下列各项前期工程约定如下：</w:t>
      </w:r>
    </w:p>
    <w:p w14:paraId="5EE7301B" w14:textId="3D519CF0"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甲方完成项目场地必需的</w:t>
      </w:r>
      <w:r w:rsidRPr="0094475C">
        <w:t>(</w:t>
      </w:r>
      <w:r w:rsidRPr="0094475C">
        <w:t>非全部项目场地</w:t>
      </w:r>
      <w:r w:rsidRPr="0094475C">
        <w:t>)</w:t>
      </w:r>
      <w:r w:rsidRPr="0094475C">
        <w:t>征地征收、安置补偿工作</w:t>
      </w:r>
      <w:r w:rsidRPr="0094475C">
        <w:rPr>
          <w:rFonts w:hint="eastAsia"/>
        </w:rPr>
        <w:t>(</w:t>
      </w:r>
      <w:r w:rsidR="00810B13" w:rsidRPr="0094475C">
        <w:rPr>
          <w:rFonts w:hint="eastAsia"/>
        </w:rPr>
        <w:t>乙方承担的</w:t>
      </w:r>
      <w:r w:rsidRPr="0094475C">
        <w:rPr>
          <w:rFonts w:hint="eastAsia"/>
        </w:rPr>
        <w:t>建设用地费</w:t>
      </w:r>
      <w:r w:rsidR="00810B13" w:rsidRPr="0094475C">
        <w:rPr>
          <w:rFonts w:hint="eastAsia"/>
        </w:rPr>
        <w:t>不超过项目实施方案确定的金额</w:t>
      </w:r>
      <w:r w:rsidR="003C3F94" w:rsidRPr="0094475C">
        <w:rPr>
          <w:rFonts w:hint="eastAsia"/>
        </w:rPr>
        <w:t>；清障、青苗补偿、路桥水电矛盾协调和补偿由施工单位承担</w:t>
      </w:r>
      <w:r w:rsidR="00BF2641" w:rsidRPr="0094475C">
        <w:rPr>
          <w:rFonts w:hint="eastAsia"/>
        </w:rPr>
        <w:t>，不计</w:t>
      </w:r>
      <w:proofErr w:type="gramStart"/>
      <w:r w:rsidR="00BF2641" w:rsidRPr="0094475C">
        <w:rPr>
          <w:rFonts w:hint="eastAsia"/>
        </w:rPr>
        <w:t>入项目</w:t>
      </w:r>
      <w:proofErr w:type="gramEnd"/>
      <w:r w:rsidR="00BF2641" w:rsidRPr="0094475C">
        <w:rPr>
          <w:rFonts w:hint="eastAsia"/>
        </w:rPr>
        <w:t>总投资</w:t>
      </w:r>
      <w:r w:rsidRPr="0094475C">
        <w:t>)</w:t>
      </w:r>
      <w:r w:rsidRPr="0094475C">
        <w:t>；</w:t>
      </w:r>
    </w:p>
    <w:p w14:paraId="662D5AE4" w14:textId="77777777" w:rsidR="00C94A02" w:rsidRPr="0094475C" w:rsidRDefault="00F518FD">
      <w:pPr>
        <w:spacing w:line="520" w:lineRule="exact"/>
        <w:ind w:firstLine="480"/>
      </w:pPr>
      <w:r w:rsidRPr="0094475C">
        <w:t>(</w:t>
      </w:r>
      <w:r w:rsidRPr="0094475C">
        <w:t>二</w:t>
      </w:r>
      <w:r w:rsidRPr="0094475C">
        <w:t xml:space="preserve">) </w:t>
      </w:r>
      <w:r w:rsidRPr="0094475C">
        <w:t>甲方协助乙方完成项目建设所必需的、到达项目场地规划红线的道路、通水、通电等配套基础设施；</w:t>
      </w:r>
    </w:p>
    <w:p w14:paraId="7504C9EC" w14:textId="63D95E9C" w:rsidR="00C94A02" w:rsidRPr="0094475C" w:rsidRDefault="00F518FD">
      <w:pPr>
        <w:spacing w:line="520" w:lineRule="exact"/>
        <w:ind w:firstLine="480"/>
      </w:pPr>
      <w:r w:rsidRPr="0094475C">
        <w:t>(</w:t>
      </w:r>
      <w:r w:rsidRPr="0094475C">
        <w:t>三</w:t>
      </w:r>
      <w:r w:rsidRPr="0094475C">
        <w:t xml:space="preserve">) </w:t>
      </w:r>
      <w:r w:rsidRPr="0094475C">
        <w:t>甲方负责完成其他前期工作，包括但不限于规划选址、建设用地报批、环境影响评价及报批、立项及可</w:t>
      </w:r>
      <w:proofErr w:type="gramStart"/>
      <w:r w:rsidRPr="0094475C">
        <w:t>研</w:t>
      </w:r>
      <w:proofErr w:type="gramEnd"/>
      <w:r w:rsidRPr="0094475C">
        <w:t>报批。甲方未完成的由</w:t>
      </w:r>
      <w:r w:rsidRPr="0094475C">
        <w:rPr>
          <w:rFonts w:hint="eastAsia"/>
        </w:rPr>
        <w:t>乙方</w:t>
      </w:r>
      <w:r w:rsidRPr="0094475C">
        <w:t>负责完成，甲方配合其完成。</w:t>
      </w:r>
    </w:p>
    <w:p w14:paraId="7C67C901" w14:textId="78A7F9E3" w:rsidR="00810B13" w:rsidRPr="0094475C" w:rsidRDefault="00810B13">
      <w:pPr>
        <w:spacing w:line="520" w:lineRule="exact"/>
        <w:ind w:firstLine="480"/>
      </w:pPr>
      <w:r w:rsidRPr="0094475C">
        <w:rPr>
          <w:rFonts w:hint="eastAsia"/>
        </w:rPr>
        <w:t>(</w:t>
      </w:r>
      <w:r w:rsidRPr="0094475C">
        <w:rPr>
          <w:rFonts w:hint="eastAsia"/>
        </w:rPr>
        <w:t>四</w:t>
      </w:r>
      <w:r w:rsidRPr="0094475C">
        <w:rPr>
          <w:rFonts w:hint="eastAsia"/>
        </w:rPr>
        <w:t xml:space="preserve">) </w:t>
      </w:r>
      <w:r w:rsidRPr="0094475C">
        <w:rPr>
          <w:rFonts w:hint="eastAsia"/>
        </w:rPr>
        <w:t>乙方负责项目勘测、初步设计和施工图设计。</w:t>
      </w:r>
      <w:r w:rsidR="00774062" w:rsidRPr="0094475C">
        <w:t>在</w:t>
      </w:r>
      <w:r w:rsidR="00774062" w:rsidRPr="0094475C">
        <w:rPr>
          <w:rFonts w:hint="eastAsia"/>
        </w:rPr>
        <w:t>丙</w:t>
      </w:r>
      <w:r w:rsidR="00774062" w:rsidRPr="0094475C">
        <w:t>方具备相应</w:t>
      </w:r>
      <w:r w:rsidR="00774062" w:rsidRPr="0094475C">
        <w:rPr>
          <w:rFonts w:hint="eastAsia"/>
        </w:rPr>
        <w:t>勘测、</w:t>
      </w:r>
      <w:r w:rsidR="00774062" w:rsidRPr="0094475C">
        <w:t>设计资质的前提下，</w:t>
      </w:r>
      <w:r w:rsidR="00774062" w:rsidRPr="0094475C">
        <w:rPr>
          <w:rFonts w:hint="eastAsia"/>
        </w:rPr>
        <w:t>乙方</w:t>
      </w:r>
      <w:r w:rsidR="00774062" w:rsidRPr="0094475C">
        <w:t>可不以招标方式</w:t>
      </w:r>
      <w:r w:rsidR="00774062" w:rsidRPr="0094475C">
        <w:rPr>
          <w:rFonts w:ascii="宋体" w:hAnsi="宋体"/>
        </w:rPr>
        <w:t>选定具有相应设计资质的</w:t>
      </w:r>
      <w:r w:rsidR="00774062" w:rsidRPr="0094475C">
        <w:rPr>
          <w:rFonts w:ascii="宋体" w:hAnsi="宋体" w:hint="eastAsia"/>
        </w:rPr>
        <w:t>丙方联合体成员</w:t>
      </w:r>
      <w:r w:rsidR="00774062" w:rsidRPr="0094475C">
        <w:rPr>
          <w:rFonts w:ascii="宋体" w:hAnsi="宋体"/>
        </w:rPr>
        <w:t>承担具体</w:t>
      </w:r>
      <w:r w:rsidR="00797B49" w:rsidRPr="0094475C">
        <w:rPr>
          <w:rFonts w:ascii="宋体" w:hAnsi="宋体" w:hint="eastAsia"/>
        </w:rPr>
        <w:t>勘测、</w:t>
      </w:r>
      <w:r w:rsidR="00774062" w:rsidRPr="0094475C">
        <w:rPr>
          <w:rFonts w:ascii="宋体" w:hAnsi="宋体"/>
        </w:rPr>
        <w:t>设计任务</w:t>
      </w:r>
      <w:r w:rsidR="00797B49" w:rsidRPr="0094475C">
        <w:rPr>
          <w:rFonts w:ascii="宋体" w:hAnsi="宋体"/>
        </w:rPr>
        <w:t>。</w:t>
      </w:r>
    </w:p>
    <w:p w14:paraId="53C34E8E" w14:textId="77777777" w:rsidR="00C94A02" w:rsidRPr="0094475C" w:rsidRDefault="00F518FD">
      <w:pPr>
        <w:spacing w:line="520" w:lineRule="exact"/>
        <w:ind w:firstLineChars="0" w:firstLine="0"/>
        <w:rPr>
          <w:b/>
        </w:rPr>
      </w:pPr>
      <w:bookmarkStart w:id="113" w:name="_Toc165305182"/>
      <w:bookmarkStart w:id="114" w:name="_Toc409516620"/>
      <w:bookmarkStart w:id="115" w:name="_Toc165305547"/>
      <w:bookmarkStart w:id="116" w:name="_Toc165305006"/>
      <w:r w:rsidRPr="0094475C">
        <w:rPr>
          <w:rFonts w:hint="eastAsia"/>
          <w:b/>
        </w:rPr>
        <w:t>8</w:t>
      </w:r>
      <w:r w:rsidRPr="0094475C">
        <w:rPr>
          <w:b/>
        </w:rPr>
        <w:t xml:space="preserve">.2  </w:t>
      </w:r>
      <w:bookmarkEnd w:id="113"/>
      <w:bookmarkEnd w:id="114"/>
      <w:bookmarkEnd w:id="115"/>
      <w:bookmarkEnd w:id="116"/>
      <w:r w:rsidRPr="0094475C">
        <w:rPr>
          <w:b/>
        </w:rPr>
        <w:t>工程建设其他费用</w:t>
      </w:r>
    </w:p>
    <w:p w14:paraId="06A9861D" w14:textId="77777777" w:rsidR="00C94A02" w:rsidRPr="0094475C" w:rsidRDefault="00F518FD">
      <w:pPr>
        <w:spacing w:line="520" w:lineRule="exact"/>
        <w:ind w:firstLine="480"/>
      </w:pPr>
      <w:bookmarkStart w:id="117" w:name="_Toc165305007"/>
      <w:bookmarkStart w:id="118" w:name="_Toc409516621"/>
      <w:bookmarkStart w:id="119" w:name="_Toc165305548"/>
      <w:bookmarkStart w:id="120" w:name="_Toc165305183"/>
      <w:r w:rsidRPr="0094475C">
        <w:t>本条前述工程建设其他费用均纳入本项目投资总额。</w:t>
      </w:r>
      <w:r w:rsidRPr="0094475C">
        <w:rPr>
          <w:rFonts w:hint="eastAsia"/>
        </w:rPr>
        <w:t>乙方</w:t>
      </w:r>
      <w:r w:rsidRPr="0094475C">
        <w:t>应在成立后三十</w:t>
      </w:r>
      <w:r w:rsidRPr="0094475C">
        <w:rPr>
          <w:rFonts w:hint="eastAsia"/>
        </w:rPr>
        <w:t>(</w:t>
      </w:r>
      <w:r w:rsidRPr="0094475C">
        <w:t>30)</w:t>
      </w:r>
      <w:r w:rsidRPr="0094475C">
        <w:t>日内，以</w:t>
      </w:r>
      <w:r w:rsidRPr="0094475C">
        <w:rPr>
          <w:rFonts w:hint="eastAsia"/>
        </w:rPr>
        <w:t>货币</w:t>
      </w:r>
      <w:r w:rsidRPr="0094475C">
        <w:t>的方式一次性向甲方支付已发生的工程建设其他费用，</w:t>
      </w:r>
      <w:r w:rsidRPr="0094475C">
        <w:rPr>
          <w:rFonts w:hint="eastAsia"/>
        </w:rPr>
        <w:t>甲方提供收款凭据</w:t>
      </w:r>
      <w:r w:rsidRPr="0094475C">
        <w:rPr>
          <w:rFonts w:hint="eastAsia"/>
        </w:rPr>
        <w:t>(</w:t>
      </w:r>
      <w:r w:rsidRPr="0094475C">
        <w:rPr>
          <w:rFonts w:hint="eastAsia"/>
        </w:rPr>
        <w:t>甲方不提供增值税发票，无法抵扣的税金由乙方承担</w:t>
      </w:r>
      <w:r w:rsidRPr="0094475C">
        <w:t>)</w:t>
      </w:r>
      <w:r w:rsidRPr="0094475C">
        <w:rPr>
          <w:rFonts w:hint="eastAsia"/>
        </w:rPr>
        <w:t>，</w:t>
      </w:r>
      <w:r w:rsidRPr="0094475C">
        <w:t>具体金额以双方均认可的实际发生额为准，如有争议，以政府审计机关或其委托的第三方审计机构审计结果为准。</w:t>
      </w:r>
      <w:r w:rsidRPr="0094475C">
        <w:rPr>
          <w:rFonts w:hint="eastAsia"/>
        </w:rPr>
        <w:t>将要发生而暂未发生的工程建设其他费用经甲方书面同意后由乙方列支，计入项目总投资。</w:t>
      </w:r>
    </w:p>
    <w:p w14:paraId="308AC8EC" w14:textId="77777777" w:rsidR="00C94A02" w:rsidRPr="0094475C" w:rsidRDefault="00F518FD">
      <w:pPr>
        <w:spacing w:line="520" w:lineRule="exact"/>
        <w:ind w:firstLineChars="0" w:firstLine="0"/>
        <w:rPr>
          <w:b/>
        </w:rPr>
      </w:pPr>
      <w:r w:rsidRPr="0094475C">
        <w:rPr>
          <w:rFonts w:hint="eastAsia"/>
          <w:b/>
        </w:rPr>
        <w:t>8</w:t>
      </w:r>
      <w:r w:rsidRPr="0094475C">
        <w:rPr>
          <w:b/>
        </w:rPr>
        <w:t xml:space="preserve">.3  </w:t>
      </w:r>
      <w:r w:rsidRPr="0094475C">
        <w:rPr>
          <w:b/>
        </w:rPr>
        <w:t>履约保函</w:t>
      </w:r>
      <w:bookmarkEnd w:id="117"/>
      <w:bookmarkEnd w:id="118"/>
      <w:bookmarkEnd w:id="119"/>
      <w:bookmarkEnd w:id="120"/>
    </w:p>
    <w:p w14:paraId="574ADD06" w14:textId="77777777" w:rsidR="00C94A02" w:rsidRPr="0094475C" w:rsidRDefault="00F518FD">
      <w:pPr>
        <w:spacing w:line="520" w:lineRule="exact"/>
        <w:ind w:firstLine="480"/>
      </w:pPr>
      <w:bookmarkStart w:id="121" w:name="_Toc409516622"/>
      <w:r w:rsidRPr="0094475C">
        <w:rPr>
          <w:rFonts w:hint="eastAsia"/>
        </w:rPr>
        <w:t>履约保函由丙方开具且应保持有效</w:t>
      </w:r>
      <w:r w:rsidRPr="0094475C">
        <w:rPr>
          <w:rFonts w:hint="eastAsia"/>
        </w:rPr>
        <w:t>(</w:t>
      </w:r>
      <w:r w:rsidRPr="0094475C">
        <w:rPr>
          <w:rFonts w:hint="eastAsia"/>
        </w:rPr>
        <w:t>若丙方为联合体，则由联合体牵头人开具，如联合体中任</w:t>
      </w:r>
      <w:proofErr w:type="gramStart"/>
      <w:r w:rsidRPr="0094475C">
        <w:rPr>
          <w:rFonts w:hint="eastAsia"/>
        </w:rPr>
        <w:t>一</w:t>
      </w:r>
      <w:proofErr w:type="gramEnd"/>
      <w:r w:rsidRPr="0094475C">
        <w:rPr>
          <w:rFonts w:hint="eastAsia"/>
        </w:rPr>
        <w:t>成员和</w:t>
      </w:r>
      <w:r w:rsidRPr="0094475C">
        <w:rPr>
          <w:rFonts w:hint="eastAsia"/>
        </w:rPr>
        <w:t>/</w:t>
      </w:r>
      <w:r w:rsidRPr="0094475C">
        <w:rPr>
          <w:rFonts w:hint="eastAsia"/>
        </w:rPr>
        <w:t>或乙方违约均视同为联合体牵头人违约，甲方均有权提取丙方履约保函</w:t>
      </w:r>
      <w:r w:rsidRPr="0094475C">
        <w:rPr>
          <w:rFonts w:hint="eastAsia"/>
        </w:rPr>
        <w:t>)</w:t>
      </w:r>
      <w:r w:rsidRPr="0094475C">
        <w:rPr>
          <w:rFonts w:hint="eastAsia"/>
        </w:rPr>
        <w:t>。</w:t>
      </w:r>
    </w:p>
    <w:p w14:paraId="6E0E2078" w14:textId="77777777" w:rsidR="00C94A02" w:rsidRPr="0094475C" w:rsidRDefault="00F518FD">
      <w:pPr>
        <w:spacing w:line="520" w:lineRule="exact"/>
        <w:ind w:firstLine="480"/>
      </w:pPr>
      <w:r w:rsidRPr="0094475C">
        <w:t>(</w:t>
      </w:r>
      <w:proofErr w:type="gramStart"/>
      <w:r w:rsidRPr="0094475C">
        <w:rPr>
          <w:rFonts w:hint="eastAsia"/>
        </w:rPr>
        <w:t>一</w:t>
      </w:r>
      <w:proofErr w:type="gramEnd"/>
      <w:r w:rsidRPr="0094475C">
        <w:t xml:space="preserve">) </w:t>
      </w:r>
      <w:r w:rsidRPr="0094475C">
        <w:rPr>
          <w:rFonts w:hint="eastAsia"/>
        </w:rPr>
        <w:t>建设期履约保函</w:t>
      </w:r>
    </w:p>
    <w:p w14:paraId="2F008E03" w14:textId="77777777" w:rsidR="00C94A02" w:rsidRPr="0094475C" w:rsidRDefault="00F518FD">
      <w:pPr>
        <w:spacing w:line="520" w:lineRule="exact"/>
        <w:ind w:firstLine="480"/>
      </w:pPr>
      <w:r w:rsidRPr="0094475C">
        <w:t>1.</w:t>
      </w:r>
      <w:r w:rsidRPr="0094475C">
        <w:rPr>
          <w:rFonts w:hint="eastAsia"/>
        </w:rPr>
        <w:t>丙方</w:t>
      </w:r>
      <w:r w:rsidRPr="0094475C">
        <w:t>1</w:t>
      </w:r>
      <w:r w:rsidRPr="0094475C">
        <w:rPr>
          <w:rFonts w:hint="eastAsia"/>
        </w:rPr>
        <w:t>应于本合同生效日后三十</w:t>
      </w:r>
      <w:r w:rsidRPr="0094475C">
        <w:t>(30)</w:t>
      </w:r>
      <w:r w:rsidRPr="0094475C">
        <w:rPr>
          <w:rFonts w:hint="eastAsia"/>
        </w:rPr>
        <w:t>日内，向甲方提交符合下列要求的</w:t>
      </w:r>
      <w:r w:rsidR="00B4679C" w:rsidRPr="0094475C">
        <w:rPr>
          <w:rFonts w:hint="eastAsia"/>
        </w:rPr>
        <w:t>丙方</w:t>
      </w:r>
      <w:r w:rsidRPr="0094475C">
        <w:rPr>
          <w:rFonts w:hint="eastAsia"/>
        </w:rPr>
        <w:t>建设</w:t>
      </w:r>
      <w:r w:rsidRPr="0094475C">
        <w:rPr>
          <w:rFonts w:hint="eastAsia"/>
        </w:rPr>
        <w:lastRenderedPageBreak/>
        <w:t>期履约保函，作为丙方、乙方履行其在本合同下的建设义务和其他违约赔偿义务的担保：</w:t>
      </w:r>
    </w:p>
    <w:p w14:paraId="4354CAA7" w14:textId="77777777" w:rsidR="00C94A02" w:rsidRPr="0094475C" w:rsidRDefault="00F518FD">
      <w:pPr>
        <w:spacing w:line="520" w:lineRule="exact"/>
        <w:ind w:firstLine="480"/>
      </w:pPr>
      <w:r w:rsidRPr="0094475C">
        <w:t xml:space="preserve">(1) </w:t>
      </w:r>
      <w:r w:rsidRPr="0094475C">
        <w:rPr>
          <w:rFonts w:hint="eastAsia"/>
        </w:rPr>
        <w:t>符合本合同附件《履约保函》规定的格式或甲方同意的其他格式；</w:t>
      </w:r>
    </w:p>
    <w:p w14:paraId="26EF4009" w14:textId="77777777" w:rsidR="00C94A02" w:rsidRPr="0094475C" w:rsidRDefault="00F518FD">
      <w:pPr>
        <w:spacing w:line="520" w:lineRule="exact"/>
        <w:ind w:firstLine="480"/>
      </w:pPr>
      <w:r w:rsidRPr="0094475C">
        <w:t xml:space="preserve">(2) </w:t>
      </w:r>
      <w:r w:rsidRPr="0094475C">
        <w:rPr>
          <w:rFonts w:hint="eastAsia"/>
        </w:rPr>
        <w:t>由中国工商银行、中国农业银行、中国银行、中国建设银行、交通银行中的一家银行出具；</w:t>
      </w:r>
    </w:p>
    <w:p w14:paraId="43786B2B" w14:textId="4A63D31F" w:rsidR="00C94A02" w:rsidRPr="0094475C" w:rsidRDefault="00F518FD">
      <w:pPr>
        <w:spacing w:line="520" w:lineRule="exact"/>
        <w:ind w:firstLine="480"/>
      </w:pPr>
      <w:r w:rsidRPr="0094475C">
        <w:t xml:space="preserve">(3) </w:t>
      </w:r>
      <w:r w:rsidRPr="0094475C">
        <w:rPr>
          <w:rFonts w:hint="eastAsia"/>
        </w:rPr>
        <w:t>建设期履约保函金额为人民币</w:t>
      </w:r>
      <w:r w:rsidR="00CA13A9" w:rsidRPr="0094475C">
        <w:t>伍仟伍佰万元</w:t>
      </w:r>
      <w:r w:rsidRPr="0094475C">
        <w:rPr>
          <w:rFonts w:hint="eastAsia"/>
        </w:rPr>
        <w:t>整</w:t>
      </w:r>
      <w:r w:rsidRPr="0094475C">
        <w:t>(</w:t>
      </w:r>
      <w:r w:rsidRPr="0094475C">
        <w:rPr>
          <w:rFonts w:hint="eastAsia"/>
        </w:rPr>
        <w:t>小写</w:t>
      </w:r>
      <w:r w:rsidRPr="0094475C">
        <w:t>:¥</w:t>
      </w:r>
      <w:r w:rsidR="00CA13A9" w:rsidRPr="0094475C">
        <w:rPr>
          <w:rFonts w:hint="eastAsia"/>
        </w:rPr>
        <w:t>55</w:t>
      </w:r>
      <w:r w:rsidRPr="0094475C">
        <w:t>,000,000</w:t>
      </w:r>
      <w:r w:rsidRPr="0094475C">
        <w:rPr>
          <w:rFonts w:hint="eastAsia"/>
        </w:rPr>
        <w:t>元</w:t>
      </w:r>
      <w:r w:rsidRPr="0094475C">
        <w:t>)</w:t>
      </w:r>
      <w:r w:rsidRPr="0094475C">
        <w:rPr>
          <w:rFonts w:hint="eastAsia"/>
        </w:rPr>
        <w:t>。</w:t>
      </w:r>
    </w:p>
    <w:p w14:paraId="7DB4188C" w14:textId="77777777" w:rsidR="00C94A02" w:rsidRPr="0094475C" w:rsidRDefault="00F518FD">
      <w:pPr>
        <w:spacing w:line="520" w:lineRule="exact"/>
        <w:ind w:firstLine="480"/>
      </w:pPr>
      <w:r w:rsidRPr="0094475C">
        <w:t>2.</w:t>
      </w:r>
      <w:r w:rsidRPr="0094475C">
        <w:rPr>
          <w:rFonts w:hint="eastAsia"/>
        </w:rPr>
        <w:t>丙方建设期履约保函的到期日和解除。</w:t>
      </w:r>
      <w:r w:rsidR="005E4B93" w:rsidRPr="0094475C">
        <w:rPr>
          <w:rFonts w:hint="eastAsia"/>
        </w:rPr>
        <w:t>丙</w:t>
      </w:r>
      <w:r w:rsidRPr="0094475C">
        <w:rPr>
          <w:rFonts w:hint="eastAsia"/>
        </w:rPr>
        <w:t>方建设期履约保函在本项目通过竣工验收后三十</w:t>
      </w:r>
      <w:r w:rsidRPr="0094475C">
        <w:t>(30)</w:t>
      </w:r>
      <w:r w:rsidRPr="0094475C">
        <w:rPr>
          <w:rFonts w:hint="eastAsia"/>
        </w:rPr>
        <w:t>日到期，甲方应在到期日后五</w:t>
      </w:r>
      <w:r w:rsidRPr="0094475C">
        <w:t>(5)</w:t>
      </w:r>
      <w:proofErr w:type="gramStart"/>
      <w:r w:rsidRPr="0094475C">
        <w:rPr>
          <w:rFonts w:hint="eastAsia"/>
        </w:rPr>
        <w:t>个</w:t>
      </w:r>
      <w:proofErr w:type="gramEnd"/>
      <w:r w:rsidRPr="0094475C">
        <w:rPr>
          <w:rFonts w:hint="eastAsia"/>
        </w:rPr>
        <w:t>工作日内解除或退还丙方建设期履约保函。</w:t>
      </w:r>
    </w:p>
    <w:p w14:paraId="011EC174" w14:textId="77777777" w:rsidR="00C94A02" w:rsidRPr="0094475C" w:rsidRDefault="00F518FD">
      <w:pPr>
        <w:spacing w:line="520" w:lineRule="exact"/>
        <w:ind w:firstLine="480"/>
      </w:pPr>
      <w:r w:rsidRPr="0094475C">
        <w:rPr>
          <w:rFonts w:hint="eastAsia"/>
        </w:rPr>
        <w:t>(</w:t>
      </w:r>
      <w:r w:rsidRPr="0094475C">
        <w:rPr>
          <w:rFonts w:hint="eastAsia"/>
        </w:rPr>
        <w:t>二</w:t>
      </w:r>
      <w:r w:rsidRPr="0094475C">
        <w:rPr>
          <w:rFonts w:hint="eastAsia"/>
        </w:rPr>
        <w:t>)</w:t>
      </w:r>
      <w:r w:rsidRPr="0094475C">
        <w:t xml:space="preserve"> </w:t>
      </w:r>
      <w:r w:rsidRPr="0094475C">
        <w:rPr>
          <w:rFonts w:hint="eastAsia"/>
        </w:rPr>
        <w:t>运营期履约保函</w:t>
      </w:r>
    </w:p>
    <w:p w14:paraId="13F025BB" w14:textId="77777777" w:rsidR="00C94A02" w:rsidRPr="0094475C" w:rsidRDefault="00F518FD">
      <w:pPr>
        <w:spacing w:line="520" w:lineRule="exact"/>
        <w:ind w:firstLine="480"/>
      </w:pPr>
      <w:r w:rsidRPr="0094475C">
        <w:t>1.</w:t>
      </w:r>
      <w:r w:rsidRPr="0094475C">
        <w:rPr>
          <w:rFonts w:hint="eastAsia"/>
        </w:rPr>
        <w:t>丙</w:t>
      </w:r>
      <w:r w:rsidRPr="0094475C">
        <w:t>方</w:t>
      </w:r>
      <w:r w:rsidRPr="0094475C">
        <w:rPr>
          <w:rFonts w:hint="eastAsia"/>
        </w:rPr>
        <w:t>1</w:t>
      </w:r>
      <w:r w:rsidRPr="0094475C">
        <w:t>应于</w:t>
      </w:r>
      <w:r w:rsidRPr="0094475C">
        <w:rPr>
          <w:rFonts w:hint="eastAsia"/>
        </w:rPr>
        <w:t>开始运营日前三十</w:t>
      </w:r>
      <w:r w:rsidRPr="0094475C">
        <w:rPr>
          <w:rFonts w:hint="eastAsia"/>
        </w:rPr>
        <w:t>(30)</w:t>
      </w:r>
      <w:r w:rsidRPr="0094475C">
        <w:rPr>
          <w:rFonts w:hint="eastAsia"/>
        </w:rPr>
        <w:t>日前</w:t>
      </w:r>
      <w:r w:rsidRPr="0094475C">
        <w:t>，向甲方提交符合下列要求的</w:t>
      </w:r>
      <w:r w:rsidR="00B4679C" w:rsidRPr="0094475C">
        <w:t>丙方</w:t>
      </w:r>
      <w:r w:rsidRPr="0094475C">
        <w:rPr>
          <w:rFonts w:hint="eastAsia"/>
        </w:rPr>
        <w:t>运营期</w:t>
      </w:r>
      <w:r w:rsidRPr="0094475C">
        <w:t>履约保函，作为丙方、乙方履行其在本合同下的</w:t>
      </w:r>
      <w:r w:rsidRPr="0094475C">
        <w:rPr>
          <w:rFonts w:hint="eastAsia"/>
        </w:rPr>
        <w:t>运营维护</w:t>
      </w:r>
      <w:r w:rsidRPr="0094475C">
        <w:t>义务和其他违约赔偿义务的担保：</w:t>
      </w:r>
    </w:p>
    <w:p w14:paraId="7EE43F50" w14:textId="77777777" w:rsidR="00C94A02" w:rsidRPr="0094475C" w:rsidRDefault="00F518FD">
      <w:pPr>
        <w:spacing w:line="520" w:lineRule="exact"/>
        <w:ind w:firstLine="480"/>
      </w:pPr>
      <w:r w:rsidRPr="0094475C">
        <w:t xml:space="preserve">(1) </w:t>
      </w:r>
      <w:r w:rsidRPr="0094475C">
        <w:t>符合本合同附件《履约保函》规定的格式或甲方同意的其他格式；</w:t>
      </w:r>
    </w:p>
    <w:p w14:paraId="155DD73D" w14:textId="77777777" w:rsidR="00C94A02" w:rsidRPr="0094475C" w:rsidRDefault="00F518FD">
      <w:pPr>
        <w:spacing w:line="520" w:lineRule="exact"/>
        <w:ind w:firstLine="480"/>
      </w:pPr>
      <w:r w:rsidRPr="0094475C">
        <w:t xml:space="preserve">(2) </w:t>
      </w:r>
      <w:r w:rsidRPr="0094475C">
        <w:t>由</w:t>
      </w:r>
      <w:r w:rsidRPr="0094475C">
        <w:rPr>
          <w:rFonts w:hint="eastAsia"/>
        </w:rPr>
        <w:t>中国工商银行、中国农业银行、中国银行、中国建设银行、交通银行中的一家银行</w:t>
      </w:r>
      <w:r w:rsidRPr="0094475C">
        <w:t>出具；</w:t>
      </w:r>
    </w:p>
    <w:p w14:paraId="4C170212" w14:textId="31FFEC43" w:rsidR="00C94A02" w:rsidRPr="0094475C" w:rsidRDefault="00F518FD">
      <w:pPr>
        <w:spacing w:line="520" w:lineRule="exact"/>
        <w:ind w:firstLine="480"/>
      </w:pPr>
      <w:r w:rsidRPr="0094475C">
        <w:t xml:space="preserve">(3) </w:t>
      </w:r>
      <w:r w:rsidRPr="0094475C">
        <w:rPr>
          <w:rFonts w:hint="eastAsia"/>
        </w:rPr>
        <w:t>运营期履约保函</w:t>
      </w:r>
      <w:r w:rsidRPr="0094475C">
        <w:t>金额为人民币</w:t>
      </w:r>
      <w:r w:rsidR="00CA13A9" w:rsidRPr="0094475C">
        <w:t>贰仟贰佰万元整</w:t>
      </w:r>
      <w:r w:rsidRPr="0094475C">
        <w:t>(</w:t>
      </w:r>
      <w:r w:rsidRPr="0094475C">
        <w:t>小写</w:t>
      </w:r>
      <w:r w:rsidRPr="0094475C">
        <w:t>:¥2</w:t>
      </w:r>
      <w:r w:rsidRPr="0094475C">
        <w:rPr>
          <w:rFonts w:hint="eastAsia"/>
        </w:rPr>
        <w:t>2</w:t>
      </w:r>
      <w:r w:rsidRPr="0094475C">
        <w:t>,000,000</w:t>
      </w:r>
      <w:r w:rsidRPr="0094475C">
        <w:t>元</w:t>
      </w:r>
      <w:r w:rsidRPr="0094475C">
        <w:t>)</w:t>
      </w:r>
      <w:r w:rsidRPr="0094475C">
        <w:rPr>
          <w:rFonts w:hint="eastAsia"/>
        </w:rPr>
        <w:t>。</w:t>
      </w:r>
    </w:p>
    <w:p w14:paraId="29B74E3F" w14:textId="77777777" w:rsidR="00C94A02" w:rsidRPr="0094475C" w:rsidRDefault="00F518FD">
      <w:pPr>
        <w:spacing w:line="520" w:lineRule="exact"/>
        <w:ind w:firstLine="480"/>
      </w:pPr>
      <w:r w:rsidRPr="0094475C">
        <w:t>2.</w:t>
      </w:r>
      <w:r w:rsidRPr="0094475C">
        <w:rPr>
          <w:rFonts w:hint="eastAsia"/>
        </w:rPr>
        <w:t>丙方运营期</w:t>
      </w:r>
      <w:r w:rsidRPr="0094475C">
        <w:t>履约保函的</w:t>
      </w:r>
      <w:r w:rsidRPr="0094475C">
        <w:rPr>
          <w:rFonts w:hint="eastAsia"/>
        </w:rPr>
        <w:t>到期日和</w:t>
      </w:r>
      <w:r w:rsidRPr="0094475C">
        <w:t>解除。</w:t>
      </w:r>
      <w:r w:rsidRPr="0094475C">
        <w:rPr>
          <w:rFonts w:hint="eastAsia"/>
        </w:rPr>
        <w:t>丙</w:t>
      </w:r>
      <w:r w:rsidRPr="0094475C">
        <w:t>方</w:t>
      </w:r>
      <w:r w:rsidRPr="0094475C">
        <w:rPr>
          <w:rFonts w:hint="eastAsia"/>
        </w:rPr>
        <w:t>运营期</w:t>
      </w:r>
      <w:r w:rsidRPr="0094475C">
        <w:t>履约保函在本项目</w:t>
      </w:r>
      <w:r w:rsidRPr="0094475C">
        <w:rPr>
          <w:rFonts w:hint="eastAsia"/>
        </w:rPr>
        <w:t>运营期结束后三十</w:t>
      </w:r>
      <w:r w:rsidRPr="0094475C">
        <w:rPr>
          <w:rFonts w:hint="eastAsia"/>
        </w:rPr>
        <w:t>(30)</w:t>
      </w:r>
      <w:r w:rsidRPr="0094475C">
        <w:rPr>
          <w:rFonts w:hint="eastAsia"/>
        </w:rPr>
        <w:t>日</w:t>
      </w:r>
      <w:r w:rsidRPr="0094475C">
        <w:t>到期，甲方应在到期日后五</w:t>
      </w:r>
      <w:r w:rsidRPr="0094475C">
        <w:t>(5)</w:t>
      </w:r>
      <w:proofErr w:type="gramStart"/>
      <w:r w:rsidRPr="0094475C">
        <w:t>个</w:t>
      </w:r>
      <w:proofErr w:type="gramEnd"/>
      <w:r w:rsidRPr="0094475C">
        <w:t>工作日内解除或退还</w:t>
      </w:r>
      <w:r w:rsidRPr="0094475C">
        <w:rPr>
          <w:rFonts w:hint="eastAsia"/>
        </w:rPr>
        <w:t>丙</w:t>
      </w:r>
      <w:r w:rsidRPr="0094475C">
        <w:t>方</w:t>
      </w:r>
      <w:r w:rsidRPr="0094475C">
        <w:rPr>
          <w:rFonts w:hint="eastAsia"/>
        </w:rPr>
        <w:t>运营期</w:t>
      </w:r>
      <w:r w:rsidRPr="0094475C">
        <w:t>履约保函。</w:t>
      </w:r>
    </w:p>
    <w:p w14:paraId="78419B54" w14:textId="77777777" w:rsidR="00C94A02" w:rsidRPr="0094475C" w:rsidRDefault="00F518FD">
      <w:pPr>
        <w:spacing w:line="520" w:lineRule="exact"/>
        <w:ind w:firstLine="480"/>
      </w:pPr>
      <w:r w:rsidRPr="0094475C">
        <w:rPr>
          <w:rFonts w:hint="eastAsia"/>
        </w:rPr>
        <w:t>(</w:t>
      </w:r>
      <w:r w:rsidRPr="0094475C">
        <w:rPr>
          <w:rFonts w:hint="eastAsia"/>
        </w:rPr>
        <w:t>三</w:t>
      </w:r>
      <w:r w:rsidRPr="0094475C">
        <w:rPr>
          <w:rFonts w:hint="eastAsia"/>
        </w:rPr>
        <w:t>)</w:t>
      </w:r>
      <w:r w:rsidRPr="0094475C">
        <w:t xml:space="preserve"> </w:t>
      </w:r>
      <w:r w:rsidRPr="0094475C">
        <w:rPr>
          <w:rFonts w:hint="eastAsia"/>
        </w:rPr>
        <w:t>移交履约保函</w:t>
      </w:r>
    </w:p>
    <w:p w14:paraId="07F0DA8F" w14:textId="77777777" w:rsidR="00C94A02" w:rsidRPr="0094475C" w:rsidRDefault="00F518FD">
      <w:pPr>
        <w:spacing w:line="520" w:lineRule="exact"/>
        <w:ind w:firstLine="480"/>
      </w:pPr>
      <w:r w:rsidRPr="0094475C">
        <w:t>1.</w:t>
      </w:r>
      <w:r w:rsidRPr="0094475C">
        <w:rPr>
          <w:rFonts w:hint="eastAsia"/>
        </w:rPr>
        <w:t>丙方</w:t>
      </w:r>
      <w:r w:rsidRPr="0094475C">
        <w:rPr>
          <w:rFonts w:hint="eastAsia"/>
        </w:rPr>
        <w:t>1</w:t>
      </w:r>
      <w:r w:rsidRPr="0094475C">
        <w:t>应于</w:t>
      </w:r>
      <w:r w:rsidRPr="0094475C">
        <w:rPr>
          <w:rFonts w:hint="eastAsia"/>
        </w:rPr>
        <w:t>运营期到期日前三十</w:t>
      </w:r>
      <w:r w:rsidRPr="0094475C">
        <w:rPr>
          <w:rFonts w:hint="eastAsia"/>
        </w:rPr>
        <w:t>(30)</w:t>
      </w:r>
      <w:r w:rsidRPr="0094475C">
        <w:rPr>
          <w:rFonts w:hint="eastAsia"/>
        </w:rPr>
        <w:t>日前</w:t>
      </w:r>
      <w:r w:rsidRPr="0094475C">
        <w:t>，向甲方提交符合下列要求的</w:t>
      </w:r>
      <w:r w:rsidR="00B4679C" w:rsidRPr="0094475C">
        <w:t>丙方</w:t>
      </w:r>
      <w:r w:rsidRPr="0094475C">
        <w:rPr>
          <w:rFonts w:hint="eastAsia"/>
        </w:rPr>
        <w:t>移交</w:t>
      </w:r>
      <w:r w:rsidRPr="0094475C">
        <w:t>履约保函，作为丙方、乙方履行其在本合同下的</w:t>
      </w:r>
      <w:r w:rsidRPr="0094475C">
        <w:rPr>
          <w:rFonts w:hint="eastAsia"/>
        </w:rPr>
        <w:t>移交</w:t>
      </w:r>
      <w:r w:rsidRPr="0094475C">
        <w:t>义务和其他违约赔偿义务的担保：</w:t>
      </w:r>
    </w:p>
    <w:p w14:paraId="3DFD48EF" w14:textId="77777777" w:rsidR="00C94A02" w:rsidRPr="0094475C" w:rsidRDefault="00F518FD">
      <w:pPr>
        <w:spacing w:line="520" w:lineRule="exact"/>
        <w:ind w:firstLine="480"/>
      </w:pPr>
      <w:r w:rsidRPr="0094475C">
        <w:t xml:space="preserve">(1) </w:t>
      </w:r>
      <w:r w:rsidRPr="0094475C">
        <w:t>符合本合同</w:t>
      </w:r>
      <w:r w:rsidRPr="0094475C">
        <w:rPr>
          <w:rFonts w:hint="eastAsia"/>
          <w:i/>
        </w:rPr>
        <w:t>附件</w:t>
      </w:r>
      <w:r w:rsidR="00412797" w:rsidRPr="0094475C">
        <w:rPr>
          <w:i/>
        </w:rPr>
        <w:t>1</w:t>
      </w:r>
      <w:r w:rsidRPr="0094475C">
        <w:t>《履约保函》规定的格式或甲方同意的其他格式；</w:t>
      </w:r>
    </w:p>
    <w:p w14:paraId="38E3E060" w14:textId="77777777" w:rsidR="00C94A02" w:rsidRPr="0094475C" w:rsidRDefault="00F518FD">
      <w:pPr>
        <w:spacing w:line="520" w:lineRule="exact"/>
        <w:ind w:firstLine="480"/>
      </w:pPr>
      <w:r w:rsidRPr="0094475C">
        <w:t xml:space="preserve">(2) </w:t>
      </w:r>
      <w:r w:rsidRPr="0094475C">
        <w:t>由</w:t>
      </w:r>
      <w:r w:rsidRPr="0094475C">
        <w:rPr>
          <w:rFonts w:hint="eastAsia"/>
        </w:rPr>
        <w:t>中国工商银行、中国农业银行、中国银行、中国建设银行、交通银行中的一家银行</w:t>
      </w:r>
      <w:r w:rsidRPr="0094475C">
        <w:t>出具</w:t>
      </w:r>
      <w:r w:rsidRPr="0094475C">
        <w:rPr>
          <w:rFonts w:hint="eastAsia"/>
        </w:rPr>
        <w:t>；</w:t>
      </w:r>
    </w:p>
    <w:p w14:paraId="19239DC4" w14:textId="37236072" w:rsidR="00C94A02" w:rsidRPr="0094475C" w:rsidRDefault="00F518FD">
      <w:pPr>
        <w:spacing w:line="520" w:lineRule="exact"/>
        <w:ind w:firstLine="480"/>
      </w:pPr>
      <w:r w:rsidRPr="0094475C">
        <w:t xml:space="preserve">(3) </w:t>
      </w:r>
      <w:r w:rsidRPr="0094475C">
        <w:rPr>
          <w:rFonts w:hint="eastAsia"/>
        </w:rPr>
        <w:t>移交履约保函</w:t>
      </w:r>
      <w:r w:rsidRPr="0094475C">
        <w:t>金额为人民币</w:t>
      </w:r>
      <w:r w:rsidR="00CA13A9" w:rsidRPr="0094475C">
        <w:t>伍仟伍佰万元</w:t>
      </w:r>
      <w:r w:rsidR="00CA13A9" w:rsidRPr="0094475C">
        <w:rPr>
          <w:rFonts w:hint="eastAsia"/>
        </w:rPr>
        <w:t>整</w:t>
      </w:r>
      <w:r w:rsidR="00CA13A9" w:rsidRPr="0094475C">
        <w:t>(</w:t>
      </w:r>
      <w:r w:rsidR="00CA13A9" w:rsidRPr="0094475C">
        <w:rPr>
          <w:rFonts w:hint="eastAsia"/>
        </w:rPr>
        <w:t>小写</w:t>
      </w:r>
      <w:r w:rsidR="00CA13A9" w:rsidRPr="0094475C">
        <w:t>:¥</w:t>
      </w:r>
      <w:r w:rsidR="00CA13A9" w:rsidRPr="0094475C">
        <w:rPr>
          <w:rFonts w:hint="eastAsia"/>
        </w:rPr>
        <w:t>55</w:t>
      </w:r>
      <w:r w:rsidR="00CA13A9" w:rsidRPr="0094475C">
        <w:t>,000,000</w:t>
      </w:r>
      <w:r w:rsidR="00CA13A9" w:rsidRPr="0094475C">
        <w:rPr>
          <w:rFonts w:hint="eastAsia"/>
        </w:rPr>
        <w:t>元</w:t>
      </w:r>
      <w:r w:rsidR="00CA13A9" w:rsidRPr="0094475C">
        <w:t>)</w:t>
      </w:r>
      <w:r w:rsidRPr="0094475C">
        <w:rPr>
          <w:rFonts w:hint="eastAsia"/>
        </w:rPr>
        <w:t>。</w:t>
      </w:r>
    </w:p>
    <w:p w14:paraId="06682858" w14:textId="77777777" w:rsidR="00C94A02" w:rsidRPr="0094475C" w:rsidRDefault="00F518FD">
      <w:pPr>
        <w:spacing w:line="520" w:lineRule="exact"/>
        <w:ind w:firstLine="480"/>
      </w:pPr>
      <w:r w:rsidRPr="0094475C">
        <w:t>2.</w:t>
      </w:r>
      <w:r w:rsidRPr="0094475C">
        <w:rPr>
          <w:rFonts w:hint="eastAsia"/>
        </w:rPr>
        <w:t>丙方移交</w:t>
      </w:r>
      <w:r w:rsidRPr="0094475C">
        <w:t>履约保函的</w:t>
      </w:r>
      <w:r w:rsidRPr="0094475C">
        <w:rPr>
          <w:rFonts w:hint="eastAsia"/>
        </w:rPr>
        <w:t>到期日和</w:t>
      </w:r>
      <w:r w:rsidRPr="0094475C">
        <w:t>解除。丙方</w:t>
      </w:r>
      <w:r w:rsidRPr="0094475C">
        <w:rPr>
          <w:rFonts w:hint="eastAsia"/>
        </w:rPr>
        <w:t>移交</w:t>
      </w:r>
      <w:r w:rsidRPr="0094475C">
        <w:t>履约保函在移交</w:t>
      </w:r>
      <w:r w:rsidRPr="0094475C">
        <w:rPr>
          <w:rFonts w:hint="eastAsia"/>
        </w:rPr>
        <w:t>完成</w:t>
      </w:r>
      <w:r w:rsidRPr="0094475C">
        <w:t>后六</w:t>
      </w:r>
      <w:r w:rsidRPr="0094475C">
        <w:rPr>
          <w:rFonts w:hint="eastAsia"/>
        </w:rPr>
        <w:t>(</w:t>
      </w:r>
      <w:r w:rsidRPr="0094475C">
        <w:t>6</w:t>
      </w:r>
      <w:r w:rsidRPr="0094475C">
        <w:rPr>
          <w:rFonts w:hint="eastAsia"/>
        </w:rPr>
        <w:t>)</w:t>
      </w:r>
      <w:proofErr w:type="gramStart"/>
      <w:r w:rsidRPr="0094475C">
        <w:rPr>
          <w:rFonts w:hint="eastAsia"/>
        </w:rPr>
        <w:t>个</w:t>
      </w:r>
      <w:proofErr w:type="gramEnd"/>
      <w:r w:rsidRPr="0094475C">
        <w:rPr>
          <w:rFonts w:hint="eastAsia"/>
        </w:rPr>
        <w:t>月届满日</w:t>
      </w:r>
      <w:r w:rsidRPr="0094475C">
        <w:t>到期，甲方应在到期日后五</w:t>
      </w:r>
      <w:r w:rsidRPr="0094475C">
        <w:t>(5)</w:t>
      </w:r>
      <w:proofErr w:type="gramStart"/>
      <w:r w:rsidRPr="0094475C">
        <w:t>个</w:t>
      </w:r>
      <w:proofErr w:type="gramEnd"/>
      <w:r w:rsidRPr="0094475C">
        <w:t>工作日内解除或退还丙方</w:t>
      </w:r>
      <w:r w:rsidRPr="0094475C">
        <w:rPr>
          <w:rFonts w:hint="eastAsia"/>
        </w:rPr>
        <w:t>移交</w:t>
      </w:r>
      <w:r w:rsidRPr="0094475C">
        <w:t>履约保函。</w:t>
      </w:r>
    </w:p>
    <w:p w14:paraId="64E07E06" w14:textId="77777777" w:rsidR="00C94A02" w:rsidRPr="0094475C" w:rsidRDefault="00F518FD">
      <w:pPr>
        <w:spacing w:line="520" w:lineRule="exact"/>
        <w:ind w:firstLineChars="0" w:firstLine="0"/>
        <w:rPr>
          <w:b/>
        </w:rPr>
      </w:pPr>
      <w:r w:rsidRPr="0094475C">
        <w:rPr>
          <w:rFonts w:hint="eastAsia"/>
          <w:b/>
        </w:rPr>
        <w:lastRenderedPageBreak/>
        <w:t>8</w:t>
      </w:r>
      <w:r w:rsidRPr="0094475C">
        <w:rPr>
          <w:b/>
        </w:rPr>
        <w:t xml:space="preserve">.4  </w:t>
      </w:r>
      <w:r w:rsidRPr="0094475C">
        <w:rPr>
          <w:b/>
        </w:rPr>
        <w:t>恢复履约保函的金额</w:t>
      </w:r>
      <w:bookmarkEnd w:id="121"/>
    </w:p>
    <w:p w14:paraId="134FA604" w14:textId="1C9AB2BF"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如果甲方在项目合作期内根据本合同的有关规定提取了</w:t>
      </w:r>
      <w:r w:rsidRPr="0094475C">
        <w:rPr>
          <w:rFonts w:hint="eastAsia"/>
        </w:rPr>
        <w:t>丙方</w:t>
      </w:r>
      <w:r w:rsidRPr="0094475C">
        <w:t>履约保函</w:t>
      </w:r>
      <w:r w:rsidR="00CC54F8" w:rsidRPr="0094475C">
        <w:rPr>
          <w:rFonts w:hint="eastAsia"/>
        </w:rPr>
        <w:t>项目下的款项</w:t>
      </w:r>
      <w:r w:rsidRPr="0094475C">
        <w:t>，则</w:t>
      </w:r>
      <w:r w:rsidRPr="0094475C">
        <w:rPr>
          <w:rFonts w:hint="eastAsia"/>
        </w:rPr>
        <w:t>丙方</w:t>
      </w:r>
      <w:r w:rsidRPr="0094475C">
        <w:t>应确保在履约保函</w:t>
      </w:r>
      <w:r w:rsidR="00CC54F8" w:rsidRPr="0094475C">
        <w:rPr>
          <w:rFonts w:hint="eastAsia"/>
        </w:rPr>
        <w:t>项下的款项被</w:t>
      </w:r>
      <w:r w:rsidRPr="0094475C">
        <w:t>提取后的十</w:t>
      </w:r>
      <w:r w:rsidRPr="0094475C">
        <w:t>(10)</w:t>
      </w:r>
      <w:proofErr w:type="gramStart"/>
      <w:r w:rsidRPr="0094475C">
        <w:t>个</w:t>
      </w:r>
      <w:proofErr w:type="gramEnd"/>
      <w:r w:rsidRPr="0094475C">
        <w:t>工作日内，将履约保函的金额恢复到本合同</w:t>
      </w:r>
      <w:r w:rsidR="00CC54F8" w:rsidRPr="0094475C">
        <w:rPr>
          <w:i/>
        </w:rPr>
        <w:t>8</w:t>
      </w:r>
      <w:r w:rsidR="00CC54F8" w:rsidRPr="0094475C">
        <w:rPr>
          <w:rFonts w:hint="eastAsia"/>
          <w:i/>
        </w:rPr>
        <w:t>.3</w:t>
      </w:r>
      <w:r w:rsidRPr="0094475C">
        <w:rPr>
          <w:i/>
        </w:rPr>
        <w:t>款</w:t>
      </w:r>
      <w:r w:rsidRPr="0094475C">
        <w:t>约定的金额，且应向甲方提供履约保函已足额恢复的证据。甲方提取</w:t>
      </w:r>
      <w:r w:rsidRPr="0094475C">
        <w:rPr>
          <w:rFonts w:hint="eastAsia"/>
        </w:rPr>
        <w:t>丙方</w:t>
      </w:r>
      <w:r w:rsidRPr="0094475C">
        <w:t>履约保函</w:t>
      </w:r>
      <w:r w:rsidR="00CC54F8" w:rsidRPr="0094475C">
        <w:rPr>
          <w:rFonts w:hint="eastAsia"/>
        </w:rPr>
        <w:t>项下款项</w:t>
      </w:r>
      <w:r w:rsidRPr="0094475C">
        <w:t>的权利不影响甲方在本合同项下的其他权利，并且不应解除</w:t>
      </w:r>
      <w:r w:rsidRPr="0094475C">
        <w:rPr>
          <w:rFonts w:hint="eastAsia"/>
        </w:rPr>
        <w:t>丙方</w:t>
      </w:r>
      <w:r w:rsidRPr="0094475C">
        <w:t>不履行本项目义务而对甲方所负的任何进一步的责任和义务。</w:t>
      </w:r>
    </w:p>
    <w:p w14:paraId="71A0A843" w14:textId="1BC580D4" w:rsidR="00C94A02" w:rsidRPr="0094475C" w:rsidRDefault="00F518FD">
      <w:pPr>
        <w:spacing w:line="520" w:lineRule="exact"/>
        <w:ind w:firstLine="480"/>
      </w:pPr>
      <w:r w:rsidRPr="0094475C">
        <w:t>(</w:t>
      </w:r>
      <w:r w:rsidRPr="0094475C">
        <w:t>二</w:t>
      </w:r>
      <w:r w:rsidRPr="0094475C">
        <w:t xml:space="preserve">) </w:t>
      </w:r>
      <w:r w:rsidRPr="0094475C">
        <w:rPr>
          <w:rFonts w:hint="eastAsia"/>
        </w:rPr>
        <w:t>丙方</w:t>
      </w:r>
      <w:r w:rsidRPr="0094475C">
        <w:t>未在前述期限内补足或恢复履约保函相应金额的，甲方有权发出催告，</w:t>
      </w:r>
      <w:r w:rsidRPr="0094475C">
        <w:rPr>
          <w:rFonts w:hint="eastAsia"/>
        </w:rPr>
        <w:t>丙方</w:t>
      </w:r>
      <w:r w:rsidRPr="0094475C">
        <w:t>应在十</w:t>
      </w:r>
      <w:r w:rsidRPr="0094475C">
        <w:t>(10)</w:t>
      </w:r>
      <w:r w:rsidRPr="0094475C">
        <w:t>日内予以补足；</w:t>
      </w:r>
      <w:r w:rsidRPr="0094475C">
        <w:rPr>
          <w:rFonts w:hint="eastAsia"/>
        </w:rPr>
        <w:t>丙方</w:t>
      </w:r>
      <w:r w:rsidRPr="0094475C">
        <w:t>在前述期限内仍未补足的，则甲方有权提取</w:t>
      </w:r>
      <w:r w:rsidRPr="0094475C">
        <w:rPr>
          <w:rFonts w:hint="eastAsia"/>
        </w:rPr>
        <w:t>丙方</w:t>
      </w:r>
      <w:r w:rsidRPr="0094475C">
        <w:t>履约保函项下的余额</w:t>
      </w:r>
      <w:r w:rsidRPr="0094475C">
        <w:rPr>
          <w:rFonts w:hint="eastAsia"/>
        </w:rPr>
        <w:t>、扣减</w:t>
      </w:r>
      <w:r w:rsidR="003C6E76" w:rsidRPr="0094475C">
        <w:rPr>
          <w:rFonts w:ascii="宋体" w:hAnsi="宋体" w:hint="eastAsia"/>
        </w:rPr>
        <w:t>政府付费</w:t>
      </w:r>
      <w:r w:rsidRPr="0094475C">
        <w:rPr>
          <w:rFonts w:hint="eastAsia"/>
        </w:rPr>
        <w:t>、要求丙方以货币资金补足，</w:t>
      </w:r>
      <w:r w:rsidRPr="0094475C">
        <w:t>并有权提前终止本合同。</w:t>
      </w:r>
    </w:p>
    <w:p w14:paraId="3B64171D" w14:textId="1398A355" w:rsidR="00C94A02" w:rsidRPr="0094475C" w:rsidRDefault="00F518FD">
      <w:pPr>
        <w:spacing w:line="520" w:lineRule="exact"/>
        <w:ind w:firstLine="480"/>
      </w:pPr>
      <w:r w:rsidRPr="0094475C">
        <w:rPr>
          <w:rFonts w:hint="eastAsia"/>
        </w:rPr>
        <w:t>(</w:t>
      </w:r>
      <w:r w:rsidRPr="0094475C">
        <w:rPr>
          <w:rFonts w:hint="eastAsia"/>
        </w:rPr>
        <w:t>三</w:t>
      </w:r>
      <w:r w:rsidRPr="0094475C">
        <w:rPr>
          <w:rFonts w:hint="eastAsia"/>
        </w:rPr>
        <w:t>)</w:t>
      </w:r>
      <w:r w:rsidRPr="0094475C">
        <w:t xml:space="preserve"> </w:t>
      </w:r>
      <w:r w:rsidRPr="0094475C">
        <w:rPr>
          <w:rFonts w:hint="eastAsia"/>
        </w:rPr>
        <w:t>在合作期限内发生甲方根据本合同的有关规定提取丙方履约保函</w:t>
      </w:r>
      <w:r w:rsidR="00CC54F8" w:rsidRPr="0094475C">
        <w:rPr>
          <w:rFonts w:hint="eastAsia"/>
        </w:rPr>
        <w:t>项下的款项</w:t>
      </w:r>
      <w:r w:rsidRPr="0094475C">
        <w:rPr>
          <w:rFonts w:hint="eastAsia"/>
        </w:rPr>
        <w:t>，但履约保函金额不能覆盖甲方提取</w:t>
      </w:r>
      <w:r w:rsidR="00CC54F8" w:rsidRPr="0094475C">
        <w:rPr>
          <w:rFonts w:hint="eastAsia"/>
        </w:rPr>
        <w:t>金</w:t>
      </w:r>
      <w:r w:rsidRPr="0094475C">
        <w:rPr>
          <w:rFonts w:hint="eastAsia"/>
        </w:rPr>
        <w:t>额的情形，甲方有权采用以下方式处理：</w:t>
      </w:r>
    </w:p>
    <w:p w14:paraId="09D78848" w14:textId="61BEABB3" w:rsidR="00C94A02" w:rsidRPr="0094475C" w:rsidRDefault="00F518FD">
      <w:pPr>
        <w:spacing w:line="520" w:lineRule="exact"/>
        <w:ind w:firstLine="480"/>
      </w:pPr>
      <w:r w:rsidRPr="0094475C">
        <w:rPr>
          <w:rFonts w:hint="eastAsia"/>
        </w:rPr>
        <w:t>1.</w:t>
      </w:r>
      <w:r w:rsidRPr="0094475C">
        <w:rPr>
          <w:rFonts w:hint="eastAsia"/>
        </w:rPr>
        <w:t>要求</w:t>
      </w:r>
      <w:r w:rsidRPr="0094475C">
        <w:t>丙方</w:t>
      </w:r>
      <w:r w:rsidRPr="0094475C">
        <w:rPr>
          <w:rFonts w:hint="eastAsia"/>
        </w:rPr>
        <w:t>及时补足履约保函</w:t>
      </w:r>
      <w:r w:rsidR="00CC54F8" w:rsidRPr="0094475C">
        <w:rPr>
          <w:rFonts w:hint="eastAsia"/>
        </w:rPr>
        <w:t>金额</w:t>
      </w:r>
      <w:r w:rsidRPr="0094475C">
        <w:rPr>
          <w:rFonts w:hint="eastAsia"/>
        </w:rPr>
        <w:t>直至满足甲方提取</w:t>
      </w:r>
      <w:r w:rsidR="00CC54F8" w:rsidRPr="0094475C">
        <w:rPr>
          <w:rFonts w:hint="eastAsia"/>
        </w:rPr>
        <w:t>金</w:t>
      </w:r>
      <w:r w:rsidRPr="0094475C">
        <w:rPr>
          <w:rFonts w:hint="eastAsia"/>
        </w:rPr>
        <w:t>额的需求；</w:t>
      </w:r>
    </w:p>
    <w:p w14:paraId="2C93F658" w14:textId="334F586F" w:rsidR="00C94A02" w:rsidRPr="0094475C" w:rsidRDefault="00F518FD">
      <w:pPr>
        <w:spacing w:line="520" w:lineRule="exact"/>
        <w:ind w:firstLine="480"/>
      </w:pPr>
      <w:r w:rsidRPr="0094475C">
        <w:rPr>
          <w:rFonts w:hint="eastAsia"/>
        </w:rPr>
        <w:t>2.</w:t>
      </w:r>
      <w:r w:rsidRPr="0094475C">
        <w:rPr>
          <w:rFonts w:hint="eastAsia"/>
        </w:rPr>
        <w:t>扣减</w:t>
      </w:r>
      <w:r w:rsidR="003C6E76" w:rsidRPr="0094475C">
        <w:rPr>
          <w:rFonts w:ascii="宋体" w:hAnsi="宋体" w:hint="eastAsia"/>
        </w:rPr>
        <w:t>政府付费</w:t>
      </w:r>
      <w:r w:rsidRPr="0094475C">
        <w:rPr>
          <w:rFonts w:hint="eastAsia"/>
        </w:rPr>
        <w:t>数额；</w:t>
      </w:r>
      <w:r w:rsidRPr="0094475C">
        <w:t xml:space="preserve"> </w:t>
      </w:r>
    </w:p>
    <w:p w14:paraId="435E4CAF" w14:textId="77777777" w:rsidR="00C94A02" w:rsidRPr="0094475C" w:rsidRDefault="00F518FD">
      <w:pPr>
        <w:spacing w:line="520" w:lineRule="exact"/>
        <w:ind w:firstLine="480"/>
      </w:pPr>
      <w:r w:rsidRPr="0094475C">
        <w:rPr>
          <w:rFonts w:hint="eastAsia"/>
        </w:rPr>
        <w:t>3.</w:t>
      </w:r>
      <w:r w:rsidRPr="0094475C">
        <w:rPr>
          <w:rFonts w:hint="eastAsia"/>
        </w:rPr>
        <w:t>要求</w:t>
      </w:r>
      <w:r w:rsidRPr="0094475C">
        <w:t>丙方</w:t>
      </w:r>
      <w:r w:rsidRPr="0094475C">
        <w:rPr>
          <w:rFonts w:hint="eastAsia"/>
        </w:rPr>
        <w:t>以货币资金补足。</w:t>
      </w:r>
    </w:p>
    <w:p w14:paraId="13B0B0B1" w14:textId="77777777" w:rsidR="00C94A02" w:rsidRPr="0094475C" w:rsidRDefault="00F518FD">
      <w:pPr>
        <w:spacing w:line="520" w:lineRule="exact"/>
        <w:ind w:firstLineChars="0" w:firstLine="0"/>
        <w:rPr>
          <w:b/>
        </w:rPr>
      </w:pPr>
      <w:bookmarkStart w:id="122" w:name="_Toc409516623"/>
      <w:r w:rsidRPr="0094475C">
        <w:rPr>
          <w:rFonts w:hint="eastAsia"/>
          <w:b/>
        </w:rPr>
        <w:t>8</w:t>
      </w:r>
      <w:r w:rsidRPr="0094475C">
        <w:rPr>
          <w:b/>
        </w:rPr>
        <w:t xml:space="preserve">.5  </w:t>
      </w:r>
      <w:r w:rsidRPr="0094475C">
        <w:rPr>
          <w:b/>
        </w:rPr>
        <w:t>不支付工程建设其他费用和</w:t>
      </w:r>
      <w:r w:rsidRPr="0094475C">
        <w:rPr>
          <w:b/>
        </w:rPr>
        <w:t>/</w:t>
      </w:r>
      <w:r w:rsidRPr="0094475C">
        <w:rPr>
          <w:b/>
        </w:rPr>
        <w:t>或提供履约保函</w:t>
      </w:r>
      <w:bookmarkEnd w:id="122"/>
    </w:p>
    <w:p w14:paraId="7C7724FA" w14:textId="126CBFFD" w:rsidR="00C94A02" w:rsidRPr="0094475C" w:rsidRDefault="00F518FD">
      <w:pPr>
        <w:spacing w:line="520" w:lineRule="exact"/>
        <w:ind w:firstLine="480"/>
      </w:pPr>
      <w:r w:rsidRPr="0094475C">
        <w:rPr>
          <w:rFonts w:hint="eastAsia"/>
        </w:rPr>
        <w:t>如乙方、丙方未按</w:t>
      </w:r>
      <w:r w:rsidRPr="0094475C">
        <w:rPr>
          <w:rFonts w:hint="eastAsia"/>
          <w:i/>
        </w:rPr>
        <w:t>第</w:t>
      </w:r>
      <w:r w:rsidRPr="0094475C">
        <w:rPr>
          <w:i/>
        </w:rPr>
        <w:t>8.2</w:t>
      </w:r>
      <w:r w:rsidRPr="0094475C">
        <w:rPr>
          <w:rFonts w:hint="eastAsia"/>
          <w:i/>
        </w:rPr>
        <w:t>款</w:t>
      </w:r>
      <w:r w:rsidRPr="0094475C">
        <w:rPr>
          <w:rFonts w:hint="eastAsia"/>
        </w:rPr>
        <w:t>支付工程建设其他费用和</w:t>
      </w:r>
      <w:r w:rsidRPr="0094475C">
        <w:t>/</w:t>
      </w:r>
      <w:r w:rsidRPr="0094475C">
        <w:rPr>
          <w:rFonts w:hint="eastAsia"/>
        </w:rPr>
        <w:t>或未按</w:t>
      </w:r>
      <w:r w:rsidRPr="0094475C">
        <w:rPr>
          <w:rFonts w:hint="eastAsia"/>
          <w:i/>
        </w:rPr>
        <w:t>第</w:t>
      </w:r>
      <w:r w:rsidRPr="0094475C">
        <w:rPr>
          <w:i/>
        </w:rPr>
        <w:t>8.3</w:t>
      </w:r>
      <w:r w:rsidRPr="0094475C">
        <w:rPr>
          <w:rFonts w:hint="eastAsia"/>
          <w:i/>
        </w:rPr>
        <w:t>款</w:t>
      </w:r>
      <w:r w:rsidRPr="0094475C">
        <w:rPr>
          <w:rFonts w:hint="eastAsia"/>
        </w:rPr>
        <w:t>提交履约保函，则构成乙方、丙方违约，甲方</w:t>
      </w:r>
      <w:r w:rsidR="00CC54F8" w:rsidRPr="0094475C">
        <w:rPr>
          <w:rFonts w:hint="eastAsia"/>
        </w:rPr>
        <w:t>在发出纠正通知后七</w:t>
      </w:r>
      <w:r w:rsidR="00CC54F8" w:rsidRPr="0094475C">
        <w:rPr>
          <w:rFonts w:hint="eastAsia"/>
        </w:rPr>
        <w:t>(7)</w:t>
      </w:r>
      <w:r w:rsidR="00CC54F8" w:rsidRPr="0094475C">
        <w:rPr>
          <w:rFonts w:hint="eastAsia"/>
        </w:rPr>
        <w:t>日内乙方、丙方未予纠正的，甲方</w:t>
      </w:r>
      <w:r w:rsidRPr="0094475C">
        <w:rPr>
          <w:rFonts w:hint="eastAsia"/>
        </w:rPr>
        <w:t>有权终止本合同，并由丙方按应支付金额或履约保函金额的</w:t>
      </w:r>
      <w:r w:rsidR="00180422" w:rsidRPr="0094475C">
        <w:rPr>
          <w:rFonts w:hint="eastAsia"/>
        </w:rPr>
        <w:t>百分之二十</w:t>
      </w:r>
      <w:r w:rsidR="00180422" w:rsidRPr="0094475C">
        <w:rPr>
          <w:rFonts w:hint="eastAsia"/>
        </w:rPr>
        <w:t>(</w:t>
      </w:r>
      <w:r w:rsidRPr="0094475C">
        <w:t>20%</w:t>
      </w:r>
      <w:r w:rsidR="00180422" w:rsidRPr="0094475C">
        <w:rPr>
          <w:rFonts w:hint="eastAsia"/>
        </w:rPr>
        <w:t>)</w:t>
      </w:r>
      <w:r w:rsidRPr="0094475C">
        <w:rPr>
          <w:rFonts w:hint="eastAsia"/>
        </w:rPr>
        <w:t>向甲方支付违约金，并赔偿甲方损失。</w:t>
      </w:r>
    </w:p>
    <w:p w14:paraId="01D2913F" w14:textId="77777777" w:rsidR="00C94A02" w:rsidRPr="0094475C" w:rsidRDefault="00F518FD" w:rsidP="00DA2388">
      <w:pPr>
        <w:keepNext/>
        <w:keepLines/>
        <w:adjustRightInd w:val="0"/>
        <w:spacing w:before="240" w:afterLines="50" w:after="156" w:line="578" w:lineRule="atLeast"/>
        <w:ind w:firstLineChars="0" w:firstLine="0"/>
        <w:jc w:val="center"/>
        <w:textAlignment w:val="baseline"/>
        <w:outlineLvl w:val="0"/>
        <w:rPr>
          <w:rFonts w:eastAsia="黑体"/>
          <w:kern w:val="44"/>
          <w:sz w:val="32"/>
          <w:szCs w:val="32"/>
        </w:rPr>
      </w:pPr>
      <w:bookmarkStart w:id="123" w:name="_Toc430544518"/>
      <w:bookmarkStart w:id="124" w:name="_Toc12541025"/>
      <w:r w:rsidRPr="0094475C">
        <w:rPr>
          <w:rFonts w:eastAsia="黑体"/>
          <w:kern w:val="44"/>
          <w:sz w:val="32"/>
          <w:szCs w:val="32"/>
        </w:rPr>
        <w:t>第</w:t>
      </w:r>
      <w:r w:rsidRPr="0094475C">
        <w:rPr>
          <w:rFonts w:eastAsia="黑体" w:hint="eastAsia"/>
          <w:kern w:val="44"/>
          <w:sz w:val="32"/>
          <w:szCs w:val="32"/>
        </w:rPr>
        <w:t>六</w:t>
      </w:r>
      <w:r w:rsidRPr="0094475C">
        <w:rPr>
          <w:rFonts w:eastAsia="黑体"/>
          <w:kern w:val="44"/>
          <w:sz w:val="32"/>
          <w:szCs w:val="32"/>
        </w:rPr>
        <w:t>章</w:t>
      </w:r>
      <w:r w:rsidRPr="0094475C">
        <w:rPr>
          <w:rFonts w:eastAsia="黑体"/>
          <w:kern w:val="44"/>
          <w:sz w:val="32"/>
          <w:szCs w:val="32"/>
        </w:rPr>
        <w:t xml:space="preserve">  </w:t>
      </w:r>
      <w:r w:rsidRPr="0094475C">
        <w:rPr>
          <w:rFonts w:eastAsia="黑体"/>
          <w:kern w:val="44"/>
          <w:sz w:val="32"/>
          <w:szCs w:val="32"/>
        </w:rPr>
        <w:t>投资计划及融资方案</w:t>
      </w:r>
      <w:bookmarkEnd w:id="123"/>
      <w:bookmarkEnd w:id="124"/>
    </w:p>
    <w:p w14:paraId="061ACC45" w14:textId="77777777" w:rsidR="00C94A02" w:rsidRPr="0094475C" w:rsidRDefault="00F518FD">
      <w:pPr>
        <w:keepNext/>
        <w:keepLines/>
        <w:adjustRightInd w:val="0"/>
        <w:snapToGrid w:val="0"/>
        <w:spacing w:before="260" w:after="260" w:line="416" w:lineRule="atLeast"/>
        <w:ind w:firstLineChars="0" w:firstLine="0"/>
        <w:jc w:val="center"/>
        <w:textAlignment w:val="baseline"/>
        <w:outlineLvl w:val="1"/>
        <w:rPr>
          <w:b/>
          <w:kern w:val="0"/>
          <w:sz w:val="30"/>
          <w:szCs w:val="30"/>
        </w:rPr>
      </w:pPr>
      <w:bookmarkStart w:id="125" w:name="_Toc12541026"/>
      <w:r w:rsidRPr="0094475C">
        <w:rPr>
          <w:b/>
          <w:kern w:val="0"/>
          <w:sz w:val="30"/>
          <w:szCs w:val="30"/>
        </w:rPr>
        <w:t>第</w:t>
      </w:r>
      <w:r w:rsidRPr="0094475C">
        <w:rPr>
          <w:rFonts w:hint="eastAsia"/>
          <w:b/>
          <w:kern w:val="0"/>
          <w:sz w:val="30"/>
          <w:szCs w:val="30"/>
        </w:rPr>
        <w:t>九</w:t>
      </w:r>
      <w:r w:rsidRPr="0094475C">
        <w:rPr>
          <w:b/>
          <w:kern w:val="0"/>
          <w:sz w:val="30"/>
          <w:szCs w:val="30"/>
        </w:rPr>
        <w:t>条</w:t>
      </w:r>
      <w:r w:rsidRPr="0094475C">
        <w:rPr>
          <w:b/>
          <w:kern w:val="0"/>
          <w:sz w:val="30"/>
          <w:szCs w:val="30"/>
        </w:rPr>
        <w:t xml:space="preserve">  </w:t>
      </w:r>
      <w:r w:rsidRPr="0094475C">
        <w:rPr>
          <w:b/>
          <w:kern w:val="0"/>
          <w:sz w:val="30"/>
          <w:szCs w:val="30"/>
        </w:rPr>
        <w:t>项目投资计划及融资方案</w:t>
      </w:r>
      <w:bookmarkEnd w:id="125"/>
    </w:p>
    <w:p w14:paraId="4D1B3741" w14:textId="77777777" w:rsidR="00C94A02" w:rsidRPr="0094475C" w:rsidRDefault="00F518FD">
      <w:pPr>
        <w:spacing w:line="520" w:lineRule="exact"/>
        <w:ind w:firstLineChars="0" w:firstLine="0"/>
        <w:rPr>
          <w:b/>
        </w:rPr>
      </w:pPr>
      <w:bookmarkStart w:id="126" w:name="_Toc430544519"/>
      <w:r w:rsidRPr="0094475C">
        <w:rPr>
          <w:rFonts w:hint="eastAsia"/>
          <w:b/>
        </w:rPr>
        <w:t>9</w:t>
      </w:r>
      <w:r w:rsidRPr="0094475C">
        <w:rPr>
          <w:b/>
        </w:rPr>
        <w:t xml:space="preserve">.1 </w:t>
      </w:r>
      <w:r w:rsidRPr="0094475C">
        <w:rPr>
          <w:b/>
        </w:rPr>
        <w:t>项目总投资</w:t>
      </w:r>
      <w:bookmarkEnd w:id="126"/>
    </w:p>
    <w:p w14:paraId="28238E53" w14:textId="24F0C437" w:rsidR="00C94A02" w:rsidRPr="0094475C" w:rsidRDefault="00F518FD">
      <w:pPr>
        <w:spacing w:line="520" w:lineRule="exact"/>
        <w:ind w:firstLine="480"/>
      </w:pPr>
      <w:r w:rsidRPr="0094475C">
        <w:t>项目总投资包括工程建安费用、工程建设其他费用</w:t>
      </w:r>
      <w:r w:rsidRPr="0094475C">
        <w:rPr>
          <w:rFonts w:hint="eastAsia"/>
        </w:rPr>
        <w:t>(</w:t>
      </w:r>
      <w:r w:rsidR="00FC7A50" w:rsidRPr="0094475C">
        <w:rPr>
          <w:rFonts w:hint="eastAsia"/>
        </w:rPr>
        <w:t>含征地拆迁费用</w:t>
      </w:r>
      <w:r w:rsidR="00FC7A50" w:rsidRPr="0094475C">
        <w:t>11380.81</w:t>
      </w:r>
      <w:r w:rsidR="00FC7A50" w:rsidRPr="0094475C">
        <w:rPr>
          <w:rFonts w:hint="eastAsia"/>
        </w:rPr>
        <w:t>万元</w:t>
      </w:r>
      <w:r w:rsidRPr="0094475C">
        <w:t>)</w:t>
      </w:r>
      <w:r w:rsidRPr="0094475C">
        <w:t>、预备费</w:t>
      </w:r>
      <w:r w:rsidRPr="0094475C">
        <w:rPr>
          <w:rFonts w:hint="eastAsia"/>
        </w:rPr>
        <w:t>和</w:t>
      </w:r>
      <w:r w:rsidRPr="0094475C">
        <w:t>建设期利息。</w:t>
      </w:r>
      <w:r w:rsidRPr="0094475C">
        <w:rPr>
          <w:rFonts w:hint="eastAsia"/>
        </w:rPr>
        <w:t>项目总投资</w:t>
      </w:r>
      <w:r w:rsidR="00FC7A50" w:rsidRPr="0094475C">
        <w:rPr>
          <w:rFonts w:hint="eastAsia"/>
        </w:rPr>
        <w:t>估算</w:t>
      </w:r>
      <w:r w:rsidRPr="0094475C">
        <w:rPr>
          <w:rFonts w:hint="eastAsia"/>
        </w:rPr>
        <w:t>为</w:t>
      </w:r>
      <w:r w:rsidRPr="0094475C">
        <w:rPr>
          <w:rFonts w:hint="eastAsia"/>
        </w:rPr>
        <w:t xml:space="preserve">      </w:t>
      </w:r>
      <w:r w:rsidRPr="0094475C">
        <w:rPr>
          <w:rFonts w:hint="eastAsia"/>
        </w:rPr>
        <w:t>万元</w:t>
      </w:r>
      <w:r w:rsidRPr="0094475C">
        <w:rPr>
          <w:rFonts w:hint="eastAsia"/>
        </w:rPr>
        <w:t>(</w:t>
      </w:r>
      <w:r w:rsidRPr="0094475C">
        <w:rPr>
          <w:rFonts w:hint="eastAsia"/>
        </w:rPr>
        <w:t>根据乙方投标报价计算后的金额</w:t>
      </w:r>
      <w:r w:rsidRPr="0094475C">
        <w:rPr>
          <w:rFonts w:hint="eastAsia"/>
        </w:rPr>
        <w:t>)</w:t>
      </w:r>
      <w:r w:rsidRPr="0094475C">
        <w:rPr>
          <w:rFonts w:hint="eastAsia"/>
        </w:rPr>
        <w:t>。</w:t>
      </w:r>
    </w:p>
    <w:p w14:paraId="66838CC7" w14:textId="77777777" w:rsidR="00C94A02" w:rsidRPr="0094475C" w:rsidRDefault="00F518FD">
      <w:pPr>
        <w:spacing w:line="520" w:lineRule="exact"/>
        <w:ind w:firstLineChars="0" w:firstLine="0"/>
        <w:rPr>
          <w:b/>
        </w:rPr>
      </w:pPr>
      <w:bookmarkStart w:id="127" w:name="_Toc430544520"/>
      <w:r w:rsidRPr="0094475C">
        <w:rPr>
          <w:rFonts w:hint="eastAsia"/>
          <w:b/>
        </w:rPr>
        <w:t>9</w:t>
      </w:r>
      <w:r w:rsidRPr="0094475C">
        <w:rPr>
          <w:b/>
        </w:rPr>
        <w:t xml:space="preserve">.2 </w:t>
      </w:r>
      <w:r w:rsidRPr="0094475C">
        <w:rPr>
          <w:b/>
        </w:rPr>
        <w:t>融资方案</w:t>
      </w:r>
      <w:bookmarkEnd w:id="127"/>
    </w:p>
    <w:p w14:paraId="5FBC8B21" w14:textId="77777777" w:rsidR="00C94A02" w:rsidRPr="0094475C" w:rsidRDefault="00F518FD">
      <w:pPr>
        <w:spacing w:line="520" w:lineRule="exact"/>
        <w:ind w:firstLine="480"/>
      </w:pPr>
      <w:r w:rsidRPr="0094475C">
        <w:lastRenderedPageBreak/>
        <w:t>乙方</w:t>
      </w:r>
      <w:r w:rsidRPr="0094475C">
        <w:rPr>
          <w:rFonts w:hint="eastAsia"/>
        </w:rPr>
        <w:t>、丙方</w:t>
      </w:r>
      <w:r w:rsidRPr="0094475C">
        <w:t>根据项目实际情况，制定详细的融资方案，其内容包括但不限于：</w:t>
      </w:r>
    </w:p>
    <w:p w14:paraId="5F324CD9" w14:textId="77777777" w:rsidR="00C94A02" w:rsidRPr="0094475C" w:rsidRDefault="00F518FD">
      <w:pPr>
        <w:spacing w:line="520" w:lineRule="exact"/>
        <w:ind w:firstLine="480"/>
      </w:pPr>
      <w:bookmarkStart w:id="128" w:name="_Toc430544521"/>
      <w:r w:rsidRPr="0094475C">
        <w:rPr>
          <w:rFonts w:hint="eastAsia"/>
        </w:rPr>
        <w:t>(1)</w:t>
      </w:r>
      <w:r w:rsidRPr="0094475C">
        <w:rPr>
          <w:rFonts w:hint="eastAsia"/>
        </w:rPr>
        <w:t>项目资本金以外的资金融资计划，包括但不限于资金来源、资金成本、年度借还款计划、项目融资风险分析及其控制方案、项目融资增信措施等。</w:t>
      </w:r>
    </w:p>
    <w:p w14:paraId="27BB1533" w14:textId="77777777" w:rsidR="00C94A02" w:rsidRPr="0094475C" w:rsidRDefault="00F518FD">
      <w:pPr>
        <w:spacing w:line="520" w:lineRule="exact"/>
        <w:ind w:firstLine="480"/>
      </w:pPr>
      <w:r w:rsidRPr="0094475C">
        <w:rPr>
          <w:rFonts w:hint="eastAsia"/>
        </w:rPr>
        <w:t>(2)</w:t>
      </w:r>
      <w:r w:rsidRPr="0094475C">
        <w:rPr>
          <w:rFonts w:hint="eastAsia"/>
        </w:rPr>
        <w:t>丙方给予乙方的资金支持措施等。</w:t>
      </w:r>
    </w:p>
    <w:p w14:paraId="4F28FC60" w14:textId="77777777" w:rsidR="00C94A02" w:rsidRPr="0094475C" w:rsidRDefault="00F518FD">
      <w:pPr>
        <w:spacing w:line="520" w:lineRule="exact"/>
        <w:ind w:firstLine="480"/>
      </w:pPr>
      <w:bookmarkStart w:id="129" w:name="_Hlk530342341"/>
      <w:r w:rsidRPr="0094475C">
        <w:rPr>
          <w:rFonts w:hint="eastAsia"/>
        </w:rPr>
        <w:t>上述融资方案还必须符合本合同的其他要求。</w:t>
      </w:r>
    </w:p>
    <w:bookmarkEnd w:id="129"/>
    <w:p w14:paraId="7266C736" w14:textId="25B308EE" w:rsidR="00C94A02" w:rsidRPr="0094475C" w:rsidRDefault="00F518FD">
      <w:pPr>
        <w:spacing w:line="520" w:lineRule="exact"/>
        <w:ind w:firstLine="480"/>
      </w:pPr>
      <w:r w:rsidRPr="0094475C">
        <w:rPr>
          <w:rFonts w:hint="eastAsia"/>
        </w:rPr>
        <w:t>乙方成立后</w:t>
      </w:r>
      <w:r w:rsidR="00180422" w:rsidRPr="0094475C">
        <w:rPr>
          <w:rFonts w:hint="eastAsia"/>
        </w:rPr>
        <w:t>十五</w:t>
      </w:r>
      <w:r w:rsidR="00180422" w:rsidRPr="0094475C">
        <w:rPr>
          <w:rFonts w:hint="eastAsia"/>
        </w:rPr>
        <w:t>(</w:t>
      </w:r>
      <w:r w:rsidRPr="0094475C">
        <w:t>15</w:t>
      </w:r>
      <w:r w:rsidR="00180422" w:rsidRPr="0094475C">
        <w:rPr>
          <w:rFonts w:hint="eastAsia"/>
        </w:rPr>
        <w:t>)</w:t>
      </w:r>
      <w:proofErr w:type="gramStart"/>
      <w:r w:rsidRPr="0094475C">
        <w:rPr>
          <w:rFonts w:hint="eastAsia"/>
        </w:rPr>
        <w:t>个</w:t>
      </w:r>
      <w:proofErr w:type="gramEnd"/>
      <w:r w:rsidRPr="0094475C">
        <w:rPr>
          <w:rFonts w:hint="eastAsia"/>
        </w:rPr>
        <w:t>工作日内，乙方和丙方共同向甲方提交乙方融资方案，经由甲方备案后实施。</w:t>
      </w:r>
    </w:p>
    <w:p w14:paraId="606A6960" w14:textId="4971E05A" w:rsidR="00052534" w:rsidRPr="0094475C" w:rsidRDefault="00052534">
      <w:pPr>
        <w:spacing w:line="520" w:lineRule="exact"/>
        <w:ind w:firstLine="480"/>
      </w:pPr>
      <w:r w:rsidRPr="0094475C">
        <w:rPr>
          <w:rFonts w:hint="eastAsia"/>
        </w:rPr>
        <w:t>如</w:t>
      </w:r>
      <w:r w:rsidR="002D22FF" w:rsidRPr="0094475C">
        <w:rPr>
          <w:rFonts w:hint="eastAsia"/>
        </w:rPr>
        <w:t>乙方</w:t>
      </w:r>
      <w:r w:rsidRPr="0094475C">
        <w:rPr>
          <w:rFonts w:hint="eastAsia"/>
        </w:rPr>
        <w:t>不能顺利完成项目融资，应先由丙方采取股东贷款、补充提供担保等方式对项目公司债务融资提供担保。经甲方书面同意后，可增加项目公司资产或权益作为融资担保。</w:t>
      </w:r>
    </w:p>
    <w:p w14:paraId="6BF568BD" w14:textId="77777777" w:rsidR="00C94A02" w:rsidRPr="0094475C" w:rsidRDefault="00F518FD">
      <w:pPr>
        <w:spacing w:line="520" w:lineRule="exact"/>
        <w:ind w:firstLineChars="0" w:firstLine="0"/>
        <w:rPr>
          <w:b/>
        </w:rPr>
      </w:pPr>
      <w:r w:rsidRPr="0094475C">
        <w:rPr>
          <w:rFonts w:hint="eastAsia"/>
          <w:b/>
        </w:rPr>
        <w:t>9</w:t>
      </w:r>
      <w:r w:rsidRPr="0094475C">
        <w:rPr>
          <w:b/>
        </w:rPr>
        <w:t xml:space="preserve">.3 </w:t>
      </w:r>
      <w:r w:rsidRPr="0094475C">
        <w:rPr>
          <w:b/>
        </w:rPr>
        <w:t>政府提供的其他融资支持</w:t>
      </w:r>
      <w:bookmarkEnd w:id="128"/>
    </w:p>
    <w:p w14:paraId="1459B1A0" w14:textId="7D30922F" w:rsidR="00180422" w:rsidRPr="0094475C" w:rsidRDefault="00180422" w:rsidP="00180422">
      <w:pPr>
        <w:spacing w:line="520" w:lineRule="exact"/>
        <w:ind w:firstLine="480"/>
      </w:pPr>
      <w:r w:rsidRPr="0094475C">
        <w:t>(</w:t>
      </w:r>
      <w:proofErr w:type="gramStart"/>
      <w:r w:rsidRPr="0094475C">
        <w:rPr>
          <w:rFonts w:hint="eastAsia"/>
        </w:rPr>
        <w:t>一</w:t>
      </w:r>
      <w:proofErr w:type="gramEnd"/>
      <w:r w:rsidRPr="0094475C">
        <w:t xml:space="preserve">) </w:t>
      </w:r>
      <w:r w:rsidRPr="0094475C">
        <w:rPr>
          <w:rFonts w:hint="eastAsia"/>
        </w:rPr>
        <w:t>甲方</w:t>
      </w:r>
      <w:r w:rsidRPr="0094475C">
        <w:t>协助项目公司进行项目融资，尽力为项目融资提供所需资料及合</w:t>
      </w:r>
      <w:proofErr w:type="gramStart"/>
      <w:r w:rsidRPr="0094475C">
        <w:t>规</w:t>
      </w:r>
      <w:proofErr w:type="gramEnd"/>
      <w:r w:rsidRPr="0094475C">
        <w:t>要件。</w:t>
      </w:r>
    </w:p>
    <w:p w14:paraId="3E9826D7" w14:textId="77777777" w:rsidR="00180422" w:rsidRPr="0094475C" w:rsidRDefault="00180422" w:rsidP="00180422">
      <w:pPr>
        <w:spacing w:line="520" w:lineRule="exact"/>
        <w:ind w:firstLine="480"/>
      </w:pPr>
      <w:r w:rsidRPr="0094475C">
        <w:rPr>
          <w:rFonts w:hint="eastAsia"/>
        </w:rPr>
        <w:t>(</w:t>
      </w:r>
      <w:r w:rsidRPr="0094475C">
        <w:rPr>
          <w:rFonts w:hint="eastAsia"/>
        </w:rPr>
        <w:t>二</w:t>
      </w:r>
      <w:r w:rsidRPr="0094475C">
        <w:rPr>
          <w:rFonts w:hint="eastAsia"/>
        </w:rPr>
        <w:t xml:space="preserve">) </w:t>
      </w:r>
      <w:r w:rsidRPr="0094475C">
        <w:t>甲方不承担对外融资责任，且不提供何形式的担保和质押，不承担出具支持函、安慰函等政府函件的义务。</w:t>
      </w:r>
    </w:p>
    <w:p w14:paraId="40BFF9E5" w14:textId="4766E75C" w:rsidR="00C94A02" w:rsidRPr="0094475C" w:rsidRDefault="00180422" w:rsidP="00180422">
      <w:pPr>
        <w:spacing w:line="520" w:lineRule="exact"/>
        <w:ind w:firstLine="480"/>
      </w:pPr>
      <w:r w:rsidRPr="0094475C">
        <w:rPr>
          <w:rFonts w:hint="eastAsia"/>
        </w:rPr>
        <w:t>(</w:t>
      </w:r>
      <w:r w:rsidRPr="0094475C">
        <w:rPr>
          <w:rFonts w:hint="eastAsia"/>
        </w:rPr>
        <w:t>三</w:t>
      </w:r>
      <w:r w:rsidRPr="0094475C">
        <w:rPr>
          <w:rFonts w:hint="eastAsia"/>
        </w:rPr>
        <w:t xml:space="preserve">) </w:t>
      </w:r>
      <w:r w:rsidRPr="0094475C">
        <w:t>政府指定出资人不承担担保和提供资金支持的责任。</w:t>
      </w:r>
    </w:p>
    <w:p w14:paraId="1FE29AF0" w14:textId="77777777" w:rsidR="00C94A02" w:rsidRPr="0094475C" w:rsidRDefault="00F518FD">
      <w:pPr>
        <w:spacing w:line="520" w:lineRule="exact"/>
        <w:ind w:firstLineChars="0" w:firstLine="0"/>
        <w:rPr>
          <w:b/>
        </w:rPr>
      </w:pPr>
      <w:bookmarkStart w:id="130" w:name="_Toc430544522"/>
      <w:r w:rsidRPr="0094475C">
        <w:rPr>
          <w:rFonts w:hint="eastAsia"/>
          <w:b/>
        </w:rPr>
        <w:t>9</w:t>
      </w:r>
      <w:r w:rsidRPr="0094475C">
        <w:rPr>
          <w:b/>
        </w:rPr>
        <w:t xml:space="preserve">.4 </w:t>
      </w:r>
      <w:r w:rsidRPr="0094475C">
        <w:rPr>
          <w:b/>
        </w:rPr>
        <w:t>投融资监管</w:t>
      </w:r>
      <w:bookmarkEnd w:id="130"/>
    </w:p>
    <w:p w14:paraId="535EAD5F" w14:textId="0718BB94" w:rsidR="00C94A02" w:rsidRPr="0094475C" w:rsidRDefault="00F518FD">
      <w:pPr>
        <w:spacing w:line="520" w:lineRule="exact"/>
        <w:ind w:firstLine="480"/>
      </w:pPr>
      <w:r w:rsidRPr="0094475C">
        <w:rPr>
          <w:rFonts w:hint="eastAsia"/>
        </w:rPr>
        <w:t>乙方</w:t>
      </w:r>
      <w:r w:rsidRPr="0094475C">
        <w:t>为本项目融资首笔资金</w:t>
      </w:r>
      <w:r w:rsidRPr="0094475C">
        <w:t>(</w:t>
      </w:r>
      <w:r w:rsidRPr="0094475C">
        <w:t>符合项目用款进度</w:t>
      </w:r>
      <w:r w:rsidRPr="0094475C">
        <w:t>)</w:t>
      </w:r>
      <w:r w:rsidRPr="0094475C">
        <w:t>到位时间为本合同生效后</w:t>
      </w:r>
      <w:r w:rsidRPr="0094475C">
        <w:t>180</w:t>
      </w:r>
      <w:r w:rsidRPr="0094475C">
        <w:rPr>
          <w:rFonts w:hint="eastAsia"/>
        </w:rPr>
        <w:t>日内，如不能在本款规定时间内到位或到位不足，丙方应为乙方提供符合项目用款进度的资金支持。否则，甲方有权</w:t>
      </w:r>
      <w:r w:rsidR="008909AC" w:rsidRPr="0094475C">
        <w:rPr>
          <w:rFonts w:hint="eastAsia"/>
        </w:rPr>
        <w:t>发出催告，丙方在收到催告后七</w:t>
      </w:r>
      <w:r w:rsidR="008909AC" w:rsidRPr="0094475C">
        <w:rPr>
          <w:rFonts w:hint="eastAsia"/>
        </w:rPr>
        <w:t>(7)</w:t>
      </w:r>
      <w:r w:rsidR="008909AC" w:rsidRPr="0094475C">
        <w:rPr>
          <w:rFonts w:hint="eastAsia"/>
        </w:rPr>
        <w:t>日内未能促使首笔融资资金到位或到位不足或丙方未给予乙方提供符合项目用款进度的资金支持的，甲方有</w:t>
      </w:r>
      <w:r w:rsidR="007C56AA" w:rsidRPr="0094475C">
        <w:rPr>
          <w:rFonts w:hint="eastAsia"/>
        </w:rPr>
        <w:t>权</w:t>
      </w:r>
      <w:r w:rsidRPr="0094475C">
        <w:rPr>
          <w:rFonts w:hint="eastAsia"/>
        </w:rPr>
        <w:t>终止</w:t>
      </w:r>
      <w:r w:rsidR="008909AC" w:rsidRPr="0094475C">
        <w:rPr>
          <w:rFonts w:hint="eastAsia"/>
        </w:rPr>
        <w:t>本</w:t>
      </w:r>
      <w:r w:rsidRPr="0094475C">
        <w:rPr>
          <w:rFonts w:hint="eastAsia"/>
        </w:rPr>
        <w:t>合同。</w:t>
      </w:r>
    </w:p>
    <w:p w14:paraId="722DFA96" w14:textId="01A4B29A" w:rsidR="00C94A02" w:rsidRPr="0094475C" w:rsidRDefault="00F518FD">
      <w:pPr>
        <w:spacing w:line="520" w:lineRule="exact"/>
        <w:ind w:firstLine="480"/>
      </w:pPr>
      <w:r w:rsidRPr="0094475C">
        <w:rPr>
          <w:rFonts w:hint="eastAsia"/>
        </w:rPr>
        <w:t>其余融资到位资金亦应符合项目用款进度，如有短缺，丙方应为乙方提供符合项目用款进度的资金支持。如因乙方</w:t>
      </w:r>
      <w:r w:rsidR="008909AC" w:rsidRPr="0094475C">
        <w:rPr>
          <w:rFonts w:hint="eastAsia"/>
        </w:rPr>
        <w:t>其他</w:t>
      </w:r>
      <w:r w:rsidRPr="0094475C">
        <w:rPr>
          <w:rFonts w:hint="eastAsia"/>
        </w:rPr>
        <w:t>融资到位时间或丙方提供资金支持时间拖延</w:t>
      </w:r>
      <w:r w:rsidRPr="0094475C">
        <w:t>60</w:t>
      </w:r>
      <w:r w:rsidRPr="0094475C">
        <w:rPr>
          <w:rFonts w:hint="eastAsia"/>
        </w:rPr>
        <w:t>日，甲方有权终止合同。</w:t>
      </w:r>
    </w:p>
    <w:p w14:paraId="68F34DF7" w14:textId="77777777" w:rsidR="00C94A02" w:rsidRPr="0094475C" w:rsidRDefault="00F518FD">
      <w:pPr>
        <w:spacing w:line="520" w:lineRule="exact"/>
        <w:ind w:firstLine="480"/>
      </w:pPr>
      <w:r w:rsidRPr="0094475C">
        <w:t>项目资金根据实际用途进入</w:t>
      </w:r>
      <w:r w:rsidRPr="0094475C">
        <w:rPr>
          <w:rFonts w:hint="eastAsia"/>
        </w:rPr>
        <w:t>乙方</w:t>
      </w:r>
      <w:r w:rsidRPr="0094475C">
        <w:t>账户，确保资金专项用于</w:t>
      </w:r>
      <w:r w:rsidRPr="0094475C">
        <w:rPr>
          <w:rFonts w:hint="eastAsia"/>
        </w:rPr>
        <w:t>乙方</w:t>
      </w:r>
      <w:r w:rsidRPr="0094475C">
        <w:t>运营及建设及其他董事会决议通过的合法用途。</w:t>
      </w:r>
    </w:p>
    <w:p w14:paraId="5902F823" w14:textId="77777777" w:rsidR="00C94A02" w:rsidRPr="0094475C" w:rsidRDefault="00F518FD" w:rsidP="00DA2388">
      <w:pPr>
        <w:keepNext/>
        <w:keepLines/>
        <w:adjustRightInd w:val="0"/>
        <w:spacing w:before="240" w:afterLines="50" w:after="156" w:line="578" w:lineRule="atLeast"/>
        <w:ind w:firstLineChars="0" w:firstLine="0"/>
        <w:jc w:val="center"/>
        <w:textAlignment w:val="baseline"/>
        <w:outlineLvl w:val="0"/>
        <w:rPr>
          <w:rFonts w:eastAsia="黑体"/>
          <w:kern w:val="44"/>
          <w:sz w:val="32"/>
          <w:szCs w:val="32"/>
        </w:rPr>
      </w:pPr>
      <w:bookmarkStart w:id="131" w:name="_Toc410827674"/>
      <w:bookmarkStart w:id="132" w:name="_Toc409958995"/>
      <w:bookmarkStart w:id="133" w:name="_Toc409958031"/>
      <w:bookmarkStart w:id="134" w:name="_Toc409516624"/>
      <w:bookmarkStart w:id="135" w:name="_Toc165305549"/>
      <w:bookmarkStart w:id="136" w:name="_Toc165305184"/>
      <w:bookmarkStart w:id="137" w:name="_Toc165305008"/>
      <w:bookmarkStart w:id="138" w:name="_Toc165304925"/>
      <w:bookmarkStart w:id="139" w:name="_Toc12541027"/>
      <w:r w:rsidRPr="0094475C">
        <w:rPr>
          <w:rFonts w:eastAsia="黑体"/>
          <w:kern w:val="44"/>
          <w:sz w:val="32"/>
          <w:szCs w:val="32"/>
        </w:rPr>
        <w:lastRenderedPageBreak/>
        <w:t>第</w:t>
      </w:r>
      <w:r w:rsidRPr="0094475C">
        <w:rPr>
          <w:rFonts w:eastAsia="黑体" w:hint="eastAsia"/>
          <w:kern w:val="44"/>
          <w:sz w:val="32"/>
          <w:szCs w:val="32"/>
        </w:rPr>
        <w:t>七</w:t>
      </w:r>
      <w:r w:rsidRPr="0094475C">
        <w:rPr>
          <w:rFonts w:eastAsia="黑体"/>
          <w:kern w:val="44"/>
          <w:sz w:val="32"/>
          <w:szCs w:val="32"/>
        </w:rPr>
        <w:t>章</w:t>
      </w:r>
      <w:r w:rsidRPr="0094475C">
        <w:rPr>
          <w:rFonts w:eastAsia="黑体"/>
          <w:kern w:val="44"/>
          <w:sz w:val="32"/>
          <w:szCs w:val="32"/>
        </w:rPr>
        <w:t xml:space="preserve">  </w:t>
      </w:r>
      <w:r w:rsidRPr="0094475C">
        <w:rPr>
          <w:rFonts w:eastAsia="黑体" w:hint="eastAsia"/>
          <w:kern w:val="44"/>
          <w:sz w:val="32"/>
          <w:szCs w:val="32"/>
        </w:rPr>
        <w:t>各</w:t>
      </w:r>
      <w:r w:rsidRPr="0094475C">
        <w:rPr>
          <w:rFonts w:eastAsia="黑体"/>
          <w:kern w:val="44"/>
          <w:sz w:val="32"/>
          <w:szCs w:val="32"/>
        </w:rPr>
        <w:t>方的一般责任</w:t>
      </w:r>
      <w:bookmarkEnd w:id="131"/>
      <w:bookmarkEnd w:id="132"/>
      <w:bookmarkEnd w:id="133"/>
      <w:bookmarkEnd w:id="134"/>
      <w:bookmarkEnd w:id="135"/>
      <w:bookmarkEnd w:id="136"/>
      <w:bookmarkEnd w:id="137"/>
      <w:bookmarkEnd w:id="138"/>
      <w:bookmarkEnd w:id="139"/>
    </w:p>
    <w:p w14:paraId="61F636C5" w14:textId="77777777" w:rsidR="00C94A02" w:rsidRPr="0094475C" w:rsidRDefault="00F518FD">
      <w:pPr>
        <w:keepNext/>
        <w:keepLines/>
        <w:adjustRightInd w:val="0"/>
        <w:snapToGrid w:val="0"/>
        <w:spacing w:before="260" w:after="260" w:line="416" w:lineRule="atLeast"/>
        <w:ind w:firstLineChars="0" w:firstLine="0"/>
        <w:jc w:val="center"/>
        <w:textAlignment w:val="baseline"/>
        <w:outlineLvl w:val="1"/>
        <w:rPr>
          <w:b/>
          <w:kern w:val="0"/>
          <w:sz w:val="30"/>
          <w:szCs w:val="30"/>
        </w:rPr>
      </w:pPr>
      <w:bookmarkStart w:id="140" w:name="_Toc165304926"/>
      <w:bookmarkStart w:id="141" w:name="_Toc409958996"/>
      <w:bookmarkStart w:id="142" w:name="_Toc409958032"/>
      <w:bookmarkStart w:id="143" w:name="_Toc409516625"/>
      <w:bookmarkStart w:id="144" w:name="_Toc165305550"/>
      <w:bookmarkStart w:id="145" w:name="_Toc165305185"/>
      <w:bookmarkStart w:id="146" w:name="_Toc165305009"/>
      <w:bookmarkStart w:id="147" w:name="_Toc12541028"/>
      <w:r w:rsidRPr="0094475C">
        <w:rPr>
          <w:b/>
          <w:kern w:val="0"/>
          <w:sz w:val="30"/>
          <w:szCs w:val="30"/>
        </w:rPr>
        <w:t>第</w:t>
      </w:r>
      <w:r w:rsidRPr="0094475C">
        <w:rPr>
          <w:rFonts w:hint="eastAsia"/>
          <w:b/>
          <w:kern w:val="0"/>
          <w:sz w:val="30"/>
          <w:szCs w:val="30"/>
        </w:rPr>
        <w:t>十</w:t>
      </w:r>
      <w:r w:rsidRPr="0094475C">
        <w:rPr>
          <w:b/>
          <w:kern w:val="0"/>
          <w:sz w:val="30"/>
          <w:szCs w:val="30"/>
        </w:rPr>
        <w:t>条</w:t>
      </w:r>
      <w:r w:rsidRPr="0094475C">
        <w:rPr>
          <w:b/>
          <w:kern w:val="0"/>
          <w:sz w:val="30"/>
          <w:szCs w:val="30"/>
        </w:rPr>
        <w:t xml:space="preserve">  </w:t>
      </w:r>
      <w:r w:rsidRPr="0094475C">
        <w:rPr>
          <w:b/>
          <w:kern w:val="0"/>
          <w:sz w:val="30"/>
          <w:szCs w:val="30"/>
        </w:rPr>
        <w:t>甲方的一般责任</w:t>
      </w:r>
      <w:bookmarkEnd w:id="140"/>
      <w:bookmarkEnd w:id="141"/>
      <w:bookmarkEnd w:id="142"/>
      <w:bookmarkEnd w:id="143"/>
      <w:bookmarkEnd w:id="144"/>
      <w:bookmarkEnd w:id="145"/>
      <w:bookmarkEnd w:id="146"/>
      <w:bookmarkEnd w:id="147"/>
    </w:p>
    <w:p w14:paraId="3DA01E86" w14:textId="77777777" w:rsidR="00C94A02" w:rsidRPr="0094475C" w:rsidRDefault="00F518FD">
      <w:pPr>
        <w:spacing w:line="520" w:lineRule="exact"/>
        <w:ind w:firstLineChars="0" w:firstLine="0"/>
        <w:rPr>
          <w:b/>
        </w:rPr>
      </w:pPr>
      <w:bookmarkStart w:id="148" w:name="_Toc165305010"/>
      <w:bookmarkStart w:id="149" w:name="_Toc409516626"/>
      <w:bookmarkStart w:id="150" w:name="_Toc165305551"/>
      <w:bookmarkStart w:id="151" w:name="_Toc165305186"/>
      <w:r w:rsidRPr="0094475C">
        <w:rPr>
          <w:rFonts w:hint="eastAsia"/>
          <w:b/>
        </w:rPr>
        <w:t>10</w:t>
      </w:r>
      <w:r w:rsidRPr="0094475C">
        <w:rPr>
          <w:b/>
        </w:rPr>
        <w:t xml:space="preserve">.1  </w:t>
      </w:r>
      <w:r w:rsidRPr="0094475C">
        <w:rPr>
          <w:b/>
        </w:rPr>
        <w:t>法律变更</w:t>
      </w:r>
      <w:bookmarkEnd w:id="148"/>
      <w:bookmarkEnd w:id="149"/>
      <w:bookmarkEnd w:id="150"/>
      <w:bookmarkEnd w:id="151"/>
    </w:p>
    <w:p w14:paraId="42BFD74B"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重要的法律变更</w:t>
      </w:r>
    </w:p>
    <w:p w14:paraId="54B31F34" w14:textId="77777777" w:rsidR="00C94A02" w:rsidRPr="0094475C" w:rsidRDefault="00F518FD">
      <w:pPr>
        <w:spacing w:line="520" w:lineRule="exact"/>
        <w:ind w:firstLine="480"/>
      </w:pPr>
      <w:r w:rsidRPr="0094475C">
        <w:t>1.</w:t>
      </w:r>
      <w:r w:rsidRPr="0094475C">
        <w:t>除本合同另有明确约定外，在项目建设期内，由于一项或多项法律变更使乙方对项目的固定资产投资增加或减少，则应调整项目总投资。</w:t>
      </w:r>
    </w:p>
    <w:p w14:paraId="76C0E840" w14:textId="70EE32F0" w:rsidR="00C94A02" w:rsidRPr="0094475C" w:rsidRDefault="00F518FD">
      <w:pPr>
        <w:spacing w:line="520" w:lineRule="exact"/>
        <w:ind w:firstLine="480"/>
      </w:pPr>
      <w:r w:rsidRPr="0094475C">
        <w:t>2.</w:t>
      </w:r>
      <w:r w:rsidRPr="0094475C">
        <w:t>除本合同另有明确约定外，在项目运营期内任何一年期间，由于一项或多项法律变更使乙方对于项目的</w:t>
      </w:r>
      <w:r w:rsidR="008909AC" w:rsidRPr="0094475C">
        <w:rPr>
          <w:rFonts w:hint="eastAsia"/>
        </w:rPr>
        <w:t>经营成本</w:t>
      </w:r>
      <w:r w:rsidRPr="0094475C">
        <w:t>的累计增加等于或超过</w:t>
      </w:r>
      <w:r w:rsidR="008909AC" w:rsidRPr="0094475C">
        <w:rPr>
          <w:rFonts w:hint="eastAsia"/>
        </w:rPr>
        <w:t>前一年度经营成本</w:t>
      </w:r>
      <w:r w:rsidRPr="0094475C">
        <w:t>3%</w:t>
      </w:r>
      <w:r w:rsidRPr="0094475C">
        <w:t>，并且上述增加未因对乙方有利的其他法律变更或</w:t>
      </w:r>
      <w:r w:rsidR="003C6E76" w:rsidRPr="0094475C">
        <w:rPr>
          <w:rFonts w:ascii="宋体" w:hAnsi="宋体" w:hint="eastAsia"/>
        </w:rPr>
        <w:t>政府付费</w:t>
      </w:r>
      <w:r w:rsidRPr="0094475C">
        <w:t>费</w:t>
      </w:r>
      <w:r w:rsidRPr="0094475C">
        <w:rPr>
          <w:rFonts w:hint="eastAsia"/>
        </w:rPr>
        <w:t>用</w:t>
      </w:r>
      <w:r w:rsidRPr="0094475C">
        <w:t>调价而得到补偿，则本合同</w:t>
      </w:r>
      <w:r w:rsidRPr="0094475C">
        <w:rPr>
          <w:rFonts w:hint="eastAsia"/>
          <w:i/>
        </w:rPr>
        <w:t>第</w:t>
      </w:r>
      <w:r w:rsidRPr="0094475C">
        <w:rPr>
          <w:i/>
        </w:rPr>
        <w:t>10.1</w:t>
      </w:r>
      <w:r w:rsidRPr="0094475C">
        <w:rPr>
          <w:rFonts w:hint="eastAsia"/>
          <w:i/>
        </w:rPr>
        <w:t>款</w:t>
      </w:r>
      <w:r w:rsidRPr="0094475C">
        <w:rPr>
          <w:i/>
        </w:rPr>
        <w:t>(</w:t>
      </w:r>
      <w:r w:rsidRPr="0094475C">
        <w:rPr>
          <w:rFonts w:hint="eastAsia"/>
          <w:i/>
        </w:rPr>
        <w:t>三</w:t>
      </w:r>
      <w:r w:rsidRPr="0094475C">
        <w:rPr>
          <w:i/>
        </w:rPr>
        <w:t>)</w:t>
      </w:r>
      <w:r w:rsidRPr="0094475C">
        <w:rPr>
          <w:rFonts w:hint="eastAsia"/>
          <w:i/>
        </w:rPr>
        <w:t>项</w:t>
      </w:r>
      <w:r w:rsidRPr="0094475C">
        <w:t>的规定可适用。</w:t>
      </w:r>
    </w:p>
    <w:p w14:paraId="619AE1B3" w14:textId="77777777" w:rsidR="00C94A02" w:rsidRPr="0094475C" w:rsidRDefault="00F518FD">
      <w:pPr>
        <w:spacing w:line="520" w:lineRule="exact"/>
        <w:ind w:firstLine="480"/>
      </w:pPr>
      <w:r w:rsidRPr="0094475C">
        <w:t>(</w:t>
      </w:r>
      <w:r w:rsidRPr="0094475C">
        <w:t>二</w:t>
      </w:r>
      <w:r w:rsidRPr="0094475C">
        <w:t xml:space="preserve">) </w:t>
      </w:r>
      <w:r w:rsidRPr="0094475C">
        <w:t>通知和减少影响</w:t>
      </w:r>
    </w:p>
    <w:p w14:paraId="0DD17303" w14:textId="77777777" w:rsidR="00C94A02" w:rsidRPr="0094475C" w:rsidRDefault="00F518FD">
      <w:pPr>
        <w:spacing w:line="520" w:lineRule="exact"/>
        <w:ind w:firstLine="480"/>
      </w:pPr>
      <w:r w:rsidRPr="0094475C">
        <w:t>如果乙方希望获得本合同</w:t>
      </w:r>
      <w:r w:rsidRPr="0094475C">
        <w:rPr>
          <w:rFonts w:hint="eastAsia"/>
          <w:i/>
        </w:rPr>
        <w:t>第</w:t>
      </w:r>
      <w:r w:rsidRPr="0094475C">
        <w:rPr>
          <w:i/>
        </w:rPr>
        <w:t>10.1</w:t>
      </w:r>
      <w:r w:rsidRPr="0094475C">
        <w:rPr>
          <w:i/>
        </w:rPr>
        <w:t>款</w:t>
      </w:r>
      <w:r w:rsidRPr="0094475C">
        <w:rPr>
          <w:i/>
        </w:rPr>
        <w:t>(</w:t>
      </w:r>
      <w:r w:rsidRPr="0094475C">
        <w:rPr>
          <w:rFonts w:hint="eastAsia"/>
          <w:i/>
        </w:rPr>
        <w:t>三</w:t>
      </w:r>
      <w:r w:rsidRPr="0094475C">
        <w:rPr>
          <w:i/>
        </w:rPr>
        <w:t>)</w:t>
      </w:r>
      <w:r w:rsidRPr="0094475C">
        <w:rPr>
          <w:rFonts w:hint="eastAsia"/>
          <w:i/>
        </w:rPr>
        <w:t>项</w:t>
      </w:r>
      <w:r w:rsidRPr="0094475C">
        <w:t>规定的补偿，乙方应在知道</w:t>
      </w:r>
      <w:r w:rsidRPr="0094475C">
        <w:rPr>
          <w:rFonts w:hint="eastAsia"/>
          <w:i/>
        </w:rPr>
        <w:t>第</w:t>
      </w:r>
      <w:r w:rsidRPr="0094475C">
        <w:rPr>
          <w:i/>
        </w:rPr>
        <w:t>10.1</w:t>
      </w:r>
      <w:r w:rsidRPr="0094475C">
        <w:rPr>
          <w:rFonts w:hint="eastAsia"/>
          <w:i/>
        </w:rPr>
        <w:t>款</w:t>
      </w:r>
      <w:r w:rsidRPr="0094475C">
        <w:rPr>
          <w:i/>
        </w:rPr>
        <w:t>(</w:t>
      </w:r>
      <w:r w:rsidRPr="0094475C">
        <w:rPr>
          <w:rFonts w:hint="eastAsia"/>
          <w:i/>
        </w:rPr>
        <w:t>一</w:t>
      </w:r>
      <w:r w:rsidRPr="0094475C">
        <w:rPr>
          <w:i/>
        </w:rPr>
        <w:t>)</w:t>
      </w:r>
      <w:r w:rsidRPr="0094475C">
        <w:rPr>
          <w:rFonts w:hint="eastAsia"/>
          <w:i/>
        </w:rPr>
        <w:t>项</w:t>
      </w:r>
      <w:r w:rsidRPr="0094475C">
        <w:t>规定的法律变更后七</w:t>
      </w:r>
      <w:r w:rsidRPr="0094475C">
        <w:t>(</w:t>
      </w:r>
      <w:r w:rsidRPr="0094475C">
        <w:rPr>
          <w:rFonts w:hint="eastAsia"/>
        </w:rPr>
        <w:t>7</w:t>
      </w:r>
      <w:r w:rsidRPr="0094475C">
        <w:t>)</w:t>
      </w:r>
      <w:proofErr w:type="gramStart"/>
      <w:r w:rsidRPr="0094475C">
        <w:t>个</w:t>
      </w:r>
      <w:proofErr w:type="gramEnd"/>
      <w:r w:rsidRPr="0094475C">
        <w:t>日历日内书面通知甲方。</w:t>
      </w:r>
    </w:p>
    <w:p w14:paraId="3735EB8B" w14:textId="77777777" w:rsidR="00C94A02" w:rsidRPr="0094475C" w:rsidRDefault="00F518FD">
      <w:pPr>
        <w:spacing w:line="520" w:lineRule="exact"/>
        <w:ind w:firstLine="480"/>
      </w:pPr>
      <w:r w:rsidRPr="0094475C">
        <w:t>乙方应在</w:t>
      </w:r>
      <w:proofErr w:type="gramStart"/>
      <w:r w:rsidRPr="0094475C">
        <w:t>作出</w:t>
      </w:r>
      <w:proofErr w:type="gramEnd"/>
      <w:r w:rsidRPr="0094475C">
        <w:t>投资或发生开支之前给予甲方合理机会减少法律变更对其造成的影响。</w:t>
      </w:r>
    </w:p>
    <w:p w14:paraId="2A9A08D7" w14:textId="77777777" w:rsidR="00C94A02" w:rsidRPr="0094475C" w:rsidRDefault="00F518FD">
      <w:pPr>
        <w:spacing w:line="520" w:lineRule="exact"/>
        <w:ind w:firstLine="480"/>
      </w:pPr>
      <w:r w:rsidRPr="0094475C">
        <w:t>(</w:t>
      </w:r>
      <w:r w:rsidRPr="0094475C">
        <w:t>三</w:t>
      </w:r>
      <w:r w:rsidRPr="0094475C">
        <w:t xml:space="preserve">) </w:t>
      </w:r>
      <w:r w:rsidRPr="0094475C">
        <w:t>取得补偿的权利</w:t>
      </w:r>
    </w:p>
    <w:p w14:paraId="7251F5AC" w14:textId="77777777" w:rsidR="00C94A02" w:rsidRPr="0094475C" w:rsidRDefault="00F518FD">
      <w:pPr>
        <w:spacing w:line="520" w:lineRule="exact"/>
        <w:ind w:firstLine="480"/>
      </w:pPr>
      <w:r w:rsidRPr="0094475C">
        <w:t>在</w:t>
      </w:r>
      <w:r w:rsidRPr="0094475C">
        <w:rPr>
          <w:rFonts w:hint="eastAsia"/>
          <w:i/>
        </w:rPr>
        <w:t>第</w:t>
      </w:r>
      <w:r w:rsidRPr="0094475C">
        <w:rPr>
          <w:i/>
        </w:rPr>
        <w:t>10.1</w:t>
      </w:r>
      <w:r w:rsidRPr="0094475C">
        <w:rPr>
          <w:rFonts w:hint="eastAsia"/>
          <w:i/>
        </w:rPr>
        <w:t>款</w:t>
      </w:r>
      <w:r w:rsidRPr="0094475C">
        <w:rPr>
          <w:i/>
        </w:rPr>
        <w:t>(</w:t>
      </w:r>
      <w:r w:rsidRPr="0094475C">
        <w:rPr>
          <w:rFonts w:hint="eastAsia"/>
          <w:i/>
        </w:rPr>
        <w:t>一</w:t>
      </w:r>
      <w:r w:rsidRPr="0094475C">
        <w:rPr>
          <w:i/>
        </w:rPr>
        <w:t>)</w:t>
      </w:r>
      <w:r w:rsidR="00412797" w:rsidRPr="0094475C">
        <w:rPr>
          <w:i/>
        </w:rPr>
        <w:t>项</w:t>
      </w:r>
      <w:r w:rsidRPr="0094475C">
        <w:rPr>
          <w:i/>
        </w:rPr>
        <w:t>2</w:t>
      </w:r>
      <w:r w:rsidR="00412797" w:rsidRPr="0094475C">
        <w:rPr>
          <w:i/>
        </w:rPr>
        <w:t>目</w:t>
      </w:r>
      <w:r w:rsidRPr="0094475C">
        <w:t>所描述的情况下，乙方有权要求甲方给予补偿，以使其达到未发生这些法律变更的情况下基本相同的经济状况。</w:t>
      </w:r>
    </w:p>
    <w:p w14:paraId="4D4AB1F5" w14:textId="77777777" w:rsidR="00C94A02" w:rsidRPr="0094475C" w:rsidRDefault="00F518FD">
      <w:pPr>
        <w:spacing w:line="520" w:lineRule="exact"/>
        <w:ind w:firstLine="480"/>
      </w:pPr>
      <w:r w:rsidRPr="0094475C">
        <w:t>(</w:t>
      </w:r>
      <w:r w:rsidRPr="0094475C">
        <w:t>四</w:t>
      </w:r>
      <w:r w:rsidRPr="0094475C">
        <w:t xml:space="preserve">) </w:t>
      </w:r>
      <w:r w:rsidRPr="0094475C">
        <w:t>法律变更影响履约</w:t>
      </w:r>
    </w:p>
    <w:p w14:paraId="4599E230" w14:textId="77777777" w:rsidR="00C94A02" w:rsidRPr="0094475C" w:rsidRDefault="00F518FD">
      <w:pPr>
        <w:spacing w:line="520" w:lineRule="exact"/>
        <w:ind w:firstLine="480"/>
      </w:pPr>
      <w:r w:rsidRPr="0094475C">
        <w:t>如果因法律变更使乙方无法履行其本合同项下的义务，包括因法律变更使乙方履行其在本合同项下的重要义务按照适用法律成为不合</w:t>
      </w:r>
      <w:proofErr w:type="gramStart"/>
      <w:r w:rsidRPr="0094475C">
        <w:t>规</w:t>
      </w:r>
      <w:proofErr w:type="gramEnd"/>
      <w:r w:rsidRPr="0094475C">
        <w:t>，乙方应有权按本合同规定的程序终止履行其在本合同项下的义务。</w:t>
      </w:r>
    </w:p>
    <w:p w14:paraId="3B8731A4" w14:textId="77777777" w:rsidR="00C94A02" w:rsidRPr="0094475C" w:rsidRDefault="00F518FD">
      <w:pPr>
        <w:spacing w:line="520" w:lineRule="exact"/>
        <w:ind w:firstLineChars="0" w:firstLine="0"/>
        <w:rPr>
          <w:b/>
        </w:rPr>
      </w:pPr>
      <w:bookmarkStart w:id="152" w:name="_Toc409516627"/>
      <w:bookmarkStart w:id="153" w:name="_Toc165305187"/>
      <w:bookmarkStart w:id="154" w:name="_Toc165305011"/>
      <w:bookmarkStart w:id="155" w:name="_Toc165305552"/>
      <w:r w:rsidRPr="0094475C">
        <w:rPr>
          <w:rFonts w:hint="eastAsia"/>
          <w:b/>
        </w:rPr>
        <w:t>10</w:t>
      </w:r>
      <w:r w:rsidRPr="0094475C">
        <w:rPr>
          <w:b/>
        </w:rPr>
        <w:t xml:space="preserve">.2  </w:t>
      </w:r>
      <w:r w:rsidRPr="0094475C">
        <w:rPr>
          <w:b/>
        </w:rPr>
        <w:t>获得和保持批准</w:t>
      </w:r>
      <w:bookmarkEnd w:id="152"/>
      <w:bookmarkEnd w:id="153"/>
      <w:bookmarkEnd w:id="154"/>
      <w:bookmarkEnd w:id="155"/>
    </w:p>
    <w:p w14:paraId="4C883120"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在乙方或丙方提出请求后，甲方应协助乙方或丙方从其他政府部门获得、保持和延续项目建设或运营所需的相关批准。</w:t>
      </w:r>
    </w:p>
    <w:p w14:paraId="1FD17C95" w14:textId="77777777" w:rsidR="00C94A02" w:rsidRPr="0094475C" w:rsidRDefault="00F518FD">
      <w:pPr>
        <w:spacing w:line="520" w:lineRule="exact"/>
        <w:ind w:firstLine="480"/>
      </w:pPr>
      <w:r w:rsidRPr="0094475C">
        <w:t>(</w:t>
      </w:r>
      <w:r w:rsidRPr="0094475C">
        <w:t>二</w:t>
      </w:r>
      <w:r w:rsidRPr="0094475C">
        <w:t xml:space="preserve">) </w:t>
      </w:r>
      <w:r w:rsidRPr="0094475C">
        <w:t>甲方按照本条的规定给予协助不应免除乙方</w:t>
      </w:r>
      <w:r w:rsidRPr="0094475C">
        <w:rPr>
          <w:rFonts w:hint="eastAsia"/>
        </w:rPr>
        <w:t>、丙方</w:t>
      </w:r>
      <w:r w:rsidRPr="0094475C">
        <w:t>在本合同项下应当获得所需</w:t>
      </w:r>
      <w:r w:rsidRPr="0094475C">
        <w:lastRenderedPageBreak/>
        <w:t>批准的义务。</w:t>
      </w:r>
    </w:p>
    <w:p w14:paraId="42A51F72" w14:textId="77777777" w:rsidR="00C94A02" w:rsidRPr="0094475C" w:rsidRDefault="00F518FD">
      <w:pPr>
        <w:spacing w:line="520" w:lineRule="exact"/>
        <w:ind w:firstLineChars="0" w:firstLine="0"/>
        <w:rPr>
          <w:b/>
        </w:rPr>
      </w:pPr>
      <w:bookmarkStart w:id="156" w:name="_Toc165305013"/>
      <w:bookmarkStart w:id="157" w:name="_Toc165305189"/>
      <w:bookmarkStart w:id="158" w:name="_Toc165305554"/>
      <w:bookmarkStart w:id="159" w:name="_Toc409516628"/>
      <w:r w:rsidRPr="0094475C">
        <w:rPr>
          <w:rFonts w:hint="eastAsia"/>
          <w:b/>
        </w:rPr>
        <w:t>10</w:t>
      </w:r>
      <w:r w:rsidRPr="0094475C">
        <w:rPr>
          <w:b/>
        </w:rPr>
        <w:t xml:space="preserve">.3  </w:t>
      </w:r>
      <w:r w:rsidRPr="0094475C">
        <w:rPr>
          <w:b/>
        </w:rPr>
        <w:t>不当提取</w:t>
      </w:r>
      <w:bookmarkEnd w:id="156"/>
      <w:bookmarkEnd w:id="157"/>
      <w:bookmarkEnd w:id="158"/>
      <w:r w:rsidRPr="0094475C">
        <w:rPr>
          <w:b/>
        </w:rPr>
        <w:t>保函</w:t>
      </w:r>
      <w:bookmarkEnd w:id="159"/>
    </w:p>
    <w:p w14:paraId="53B41E8C" w14:textId="78C940F9" w:rsidR="00C94A02" w:rsidRPr="0094475C" w:rsidRDefault="00F518FD">
      <w:pPr>
        <w:spacing w:line="520" w:lineRule="exact"/>
        <w:ind w:firstLine="480"/>
      </w:pPr>
      <w:r w:rsidRPr="0094475C">
        <w:rPr>
          <w:rFonts w:hint="eastAsia"/>
        </w:rPr>
        <w:t>如果甲方提取丙方提交的履约保函的相应金额之后，经项目协调委员会认定甲方属不当提取，甲方应及时向丙方退还提取的款项，并支付该款项自提取之日至退还之日的利息，利息按央行公布的金融机构</w:t>
      </w:r>
      <w:r w:rsidR="0093487C" w:rsidRPr="0094475C">
        <w:rPr>
          <w:rFonts w:hint="eastAsia"/>
        </w:rPr>
        <w:t>同期</w:t>
      </w:r>
      <w:r w:rsidRPr="0094475C">
        <w:rPr>
          <w:rFonts w:hint="eastAsia"/>
        </w:rPr>
        <w:t>人民币贷款基准利率计算。</w:t>
      </w:r>
    </w:p>
    <w:p w14:paraId="4004BB4C" w14:textId="77777777" w:rsidR="00C94A02" w:rsidRPr="0094475C" w:rsidRDefault="00F518FD">
      <w:pPr>
        <w:spacing w:line="520" w:lineRule="exact"/>
        <w:ind w:firstLineChars="0" w:firstLine="0"/>
        <w:rPr>
          <w:b/>
        </w:rPr>
      </w:pPr>
      <w:r w:rsidRPr="0094475C">
        <w:rPr>
          <w:b/>
        </w:rPr>
        <w:t xml:space="preserve">10.4  </w:t>
      </w:r>
      <w:r w:rsidRPr="0094475C">
        <w:rPr>
          <w:rFonts w:hint="eastAsia"/>
          <w:b/>
        </w:rPr>
        <w:t>工期延迟</w:t>
      </w:r>
    </w:p>
    <w:p w14:paraId="109235AB" w14:textId="77777777" w:rsidR="00C94A02" w:rsidRPr="0094475C" w:rsidRDefault="00F518FD">
      <w:pPr>
        <w:spacing w:line="520" w:lineRule="exact"/>
        <w:ind w:firstLine="480"/>
      </w:pPr>
      <w:r w:rsidRPr="0094475C">
        <w:rPr>
          <w:rFonts w:hint="eastAsia"/>
        </w:rPr>
        <w:t>若由甲方或者其他政府部门的原因导致的工期延迟将相应顺延项目合作期，顺延办法见本合同</w:t>
      </w:r>
      <w:r w:rsidR="00412797" w:rsidRPr="0094475C">
        <w:rPr>
          <w:rFonts w:hint="eastAsia"/>
          <w:i/>
        </w:rPr>
        <w:t>第</w:t>
      </w:r>
      <w:r w:rsidRPr="0094475C">
        <w:rPr>
          <w:i/>
        </w:rPr>
        <w:t>6.3</w:t>
      </w:r>
      <w:r w:rsidRPr="0094475C">
        <w:rPr>
          <w:rFonts w:hint="eastAsia"/>
          <w:i/>
        </w:rPr>
        <w:t>条</w:t>
      </w:r>
      <w:r w:rsidRPr="0094475C">
        <w:rPr>
          <w:rFonts w:hint="eastAsia"/>
        </w:rPr>
        <w:t>。</w:t>
      </w:r>
    </w:p>
    <w:p w14:paraId="5421998B" w14:textId="77777777" w:rsidR="00C94A02" w:rsidRPr="0094475C" w:rsidRDefault="00F518FD">
      <w:pPr>
        <w:keepNext/>
        <w:keepLines/>
        <w:adjustRightInd w:val="0"/>
        <w:snapToGrid w:val="0"/>
        <w:spacing w:before="260" w:after="260" w:line="416" w:lineRule="atLeast"/>
        <w:ind w:firstLineChars="0" w:firstLine="0"/>
        <w:jc w:val="center"/>
        <w:textAlignment w:val="baseline"/>
        <w:outlineLvl w:val="1"/>
        <w:rPr>
          <w:b/>
          <w:kern w:val="0"/>
          <w:sz w:val="30"/>
          <w:szCs w:val="30"/>
        </w:rPr>
      </w:pPr>
      <w:bookmarkStart w:id="160" w:name="_Toc165305014"/>
      <w:bookmarkStart w:id="161" w:name="_Toc165305190"/>
      <w:bookmarkStart w:id="162" w:name="_Toc409516629"/>
      <w:bookmarkStart w:id="163" w:name="_Toc165305555"/>
      <w:bookmarkStart w:id="164" w:name="_Toc409958033"/>
      <w:bookmarkStart w:id="165" w:name="_Toc409958997"/>
      <w:bookmarkStart w:id="166" w:name="_Toc165304927"/>
      <w:bookmarkStart w:id="167" w:name="_Toc12541029"/>
      <w:r w:rsidRPr="0094475C">
        <w:rPr>
          <w:b/>
          <w:kern w:val="0"/>
          <w:sz w:val="30"/>
          <w:szCs w:val="30"/>
        </w:rPr>
        <w:t>第十</w:t>
      </w:r>
      <w:r w:rsidRPr="0094475C">
        <w:rPr>
          <w:rFonts w:hint="eastAsia"/>
          <w:b/>
          <w:kern w:val="0"/>
          <w:sz w:val="30"/>
          <w:szCs w:val="30"/>
        </w:rPr>
        <w:t>一条</w:t>
      </w:r>
      <w:r w:rsidRPr="0094475C">
        <w:rPr>
          <w:b/>
          <w:kern w:val="0"/>
          <w:sz w:val="30"/>
          <w:szCs w:val="30"/>
        </w:rPr>
        <w:t xml:space="preserve">  </w:t>
      </w:r>
      <w:r w:rsidRPr="0094475C">
        <w:rPr>
          <w:rFonts w:hint="eastAsia"/>
          <w:b/>
          <w:kern w:val="0"/>
          <w:sz w:val="30"/>
          <w:szCs w:val="30"/>
        </w:rPr>
        <w:t>乙方和丙方</w:t>
      </w:r>
      <w:r w:rsidRPr="0094475C">
        <w:rPr>
          <w:b/>
          <w:kern w:val="0"/>
          <w:sz w:val="30"/>
          <w:szCs w:val="30"/>
        </w:rPr>
        <w:t>的一般责任</w:t>
      </w:r>
      <w:bookmarkEnd w:id="160"/>
      <w:bookmarkEnd w:id="161"/>
      <w:bookmarkEnd w:id="162"/>
      <w:bookmarkEnd w:id="163"/>
      <w:bookmarkEnd w:id="164"/>
      <w:bookmarkEnd w:id="165"/>
      <w:bookmarkEnd w:id="166"/>
      <w:bookmarkEnd w:id="167"/>
    </w:p>
    <w:p w14:paraId="280C3AB8" w14:textId="77777777" w:rsidR="00C94A02" w:rsidRPr="0094475C" w:rsidRDefault="00F518FD">
      <w:pPr>
        <w:spacing w:line="520" w:lineRule="exact"/>
        <w:ind w:firstLineChars="0" w:firstLine="0"/>
        <w:rPr>
          <w:b/>
        </w:rPr>
      </w:pPr>
      <w:bookmarkStart w:id="168" w:name="_Toc165305015"/>
      <w:bookmarkStart w:id="169" w:name="_Toc165305191"/>
      <w:bookmarkStart w:id="170" w:name="_Toc165305556"/>
      <w:bookmarkStart w:id="171" w:name="_Toc409516630"/>
      <w:r w:rsidRPr="0094475C">
        <w:rPr>
          <w:b/>
        </w:rPr>
        <w:t>1</w:t>
      </w:r>
      <w:r w:rsidRPr="0094475C">
        <w:rPr>
          <w:rFonts w:hint="eastAsia"/>
          <w:b/>
        </w:rPr>
        <w:t>1</w:t>
      </w:r>
      <w:r w:rsidRPr="0094475C">
        <w:rPr>
          <w:b/>
        </w:rPr>
        <w:t xml:space="preserve">.1  </w:t>
      </w:r>
      <w:r w:rsidRPr="0094475C">
        <w:rPr>
          <w:rFonts w:hint="eastAsia"/>
          <w:b/>
        </w:rPr>
        <w:t>丙方</w:t>
      </w:r>
      <w:r w:rsidRPr="0094475C">
        <w:rPr>
          <w:b/>
        </w:rPr>
        <w:t>股权转让的限制</w:t>
      </w:r>
      <w:bookmarkEnd w:id="168"/>
      <w:bookmarkEnd w:id="169"/>
      <w:bookmarkEnd w:id="170"/>
      <w:bookmarkEnd w:id="171"/>
    </w:p>
    <w:p w14:paraId="78357AC9" w14:textId="77777777" w:rsidR="00C94A02" w:rsidRPr="0094475C" w:rsidRDefault="00F518FD">
      <w:pPr>
        <w:spacing w:line="520" w:lineRule="exact"/>
        <w:ind w:firstLine="480"/>
      </w:pPr>
      <w:r w:rsidRPr="0094475C">
        <w:rPr>
          <w:rFonts w:hint="eastAsia"/>
        </w:rPr>
        <w:t>见本合同</w:t>
      </w:r>
      <w:r w:rsidRPr="0094475C">
        <w:rPr>
          <w:rFonts w:hint="eastAsia"/>
          <w:i/>
        </w:rPr>
        <w:t>第</w:t>
      </w:r>
      <w:r w:rsidRPr="0094475C">
        <w:rPr>
          <w:i/>
        </w:rPr>
        <w:t>7.1</w:t>
      </w:r>
      <w:r w:rsidRPr="0094475C">
        <w:rPr>
          <w:rFonts w:hint="eastAsia"/>
          <w:i/>
        </w:rPr>
        <w:t>款</w:t>
      </w:r>
      <w:r w:rsidRPr="0094475C">
        <w:rPr>
          <w:rFonts w:hint="eastAsia"/>
        </w:rPr>
        <w:t>。</w:t>
      </w:r>
    </w:p>
    <w:p w14:paraId="36B457F9" w14:textId="77777777" w:rsidR="00C94A02" w:rsidRPr="0094475C" w:rsidRDefault="00F518FD">
      <w:pPr>
        <w:spacing w:line="520" w:lineRule="exact"/>
        <w:ind w:firstLineChars="0" w:firstLine="0"/>
        <w:rPr>
          <w:b/>
        </w:rPr>
      </w:pPr>
      <w:bookmarkStart w:id="172" w:name="_Toc165305557"/>
      <w:bookmarkStart w:id="173" w:name="_Toc165305192"/>
      <w:bookmarkStart w:id="174" w:name="_Toc165305016"/>
      <w:bookmarkStart w:id="175" w:name="_Toc409516631"/>
      <w:r w:rsidRPr="0094475C">
        <w:rPr>
          <w:b/>
        </w:rPr>
        <w:t>1</w:t>
      </w:r>
      <w:r w:rsidRPr="0094475C">
        <w:rPr>
          <w:rFonts w:hint="eastAsia"/>
          <w:b/>
        </w:rPr>
        <w:t>1</w:t>
      </w:r>
      <w:r w:rsidRPr="0094475C">
        <w:rPr>
          <w:b/>
        </w:rPr>
        <w:t xml:space="preserve">.2  </w:t>
      </w:r>
      <w:r w:rsidRPr="0094475C">
        <w:rPr>
          <w:b/>
        </w:rPr>
        <w:t>遵守适用法律</w:t>
      </w:r>
      <w:bookmarkEnd w:id="172"/>
      <w:bookmarkEnd w:id="173"/>
      <w:bookmarkEnd w:id="174"/>
      <w:bookmarkEnd w:id="175"/>
    </w:p>
    <w:p w14:paraId="3F9FB51D" w14:textId="77777777" w:rsidR="00C94A02" w:rsidRPr="0094475C" w:rsidRDefault="00F518FD">
      <w:pPr>
        <w:spacing w:line="520" w:lineRule="exact"/>
        <w:ind w:firstLine="480"/>
      </w:pPr>
      <w:r w:rsidRPr="0094475C">
        <w:t>乙方</w:t>
      </w:r>
      <w:r w:rsidRPr="0094475C">
        <w:rPr>
          <w:rFonts w:hint="eastAsia"/>
        </w:rPr>
        <w:t>、丙方</w:t>
      </w:r>
      <w:r w:rsidRPr="0094475C">
        <w:t>应始终遵守所有适用法律，应及时获取所有适用于本项目已颁布实施的法律，乙方</w:t>
      </w:r>
      <w:r w:rsidRPr="0094475C">
        <w:rPr>
          <w:rFonts w:hint="eastAsia"/>
        </w:rPr>
        <w:t>、丙方</w:t>
      </w:r>
      <w:r w:rsidRPr="0094475C">
        <w:t>应被视为始终了解这些法律。</w:t>
      </w:r>
    </w:p>
    <w:p w14:paraId="6CF3E237" w14:textId="77777777" w:rsidR="00C94A02" w:rsidRPr="0094475C" w:rsidRDefault="00F518FD">
      <w:pPr>
        <w:spacing w:line="520" w:lineRule="exact"/>
        <w:ind w:firstLineChars="0" w:firstLine="0"/>
        <w:rPr>
          <w:b/>
        </w:rPr>
      </w:pPr>
      <w:bookmarkStart w:id="176" w:name="_Toc165305017"/>
      <w:bookmarkStart w:id="177" w:name="_Toc165305193"/>
      <w:bookmarkStart w:id="178" w:name="_Toc165305558"/>
      <w:bookmarkStart w:id="179" w:name="_Toc409516632"/>
      <w:r w:rsidRPr="0094475C">
        <w:rPr>
          <w:b/>
        </w:rPr>
        <w:t>1</w:t>
      </w:r>
      <w:r w:rsidRPr="0094475C">
        <w:rPr>
          <w:rFonts w:hint="eastAsia"/>
          <w:b/>
        </w:rPr>
        <w:t>1</w:t>
      </w:r>
      <w:r w:rsidRPr="0094475C">
        <w:rPr>
          <w:b/>
        </w:rPr>
        <w:t xml:space="preserve">.3  </w:t>
      </w:r>
      <w:r w:rsidRPr="0094475C">
        <w:rPr>
          <w:b/>
        </w:rPr>
        <w:t>法律变更</w:t>
      </w:r>
      <w:bookmarkEnd w:id="176"/>
      <w:bookmarkEnd w:id="177"/>
      <w:bookmarkEnd w:id="178"/>
      <w:bookmarkEnd w:id="179"/>
    </w:p>
    <w:p w14:paraId="633A3929"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重要的法律变更</w:t>
      </w:r>
    </w:p>
    <w:p w14:paraId="4BAFCA5D" w14:textId="77777777" w:rsidR="00C94A02" w:rsidRPr="0094475C" w:rsidRDefault="00F518FD">
      <w:pPr>
        <w:spacing w:line="520" w:lineRule="exact"/>
        <w:ind w:firstLine="480"/>
      </w:pPr>
      <w:r w:rsidRPr="0094475C">
        <w:t>1.</w:t>
      </w:r>
      <w:r w:rsidRPr="0094475C">
        <w:t>除非本合同另有明确约定，在项目合作期内，一项或多项法律变更，使乙方对项目的固定资产投资增加或减少，则应调整项目总投资。</w:t>
      </w:r>
    </w:p>
    <w:p w14:paraId="31F31DEA" w14:textId="5670F87B" w:rsidR="00C94A02" w:rsidRPr="0094475C" w:rsidRDefault="00F518FD">
      <w:pPr>
        <w:spacing w:line="520" w:lineRule="exact"/>
        <w:ind w:firstLine="480"/>
      </w:pPr>
      <w:r w:rsidRPr="0094475C">
        <w:t>2.</w:t>
      </w:r>
      <w:r w:rsidRPr="0094475C">
        <w:t>除非本合同另有明确规定，在项目合作期内的任何一年内，一项或多项法律变更，使乙方的</w:t>
      </w:r>
      <w:r w:rsidR="00706A1B" w:rsidRPr="0094475C">
        <w:rPr>
          <w:rFonts w:hint="eastAsia"/>
        </w:rPr>
        <w:t>经营成本</w:t>
      </w:r>
      <w:r w:rsidRPr="0094475C">
        <w:t>的累计减少数额等于或超过</w:t>
      </w:r>
      <w:r w:rsidR="00706A1B" w:rsidRPr="0094475C">
        <w:rPr>
          <w:rFonts w:hint="eastAsia"/>
        </w:rPr>
        <w:t>前一年度经营成本的</w:t>
      </w:r>
      <w:r w:rsidRPr="0094475C">
        <w:t>3%</w:t>
      </w:r>
      <w:r w:rsidRPr="0094475C">
        <w:t>，并且上述减少未因其他法律变更而相应抵消，甲方应以书面形式通知乙方要求根据</w:t>
      </w:r>
      <w:r w:rsidRPr="0094475C">
        <w:rPr>
          <w:rFonts w:hint="eastAsia"/>
          <w:i/>
        </w:rPr>
        <w:t>第</w:t>
      </w:r>
      <w:r w:rsidRPr="0094475C">
        <w:rPr>
          <w:i/>
        </w:rPr>
        <w:t>11.3</w:t>
      </w:r>
      <w:r w:rsidRPr="0094475C">
        <w:rPr>
          <w:rFonts w:hint="eastAsia"/>
          <w:i/>
        </w:rPr>
        <w:t>款</w:t>
      </w:r>
      <w:r w:rsidRPr="0094475C">
        <w:rPr>
          <w:i/>
        </w:rPr>
        <w:t>(</w:t>
      </w:r>
      <w:r w:rsidRPr="0094475C">
        <w:rPr>
          <w:rFonts w:hint="eastAsia"/>
          <w:i/>
        </w:rPr>
        <w:t>二</w:t>
      </w:r>
      <w:r w:rsidRPr="0094475C">
        <w:rPr>
          <w:i/>
        </w:rPr>
        <w:t>)</w:t>
      </w:r>
      <w:r w:rsidRPr="0094475C">
        <w:rPr>
          <w:rFonts w:hint="eastAsia"/>
          <w:i/>
        </w:rPr>
        <w:t>项</w:t>
      </w:r>
      <w:r w:rsidRPr="0094475C">
        <w:t>对本</w:t>
      </w:r>
      <w:r w:rsidRPr="0094475C">
        <w:rPr>
          <w:rFonts w:hint="eastAsia"/>
        </w:rPr>
        <w:t>合同</w:t>
      </w:r>
      <w:r w:rsidRPr="0094475C">
        <w:t>项下的计费依据进行调整。</w:t>
      </w:r>
    </w:p>
    <w:p w14:paraId="56CF6276" w14:textId="77777777" w:rsidR="00C94A02" w:rsidRPr="0094475C" w:rsidRDefault="00F518FD">
      <w:pPr>
        <w:spacing w:line="520" w:lineRule="exact"/>
        <w:ind w:firstLine="480"/>
      </w:pPr>
      <w:r w:rsidRPr="0094475C">
        <w:t>(</w:t>
      </w:r>
      <w:r w:rsidRPr="0094475C">
        <w:t>二</w:t>
      </w:r>
      <w:r w:rsidRPr="0094475C">
        <w:t xml:space="preserve">) </w:t>
      </w:r>
      <w:r w:rsidRPr="0094475C">
        <w:t>重要法律变更的调整</w:t>
      </w:r>
    </w:p>
    <w:p w14:paraId="6D013B81" w14:textId="46F95FEC" w:rsidR="00C94A02" w:rsidRPr="0094475C" w:rsidRDefault="00F518FD">
      <w:pPr>
        <w:spacing w:line="520" w:lineRule="exact"/>
        <w:ind w:firstLine="480"/>
      </w:pPr>
      <w:r w:rsidRPr="0094475C">
        <w:rPr>
          <w:rFonts w:hint="eastAsia"/>
          <w:i/>
        </w:rPr>
        <w:t>第</w:t>
      </w:r>
      <w:r w:rsidRPr="0094475C">
        <w:rPr>
          <w:i/>
        </w:rPr>
        <w:t>11.3</w:t>
      </w:r>
      <w:r w:rsidRPr="0094475C">
        <w:rPr>
          <w:rFonts w:hint="eastAsia"/>
          <w:i/>
        </w:rPr>
        <w:t>款</w:t>
      </w:r>
      <w:r w:rsidRPr="0094475C">
        <w:rPr>
          <w:i/>
        </w:rPr>
        <w:t>(</w:t>
      </w:r>
      <w:r w:rsidRPr="0094475C">
        <w:rPr>
          <w:rFonts w:hint="eastAsia"/>
          <w:i/>
        </w:rPr>
        <w:t>一</w:t>
      </w:r>
      <w:r w:rsidRPr="0094475C">
        <w:rPr>
          <w:i/>
        </w:rPr>
        <w:t>)</w:t>
      </w:r>
      <w:r w:rsidR="00412797" w:rsidRPr="0094475C">
        <w:rPr>
          <w:i/>
        </w:rPr>
        <w:t>项</w:t>
      </w:r>
      <w:r w:rsidRPr="0094475C">
        <w:rPr>
          <w:i/>
        </w:rPr>
        <w:t>2</w:t>
      </w:r>
      <w:r w:rsidR="00412797" w:rsidRPr="0094475C">
        <w:rPr>
          <w:i/>
        </w:rPr>
        <w:t>目</w:t>
      </w:r>
      <w:r w:rsidRPr="0094475C">
        <w:t>提及的调整应由乙方采用</w:t>
      </w:r>
      <w:r w:rsidR="00706A1B" w:rsidRPr="0094475C">
        <w:rPr>
          <w:rFonts w:hint="eastAsia"/>
        </w:rPr>
        <w:t>减收运维绩效付费</w:t>
      </w:r>
      <w:r w:rsidRPr="0094475C">
        <w:t>或由甲方减少届时应付的任何费用的形式，其结果应使乙方保持与未发生这些法律变更的情况下基本相同的经济状况。</w:t>
      </w:r>
    </w:p>
    <w:p w14:paraId="6354C09E" w14:textId="77777777" w:rsidR="00C94A02" w:rsidRPr="0094475C" w:rsidRDefault="00F518FD">
      <w:pPr>
        <w:spacing w:line="520" w:lineRule="exact"/>
        <w:ind w:firstLineChars="0" w:firstLine="0"/>
        <w:rPr>
          <w:b/>
        </w:rPr>
      </w:pPr>
      <w:bookmarkStart w:id="180" w:name="_Toc165305559"/>
      <w:bookmarkStart w:id="181" w:name="_Toc165305018"/>
      <w:bookmarkStart w:id="182" w:name="_Toc165305194"/>
      <w:bookmarkStart w:id="183" w:name="_Toc409516633"/>
      <w:r w:rsidRPr="0094475C">
        <w:rPr>
          <w:b/>
        </w:rPr>
        <w:lastRenderedPageBreak/>
        <w:t>1</w:t>
      </w:r>
      <w:r w:rsidRPr="0094475C">
        <w:rPr>
          <w:rFonts w:hint="eastAsia"/>
          <w:b/>
        </w:rPr>
        <w:t>1</w:t>
      </w:r>
      <w:r w:rsidRPr="0094475C">
        <w:rPr>
          <w:b/>
        </w:rPr>
        <w:t xml:space="preserve">.4  </w:t>
      </w:r>
      <w:bookmarkEnd w:id="180"/>
      <w:bookmarkEnd w:id="181"/>
      <w:bookmarkEnd w:id="182"/>
      <w:r w:rsidRPr="0094475C">
        <w:rPr>
          <w:b/>
        </w:rPr>
        <w:t>安全保障</w:t>
      </w:r>
      <w:bookmarkEnd w:id="183"/>
    </w:p>
    <w:p w14:paraId="456E57DF" w14:textId="77777777" w:rsidR="00C94A02" w:rsidRPr="0094475C" w:rsidRDefault="00F518FD">
      <w:pPr>
        <w:spacing w:line="520" w:lineRule="exact"/>
        <w:ind w:firstLine="480"/>
      </w:pPr>
      <w:r w:rsidRPr="0094475C">
        <w:t>乙方</w:t>
      </w:r>
      <w:r w:rsidRPr="0094475C">
        <w:rPr>
          <w:rFonts w:hint="eastAsia"/>
        </w:rPr>
        <w:t>、丙方</w:t>
      </w:r>
      <w:r w:rsidRPr="0094475C">
        <w:t>应遵守法律及本合同技术规范和要求及国家规定的所有健康和安全标准，建立、健全和完善安全生产制度及安全运行保障体系，确保项目设施安全运行，防止责任事故的发生。在合作期内，乙方</w:t>
      </w:r>
      <w:r w:rsidRPr="0094475C">
        <w:rPr>
          <w:rFonts w:hint="eastAsia"/>
        </w:rPr>
        <w:t>、丙方</w:t>
      </w:r>
      <w:r w:rsidRPr="0094475C">
        <w:t>应对其自身原因导致的安全事故承担全部责任，并应当在出现安全责任事故</w:t>
      </w:r>
      <w:r w:rsidRPr="0094475C">
        <w:t>1</w:t>
      </w:r>
      <w:r w:rsidRPr="0094475C">
        <w:t>小时内按照有关规定向</w:t>
      </w:r>
      <w:r w:rsidRPr="0094475C">
        <w:rPr>
          <w:rFonts w:hint="eastAsia"/>
        </w:rPr>
        <w:t>盐城市</w:t>
      </w:r>
      <w:r w:rsidRPr="0094475C">
        <w:t>安全生产监督管理局和负有安全监督管理职责的有关部门报告。</w:t>
      </w:r>
    </w:p>
    <w:p w14:paraId="352DE41F" w14:textId="77777777" w:rsidR="00C94A02" w:rsidRPr="0094475C" w:rsidRDefault="00F518FD">
      <w:pPr>
        <w:spacing w:line="520" w:lineRule="exact"/>
        <w:ind w:firstLine="480"/>
      </w:pPr>
      <w:r w:rsidRPr="0094475C">
        <w:t>乙方</w:t>
      </w:r>
      <w:r w:rsidRPr="0094475C">
        <w:rPr>
          <w:rFonts w:hint="eastAsia"/>
        </w:rPr>
        <w:t>、丙方</w:t>
      </w:r>
      <w:r w:rsidRPr="0094475C">
        <w:t>应针对</w:t>
      </w:r>
      <w:hyperlink r:id="rId15" w:tgtFrame="_blank" w:history="1">
        <w:r w:rsidRPr="0094475C">
          <w:t>自然灾害</w:t>
        </w:r>
      </w:hyperlink>
      <w:r w:rsidRPr="0094475C">
        <w:t>、重</w:t>
      </w:r>
      <w:hyperlink r:id="rId16" w:tgtFrame="_blank" w:history="1">
        <w:r w:rsidRPr="0094475C">
          <w:t>特大事故</w:t>
        </w:r>
      </w:hyperlink>
      <w:r w:rsidRPr="0094475C">
        <w:t>、环境公害及人为破坏等突发情况建立相应的应急预案和相应的组织、指挥、设备等保障体系，并保证在出现重大意外事件时其保障体系能够正常启动。</w:t>
      </w:r>
    </w:p>
    <w:p w14:paraId="3C95587F" w14:textId="77777777" w:rsidR="00C94A02" w:rsidRPr="0094475C" w:rsidRDefault="00F518FD">
      <w:pPr>
        <w:spacing w:line="520" w:lineRule="exact"/>
        <w:ind w:firstLine="480"/>
      </w:pPr>
      <w:r w:rsidRPr="0094475C">
        <w:t>乙方制定的应急预案应</w:t>
      </w:r>
      <w:r w:rsidRPr="0094475C">
        <w:rPr>
          <w:rFonts w:hint="eastAsia"/>
        </w:rPr>
        <w:t>包括建设期和运营期，并于开工日前十</w:t>
      </w:r>
      <w:r w:rsidRPr="0094475C">
        <w:rPr>
          <w:rFonts w:hint="eastAsia"/>
        </w:rPr>
        <w:t>(</w:t>
      </w:r>
      <w:r w:rsidRPr="0094475C">
        <w:t>10</w:t>
      </w:r>
      <w:r w:rsidRPr="0094475C">
        <w:rPr>
          <w:rFonts w:hint="eastAsia"/>
        </w:rPr>
        <w:t>)</w:t>
      </w:r>
      <w:proofErr w:type="gramStart"/>
      <w:r w:rsidRPr="0094475C">
        <w:rPr>
          <w:rFonts w:hint="eastAsia"/>
        </w:rPr>
        <w:t>个</w:t>
      </w:r>
      <w:proofErr w:type="gramEnd"/>
      <w:r w:rsidRPr="0094475C">
        <w:rPr>
          <w:rFonts w:hint="eastAsia"/>
        </w:rPr>
        <w:t>日历日前或运营日前十</w:t>
      </w:r>
      <w:r w:rsidRPr="0094475C">
        <w:rPr>
          <w:rFonts w:hint="eastAsia"/>
        </w:rPr>
        <w:t>(</w:t>
      </w:r>
      <w:r w:rsidRPr="0094475C">
        <w:t>10</w:t>
      </w:r>
      <w:r w:rsidRPr="0094475C">
        <w:rPr>
          <w:rFonts w:hint="eastAsia"/>
        </w:rPr>
        <w:t>)</w:t>
      </w:r>
      <w:proofErr w:type="gramStart"/>
      <w:r w:rsidRPr="0094475C">
        <w:rPr>
          <w:rFonts w:hint="eastAsia"/>
        </w:rPr>
        <w:t>个</w:t>
      </w:r>
      <w:proofErr w:type="gramEnd"/>
      <w:r w:rsidRPr="0094475C">
        <w:rPr>
          <w:rFonts w:hint="eastAsia"/>
        </w:rPr>
        <w:t>日历日前</w:t>
      </w:r>
      <w:proofErr w:type="gramStart"/>
      <w:r w:rsidRPr="0094475C">
        <w:rPr>
          <w:rFonts w:hint="eastAsia"/>
        </w:rPr>
        <w:t>随建设</w:t>
      </w:r>
      <w:proofErr w:type="gramEnd"/>
      <w:r w:rsidRPr="0094475C">
        <w:rPr>
          <w:rFonts w:hint="eastAsia"/>
        </w:rPr>
        <w:t>方案和运营手册一起</w:t>
      </w:r>
      <w:r w:rsidRPr="0094475C">
        <w:t>征求甲方的意见并报经甲方</w:t>
      </w:r>
      <w:r w:rsidRPr="0094475C">
        <w:rPr>
          <w:rFonts w:hint="eastAsia"/>
        </w:rPr>
        <w:t>书面</w:t>
      </w:r>
      <w:r w:rsidRPr="0094475C">
        <w:t>同意后实施。</w:t>
      </w:r>
    </w:p>
    <w:p w14:paraId="4870D4CE" w14:textId="77777777" w:rsidR="00C94A02" w:rsidRPr="0094475C" w:rsidRDefault="00F518FD">
      <w:pPr>
        <w:spacing w:line="520" w:lineRule="exact"/>
        <w:ind w:firstLine="480"/>
      </w:pPr>
      <w:r w:rsidRPr="0094475C">
        <w:rPr>
          <w:rFonts w:hint="eastAsia"/>
        </w:rPr>
        <w:t>丙方</w:t>
      </w:r>
      <w:r w:rsidRPr="0094475C">
        <w:t>制定建设期应急预案</w:t>
      </w:r>
      <w:r w:rsidRPr="0094475C">
        <w:rPr>
          <w:rFonts w:hint="eastAsia"/>
        </w:rPr>
        <w:t>，并于开工日前十</w:t>
      </w:r>
      <w:r w:rsidRPr="0094475C">
        <w:rPr>
          <w:rFonts w:hint="eastAsia"/>
        </w:rPr>
        <w:t>(</w:t>
      </w:r>
      <w:r w:rsidRPr="0094475C">
        <w:t>10</w:t>
      </w:r>
      <w:r w:rsidRPr="0094475C">
        <w:rPr>
          <w:rFonts w:hint="eastAsia"/>
        </w:rPr>
        <w:t>)</w:t>
      </w:r>
      <w:proofErr w:type="gramStart"/>
      <w:r w:rsidRPr="0094475C">
        <w:rPr>
          <w:rFonts w:hint="eastAsia"/>
        </w:rPr>
        <w:t>个</w:t>
      </w:r>
      <w:proofErr w:type="gramEnd"/>
      <w:r w:rsidRPr="0094475C">
        <w:rPr>
          <w:rFonts w:hint="eastAsia"/>
        </w:rPr>
        <w:t>日历日前</w:t>
      </w:r>
      <w:proofErr w:type="gramStart"/>
      <w:r w:rsidRPr="0094475C">
        <w:rPr>
          <w:rFonts w:hint="eastAsia"/>
        </w:rPr>
        <w:t>随建设</w:t>
      </w:r>
      <w:proofErr w:type="gramEnd"/>
      <w:r w:rsidRPr="0094475C">
        <w:rPr>
          <w:rFonts w:hint="eastAsia"/>
        </w:rPr>
        <w:t>方案一起</w:t>
      </w:r>
      <w:r w:rsidRPr="0094475C">
        <w:t>征求甲方的意见并报经甲方同意后实施。</w:t>
      </w:r>
    </w:p>
    <w:p w14:paraId="2BA0C66B" w14:textId="77777777" w:rsidR="00C94A02" w:rsidRPr="0094475C" w:rsidRDefault="00F518FD">
      <w:pPr>
        <w:spacing w:line="520" w:lineRule="exact"/>
        <w:ind w:firstLineChars="0" w:firstLine="0"/>
        <w:rPr>
          <w:b/>
        </w:rPr>
      </w:pPr>
      <w:bookmarkStart w:id="184" w:name="_Toc165305195"/>
      <w:bookmarkStart w:id="185" w:name="_Toc165305019"/>
      <w:bookmarkStart w:id="186" w:name="_Toc165305560"/>
      <w:bookmarkStart w:id="187" w:name="_Toc409516634"/>
      <w:r w:rsidRPr="0094475C">
        <w:rPr>
          <w:b/>
        </w:rPr>
        <w:t>1</w:t>
      </w:r>
      <w:r w:rsidRPr="0094475C">
        <w:rPr>
          <w:rFonts w:hint="eastAsia"/>
          <w:b/>
        </w:rPr>
        <w:t>1</w:t>
      </w:r>
      <w:r w:rsidRPr="0094475C">
        <w:rPr>
          <w:b/>
        </w:rPr>
        <w:t xml:space="preserve">.5  </w:t>
      </w:r>
      <w:r w:rsidRPr="0094475C">
        <w:rPr>
          <w:b/>
        </w:rPr>
        <w:t>环境保护</w:t>
      </w:r>
      <w:bookmarkEnd w:id="184"/>
      <w:bookmarkEnd w:id="185"/>
      <w:bookmarkEnd w:id="186"/>
      <w:bookmarkEnd w:id="187"/>
      <w:r w:rsidRPr="0094475C">
        <w:rPr>
          <w:rFonts w:hint="eastAsia"/>
          <w:b/>
        </w:rPr>
        <w:t>与文明施工</w:t>
      </w:r>
    </w:p>
    <w:p w14:paraId="51E8B9B5" w14:textId="77777777" w:rsidR="00C94A02" w:rsidRPr="0094475C" w:rsidRDefault="00F518FD">
      <w:pPr>
        <w:spacing w:line="520" w:lineRule="exact"/>
        <w:ind w:firstLine="480"/>
      </w:pPr>
      <w:bookmarkStart w:id="188" w:name="_Toc165305020"/>
      <w:bookmarkStart w:id="189" w:name="_Toc165305196"/>
      <w:bookmarkStart w:id="190" w:name="_Toc165305561"/>
      <w:bookmarkStart w:id="191" w:name="_Toc409516635"/>
      <w:r w:rsidRPr="0094475C">
        <w:t>(</w:t>
      </w:r>
      <w:proofErr w:type="gramStart"/>
      <w:r w:rsidRPr="0094475C">
        <w:t>一</w:t>
      </w:r>
      <w:proofErr w:type="gramEnd"/>
      <w:r w:rsidRPr="0094475C">
        <w:t xml:space="preserve">) </w:t>
      </w:r>
      <w:r w:rsidRPr="0094475C">
        <w:t>乙方、丙方不应因项目设施的建设或运营维护而造成环境污染。</w:t>
      </w:r>
    </w:p>
    <w:p w14:paraId="68292F7D" w14:textId="77777777" w:rsidR="00C94A02" w:rsidRPr="0094475C" w:rsidRDefault="00F518FD">
      <w:pPr>
        <w:spacing w:line="520" w:lineRule="exact"/>
        <w:ind w:firstLine="480"/>
      </w:pPr>
      <w:r w:rsidRPr="0094475C">
        <w:t>(</w:t>
      </w:r>
      <w:r w:rsidRPr="0094475C">
        <w:t>二</w:t>
      </w:r>
      <w:r w:rsidRPr="0094475C">
        <w:t xml:space="preserve">) </w:t>
      </w:r>
      <w:r w:rsidRPr="0094475C">
        <w:t>乙方在项目设施的建设、运营维护期间应根据本</w:t>
      </w:r>
      <w:r w:rsidRPr="0094475C">
        <w:rPr>
          <w:rFonts w:hint="eastAsia"/>
        </w:rPr>
        <w:t>合同</w:t>
      </w:r>
      <w:r w:rsidRPr="0094475C">
        <w:t>技术要求及国家的有关规定，采取一切合理措施来避免或尽量减少对项目周围设施、建筑物和居民区的干扰。</w:t>
      </w:r>
    </w:p>
    <w:p w14:paraId="0F0FCD58" w14:textId="77777777" w:rsidR="00C94A02" w:rsidRPr="0094475C" w:rsidRDefault="00F518FD">
      <w:pPr>
        <w:spacing w:line="520" w:lineRule="exact"/>
        <w:ind w:firstLine="480"/>
      </w:pPr>
      <w:r w:rsidRPr="0094475C">
        <w:t>(</w:t>
      </w:r>
      <w:r w:rsidRPr="0094475C">
        <w:t>三</w:t>
      </w:r>
      <w:r w:rsidRPr="0094475C">
        <w:t xml:space="preserve">) </w:t>
      </w:r>
      <w:r w:rsidRPr="0094475C">
        <w:t>丙方在项目设施的建设期间应根据本</w:t>
      </w:r>
      <w:r w:rsidRPr="0094475C">
        <w:rPr>
          <w:rFonts w:hint="eastAsia"/>
        </w:rPr>
        <w:t>合同</w:t>
      </w:r>
      <w:r w:rsidRPr="0094475C">
        <w:t>技术要求及国家的有关规定，采取一切合理措施来避免或尽量减少对项目周围设施、建筑物和居民区的干扰。</w:t>
      </w:r>
    </w:p>
    <w:p w14:paraId="6C4550E7" w14:textId="77777777" w:rsidR="00C94A02" w:rsidRPr="0094475C" w:rsidRDefault="00F518FD">
      <w:pPr>
        <w:spacing w:line="520" w:lineRule="exact"/>
        <w:ind w:firstLine="480"/>
      </w:pPr>
      <w:r w:rsidRPr="0094475C">
        <w:t>(</w:t>
      </w:r>
      <w:r w:rsidRPr="0094475C">
        <w:rPr>
          <w:rFonts w:hint="eastAsia"/>
        </w:rPr>
        <w:t>四</w:t>
      </w:r>
      <w:r w:rsidRPr="0094475C">
        <w:t>)</w:t>
      </w:r>
      <w:r w:rsidRPr="0094475C">
        <w:rPr>
          <w:rFonts w:hint="eastAsia"/>
        </w:rPr>
        <w:t xml:space="preserve"> </w:t>
      </w:r>
      <w:r w:rsidRPr="0094475C">
        <w:t>乙方、丙方应采取节能型工艺和设备。</w:t>
      </w:r>
    </w:p>
    <w:p w14:paraId="3A3DA701" w14:textId="77777777" w:rsidR="00C94A02" w:rsidRPr="0094475C" w:rsidRDefault="00F518FD">
      <w:pPr>
        <w:spacing w:line="520" w:lineRule="exact"/>
        <w:ind w:firstLine="480"/>
      </w:pPr>
      <w:r w:rsidRPr="0094475C">
        <w:rPr>
          <w:rFonts w:hint="eastAsia"/>
        </w:rPr>
        <w:t>(</w:t>
      </w:r>
      <w:r w:rsidRPr="0094475C">
        <w:rPr>
          <w:rFonts w:hint="eastAsia"/>
        </w:rPr>
        <w:t>五</w:t>
      </w:r>
      <w:r w:rsidRPr="0094475C">
        <w:rPr>
          <w:rFonts w:hint="eastAsia"/>
        </w:rPr>
        <w:t xml:space="preserve">) </w:t>
      </w:r>
      <w:r w:rsidRPr="0094475C">
        <w:rPr>
          <w:rFonts w:hint="eastAsia"/>
        </w:rPr>
        <w:t>乙方、丙方应执行地方政府文明施工和治理扬尘要求。</w:t>
      </w:r>
    </w:p>
    <w:p w14:paraId="6A3C9938" w14:textId="77777777" w:rsidR="00C94A02" w:rsidRPr="0094475C" w:rsidRDefault="00F518FD">
      <w:pPr>
        <w:spacing w:line="520" w:lineRule="exact"/>
        <w:ind w:firstLineChars="0" w:firstLine="0"/>
        <w:rPr>
          <w:b/>
        </w:rPr>
      </w:pPr>
      <w:r w:rsidRPr="0094475C">
        <w:rPr>
          <w:b/>
        </w:rPr>
        <w:t>1</w:t>
      </w:r>
      <w:r w:rsidRPr="0094475C">
        <w:rPr>
          <w:rFonts w:hint="eastAsia"/>
          <w:b/>
        </w:rPr>
        <w:t>1</w:t>
      </w:r>
      <w:r w:rsidRPr="0094475C">
        <w:rPr>
          <w:b/>
        </w:rPr>
        <w:t xml:space="preserve">.6  </w:t>
      </w:r>
      <w:r w:rsidRPr="0094475C">
        <w:rPr>
          <w:b/>
        </w:rPr>
        <w:t>批准</w:t>
      </w:r>
      <w:bookmarkEnd w:id="188"/>
      <w:bookmarkEnd w:id="189"/>
      <w:bookmarkEnd w:id="190"/>
      <w:bookmarkEnd w:id="191"/>
    </w:p>
    <w:p w14:paraId="31CEDA9A" w14:textId="77777777" w:rsidR="00C94A02" w:rsidRPr="0094475C" w:rsidRDefault="00F518FD">
      <w:pPr>
        <w:spacing w:line="520" w:lineRule="exact"/>
        <w:ind w:firstLine="480"/>
      </w:pPr>
      <w:r w:rsidRPr="0094475C">
        <w:rPr>
          <w:rFonts w:hint="eastAsia"/>
        </w:rPr>
        <w:t>(</w:t>
      </w:r>
      <w:proofErr w:type="gramStart"/>
      <w:r w:rsidRPr="0094475C">
        <w:rPr>
          <w:rFonts w:hint="eastAsia"/>
        </w:rPr>
        <w:t>一</w:t>
      </w:r>
      <w:proofErr w:type="gramEnd"/>
      <w:r w:rsidRPr="0094475C">
        <w:rPr>
          <w:rFonts w:hint="eastAsia"/>
        </w:rPr>
        <w:t xml:space="preserve">) </w:t>
      </w:r>
      <w:r w:rsidRPr="0094475C">
        <w:t>乙方应</w:t>
      </w:r>
      <w:r w:rsidRPr="0094475C">
        <w:rPr>
          <w:rFonts w:hint="eastAsia"/>
        </w:rPr>
        <w:t>尽力</w:t>
      </w:r>
      <w:r w:rsidRPr="0094475C">
        <w:t>取得和保持项目建设、运营维护所要求的所有批准，并应促使每一建设承包商和运营维护承包商</w:t>
      </w:r>
      <w:r w:rsidRPr="0094475C">
        <w:t>(</w:t>
      </w:r>
      <w:r w:rsidRPr="0094475C">
        <w:t>如适用</w:t>
      </w:r>
      <w:r w:rsidRPr="0094475C">
        <w:t>)</w:t>
      </w:r>
      <w:r w:rsidRPr="0094475C">
        <w:t>取得并保持需要的一切此类批准。</w:t>
      </w:r>
    </w:p>
    <w:p w14:paraId="67A516F1" w14:textId="77777777" w:rsidR="00C94A02" w:rsidRPr="0094475C" w:rsidRDefault="00F518FD">
      <w:pPr>
        <w:spacing w:line="520" w:lineRule="exact"/>
        <w:ind w:firstLine="480"/>
      </w:pPr>
      <w:r w:rsidRPr="0094475C">
        <w:rPr>
          <w:rFonts w:hint="eastAsia"/>
        </w:rPr>
        <w:t>(</w:t>
      </w:r>
      <w:r w:rsidRPr="0094475C">
        <w:rPr>
          <w:rFonts w:hint="eastAsia"/>
        </w:rPr>
        <w:t>二</w:t>
      </w:r>
      <w:r w:rsidRPr="0094475C">
        <w:rPr>
          <w:rFonts w:hint="eastAsia"/>
        </w:rPr>
        <w:t xml:space="preserve">) </w:t>
      </w:r>
      <w:r w:rsidRPr="0094475C">
        <w:t>丙方应</w:t>
      </w:r>
      <w:r w:rsidRPr="0094475C">
        <w:rPr>
          <w:rFonts w:hint="eastAsia"/>
        </w:rPr>
        <w:t>尽力</w:t>
      </w:r>
      <w:r w:rsidRPr="0094475C">
        <w:t>取得和保持项目建设所要求的所有批准，并应促使每一合法分包商取得并保持需要的一切此类批准。</w:t>
      </w:r>
    </w:p>
    <w:p w14:paraId="436E02F4" w14:textId="77777777" w:rsidR="00C94A02" w:rsidRPr="0094475C" w:rsidRDefault="00F518FD">
      <w:pPr>
        <w:spacing w:line="520" w:lineRule="exact"/>
        <w:ind w:firstLineChars="0" w:firstLine="0"/>
        <w:rPr>
          <w:b/>
        </w:rPr>
      </w:pPr>
      <w:bookmarkStart w:id="192" w:name="_Toc165305197"/>
      <w:bookmarkStart w:id="193" w:name="_Toc165305562"/>
      <w:bookmarkStart w:id="194" w:name="_Toc409516636"/>
      <w:bookmarkStart w:id="195" w:name="_Toc165305021"/>
      <w:r w:rsidRPr="0094475C">
        <w:rPr>
          <w:b/>
        </w:rPr>
        <w:lastRenderedPageBreak/>
        <w:t>1</w:t>
      </w:r>
      <w:r w:rsidRPr="0094475C">
        <w:rPr>
          <w:rFonts w:hint="eastAsia"/>
          <w:b/>
        </w:rPr>
        <w:t>1</w:t>
      </w:r>
      <w:r w:rsidRPr="0094475C">
        <w:rPr>
          <w:b/>
        </w:rPr>
        <w:t xml:space="preserve">.7  </w:t>
      </w:r>
      <w:r w:rsidRPr="0094475C">
        <w:rPr>
          <w:b/>
        </w:rPr>
        <w:t>项目文件的协调</w:t>
      </w:r>
      <w:bookmarkEnd w:id="192"/>
      <w:bookmarkEnd w:id="193"/>
      <w:bookmarkEnd w:id="194"/>
      <w:bookmarkEnd w:id="195"/>
    </w:p>
    <w:p w14:paraId="6E741797" w14:textId="77777777" w:rsidR="00C94A02" w:rsidRPr="0094475C" w:rsidRDefault="00F518FD">
      <w:pPr>
        <w:spacing w:line="520" w:lineRule="exact"/>
        <w:ind w:firstLine="480"/>
      </w:pPr>
      <w:r w:rsidRPr="0094475C">
        <w:t>乙方应使融资文件、项目公司章程、本合同项下的保险单以及其他由乙方签订的与项目有关的任何其他协议符合本合同的规定。</w:t>
      </w:r>
    </w:p>
    <w:p w14:paraId="76B9EA99" w14:textId="77777777" w:rsidR="00C94A02" w:rsidRPr="0094475C" w:rsidRDefault="00F518FD">
      <w:pPr>
        <w:spacing w:line="520" w:lineRule="exact"/>
        <w:ind w:firstLineChars="0" w:firstLine="0"/>
        <w:rPr>
          <w:b/>
        </w:rPr>
      </w:pPr>
      <w:bookmarkStart w:id="196" w:name="_Toc165305198"/>
      <w:bookmarkStart w:id="197" w:name="_Toc165305563"/>
      <w:bookmarkStart w:id="198" w:name="_Toc409516637"/>
      <w:bookmarkStart w:id="199" w:name="_Toc165305022"/>
      <w:r w:rsidRPr="0094475C">
        <w:rPr>
          <w:b/>
        </w:rPr>
        <w:t>1</w:t>
      </w:r>
      <w:r w:rsidRPr="0094475C">
        <w:rPr>
          <w:rFonts w:hint="eastAsia"/>
          <w:b/>
        </w:rPr>
        <w:t>1</w:t>
      </w:r>
      <w:r w:rsidRPr="0094475C">
        <w:rPr>
          <w:b/>
        </w:rPr>
        <w:t xml:space="preserve">.8  </w:t>
      </w:r>
      <w:r w:rsidRPr="0094475C">
        <w:rPr>
          <w:b/>
        </w:rPr>
        <w:t>税</w:t>
      </w:r>
      <w:bookmarkEnd w:id="196"/>
      <w:bookmarkEnd w:id="197"/>
      <w:bookmarkEnd w:id="198"/>
      <w:bookmarkEnd w:id="199"/>
      <w:r w:rsidRPr="0094475C">
        <w:rPr>
          <w:rFonts w:hint="eastAsia"/>
          <w:b/>
        </w:rPr>
        <w:t>费</w:t>
      </w:r>
    </w:p>
    <w:p w14:paraId="5569DB67" w14:textId="082B847E" w:rsidR="00C94A02" w:rsidRPr="0094475C" w:rsidRDefault="00F518FD">
      <w:pPr>
        <w:spacing w:line="520" w:lineRule="exact"/>
        <w:ind w:firstLine="480"/>
      </w:pPr>
      <w:bookmarkStart w:id="200" w:name="_Toc165305023"/>
      <w:bookmarkStart w:id="201" w:name="_Toc165305199"/>
      <w:bookmarkStart w:id="202" w:name="_Toc165305564"/>
      <w:bookmarkStart w:id="203" w:name="_Toc409516638"/>
      <w:r w:rsidRPr="0094475C">
        <w:t>乙方、丙方应依照法律</w:t>
      </w:r>
      <w:r w:rsidRPr="0094475C">
        <w:rPr>
          <w:rFonts w:hint="eastAsia"/>
        </w:rPr>
        <w:t>、行政法规和财税部门规章的规定</w:t>
      </w:r>
      <w:r w:rsidRPr="0094475C">
        <w:t>缴纳相应税金。</w:t>
      </w:r>
      <w:r w:rsidRPr="0094475C">
        <w:rPr>
          <w:rFonts w:hint="eastAsia"/>
        </w:rPr>
        <w:t>主要税费包括但不限于增值税、增值税附加、契税、印花税、房产税、企业所得税、城镇土地使用税、建设</w:t>
      </w:r>
      <w:proofErr w:type="gramStart"/>
      <w:r w:rsidRPr="0094475C">
        <w:rPr>
          <w:rFonts w:hint="eastAsia"/>
        </w:rPr>
        <w:t>规</w:t>
      </w:r>
      <w:proofErr w:type="gramEnd"/>
      <w:r w:rsidRPr="0094475C">
        <w:rPr>
          <w:rFonts w:hint="eastAsia"/>
        </w:rPr>
        <w:t>费。项目公司注册资本印花税、建设期间为本项目建设之目的发生的</w:t>
      </w:r>
      <w:proofErr w:type="gramStart"/>
      <w:r w:rsidRPr="0094475C">
        <w:rPr>
          <w:rFonts w:hint="eastAsia"/>
        </w:rPr>
        <w:t>规</w:t>
      </w:r>
      <w:proofErr w:type="gramEnd"/>
      <w:r w:rsidRPr="0094475C">
        <w:rPr>
          <w:rFonts w:hint="eastAsia"/>
        </w:rPr>
        <w:t>费、税金以及运营期间本项目发生的税费全部由乙方承担。</w:t>
      </w:r>
      <w:proofErr w:type="gramStart"/>
      <w:r w:rsidRPr="0094475C">
        <w:rPr>
          <w:rFonts w:hint="eastAsia"/>
        </w:rPr>
        <w:t>若项目</w:t>
      </w:r>
      <w:proofErr w:type="gramEnd"/>
      <w:r w:rsidRPr="0094475C">
        <w:rPr>
          <w:rFonts w:hint="eastAsia"/>
        </w:rPr>
        <w:t>合作期内，国家相关税收政策发生变化，按新的规定执行。如政府</w:t>
      </w:r>
      <w:r w:rsidR="00FC7A50" w:rsidRPr="0094475C">
        <w:rPr>
          <w:rFonts w:hint="eastAsia"/>
        </w:rPr>
        <w:t>付费</w:t>
      </w:r>
      <w:r w:rsidRPr="0094475C">
        <w:rPr>
          <w:rFonts w:hint="eastAsia"/>
        </w:rPr>
        <w:t>不需缴纳增值税，则乙方应将政府</w:t>
      </w:r>
      <w:r w:rsidR="00FC7A50" w:rsidRPr="0094475C">
        <w:rPr>
          <w:rFonts w:hint="eastAsia"/>
        </w:rPr>
        <w:t>付费</w:t>
      </w:r>
      <w:r w:rsidRPr="0094475C">
        <w:rPr>
          <w:rFonts w:hint="eastAsia"/>
        </w:rPr>
        <w:t>包含的增值税销项税退还甲方</w:t>
      </w:r>
      <w:r w:rsidR="00FC7A50" w:rsidRPr="0094475C">
        <w:rPr>
          <w:rFonts w:hint="eastAsia"/>
        </w:rPr>
        <w:t>，未支付的政府付费按扣除增值税销项税的金额后支付</w:t>
      </w:r>
      <w:r w:rsidRPr="0094475C">
        <w:rPr>
          <w:rFonts w:hint="eastAsia"/>
        </w:rPr>
        <w:t>。工程建设其他费中由甲方垫付的费用需要乙方支付的，甲方不提供增值税发票，无法抵扣的税金由乙方承担。</w:t>
      </w:r>
    </w:p>
    <w:p w14:paraId="5912E6F1" w14:textId="77777777" w:rsidR="00C94A02" w:rsidRPr="0094475C" w:rsidRDefault="00F518FD">
      <w:pPr>
        <w:spacing w:line="520" w:lineRule="exact"/>
        <w:ind w:firstLine="480"/>
      </w:pPr>
      <w:r w:rsidRPr="0094475C">
        <w:t>在不违背法律规定的前提下</w:t>
      </w:r>
      <w:r w:rsidRPr="0094475C">
        <w:rPr>
          <w:rFonts w:hint="eastAsia"/>
        </w:rPr>
        <w:t>，乙方应</w:t>
      </w:r>
      <w:r w:rsidRPr="0094475C">
        <w:t>尽量为项目所在地做出更大的税收贡献。</w:t>
      </w:r>
    </w:p>
    <w:p w14:paraId="4532944D" w14:textId="77777777" w:rsidR="00C94A02" w:rsidRPr="0094475C" w:rsidRDefault="00F518FD">
      <w:pPr>
        <w:spacing w:line="520" w:lineRule="exact"/>
        <w:ind w:firstLineChars="0" w:firstLine="0"/>
        <w:rPr>
          <w:b/>
        </w:rPr>
      </w:pPr>
      <w:r w:rsidRPr="0094475C">
        <w:rPr>
          <w:b/>
        </w:rPr>
        <w:t>1</w:t>
      </w:r>
      <w:r w:rsidRPr="0094475C">
        <w:rPr>
          <w:rFonts w:hint="eastAsia"/>
          <w:b/>
        </w:rPr>
        <w:t>1</w:t>
      </w:r>
      <w:r w:rsidRPr="0094475C">
        <w:rPr>
          <w:b/>
        </w:rPr>
        <w:t xml:space="preserve">.9  </w:t>
      </w:r>
      <w:r w:rsidRPr="0094475C">
        <w:rPr>
          <w:b/>
        </w:rPr>
        <w:t>保险</w:t>
      </w:r>
      <w:bookmarkEnd w:id="200"/>
      <w:bookmarkEnd w:id="201"/>
      <w:bookmarkEnd w:id="202"/>
      <w:bookmarkEnd w:id="203"/>
    </w:p>
    <w:p w14:paraId="40702544" w14:textId="77777777" w:rsidR="00C94A02" w:rsidRPr="0094475C" w:rsidRDefault="00F518FD">
      <w:pPr>
        <w:spacing w:line="520" w:lineRule="exact"/>
        <w:ind w:firstLine="480"/>
      </w:pPr>
      <w:r w:rsidRPr="0094475C">
        <w:rPr>
          <w:rFonts w:hint="eastAsia"/>
        </w:rPr>
        <w:t>(</w:t>
      </w:r>
      <w:proofErr w:type="gramStart"/>
      <w:r w:rsidRPr="0094475C">
        <w:rPr>
          <w:rFonts w:hint="eastAsia"/>
        </w:rPr>
        <w:t>一</w:t>
      </w:r>
      <w:proofErr w:type="gramEnd"/>
      <w:r w:rsidRPr="0094475C">
        <w:rPr>
          <w:rFonts w:hint="eastAsia"/>
        </w:rPr>
        <w:t xml:space="preserve">) </w:t>
      </w:r>
      <w:r w:rsidRPr="0094475C">
        <w:rPr>
          <w:rFonts w:hint="eastAsia"/>
        </w:rPr>
        <w:t>丙方</w:t>
      </w:r>
      <w:r w:rsidRPr="0094475C">
        <w:t>在充分评估本项目建设风险后，应根据中国的保险法律和行政法规的规定，并结合本项目的实际情况，购买项目建设期间的保险险种。在合理的商业条件下，应遵照可保风险均应投保的原则进行投保。其购买保险后，应将保险合同复印件交甲方备案。丙方所投险种包括但不限于：建筑工程一切险；安装工程一切险；建筑工程质量保险；建工团体意外险；施工机具综合保险。除本条所述强制险种外，</w:t>
      </w:r>
      <w:r w:rsidRPr="0094475C">
        <w:rPr>
          <w:rFonts w:hint="eastAsia"/>
        </w:rPr>
        <w:t>丙方</w:t>
      </w:r>
      <w:r w:rsidRPr="0094475C">
        <w:t>应根据谨慎运营惯例购买相应的险种。</w:t>
      </w:r>
    </w:p>
    <w:p w14:paraId="29526CA2" w14:textId="77777777" w:rsidR="00C94A02" w:rsidRPr="0094475C" w:rsidRDefault="00F518FD">
      <w:pPr>
        <w:spacing w:line="520" w:lineRule="exact"/>
        <w:ind w:firstLine="480"/>
      </w:pPr>
      <w:r w:rsidRPr="0094475C">
        <w:rPr>
          <w:rFonts w:hint="eastAsia"/>
        </w:rPr>
        <w:t>(</w:t>
      </w:r>
      <w:r w:rsidRPr="0094475C">
        <w:rPr>
          <w:rFonts w:hint="eastAsia"/>
        </w:rPr>
        <w:t>二</w:t>
      </w:r>
      <w:r w:rsidRPr="0094475C">
        <w:rPr>
          <w:rFonts w:hint="eastAsia"/>
        </w:rPr>
        <w:t xml:space="preserve">) </w:t>
      </w:r>
      <w:r w:rsidRPr="0094475C">
        <w:t>乙方在充分评估本项目投资和运营风险后，应根据中国的保险法律和行政法规的规定，并结合本项目的实际情况，购买项目运营期间的保险险种。在合理的商业条件下，应遵照可保风险均应投保的原则进行投保。其购买保险后，应将保险合同复印件交甲方备案。乙方所投险种包括但不限于：财产一切险；机器损坏险；公众责任险；团体意外伤害保险。除本条所述强制险种外，乙方应根据谨慎运营惯例购买相应的险种。</w:t>
      </w:r>
    </w:p>
    <w:p w14:paraId="5A1E4EE7" w14:textId="77777777" w:rsidR="00C94A02" w:rsidRPr="0094475C" w:rsidRDefault="00F518FD">
      <w:pPr>
        <w:spacing w:line="520" w:lineRule="exact"/>
        <w:ind w:firstLine="480"/>
      </w:pPr>
      <w:bookmarkStart w:id="204" w:name="_Toc165304928"/>
      <w:bookmarkStart w:id="205" w:name="_Toc165305024"/>
      <w:bookmarkStart w:id="206" w:name="_Toc165305200"/>
      <w:r w:rsidRPr="0094475C">
        <w:t>(</w:t>
      </w:r>
      <w:r w:rsidRPr="0094475C">
        <w:t>三</w:t>
      </w:r>
      <w:r w:rsidRPr="0094475C">
        <w:t xml:space="preserve">) </w:t>
      </w:r>
      <w:r w:rsidRPr="0094475C">
        <w:t>以上各种险种的保险均必须足额投保。</w:t>
      </w:r>
      <w:bookmarkEnd w:id="204"/>
      <w:bookmarkEnd w:id="205"/>
      <w:bookmarkEnd w:id="206"/>
    </w:p>
    <w:p w14:paraId="57C5DBC4" w14:textId="77777777" w:rsidR="00C94A02" w:rsidRPr="0094475C" w:rsidRDefault="00F518FD">
      <w:pPr>
        <w:spacing w:line="520" w:lineRule="exact"/>
        <w:ind w:firstLine="480"/>
      </w:pPr>
      <w:r w:rsidRPr="0094475C">
        <w:t>(</w:t>
      </w:r>
      <w:r w:rsidRPr="0094475C">
        <w:t>四</w:t>
      </w:r>
      <w:r w:rsidRPr="0094475C">
        <w:t xml:space="preserve">) </w:t>
      </w:r>
      <w:r w:rsidRPr="0094475C">
        <w:t>在合作期内，乙方、丙方应购买上述约定的保险，并始终使保险单保持有效。</w:t>
      </w:r>
      <w:r w:rsidRPr="0094475C">
        <w:lastRenderedPageBreak/>
        <w:t>未经甲方书面同意，乙方、丙方投保的险种和数额不得随意变更。如果并非乙方、丙方的疏忽或故意行为，而无法投保某种特别险种，</w:t>
      </w:r>
      <w:proofErr w:type="gramStart"/>
      <w:r w:rsidRPr="0094475C">
        <w:rPr>
          <w:rFonts w:hint="eastAsia"/>
        </w:rPr>
        <w:t>不</w:t>
      </w:r>
      <w:proofErr w:type="gramEnd"/>
      <w:r w:rsidRPr="0094475C">
        <w:t>视为乙方、丙方违约。</w:t>
      </w:r>
    </w:p>
    <w:p w14:paraId="5C8CE4F7" w14:textId="5BCE8E0A" w:rsidR="00C94A02" w:rsidRPr="0094475C" w:rsidRDefault="00F518FD">
      <w:pPr>
        <w:spacing w:line="520" w:lineRule="exact"/>
        <w:ind w:firstLine="480"/>
      </w:pPr>
      <w:r w:rsidRPr="0094475C">
        <w:t>(</w:t>
      </w:r>
      <w:r w:rsidRPr="0094475C">
        <w:t>四</w:t>
      </w:r>
      <w:r w:rsidRPr="0094475C">
        <w:t xml:space="preserve">) </w:t>
      </w:r>
      <w:r w:rsidRPr="0094475C">
        <w:t>在法律许可和</w:t>
      </w:r>
      <w:proofErr w:type="gramStart"/>
      <w:r w:rsidRPr="0094475C">
        <w:t>承保人</w:t>
      </w:r>
      <w:proofErr w:type="gramEnd"/>
      <w:r w:rsidRPr="0094475C">
        <w:t>能提供的服务范围内，乙方、丙方有权在和保险公司之间签署的保险合同中，将</w:t>
      </w:r>
      <w:r w:rsidR="00AD73AB" w:rsidRPr="0094475C">
        <w:rPr>
          <w:rFonts w:hint="eastAsia"/>
        </w:rPr>
        <w:t>项目公司</w:t>
      </w:r>
      <w:r w:rsidRPr="0094475C">
        <w:t>列为第一受益人。</w:t>
      </w:r>
    </w:p>
    <w:p w14:paraId="2438ADC0" w14:textId="77777777" w:rsidR="00C94A02" w:rsidRPr="0094475C" w:rsidRDefault="00F518FD">
      <w:pPr>
        <w:spacing w:line="520" w:lineRule="exact"/>
        <w:ind w:firstLine="480"/>
      </w:pPr>
      <w:r w:rsidRPr="0094475C">
        <w:t>(</w:t>
      </w:r>
      <w:r w:rsidRPr="0094475C">
        <w:t>五</w:t>
      </w:r>
      <w:r w:rsidRPr="0094475C">
        <w:t xml:space="preserve">) </w:t>
      </w:r>
      <w:r w:rsidRPr="0094475C">
        <w:t>保险单的附加条款中必须规定：</w:t>
      </w:r>
      <w:r w:rsidRPr="0094475C">
        <w:rPr>
          <w:rFonts w:hint="eastAsia"/>
        </w:rPr>
        <w:t>在任何保险责任的取消、终止、期满或中止和</w:t>
      </w:r>
      <w:r w:rsidRPr="0094475C">
        <w:t>/</w:t>
      </w:r>
      <w:r w:rsidRPr="0094475C">
        <w:rPr>
          <w:rFonts w:hint="eastAsia"/>
        </w:rPr>
        <w:t>或保险的任何重大改变或保险金额的任何减少或责任限额的任何降低在征得甲方同意后方可签订或变更保险合同</w:t>
      </w:r>
      <w:r w:rsidRPr="0094475C">
        <w:t>。</w:t>
      </w:r>
    </w:p>
    <w:p w14:paraId="2D6E664F" w14:textId="77777777" w:rsidR="00C94A02" w:rsidRPr="0094475C" w:rsidRDefault="00F518FD">
      <w:pPr>
        <w:spacing w:line="520" w:lineRule="exact"/>
        <w:ind w:firstLine="480"/>
      </w:pPr>
      <w:r w:rsidRPr="0094475C">
        <w:t>(</w:t>
      </w:r>
      <w:r w:rsidRPr="0094475C">
        <w:t>六</w:t>
      </w:r>
      <w:r w:rsidRPr="0094475C">
        <w:t xml:space="preserve">) </w:t>
      </w:r>
      <w:r w:rsidRPr="0094475C">
        <w:t>乙方、丙方应责成保险人向甲方提供保险证明书以证实其已获得上述所列保险单及附加条款。如果乙方、丙方未购买或维持上述保险始终有效，则甲方有权根据本</w:t>
      </w:r>
      <w:r w:rsidRPr="0094475C">
        <w:rPr>
          <w:rFonts w:hint="eastAsia"/>
        </w:rPr>
        <w:t>合同</w:t>
      </w:r>
      <w:r w:rsidRPr="0094475C">
        <w:t>从对乙方应付款项中扣除其应付的保险金，或者直接提取丙方履约保函项下的相应金额</w:t>
      </w:r>
      <w:r w:rsidRPr="0094475C">
        <w:rPr>
          <w:rFonts w:hint="eastAsia"/>
        </w:rPr>
        <w:t>，由甲方代为投保</w:t>
      </w:r>
      <w:r w:rsidRPr="0094475C">
        <w:t>。</w:t>
      </w:r>
    </w:p>
    <w:p w14:paraId="7F57AA14" w14:textId="77777777" w:rsidR="00C94A02" w:rsidRPr="0094475C" w:rsidRDefault="00F518FD">
      <w:pPr>
        <w:spacing w:line="520" w:lineRule="exact"/>
        <w:ind w:firstLine="480"/>
      </w:pPr>
      <w:r w:rsidRPr="0094475C">
        <w:t>(</w:t>
      </w:r>
      <w:r w:rsidRPr="0094475C">
        <w:t>七</w:t>
      </w:r>
      <w:r w:rsidRPr="0094475C">
        <w:t xml:space="preserve">) </w:t>
      </w:r>
      <w:r w:rsidRPr="0094475C">
        <w:t>乙方、丙方应向甲方及时通报保险人的报告通知</w:t>
      </w:r>
      <w:r w:rsidRPr="0094475C">
        <w:t>(</w:t>
      </w:r>
      <w:r w:rsidRPr="0094475C">
        <w:t>如危险整改通知</w:t>
      </w:r>
      <w:r w:rsidRPr="0094475C">
        <w:t>)</w:t>
      </w:r>
      <w:r w:rsidRPr="0094475C">
        <w:t>并提交相应的副本，如果乙方、丙方未及时提供通知而造成保险单失效应承担违约责任。</w:t>
      </w:r>
    </w:p>
    <w:p w14:paraId="6124C91C" w14:textId="77777777" w:rsidR="00C94A02" w:rsidRPr="0094475C" w:rsidRDefault="00F518FD">
      <w:pPr>
        <w:spacing w:line="520" w:lineRule="exact"/>
        <w:ind w:firstLine="480"/>
      </w:pPr>
      <w:r w:rsidRPr="0094475C">
        <w:t>(</w:t>
      </w:r>
      <w:r w:rsidRPr="0094475C">
        <w:t>八</w:t>
      </w:r>
      <w:r w:rsidRPr="0094475C">
        <w:t xml:space="preserve">) </w:t>
      </w:r>
      <w:r w:rsidRPr="0094475C">
        <w:rPr>
          <w:rFonts w:hint="eastAsia"/>
        </w:rPr>
        <w:t>建设期</w:t>
      </w:r>
      <w:r w:rsidRPr="0094475C">
        <w:t>保险费计入项目总投资。</w:t>
      </w:r>
      <w:r w:rsidRPr="0094475C">
        <w:rPr>
          <w:rFonts w:hint="eastAsia"/>
        </w:rPr>
        <w:t>运营期保险费计入运营成本。</w:t>
      </w:r>
    </w:p>
    <w:p w14:paraId="5B441D26" w14:textId="77777777" w:rsidR="00C94A02" w:rsidRPr="0094475C" w:rsidRDefault="00F518FD">
      <w:pPr>
        <w:spacing w:line="520" w:lineRule="exact"/>
        <w:ind w:firstLineChars="0" w:firstLine="0"/>
        <w:rPr>
          <w:b/>
        </w:rPr>
      </w:pPr>
      <w:bookmarkStart w:id="207" w:name="_Toc165305025"/>
      <w:bookmarkStart w:id="208" w:name="_Toc165305565"/>
      <w:bookmarkStart w:id="209" w:name="_Toc409516639"/>
      <w:bookmarkStart w:id="210" w:name="_Toc165305201"/>
      <w:r w:rsidRPr="0094475C">
        <w:rPr>
          <w:b/>
        </w:rPr>
        <w:t>1</w:t>
      </w:r>
      <w:r w:rsidRPr="0094475C">
        <w:rPr>
          <w:rFonts w:hint="eastAsia"/>
          <w:b/>
        </w:rPr>
        <w:t>1</w:t>
      </w:r>
      <w:r w:rsidRPr="0094475C">
        <w:rPr>
          <w:b/>
        </w:rPr>
        <w:t xml:space="preserve">.10  </w:t>
      </w:r>
      <w:r w:rsidRPr="0094475C">
        <w:rPr>
          <w:b/>
        </w:rPr>
        <w:t>对承包商的责任</w:t>
      </w:r>
      <w:bookmarkEnd w:id="207"/>
      <w:bookmarkEnd w:id="208"/>
      <w:bookmarkEnd w:id="209"/>
      <w:bookmarkEnd w:id="210"/>
    </w:p>
    <w:p w14:paraId="5F1F1CCF"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乙方的承包商</w:t>
      </w:r>
    </w:p>
    <w:p w14:paraId="47A12184" w14:textId="1E2BF0AC" w:rsidR="00C94A02" w:rsidRPr="0094475C" w:rsidRDefault="00F518FD">
      <w:pPr>
        <w:spacing w:line="520" w:lineRule="exact"/>
        <w:ind w:firstLine="480"/>
      </w:pPr>
      <w:r w:rsidRPr="0094475C">
        <w:t>乙方依法选择承包商，包括但不限于建设承包商、设备供应商和运营维护承包商。乙方选择承包商，不应解除乙方在本合同项下的任何义务。乙方</w:t>
      </w:r>
      <w:r w:rsidR="00E277FC" w:rsidRPr="0094475C">
        <w:rPr>
          <w:rFonts w:hint="eastAsia"/>
        </w:rPr>
        <w:t>因</w:t>
      </w:r>
      <w:r w:rsidRPr="0094475C">
        <w:t>其承包商或其聘用的人员的任何作为或不作为对甲方承担全部的责任。</w:t>
      </w:r>
    </w:p>
    <w:p w14:paraId="0B8FA983" w14:textId="16BCC490" w:rsidR="00C94A02" w:rsidRPr="0094475C" w:rsidRDefault="00F518FD">
      <w:pPr>
        <w:spacing w:line="520" w:lineRule="exact"/>
        <w:ind w:firstLine="480"/>
      </w:pPr>
      <w:r w:rsidRPr="0094475C">
        <w:t>根据本项目招标文件，乙方选择的建设承包商</w:t>
      </w:r>
      <w:r w:rsidR="00FC7A50" w:rsidRPr="0094475C">
        <w:rPr>
          <w:rFonts w:hint="eastAsia"/>
        </w:rPr>
        <w:t>可</w:t>
      </w:r>
      <w:r w:rsidRPr="0094475C">
        <w:t>为丙方中符合本项目施工资质要求的联合体成员。丙方不得违规分包或转包。</w:t>
      </w:r>
      <w:r w:rsidRPr="0094475C">
        <w:rPr>
          <w:rFonts w:hint="eastAsia"/>
        </w:rPr>
        <w:t>若被有权机关认定为违规分包或转包，</w:t>
      </w:r>
      <w:r w:rsidR="005428FE" w:rsidRPr="0094475C">
        <w:rPr>
          <w:rFonts w:hint="eastAsia"/>
        </w:rPr>
        <w:t>参照《建筑工程施工转包违法分包等违法行为认定查处管理办法（试行）》</w:t>
      </w:r>
      <w:r w:rsidR="005428FE" w:rsidRPr="0094475C">
        <w:rPr>
          <w:rFonts w:hint="eastAsia"/>
        </w:rPr>
        <w:t>(</w:t>
      </w:r>
      <w:r w:rsidR="005428FE" w:rsidRPr="0094475C">
        <w:rPr>
          <w:rFonts w:hint="eastAsia"/>
        </w:rPr>
        <w:t>建市〔</w:t>
      </w:r>
      <w:r w:rsidR="005428FE" w:rsidRPr="0094475C">
        <w:rPr>
          <w:rFonts w:hint="eastAsia"/>
        </w:rPr>
        <w:t>2014</w:t>
      </w:r>
      <w:r w:rsidR="005428FE" w:rsidRPr="0094475C">
        <w:rPr>
          <w:rFonts w:hint="eastAsia"/>
        </w:rPr>
        <w:t>〕</w:t>
      </w:r>
      <w:r w:rsidR="005428FE" w:rsidRPr="0094475C">
        <w:rPr>
          <w:rFonts w:hint="eastAsia"/>
        </w:rPr>
        <w:t>118</w:t>
      </w:r>
      <w:r w:rsidR="005428FE" w:rsidRPr="0094475C">
        <w:rPr>
          <w:rFonts w:hint="eastAsia"/>
        </w:rPr>
        <w:t>号</w:t>
      </w:r>
      <w:r w:rsidR="005428FE" w:rsidRPr="0094475C">
        <w:t>)</w:t>
      </w:r>
      <w:r w:rsidR="005428FE" w:rsidRPr="0094475C">
        <w:rPr>
          <w:rFonts w:hint="eastAsia"/>
        </w:rPr>
        <w:t>的处罚标准处以等额的违约金，或</w:t>
      </w:r>
      <w:r w:rsidRPr="0094475C">
        <w:rPr>
          <w:rFonts w:hint="eastAsia"/>
        </w:rPr>
        <w:t>甲方不承担违规分包或转包对应的投资额。</w:t>
      </w:r>
    </w:p>
    <w:p w14:paraId="2166B0ED" w14:textId="019F7436" w:rsidR="00C94A02" w:rsidRPr="0094475C" w:rsidRDefault="00F518FD">
      <w:pPr>
        <w:spacing w:line="520" w:lineRule="exact"/>
        <w:ind w:firstLine="480"/>
      </w:pPr>
      <w:r w:rsidRPr="0094475C">
        <w:rPr>
          <w:rFonts w:hint="eastAsia"/>
        </w:rPr>
        <w:t>对于丙方具有施工资质的工程，按照《中华人民共和国招标投标法实施条例》第九条及财金〔</w:t>
      </w:r>
      <w:r w:rsidRPr="0094475C">
        <w:t>201</w:t>
      </w:r>
      <w:r w:rsidRPr="0094475C">
        <w:rPr>
          <w:rFonts w:hint="eastAsia"/>
        </w:rPr>
        <w:t>6</w:t>
      </w:r>
      <w:r w:rsidRPr="0094475C">
        <w:rPr>
          <w:rFonts w:hint="eastAsia"/>
        </w:rPr>
        <w:t>〕</w:t>
      </w:r>
      <w:r w:rsidRPr="0094475C">
        <w:rPr>
          <w:rFonts w:hint="eastAsia"/>
        </w:rPr>
        <w:t>90</w:t>
      </w:r>
      <w:r w:rsidRPr="0094475C">
        <w:rPr>
          <w:rFonts w:hint="eastAsia"/>
        </w:rPr>
        <w:t>号第九条的规定，可由乙方直接发包给丙方。对于超出丙方资质许可范围之外的工程，由乙方作为招标人进行公开招标，且招标方案必须经甲方审核并书面同意。乙方直接发包或进行招标的项目必须通过甲方及甲方派出的项目管理单位或人</w:t>
      </w:r>
      <w:r w:rsidRPr="0094475C">
        <w:rPr>
          <w:rFonts w:hint="eastAsia"/>
        </w:rPr>
        <w:lastRenderedPageBreak/>
        <w:t>员的确认后方可进行施工，进行招标的项目在招标时必须服从甲方及甲方派出的项目管理单位或人员的监管。</w:t>
      </w:r>
    </w:p>
    <w:p w14:paraId="7B9E3F9F" w14:textId="77777777" w:rsidR="00C94A02" w:rsidRPr="0094475C" w:rsidRDefault="00F518FD">
      <w:pPr>
        <w:spacing w:line="520" w:lineRule="exact"/>
        <w:ind w:firstLine="480"/>
      </w:pPr>
      <w:r w:rsidRPr="0094475C">
        <w:t>(</w:t>
      </w:r>
      <w:r w:rsidRPr="0094475C">
        <w:t>二</w:t>
      </w:r>
      <w:r w:rsidRPr="0094475C">
        <w:t xml:space="preserve">) </w:t>
      </w:r>
      <w:r w:rsidRPr="0094475C">
        <w:t>与承包商的合同</w:t>
      </w:r>
    </w:p>
    <w:p w14:paraId="00FBBA91" w14:textId="77777777" w:rsidR="00C94A02" w:rsidRPr="0094475C" w:rsidRDefault="00F518FD">
      <w:pPr>
        <w:spacing w:line="520" w:lineRule="exact"/>
        <w:ind w:firstLine="480"/>
      </w:pPr>
      <w:r w:rsidRPr="0094475C">
        <w:t>乙方应确保与承包商签订的合同符合本合同的规定，承包合同和设备供应合同应按照本合同约定提交甲方及</w:t>
      </w:r>
      <w:r w:rsidRPr="0094475C">
        <w:rPr>
          <w:rFonts w:hint="eastAsia"/>
        </w:rPr>
        <w:t>行业</w:t>
      </w:r>
      <w:r w:rsidRPr="0094475C">
        <w:t>主管部门备案。</w:t>
      </w:r>
    </w:p>
    <w:p w14:paraId="5430ED45" w14:textId="4CF38D82" w:rsidR="00C94A02" w:rsidRPr="0094475C" w:rsidRDefault="00F518FD">
      <w:pPr>
        <w:spacing w:line="520" w:lineRule="exact"/>
        <w:ind w:firstLineChars="0" w:firstLine="0"/>
        <w:rPr>
          <w:b/>
        </w:rPr>
      </w:pPr>
      <w:bookmarkStart w:id="211" w:name="_Toc409516640"/>
      <w:r w:rsidRPr="0094475C">
        <w:rPr>
          <w:b/>
        </w:rPr>
        <w:t>1</w:t>
      </w:r>
      <w:r w:rsidRPr="0094475C">
        <w:rPr>
          <w:rFonts w:hint="eastAsia"/>
          <w:b/>
        </w:rPr>
        <w:t>1</w:t>
      </w:r>
      <w:r w:rsidRPr="0094475C">
        <w:rPr>
          <w:b/>
        </w:rPr>
        <w:t xml:space="preserve">.11  </w:t>
      </w:r>
      <w:r w:rsidRPr="0094475C">
        <w:rPr>
          <w:rFonts w:hint="eastAsia"/>
          <w:b/>
        </w:rPr>
        <w:t>勘察、</w:t>
      </w:r>
      <w:r w:rsidRPr="0094475C">
        <w:rPr>
          <w:b/>
        </w:rPr>
        <w:t>监理、</w:t>
      </w:r>
      <w:r w:rsidRPr="0094475C">
        <w:rPr>
          <w:rFonts w:hint="eastAsia"/>
          <w:b/>
        </w:rPr>
        <w:t>造价咨询、审计、</w:t>
      </w:r>
      <w:r w:rsidRPr="0094475C">
        <w:rPr>
          <w:b/>
        </w:rPr>
        <w:t>第三方检测及相关</w:t>
      </w:r>
      <w:r w:rsidRPr="0094475C">
        <w:rPr>
          <w:rFonts w:hint="eastAsia"/>
          <w:b/>
        </w:rPr>
        <w:t>服务机构</w:t>
      </w:r>
    </w:p>
    <w:p w14:paraId="740B4A6E" w14:textId="031B64B8" w:rsidR="00C94A02" w:rsidRPr="0094475C" w:rsidRDefault="00F518FD">
      <w:pPr>
        <w:spacing w:line="520" w:lineRule="exact"/>
        <w:ind w:firstLine="480"/>
      </w:pPr>
      <w:r w:rsidRPr="0094475C">
        <w:t>本项目</w:t>
      </w:r>
      <w:r w:rsidRPr="0094475C">
        <w:rPr>
          <w:rFonts w:hint="eastAsia"/>
        </w:rPr>
        <w:t>勘察、监理、造价咨询、第三方检测及相关服务机构</w:t>
      </w:r>
      <w:r w:rsidRPr="0094475C">
        <w:t>由甲方依照适用法律的规定选择，费用</w:t>
      </w:r>
      <w:r w:rsidRPr="0094475C">
        <w:rPr>
          <w:rFonts w:hint="eastAsia"/>
        </w:rPr>
        <w:t>经甲方审核同意后</w:t>
      </w:r>
      <w:r w:rsidRPr="0094475C">
        <w:t>由</w:t>
      </w:r>
      <w:r w:rsidRPr="0094475C">
        <w:rPr>
          <w:rFonts w:hint="eastAsia"/>
        </w:rPr>
        <w:t>乙方</w:t>
      </w:r>
      <w:r w:rsidRPr="0094475C">
        <w:t>支付</w:t>
      </w:r>
      <w:r w:rsidRPr="0094475C">
        <w:rPr>
          <w:rFonts w:hint="eastAsia"/>
        </w:rPr>
        <w:t>(</w:t>
      </w:r>
      <w:r w:rsidRPr="0094475C">
        <w:rPr>
          <w:rFonts w:hint="eastAsia"/>
        </w:rPr>
        <w:t>勘察、监理、造价咨询、第三方检测及相关服务费用的付款方式和付款时间由对应的合同约定</w:t>
      </w:r>
      <w:r w:rsidRPr="0094475C">
        <w:rPr>
          <w:rFonts w:hint="eastAsia"/>
        </w:rPr>
        <w:t>)</w:t>
      </w:r>
      <w:r w:rsidRPr="0094475C">
        <w:t>，计入项目总投资。</w:t>
      </w:r>
    </w:p>
    <w:p w14:paraId="70334582" w14:textId="4FAF1D8F" w:rsidR="00C94A02" w:rsidRPr="0094475C" w:rsidRDefault="00F518FD">
      <w:pPr>
        <w:spacing w:line="520" w:lineRule="exact"/>
        <w:ind w:firstLine="480"/>
      </w:pPr>
      <w:r w:rsidRPr="0094475C">
        <w:t>甲方有权</w:t>
      </w:r>
      <w:r w:rsidR="00E277FC" w:rsidRPr="0094475C">
        <w:rPr>
          <w:rFonts w:hint="eastAsia"/>
        </w:rPr>
        <w:t>申请政府</w:t>
      </w:r>
      <w:r w:rsidRPr="0094475C">
        <w:t>审计</w:t>
      </w:r>
      <w:r w:rsidR="00E277FC" w:rsidRPr="0094475C">
        <w:rPr>
          <w:rFonts w:hint="eastAsia"/>
        </w:rPr>
        <w:t>机关</w:t>
      </w:r>
      <w:r w:rsidRPr="0094475C">
        <w:t>或</w:t>
      </w:r>
      <w:r w:rsidR="00E277FC" w:rsidRPr="0094475C">
        <w:rPr>
          <w:rFonts w:hint="eastAsia"/>
        </w:rPr>
        <w:t>聘请</w:t>
      </w:r>
      <w:r w:rsidRPr="0094475C">
        <w:t>第三方审计机构对项目建设费用进行跟踪审计，乙方、丙方应配合跟踪审计工作，费用由乙方支付，计入项目总投资。</w:t>
      </w:r>
    </w:p>
    <w:p w14:paraId="79FE8DA0" w14:textId="77777777" w:rsidR="00C94A02" w:rsidRPr="0094475C" w:rsidRDefault="00F518FD">
      <w:pPr>
        <w:spacing w:line="520" w:lineRule="exact"/>
        <w:ind w:firstLine="480"/>
      </w:pPr>
      <w:r w:rsidRPr="0094475C">
        <w:t>甲方有权聘请检测机构对项目建设质量进行检测，乙方</w:t>
      </w:r>
      <w:r w:rsidRPr="0094475C">
        <w:rPr>
          <w:rFonts w:hint="eastAsia"/>
        </w:rPr>
        <w:t>、丙方</w:t>
      </w:r>
      <w:r w:rsidRPr="0094475C">
        <w:t>应配合第三方检测工作，费用由</w:t>
      </w:r>
      <w:r w:rsidRPr="0094475C">
        <w:rPr>
          <w:rFonts w:hint="eastAsia"/>
        </w:rPr>
        <w:t>乙方</w:t>
      </w:r>
      <w:r w:rsidRPr="0094475C">
        <w:t>支付，计入项目总投资。</w:t>
      </w:r>
    </w:p>
    <w:p w14:paraId="358C27A4" w14:textId="77777777" w:rsidR="00C94A02" w:rsidRPr="0094475C" w:rsidRDefault="00F518FD">
      <w:pPr>
        <w:spacing w:line="520" w:lineRule="exact"/>
        <w:ind w:firstLine="480"/>
      </w:pPr>
      <w:r w:rsidRPr="0094475C">
        <w:rPr>
          <w:rFonts w:hint="eastAsia"/>
        </w:rPr>
        <w:t>未经甲方同意，乙方自行支付的勘察、设计、监理、造价咨询、审计、第三方检测及相关服务机构的费用不计入总投资，亦不计入可用性付费的计算基数。</w:t>
      </w:r>
    </w:p>
    <w:p w14:paraId="5CD98370" w14:textId="77777777" w:rsidR="00C94A02" w:rsidRPr="0094475C" w:rsidRDefault="00F518FD">
      <w:pPr>
        <w:spacing w:line="520" w:lineRule="exact"/>
        <w:ind w:firstLineChars="0" w:firstLine="0"/>
        <w:rPr>
          <w:b/>
        </w:rPr>
      </w:pPr>
      <w:bookmarkStart w:id="212" w:name="_Toc165305026"/>
      <w:bookmarkStart w:id="213" w:name="_Toc409516642"/>
      <w:bookmarkStart w:id="214" w:name="_Toc165305202"/>
      <w:bookmarkStart w:id="215" w:name="_Toc165305566"/>
      <w:bookmarkEnd w:id="211"/>
      <w:r w:rsidRPr="0094475C">
        <w:rPr>
          <w:b/>
        </w:rPr>
        <w:t>1</w:t>
      </w:r>
      <w:r w:rsidRPr="0094475C">
        <w:rPr>
          <w:rFonts w:hint="eastAsia"/>
          <w:b/>
        </w:rPr>
        <w:t>1</w:t>
      </w:r>
      <w:r w:rsidRPr="0094475C">
        <w:rPr>
          <w:b/>
        </w:rPr>
        <w:t xml:space="preserve">.12  </w:t>
      </w:r>
      <w:r w:rsidRPr="0094475C">
        <w:rPr>
          <w:b/>
        </w:rPr>
        <w:t>财务报表</w:t>
      </w:r>
      <w:bookmarkEnd w:id="212"/>
      <w:bookmarkEnd w:id="213"/>
      <w:bookmarkEnd w:id="214"/>
      <w:bookmarkEnd w:id="215"/>
    </w:p>
    <w:p w14:paraId="1F9436C2" w14:textId="77777777" w:rsidR="00C94A02" w:rsidRPr="0094475C" w:rsidRDefault="00F518FD">
      <w:pPr>
        <w:spacing w:line="520" w:lineRule="exact"/>
        <w:ind w:firstLine="480"/>
      </w:pPr>
      <w:r w:rsidRPr="0094475C">
        <w:rPr>
          <w:rFonts w:hint="eastAsia"/>
        </w:rPr>
        <w:t>乙方</w:t>
      </w:r>
      <w:r w:rsidRPr="0094475C">
        <w:t>每年均应委托经甲方认可的会计师事务所对</w:t>
      </w:r>
      <w:r w:rsidRPr="0094475C">
        <w:rPr>
          <w:rFonts w:hint="eastAsia"/>
        </w:rPr>
        <w:t>乙方</w:t>
      </w:r>
      <w:r w:rsidRPr="0094475C">
        <w:t>进行年度财务审计，审计应在年度结束后的</w:t>
      </w:r>
      <w:r w:rsidRPr="0094475C">
        <w:rPr>
          <w:rFonts w:hint="eastAsia"/>
        </w:rPr>
        <w:t>三</w:t>
      </w:r>
      <w:r w:rsidRPr="0094475C">
        <w:t>(</w:t>
      </w:r>
      <w:r w:rsidRPr="0094475C">
        <w:rPr>
          <w:rFonts w:hint="eastAsia"/>
        </w:rPr>
        <w:t>３</w:t>
      </w:r>
      <w:r w:rsidRPr="0094475C">
        <w:t>)</w:t>
      </w:r>
      <w:proofErr w:type="gramStart"/>
      <w:r w:rsidRPr="0094475C">
        <w:t>个</w:t>
      </w:r>
      <w:proofErr w:type="gramEnd"/>
      <w:r w:rsidRPr="0094475C">
        <w:t>月内完成，乙方应在审计完成后十</w:t>
      </w:r>
      <w:r w:rsidRPr="0094475C">
        <w:t>(10)</w:t>
      </w:r>
      <w:proofErr w:type="gramStart"/>
      <w:r w:rsidRPr="0094475C">
        <w:t>个</w:t>
      </w:r>
      <w:proofErr w:type="gramEnd"/>
      <w:r w:rsidRPr="0094475C">
        <w:t>工作日内向甲方提交经注册会计师审核签字的审计报告。</w:t>
      </w:r>
    </w:p>
    <w:p w14:paraId="43F280BC" w14:textId="4693B0CC" w:rsidR="00154EF8" w:rsidRPr="0094475C" w:rsidRDefault="00154EF8">
      <w:pPr>
        <w:spacing w:line="520" w:lineRule="exact"/>
        <w:ind w:firstLine="480"/>
      </w:pPr>
      <w:r w:rsidRPr="0094475C">
        <w:rPr>
          <w:rFonts w:hint="eastAsia"/>
        </w:rPr>
        <w:t>年度审计报告意见结论</w:t>
      </w:r>
      <w:r w:rsidR="00EB4BDF" w:rsidRPr="0094475C">
        <w:rPr>
          <w:rFonts w:hint="eastAsia"/>
        </w:rPr>
        <w:t>如果</w:t>
      </w:r>
      <w:r w:rsidRPr="0094475C">
        <w:rPr>
          <w:rFonts w:hint="eastAsia"/>
        </w:rPr>
        <w:t>不是标准无保留意见，则项目公司应在审计报告出具后七</w:t>
      </w:r>
      <w:r w:rsidRPr="0094475C">
        <w:rPr>
          <w:rFonts w:hint="eastAsia"/>
        </w:rPr>
        <w:t>(7)</w:t>
      </w:r>
      <w:r w:rsidRPr="0094475C">
        <w:rPr>
          <w:rFonts w:hint="eastAsia"/>
        </w:rPr>
        <w:t>日内向甲方提供详细的说明及处理意见，甲方有权另行委托会计师事务所进行审计。甲方有权因乙方和丙方违约而收取违约金、赔偿金、补偿金，直至解除本合同。</w:t>
      </w:r>
    </w:p>
    <w:p w14:paraId="14056681" w14:textId="77777777" w:rsidR="00C94A02" w:rsidRPr="0094475C" w:rsidRDefault="00F518FD">
      <w:pPr>
        <w:spacing w:line="520" w:lineRule="exact"/>
        <w:ind w:firstLineChars="0" w:firstLine="0"/>
        <w:rPr>
          <w:b/>
        </w:rPr>
      </w:pPr>
      <w:bookmarkStart w:id="216" w:name="_Toc165305027"/>
      <w:bookmarkStart w:id="217" w:name="_Toc165305203"/>
      <w:bookmarkStart w:id="218" w:name="_Toc165305567"/>
      <w:bookmarkStart w:id="219" w:name="_Toc409516643"/>
      <w:r w:rsidRPr="0094475C">
        <w:rPr>
          <w:b/>
        </w:rPr>
        <w:t>1</w:t>
      </w:r>
      <w:r w:rsidRPr="0094475C">
        <w:rPr>
          <w:rFonts w:hint="eastAsia"/>
          <w:b/>
        </w:rPr>
        <w:t>1</w:t>
      </w:r>
      <w:r w:rsidRPr="0094475C">
        <w:rPr>
          <w:b/>
        </w:rPr>
        <w:t xml:space="preserve">.13  </w:t>
      </w:r>
      <w:r w:rsidRPr="0094475C">
        <w:rPr>
          <w:b/>
        </w:rPr>
        <w:t>融资文件必须具备的条款</w:t>
      </w:r>
      <w:bookmarkEnd w:id="216"/>
      <w:bookmarkEnd w:id="217"/>
      <w:bookmarkEnd w:id="218"/>
      <w:bookmarkEnd w:id="219"/>
    </w:p>
    <w:p w14:paraId="2E3A14EB" w14:textId="77777777" w:rsidR="00C94A02" w:rsidRPr="0094475C" w:rsidRDefault="00F518FD">
      <w:pPr>
        <w:spacing w:line="520" w:lineRule="exact"/>
        <w:ind w:firstLine="480"/>
      </w:pPr>
      <w:r w:rsidRPr="0094475C">
        <w:t>乙方应确保贷款协议中包含有贷款人承诺的下述条款：</w:t>
      </w:r>
    </w:p>
    <w:p w14:paraId="05413BBD"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只要本合同</w:t>
      </w:r>
      <w:r w:rsidRPr="0094475C">
        <w:t>(</w:t>
      </w:r>
      <w:r w:rsidRPr="0094475C">
        <w:t>含附件</w:t>
      </w:r>
      <w:r w:rsidRPr="0094475C">
        <w:t>)</w:t>
      </w:r>
      <w:r w:rsidRPr="0094475C">
        <w:t>有效，贷款人不得采取任何行动影响、干扰、损害或终止甲方在本合同项下的权利；或以其他方式对本合同造成不利影响；</w:t>
      </w:r>
    </w:p>
    <w:p w14:paraId="329D7643" w14:textId="77777777" w:rsidR="00C94A02" w:rsidRPr="0094475C" w:rsidRDefault="00F518FD">
      <w:pPr>
        <w:spacing w:line="520" w:lineRule="exact"/>
        <w:ind w:firstLine="480"/>
      </w:pPr>
      <w:r w:rsidRPr="0094475C">
        <w:t>(</w:t>
      </w:r>
      <w:r w:rsidRPr="0094475C">
        <w:t>二</w:t>
      </w:r>
      <w:r w:rsidRPr="0094475C">
        <w:t xml:space="preserve">) </w:t>
      </w:r>
      <w:r w:rsidRPr="0094475C">
        <w:t>当乙方违反贷款协议或乙方出现重大经营或财务风险，威胁或侵害债权人利益</w:t>
      </w:r>
      <w:r w:rsidRPr="0094475C">
        <w:lastRenderedPageBreak/>
        <w:t>时，贷款方可以代位行使</w:t>
      </w:r>
      <w:r w:rsidRPr="0094475C">
        <w:rPr>
          <w:rFonts w:hint="eastAsia"/>
        </w:rPr>
        <w:t>乙方</w:t>
      </w:r>
      <w:r w:rsidRPr="0094475C">
        <w:t>的债权，要求</w:t>
      </w:r>
      <w:r w:rsidRPr="0094475C">
        <w:rPr>
          <w:rFonts w:hint="eastAsia"/>
        </w:rPr>
        <w:t>乙方</w:t>
      </w:r>
      <w:r w:rsidRPr="0094475C">
        <w:t>改善管理、增加投入，或请求甲方认可的合格机构接管本项目。</w:t>
      </w:r>
    </w:p>
    <w:p w14:paraId="5DCEAF72" w14:textId="77777777" w:rsidR="00C94A02" w:rsidRPr="0094475C" w:rsidRDefault="00F518FD">
      <w:pPr>
        <w:spacing w:line="520" w:lineRule="exact"/>
        <w:ind w:firstLine="480"/>
      </w:pPr>
      <w:r w:rsidRPr="0094475C">
        <w:t>1.</w:t>
      </w:r>
      <w:r w:rsidRPr="0094475C">
        <w:t>贷款人通过书面方式将乙方在贷款协议下的违约通知甲方；</w:t>
      </w:r>
    </w:p>
    <w:p w14:paraId="5D2D90B6" w14:textId="77777777" w:rsidR="00C94A02" w:rsidRPr="0094475C" w:rsidRDefault="00F518FD">
      <w:pPr>
        <w:spacing w:line="520" w:lineRule="exact"/>
        <w:ind w:firstLine="480"/>
      </w:pPr>
      <w:r w:rsidRPr="0094475C">
        <w:t>2.</w:t>
      </w:r>
      <w:r w:rsidRPr="0094475C">
        <w:t>给予甲方在收到上述违约通知后九十</w:t>
      </w:r>
      <w:r w:rsidRPr="0094475C">
        <w:t>(90)</w:t>
      </w:r>
      <w:r w:rsidRPr="0094475C">
        <w:t>天内纠正乙方此类违约的权利；</w:t>
      </w:r>
    </w:p>
    <w:p w14:paraId="38159053" w14:textId="77777777" w:rsidR="00C94A02" w:rsidRPr="0094475C" w:rsidRDefault="00F518FD">
      <w:pPr>
        <w:spacing w:line="520" w:lineRule="exact"/>
        <w:ind w:firstLine="480"/>
      </w:pPr>
      <w:r w:rsidRPr="0094475C">
        <w:t>3.</w:t>
      </w:r>
      <w:r w:rsidRPr="0094475C">
        <w:t>在上述纠正期间不行使贷款人对违约的任何权利或补救；</w:t>
      </w:r>
    </w:p>
    <w:p w14:paraId="2E4EA3CF" w14:textId="77777777" w:rsidR="00C94A02" w:rsidRPr="0094475C" w:rsidRDefault="00F518FD">
      <w:pPr>
        <w:spacing w:line="520" w:lineRule="exact"/>
        <w:ind w:firstLine="480"/>
      </w:pPr>
      <w:r w:rsidRPr="0094475C">
        <w:t>4.</w:t>
      </w:r>
      <w:r w:rsidRPr="0094475C">
        <w:t>纠正期满时，乙方违约事件持续的，贷款人行使权利应以不妨碍和损害甲方在本合同下的权利和项目的正常运营为前提。如在纠正期内，触发贷款方直接介入的重大风险解除，或者乙方提供贷款方能接受的补充担保措施后，贷款方应停止介入。</w:t>
      </w:r>
    </w:p>
    <w:p w14:paraId="19EF0602" w14:textId="77777777" w:rsidR="00C94A02" w:rsidRPr="0094475C" w:rsidRDefault="00F518FD">
      <w:pPr>
        <w:spacing w:line="520" w:lineRule="exact"/>
        <w:ind w:firstLineChars="0" w:firstLine="0"/>
        <w:rPr>
          <w:b/>
        </w:rPr>
      </w:pPr>
      <w:bookmarkStart w:id="220" w:name="_Toc409516644"/>
      <w:r w:rsidRPr="0094475C">
        <w:rPr>
          <w:b/>
        </w:rPr>
        <w:t>1</w:t>
      </w:r>
      <w:r w:rsidRPr="0094475C">
        <w:rPr>
          <w:rFonts w:hint="eastAsia"/>
          <w:b/>
        </w:rPr>
        <w:t>1</w:t>
      </w:r>
      <w:r w:rsidRPr="0094475C">
        <w:rPr>
          <w:b/>
        </w:rPr>
        <w:t xml:space="preserve">.14  </w:t>
      </w:r>
      <w:r w:rsidRPr="0094475C">
        <w:rPr>
          <w:b/>
        </w:rPr>
        <w:t>培训</w:t>
      </w:r>
      <w:bookmarkEnd w:id="220"/>
    </w:p>
    <w:p w14:paraId="01C62AFC" w14:textId="77777777" w:rsidR="00C94A02" w:rsidRPr="0094475C" w:rsidRDefault="00F518FD">
      <w:pPr>
        <w:spacing w:line="520" w:lineRule="exact"/>
        <w:ind w:firstLine="480"/>
      </w:pPr>
      <w:r w:rsidRPr="0094475C">
        <w:t>在甲方保证严格履行本合同规定的保密义务的情况下，乙方</w:t>
      </w:r>
      <w:r w:rsidRPr="0094475C">
        <w:rPr>
          <w:rFonts w:hint="eastAsia"/>
        </w:rPr>
        <w:t>、丙方</w:t>
      </w:r>
      <w:r w:rsidRPr="0094475C">
        <w:t>对甲方在监督与评估乙方</w:t>
      </w:r>
      <w:r w:rsidRPr="0094475C">
        <w:rPr>
          <w:rFonts w:hint="eastAsia"/>
        </w:rPr>
        <w:t>、丙方</w:t>
      </w:r>
      <w:r w:rsidRPr="0094475C">
        <w:t>时需要掌握的或者在项目移交后运营与维护本项目所需要掌握的工艺原理、技术诀窍和其他技术信息资料，应给予提供，并对甲方的有关管理人员每年组织必要的免费培训。</w:t>
      </w:r>
      <w:bookmarkStart w:id="221" w:name="_Toc165305028"/>
      <w:bookmarkStart w:id="222" w:name="_Toc165305204"/>
      <w:bookmarkStart w:id="223" w:name="_Toc165305568"/>
      <w:bookmarkStart w:id="224" w:name="_Toc409516645"/>
      <w:bookmarkStart w:id="225" w:name="_Toc409958034"/>
      <w:bookmarkStart w:id="226" w:name="_Toc409958998"/>
      <w:bookmarkStart w:id="227" w:name="_Toc410827675"/>
      <w:bookmarkStart w:id="228" w:name="_Toc165304929"/>
    </w:p>
    <w:p w14:paraId="2A6BB820" w14:textId="77777777" w:rsidR="00C94A02" w:rsidRPr="0094475C" w:rsidRDefault="00F518FD">
      <w:pPr>
        <w:spacing w:line="520" w:lineRule="exact"/>
        <w:ind w:firstLineChars="0" w:firstLine="0"/>
        <w:rPr>
          <w:b/>
        </w:rPr>
      </w:pPr>
      <w:r w:rsidRPr="0094475C">
        <w:rPr>
          <w:rFonts w:hint="eastAsia"/>
          <w:b/>
        </w:rPr>
        <w:t>11.</w:t>
      </w:r>
      <w:r w:rsidRPr="0094475C">
        <w:rPr>
          <w:b/>
        </w:rPr>
        <w:t xml:space="preserve">15  </w:t>
      </w:r>
      <w:r w:rsidRPr="0094475C">
        <w:rPr>
          <w:b/>
        </w:rPr>
        <w:t>劳资纠纷</w:t>
      </w:r>
    </w:p>
    <w:p w14:paraId="01836E69" w14:textId="0C0DD164" w:rsidR="00C94A02" w:rsidRPr="0094475C" w:rsidRDefault="00F518FD">
      <w:pPr>
        <w:spacing w:line="520" w:lineRule="exact"/>
        <w:ind w:firstLine="480"/>
      </w:pPr>
      <w:r w:rsidRPr="0094475C">
        <w:t>乙方</w:t>
      </w:r>
      <w:r w:rsidRPr="0094475C">
        <w:rPr>
          <w:rFonts w:hint="eastAsia"/>
        </w:rPr>
        <w:t>、丙方</w:t>
      </w:r>
      <w:r w:rsidRPr="0094475C">
        <w:t>应按其与员工的约定及时、足额、以</w:t>
      </w:r>
      <w:r w:rsidRPr="0094475C">
        <w:rPr>
          <w:rFonts w:hint="eastAsia"/>
        </w:rPr>
        <w:t>货币</w:t>
      </w:r>
      <w:r w:rsidRPr="0094475C">
        <w:t>方式支付员工薪酬及缴纳社会保险金，如有拖欠、拒付，则甲方有权提请人力资源和社会保障部门进行处罚</w:t>
      </w:r>
      <w:r w:rsidRPr="0094475C">
        <w:rPr>
          <w:rFonts w:hint="eastAsia"/>
        </w:rPr>
        <w:t>，且甲方有权提取丙方履约保函代为支付。</w:t>
      </w:r>
    </w:p>
    <w:p w14:paraId="2A2F60E7" w14:textId="0926A606" w:rsidR="00C94A02" w:rsidRPr="0094475C" w:rsidRDefault="00F518FD">
      <w:pPr>
        <w:spacing w:line="520" w:lineRule="exact"/>
        <w:ind w:firstLine="480"/>
      </w:pPr>
      <w:r w:rsidRPr="0094475C">
        <w:rPr>
          <w:rFonts w:hint="eastAsia"/>
        </w:rPr>
        <w:t>丙方应按其与合法分包单位的约定及时、足额、以货币方式支付工程款，如有拖欠、拒付，则甲方有权提请建设主管部门、人力资源和社会保障部门进行处罚。丙方应督促其合法分包单位及时支付农民工工资，甲方有权提取丙方履约保函代为支付。</w:t>
      </w:r>
    </w:p>
    <w:p w14:paraId="76A53E94" w14:textId="19AB5ACA" w:rsidR="00C94A02" w:rsidRPr="0094475C" w:rsidRDefault="00F518FD">
      <w:pPr>
        <w:spacing w:line="520" w:lineRule="exact"/>
        <w:ind w:firstLine="480"/>
      </w:pPr>
      <w:r w:rsidRPr="0094475C">
        <w:rPr>
          <w:rFonts w:hint="eastAsia"/>
        </w:rPr>
        <w:t>甲方有权将上述问题列入绩效考核范围，按绩效考核的规定扣减</w:t>
      </w:r>
      <w:r w:rsidR="00FC7A50" w:rsidRPr="0094475C">
        <w:rPr>
          <w:rFonts w:hint="eastAsia"/>
        </w:rPr>
        <w:t>政府付费</w:t>
      </w:r>
      <w:r w:rsidRPr="0094475C">
        <w:rPr>
          <w:rFonts w:hint="eastAsia"/>
        </w:rPr>
        <w:t>。</w:t>
      </w:r>
    </w:p>
    <w:p w14:paraId="3C5EB61B" w14:textId="77777777" w:rsidR="00C94A02" w:rsidRPr="0094475C" w:rsidRDefault="00F518FD" w:rsidP="00DA2388">
      <w:pPr>
        <w:keepNext/>
        <w:keepLines/>
        <w:adjustRightInd w:val="0"/>
        <w:spacing w:before="240" w:afterLines="50" w:after="156" w:line="578" w:lineRule="atLeast"/>
        <w:ind w:firstLineChars="0" w:firstLine="0"/>
        <w:jc w:val="center"/>
        <w:textAlignment w:val="baseline"/>
        <w:outlineLvl w:val="0"/>
        <w:rPr>
          <w:rFonts w:eastAsia="黑体"/>
          <w:kern w:val="44"/>
          <w:sz w:val="32"/>
          <w:szCs w:val="32"/>
        </w:rPr>
      </w:pPr>
      <w:bookmarkStart w:id="229" w:name="_Toc12541030"/>
      <w:r w:rsidRPr="0094475C">
        <w:rPr>
          <w:rFonts w:eastAsia="黑体"/>
          <w:kern w:val="44"/>
          <w:sz w:val="32"/>
          <w:szCs w:val="32"/>
        </w:rPr>
        <w:t>第</w:t>
      </w:r>
      <w:r w:rsidRPr="0094475C">
        <w:rPr>
          <w:rFonts w:eastAsia="黑体" w:hint="eastAsia"/>
          <w:kern w:val="44"/>
          <w:sz w:val="32"/>
          <w:szCs w:val="32"/>
        </w:rPr>
        <w:t>八</w:t>
      </w:r>
      <w:r w:rsidRPr="0094475C">
        <w:rPr>
          <w:rFonts w:eastAsia="黑体"/>
          <w:kern w:val="44"/>
          <w:sz w:val="32"/>
          <w:szCs w:val="32"/>
        </w:rPr>
        <w:t>章</w:t>
      </w:r>
      <w:r w:rsidRPr="0094475C">
        <w:rPr>
          <w:rFonts w:eastAsia="黑体"/>
          <w:kern w:val="44"/>
          <w:sz w:val="32"/>
          <w:szCs w:val="32"/>
        </w:rPr>
        <w:t xml:space="preserve">  </w:t>
      </w:r>
      <w:r w:rsidRPr="0094475C">
        <w:rPr>
          <w:rFonts w:eastAsia="黑体"/>
          <w:kern w:val="44"/>
          <w:sz w:val="32"/>
          <w:szCs w:val="32"/>
        </w:rPr>
        <w:t>项目建设</w:t>
      </w:r>
      <w:bookmarkEnd w:id="221"/>
      <w:bookmarkEnd w:id="222"/>
      <w:bookmarkEnd w:id="223"/>
      <w:bookmarkEnd w:id="224"/>
      <w:bookmarkEnd w:id="225"/>
      <w:bookmarkEnd w:id="226"/>
      <w:bookmarkEnd w:id="227"/>
      <w:bookmarkEnd w:id="228"/>
      <w:bookmarkEnd w:id="229"/>
    </w:p>
    <w:p w14:paraId="187CEF1F" w14:textId="77777777" w:rsidR="00C94A02" w:rsidRPr="0094475C" w:rsidRDefault="00F518FD">
      <w:pPr>
        <w:keepNext/>
        <w:keepLines/>
        <w:adjustRightInd w:val="0"/>
        <w:snapToGrid w:val="0"/>
        <w:spacing w:before="260" w:after="260" w:line="416" w:lineRule="atLeast"/>
        <w:ind w:firstLineChars="0" w:firstLine="0"/>
        <w:jc w:val="center"/>
        <w:textAlignment w:val="baseline"/>
        <w:outlineLvl w:val="1"/>
        <w:rPr>
          <w:b/>
          <w:kern w:val="0"/>
          <w:sz w:val="30"/>
          <w:szCs w:val="30"/>
        </w:rPr>
      </w:pPr>
      <w:bookmarkStart w:id="230" w:name="_Toc165304930"/>
      <w:bookmarkStart w:id="231" w:name="_Toc165305029"/>
      <w:bookmarkStart w:id="232" w:name="_Toc165305205"/>
      <w:bookmarkStart w:id="233" w:name="_Toc165305569"/>
      <w:bookmarkStart w:id="234" w:name="_Toc409516646"/>
      <w:bookmarkStart w:id="235" w:name="_Toc409958035"/>
      <w:bookmarkStart w:id="236" w:name="_Toc409958999"/>
      <w:bookmarkStart w:id="237" w:name="_Toc12541031"/>
      <w:r w:rsidRPr="0094475C">
        <w:rPr>
          <w:b/>
          <w:kern w:val="0"/>
          <w:sz w:val="30"/>
          <w:szCs w:val="30"/>
        </w:rPr>
        <w:t>第十</w:t>
      </w:r>
      <w:r w:rsidRPr="0094475C">
        <w:rPr>
          <w:rFonts w:hint="eastAsia"/>
          <w:b/>
          <w:kern w:val="0"/>
          <w:sz w:val="30"/>
          <w:szCs w:val="30"/>
        </w:rPr>
        <w:t>二</w:t>
      </w:r>
      <w:r w:rsidRPr="0094475C">
        <w:rPr>
          <w:b/>
          <w:kern w:val="0"/>
          <w:sz w:val="30"/>
          <w:szCs w:val="30"/>
        </w:rPr>
        <w:t>条</w:t>
      </w:r>
      <w:r w:rsidRPr="0094475C">
        <w:rPr>
          <w:b/>
          <w:kern w:val="0"/>
          <w:sz w:val="30"/>
          <w:szCs w:val="30"/>
        </w:rPr>
        <w:t xml:space="preserve">  </w:t>
      </w:r>
      <w:r w:rsidRPr="0094475C">
        <w:rPr>
          <w:b/>
          <w:kern w:val="0"/>
          <w:sz w:val="30"/>
          <w:szCs w:val="30"/>
        </w:rPr>
        <w:t>建设要求</w:t>
      </w:r>
      <w:bookmarkEnd w:id="230"/>
      <w:bookmarkEnd w:id="231"/>
      <w:bookmarkEnd w:id="232"/>
      <w:bookmarkEnd w:id="233"/>
      <w:bookmarkEnd w:id="234"/>
      <w:bookmarkEnd w:id="235"/>
      <w:bookmarkEnd w:id="236"/>
      <w:bookmarkEnd w:id="237"/>
    </w:p>
    <w:p w14:paraId="0BEE2C6A" w14:textId="77777777" w:rsidR="00C94A02" w:rsidRPr="0094475C" w:rsidRDefault="00F518FD">
      <w:pPr>
        <w:spacing w:line="520" w:lineRule="exact"/>
        <w:ind w:firstLineChars="0" w:firstLine="0"/>
        <w:rPr>
          <w:b/>
        </w:rPr>
      </w:pPr>
      <w:bookmarkStart w:id="238" w:name="_Toc165305030"/>
      <w:bookmarkStart w:id="239" w:name="_Toc165305206"/>
      <w:bookmarkStart w:id="240" w:name="_Toc165305570"/>
      <w:bookmarkStart w:id="241" w:name="_Toc409516647"/>
      <w:r w:rsidRPr="0094475C">
        <w:rPr>
          <w:b/>
        </w:rPr>
        <w:t>1</w:t>
      </w:r>
      <w:r w:rsidRPr="0094475C">
        <w:rPr>
          <w:rFonts w:hint="eastAsia"/>
          <w:b/>
        </w:rPr>
        <w:t>2</w:t>
      </w:r>
      <w:r w:rsidRPr="0094475C">
        <w:rPr>
          <w:b/>
        </w:rPr>
        <w:t xml:space="preserve">.1  </w:t>
      </w:r>
      <w:r w:rsidRPr="0094475C">
        <w:rPr>
          <w:b/>
        </w:rPr>
        <w:t>建设责任</w:t>
      </w:r>
      <w:bookmarkEnd w:id="238"/>
      <w:bookmarkEnd w:id="239"/>
      <w:bookmarkEnd w:id="240"/>
      <w:bookmarkEnd w:id="241"/>
    </w:p>
    <w:p w14:paraId="4B2AA22B" w14:textId="77777777" w:rsidR="00C94A02" w:rsidRPr="0094475C" w:rsidRDefault="00F518FD">
      <w:pPr>
        <w:spacing w:line="520" w:lineRule="exact"/>
        <w:ind w:firstLine="480"/>
      </w:pPr>
      <w:r w:rsidRPr="0094475C">
        <w:t>乙方</w:t>
      </w:r>
      <w:r w:rsidRPr="0094475C">
        <w:rPr>
          <w:rFonts w:hint="eastAsia"/>
        </w:rPr>
        <w:t>、丙方</w:t>
      </w:r>
      <w:r w:rsidRPr="0094475C">
        <w:t>应自行承担项目建设的所有费用和风险，按以下要求完成所有建设工程：</w:t>
      </w:r>
    </w:p>
    <w:p w14:paraId="3D9C2649" w14:textId="3C13613B" w:rsidR="00C94A02" w:rsidRPr="0094475C" w:rsidRDefault="00F518FD">
      <w:pPr>
        <w:spacing w:line="520" w:lineRule="exact"/>
        <w:ind w:firstLine="480"/>
      </w:pPr>
      <w:r w:rsidRPr="0094475C">
        <w:lastRenderedPageBreak/>
        <w:t>(</w:t>
      </w:r>
      <w:proofErr w:type="gramStart"/>
      <w:r w:rsidRPr="0094475C">
        <w:t>一</w:t>
      </w:r>
      <w:proofErr w:type="gramEnd"/>
      <w:r w:rsidRPr="0094475C">
        <w:t xml:space="preserve">) </w:t>
      </w:r>
      <w:r w:rsidRPr="0094475C">
        <w:t>本项目</w:t>
      </w:r>
      <w:r w:rsidRPr="0094475C">
        <w:rPr>
          <w:rFonts w:hint="eastAsia"/>
        </w:rPr>
        <w:t>甲方</w:t>
      </w:r>
      <w:r w:rsidR="00FB05F5" w:rsidRPr="0094475C">
        <w:rPr>
          <w:rFonts w:hint="eastAsia"/>
        </w:rPr>
        <w:t>未完成的设计均</w:t>
      </w:r>
      <w:r w:rsidRPr="0094475C">
        <w:rPr>
          <w:rFonts w:hint="eastAsia"/>
        </w:rPr>
        <w:t>由乙方负责</w:t>
      </w:r>
      <w:r w:rsidRPr="0094475C">
        <w:t>。设计费用由</w:t>
      </w:r>
      <w:r w:rsidRPr="0094475C">
        <w:rPr>
          <w:rFonts w:hint="eastAsia"/>
        </w:rPr>
        <w:t>乙方</w:t>
      </w:r>
      <w:r w:rsidRPr="0094475C">
        <w:t>支付，纳入工程建设其他费用。</w:t>
      </w:r>
      <w:r w:rsidRPr="0094475C">
        <w:rPr>
          <w:rFonts w:hint="eastAsia"/>
        </w:rPr>
        <w:t>各</w:t>
      </w:r>
      <w:r w:rsidRPr="0094475C">
        <w:t>方</w:t>
      </w:r>
      <w:r w:rsidRPr="0094475C">
        <w:rPr>
          <w:rFonts w:hint="eastAsia"/>
        </w:rPr>
        <w:t>同意</w:t>
      </w:r>
      <w:r w:rsidRPr="0094475C">
        <w:t>本项目投资确认与调整适用以下办法：</w:t>
      </w:r>
    </w:p>
    <w:p w14:paraId="2A75901E" w14:textId="77777777" w:rsidR="00C94A02" w:rsidRPr="0094475C" w:rsidRDefault="00F518FD">
      <w:pPr>
        <w:spacing w:line="520" w:lineRule="exact"/>
        <w:ind w:firstLine="480"/>
      </w:pPr>
      <w:r w:rsidRPr="0094475C">
        <w:rPr>
          <w:rFonts w:hint="eastAsia"/>
        </w:rPr>
        <w:t>1.</w:t>
      </w:r>
      <w:r w:rsidRPr="0094475C">
        <w:rPr>
          <w:rFonts w:hint="eastAsia"/>
        </w:rPr>
        <w:t>合同价款计取方式</w:t>
      </w:r>
    </w:p>
    <w:p w14:paraId="7B26A151" w14:textId="77777777" w:rsidR="00C94A02" w:rsidRPr="0094475C" w:rsidRDefault="00F518FD">
      <w:pPr>
        <w:spacing w:line="520" w:lineRule="exact"/>
        <w:ind w:firstLine="480"/>
      </w:pPr>
      <w:r w:rsidRPr="0094475C">
        <w:t>(1)</w:t>
      </w:r>
      <w:r w:rsidRPr="0094475C">
        <w:rPr>
          <w:rFonts w:hint="eastAsia"/>
        </w:rPr>
        <w:t>工程建安费用</w:t>
      </w:r>
      <w:proofErr w:type="gramStart"/>
      <w:r w:rsidRPr="0094475C">
        <w:rPr>
          <w:rFonts w:hint="eastAsia"/>
        </w:rPr>
        <w:t>下浮率</w:t>
      </w:r>
      <w:proofErr w:type="gramEnd"/>
      <w:r w:rsidRPr="0094475C">
        <w:rPr>
          <w:rFonts w:hint="eastAsia"/>
        </w:rPr>
        <w:t>为</w:t>
      </w:r>
      <w:r w:rsidRPr="0094475C">
        <w:t xml:space="preserve">   %</w:t>
      </w:r>
      <w:r w:rsidRPr="0094475C">
        <w:rPr>
          <w:rFonts w:hint="eastAsia"/>
        </w:rPr>
        <w:t>（丙方</w:t>
      </w:r>
      <w:r w:rsidR="009870A3" w:rsidRPr="0094475C">
        <w:rPr>
          <w:rFonts w:hint="eastAsia"/>
        </w:rPr>
        <w:t>中</w:t>
      </w:r>
      <w:r w:rsidRPr="0094475C">
        <w:rPr>
          <w:rFonts w:hint="eastAsia"/>
        </w:rPr>
        <w:t>标工程建安费用下浮率）；</w:t>
      </w:r>
    </w:p>
    <w:p w14:paraId="14079923" w14:textId="77777777" w:rsidR="00C94A02" w:rsidRPr="0094475C" w:rsidRDefault="00F518FD">
      <w:pPr>
        <w:spacing w:line="520" w:lineRule="exact"/>
        <w:ind w:firstLine="480"/>
      </w:pPr>
      <w:proofErr w:type="gramStart"/>
      <w:r w:rsidRPr="0094475C">
        <w:rPr>
          <w:rFonts w:hint="eastAsia"/>
        </w:rPr>
        <w:t>最终工程</w:t>
      </w:r>
      <w:proofErr w:type="gramEnd"/>
      <w:r w:rsidRPr="0094475C">
        <w:rPr>
          <w:rFonts w:hint="eastAsia"/>
        </w:rPr>
        <w:t>建安费用＝</w:t>
      </w:r>
      <w:r w:rsidRPr="0094475C">
        <w:rPr>
          <w:rFonts w:ascii="宋体" w:hAnsi="宋体" w:hint="eastAsia"/>
        </w:rPr>
        <w:t>∑</w:t>
      </w:r>
      <w:r w:rsidRPr="0094475C">
        <w:rPr>
          <w:rFonts w:hint="eastAsia"/>
        </w:rPr>
        <w:t>施工图预算×</w:t>
      </w:r>
      <w:r w:rsidRPr="0094475C">
        <w:t>(1-</w:t>
      </w:r>
      <w:r w:rsidRPr="0094475C">
        <w:rPr>
          <w:rFonts w:hint="eastAsia"/>
        </w:rPr>
        <w:t>丙方</w:t>
      </w:r>
      <w:r w:rsidR="009870A3" w:rsidRPr="0094475C">
        <w:rPr>
          <w:rFonts w:hint="eastAsia"/>
        </w:rPr>
        <w:t>中</w:t>
      </w:r>
      <w:r w:rsidRPr="0094475C">
        <w:rPr>
          <w:rFonts w:hint="eastAsia"/>
        </w:rPr>
        <w:t>标工程建安费用</w:t>
      </w:r>
      <w:proofErr w:type="gramStart"/>
      <w:r w:rsidRPr="0094475C">
        <w:rPr>
          <w:rFonts w:hint="eastAsia"/>
        </w:rPr>
        <w:t>下浮率</w:t>
      </w:r>
      <w:proofErr w:type="gramEnd"/>
      <w:r w:rsidRPr="0094475C">
        <w:t>)</w:t>
      </w:r>
    </w:p>
    <w:p w14:paraId="39A11DA8" w14:textId="5669D3B3" w:rsidR="00EA4F4D" w:rsidRPr="0094475C" w:rsidRDefault="00F518FD" w:rsidP="00B26091">
      <w:pPr>
        <w:spacing w:line="520" w:lineRule="exact"/>
        <w:ind w:firstLine="480"/>
        <w:jc w:val="left"/>
      </w:pPr>
      <w:r w:rsidRPr="0094475C">
        <w:rPr>
          <w:rFonts w:hint="eastAsia"/>
        </w:rPr>
        <w:t>(2)</w:t>
      </w:r>
      <w:r w:rsidR="00EA4F4D" w:rsidRPr="0094475C">
        <w:t xml:space="preserve"> </w:t>
      </w:r>
      <w:r w:rsidR="00EA4F4D" w:rsidRPr="0094475C">
        <w:rPr>
          <w:rFonts w:hint="eastAsia"/>
        </w:rPr>
        <w:t>在单位工程施工图设计完成一个月内，乙方编制完成</w:t>
      </w:r>
      <w:r w:rsidRPr="0094475C">
        <w:rPr>
          <w:rFonts w:hint="eastAsia"/>
        </w:rPr>
        <w:t>施工图预算</w:t>
      </w:r>
      <w:r w:rsidR="00EA4F4D" w:rsidRPr="0094475C">
        <w:rPr>
          <w:rFonts w:hint="eastAsia"/>
        </w:rPr>
        <w:t>报政府</w:t>
      </w:r>
      <w:r w:rsidRPr="0094475C">
        <w:rPr>
          <w:rFonts w:hint="eastAsia"/>
        </w:rPr>
        <w:t>审计机关或甲方委托的中介机构审查确认</w:t>
      </w:r>
      <w:r w:rsidR="00EA4F4D" w:rsidRPr="0094475C">
        <w:rPr>
          <w:rFonts w:hint="eastAsia"/>
        </w:rPr>
        <w:t>，如果在一个月内双方未达成一致意见，则将该单位工程进行公开招标；如由于材料或设备价格</w:t>
      </w:r>
      <w:r w:rsidR="001234B0" w:rsidRPr="0094475C">
        <w:rPr>
          <w:rFonts w:hint="eastAsia"/>
        </w:rPr>
        <w:t>询价</w:t>
      </w:r>
      <w:r w:rsidR="00EA4F4D" w:rsidRPr="0094475C">
        <w:rPr>
          <w:rFonts w:hint="eastAsia"/>
        </w:rPr>
        <w:t>分歧而无法达成一致意见，则将价格有分歧的材料或设备进行公开招标</w:t>
      </w:r>
      <w:r w:rsidR="001234B0" w:rsidRPr="0094475C">
        <w:rPr>
          <w:rFonts w:hint="eastAsia"/>
        </w:rPr>
        <w:t>采购</w:t>
      </w:r>
      <w:r w:rsidRPr="0094475C">
        <w:rPr>
          <w:rFonts w:hint="eastAsia"/>
        </w:rPr>
        <w:t>。</w:t>
      </w:r>
    </w:p>
    <w:p w14:paraId="028A9F2C" w14:textId="07FE1610" w:rsidR="00C94A02" w:rsidRPr="0094475C" w:rsidRDefault="00F518FD" w:rsidP="00B26091">
      <w:pPr>
        <w:spacing w:line="520" w:lineRule="exact"/>
        <w:ind w:firstLine="480"/>
        <w:jc w:val="left"/>
        <w:rPr>
          <w:rFonts w:ascii="宋体" w:hAnsi="宋体" w:cs="宋体"/>
          <w:szCs w:val="21"/>
        </w:rPr>
      </w:pPr>
      <w:r w:rsidRPr="0094475C">
        <w:rPr>
          <w:rFonts w:hint="eastAsia"/>
        </w:rPr>
        <w:t>乙方</w:t>
      </w:r>
      <w:proofErr w:type="gramStart"/>
      <w:r w:rsidRPr="0094475C">
        <w:rPr>
          <w:rFonts w:hint="eastAsia"/>
        </w:rPr>
        <w:t>按深化</w:t>
      </w:r>
      <w:proofErr w:type="gramEnd"/>
      <w:r w:rsidRPr="0094475C">
        <w:rPr>
          <w:rFonts w:hint="eastAsia"/>
        </w:rPr>
        <w:t>施工图编制带标价的工程量清单，经</w:t>
      </w:r>
      <w:bookmarkStart w:id="242" w:name="_Hlk530342418"/>
      <w:r w:rsidRPr="0094475C">
        <w:rPr>
          <w:rFonts w:hint="eastAsia"/>
        </w:rPr>
        <w:t>政府审计机关或甲方委托的第三方机构</w:t>
      </w:r>
      <w:bookmarkEnd w:id="242"/>
      <w:r w:rsidRPr="0094475C">
        <w:rPr>
          <w:rFonts w:hint="eastAsia"/>
        </w:rPr>
        <w:t>审核后的固定单价执行丙方所报</w:t>
      </w:r>
      <w:proofErr w:type="gramStart"/>
      <w:r w:rsidRPr="0094475C">
        <w:rPr>
          <w:rFonts w:hint="eastAsia"/>
        </w:rPr>
        <w:t>下浮率</w:t>
      </w:r>
      <w:proofErr w:type="gramEnd"/>
      <w:r w:rsidRPr="0094475C">
        <w:rPr>
          <w:rFonts w:hint="eastAsia"/>
        </w:rPr>
        <w:t>后作为工程计价依据。</w:t>
      </w:r>
      <w:r w:rsidRPr="0094475C">
        <w:rPr>
          <w:rFonts w:ascii="宋体" w:hAnsi="宋体" w:cs="宋体" w:hint="eastAsia"/>
          <w:szCs w:val="21"/>
        </w:rPr>
        <w:t>所有单位工程的相同项目特征的工程量清单项目的综合单价如出现不一致的，结算时按最低的综合单价进行结算。</w:t>
      </w:r>
    </w:p>
    <w:p w14:paraId="1B090B17" w14:textId="48892578" w:rsidR="00C94A02" w:rsidRPr="0094475C" w:rsidRDefault="00F518FD">
      <w:pPr>
        <w:spacing w:line="520" w:lineRule="exact"/>
        <w:ind w:firstLine="480"/>
      </w:pPr>
      <w:r w:rsidRPr="0094475C">
        <w:rPr>
          <w:rFonts w:hint="eastAsia"/>
        </w:rPr>
        <w:t>(3)</w:t>
      </w:r>
      <w:r w:rsidRPr="0094475C">
        <w:rPr>
          <w:rFonts w:hint="eastAsia"/>
        </w:rPr>
        <w:t>施工图预算的编制依据为：《建设工程工程量清单计价规范》</w:t>
      </w:r>
      <w:r w:rsidRPr="0094475C">
        <w:rPr>
          <w:rFonts w:hint="eastAsia"/>
        </w:rPr>
        <w:t>GB50500-2013</w:t>
      </w:r>
      <w:r w:rsidRPr="0094475C">
        <w:rPr>
          <w:rFonts w:hint="eastAsia"/>
        </w:rPr>
        <w:t>及其</w:t>
      </w:r>
      <w:r w:rsidRPr="0094475C">
        <w:rPr>
          <w:rFonts w:hint="eastAsia"/>
        </w:rPr>
        <w:t>9</w:t>
      </w:r>
      <w:r w:rsidRPr="0094475C">
        <w:rPr>
          <w:rFonts w:hint="eastAsia"/>
        </w:rPr>
        <w:t>本计算规范、《省住房城乡建设厅关于</w:t>
      </w:r>
      <w:r w:rsidRPr="0094475C">
        <w:rPr>
          <w:rFonts w:hint="eastAsia"/>
        </w:rPr>
        <w:t>&lt;</w:t>
      </w:r>
      <w:r w:rsidRPr="0094475C">
        <w:rPr>
          <w:rFonts w:hint="eastAsia"/>
        </w:rPr>
        <w:t>建设工程工程量清单计价规范</w:t>
      </w:r>
      <w:r w:rsidRPr="0094475C">
        <w:rPr>
          <w:rFonts w:hint="eastAsia"/>
        </w:rPr>
        <w:t>&gt;(GB50500</w:t>
      </w:r>
      <w:r w:rsidRPr="0094475C">
        <w:rPr>
          <w:rFonts w:hint="eastAsia"/>
        </w:rPr>
        <w:t>—</w:t>
      </w:r>
      <w:r w:rsidRPr="0094475C">
        <w:rPr>
          <w:rFonts w:hint="eastAsia"/>
        </w:rPr>
        <w:t>2013)</w:t>
      </w:r>
      <w:r w:rsidRPr="0094475C">
        <w:rPr>
          <w:rFonts w:hint="eastAsia"/>
        </w:rPr>
        <w:t>及其</w:t>
      </w:r>
      <w:r w:rsidRPr="0094475C">
        <w:rPr>
          <w:rFonts w:hint="eastAsia"/>
        </w:rPr>
        <w:t>9</w:t>
      </w:r>
      <w:r w:rsidRPr="0094475C">
        <w:rPr>
          <w:rFonts w:hint="eastAsia"/>
        </w:rPr>
        <w:t>本工程量计算规范的贯彻意见》</w:t>
      </w:r>
      <w:r w:rsidRPr="0094475C">
        <w:rPr>
          <w:rFonts w:hint="eastAsia"/>
        </w:rPr>
        <w:t>(</w:t>
      </w:r>
      <w:proofErr w:type="gramStart"/>
      <w:r w:rsidRPr="0094475C">
        <w:rPr>
          <w:rFonts w:hint="eastAsia"/>
        </w:rPr>
        <w:t>苏建价〔</w:t>
      </w:r>
      <w:r w:rsidRPr="0094475C">
        <w:rPr>
          <w:rFonts w:hint="eastAsia"/>
        </w:rPr>
        <w:t>2014</w:t>
      </w:r>
      <w:r w:rsidRPr="0094475C">
        <w:rPr>
          <w:rFonts w:hint="eastAsia"/>
        </w:rPr>
        <w:t>〕</w:t>
      </w:r>
      <w:proofErr w:type="gramEnd"/>
      <w:r w:rsidRPr="0094475C">
        <w:rPr>
          <w:rFonts w:hint="eastAsia"/>
        </w:rPr>
        <w:t>448</w:t>
      </w:r>
      <w:r w:rsidRPr="0094475C">
        <w:rPr>
          <w:rFonts w:hint="eastAsia"/>
        </w:rPr>
        <w:t>号</w:t>
      </w:r>
      <w:r w:rsidRPr="0094475C">
        <w:rPr>
          <w:rFonts w:hint="eastAsia"/>
        </w:rPr>
        <w:t>)</w:t>
      </w:r>
      <w:r w:rsidRPr="0094475C">
        <w:rPr>
          <w:rFonts w:hint="eastAsia"/>
        </w:rPr>
        <w:t>、关于</w:t>
      </w:r>
      <w:proofErr w:type="gramStart"/>
      <w:r w:rsidRPr="0094475C">
        <w:rPr>
          <w:rFonts w:hint="eastAsia"/>
        </w:rPr>
        <w:t>贯彻执行省住建</w:t>
      </w:r>
      <w:proofErr w:type="gramEnd"/>
      <w:r w:rsidRPr="0094475C">
        <w:rPr>
          <w:rFonts w:hint="eastAsia"/>
        </w:rPr>
        <w:t>厅《关于</w:t>
      </w:r>
      <w:r w:rsidRPr="0094475C">
        <w:rPr>
          <w:rFonts w:hint="eastAsia"/>
        </w:rPr>
        <w:t>&lt;</w:t>
      </w:r>
      <w:r w:rsidRPr="0094475C">
        <w:rPr>
          <w:rFonts w:hint="eastAsia"/>
        </w:rPr>
        <w:t>建设工程工程量清单计价规范</w:t>
      </w:r>
      <w:r w:rsidRPr="0094475C">
        <w:rPr>
          <w:rFonts w:hint="eastAsia"/>
        </w:rPr>
        <w:t>&gt;(GB50500-2013)</w:t>
      </w:r>
      <w:r w:rsidRPr="0094475C">
        <w:rPr>
          <w:rFonts w:hint="eastAsia"/>
        </w:rPr>
        <w:t>及其</w:t>
      </w:r>
      <w:r w:rsidRPr="0094475C">
        <w:rPr>
          <w:rFonts w:hint="eastAsia"/>
        </w:rPr>
        <w:t>9</w:t>
      </w:r>
      <w:r w:rsidRPr="0094475C">
        <w:rPr>
          <w:rFonts w:hint="eastAsia"/>
        </w:rPr>
        <w:t>本工程量计算规范的贯彻意见》的通知</w:t>
      </w:r>
      <w:r w:rsidRPr="0094475C">
        <w:rPr>
          <w:rFonts w:hint="eastAsia"/>
        </w:rPr>
        <w:t>(</w:t>
      </w:r>
      <w:r w:rsidRPr="0094475C">
        <w:rPr>
          <w:rFonts w:hint="eastAsia"/>
        </w:rPr>
        <w:t>盐</w:t>
      </w:r>
      <w:proofErr w:type="gramStart"/>
      <w:r w:rsidRPr="0094475C">
        <w:rPr>
          <w:rFonts w:hint="eastAsia"/>
        </w:rPr>
        <w:t>建</w:t>
      </w:r>
      <w:proofErr w:type="gramEnd"/>
      <w:r w:rsidRPr="0094475C">
        <w:rPr>
          <w:rFonts w:hint="eastAsia"/>
        </w:rPr>
        <w:t>建筑〔</w:t>
      </w:r>
      <w:r w:rsidRPr="0094475C">
        <w:rPr>
          <w:rFonts w:hint="eastAsia"/>
        </w:rPr>
        <w:t>2014</w:t>
      </w:r>
      <w:r w:rsidRPr="0094475C">
        <w:rPr>
          <w:rFonts w:hint="eastAsia"/>
        </w:rPr>
        <w:t>〕</w:t>
      </w:r>
      <w:r w:rsidRPr="0094475C">
        <w:rPr>
          <w:rFonts w:hint="eastAsia"/>
        </w:rPr>
        <w:t>50</w:t>
      </w:r>
      <w:r w:rsidRPr="0094475C">
        <w:rPr>
          <w:rFonts w:hint="eastAsia"/>
        </w:rPr>
        <w:t>号</w:t>
      </w:r>
      <w:r w:rsidRPr="0094475C">
        <w:rPr>
          <w:rFonts w:hint="eastAsia"/>
        </w:rPr>
        <w:t>)</w:t>
      </w:r>
      <w:r w:rsidRPr="0094475C">
        <w:rPr>
          <w:rFonts w:hint="eastAsia"/>
        </w:rPr>
        <w:t>、《江苏省市政工程计价定额》</w:t>
      </w:r>
      <w:r w:rsidRPr="0094475C">
        <w:rPr>
          <w:rFonts w:hint="eastAsia"/>
        </w:rPr>
        <w:t>(2014</w:t>
      </w:r>
      <w:r w:rsidRPr="0094475C">
        <w:rPr>
          <w:rFonts w:hint="eastAsia"/>
        </w:rPr>
        <w:t>年版</w:t>
      </w:r>
      <w:r w:rsidRPr="0094475C">
        <w:rPr>
          <w:rFonts w:hint="eastAsia"/>
        </w:rPr>
        <w:t>)</w:t>
      </w:r>
      <w:r w:rsidRPr="0094475C">
        <w:rPr>
          <w:rFonts w:hint="eastAsia"/>
        </w:rPr>
        <w:t>、《江苏省安装工程计价定额》</w:t>
      </w:r>
      <w:r w:rsidRPr="0094475C">
        <w:rPr>
          <w:rFonts w:hint="eastAsia"/>
        </w:rPr>
        <w:t>(2014</w:t>
      </w:r>
      <w:r w:rsidRPr="0094475C">
        <w:rPr>
          <w:rFonts w:hint="eastAsia"/>
        </w:rPr>
        <w:t>版</w:t>
      </w:r>
      <w:r w:rsidRPr="0094475C">
        <w:rPr>
          <w:rFonts w:hint="eastAsia"/>
        </w:rPr>
        <w:t>)</w:t>
      </w:r>
      <w:r w:rsidRPr="0094475C">
        <w:rPr>
          <w:rFonts w:hint="eastAsia"/>
        </w:rPr>
        <w:t>、《江苏省建筑与装饰工程计价定额》</w:t>
      </w:r>
      <w:r w:rsidRPr="0094475C">
        <w:rPr>
          <w:rFonts w:hint="eastAsia"/>
        </w:rPr>
        <w:t>(2014</w:t>
      </w:r>
      <w:r w:rsidRPr="0094475C">
        <w:rPr>
          <w:rFonts w:hint="eastAsia"/>
        </w:rPr>
        <w:t>版</w:t>
      </w:r>
      <w:r w:rsidRPr="0094475C">
        <w:rPr>
          <w:rFonts w:hint="eastAsia"/>
        </w:rPr>
        <w:t>)</w:t>
      </w:r>
      <w:r w:rsidRPr="0094475C">
        <w:rPr>
          <w:rFonts w:hint="eastAsia"/>
        </w:rPr>
        <w:t>、《江苏省水利工程预算定额》</w:t>
      </w:r>
      <w:r w:rsidRPr="0094475C">
        <w:rPr>
          <w:rFonts w:hint="eastAsia"/>
        </w:rPr>
        <w:t>(2010</w:t>
      </w:r>
      <w:r w:rsidRPr="0094475C">
        <w:rPr>
          <w:rFonts w:hint="eastAsia"/>
        </w:rPr>
        <w:t>年版</w:t>
      </w:r>
      <w:r w:rsidRPr="0094475C">
        <w:rPr>
          <w:rFonts w:hint="eastAsia"/>
        </w:rPr>
        <w:t>)</w:t>
      </w:r>
      <w:r w:rsidRPr="0094475C">
        <w:rPr>
          <w:rFonts w:hint="eastAsia"/>
        </w:rPr>
        <w:t>、《江苏省仿古建筑与园林工程计价表》</w:t>
      </w:r>
      <w:r w:rsidRPr="0094475C">
        <w:rPr>
          <w:rFonts w:hint="eastAsia"/>
        </w:rPr>
        <w:t>(2014</w:t>
      </w:r>
      <w:r w:rsidRPr="0094475C">
        <w:rPr>
          <w:rFonts w:hint="eastAsia"/>
        </w:rPr>
        <w:t>版</w:t>
      </w:r>
      <w:r w:rsidRPr="0094475C">
        <w:rPr>
          <w:rFonts w:hint="eastAsia"/>
        </w:rPr>
        <w:t>)</w:t>
      </w:r>
      <w:r w:rsidRPr="0094475C">
        <w:rPr>
          <w:rFonts w:hint="eastAsia"/>
        </w:rPr>
        <w:t>、《江苏省建设工程费用定额》</w:t>
      </w:r>
      <w:r w:rsidRPr="0094475C">
        <w:rPr>
          <w:rFonts w:hint="eastAsia"/>
        </w:rPr>
        <w:t>(2014</w:t>
      </w:r>
      <w:r w:rsidRPr="0094475C">
        <w:rPr>
          <w:rFonts w:hint="eastAsia"/>
        </w:rPr>
        <w:t>版</w:t>
      </w:r>
      <w:r w:rsidRPr="0094475C">
        <w:rPr>
          <w:rFonts w:hint="eastAsia"/>
        </w:rPr>
        <w:t>)</w:t>
      </w:r>
      <w:r w:rsidRPr="0094475C">
        <w:rPr>
          <w:rFonts w:hint="eastAsia"/>
        </w:rPr>
        <w:t>、《关于转发</w:t>
      </w:r>
      <w:r w:rsidRPr="0094475C">
        <w:rPr>
          <w:rFonts w:hint="eastAsia"/>
        </w:rPr>
        <w:t>&lt;</w:t>
      </w:r>
      <w:r w:rsidRPr="0094475C">
        <w:rPr>
          <w:rFonts w:hint="eastAsia"/>
        </w:rPr>
        <w:t>省住房城乡建设厅关于建筑业实施营改增后江苏省建设工程计价依据调整的通知</w:t>
      </w:r>
      <w:r w:rsidRPr="0094475C">
        <w:rPr>
          <w:rFonts w:hint="eastAsia"/>
        </w:rPr>
        <w:t>&gt;</w:t>
      </w:r>
      <w:r w:rsidRPr="0094475C">
        <w:rPr>
          <w:rFonts w:hint="eastAsia"/>
        </w:rPr>
        <w:t>的通知》</w:t>
      </w:r>
      <w:r w:rsidRPr="0094475C">
        <w:rPr>
          <w:rFonts w:hint="eastAsia"/>
        </w:rPr>
        <w:t>(</w:t>
      </w:r>
      <w:r w:rsidRPr="0094475C">
        <w:rPr>
          <w:rFonts w:hint="eastAsia"/>
        </w:rPr>
        <w:t>盐</w:t>
      </w:r>
      <w:proofErr w:type="gramStart"/>
      <w:r w:rsidRPr="0094475C">
        <w:rPr>
          <w:rFonts w:hint="eastAsia"/>
        </w:rPr>
        <w:t>建</w:t>
      </w:r>
      <w:proofErr w:type="gramEnd"/>
      <w:r w:rsidRPr="0094475C">
        <w:rPr>
          <w:rFonts w:hint="eastAsia"/>
        </w:rPr>
        <w:t>建筑〔</w:t>
      </w:r>
      <w:r w:rsidRPr="0094475C">
        <w:rPr>
          <w:rFonts w:hint="eastAsia"/>
        </w:rPr>
        <w:t>2016</w:t>
      </w:r>
      <w:r w:rsidRPr="0094475C">
        <w:rPr>
          <w:rFonts w:hint="eastAsia"/>
        </w:rPr>
        <w:t>〕</w:t>
      </w:r>
      <w:r w:rsidRPr="0094475C">
        <w:rPr>
          <w:rFonts w:hint="eastAsia"/>
        </w:rPr>
        <w:t>20</w:t>
      </w:r>
      <w:r w:rsidRPr="0094475C">
        <w:rPr>
          <w:rFonts w:hint="eastAsia"/>
        </w:rPr>
        <w:t>号</w:t>
      </w:r>
      <w:r w:rsidRPr="0094475C">
        <w:rPr>
          <w:rFonts w:hint="eastAsia"/>
        </w:rPr>
        <w:t>)</w:t>
      </w:r>
      <w:r w:rsidRPr="0094475C">
        <w:rPr>
          <w:rFonts w:hint="eastAsia"/>
        </w:rPr>
        <w:t>、《省住房城乡建设厅关于建筑业增值税计价政策调整的通知》</w:t>
      </w:r>
      <w:r w:rsidRPr="0094475C">
        <w:rPr>
          <w:rFonts w:hint="eastAsia"/>
        </w:rPr>
        <w:t>(</w:t>
      </w:r>
      <w:r w:rsidRPr="0094475C">
        <w:rPr>
          <w:rFonts w:hint="eastAsia"/>
        </w:rPr>
        <w:t>苏</w:t>
      </w:r>
      <w:proofErr w:type="gramStart"/>
      <w:r w:rsidRPr="0094475C">
        <w:rPr>
          <w:rFonts w:hint="eastAsia"/>
        </w:rPr>
        <w:t>建函价〔</w:t>
      </w:r>
      <w:r w:rsidRPr="0094475C">
        <w:rPr>
          <w:rFonts w:hint="eastAsia"/>
        </w:rPr>
        <w:t>2018</w:t>
      </w:r>
      <w:r w:rsidRPr="0094475C">
        <w:rPr>
          <w:rFonts w:hint="eastAsia"/>
        </w:rPr>
        <w:t>〕</w:t>
      </w:r>
      <w:proofErr w:type="gramEnd"/>
      <w:r w:rsidRPr="0094475C">
        <w:rPr>
          <w:rFonts w:hint="eastAsia"/>
        </w:rPr>
        <w:t>298</w:t>
      </w:r>
      <w:r w:rsidRPr="0094475C">
        <w:rPr>
          <w:rFonts w:hint="eastAsia"/>
        </w:rPr>
        <w:t>号</w:t>
      </w:r>
      <w:r w:rsidRPr="0094475C">
        <w:rPr>
          <w:rFonts w:hint="eastAsia"/>
        </w:rPr>
        <w:t>)</w:t>
      </w:r>
      <w:r w:rsidRPr="0094475C">
        <w:rPr>
          <w:rFonts w:hint="eastAsia"/>
        </w:rPr>
        <w:t>及江苏省和盐城市相关补充文件进行计价，按中</w:t>
      </w:r>
      <w:r w:rsidR="00EA4F4D" w:rsidRPr="0094475C">
        <w:rPr>
          <w:rFonts w:hint="eastAsia"/>
        </w:rPr>
        <w:t>值</w:t>
      </w:r>
      <w:r w:rsidRPr="0094475C">
        <w:rPr>
          <w:rFonts w:hint="eastAsia"/>
        </w:rPr>
        <w:t>取费</w:t>
      </w:r>
      <w:r w:rsidRPr="0094475C">
        <w:rPr>
          <w:rFonts w:hint="eastAsia"/>
        </w:rPr>
        <w:t>(</w:t>
      </w:r>
      <w:r w:rsidRPr="0094475C">
        <w:rPr>
          <w:rFonts w:hint="eastAsia"/>
        </w:rPr>
        <w:t>上述定额缺项时，结合本工程的情况参考相关定额执行，定额若有更新则执行最新版本定额</w:t>
      </w:r>
      <w:bookmarkStart w:id="243" w:name="_Hlk530342441"/>
      <w:r w:rsidRPr="0094475C">
        <w:rPr>
          <w:rFonts w:hint="eastAsia"/>
        </w:rPr>
        <w:t>。如无相关定额，则由甲方、跟踪审计</w:t>
      </w:r>
      <w:r w:rsidR="009870A3" w:rsidRPr="0094475C">
        <w:rPr>
          <w:rFonts w:hint="eastAsia"/>
        </w:rPr>
        <w:t>机构</w:t>
      </w:r>
      <w:r w:rsidRPr="0094475C">
        <w:rPr>
          <w:rFonts w:hint="eastAsia"/>
        </w:rPr>
        <w:t>、监理</w:t>
      </w:r>
      <w:r w:rsidR="009870A3" w:rsidRPr="0094475C">
        <w:rPr>
          <w:rFonts w:hint="eastAsia"/>
        </w:rPr>
        <w:t>机构</w:t>
      </w:r>
      <w:r w:rsidRPr="0094475C">
        <w:rPr>
          <w:rFonts w:hint="eastAsia"/>
        </w:rPr>
        <w:t>、乙方、丙方共同询价确定，不需下浮</w:t>
      </w:r>
      <w:bookmarkEnd w:id="243"/>
      <w:r w:rsidRPr="0094475C">
        <w:rPr>
          <w:rFonts w:hint="eastAsia"/>
        </w:rPr>
        <w:t>)</w:t>
      </w:r>
      <w:r w:rsidRPr="0094475C">
        <w:rPr>
          <w:rFonts w:hint="eastAsia"/>
        </w:rPr>
        <w:t>。如经批准工程量增加，增加的部分同样执行本计价依据。</w:t>
      </w:r>
    </w:p>
    <w:p w14:paraId="44FB3C5C" w14:textId="77777777" w:rsidR="00C94A02" w:rsidRPr="0094475C" w:rsidRDefault="00F518FD">
      <w:pPr>
        <w:spacing w:line="520" w:lineRule="exact"/>
        <w:ind w:firstLine="480"/>
      </w:pPr>
      <w:r w:rsidRPr="0094475C">
        <w:rPr>
          <w:rFonts w:hint="eastAsia"/>
        </w:rPr>
        <w:lastRenderedPageBreak/>
        <w:t>(4)</w:t>
      </w:r>
      <w:r w:rsidRPr="0094475C">
        <w:rPr>
          <w:rFonts w:hint="eastAsia"/>
        </w:rPr>
        <w:t>工程类别：各子项目按照《江苏省建设工程费用定额》</w:t>
      </w:r>
      <w:r w:rsidRPr="0094475C">
        <w:rPr>
          <w:rFonts w:hint="eastAsia"/>
        </w:rPr>
        <w:t>(2014</w:t>
      </w:r>
      <w:r w:rsidRPr="0094475C">
        <w:rPr>
          <w:rFonts w:hint="eastAsia"/>
        </w:rPr>
        <w:t>版</w:t>
      </w:r>
      <w:r w:rsidRPr="0094475C">
        <w:rPr>
          <w:rFonts w:hint="eastAsia"/>
        </w:rPr>
        <w:t>)</w:t>
      </w:r>
      <w:r w:rsidRPr="0094475C">
        <w:rPr>
          <w:rFonts w:hint="eastAsia"/>
        </w:rPr>
        <w:t>中相关标准分别执行。</w:t>
      </w:r>
    </w:p>
    <w:p w14:paraId="75477F71" w14:textId="77777777" w:rsidR="00C94A02" w:rsidRPr="0094475C" w:rsidRDefault="00F518FD">
      <w:pPr>
        <w:spacing w:line="520" w:lineRule="exact"/>
        <w:ind w:firstLine="480"/>
      </w:pPr>
      <w:r w:rsidRPr="0094475C">
        <w:rPr>
          <w:rFonts w:hint="eastAsia"/>
        </w:rPr>
        <w:t>(5)</w:t>
      </w:r>
      <w:r w:rsidRPr="0094475C">
        <w:rPr>
          <w:rFonts w:hint="eastAsia"/>
        </w:rPr>
        <w:t>项目建设管理费：项目建设管理费按照《基本建设项目建设成本管理规定》</w:t>
      </w:r>
      <w:r w:rsidRPr="0094475C">
        <w:rPr>
          <w:rFonts w:hint="eastAsia"/>
        </w:rPr>
        <w:t>(</w:t>
      </w:r>
      <w:proofErr w:type="gramStart"/>
      <w:r w:rsidRPr="0094475C">
        <w:rPr>
          <w:rFonts w:hint="eastAsia"/>
        </w:rPr>
        <w:t>财建〔</w:t>
      </w:r>
      <w:r w:rsidRPr="0094475C">
        <w:rPr>
          <w:rFonts w:hint="eastAsia"/>
        </w:rPr>
        <w:t>2016</w:t>
      </w:r>
      <w:r w:rsidRPr="0094475C">
        <w:rPr>
          <w:rFonts w:hint="eastAsia"/>
        </w:rPr>
        <w:t>〕</w:t>
      </w:r>
      <w:proofErr w:type="gramEnd"/>
      <w:r w:rsidRPr="0094475C">
        <w:rPr>
          <w:rFonts w:hint="eastAsia"/>
        </w:rPr>
        <w:t>504</w:t>
      </w:r>
      <w:r w:rsidRPr="0094475C">
        <w:rPr>
          <w:rFonts w:hint="eastAsia"/>
        </w:rPr>
        <w:t>号</w:t>
      </w:r>
      <w:r w:rsidRPr="0094475C">
        <w:rPr>
          <w:rFonts w:hint="eastAsia"/>
        </w:rPr>
        <w:t>)</w:t>
      </w:r>
      <w:r w:rsidRPr="0094475C">
        <w:rPr>
          <w:rFonts w:hint="eastAsia"/>
        </w:rPr>
        <w:t>执行</w:t>
      </w:r>
      <w:bookmarkStart w:id="244" w:name="_Hlk530342452"/>
      <w:r w:rsidRPr="0094475C">
        <w:rPr>
          <w:rFonts w:hint="eastAsia"/>
        </w:rPr>
        <w:t>，</w:t>
      </w:r>
      <w:r w:rsidRPr="0094475C">
        <w:rPr>
          <w:rFonts w:ascii="宋体" w:hAnsi="宋体" w:cs="宋体" w:hint="eastAsia"/>
        </w:rPr>
        <w:t>每个子项目不单独计列</w:t>
      </w:r>
      <w:bookmarkEnd w:id="244"/>
      <w:r w:rsidRPr="0094475C">
        <w:rPr>
          <w:rFonts w:hint="eastAsia"/>
        </w:rPr>
        <w:t>。</w:t>
      </w:r>
    </w:p>
    <w:p w14:paraId="52F11314" w14:textId="77777777" w:rsidR="00C94A02" w:rsidRPr="0094475C" w:rsidRDefault="00F518FD">
      <w:pPr>
        <w:spacing w:line="520" w:lineRule="exact"/>
        <w:ind w:firstLine="480"/>
      </w:pPr>
      <w:r w:rsidRPr="0094475C">
        <w:rPr>
          <w:rFonts w:hint="eastAsia"/>
        </w:rPr>
        <w:t>(6)</w:t>
      </w:r>
      <w:r w:rsidRPr="0094475C">
        <w:rPr>
          <w:rFonts w:ascii="宋体" w:hAnsi="宋体" w:cs="宋体" w:hint="eastAsia"/>
          <w:szCs w:val="21"/>
        </w:rPr>
        <w:t>人工费：施工图预算编制时按江苏省人工调整文件（盐城地区）标准执行，人工差价按施工期间江苏省人工调整文件（盐城地区）中</w:t>
      </w:r>
      <w:r w:rsidR="004937E8" w:rsidRPr="0094475C">
        <w:rPr>
          <w:rFonts w:ascii="宋体" w:hAnsi="宋体" w:cs="宋体" w:hint="eastAsia"/>
          <w:szCs w:val="21"/>
        </w:rPr>
        <w:t>的</w:t>
      </w:r>
      <w:r w:rsidRPr="0094475C">
        <w:rPr>
          <w:rFonts w:ascii="宋体" w:hAnsi="宋体" w:cs="宋体" w:hint="eastAsia"/>
          <w:szCs w:val="21"/>
        </w:rPr>
        <w:t>单价调整，按丙方投标工程建安费用下浮率同比例下浮，以上调整的差价均在税前计取，即仅计取税金，不再另计其他任何费用。</w:t>
      </w:r>
    </w:p>
    <w:p w14:paraId="0575B804" w14:textId="3073C921" w:rsidR="00C94A02" w:rsidRPr="0094475C" w:rsidRDefault="00F518FD">
      <w:pPr>
        <w:ind w:firstLine="480"/>
        <w:rPr>
          <w:rFonts w:ascii="宋体" w:hAnsi="宋体" w:cs="宋体"/>
          <w:szCs w:val="21"/>
        </w:rPr>
      </w:pPr>
      <w:r w:rsidRPr="0094475C">
        <w:rPr>
          <w:rFonts w:hint="eastAsia"/>
        </w:rPr>
        <w:t>(7)</w:t>
      </w:r>
      <w:r w:rsidRPr="0094475C">
        <w:rPr>
          <w:rFonts w:ascii="宋体" w:hAnsi="宋体" w:cs="宋体" w:hint="eastAsia"/>
          <w:szCs w:val="21"/>
        </w:rPr>
        <w:t>材料费：采用施工图预算编制</w:t>
      </w:r>
      <w:proofErr w:type="gramStart"/>
      <w:r w:rsidRPr="0094475C">
        <w:rPr>
          <w:rFonts w:ascii="宋体" w:hAnsi="宋体" w:cs="宋体" w:hint="eastAsia"/>
          <w:szCs w:val="21"/>
        </w:rPr>
        <w:t>时最近</w:t>
      </w:r>
      <w:proofErr w:type="gramEnd"/>
      <w:r w:rsidRPr="0094475C">
        <w:rPr>
          <w:rFonts w:ascii="宋体" w:hAnsi="宋体" w:cs="宋体" w:hint="eastAsia"/>
          <w:szCs w:val="21"/>
        </w:rPr>
        <w:t>一期的《盐城工程造价》的指导价</w:t>
      </w:r>
      <w:r w:rsidR="00EA4F4D" w:rsidRPr="0094475C">
        <w:rPr>
          <w:rFonts w:ascii="宋体" w:hAnsi="宋体" w:cs="宋体" w:hint="eastAsia"/>
          <w:szCs w:val="21"/>
        </w:rPr>
        <w:t>和信息价</w:t>
      </w:r>
      <w:r w:rsidRPr="0094475C">
        <w:rPr>
          <w:rFonts w:ascii="宋体" w:hAnsi="宋体" w:cs="宋体" w:hint="eastAsia"/>
          <w:szCs w:val="21"/>
        </w:rPr>
        <w:t>，《盐城工程造价》缺项的材料</w:t>
      </w:r>
      <w:r w:rsidR="001234B0" w:rsidRPr="0094475C">
        <w:rPr>
          <w:rFonts w:ascii="宋体" w:hAnsi="宋体" w:cs="宋体" w:hint="eastAsia"/>
          <w:szCs w:val="21"/>
        </w:rPr>
        <w:t>如果南通或淮安《造价信息》上其中一地有的，按照该地价格执行，如果两地均有的，按南通和淮安指导价格和</w:t>
      </w:r>
      <w:proofErr w:type="gramStart"/>
      <w:r w:rsidR="001234B0" w:rsidRPr="0094475C">
        <w:rPr>
          <w:rFonts w:ascii="宋体" w:hAnsi="宋体" w:cs="宋体" w:hint="eastAsia"/>
          <w:szCs w:val="21"/>
        </w:rPr>
        <w:t>信息价</w:t>
      </w:r>
      <w:proofErr w:type="gramEnd"/>
      <w:r w:rsidR="001234B0" w:rsidRPr="0094475C">
        <w:rPr>
          <w:rFonts w:ascii="宋体" w:hAnsi="宋体" w:cs="宋体" w:hint="eastAsia"/>
          <w:szCs w:val="21"/>
        </w:rPr>
        <w:t>的平均价执行，盐城、南通、淮安均没有的材料</w:t>
      </w:r>
      <w:r w:rsidRPr="0094475C">
        <w:rPr>
          <w:rFonts w:ascii="宋体" w:hAnsi="宋体" w:cs="宋体" w:hint="eastAsia"/>
          <w:szCs w:val="21"/>
        </w:rPr>
        <w:t>由甲方、乙方、丙方、监理</w:t>
      </w:r>
      <w:r w:rsidR="00174880" w:rsidRPr="0094475C">
        <w:rPr>
          <w:rFonts w:ascii="宋体" w:hAnsi="宋体" w:cs="宋体" w:hint="eastAsia"/>
          <w:szCs w:val="21"/>
        </w:rPr>
        <w:t>机构</w:t>
      </w:r>
      <w:r w:rsidRPr="0094475C">
        <w:rPr>
          <w:rFonts w:ascii="宋体" w:hAnsi="宋体" w:cs="宋体" w:hint="eastAsia"/>
          <w:szCs w:val="21"/>
        </w:rPr>
        <w:t>、跟踪审计</w:t>
      </w:r>
      <w:r w:rsidR="00174880" w:rsidRPr="0094475C">
        <w:rPr>
          <w:rFonts w:ascii="宋体" w:hAnsi="宋体" w:cs="宋体" w:hint="eastAsia"/>
          <w:szCs w:val="21"/>
        </w:rPr>
        <w:t>机构</w:t>
      </w:r>
      <w:r w:rsidRPr="0094475C">
        <w:rPr>
          <w:rFonts w:ascii="宋体" w:hAnsi="宋体" w:cs="宋体" w:hint="eastAsia"/>
          <w:szCs w:val="21"/>
        </w:rPr>
        <w:t>通过市场询价共同确认，并作为最终结算的依据</w:t>
      </w:r>
      <w:r w:rsidR="001234B0" w:rsidRPr="0094475C">
        <w:rPr>
          <w:rFonts w:ascii="宋体" w:hAnsi="宋体" w:cs="宋体" w:hint="eastAsia"/>
          <w:szCs w:val="21"/>
        </w:rPr>
        <w:t>，如果该材料由甲方、监理机构、跟踪审计机构通过市场询价无法达成一致意见，则将该材料进行公开招标采购。经询价或招标确认的材料价格在6个月内不予调整，在6个月以外、且同时市场价格变化幅度达20%以上时，可以进行调整，调整时确认价格的方法同上</w:t>
      </w:r>
      <w:r w:rsidRPr="0094475C">
        <w:rPr>
          <w:rFonts w:ascii="宋体" w:hAnsi="宋体" w:cs="宋体" w:hint="eastAsia"/>
          <w:szCs w:val="21"/>
        </w:rPr>
        <w:t>。</w:t>
      </w:r>
    </w:p>
    <w:p w14:paraId="10212B73" w14:textId="77777777" w:rsidR="00C94A02" w:rsidRPr="0094475C" w:rsidRDefault="00F518FD">
      <w:pPr>
        <w:ind w:firstLine="480"/>
        <w:rPr>
          <w:rFonts w:ascii="宋体" w:hAnsi="宋体" w:cs="宋体"/>
          <w:szCs w:val="21"/>
        </w:rPr>
      </w:pPr>
      <w:r w:rsidRPr="0094475C">
        <w:rPr>
          <w:rFonts w:ascii="宋体" w:hAnsi="宋体" w:cs="宋体" w:hint="eastAsia"/>
          <w:szCs w:val="21"/>
        </w:rPr>
        <w:t>材料价格的变动，</w:t>
      </w:r>
      <w:proofErr w:type="gramStart"/>
      <w:r w:rsidRPr="0094475C">
        <w:rPr>
          <w:rFonts w:ascii="宋体" w:hAnsi="宋体" w:cs="宋体" w:hint="eastAsia"/>
          <w:szCs w:val="21"/>
        </w:rPr>
        <w:t>执行省住建</w:t>
      </w:r>
      <w:proofErr w:type="gramEnd"/>
      <w:r w:rsidRPr="0094475C">
        <w:rPr>
          <w:rFonts w:ascii="宋体" w:hAnsi="宋体" w:cs="宋体" w:hint="eastAsia"/>
          <w:szCs w:val="21"/>
        </w:rPr>
        <w:t>厅《关于加强建筑材料价格风险控制的指导意见》（</w:t>
      </w:r>
      <w:proofErr w:type="gramStart"/>
      <w:r w:rsidRPr="0094475C">
        <w:rPr>
          <w:rFonts w:ascii="宋体" w:hAnsi="宋体" w:cs="宋体" w:hint="eastAsia"/>
          <w:szCs w:val="21"/>
        </w:rPr>
        <w:t>苏建价</w:t>
      </w:r>
      <w:proofErr w:type="gramEnd"/>
      <w:r w:rsidRPr="0094475C">
        <w:rPr>
          <w:rFonts w:ascii="宋体" w:hAnsi="宋体" w:cs="宋体" w:hint="eastAsia"/>
          <w:szCs w:val="21"/>
        </w:rPr>
        <w:t>[2008]67号）文件（主要建筑材料差价取定的基准期价格以本项目施工图预算编制</w:t>
      </w:r>
      <w:proofErr w:type="gramStart"/>
      <w:r w:rsidRPr="0094475C">
        <w:rPr>
          <w:rFonts w:ascii="宋体" w:hAnsi="宋体" w:cs="宋体" w:hint="eastAsia"/>
          <w:szCs w:val="21"/>
        </w:rPr>
        <w:t>时最近</w:t>
      </w:r>
      <w:proofErr w:type="gramEnd"/>
      <w:r w:rsidRPr="0094475C">
        <w:rPr>
          <w:rFonts w:ascii="宋体" w:hAnsi="宋体" w:cs="宋体" w:hint="eastAsia"/>
          <w:szCs w:val="21"/>
        </w:rPr>
        <w:t>一期《盐城工程造价》的指导价格为准），所有</w:t>
      </w:r>
      <w:proofErr w:type="gramStart"/>
      <w:r w:rsidRPr="0094475C">
        <w:rPr>
          <w:rFonts w:ascii="宋体" w:hAnsi="宋体" w:cs="宋体" w:hint="eastAsia"/>
          <w:szCs w:val="21"/>
        </w:rPr>
        <w:t>材料调差不</w:t>
      </w:r>
      <w:proofErr w:type="gramEnd"/>
      <w:r w:rsidRPr="0094475C">
        <w:rPr>
          <w:rFonts w:ascii="宋体" w:hAnsi="宋体" w:cs="宋体" w:hint="eastAsia"/>
          <w:szCs w:val="21"/>
        </w:rPr>
        <w:t>参与下浮，仅计取税金，不另计其他任何费用。</w:t>
      </w:r>
    </w:p>
    <w:p w14:paraId="638CA4E1" w14:textId="08151D6A" w:rsidR="00C94A02" w:rsidRPr="0094475C" w:rsidRDefault="00F518FD">
      <w:pPr>
        <w:ind w:firstLine="480"/>
        <w:rPr>
          <w:rFonts w:ascii="宋体" w:hAnsi="宋体" w:cs="宋体"/>
          <w:szCs w:val="21"/>
        </w:rPr>
      </w:pPr>
      <w:r w:rsidRPr="0094475C">
        <w:rPr>
          <w:rFonts w:ascii="宋体" w:hAnsi="宋体" w:cs="宋体" w:hint="eastAsia"/>
          <w:szCs w:val="21"/>
        </w:rPr>
        <w:t>调整方式为</w:t>
      </w:r>
      <w:r w:rsidR="00EA4F4D" w:rsidRPr="0094475C">
        <w:rPr>
          <w:rFonts w:ascii="宋体" w:hAnsi="宋体" w:cs="宋体" w:hint="eastAsia"/>
          <w:szCs w:val="21"/>
        </w:rPr>
        <w:t>单位工程该项材料施工期间每月</w:t>
      </w:r>
      <w:proofErr w:type="gramStart"/>
      <w:r w:rsidR="00EA4F4D" w:rsidRPr="0094475C">
        <w:rPr>
          <w:rFonts w:ascii="宋体" w:hAnsi="宋体" w:cs="宋体" w:hint="eastAsia"/>
          <w:szCs w:val="21"/>
        </w:rPr>
        <w:t>信息价</w:t>
      </w:r>
      <w:proofErr w:type="gramEnd"/>
      <w:r w:rsidR="00EA4F4D" w:rsidRPr="0094475C">
        <w:rPr>
          <w:rFonts w:ascii="宋体" w:hAnsi="宋体" w:cs="宋体" w:hint="eastAsia"/>
          <w:szCs w:val="21"/>
        </w:rPr>
        <w:t>算术平均</w:t>
      </w:r>
      <w:r w:rsidRPr="0094475C">
        <w:rPr>
          <w:rFonts w:ascii="宋体" w:hAnsi="宋体" w:cs="宋体" w:hint="eastAsia"/>
          <w:szCs w:val="21"/>
        </w:rPr>
        <w:t>×</w:t>
      </w:r>
      <w:r w:rsidR="00EA4F4D" w:rsidRPr="0094475C">
        <w:rPr>
          <w:rFonts w:ascii="宋体" w:hAnsi="宋体" w:cs="宋体" w:hint="eastAsia"/>
          <w:szCs w:val="21"/>
        </w:rPr>
        <w:t>该材料用量</w:t>
      </w:r>
      <w:r w:rsidRPr="0094475C">
        <w:rPr>
          <w:rFonts w:ascii="宋体" w:hAnsi="宋体" w:cs="宋体" w:hint="eastAsia"/>
          <w:szCs w:val="21"/>
        </w:rPr>
        <w:t>。</w:t>
      </w:r>
    </w:p>
    <w:p w14:paraId="259E3E3B" w14:textId="77777777" w:rsidR="00C94A02" w:rsidRPr="0094475C" w:rsidRDefault="00F518FD">
      <w:pPr>
        <w:spacing w:line="520" w:lineRule="exact"/>
        <w:ind w:firstLine="480"/>
      </w:pPr>
      <w:r w:rsidRPr="0094475C">
        <w:rPr>
          <w:rFonts w:hint="eastAsia"/>
        </w:rPr>
        <w:t>(8)</w:t>
      </w:r>
      <w:r w:rsidRPr="0094475C">
        <w:rPr>
          <w:rFonts w:hint="eastAsia"/>
        </w:rPr>
        <w:t>机械费：执行相应定额子目，消耗量按定额规定执行。施工图编制带标价的工程量清单确定的综合单价中的机械费不执行任何政策性调整，仅机械操作人工和材料按照上述定额人工及材料费调整原则执行。</w:t>
      </w:r>
    </w:p>
    <w:p w14:paraId="170B0C2A" w14:textId="6B772763" w:rsidR="003C3F94" w:rsidRPr="0094475C" w:rsidRDefault="00F518FD">
      <w:pPr>
        <w:spacing w:line="520" w:lineRule="exact"/>
        <w:ind w:firstLine="480"/>
      </w:pPr>
      <w:r w:rsidRPr="0094475C">
        <w:rPr>
          <w:rFonts w:hint="eastAsia"/>
        </w:rPr>
        <w:t>(9)</w:t>
      </w:r>
      <w:r w:rsidRPr="0094475C">
        <w:rPr>
          <w:rFonts w:hint="eastAsia"/>
        </w:rPr>
        <w:t>措施费：</w:t>
      </w:r>
      <w:r w:rsidR="00EA4F4D" w:rsidRPr="0094475C">
        <w:rPr>
          <w:rFonts w:hint="eastAsia"/>
        </w:rPr>
        <w:t>本项目总价措施费只计取安全文明施工措施费、</w:t>
      </w:r>
      <w:r w:rsidRPr="0094475C">
        <w:rPr>
          <w:rFonts w:hint="eastAsia"/>
        </w:rPr>
        <w:t>冬雨季施工</w:t>
      </w:r>
      <w:r w:rsidR="00EA4F4D" w:rsidRPr="0094475C">
        <w:rPr>
          <w:rFonts w:hint="eastAsia"/>
        </w:rPr>
        <w:t>费</w:t>
      </w:r>
      <w:r w:rsidRPr="0094475C">
        <w:rPr>
          <w:rFonts w:hint="eastAsia"/>
        </w:rPr>
        <w:t>、临时设施</w:t>
      </w:r>
      <w:r w:rsidR="00EA4F4D" w:rsidRPr="0094475C">
        <w:rPr>
          <w:rFonts w:hint="eastAsia"/>
        </w:rPr>
        <w:t>费</w:t>
      </w:r>
      <w:r w:rsidRPr="0094475C">
        <w:rPr>
          <w:rFonts w:hint="eastAsia"/>
        </w:rPr>
        <w:t>，</w:t>
      </w:r>
      <w:r w:rsidR="00EA4F4D" w:rsidRPr="0094475C">
        <w:rPr>
          <w:rFonts w:hint="eastAsia"/>
        </w:rPr>
        <w:t>安全文明施工措施费按盐城市工程造价部门核定的费率计取</w:t>
      </w:r>
      <w:r w:rsidR="003C3F94" w:rsidRPr="0094475C">
        <w:rPr>
          <w:rFonts w:hint="eastAsia"/>
        </w:rPr>
        <w:t>，冬雨季施工费和临时设施费按费用定额中规定的中值计取，其他总价措施费不计取，投标人在投标下浮</w:t>
      </w:r>
      <w:proofErr w:type="gramStart"/>
      <w:r w:rsidR="003C3F94" w:rsidRPr="0094475C">
        <w:rPr>
          <w:rFonts w:hint="eastAsia"/>
        </w:rPr>
        <w:t>时综合</w:t>
      </w:r>
      <w:proofErr w:type="gramEnd"/>
      <w:r w:rsidR="003C3F94" w:rsidRPr="0094475C">
        <w:rPr>
          <w:rFonts w:hint="eastAsia"/>
        </w:rPr>
        <w:t>考虑。</w:t>
      </w:r>
    </w:p>
    <w:p w14:paraId="42C625E4" w14:textId="552F6A3A" w:rsidR="00C94A02" w:rsidRPr="0094475C" w:rsidRDefault="00F518FD">
      <w:pPr>
        <w:spacing w:line="520" w:lineRule="exact"/>
        <w:ind w:firstLine="480"/>
        <w:rPr>
          <w:rFonts w:ascii="宋体" w:hAnsi="宋体"/>
          <w:szCs w:val="21"/>
        </w:rPr>
      </w:pPr>
      <w:r w:rsidRPr="0094475C">
        <w:rPr>
          <w:rFonts w:hint="eastAsia"/>
        </w:rPr>
        <w:lastRenderedPageBreak/>
        <w:t>单价措施费按定额方式实际计算，</w:t>
      </w:r>
      <w:proofErr w:type="gramStart"/>
      <w:r w:rsidRPr="0094475C">
        <w:rPr>
          <w:rFonts w:hint="eastAsia"/>
        </w:rPr>
        <w:t>下浮率</w:t>
      </w:r>
      <w:proofErr w:type="gramEnd"/>
      <w:r w:rsidRPr="0094475C">
        <w:rPr>
          <w:rFonts w:hint="eastAsia"/>
        </w:rPr>
        <w:t>按照</w:t>
      </w:r>
      <w:r w:rsidR="00DA2388" w:rsidRPr="0094475C">
        <w:rPr>
          <w:rFonts w:hint="eastAsia"/>
        </w:rPr>
        <w:t>中</w:t>
      </w:r>
      <w:r w:rsidRPr="0094475C">
        <w:rPr>
          <w:rFonts w:hint="eastAsia"/>
        </w:rPr>
        <w:t>标工程建安费用</w:t>
      </w:r>
      <w:proofErr w:type="gramStart"/>
      <w:r w:rsidRPr="0094475C">
        <w:rPr>
          <w:rFonts w:hint="eastAsia"/>
        </w:rPr>
        <w:t>下浮率</w:t>
      </w:r>
      <w:proofErr w:type="gramEnd"/>
      <w:r w:rsidRPr="0094475C">
        <w:rPr>
          <w:rFonts w:hint="eastAsia"/>
        </w:rPr>
        <w:t>进行调整，根据工程实际于施工组织设计进行计算措施项目。结算时，除甲方要求的工程变更引起的施工方案改变外，</w:t>
      </w:r>
      <w:r w:rsidRPr="0094475C">
        <w:rPr>
          <w:rFonts w:ascii="宋体" w:hAnsi="宋体" w:hint="eastAsia"/>
          <w:szCs w:val="21"/>
        </w:rPr>
        <w:t>乙方、丙方</w:t>
      </w:r>
      <w:r w:rsidRPr="0094475C">
        <w:rPr>
          <w:rFonts w:hint="eastAsia"/>
        </w:rPr>
        <w:t>不</w:t>
      </w:r>
      <w:proofErr w:type="gramStart"/>
      <w:r w:rsidRPr="0094475C">
        <w:rPr>
          <w:rFonts w:hint="eastAsia"/>
        </w:rPr>
        <w:t>得以措施</w:t>
      </w:r>
      <w:proofErr w:type="gramEnd"/>
      <w:r w:rsidRPr="0094475C">
        <w:rPr>
          <w:rFonts w:hint="eastAsia"/>
        </w:rPr>
        <w:t>项目清单缺项</w:t>
      </w:r>
      <w:bookmarkStart w:id="245" w:name="_Hlk530342504"/>
      <w:r w:rsidRPr="0094475C">
        <w:rPr>
          <w:rFonts w:hint="eastAsia"/>
        </w:rPr>
        <w:t>、错项</w:t>
      </w:r>
      <w:r w:rsidRPr="0094475C">
        <w:rPr>
          <w:rFonts w:ascii="宋体" w:hAnsi="宋体" w:hint="eastAsia"/>
          <w:szCs w:val="21"/>
        </w:rPr>
        <w:t>、项目特征描述不清</w:t>
      </w:r>
      <w:r w:rsidRPr="0094475C">
        <w:rPr>
          <w:rFonts w:hint="eastAsia"/>
        </w:rPr>
        <w:t>等</w:t>
      </w:r>
      <w:bookmarkEnd w:id="245"/>
      <w:r w:rsidRPr="0094475C">
        <w:rPr>
          <w:rFonts w:hint="eastAsia"/>
        </w:rPr>
        <w:t>为由要求新增措施项目。</w:t>
      </w:r>
      <w:r w:rsidRPr="0094475C">
        <w:rPr>
          <w:rFonts w:ascii="宋体" w:hAnsi="宋体" w:hint="eastAsia"/>
          <w:szCs w:val="21"/>
        </w:rPr>
        <w:t>由于非乙方、丙方原因的工程变更引起的施工组织设计或施工方案变更，导致措施项目费用增减，计算方法按该项目已有工程量清单计价口径调整，如没有可供参考的，可以按照《建设工程工程量清单计价规范》GB50500-2013及江苏省建筑装饰、市政、安装工程计价定额、仿古建筑与园林工程计价表相应计算规则计价，经甲方确认后调整。除此以外的专业工程的措施</w:t>
      </w:r>
      <w:proofErr w:type="gramStart"/>
      <w:r w:rsidRPr="0094475C">
        <w:rPr>
          <w:rFonts w:ascii="宋体" w:hAnsi="宋体" w:hint="eastAsia"/>
          <w:szCs w:val="21"/>
        </w:rPr>
        <w:t>费执行</w:t>
      </w:r>
      <w:proofErr w:type="gramEnd"/>
      <w:r w:rsidRPr="0094475C">
        <w:rPr>
          <w:rFonts w:ascii="宋体" w:hAnsi="宋体" w:hint="eastAsia"/>
          <w:szCs w:val="21"/>
        </w:rPr>
        <w:t>相应规定。因乙方、丙方原因导致的任何可能涉及措施费的调整，如增加措施费均不调整，如减少措施费按实调整。</w:t>
      </w:r>
    </w:p>
    <w:p w14:paraId="46A8681B" w14:textId="77777777" w:rsidR="00C94A02" w:rsidRPr="0094475C" w:rsidRDefault="00F518FD">
      <w:pPr>
        <w:spacing w:line="520" w:lineRule="exact"/>
        <w:ind w:firstLine="480"/>
      </w:pPr>
      <w:r w:rsidRPr="0094475C">
        <w:rPr>
          <w:rFonts w:hint="eastAsia"/>
        </w:rPr>
        <w:t>(10)</w:t>
      </w:r>
      <w:r w:rsidRPr="0094475C">
        <w:rPr>
          <w:rFonts w:hint="eastAsia"/>
        </w:rPr>
        <w:t>挖方费用：包含挖方、支护等挖方所需全部费用，人工与机械挖方比例按施工图预算审查时确定的标准执行，挖方单价结算时不再另行调整。</w:t>
      </w:r>
    </w:p>
    <w:p w14:paraId="45AEAA33" w14:textId="783917DA" w:rsidR="00C94A02" w:rsidRPr="0094475C" w:rsidRDefault="00F518FD">
      <w:pPr>
        <w:spacing w:line="520" w:lineRule="exact"/>
        <w:ind w:firstLine="480"/>
      </w:pPr>
      <w:r w:rsidRPr="0094475C">
        <w:rPr>
          <w:rFonts w:hint="eastAsia"/>
        </w:rPr>
        <w:t>(11)</w:t>
      </w:r>
      <w:r w:rsidRPr="0094475C">
        <w:rPr>
          <w:rFonts w:hint="eastAsia"/>
        </w:rPr>
        <w:t>土石方弃方外运费用：</w:t>
      </w:r>
      <w:proofErr w:type="gramStart"/>
      <w:r w:rsidRPr="0094475C">
        <w:rPr>
          <w:rFonts w:hint="eastAsia"/>
        </w:rPr>
        <w:t>弃方运输</w:t>
      </w:r>
      <w:proofErr w:type="gramEnd"/>
      <w:r w:rsidRPr="0094475C">
        <w:rPr>
          <w:rFonts w:hint="eastAsia"/>
        </w:rPr>
        <w:t>到政府指定</w:t>
      </w:r>
      <w:proofErr w:type="gramStart"/>
      <w:r w:rsidRPr="0094475C">
        <w:rPr>
          <w:rFonts w:hint="eastAsia"/>
        </w:rPr>
        <w:t>的弃方地点</w:t>
      </w:r>
      <w:proofErr w:type="gramEnd"/>
      <w:r w:rsidRPr="0094475C">
        <w:rPr>
          <w:rFonts w:hint="eastAsia"/>
        </w:rPr>
        <w:t>或由政府方同意的乙方或丙方选择</w:t>
      </w:r>
      <w:proofErr w:type="gramStart"/>
      <w:r w:rsidRPr="0094475C">
        <w:rPr>
          <w:rFonts w:hint="eastAsia"/>
        </w:rPr>
        <w:t>的弃方地点</w:t>
      </w:r>
      <w:proofErr w:type="gramEnd"/>
      <w:r w:rsidRPr="0094475C">
        <w:rPr>
          <w:rFonts w:hint="eastAsia"/>
        </w:rPr>
        <w:t>，运距按</w:t>
      </w:r>
      <w:r w:rsidRPr="0094475C">
        <w:rPr>
          <w:rFonts w:hint="eastAsia"/>
        </w:rPr>
        <w:t>1</w:t>
      </w:r>
      <w:r w:rsidR="00FC7A50" w:rsidRPr="0094475C">
        <w:rPr>
          <w:rFonts w:hint="eastAsia"/>
        </w:rPr>
        <w:t>0</w:t>
      </w:r>
      <w:r w:rsidRPr="0094475C">
        <w:rPr>
          <w:rFonts w:hint="eastAsia"/>
        </w:rPr>
        <w:t>km</w:t>
      </w:r>
      <w:r w:rsidRPr="0094475C">
        <w:rPr>
          <w:rFonts w:hint="eastAsia"/>
        </w:rPr>
        <w:t>计算，土石方弃方外运费用包含密闭运输、渣土费、弃土场费</w:t>
      </w:r>
      <w:proofErr w:type="gramStart"/>
      <w:r w:rsidRPr="0094475C">
        <w:rPr>
          <w:rFonts w:hint="eastAsia"/>
        </w:rPr>
        <w:t>等弃方</w:t>
      </w:r>
      <w:proofErr w:type="gramEnd"/>
      <w:r w:rsidRPr="0094475C">
        <w:rPr>
          <w:rFonts w:hint="eastAsia"/>
        </w:rPr>
        <w:t>外运所有费用，结算时</w:t>
      </w:r>
      <w:bookmarkStart w:id="246" w:name="_Hlk530342512"/>
      <w:r w:rsidRPr="0094475C">
        <w:rPr>
          <w:rFonts w:hint="eastAsia"/>
        </w:rPr>
        <w:t>不予调整</w:t>
      </w:r>
      <w:bookmarkEnd w:id="246"/>
      <w:r w:rsidR="003C3F94" w:rsidRPr="0094475C">
        <w:rPr>
          <w:rFonts w:hint="eastAsia"/>
        </w:rPr>
        <w:t>，投标人在投标下浮</w:t>
      </w:r>
      <w:proofErr w:type="gramStart"/>
      <w:r w:rsidR="003C3F94" w:rsidRPr="0094475C">
        <w:rPr>
          <w:rFonts w:hint="eastAsia"/>
        </w:rPr>
        <w:t>时综合</w:t>
      </w:r>
      <w:proofErr w:type="gramEnd"/>
      <w:r w:rsidR="003C3F94" w:rsidRPr="0094475C">
        <w:rPr>
          <w:rFonts w:hint="eastAsia"/>
        </w:rPr>
        <w:t>考虑。</w:t>
      </w:r>
    </w:p>
    <w:p w14:paraId="58C450ED" w14:textId="77777777" w:rsidR="00C94A02" w:rsidRPr="0094475C" w:rsidRDefault="00F518FD">
      <w:pPr>
        <w:spacing w:line="520" w:lineRule="exact"/>
        <w:ind w:firstLine="480"/>
      </w:pPr>
      <w:r w:rsidRPr="0094475C">
        <w:rPr>
          <w:rFonts w:hint="eastAsia"/>
        </w:rPr>
        <w:t>(12)</w:t>
      </w:r>
      <w:r w:rsidRPr="0094475C">
        <w:rPr>
          <w:rFonts w:hint="eastAsia"/>
        </w:rPr>
        <w:t>商品混凝土：商品混凝土泵送与否自行考虑，结算时不再另行调整。</w:t>
      </w:r>
    </w:p>
    <w:p w14:paraId="7E616B3C" w14:textId="30966B2B" w:rsidR="00C94A02" w:rsidRPr="0094475C" w:rsidRDefault="00F518FD">
      <w:pPr>
        <w:spacing w:line="520" w:lineRule="exact"/>
        <w:ind w:firstLine="480"/>
      </w:pPr>
      <w:bookmarkStart w:id="247" w:name="_Hlk530342519"/>
      <w:r w:rsidRPr="0094475C">
        <w:rPr>
          <w:rFonts w:hint="eastAsia"/>
        </w:rPr>
        <w:t>(13</w:t>
      </w:r>
      <w:r w:rsidRPr="0094475C">
        <w:t>)</w:t>
      </w:r>
      <w:r w:rsidRPr="0094475C">
        <w:rPr>
          <w:rFonts w:hint="eastAsia"/>
        </w:rPr>
        <w:t>丙方必须购买项目工程保险费用，</w:t>
      </w:r>
      <w:r w:rsidR="003C3F94" w:rsidRPr="0094475C">
        <w:rPr>
          <w:rFonts w:hint="eastAsia"/>
        </w:rPr>
        <w:t>对</w:t>
      </w:r>
      <w:r w:rsidRPr="0094475C">
        <w:rPr>
          <w:rFonts w:hint="eastAsia"/>
        </w:rPr>
        <w:t>应保而未保的保险</w:t>
      </w:r>
      <w:r w:rsidR="003C3F94" w:rsidRPr="0094475C">
        <w:rPr>
          <w:rFonts w:hint="eastAsia"/>
        </w:rPr>
        <w:t>项目</w:t>
      </w:r>
      <w:r w:rsidRPr="0094475C">
        <w:rPr>
          <w:rFonts w:hint="eastAsia"/>
        </w:rPr>
        <w:t>，甲方有权提取丙方履约保函代为投保。</w:t>
      </w:r>
      <w:bookmarkEnd w:id="247"/>
    </w:p>
    <w:p w14:paraId="7A5BE683" w14:textId="77777777" w:rsidR="00C94A02" w:rsidRPr="0094475C" w:rsidRDefault="00F518FD">
      <w:pPr>
        <w:spacing w:line="520" w:lineRule="exact"/>
        <w:ind w:firstLine="480"/>
        <w:rPr>
          <w:rFonts w:ascii="宋体" w:hAnsi="宋体" w:cs="宋体"/>
        </w:rPr>
      </w:pPr>
      <w:r w:rsidRPr="0094475C">
        <w:rPr>
          <w:rFonts w:ascii="宋体" w:hAnsi="宋体" w:cs="宋体" w:hint="eastAsia"/>
        </w:rPr>
        <w:t>(二) 清单单价变更原则</w:t>
      </w:r>
    </w:p>
    <w:p w14:paraId="32A72A66" w14:textId="77777777" w:rsidR="00C94A02" w:rsidRPr="0094475C" w:rsidRDefault="00F518FD">
      <w:pPr>
        <w:spacing w:line="520" w:lineRule="exact"/>
        <w:ind w:firstLine="480"/>
        <w:rPr>
          <w:rFonts w:ascii="宋体" w:hAnsi="宋体" w:cs="宋体"/>
        </w:rPr>
      </w:pPr>
      <w:r w:rsidRPr="0094475C">
        <w:rPr>
          <w:rFonts w:ascii="宋体" w:hAnsi="宋体" w:cs="宋体" w:hint="eastAsia"/>
        </w:rPr>
        <w:t>施工过程中新增加的工程量清单项目，其对应的单价按下列方法确定：</w:t>
      </w:r>
    </w:p>
    <w:p w14:paraId="521259CE" w14:textId="77777777" w:rsidR="00C94A02" w:rsidRPr="0094475C" w:rsidRDefault="00F518FD">
      <w:pPr>
        <w:spacing w:line="520" w:lineRule="exact"/>
        <w:ind w:firstLine="480"/>
        <w:rPr>
          <w:rFonts w:ascii="宋体" w:hAnsi="宋体" w:cs="宋体"/>
        </w:rPr>
      </w:pPr>
      <w:r w:rsidRPr="0094475C">
        <w:rPr>
          <w:rFonts w:ascii="宋体" w:hAnsi="宋体" w:cs="宋体" w:hint="eastAsia"/>
        </w:rPr>
        <w:t>1.已标价工程量清单中有适用于变更工作的子目的，采用该子目的单价。</w:t>
      </w:r>
    </w:p>
    <w:p w14:paraId="250C0A01" w14:textId="77777777" w:rsidR="00C94A02" w:rsidRPr="0094475C" w:rsidRDefault="00F518FD">
      <w:pPr>
        <w:spacing w:line="520" w:lineRule="exact"/>
        <w:ind w:firstLine="480"/>
        <w:rPr>
          <w:rFonts w:ascii="宋体" w:hAnsi="宋体" w:cs="宋体"/>
        </w:rPr>
      </w:pPr>
      <w:r w:rsidRPr="0094475C">
        <w:rPr>
          <w:rFonts w:ascii="宋体" w:hAnsi="宋体" w:cs="宋体" w:hint="eastAsia"/>
        </w:rPr>
        <w:t>2.已标价工程量清单中无适用于变更工作的子目，但有类似子目的</w:t>
      </w:r>
      <w:r w:rsidRPr="0094475C">
        <w:rPr>
          <w:rFonts w:hint="eastAsia"/>
        </w:rPr>
        <w:t>，参照类似子目的单价</w:t>
      </w:r>
      <w:r w:rsidRPr="0094475C">
        <w:rPr>
          <w:rFonts w:ascii="宋体" w:hAnsi="宋体" w:cs="宋体" w:hint="eastAsia"/>
        </w:rPr>
        <w:t>。</w:t>
      </w:r>
    </w:p>
    <w:p w14:paraId="59E89DDB" w14:textId="77777777" w:rsidR="00C94A02" w:rsidRPr="0094475C" w:rsidRDefault="00F518FD">
      <w:pPr>
        <w:spacing w:line="520" w:lineRule="exact"/>
        <w:ind w:firstLine="480"/>
        <w:rPr>
          <w:rFonts w:ascii="宋体" w:hAnsi="宋体" w:cs="宋体"/>
        </w:rPr>
      </w:pPr>
      <w:r w:rsidRPr="0094475C">
        <w:rPr>
          <w:rFonts w:ascii="宋体" w:hAnsi="宋体" w:cs="宋体" w:hint="eastAsia"/>
        </w:rPr>
        <w:t>3.已标价工程量清单中无适用或类似子目的单价，乙方、丙方</w:t>
      </w:r>
      <w:r w:rsidRPr="0094475C">
        <w:rPr>
          <w:rFonts w:hint="eastAsia"/>
        </w:rPr>
        <w:t>负责编制，由监理</w:t>
      </w:r>
      <w:r w:rsidR="00DA2388" w:rsidRPr="0094475C">
        <w:rPr>
          <w:rFonts w:hint="eastAsia"/>
        </w:rPr>
        <w:t>机构</w:t>
      </w:r>
      <w:r w:rsidRPr="0094475C">
        <w:rPr>
          <w:rFonts w:hint="eastAsia"/>
        </w:rPr>
        <w:t>、跟踪审计</w:t>
      </w:r>
      <w:r w:rsidR="00DA2388" w:rsidRPr="0094475C">
        <w:rPr>
          <w:rFonts w:hint="eastAsia"/>
        </w:rPr>
        <w:t>机构</w:t>
      </w:r>
      <w:r w:rsidRPr="0094475C">
        <w:rPr>
          <w:rFonts w:hint="eastAsia"/>
        </w:rPr>
        <w:t>、甲方审核确认后，按丙方</w:t>
      </w:r>
      <w:r w:rsidR="00DA2388" w:rsidRPr="0094475C">
        <w:rPr>
          <w:rFonts w:hint="eastAsia"/>
        </w:rPr>
        <w:t>中</w:t>
      </w:r>
      <w:r w:rsidRPr="0094475C">
        <w:rPr>
          <w:rFonts w:hint="eastAsia"/>
        </w:rPr>
        <w:t>标工程建安费用下浮率同比例下浮</w:t>
      </w:r>
      <w:r w:rsidRPr="0094475C">
        <w:rPr>
          <w:rFonts w:ascii="宋体" w:hAnsi="宋体" w:cs="宋体" w:hint="eastAsia"/>
        </w:rPr>
        <w:t>。</w:t>
      </w:r>
    </w:p>
    <w:p w14:paraId="4BFCBE10" w14:textId="77777777" w:rsidR="00C94A02" w:rsidRPr="0094475C" w:rsidRDefault="00F518FD" w:rsidP="00DF06A7">
      <w:pPr>
        <w:spacing w:line="520" w:lineRule="exact"/>
        <w:ind w:firstLine="480"/>
        <w:rPr>
          <w:rFonts w:ascii="宋体" w:hAnsi="宋体" w:cs="宋体"/>
        </w:rPr>
      </w:pPr>
      <w:r w:rsidRPr="0094475C">
        <w:rPr>
          <w:rFonts w:ascii="宋体" w:hAnsi="宋体" w:cs="宋体" w:hint="eastAsia"/>
        </w:rPr>
        <w:t>4.需编制价格的新增清单项目，单价</w:t>
      </w:r>
      <w:proofErr w:type="gramStart"/>
      <w:r w:rsidRPr="0094475C">
        <w:rPr>
          <w:rFonts w:ascii="宋体" w:hAnsi="宋体" w:cs="宋体" w:hint="eastAsia"/>
        </w:rPr>
        <w:t>的组价按</w:t>
      </w:r>
      <w:proofErr w:type="gramEnd"/>
      <w:r w:rsidRPr="0094475C">
        <w:rPr>
          <w:rFonts w:ascii="宋体" w:hAnsi="宋体" w:cs="宋体" w:hint="eastAsia"/>
        </w:rPr>
        <w:t>预算工程量清单单价的编制原则组价，乙方、丙方负责编制，由监理、跟踪审计及甲方审核</w:t>
      </w:r>
      <w:r w:rsidRPr="0094475C">
        <w:rPr>
          <w:rFonts w:hint="eastAsia"/>
        </w:rPr>
        <w:t>确认后，</w:t>
      </w:r>
      <w:r w:rsidRPr="0094475C">
        <w:rPr>
          <w:rFonts w:ascii="宋体" w:hAnsi="宋体" w:cs="宋体" w:hint="eastAsia"/>
        </w:rPr>
        <w:t>按丙方</w:t>
      </w:r>
      <w:r w:rsidR="00DA2388" w:rsidRPr="0094475C">
        <w:rPr>
          <w:rFonts w:ascii="宋体" w:hAnsi="宋体" w:cs="宋体" w:hint="eastAsia"/>
        </w:rPr>
        <w:t>中</w:t>
      </w:r>
      <w:r w:rsidRPr="0094475C">
        <w:rPr>
          <w:rFonts w:ascii="宋体" w:hAnsi="宋体" w:cs="宋体" w:hint="eastAsia"/>
        </w:rPr>
        <w:t>标工程建安费用下浮率同比例下浮。</w:t>
      </w:r>
    </w:p>
    <w:p w14:paraId="3A144E0B" w14:textId="77777777" w:rsidR="00C94A02" w:rsidRPr="0094475C" w:rsidRDefault="00F518FD" w:rsidP="00B26091">
      <w:pPr>
        <w:spacing w:line="520" w:lineRule="exact"/>
        <w:ind w:firstLine="480"/>
        <w:rPr>
          <w:rFonts w:ascii="宋体" w:hAnsi="宋体" w:cs="宋体"/>
          <w:szCs w:val="21"/>
        </w:rPr>
      </w:pPr>
      <w:r w:rsidRPr="0094475C">
        <w:rPr>
          <w:rFonts w:hint="eastAsia"/>
        </w:rPr>
        <w:lastRenderedPageBreak/>
        <w:t>(</w:t>
      </w:r>
      <w:r w:rsidRPr="0094475C">
        <w:rPr>
          <w:rFonts w:hint="eastAsia"/>
        </w:rPr>
        <w:t>三</w:t>
      </w:r>
      <w:r w:rsidRPr="0094475C">
        <w:rPr>
          <w:rFonts w:hint="eastAsia"/>
        </w:rPr>
        <w:t xml:space="preserve">) </w:t>
      </w:r>
      <w:r w:rsidRPr="0094475C">
        <w:rPr>
          <w:rFonts w:ascii="宋体" w:hAnsi="宋体" w:cs="宋体" w:hint="eastAsia"/>
          <w:szCs w:val="21"/>
        </w:rPr>
        <w:t>工程变更</w:t>
      </w:r>
    </w:p>
    <w:p w14:paraId="3802DADB" w14:textId="77777777" w:rsidR="00C94A02" w:rsidRPr="0094475C" w:rsidRDefault="00F518FD" w:rsidP="00B26091">
      <w:pPr>
        <w:spacing w:line="520" w:lineRule="exact"/>
        <w:ind w:firstLine="480"/>
        <w:rPr>
          <w:rFonts w:ascii="宋体" w:hAnsi="宋体" w:cs="宋体"/>
          <w:szCs w:val="21"/>
        </w:rPr>
      </w:pPr>
      <w:r w:rsidRPr="0094475C">
        <w:rPr>
          <w:rFonts w:ascii="宋体" w:hAnsi="宋体" w:cs="宋体" w:hint="eastAsia"/>
          <w:szCs w:val="21"/>
        </w:rPr>
        <w:t>1.变更范围的约定：分部分项工程量清单漏项或非乙方、丙方原因的工程变更</w:t>
      </w:r>
      <w:r w:rsidR="00DF06A7" w:rsidRPr="0094475C">
        <w:rPr>
          <w:rFonts w:ascii="宋体" w:hAnsi="宋体" w:cs="宋体" w:hint="eastAsia"/>
          <w:szCs w:val="21"/>
        </w:rPr>
        <w:t>(</w:t>
      </w:r>
      <w:proofErr w:type="gramStart"/>
      <w:r w:rsidRPr="0094475C">
        <w:rPr>
          <w:rFonts w:ascii="宋体" w:hAnsi="宋体" w:cs="宋体" w:hint="eastAsia"/>
          <w:szCs w:val="21"/>
        </w:rPr>
        <w:t>含方案</w:t>
      </w:r>
      <w:proofErr w:type="gramEnd"/>
      <w:r w:rsidRPr="0094475C">
        <w:rPr>
          <w:rFonts w:ascii="宋体" w:hAnsi="宋体" w:cs="宋体" w:hint="eastAsia"/>
          <w:szCs w:val="21"/>
        </w:rPr>
        <w:t>调整和设计变更等</w:t>
      </w:r>
      <w:r w:rsidR="00DF06A7" w:rsidRPr="0094475C">
        <w:rPr>
          <w:rFonts w:ascii="宋体" w:hAnsi="宋体" w:cs="宋体" w:hint="eastAsia"/>
          <w:szCs w:val="21"/>
        </w:rPr>
        <w:t>)</w:t>
      </w:r>
      <w:r w:rsidRPr="0094475C">
        <w:rPr>
          <w:rFonts w:ascii="宋体" w:hAnsi="宋体" w:cs="宋体" w:hint="eastAsia"/>
          <w:szCs w:val="21"/>
        </w:rPr>
        <w:t>。</w:t>
      </w:r>
    </w:p>
    <w:p w14:paraId="6092DBBF" w14:textId="77777777" w:rsidR="00C94A02" w:rsidRPr="0094475C" w:rsidRDefault="00F518FD" w:rsidP="00B26091">
      <w:pPr>
        <w:spacing w:line="520" w:lineRule="exact"/>
        <w:ind w:firstLine="480"/>
        <w:rPr>
          <w:rFonts w:ascii="宋体" w:hAnsi="宋体" w:cs="宋体"/>
          <w:szCs w:val="21"/>
        </w:rPr>
      </w:pPr>
      <w:r w:rsidRPr="0094475C">
        <w:rPr>
          <w:rFonts w:ascii="宋体" w:hAnsi="宋体" w:cs="宋体" w:hint="eastAsia"/>
          <w:szCs w:val="21"/>
        </w:rPr>
        <w:t>2. 变更估价原则</w:t>
      </w:r>
    </w:p>
    <w:p w14:paraId="7D052691" w14:textId="77777777" w:rsidR="00C94A02" w:rsidRPr="0094475C" w:rsidRDefault="00F518FD" w:rsidP="00B26091">
      <w:pPr>
        <w:spacing w:line="520" w:lineRule="exact"/>
        <w:ind w:firstLine="480"/>
        <w:rPr>
          <w:rFonts w:ascii="宋体" w:hAnsi="宋体" w:cs="宋体"/>
          <w:szCs w:val="21"/>
        </w:rPr>
      </w:pPr>
      <w:r w:rsidRPr="0094475C">
        <w:t>(1)</w:t>
      </w:r>
      <w:r w:rsidRPr="0094475C">
        <w:rPr>
          <w:rFonts w:ascii="宋体" w:hAnsi="宋体" w:cs="宋体" w:hint="eastAsia"/>
          <w:szCs w:val="21"/>
        </w:rPr>
        <w:t>工程变更签证的资料要求。属于工程变更</w:t>
      </w:r>
      <w:r w:rsidR="00DF06A7" w:rsidRPr="0094475C">
        <w:rPr>
          <w:rFonts w:ascii="宋体" w:hAnsi="宋体" w:cs="宋体" w:hint="eastAsia"/>
          <w:szCs w:val="21"/>
        </w:rPr>
        <w:t>（</w:t>
      </w:r>
      <w:proofErr w:type="gramStart"/>
      <w:r w:rsidRPr="0094475C">
        <w:rPr>
          <w:rFonts w:ascii="宋体" w:hAnsi="宋体" w:cs="宋体" w:hint="eastAsia"/>
          <w:szCs w:val="21"/>
        </w:rPr>
        <w:t>含方案</w:t>
      </w:r>
      <w:proofErr w:type="gramEnd"/>
      <w:r w:rsidRPr="0094475C">
        <w:rPr>
          <w:rFonts w:ascii="宋体" w:hAnsi="宋体" w:cs="宋体" w:hint="eastAsia"/>
          <w:szCs w:val="21"/>
        </w:rPr>
        <w:t>调整和设计变更等</w:t>
      </w:r>
      <w:r w:rsidR="00DF06A7" w:rsidRPr="0094475C">
        <w:rPr>
          <w:rFonts w:ascii="宋体" w:hAnsi="宋体" w:cs="宋体" w:hint="eastAsia"/>
          <w:szCs w:val="21"/>
        </w:rPr>
        <w:t>）</w:t>
      </w:r>
      <w:r w:rsidRPr="0094475C">
        <w:rPr>
          <w:rFonts w:ascii="宋体" w:hAnsi="宋体" w:cs="宋体" w:hint="eastAsia"/>
          <w:szCs w:val="21"/>
        </w:rPr>
        <w:t>的签证工程，必须同时提供程序完善的工程业务联系单、签证单</w:t>
      </w:r>
      <w:r w:rsidR="00DF06A7" w:rsidRPr="0094475C">
        <w:rPr>
          <w:rFonts w:ascii="宋体" w:hAnsi="宋体" w:cs="宋体" w:hint="eastAsia"/>
          <w:szCs w:val="21"/>
        </w:rPr>
        <w:t>（</w:t>
      </w:r>
      <w:r w:rsidRPr="0094475C">
        <w:rPr>
          <w:rFonts w:ascii="宋体" w:hAnsi="宋体" w:cs="宋体" w:hint="eastAsia"/>
          <w:szCs w:val="21"/>
        </w:rPr>
        <w:t>须附相关图纸及验收单、影像资料等相应附件</w:t>
      </w:r>
      <w:r w:rsidR="00DF06A7" w:rsidRPr="0094475C">
        <w:rPr>
          <w:rFonts w:ascii="宋体" w:hAnsi="宋体" w:cs="宋体" w:hint="eastAsia"/>
          <w:szCs w:val="21"/>
        </w:rPr>
        <w:t>）</w:t>
      </w:r>
      <w:r w:rsidRPr="0094475C">
        <w:rPr>
          <w:rFonts w:ascii="宋体" w:hAnsi="宋体" w:cs="宋体" w:hint="eastAsia"/>
          <w:szCs w:val="21"/>
        </w:rPr>
        <w:t>，如乙方、丙方原因造成资料不全，工程结算时不得补充资料，</w:t>
      </w:r>
      <w:proofErr w:type="gramStart"/>
      <w:r w:rsidRPr="0094475C">
        <w:rPr>
          <w:rFonts w:ascii="宋体" w:hAnsi="宋体" w:cs="宋体" w:hint="eastAsia"/>
          <w:szCs w:val="21"/>
        </w:rPr>
        <w:t>则工程</w:t>
      </w:r>
      <w:proofErr w:type="gramEnd"/>
      <w:r w:rsidRPr="0094475C">
        <w:rPr>
          <w:rFonts w:ascii="宋体" w:hAnsi="宋体" w:cs="宋体" w:hint="eastAsia"/>
          <w:szCs w:val="21"/>
        </w:rPr>
        <w:t>造价增加的视为乙方、丙方放弃此项权利，工程造价减少的按实结算扣除。</w:t>
      </w:r>
    </w:p>
    <w:p w14:paraId="49A5965D" w14:textId="77777777" w:rsidR="00C94A02" w:rsidRPr="0094475C" w:rsidRDefault="00F518FD" w:rsidP="00B26091">
      <w:pPr>
        <w:spacing w:line="520" w:lineRule="exact"/>
        <w:ind w:firstLine="480"/>
        <w:rPr>
          <w:rFonts w:ascii="宋体" w:hAnsi="宋体" w:cs="宋体"/>
          <w:szCs w:val="21"/>
        </w:rPr>
      </w:pPr>
      <w:r w:rsidRPr="0094475C">
        <w:rPr>
          <w:rFonts w:hint="eastAsia"/>
        </w:rPr>
        <w:t>(2)</w:t>
      </w:r>
      <w:r w:rsidRPr="0094475C">
        <w:rPr>
          <w:rFonts w:ascii="宋体" w:hAnsi="宋体" w:cs="宋体" w:hint="eastAsia"/>
          <w:szCs w:val="21"/>
        </w:rPr>
        <w:t>签证的时限要求。施工中发生的由甲方要求并承担责任的变更，乙方、丙方应在发生后7天内办理好签证手续报监理、跟踪审计和甲方签证认可，如因乙方、丙方的原因逾期的不再受理。</w:t>
      </w:r>
    </w:p>
    <w:p w14:paraId="70865A34" w14:textId="77777777" w:rsidR="00C94A02" w:rsidRPr="0094475C" w:rsidRDefault="00F518FD" w:rsidP="00B26091">
      <w:pPr>
        <w:spacing w:line="520" w:lineRule="exact"/>
        <w:ind w:firstLine="480"/>
        <w:rPr>
          <w:rFonts w:ascii="宋体" w:hAnsi="宋体" w:cs="宋体"/>
          <w:szCs w:val="21"/>
        </w:rPr>
      </w:pPr>
      <w:r w:rsidRPr="0094475C">
        <w:rPr>
          <w:rFonts w:hint="eastAsia"/>
        </w:rPr>
        <w:t>(3)</w:t>
      </w:r>
      <w:r w:rsidRPr="0094475C">
        <w:rPr>
          <w:rFonts w:ascii="宋体" w:hAnsi="宋体" w:cs="宋体" w:hint="eastAsia"/>
          <w:szCs w:val="21"/>
        </w:rPr>
        <w:t>由于乙方、丙方原因导致的工程变更，乙方、丙方无权要求签证赔偿。</w:t>
      </w:r>
    </w:p>
    <w:p w14:paraId="6D3F76B9" w14:textId="77777777" w:rsidR="00C94A02" w:rsidRPr="0094475C" w:rsidRDefault="00F518FD" w:rsidP="00B26091">
      <w:pPr>
        <w:spacing w:line="520" w:lineRule="exact"/>
        <w:ind w:firstLine="480"/>
        <w:rPr>
          <w:rFonts w:ascii="宋体" w:hAnsi="宋体" w:cs="宋体"/>
          <w:szCs w:val="21"/>
        </w:rPr>
      </w:pPr>
      <w:r w:rsidRPr="0094475C">
        <w:rPr>
          <w:rFonts w:hint="eastAsia"/>
        </w:rPr>
        <w:t>(4)</w:t>
      </w:r>
      <w:r w:rsidRPr="0094475C">
        <w:rPr>
          <w:rFonts w:ascii="宋体" w:hAnsi="宋体" w:cs="宋体" w:hint="eastAsia"/>
          <w:szCs w:val="21"/>
        </w:rPr>
        <w:t>签证单的签证程序必须严格按照甲方规定执行，否则，视为无效签证单。无效签证单甲方不予承认，责任由乙方、丙方自负。</w:t>
      </w:r>
    </w:p>
    <w:p w14:paraId="36BA7E89" w14:textId="77777777" w:rsidR="00C94A02" w:rsidRPr="0094475C" w:rsidRDefault="00F518FD" w:rsidP="00B26091">
      <w:pPr>
        <w:spacing w:line="520" w:lineRule="exact"/>
        <w:ind w:firstLine="480"/>
        <w:rPr>
          <w:rFonts w:ascii="宋体" w:hAnsi="宋体" w:cs="宋体"/>
          <w:szCs w:val="21"/>
        </w:rPr>
      </w:pPr>
      <w:r w:rsidRPr="0094475C">
        <w:rPr>
          <w:rFonts w:hint="eastAsia"/>
        </w:rPr>
        <w:t>(5)</w:t>
      </w:r>
      <w:r w:rsidRPr="0094475C">
        <w:rPr>
          <w:rFonts w:ascii="宋体" w:hAnsi="宋体" w:cs="宋体" w:hint="eastAsia"/>
          <w:szCs w:val="21"/>
        </w:rPr>
        <w:t>若甲方有明确的工作指令，乙方、丙方不应以工程签证未办理完成为借口，延误工程进展。</w:t>
      </w:r>
    </w:p>
    <w:p w14:paraId="2B9513D4" w14:textId="77777777" w:rsidR="00C94A02" w:rsidRPr="0094475C" w:rsidRDefault="00F518FD" w:rsidP="00B26091">
      <w:pPr>
        <w:spacing w:line="520" w:lineRule="exact"/>
        <w:ind w:firstLine="480"/>
        <w:rPr>
          <w:rFonts w:ascii="宋体" w:hAnsi="宋体" w:cs="宋体"/>
          <w:szCs w:val="21"/>
        </w:rPr>
      </w:pPr>
      <w:r w:rsidRPr="0094475C">
        <w:rPr>
          <w:rFonts w:hint="eastAsia"/>
        </w:rPr>
        <w:t>(6)</w:t>
      </w:r>
      <w:r w:rsidRPr="0094475C">
        <w:rPr>
          <w:rFonts w:ascii="宋体" w:hAnsi="宋体" w:cs="宋体" w:hint="eastAsia"/>
          <w:szCs w:val="21"/>
        </w:rPr>
        <w:t>关于变更估价的约定</w:t>
      </w:r>
      <w:r w:rsidR="00DF06A7" w:rsidRPr="0094475C">
        <w:rPr>
          <w:rFonts w:ascii="宋体" w:hAnsi="宋体" w:cs="宋体" w:hint="eastAsia"/>
          <w:szCs w:val="21"/>
        </w:rPr>
        <w:t>：</w:t>
      </w:r>
      <w:r w:rsidRPr="0094475C">
        <w:rPr>
          <w:rFonts w:ascii="宋体" w:hAnsi="宋体" w:cs="宋体" w:hint="eastAsia"/>
          <w:szCs w:val="21"/>
        </w:rPr>
        <w:t>执行以上清单单价变更原则。</w:t>
      </w:r>
    </w:p>
    <w:p w14:paraId="11267F7D" w14:textId="77777777" w:rsidR="00C94A02" w:rsidRPr="0094475C" w:rsidRDefault="00F518FD" w:rsidP="00B26091">
      <w:pPr>
        <w:spacing w:line="520" w:lineRule="exact"/>
        <w:ind w:firstLine="480"/>
        <w:rPr>
          <w:rFonts w:ascii="宋体" w:hAnsi="宋体" w:cs="宋体"/>
          <w:szCs w:val="21"/>
        </w:rPr>
      </w:pPr>
      <w:r w:rsidRPr="0094475C">
        <w:rPr>
          <w:rFonts w:hint="eastAsia"/>
        </w:rPr>
        <w:t>(7)</w:t>
      </w:r>
      <w:r w:rsidRPr="0094475C">
        <w:rPr>
          <w:rFonts w:ascii="宋体" w:hAnsi="宋体" w:cs="宋体" w:hint="eastAsia"/>
          <w:szCs w:val="21"/>
        </w:rPr>
        <w:t>乙方、丙方必须无条件服从甲方对工程的设计变更，不得以甲方设计变更等减少了工程利润等任何理由要求甲方追加其它费用。设计</w:t>
      </w:r>
      <w:proofErr w:type="gramStart"/>
      <w:r w:rsidRPr="0094475C">
        <w:rPr>
          <w:rFonts w:ascii="宋体" w:hAnsi="宋体" w:cs="宋体" w:hint="eastAsia"/>
          <w:szCs w:val="21"/>
        </w:rPr>
        <w:t>变更按</w:t>
      </w:r>
      <w:proofErr w:type="gramEnd"/>
      <w:r w:rsidRPr="0094475C">
        <w:rPr>
          <w:rFonts w:ascii="宋体" w:hAnsi="宋体" w:cs="宋体" w:hint="eastAsia"/>
          <w:szCs w:val="21"/>
        </w:rPr>
        <w:t>甲方书面签证确认为准</w:t>
      </w:r>
      <w:bookmarkStart w:id="248" w:name="OLE_LINK10"/>
      <w:r w:rsidRPr="0094475C">
        <w:rPr>
          <w:rFonts w:ascii="宋体" w:hAnsi="宋体" w:cs="宋体" w:hint="eastAsia"/>
          <w:szCs w:val="21"/>
        </w:rPr>
        <w:t>，否则一律不予确认。</w:t>
      </w:r>
      <w:bookmarkEnd w:id="248"/>
    </w:p>
    <w:p w14:paraId="0CF59F3A" w14:textId="77777777" w:rsidR="00C94A02" w:rsidRPr="0094475C" w:rsidRDefault="00F518FD" w:rsidP="00B26091">
      <w:pPr>
        <w:spacing w:line="520" w:lineRule="exact"/>
        <w:ind w:firstLine="480"/>
        <w:rPr>
          <w:rFonts w:ascii="宋体" w:hAnsi="宋体" w:cs="宋体"/>
          <w:szCs w:val="21"/>
        </w:rPr>
      </w:pPr>
      <w:r w:rsidRPr="0094475C">
        <w:rPr>
          <w:rFonts w:hint="eastAsia"/>
        </w:rPr>
        <w:t>(8)</w:t>
      </w:r>
      <w:r w:rsidRPr="0094475C">
        <w:rPr>
          <w:rFonts w:ascii="宋体" w:hAnsi="宋体" w:cs="宋体" w:hint="eastAsia"/>
          <w:szCs w:val="21"/>
        </w:rPr>
        <w:t>所有变更的单价须经甲方确认签字后才能作为结算依据。</w:t>
      </w:r>
    </w:p>
    <w:p w14:paraId="45EA2C1E" w14:textId="77777777" w:rsidR="00C94A02" w:rsidRPr="0094475C" w:rsidRDefault="00F518FD" w:rsidP="00B26091">
      <w:pPr>
        <w:spacing w:line="520" w:lineRule="exact"/>
        <w:ind w:firstLine="480"/>
        <w:jc w:val="left"/>
        <w:rPr>
          <w:rFonts w:ascii="宋体" w:hAnsi="宋体" w:cs="宋体"/>
          <w:szCs w:val="21"/>
        </w:rPr>
      </w:pPr>
      <w:r w:rsidRPr="0094475C">
        <w:rPr>
          <w:rFonts w:hint="eastAsia"/>
        </w:rPr>
        <w:t>(</w:t>
      </w:r>
      <w:r w:rsidRPr="0094475C">
        <w:rPr>
          <w:rFonts w:hint="eastAsia"/>
        </w:rPr>
        <w:t>四</w:t>
      </w:r>
      <w:r w:rsidRPr="0094475C">
        <w:rPr>
          <w:rFonts w:hint="eastAsia"/>
        </w:rPr>
        <w:t xml:space="preserve">) </w:t>
      </w:r>
      <w:r w:rsidRPr="0094475C">
        <w:rPr>
          <w:rFonts w:ascii="宋体" w:hAnsi="宋体" w:cs="宋体" w:hint="eastAsia"/>
          <w:szCs w:val="21"/>
        </w:rPr>
        <w:t>工程量偏差的调整</w:t>
      </w:r>
    </w:p>
    <w:p w14:paraId="43AB4FA4" w14:textId="77777777" w:rsidR="00C94A02" w:rsidRPr="0094475C" w:rsidRDefault="00F518FD" w:rsidP="00B26091">
      <w:pPr>
        <w:spacing w:line="520" w:lineRule="exact"/>
        <w:ind w:firstLine="480"/>
        <w:jc w:val="left"/>
        <w:rPr>
          <w:rFonts w:ascii="宋体" w:hAnsi="宋体" w:cs="宋体"/>
          <w:szCs w:val="21"/>
        </w:rPr>
      </w:pPr>
      <w:r w:rsidRPr="0094475C">
        <w:rPr>
          <w:rFonts w:ascii="宋体" w:hAnsi="宋体" w:cs="宋体" w:hint="eastAsia"/>
          <w:szCs w:val="21"/>
        </w:rPr>
        <w:t>当实际工程量与清单工程量偏差超过15%时，其综合单价需要调整，该清单项目结算价如下：</w:t>
      </w:r>
    </w:p>
    <w:p w14:paraId="1E1B3121" w14:textId="77777777" w:rsidR="00C94A02" w:rsidRPr="0094475C" w:rsidRDefault="00F518FD" w:rsidP="00B26091">
      <w:pPr>
        <w:spacing w:line="520" w:lineRule="exact"/>
        <w:ind w:firstLine="480"/>
      </w:pPr>
      <w:r w:rsidRPr="0094475C">
        <w:rPr>
          <w:rFonts w:hint="eastAsia"/>
        </w:rPr>
        <w:t>经甲方、跟踪审计、监理、</w:t>
      </w:r>
      <w:r w:rsidRPr="0094475C">
        <w:rPr>
          <w:rFonts w:ascii="宋体" w:hAnsi="宋体" w:cs="宋体" w:hint="eastAsia"/>
          <w:szCs w:val="21"/>
        </w:rPr>
        <w:t>乙方、丙方</w:t>
      </w:r>
      <w:r w:rsidRPr="0094475C">
        <w:rPr>
          <w:rFonts w:hint="eastAsia"/>
        </w:rPr>
        <w:t>询价，如询价后的价格高于原清单价，按原清单价结算；如询价后的价格低于原清单价，则按询价后的价格结算。</w:t>
      </w:r>
    </w:p>
    <w:p w14:paraId="14387DB5" w14:textId="2ABBEC9A" w:rsidR="00C94A02" w:rsidRPr="0094475C" w:rsidRDefault="00F518FD" w:rsidP="00B26091">
      <w:pPr>
        <w:spacing w:line="520" w:lineRule="exact"/>
        <w:ind w:firstLine="480"/>
        <w:rPr>
          <w:rFonts w:ascii="宋体" w:hAnsi="宋体" w:cs="宋体"/>
          <w:szCs w:val="21"/>
        </w:rPr>
      </w:pPr>
      <w:r w:rsidRPr="0094475C">
        <w:t>(</w:t>
      </w:r>
      <w:r w:rsidRPr="0094475C">
        <w:t>五</w:t>
      </w:r>
      <w:r w:rsidRPr="0094475C">
        <w:t>)</w:t>
      </w:r>
      <w:r w:rsidRPr="0094475C">
        <w:rPr>
          <w:rFonts w:hint="eastAsia"/>
        </w:rPr>
        <w:t xml:space="preserve"> </w:t>
      </w:r>
      <w:r w:rsidRPr="0094475C">
        <w:rPr>
          <w:rFonts w:hint="eastAsia"/>
        </w:rPr>
        <w:t>项目开展前期工作和建设过程中，政府审计机关或甲方有权派驻审计人员或委</w:t>
      </w:r>
      <w:r w:rsidRPr="0094475C">
        <w:rPr>
          <w:rFonts w:hint="eastAsia"/>
        </w:rPr>
        <w:lastRenderedPageBreak/>
        <w:t>托审计机构对施工图预算进行审计，进行过程跟踪审计或监督、监察，</w:t>
      </w:r>
      <w:r w:rsidRPr="0094475C">
        <w:rPr>
          <w:rFonts w:ascii="宋体" w:hAnsi="宋体" w:cs="宋体" w:hint="eastAsia"/>
          <w:szCs w:val="21"/>
        </w:rPr>
        <w:t>乙方、丙方应予以配合。</w:t>
      </w:r>
    </w:p>
    <w:p w14:paraId="563B3D81" w14:textId="77777777" w:rsidR="00C94A02" w:rsidRPr="0094475C" w:rsidRDefault="00F518FD" w:rsidP="00B26091">
      <w:pPr>
        <w:spacing w:line="520" w:lineRule="exact"/>
        <w:ind w:firstLine="480"/>
        <w:rPr>
          <w:rFonts w:ascii="宋体" w:hAnsi="宋体" w:cs="宋体"/>
          <w:szCs w:val="21"/>
        </w:rPr>
      </w:pPr>
      <w:r w:rsidRPr="0094475C">
        <w:t>(</w:t>
      </w:r>
      <w:r w:rsidRPr="0094475C">
        <w:t>六</w:t>
      </w:r>
      <w:r w:rsidRPr="0094475C">
        <w:t xml:space="preserve">) </w:t>
      </w:r>
      <w:r w:rsidRPr="0094475C">
        <w:t>项目竣工决算须由政府审计机关或甲方委托的</w:t>
      </w:r>
      <w:r w:rsidRPr="0094475C">
        <w:rPr>
          <w:rFonts w:hint="eastAsia"/>
        </w:rPr>
        <w:t>第三方</w:t>
      </w:r>
      <w:bookmarkStart w:id="249" w:name="_Hlk531806433"/>
      <w:r w:rsidRPr="0094475C">
        <w:t>审计机构</w:t>
      </w:r>
      <w:bookmarkEnd w:id="249"/>
      <w:r w:rsidRPr="0094475C">
        <w:t>进行审计，以此确定项目最终投资额</w:t>
      </w:r>
      <w:r w:rsidRPr="0094475C">
        <w:rPr>
          <w:rFonts w:hint="eastAsia"/>
        </w:rPr>
        <w:t>。</w:t>
      </w:r>
    </w:p>
    <w:p w14:paraId="39B352E8" w14:textId="5EFC7946" w:rsidR="00C94A02" w:rsidRPr="0094475C" w:rsidRDefault="00F518FD" w:rsidP="00DF06A7">
      <w:pPr>
        <w:spacing w:line="520" w:lineRule="exact"/>
        <w:ind w:firstLine="480"/>
      </w:pPr>
      <w:r w:rsidRPr="0094475C">
        <w:rPr>
          <w:rFonts w:ascii="宋体" w:hAnsi="宋体" w:cs="宋体" w:hint="eastAsia"/>
          <w:szCs w:val="21"/>
        </w:rPr>
        <w:t>本工程提交审计时，</w:t>
      </w:r>
      <w:r w:rsidR="00EB4BDF" w:rsidRPr="0094475C">
        <w:rPr>
          <w:rFonts w:ascii="宋体" w:hAnsi="宋体" w:cs="宋体" w:hint="eastAsia"/>
          <w:szCs w:val="21"/>
        </w:rPr>
        <w:t>乙方、丙方应</w:t>
      </w:r>
      <w:r w:rsidRPr="0094475C">
        <w:rPr>
          <w:rFonts w:ascii="宋体" w:hAnsi="宋体" w:cs="宋体" w:hint="eastAsia"/>
          <w:szCs w:val="21"/>
        </w:rPr>
        <w:t>积极配合</w:t>
      </w:r>
      <w:r w:rsidR="00EB4BDF" w:rsidRPr="0094475C">
        <w:rPr>
          <w:rFonts w:ascii="宋体" w:hAnsi="宋体" w:cs="宋体" w:hint="eastAsia"/>
          <w:szCs w:val="21"/>
        </w:rPr>
        <w:t>、</w:t>
      </w:r>
      <w:r w:rsidRPr="0094475C">
        <w:rPr>
          <w:rFonts w:ascii="宋体" w:hAnsi="宋体" w:cs="宋体" w:hint="eastAsia"/>
          <w:szCs w:val="21"/>
        </w:rPr>
        <w:t>资料齐全、计算准确，乙方、丙方报送的结算价与审计价差距不得超出5%，若乙方、丙方报送的结算价与审计价差距超出5%，乙方、丙方将承担超出5%部分的审计费。如超过</w:t>
      </w:r>
      <w:r w:rsidR="002D0DC8" w:rsidRPr="0094475C">
        <w:rPr>
          <w:rFonts w:ascii="宋体" w:hAnsi="宋体" w:cs="宋体" w:hint="eastAsia"/>
          <w:szCs w:val="21"/>
        </w:rPr>
        <w:t>1</w:t>
      </w:r>
      <w:r w:rsidRPr="0094475C">
        <w:rPr>
          <w:rFonts w:ascii="宋体" w:hAnsi="宋体" w:cs="宋体" w:hint="eastAsia"/>
          <w:szCs w:val="21"/>
        </w:rPr>
        <w:t>0%，</w:t>
      </w:r>
      <w:r w:rsidR="002D0DC8" w:rsidRPr="0094475C">
        <w:rPr>
          <w:rFonts w:ascii="宋体" w:hAnsi="宋体" w:cs="宋体" w:hint="eastAsia"/>
          <w:szCs w:val="21"/>
        </w:rPr>
        <w:t>乙方、丙方全额</w:t>
      </w:r>
      <w:r w:rsidRPr="0094475C">
        <w:rPr>
          <w:rFonts w:ascii="宋体" w:hAnsi="宋体" w:cs="宋体" w:hint="eastAsia"/>
          <w:szCs w:val="21"/>
        </w:rPr>
        <w:t>承担审计费用。</w:t>
      </w:r>
    </w:p>
    <w:p w14:paraId="2F806E57" w14:textId="77777777" w:rsidR="00C94A02" w:rsidRPr="0094475C" w:rsidRDefault="00F518FD">
      <w:pPr>
        <w:spacing w:line="520" w:lineRule="exact"/>
        <w:ind w:firstLine="480"/>
      </w:pPr>
      <w:r w:rsidRPr="0094475C">
        <w:t>(</w:t>
      </w:r>
      <w:r w:rsidR="00DA2388" w:rsidRPr="0094475C">
        <w:t>七</w:t>
      </w:r>
      <w:r w:rsidRPr="0094475C">
        <w:t xml:space="preserve">) </w:t>
      </w:r>
      <w:r w:rsidRPr="0094475C">
        <w:t>本合同所述的工程建设其他费用，由</w:t>
      </w:r>
      <w:r w:rsidRPr="0094475C">
        <w:rPr>
          <w:rFonts w:hint="eastAsia"/>
        </w:rPr>
        <w:t>乙方</w:t>
      </w:r>
      <w:r w:rsidRPr="0094475C">
        <w:t>在成立后三十</w:t>
      </w:r>
      <w:r w:rsidRPr="0094475C">
        <w:t>(30)</w:t>
      </w:r>
      <w:r w:rsidRPr="0094475C">
        <w:t>日内，以</w:t>
      </w:r>
      <w:r w:rsidRPr="0094475C">
        <w:rPr>
          <w:rFonts w:hint="eastAsia"/>
        </w:rPr>
        <w:t>货币</w:t>
      </w:r>
      <w:r w:rsidRPr="0094475C">
        <w:t>的方式一次性向甲方支付已发生的工程建设其他费用，</w:t>
      </w:r>
      <w:r w:rsidRPr="0094475C">
        <w:rPr>
          <w:rFonts w:hint="eastAsia"/>
        </w:rPr>
        <w:t>甲方提供收款凭据</w:t>
      </w:r>
      <w:r w:rsidRPr="0094475C">
        <w:rPr>
          <w:rFonts w:hint="eastAsia"/>
        </w:rPr>
        <w:t>(</w:t>
      </w:r>
      <w:r w:rsidRPr="0094475C">
        <w:rPr>
          <w:rFonts w:hint="eastAsia"/>
        </w:rPr>
        <w:t>甲方不提供增值税发票，无法抵扣的税金由乙方承担</w:t>
      </w:r>
      <w:r w:rsidRPr="0094475C">
        <w:t>)</w:t>
      </w:r>
      <w:r w:rsidRPr="0094475C">
        <w:rPr>
          <w:rFonts w:hint="eastAsia"/>
        </w:rPr>
        <w:t>，</w:t>
      </w:r>
      <w:r w:rsidRPr="0094475C">
        <w:t>具体金额以双方均认可的实际发生额为准，如有争议，以政府审计机关或</w:t>
      </w:r>
      <w:r w:rsidRPr="0094475C">
        <w:rPr>
          <w:rFonts w:ascii="宋体" w:hAnsi="宋体" w:cs="宋体" w:hint="eastAsia"/>
          <w:szCs w:val="21"/>
        </w:rPr>
        <w:t>甲方</w:t>
      </w:r>
      <w:r w:rsidRPr="0094475C">
        <w:t>委托的第三方审计机构审计结果为准。</w:t>
      </w:r>
      <w:r w:rsidRPr="0094475C">
        <w:rPr>
          <w:rFonts w:hint="eastAsia"/>
        </w:rPr>
        <w:t>将要发生而暂未发生的工程建设其他费用经甲方书面同意后由乙方列支，计入项目总投资。</w:t>
      </w:r>
    </w:p>
    <w:p w14:paraId="6D15D432" w14:textId="77777777" w:rsidR="00C94A02" w:rsidRPr="0094475C" w:rsidRDefault="00F518FD">
      <w:pPr>
        <w:spacing w:line="520" w:lineRule="exact"/>
        <w:ind w:firstLine="480"/>
      </w:pPr>
      <w:r w:rsidRPr="0094475C">
        <w:t>(</w:t>
      </w:r>
      <w:r w:rsidR="00DA2388" w:rsidRPr="0094475C">
        <w:t>八</w:t>
      </w:r>
      <w:r w:rsidRPr="0094475C">
        <w:t xml:space="preserve">) </w:t>
      </w:r>
      <w:r w:rsidRPr="0094475C">
        <w:t>乙方</w:t>
      </w:r>
      <w:r w:rsidRPr="0094475C">
        <w:rPr>
          <w:rFonts w:hint="eastAsia"/>
        </w:rPr>
        <w:t>、丙方</w:t>
      </w:r>
      <w:r w:rsidRPr="0094475C">
        <w:t>必须申请并及时获得从事建设工程所需要的政府部门的各种批准，并使其保持有效，承担所有获得上述批准所需要的费用和支出；</w:t>
      </w:r>
    </w:p>
    <w:p w14:paraId="797A8523" w14:textId="31FE0B5D" w:rsidR="00C94A02" w:rsidRPr="0094475C" w:rsidRDefault="00F518FD">
      <w:pPr>
        <w:spacing w:line="520" w:lineRule="exact"/>
        <w:ind w:firstLine="480"/>
      </w:pPr>
      <w:r w:rsidRPr="0094475C">
        <w:t>(</w:t>
      </w:r>
      <w:r w:rsidR="00DA2388" w:rsidRPr="0094475C">
        <w:t>九</w:t>
      </w:r>
      <w:r w:rsidRPr="0094475C">
        <w:t xml:space="preserve">) </w:t>
      </w:r>
      <w:r w:rsidR="00232575" w:rsidRPr="0094475C">
        <w:rPr>
          <w:rFonts w:hint="eastAsia"/>
        </w:rPr>
        <w:t>乙方于</w:t>
      </w:r>
      <w:r w:rsidRPr="0094475C">
        <w:t>开工日</w:t>
      </w:r>
      <w:r w:rsidRPr="0094475C">
        <w:rPr>
          <w:rFonts w:hint="eastAsia"/>
        </w:rPr>
        <w:t>或</w:t>
      </w:r>
      <w:r w:rsidRPr="0094475C">
        <w:t>之前</w:t>
      </w:r>
      <w:r w:rsidRPr="0094475C">
        <w:rPr>
          <w:rFonts w:hint="eastAsia"/>
        </w:rPr>
        <w:t>开</w:t>
      </w:r>
      <w:r w:rsidR="00232575" w:rsidRPr="0094475C">
        <w:rPr>
          <w:rFonts w:hint="eastAsia"/>
        </w:rPr>
        <w:t>工</w:t>
      </w:r>
      <w:r w:rsidRPr="0094475C">
        <w:rPr>
          <w:rFonts w:hint="eastAsia"/>
        </w:rPr>
        <w:t>建设，建设费用由乙方支付，具体金额以政府审计机关或甲方</w:t>
      </w:r>
      <w:r w:rsidRPr="0094475C">
        <w:t>委托的第三方审计机构审计结果</w:t>
      </w:r>
      <w:r w:rsidRPr="0094475C">
        <w:rPr>
          <w:rFonts w:hint="eastAsia"/>
        </w:rPr>
        <w:t>为准，计入项目总投资</w:t>
      </w:r>
      <w:r w:rsidRPr="0094475C">
        <w:t>；</w:t>
      </w:r>
    </w:p>
    <w:p w14:paraId="6C527D08" w14:textId="77777777" w:rsidR="00C94A02" w:rsidRPr="0094475C" w:rsidRDefault="00F518FD">
      <w:pPr>
        <w:spacing w:line="520" w:lineRule="exact"/>
        <w:ind w:firstLine="480"/>
      </w:pPr>
      <w:r w:rsidRPr="0094475C">
        <w:t>(</w:t>
      </w:r>
      <w:r w:rsidR="00DA2388" w:rsidRPr="0094475C">
        <w:t>十</w:t>
      </w:r>
      <w:r w:rsidRPr="0094475C">
        <w:t xml:space="preserve">) </w:t>
      </w:r>
      <w:r w:rsidRPr="0094475C">
        <w:t>根据下列规定实施建设工程：</w:t>
      </w:r>
    </w:p>
    <w:p w14:paraId="33939CB6" w14:textId="77777777" w:rsidR="00C94A02" w:rsidRPr="0094475C" w:rsidRDefault="00F518FD">
      <w:pPr>
        <w:spacing w:line="520" w:lineRule="exact"/>
        <w:ind w:firstLine="480"/>
      </w:pPr>
      <w:r w:rsidRPr="0094475C">
        <w:t>1.</w:t>
      </w:r>
      <w:r w:rsidRPr="0094475C">
        <w:t>符合我国法律法规及本项目工程质量验收规范的要求，政府相关部门有权对工程质量进行监督管理；乙方</w:t>
      </w:r>
      <w:r w:rsidRPr="0094475C">
        <w:rPr>
          <w:rFonts w:hint="eastAsia"/>
        </w:rPr>
        <w:t>、丙方</w:t>
      </w:r>
      <w:r w:rsidRPr="0094475C">
        <w:t>应当按照本项目约定的工期进行施工并定期提交工程进度报告；本项目工程施工按</w:t>
      </w:r>
      <w:r w:rsidRPr="0094475C">
        <w:rPr>
          <w:rFonts w:hint="eastAsia"/>
        </w:rPr>
        <w:t>施工图清单预算、清单结算方式</w:t>
      </w:r>
      <w:r w:rsidRPr="0094475C">
        <w:t>执行，适用</w:t>
      </w:r>
      <w:r w:rsidRPr="0094475C">
        <w:rPr>
          <w:rFonts w:hint="eastAsia"/>
        </w:rPr>
        <w:t>现在执行的</w:t>
      </w:r>
      <w:r w:rsidRPr="0094475C">
        <w:t>江苏省</w:t>
      </w:r>
      <w:r w:rsidRPr="0094475C">
        <w:rPr>
          <w:rFonts w:hint="eastAsia"/>
        </w:rPr>
        <w:t>和盐城</w:t>
      </w:r>
      <w:r w:rsidRPr="0094475C">
        <w:t>市</w:t>
      </w:r>
      <w:r w:rsidRPr="0094475C">
        <w:rPr>
          <w:rFonts w:hint="eastAsia"/>
        </w:rPr>
        <w:t>发布的</w:t>
      </w:r>
      <w:r w:rsidRPr="0094475C">
        <w:t>计价定额及</w:t>
      </w:r>
      <w:r w:rsidRPr="0094475C">
        <w:rPr>
          <w:rFonts w:hint="eastAsia"/>
        </w:rPr>
        <w:t>相关文件</w:t>
      </w:r>
      <w:r w:rsidRPr="0094475C">
        <w:t>；</w:t>
      </w:r>
      <w:r w:rsidRPr="0094475C">
        <w:rPr>
          <w:rFonts w:hint="eastAsia"/>
        </w:rPr>
        <w:t>工程量以最终审计为准，</w:t>
      </w:r>
      <w:proofErr w:type="gramStart"/>
      <w:r w:rsidRPr="0094475C">
        <w:rPr>
          <w:rFonts w:hint="eastAsia"/>
        </w:rPr>
        <w:t>最终工程</w:t>
      </w:r>
      <w:proofErr w:type="gramEnd"/>
      <w:r w:rsidRPr="0094475C">
        <w:rPr>
          <w:rFonts w:hint="eastAsia"/>
        </w:rPr>
        <w:t>造价以政府审计机关或</w:t>
      </w:r>
      <w:r w:rsidRPr="0094475C">
        <w:rPr>
          <w:rFonts w:ascii="宋体" w:hAnsi="宋体" w:cs="宋体" w:hint="eastAsia"/>
          <w:szCs w:val="21"/>
        </w:rPr>
        <w:t>甲方</w:t>
      </w:r>
      <w:r w:rsidRPr="0094475C">
        <w:rPr>
          <w:rFonts w:hint="eastAsia"/>
        </w:rPr>
        <w:t>的第三方审计机构审计后的工程竣工决算为准；</w:t>
      </w:r>
    </w:p>
    <w:p w14:paraId="40EFAEE2" w14:textId="77777777" w:rsidR="00C94A02" w:rsidRPr="0094475C" w:rsidRDefault="00F518FD">
      <w:pPr>
        <w:spacing w:line="520" w:lineRule="exact"/>
        <w:ind w:firstLine="480"/>
      </w:pPr>
      <w:r w:rsidRPr="0094475C">
        <w:t>2.</w:t>
      </w:r>
      <w:r w:rsidRPr="0094475C">
        <w:t>经有关政府部门批准的初步设计和施工图设计；</w:t>
      </w:r>
    </w:p>
    <w:p w14:paraId="4614F9DB" w14:textId="77777777" w:rsidR="00C94A02" w:rsidRPr="0094475C" w:rsidRDefault="00F518FD">
      <w:pPr>
        <w:spacing w:line="520" w:lineRule="exact"/>
        <w:ind w:firstLine="480"/>
      </w:pPr>
      <w:r w:rsidRPr="0094475C">
        <w:t>3.</w:t>
      </w:r>
      <w:r w:rsidRPr="0094475C">
        <w:t>本合同下对项目建设的其他所有要求。</w:t>
      </w:r>
    </w:p>
    <w:p w14:paraId="2DC213A9" w14:textId="77777777" w:rsidR="00C94A02" w:rsidRPr="0094475C" w:rsidRDefault="00F518FD">
      <w:pPr>
        <w:spacing w:line="520" w:lineRule="exact"/>
        <w:ind w:firstLine="480"/>
      </w:pPr>
      <w:r w:rsidRPr="0094475C">
        <w:t>(</w:t>
      </w:r>
      <w:r w:rsidRPr="0094475C">
        <w:t>十</w:t>
      </w:r>
      <w:r w:rsidR="00DA2388" w:rsidRPr="0094475C">
        <w:t>一</w:t>
      </w:r>
      <w:r w:rsidRPr="0094475C">
        <w:t xml:space="preserve">) </w:t>
      </w:r>
      <w:r w:rsidRPr="0094475C">
        <w:t>乙方</w:t>
      </w:r>
      <w:r w:rsidRPr="0094475C">
        <w:rPr>
          <w:rFonts w:hint="eastAsia"/>
        </w:rPr>
        <w:t>、丙方</w:t>
      </w:r>
      <w:r w:rsidRPr="0094475C">
        <w:t>应当在本项目建设期与运营期内对项目现场人员、项目工程设施、场地及项目场地周边责任区提供必要的安全保护与环保措施；甲方应当协助乙方</w:t>
      </w:r>
      <w:r w:rsidRPr="0094475C">
        <w:rPr>
          <w:rFonts w:hint="eastAsia"/>
        </w:rPr>
        <w:t>、丙方</w:t>
      </w:r>
      <w:r w:rsidRPr="0094475C">
        <w:lastRenderedPageBreak/>
        <w:t>维持项目场地范围内的周边治安。</w:t>
      </w:r>
    </w:p>
    <w:p w14:paraId="097910B7" w14:textId="77777777" w:rsidR="00C94A02" w:rsidRPr="0094475C" w:rsidRDefault="00F518FD">
      <w:pPr>
        <w:spacing w:line="520" w:lineRule="exact"/>
        <w:ind w:firstLine="480"/>
      </w:pPr>
      <w:r w:rsidRPr="0094475C">
        <w:t>(</w:t>
      </w:r>
      <w:r w:rsidRPr="0094475C">
        <w:t>十</w:t>
      </w:r>
      <w:r w:rsidR="00DA2388" w:rsidRPr="0094475C">
        <w:t>二</w:t>
      </w:r>
      <w:r w:rsidRPr="0094475C">
        <w:t xml:space="preserve">) </w:t>
      </w:r>
      <w:r w:rsidRPr="0094475C">
        <w:t>在施工期间采取一切合理措施减少对公众、居民和商业的干扰和不便。</w:t>
      </w:r>
      <w:bookmarkStart w:id="250" w:name="_Toc409516648"/>
      <w:bookmarkStart w:id="251" w:name="_Toc165305031"/>
      <w:bookmarkStart w:id="252" w:name="_Toc165305571"/>
      <w:bookmarkStart w:id="253" w:name="_Toc165305207"/>
    </w:p>
    <w:p w14:paraId="0482F98D" w14:textId="77777777" w:rsidR="00C94A02" w:rsidRPr="0094475C" w:rsidRDefault="00F518FD">
      <w:pPr>
        <w:spacing w:line="520" w:lineRule="exact"/>
        <w:ind w:firstLine="482"/>
        <w:rPr>
          <w:b/>
        </w:rPr>
      </w:pPr>
      <w:r w:rsidRPr="0094475C">
        <w:rPr>
          <w:b/>
        </w:rPr>
        <w:t>1</w:t>
      </w:r>
      <w:r w:rsidRPr="0094475C">
        <w:rPr>
          <w:rFonts w:hint="eastAsia"/>
          <w:b/>
        </w:rPr>
        <w:t>2</w:t>
      </w:r>
      <w:r w:rsidRPr="0094475C">
        <w:rPr>
          <w:b/>
        </w:rPr>
        <w:t xml:space="preserve">.2  </w:t>
      </w:r>
      <w:r w:rsidRPr="0094475C">
        <w:rPr>
          <w:b/>
        </w:rPr>
        <w:t>建设期限</w:t>
      </w:r>
      <w:bookmarkEnd w:id="250"/>
      <w:bookmarkEnd w:id="251"/>
      <w:bookmarkEnd w:id="252"/>
      <w:bookmarkEnd w:id="253"/>
    </w:p>
    <w:p w14:paraId="2FAC4B20"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本项目主要进度日期如下：</w:t>
      </w:r>
    </w:p>
    <w:p w14:paraId="7FCAC73D" w14:textId="3132DA63" w:rsidR="00C94A02" w:rsidRPr="0094475C" w:rsidRDefault="00F518FD">
      <w:pPr>
        <w:spacing w:line="520" w:lineRule="exact"/>
        <w:ind w:firstLine="480"/>
      </w:pPr>
      <w:r w:rsidRPr="0094475C">
        <w:rPr>
          <w:rFonts w:hint="eastAsia"/>
        </w:rPr>
        <w:t>不迟于</w:t>
      </w:r>
      <w:r w:rsidRPr="0094475C">
        <w:t>201</w:t>
      </w:r>
      <w:r w:rsidR="00F12972" w:rsidRPr="0094475C">
        <w:rPr>
          <w:rFonts w:hint="eastAsia"/>
        </w:rPr>
        <w:t>9</w:t>
      </w:r>
      <w:r w:rsidRPr="0094475C">
        <w:rPr>
          <w:rFonts w:hint="eastAsia"/>
        </w:rPr>
        <w:t>年</w:t>
      </w:r>
      <w:bookmarkStart w:id="254" w:name="OLE_LINK9"/>
      <w:bookmarkStart w:id="255" w:name="OLE_LINK8"/>
      <w:r w:rsidRPr="0094475C">
        <w:rPr>
          <w:u w:val="single"/>
        </w:rPr>
        <w:t xml:space="preserve">     </w:t>
      </w:r>
      <w:r w:rsidRPr="0094475C">
        <w:rPr>
          <w:rFonts w:hint="eastAsia"/>
        </w:rPr>
        <w:t>月</w:t>
      </w:r>
      <w:bookmarkEnd w:id="254"/>
      <w:bookmarkEnd w:id="255"/>
      <w:r w:rsidRPr="0094475C">
        <w:rPr>
          <w:u w:val="single"/>
        </w:rPr>
        <w:t xml:space="preserve">     </w:t>
      </w:r>
      <w:r w:rsidRPr="0094475C">
        <w:rPr>
          <w:rFonts w:hint="eastAsia"/>
        </w:rPr>
        <w:t>日开工建设</w:t>
      </w:r>
      <w:r w:rsidRPr="0094475C">
        <w:t>；</w:t>
      </w:r>
    </w:p>
    <w:p w14:paraId="214A6D57" w14:textId="77777777" w:rsidR="00C94A02" w:rsidRPr="0094475C" w:rsidRDefault="00F518FD">
      <w:pPr>
        <w:spacing w:line="520" w:lineRule="exact"/>
        <w:ind w:firstLine="480"/>
      </w:pPr>
      <w:r w:rsidRPr="0094475C">
        <w:rPr>
          <w:rFonts w:hint="eastAsia"/>
        </w:rPr>
        <w:t>竣工</w:t>
      </w:r>
      <w:r w:rsidRPr="0094475C">
        <w:t>验收合格日：</w:t>
      </w:r>
      <w:r w:rsidRPr="0094475C">
        <w:rPr>
          <w:rFonts w:hint="eastAsia"/>
        </w:rPr>
        <w:t>全部子项目自第一个子项目实际开工时间起三</w:t>
      </w:r>
      <w:r w:rsidRPr="0094475C">
        <w:rPr>
          <w:rFonts w:hint="eastAsia"/>
        </w:rPr>
        <w:t>(3)</w:t>
      </w:r>
      <w:r w:rsidRPr="0094475C">
        <w:rPr>
          <w:rFonts w:hint="eastAsia"/>
        </w:rPr>
        <w:t>年内，完成本项目的竣工验收合格</w:t>
      </w:r>
      <w:r w:rsidRPr="0094475C">
        <w:t>。</w:t>
      </w:r>
    </w:p>
    <w:p w14:paraId="3F5177F3" w14:textId="77777777" w:rsidR="00C94A02" w:rsidRPr="0094475C" w:rsidRDefault="00F518FD">
      <w:pPr>
        <w:spacing w:line="520" w:lineRule="exact"/>
        <w:ind w:firstLine="480"/>
      </w:pPr>
      <w:r w:rsidRPr="0094475C">
        <w:t>(</w:t>
      </w:r>
      <w:r w:rsidRPr="0094475C">
        <w:t>二</w:t>
      </w:r>
      <w:r w:rsidRPr="0094475C">
        <w:t xml:space="preserve">) </w:t>
      </w:r>
      <w:r w:rsidRPr="0094475C">
        <w:t>工程进度如果因下列情况受阻，本项目合作期可相应顺延：</w:t>
      </w:r>
    </w:p>
    <w:p w14:paraId="33737AD9" w14:textId="77777777" w:rsidR="00C94A02" w:rsidRPr="0094475C" w:rsidRDefault="00F518FD">
      <w:pPr>
        <w:spacing w:line="520" w:lineRule="exact"/>
        <w:ind w:firstLine="480"/>
      </w:pPr>
      <w:r w:rsidRPr="0094475C">
        <w:t>1.</w:t>
      </w:r>
      <w:r w:rsidRPr="0094475C">
        <w:t>不可抗力事件；</w:t>
      </w:r>
    </w:p>
    <w:p w14:paraId="703C9AF0" w14:textId="77777777" w:rsidR="00C94A02" w:rsidRPr="0094475C" w:rsidRDefault="00F518FD">
      <w:pPr>
        <w:spacing w:line="520" w:lineRule="exact"/>
        <w:ind w:firstLine="480"/>
      </w:pPr>
      <w:r w:rsidRPr="0094475C">
        <w:t>2.</w:t>
      </w:r>
      <w:r w:rsidRPr="0094475C">
        <w:t>因甲方原因导致的延期；</w:t>
      </w:r>
    </w:p>
    <w:p w14:paraId="6010EDA9" w14:textId="77777777" w:rsidR="00C94A02" w:rsidRPr="0094475C" w:rsidRDefault="00F518FD">
      <w:pPr>
        <w:spacing w:line="520" w:lineRule="exact"/>
        <w:ind w:firstLine="480"/>
      </w:pPr>
      <w:r w:rsidRPr="0094475C">
        <w:t>3.</w:t>
      </w:r>
      <w:r w:rsidRPr="0094475C">
        <w:t>法律规定或其他政府部门的原因导致的延误；</w:t>
      </w:r>
    </w:p>
    <w:p w14:paraId="047A4BA2" w14:textId="77777777" w:rsidR="00C94A02" w:rsidRPr="0094475C" w:rsidRDefault="00F518FD">
      <w:pPr>
        <w:spacing w:line="520" w:lineRule="exact"/>
        <w:ind w:firstLine="480"/>
      </w:pPr>
      <w:r w:rsidRPr="0094475C">
        <w:t>4.</w:t>
      </w:r>
      <w:r w:rsidRPr="0094475C">
        <w:t>本合同规定的其他事项。</w:t>
      </w:r>
    </w:p>
    <w:p w14:paraId="62B43428" w14:textId="77777777" w:rsidR="00C94A02" w:rsidRPr="0094475C" w:rsidRDefault="00F518FD">
      <w:pPr>
        <w:spacing w:line="520" w:lineRule="exact"/>
        <w:ind w:firstLine="480"/>
      </w:pPr>
      <w:r w:rsidRPr="0094475C">
        <w:t>(</w:t>
      </w:r>
      <w:r w:rsidRPr="0094475C">
        <w:t>三</w:t>
      </w:r>
      <w:r w:rsidRPr="0094475C">
        <w:t xml:space="preserve">) </w:t>
      </w:r>
      <w:r w:rsidRPr="0094475C">
        <w:t>当</w:t>
      </w:r>
      <w:r w:rsidR="00DF06A7" w:rsidRPr="0094475C">
        <w:rPr>
          <w:rFonts w:hint="eastAsia"/>
          <w:i/>
        </w:rPr>
        <w:t>第</w:t>
      </w:r>
      <w:r w:rsidRPr="0094475C">
        <w:rPr>
          <w:i/>
        </w:rPr>
        <w:t>12.2</w:t>
      </w:r>
      <w:r w:rsidR="00DF06A7" w:rsidRPr="0094475C">
        <w:rPr>
          <w:rFonts w:hint="eastAsia"/>
          <w:i/>
        </w:rPr>
        <w:t>款</w:t>
      </w:r>
      <w:r w:rsidRPr="0094475C">
        <w:rPr>
          <w:i/>
        </w:rPr>
        <w:t>(</w:t>
      </w:r>
      <w:r w:rsidRPr="0094475C">
        <w:rPr>
          <w:rFonts w:hint="eastAsia"/>
          <w:i/>
        </w:rPr>
        <w:t>二</w:t>
      </w:r>
      <w:r w:rsidRPr="0094475C">
        <w:rPr>
          <w:i/>
        </w:rPr>
        <w:t>)</w:t>
      </w:r>
      <w:r w:rsidRPr="0094475C">
        <w:rPr>
          <w:rFonts w:hint="eastAsia"/>
          <w:i/>
        </w:rPr>
        <w:t>项</w:t>
      </w:r>
      <w:r w:rsidRPr="0094475C">
        <w:t>的事件发生后，乙方要求延长合作期，应</w:t>
      </w:r>
      <w:r w:rsidRPr="0094475C">
        <w:rPr>
          <w:rFonts w:hint="eastAsia"/>
        </w:rPr>
        <w:t>比照</w:t>
      </w:r>
      <w:r w:rsidR="00DF06A7" w:rsidRPr="0094475C">
        <w:rPr>
          <w:rFonts w:hint="eastAsia"/>
          <w:i/>
        </w:rPr>
        <w:t>第</w:t>
      </w:r>
      <w:r w:rsidRPr="0094475C">
        <w:rPr>
          <w:i/>
        </w:rPr>
        <w:t>6.3</w:t>
      </w:r>
      <w:r w:rsidR="00DF06A7" w:rsidRPr="0094475C">
        <w:rPr>
          <w:rFonts w:hint="eastAsia"/>
          <w:i/>
        </w:rPr>
        <w:t>款</w:t>
      </w:r>
      <w:r w:rsidRPr="0094475C">
        <w:rPr>
          <w:i/>
        </w:rPr>
        <w:t>(</w:t>
      </w:r>
      <w:r w:rsidRPr="0094475C">
        <w:rPr>
          <w:rFonts w:hint="eastAsia"/>
          <w:i/>
        </w:rPr>
        <w:t>一</w:t>
      </w:r>
      <w:r w:rsidRPr="0094475C">
        <w:rPr>
          <w:i/>
        </w:rPr>
        <w:t>)</w:t>
      </w:r>
      <w:r w:rsidR="00DF06A7" w:rsidRPr="0094475C">
        <w:rPr>
          <w:rFonts w:hint="eastAsia"/>
          <w:i/>
        </w:rPr>
        <w:t>项</w:t>
      </w:r>
      <w:r w:rsidRPr="0094475C">
        <w:rPr>
          <w:i/>
        </w:rPr>
        <w:t>2</w:t>
      </w:r>
      <w:r w:rsidR="00DF06A7" w:rsidRPr="0094475C">
        <w:rPr>
          <w:rFonts w:hint="eastAsia"/>
          <w:i/>
        </w:rPr>
        <w:t>目</w:t>
      </w:r>
      <w:r w:rsidRPr="0094475C">
        <w:rPr>
          <w:rFonts w:hint="eastAsia"/>
        </w:rPr>
        <w:t>的要求</w:t>
      </w:r>
      <w:r w:rsidRPr="0094475C">
        <w:t>向甲方提出书面报告</w:t>
      </w:r>
      <w:r w:rsidRPr="0094475C">
        <w:rPr>
          <w:rFonts w:hint="eastAsia"/>
        </w:rPr>
        <w:t>。</w:t>
      </w:r>
    </w:p>
    <w:p w14:paraId="3641C61D" w14:textId="77777777" w:rsidR="00C94A02" w:rsidRPr="0094475C" w:rsidRDefault="00F518FD">
      <w:pPr>
        <w:spacing w:line="520" w:lineRule="exact"/>
        <w:ind w:firstLine="480"/>
      </w:pPr>
      <w:r w:rsidRPr="0094475C">
        <w:t>甲方应在收到乙方的书面报告后</w:t>
      </w:r>
      <w:r w:rsidRPr="0094475C">
        <w:rPr>
          <w:rFonts w:hint="eastAsia"/>
        </w:rPr>
        <w:t>六</w:t>
      </w:r>
      <w:r w:rsidRPr="0094475C">
        <w:t>十</w:t>
      </w:r>
      <w:r w:rsidRPr="0094475C">
        <w:t>(</w:t>
      </w:r>
      <w:r w:rsidRPr="0094475C">
        <w:rPr>
          <w:rFonts w:hint="eastAsia"/>
        </w:rPr>
        <w:t>6</w:t>
      </w:r>
      <w:r w:rsidRPr="0094475C">
        <w:t>0)</w:t>
      </w:r>
      <w:proofErr w:type="gramStart"/>
      <w:r w:rsidRPr="0094475C">
        <w:t>个</w:t>
      </w:r>
      <w:proofErr w:type="gramEnd"/>
      <w:r w:rsidRPr="0094475C">
        <w:rPr>
          <w:rFonts w:hint="eastAsia"/>
        </w:rPr>
        <w:t>日历</w:t>
      </w:r>
      <w:r w:rsidRPr="0094475C">
        <w:t>日内予以</w:t>
      </w:r>
      <w:r w:rsidRPr="0094475C">
        <w:rPr>
          <w:rFonts w:hint="eastAsia"/>
        </w:rPr>
        <w:t>书面</w:t>
      </w:r>
      <w:r w:rsidRPr="0094475C">
        <w:t>回复，逾期未提出书面意见的，视为同意乙方的延期要求。</w:t>
      </w:r>
    </w:p>
    <w:p w14:paraId="145A0960" w14:textId="77777777" w:rsidR="00C94A02" w:rsidRPr="0094475C" w:rsidRDefault="00F518FD">
      <w:pPr>
        <w:spacing w:line="520" w:lineRule="exact"/>
        <w:ind w:firstLine="480"/>
      </w:pPr>
      <w:r w:rsidRPr="0094475C">
        <w:t>(</w:t>
      </w:r>
      <w:r w:rsidRPr="0094475C">
        <w:t>四</w:t>
      </w:r>
      <w:r w:rsidRPr="0094475C">
        <w:t xml:space="preserve">) </w:t>
      </w:r>
      <w:r w:rsidRPr="0094475C">
        <w:t>乙方在建设期内应向甲方提交月度建设工程进度报告，该报告应合理、详细地说明已完成的和进行中的建设工程情况以及甲方合理要求的其他相关事项。</w:t>
      </w:r>
    </w:p>
    <w:p w14:paraId="5D265C40" w14:textId="77777777" w:rsidR="00C94A02" w:rsidRPr="0094475C" w:rsidRDefault="00F518FD">
      <w:pPr>
        <w:spacing w:line="520" w:lineRule="exact"/>
        <w:ind w:firstLineChars="0" w:firstLine="0"/>
        <w:rPr>
          <w:b/>
        </w:rPr>
      </w:pPr>
      <w:bookmarkStart w:id="256" w:name="_Toc165305208"/>
      <w:bookmarkStart w:id="257" w:name="_Toc165305572"/>
      <w:bookmarkStart w:id="258" w:name="_Toc409516649"/>
      <w:bookmarkStart w:id="259" w:name="_Toc165305032"/>
      <w:r w:rsidRPr="0094475C">
        <w:rPr>
          <w:b/>
        </w:rPr>
        <w:t>1</w:t>
      </w:r>
      <w:r w:rsidRPr="0094475C">
        <w:rPr>
          <w:rFonts w:hint="eastAsia"/>
          <w:b/>
        </w:rPr>
        <w:t>2</w:t>
      </w:r>
      <w:r w:rsidRPr="0094475C">
        <w:rPr>
          <w:b/>
        </w:rPr>
        <w:t xml:space="preserve">.3  </w:t>
      </w:r>
      <w:r w:rsidRPr="0094475C">
        <w:rPr>
          <w:b/>
        </w:rPr>
        <w:t>质量保证与质量控制</w:t>
      </w:r>
      <w:bookmarkEnd w:id="256"/>
      <w:bookmarkEnd w:id="257"/>
      <w:bookmarkEnd w:id="258"/>
      <w:bookmarkEnd w:id="259"/>
    </w:p>
    <w:p w14:paraId="23ADDBD1"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乙方工程的施工、监理、质量管理、安全管理、竣工验收等应符合相关法律和强制性标准，且应符合本合同规定的所有要求。</w:t>
      </w:r>
    </w:p>
    <w:p w14:paraId="5FD6AF39" w14:textId="77777777" w:rsidR="00C94A02" w:rsidRPr="0094475C" w:rsidRDefault="00F518FD">
      <w:pPr>
        <w:spacing w:line="520" w:lineRule="exact"/>
        <w:ind w:firstLine="480"/>
      </w:pPr>
      <w:r w:rsidRPr="0094475C">
        <w:t>(</w:t>
      </w:r>
      <w:r w:rsidRPr="0094475C">
        <w:t>二</w:t>
      </w:r>
      <w:r w:rsidRPr="0094475C">
        <w:t xml:space="preserve">) </w:t>
      </w:r>
      <w:r w:rsidRPr="0094475C">
        <w:t>乙方应按</w:t>
      </w:r>
      <w:r w:rsidR="00DF06A7" w:rsidRPr="0094475C">
        <w:rPr>
          <w:rFonts w:hint="eastAsia"/>
          <w:i/>
        </w:rPr>
        <w:t>第</w:t>
      </w:r>
      <w:r w:rsidRPr="0094475C">
        <w:rPr>
          <w:i/>
        </w:rPr>
        <w:t>11.10</w:t>
      </w:r>
      <w:r w:rsidR="00DF06A7" w:rsidRPr="0094475C">
        <w:rPr>
          <w:rFonts w:hint="eastAsia"/>
          <w:i/>
        </w:rPr>
        <w:t>款</w:t>
      </w:r>
      <w:r w:rsidRPr="0094475C">
        <w:rPr>
          <w:i/>
        </w:rPr>
        <w:t>(</w:t>
      </w:r>
      <w:r w:rsidRPr="0094475C">
        <w:rPr>
          <w:rFonts w:hint="eastAsia"/>
          <w:i/>
        </w:rPr>
        <w:t>一</w:t>
      </w:r>
      <w:r w:rsidRPr="0094475C">
        <w:rPr>
          <w:i/>
        </w:rPr>
        <w:t>)</w:t>
      </w:r>
      <w:r w:rsidR="00DF06A7" w:rsidRPr="0094475C">
        <w:rPr>
          <w:rFonts w:hint="eastAsia"/>
          <w:i/>
        </w:rPr>
        <w:t>项</w:t>
      </w:r>
      <w:r w:rsidRPr="0094475C">
        <w:t>的规定选择和确定本项目主体工程的承包商，并确保依法合</w:t>
      </w:r>
      <w:proofErr w:type="gramStart"/>
      <w:r w:rsidRPr="0094475C">
        <w:t>规</w:t>
      </w:r>
      <w:proofErr w:type="gramEnd"/>
      <w:r w:rsidRPr="0094475C">
        <w:t>。</w:t>
      </w:r>
      <w:r w:rsidRPr="0094475C">
        <w:t xml:space="preserve"> </w:t>
      </w:r>
    </w:p>
    <w:p w14:paraId="4A0D16CA" w14:textId="77777777" w:rsidR="00C94A02" w:rsidRPr="0094475C" w:rsidRDefault="00F518FD">
      <w:pPr>
        <w:spacing w:line="520" w:lineRule="exact"/>
        <w:ind w:firstLine="480"/>
      </w:pPr>
      <w:r w:rsidRPr="0094475C">
        <w:t>(</w:t>
      </w:r>
      <w:r w:rsidRPr="0094475C">
        <w:t>三</w:t>
      </w:r>
      <w:r w:rsidRPr="0094475C">
        <w:t xml:space="preserve">) </w:t>
      </w:r>
      <w:r w:rsidRPr="0094475C">
        <w:t>乙方</w:t>
      </w:r>
      <w:r w:rsidRPr="0094475C">
        <w:rPr>
          <w:rFonts w:hint="eastAsia"/>
        </w:rPr>
        <w:t>、丙方</w:t>
      </w:r>
      <w:r w:rsidRPr="0094475C">
        <w:t>在开始建设工程之前，</w:t>
      </w:r>
      <w:proofErr w:type="gramStart"/>
      <w:r w:rsidRPr="0094475C">
        <w:t>须</w:t>
      </w:r>
      <w:r w:rsidRPr="0094475C">
        <w:rPr>
          <w:rFonts w:hint="eastAsia"/>
        </w:rPr>
        <w:t>联合</w:t>
      </w:r>
      <w:proofErr w:type="gramEnd"/>
      <w:r w:rsidRPr="0094475C">
        <w:t>建立一套完整的质量保证和质量控制方案交甲方审查确认后执行，并作为验收依据之一。甲方在收到该质量保证与质量控制方案后的十</w:t>
      </w:r>
      <w:r w:rsidRPr="0094475C">
        <w:t>(10)</w:t>
      </w:r>
      <w:proofErr w:type="gramStart"/>
      <w:r w:rsidRPr="0094475C">
        <w:t>个</w:t>
      </w:r>
      <w:proofErr w:type="gramEnd"/>
      <w:r w:rsidRPr="0094475C">
        <w:t>工作日内，应提出审查意见；甲方在收到乙方的方案后的十</w:t>
      </w:r>
      <w:r w:rsidRPr="0094475C">
        <w:t>(10)</w:t>
      </w:r>
      <w:proofErr w:type="gramStart"/>
      <w:r w:rsidRPr="0094475C">
        <w:t>个</w:t>
      </w:r>
      <w:proofErr w:type="gramEnd"/>
      <w:r w:rsidRPr="0094475C">
        <w:t>工作日内没有提出审查意见则视为认可该方案。如甲方的审查意见要求乙方</w:t>
      </w:r>
      <w:r w:rsidRPr="0094475C">
        <w:rPr>
          <w:rFonts w:hint="eastAsia"/>
        </w:rPr>
        <w:t>、丙方</w:t>
      </w:r>
      <w:r w:rsidRPr="0094475C">
        <w:t>进行修</w:t>
      </w:r>
      <w:r w:rsidRPr="0094475C">
        <w:lastRenderedPageBreak/>
        <w:t>改的，则乙方</w:t>
      </w:r>
      <w:r w:rsidRPr="0094475C">
        <w:rPr>
          <w:rFonts w:hint="eastAsia"/>
        </w:rPr>
        <w:t>、丙方</w:t>
      </w:r>
      <w:r w:rsidRPr="0094475C">
        <w:t>应当在收到甲方通知后的十</w:t>
      </w:r>
      <w:r w:rsidRPr="0094475C">
        <w:t>(10)</w:t>
      </w:r>
      <w:proofErr w:type="gramStart"/>
      <w:r w:rsidRPr="0094475C">
        <w:t>个</w:t>
      </w:r>
      <w:proofErr w:type="gramEnd"/>
      <w:r w:rsidRPr="0094475C">
        <w:t>工作日内修正该方案并将其重新提交给甲方审查确认后方可执行。</w:t>
      </w:r>
      <w:r w:rsidRPr="0094475C">
        <w:t xml:space="preserve"> </w:t>
      </w:r>
    </w:p>
    <w:p w14:paraId="73303199" w14:textId="7652A8E6" w:rsidR="00C94A02" w:rsidRPr="0094475C" w:rsidRDefault="00F518FD">
      <w:pPr>
        <w:spacing w:line="520" w:lineRule="exact"/>
        <w:ind w:firstLine="480"/>
      </w:pPr>
      <w:r w:rsidRPr="0094475C">
        <w:t>(</w:t>
      </w:r>
      <w:r w:rsidRPr="0094475C">
        <w:t>四</w:t>
      </w:r>
      <w:r w:rsidRPr="0094475C">
        <w:t xml:space="preserve">) </w:t>
      </w:r>
      <w:r w:rsidRPr="0094475C">
        <w:t>乙方承担本项目因自身原因导致的超工期、超预算及施工质量风险</w:t>
      </w:r>
      <w:r w:rsidRPr="0094475C">
        <w:rPr>
          <w:rFonts w:hint="eastAsia"/>
        </w:rPr>
        <w:t>。乙方督促丙方依法选择专业分包商、劳务分包商，杜绝转包和违法分包。若被认定为有转包、违法分包违法行为的，参照《建筑工程施工转包违法分包等违法行为认定查处管理办法（试行）》</w:t>
      </w:r>
      <w:r w:rsidRPr="0094475C">
        <w:rPr>
          <w:rFonts w:hint="eastAsia"/>
        </w:rPr>
        <w:t>(</w:t>
      </w:r>
      <w:r w:rsidRPr="0094475C">
        <w:rPr>
          <w:rFonts w:hint="eastAsia"/>
        </w:rPr>
        <w:t>建市〔</w:t>
      </w:r>
      <w:r w:rsidRPr="0094475C">
        <w:rPr>
          <w:rFonts w:hint="eastAsia"/>
        </w:rPr>
        <w:t>2014</w:t>
      </w:r>
      <w:r w:rsidRPr="0094475C">
        <w:rPr>
          <w:rFonts w:hint="eastAsia"/>
        </w:rPr>
        <w:t>〕</w:t>
      </w:r>
      <w:r w:rsidRPr="0094475C">
        <w:rPr>
          <w:rFonts w:hint="eastAsia"/>
        </w:rPr>
        <w:t>118</w:t>
      </w:r>
      <w:r w:rsidRPr="0094475C">
        <w:rPr>
          <w:rFonts w:hint="eastAsia"/>
        </w:rPr>
        <w:t>号</w:t>
      </w:r>
      <w:r w:rsidRPr="0094475C">
        <w:t>)</w:t>
      </w:r>
      <w:r w:rsidRPr="0094475C">
        <w:rPr>
          <w:rFonts w:hint="eastAsia"/>
        </w:rPr>
        <w:t>的处罚标准，处以等额的违约金</w:t>
      </w:r>
      <w:r w:rsidR="005428FE" w:rsidRPr="0094475C">
        <w:rPr>
          <w:rFonts w:hint="eastAsia"/>
        </w:rPr>
        <w:t>，或甲方不承担违规分包或转包对应的投资额</w:t>
      </w:r>
      <w:r w:rsidRPr="0094475C">
        <w:rPr>
          <w:rFonts w:hint="eastAsia"/>
        </w:rPr>
        <w:t>。</w:t>
      </w:r>
    </w:p>
    <w:p w14:paraId="1AEBC234" w14:textId="77777777" w:rsidR="00C94A02" w:rsidRPr="0094475C" w:rsidRDefault="00F518FD">
      <w:pPr>
        <w:spacing w:line="520" w:lineRule="exact"/>
        <w:ind w:firstLine="480"/>
      </w:pPr>
      <w:r w:rsidRPr="0094475C">
        <w:t>(</w:t>
      </w:r>
      <w:r w:rsidRPr="0094475C">
        <w:t>五</w:t>
      </w:r>
      <w:r w:rsidRPr="0094475C">
        <w:t xml:space="preserve">) </w:t>
      </w:r>
      <w:r w:rsidRPr="0094475C">
        <w:t>在不影响乙方</w:t>
      </w:r>
      <w:r w:rsidRPr="0094475C">
        <w:rPr>
          <w:rFonts w:hint="eastAsia"/>
        </w:rPr>
        <w:t>、丙方</w:t>
      </w:r>
      <w:r w:rsidRPr="0094475C">
        <w:t>履行本合同项</w:t>
      </w:r>
      <w:proofErr w:type="gramStart"/>
      <w:r w:rsidRPr="0094475C">
        <w:t>下义务</w:t>
      </w:r>
      <w:proofErr w:type="gramEnd"/>
      <w:r w:rsidRPr="0094475C">
        <w:t>的情况下，甲方有权在工作时间内对乙方</w:t>
      </w:r>
      <w:r w:rsidRPr="0094475C">
        <w:rPr>
          <w:rFonts w:hint="eastAsia"/>
        </w:rPr>
        <w:t>、丙方</w:t>
      </w:r>
      <w:r w:rsidRPr="0094475C">
        <w:t>履约情况进行检查，以保证乙方</w:t>
      </w:r>
      <w:r w:rsidRPr="0094475C">
        <w:rPr>
          <w:rFonts w:hint="eastAsia"/>
        </w:rPr>
        <w:t>、丙方</w:t>
      </w:r>
      <w:r w:rsidRPr="0094475C">
        <w:t>工程的任何部分均符合本合同的要求。乙方</w:t>
      </w:r>
      <w:r w:rsidRPr="0094475C">
        <w:rPr>
          <w:rFonts w:hint="eastAsia"/>
        </w:rPr>
        <w:t>、丙方</w:t>
      </w:r>
      <w:r w:rsidRPr="0094475C">
        <w:t>须对此项检查予以协助。</w:t>
      </w:r>
    </w:p>
    <w:p w14:paraId="61861609" w14:textId="77777777" w:rsidR="00C94A02" w:rsidRPr="0094475C" w:rsidRDefault="00F518FD">
      <w:pPr>
        <w:spacing w:line="520" w:lineRule="exact"/>
        <w:ind w:firstLine="480"/>
      </w:pPr>
      <w:r w:rsidRPr="0094475C">
        <w:t>(</w:t>
      </w:r>
      <w:r w:rsidRPr="0094475C">
        <w:t>六</w:t>
      </w:r>
      <w:r w:rsidRPr="0094475C">
        <w:t xml:space="preserve">) </w:t>
      </w:r>
      <w:r w:rsidRPr="0094475C">
        <w:t>若甲方有足够的证据证明乙方</w:t>
      </w:r>
      <w:r w:rsidRPr="0094475C">
        <w:rPr>
          <w:rFonts w:hint="eastAsia"/>
        </w:rPr>
        <w:t>、丙方</w:t>
      </w:r>
      <w:r w:rsidRPr="0094475C">
        <w:t>建设工程或其他任何部分与本合同所规定的或其他相关部门所规定的质量或安全要求严重不符，甲方有权立即通知乙方</w:t>
      </w:r>
      <w:r w:rsidRPr="0094475C">
        <w:rPr>
          <w:rFonts w:hint="eastAsia"/>
        </w:rPr>
        <w:t>、丙方</w:t>
      </w:r>
      <w:r w:rsidRPr="0094475C">
        <w:t>，乙方</w:t>
      </w:r>
      <w:r w:rsidRPr="0094475C">
        <w:rPr>
          <w:rFonts w:hint="eastAsia"/>
        </w:rPr>
        <w:t>、丙方</w:t>
      </w:r>
      <w:r w:rsidRPr="0094475C">
        <w:t>应按照要求进行整改。若乙方、丙方在收到甲方通知后五</w:t>
      </w:r>
      <w:r w:rsidRPr="0094475C">
        <w:rPr>
          <w:rFonts w:hint="eastAsia"/>
        </w:rPr>
        <w:t>(</w:t>
      </w:r>
      <w:r w:rsidRPr="0094475C">
        <w:t>5)</w:t>
      </w:r>
      <w:proofErr w:type="gramStart"/>
      <w:r w:rsidRPr="0094475C">
        <w:t>个</w:t>
      </w:r>
      <w:proofErr w:type="gramEnd"/>
      <w:r w:rsidRPr="0094475C">
        <w:t>工作日内未进行整改，则甲方有权自己进行或委托第三方进行必要的纠正，一切风险与费用由乙方、丙方承担。在这种情况下，乙方、丙方须允许甲方或其委托的承包商为此目的而出入项目场地。若乙方、丙方拒绝甲方或其委托的第三方进入项目场地进行纠正工作，或未能按照甲方的要求偿还甲方为此而付出的成本与费用，则甲方有权从履约保函项下提取相应金额。</w:t>
      </w:r>
    </w:p>
    <w:p w14:paraId="70084C9B" w14:textId="77777777" w:rsidR="00C94A02" w:rsidRPr="0094475C" w:rsidRDefault="00F518FD">
      <w:pPr>
        <w:spacing w:line="520" w:lineRule="exact"/>
        <w:ind w:firstLine="480"/>
      </w:pPr>
      <w:r w:rsidRPr="0094475C">
        <w:t>(</w:t>
      </w:r>
      <w:r w:rsidRPr="0094475C">
        <w:t>七</w:t>
      </w:r>
      <w:r w:rsidRPr="0094475C">
        <w:t xml:space="preserve">) </w:t>
      </w:r>
      <w:r w:rsidRPr="0094475C">
        <w:t>除本合同另有规定外，对乙方、丙方</w:t>
      </w:r>
      <w:r w:rsidRPr="0094475C">
        <w:rPr>
          <w:rFonts w:hint="eastAsia"/>
        </w:rPr>
        <w:t>联合</w:t>
      </w:r>
      <w:r w:rsidRPr="0094475C">
        <w:t>提交的质量保证与质量控制方案，甲方的任何作为或不作为，均不会：</w:t>
      </w:r>
    </w:p>
    <w:p w14:paraId="096FC163" w14:textId="77777777" w:rsidR="00C94A02" w:rsidRPr="0094475C" w:rsidRDefault="00F518FD">
      <w:pPr>
        <w:spacing w:line="520" w:lineRule="exact"/>
        <w:ind w:firstLine="480"/>
      </w:pPr>
      <w:r w:rsidRPr="0094475C">
        <w:t>1.</w:t>
      </w:r>
      <w:r w:rsidRPr="0094475C">
        <w:t>减轻或影响乙方、丙方遵守本合同或法律所要求的与质量保证有关的义务或责任；或</w:t>
      </w:r>
    </w:p>
    <w:p w14:paraId="1F5A95CF" w14:textId="77777777" w:rsidR="00C94A02" w:rsidRPr="0094475C" w:rsidRDefault="00F518FD">
      <w:pPr>
        <w:spacing w:line="520" w:lineRule="exact"/>
        <w:ind w:firstLine="480"/>
      </w:pPr>
      <w:r w:rsidRPr="0094475C">
        <w:t>2.</w:t>
      </w:r>
      <w:r w:rsidRPr="0094475C">
        <w:t>被视为甲方应对质量保证与质量控制方案承担任何责任。</w:t>
      </w:r>
    </w:p>
    <w:p w14:paraId="7131EB6E" w14:textId="4D59F0B6" w:rsidR="00C94A02" w:rsidRPr="0094475C" w:rsidRDefault="00F518FD">
      <w:pPr>
        <w:spacing w:line="520" w:lineRule="exact"/>
        <w:ind w:firstLine="480"/>
      </w:pPr>
      <w:r w:rsidRPr="0094475C">
        <w:t>(</w:t>
      </w:r>
      <w:r w:rsidRPr="0094475C">
        <w:t>八</w:t>
      </w:r>
      <w:r w:rsidRPr="0094475C">
        <w:t xml:space="preserve">) </w:t>
      </w:r>
      <w:r w:rsidRPr="0094475C">
        <w:t>甲方认为需要对项目建设进行变更的，应当书面通知乙方、丙方。甲方应协助乙方、丙方办理变更所需的审批、许可手续。乙方、丙方认为需要对项目建设进行变更的，应当书面通知甲方，甲方同意变更的，甲方应协助乙方、丙方办理变更所需的审批、许可手续；甲方不同意变更的，乙方不得私自变更。</w:t>
      </w:r>
    </w:p>
    <w:p w14:paraId="2321D4DF" w14:textId="77777777" w:rsidR="00C94A02" w:rsidRPr="0094475C" w:rsidRDefault="00F518FD">
      <w:pPr>
        <w:spacing w:line="520" w:lineRule="exact"/>
        <w:ind w:firstLineChars="0" w:firstLine="0"/>
        <w:rPr>
          <w:b/>
        </w:rPr>
      </w:pPr>
      <w:bookmarkStart w:id="260" w:name="_Toc165305033"/>
      <w:bookmarkStart w:id="261" w:name="_Toc409516650"/>
      <w:bookmarkStart w:id="262" w:name="_Toc165305573"/>
      <w:bookmarkStart w:id="263" w:name="_Toc165305209"/>
      <w:r w:rsidRPr="0094475C">
        <w:rPr>
          <w:b/>
        </w:rPr>
        <w:lastRenderedPageBreak/>
        <w:t>1</w:t>
      </w:r>
      <w:r w:rsidRPr="0094475C">
        <w:rPr>
          <w:rFonts w:hint="eastAsia"/>
          <w:b/>
        </w:rPr>
        <w:t>2</w:t>
      </w:r>
      <w:r w:rsidRPr="0094475C">
        <w:rPr>
          <w:b/>
        </w:rPr>
        <w:t xml:space="preserve">.4  </w:t>
      </w:r>
      <w:r w:rsidRPr="0094475C">
        <w:rPr>
          <w:b/>
        </w:rPr>
        <w:t>设备采购</w:t>
      </w:r>
      <w:bookmarkEnd w:id="260"/>
      <w:bookmarkEnd w:id="261"/>
      <w:bookmarkEnd w:id="262"/>
      <w:bookmarkEnd w:id="263"/>
    </w:p>
    <w:p w14:paraId="63F036DE" w14:textId="77777777" w:rsidR="00C94A02" w:rsidRPr="0094475C" w:rsidRDefault="00F518FD">
      <w:pPr>
        <w:spacing w:line="520" w:lineRule="exact"/>
        <w:ind w:firstLine="480"/>
      </w:pPr>
      <w:r w:rsidRPr="0094475C">
        <w:rPr>
          <w:rFonts w:hint="eastAsia"/>
        </w:rPr>
        <w:t>本项目所涉及的材料、设备均由乙方</w:t>
      </w:r>
      <w:r w:rsidRPr="0094475C">
        <w:rPr>
          <w:rFonts w:ascii="宋体" w:hAnsi="宋体" w:cs="宋体" w:hint="eastAsia"/>
          <w:szCs w:val="21"/>
        </w:rPr>
        <w:t>、丙方</w:t>
      </w:r>
      <w:r w:rsidRPr="0094475C">
        <w:rPr>
          <w:rFonts w:hint="eastAsia"/>
        </w:rPr>
        <w:t>依法组织采购，招标方案须经甲方审核书面同意，甲方</w:t>
      </w:r>
      <w:r w:rsidRPr="0094475C">
        <w:rPr>
          <w:rFonts w:ascii="宋体" w:hAnsi="宋体" w:cs="宋体" w:hint="eastAsia"/>
          <w:szCs w:val="21"/>
        </w:rPr>
        <w:t>、跟踪审计</w:t>
      </w:r>
      <w:r w:rsidRPr="0094475C">
        <w:rPr>
          <w:rFonts w:hint="eastAsia"/>
        </w:rPr>
        <w:t>全程参与项目设备采购并履行监督职能。</w:t>
      </w:r>
    </w:p>
    <w:p w14:paraId="1175C3E9" w14:textId="77777777" w:rsidR="00C94A02" w:rsidRPr="0094475C" w:rsidRDefault="00F518FD">
      <w:pPr>
        <w:spacing w:line="520" w:lineRule="exact"/>
        <w:ind w:firstLine="480"/>
      </w:pPr>
      <w:bookmarkStart w:id="264" w:name="_Hlk530342937"/>
      <w:bookmarkStart w:id="265" w:name="_Hlk531813068"/>
      <w:r w:rsidRPr="0094475C">
        <w:rPr>
          <w:rFonts w:hint="eastAsia"/>
        </w:rPr>
        <w:t>对于需要通过询价方式定价的材料设备</w:t>
      </w:r>
      <w:bookmarkEnd w:id="264"/>
      <w:r w:rsidRPr="0094475C">
        <w:rPr>
          <w:rFonts w:hint="eastAsia"/>
        </w:rPr>
        <w:t>，不需按照丙方所报工程建安费用</w:t>
      </w:r>
      <w:proofErr w:type="gramStart"/>
      <w:r w:rsidRPr="0094475C">
        <w:rPr>
          <w:rFonts w:hint="eastAsia"/>
        </w:rPr>
        <w:t>下浮率</w:t>
      </w:r>
      <w:proofErr w:type="gramEnd"/>
      <w:r w:rsidRPr="0094475C">
        <w:rPr>
          <w:rFonts w:hint="eastAsia"/>
        </w:rPr>
        <w:t>进行下浮。</w:t>
      </w:r>
    </w:p>
    <w:bookmarkEnd w:id="265"/>
    <w:p w14:paraId="6DE96C47" w14:textId="77777777" w:rsidR="00C94A02" w:rsidRPr="0094475C" w:rsidRDefault="00F518FD">
      <w:pPr>
        <w:spacing w:line="520" w:lineRule="exact"/>
        <w:ind w:firstLine="480"/>
      </w:pPr>
      <w:r w:rsidRPr="0094475C">
        <w:t>本项目工程建设所需的一切设备、材料的采购、供应、进口应当按照法律实施并符合国家的规范和标准及本合同的约定。</w:t>
      </w:r>
    </w:p>
    <w:p w14:paraId="2EEBC732" w14:textId="77777777" w:rsidR="00C94A02" w:rsidRPr="0094475C" w:rsidRDefault="00F518FD" w:rsidP="00FC564B">
      <w:pPr>
        <w:spacing w:line="520" w:lineRule="exact"/>
        <w:ind w:firstLine="480"/>
      </w:pPr>
      <w:r w:rsidRPr="0094475C">
        <w:rPr>
          <w:rFonts w:hint="eastAsia"/>
        </w:rPr>
        <w:t>凡由乙方、丙方采购的材料、设备，乙方、丙方应按照设计文件、技术规范、强制性标准、品牌要求等的约定采购符合上述要求的材料，并向甲方和监理单位提供质量保证书、出厂合格证及现场抽样检测报告等证明材料，对材料、设备质量负责。如不符合质量及技术标准要求或规格有差异的，乙方、丙方应按甲方和监理单位要求的时间，将不符合要求的材料、设备无条件运出施工现场，重新采购符合要求的材料、设备。若已使用，由乙方、丙方负责整改处理，确保达到要求的质量目标。因使用不符合要求的材料、设备造成的损失由乙方、丙方负责，由此延误的工期不予顺延。</w:t>
      </w:r>
    </w:p>
    <w:p w14:paraId="2645961E" w14:textId="77777777" w:rsidR="00C94A02" w:rsidRPr="0094475C" w:rsidRDefault="00F518FD">
      <w:pPr>
        <w:keepNext/>
        <w:keepLines/>
        <w:adjustRightInd w:val="0"/>
        <w:snapToGrid w:val="0"/>
        <w:spacing w:before="260" w:after="260" w:line="416" w:lineRule="atLeast"/>
        <w:ind w:firstLineChars="0" w:firstLine="0"/>
        <w:jc w:val="center"/>
        <w:textAlignment w:val="baseline"/>
        <w:outlineLvl w:val="1"/>
        <w:rPr>
          <w:b/>
          <w:kern w:val="0"/>
          <w:sz w:val="30"/>
          <w:szCs w:val="30"/>
        </w:rPr>
      </w:pPr>
      <w:bookmarkStart w:id="266" w:name="_Toc165304931"/>
      <w:bookmarkStart w:id="267" w:name="_Toc165305034"/>
      <w:bookmarkStart w:id="268" w:name="_Toc165305210"/>
      <w:bookmarkStart w:id="269" w:name="_Toc165305574"/>
      <w:bookmarkStart w:id="270" w:name="_Toc409516651"/>
      <w:bookmarkStart w:id="271" w:name="_Toc409958036"/>
      <w:bookmarkStart w:id="272" w:name="_Toc409959000"/>
      <w:bookmarkStart w:id="273" w:name="_Toc12541032"/>
      <w:r w:rsidRPr="0094475C">
        <w:rPr>
          <w:b/>
          <w:kern w:val="0"/>
          <w:sz w:val="30"/>
          <w:szCs w:val="30"/>
        </w:rPr>
        <w:t>第十</w:t>
      </w:r>
      <w:r w:rsidRPr="0094475C">
        <w:rPr>
          <w:rFonts w:hint="eastAsia"/>
          <w:b/>
          <w:kern w:val="0"/>
          <w:sz w:val="30"/>
          <w:szCs w:val="30"/>
        </w:rPr>
        <w:t>三</w:t>
      </w:r>
      <w:r w:rsidRPr="0094475C">
        <w:rPr>
          <w:b/>
          <w:kern w:val="0"/>
          <w:sz w:val="30"/>
          <w:szCs w:val="30"/>
        </w:rPr>
        <w:t>条</w:t>
      </w:r>
      <w:r w:rsidRPr="0094475C">
        <w:rPr>
          <w:b/>
          <w:kern w:val="0"/>
          <w:sz w:val="30"/>
          <w:szCs w:val="30"/>
        </w:rPr>
        <w:t xml:space="preserve">  </w:t>
      </w:r>
      <w:r w:rsidRPr="0094475C">
        <w:rPr>
          <w:b/>
          <w:kern w:val="0"/>
          <w:sz w:val="30"/>
          <w:szCs w:val="30"/>
        </w:rPr>
        <w:t>土地使用</w:t>
      </w:r>
      <w:bookmarkStart w:id="274" w:name="_Toc165305035"/>
      <w:bookmarkStart w:id="275" w:name="_Toc165305211"/>
      <w:bookmarkStart w:id="276" w:name="_Toc165305575"/>
      <w:bookmarkEnd w:id="266"/>
      <w:bookmarkEnd w:id="267"/>
      <w:bookmarkEnd w:id="268"/>
      <w:bookmarkEnd w:id="269"/>
      <w:bookmarkEnd w:id="270"/>
      <w:bookmarkEnd w:id="271"/>
      <w:bookmarkEnd w:id="272"/>
      <w:bookmarkEnd w:id="273"/>
    </w:p>
    <w:p w14:paraId="569CC547" w14:textId="77777777" w:rsidR="00C94A02" w:rsidRPr="0094475C" w:rsidRDefault="00F518FD">
      <w:pPr>
        <w:snapToGrid w:val="0"/>
        <w:spacing w:line="520" w:lineRule="exact"/>
        <w:ind w:firstLineChars="0" w:firstLine="0"/>
        <w:rPr>
          <w:b/>
        </w:rPr>
      </w:pPr>
      <w:bookmarkStart w:id="277" w:name="_Toc409516652"/>
      <w:r w:rsidRPr="0094475C">
        <w:rPr>
          <w:b/>
        </w:rPr>
        <w:t>1</w:t>
      </w:r>
      <w:r w:rsidRPr="0094475C">
        <w:rPr>
          <w:rFonts w:hint="eastAsia"/>
          <w:b/>
        </w:rPr>
        <w:t>3</w:t>
      </w:r>
      <w:r w:rsidRPr="0094475C">
        <w:rPr>
          <w:b/>
        </w:rPr>
        <w:t xml:space="preserve">.1  </w:t>
      </w:r>
      <w:r w:rsidRPr="0094475C">
        <w:rPr>
          <w:b/>
        </w:rPr>
        <w:t>场地范围</w:t>
      </w:r>
      <w:bookmarkEnd w:id="277"/>
    </w:p>
    <w:p w14:paraId="57492077" w14:textId="27DBB676" w:rsidR="00C94A02" w:rsidRPr="0094475C" w:rsidRDefault="00F518FD">
      <w:pPr>
        <w:snapToGrid w:val="0"/>
        <w:spacing w:line="520" w:lineRule="exact"/>
        <w:ind w:firstLine="480"/>
      </w:pPr>
      <w:r w:rsidRPr="0094475C">
        <w:t>甲方</w:t>
      </w:r>
      <w:r w:rsidR="002D0DC8" w:rsidRPr="0094475C">
        <w:rPr>
          <w:rFonts w:hint="eastAsia"/>
        </w:rPr>
        <w:t>负责</w:t>
      </w:r>
      <w:r w:rsidRPr="0094475C">
        <w:t>提供本项目工程区红线范围图。</w:t>
      </w:r>
    </w:p>
    <w:p w14:paraId="2B6F4FBF" w14:textId="77777777" w:rsidR="00C94A02" w:rsidRPr="0094475C" w:rsidRDefault="00F518FD">
      <w:pPr>
        <w:snapToGrid w:val="0"/>
        <w:spacing w:line="520" w:lineRule="exact"/>
        <w:ind w:firstLineChars="0" w:firstLine="0"/>
        <w:rPr>
          <w:b/>
        </w:rPr>
      </w:pPr>
      <w:bookmarkStart w:id="278" w:name="_Toc409516653"/>
      <w:r w:rsidRPr="0094475C">
        <w:rPr>
          <w:b/>
        </w:rPr>
        <w:t>1</w:t>
      </w:r>
      <w:r w:rsidRPr="0094475C">
        <w:rPr>
          <w:rFonts w:hint="eastAsia"/>
          <w:b/>
        </w:rPr>
        <w:t>3</w:t>
      </w:r>
      <w:r w:rsidRPr="0094475C">
        <w:rPr>
          <w:b/>
        </w:rPr>
        <w:t xml:space="preserve">.2  </w:t>
      </w:r>
      <w:r w:rsidRPr="0094475C">
        <w:rPr>
          <w:b/>
        </w:rPr>
        <w:t>土地使用</w:t>
      </w:r>
      <w:bookmarkEnd w:id="274"/>
      <w:bookmarkEnd w:id="275"/>
      <w:bookmarkEnd w:id="276"/>
      <w:bookmarkEnd w:id="278"/>
    </w:p>
    <w:p w14:paraId="6853160B" w14:textId="42BED7FA" w:rsidR="00C94A02" w:rsidRPr="0094475C" w:rsidRDefault="00245194">
      <w:pPr>
        <w:snapToGrid w:val="0"/>
        <w:spacing w:line="520" w:lineRule="exact"/>
        <w:ind w:firstLine="480"/>
      </w:pPr>
      <w:bookmarkStart w:id="279" w:name="_Hlk13045803"/>
      <w:bookmarkStart w:id="280" w:name="_Toc165305037"/>
      <w:bookmarkStart w:id="281" w:name="_Toc165305213"/>
      <w:bookmarkStart w:id="282" w:name="_Toc165305577"/>
      <w:bookmarkStart w:id="283" w:name="_Toc409516654"/>
      <w:r w:rsidRPr="0094475C">
        <w:rPr>
          <w:rFonts w:ascii="宋体" w:hAnsi="宋体" w:hint="eastAsia"/>
        </w:rPr>
        <w:t>本项目</w:t>
      </w:r>
      <w:r w:rsidR="005C57FD" w:rsidRPr="0094475C">
        <w:rPr>
          <w:rFonts w:ascii="宋体" w:hAnsi="宋体" w:hint="eastAsia"/>
        </w:rPr>
        <w:t>污水处理</w:t>
      </w:r>
      <w:proofErr w:type="gramStart"/>
      <w:r w:rsidR="005C57FD" w:rsidRPr="0094475C">
        <w:rPr>
          <w:rFonts w:ascii="宋体" w:hAnsi="宋体" w:hint="eastAsia"/>
        </w:rPr>
        <w:t>厂</w:t>
      </w:r>
      <w:r w:rsidRPr="0094475C">
        <w:rPr>
          <w:rFonts w:ascii="宋体" w:hAnsi="宋体" w:hint="eastAsia"/>
        </w:rPr>
        <w:t>涉及</w:t>
      </w:r>
      <w:proofErr w:type="gramEnd"/>
      <w:r w:rsidR="00F4383B" w:rsidRPr="0094475C">
        <w:rPr>
          <w:rFonts w:ascii="宋体" w:hAnsi="宋体" w:hint="eastAsia"/>
        </w:rPr>
        <w:t>的</w:t>
      </w:r>
      <w:r w:rsidRPr="0094475C">
        <w:rPr>
          <w:rFonts w:ascii="宋体" w:hAnsi="宋体" w:hint="eastAsia"/>
        </w:rPr>
        <w:t>土地由政府划拨给乙方使用，项目土地、建设手续以乙方名义办理。</w:t>
      </w:r>
      <w:r w:rsidRPr="0094475C">
        <w:rPr>
          <w:rFonts w:ascii="宋体" w:hAnsi="宋体"/>
        </w:rPr>
        <w:t>甲方应确保项目建设用地交付进度符合项目建设进度要求，交付标准为已完成该地的征收补偿、拆迁安置</w:t>
      </w:r>
      <w:r w:rsidRPr="0094475C">
        <w:rPr>
          <w:rFonts w:ascii="宋体" w:hAnsi="宋体" w:hint="eastAsia"/>
        </w:rPr>
        <w:t>，</w:t>
      </w:r>
      <w:r w:rsidRPr="0094475C">
        <w:rPr>
          <w:rFonts w:ascii="宋体" w:hAnsi="宋体"/>
        </w:rPr>
        <w:t>乙方</w:t>
      </w:r>
      <w:r w:rsidRPr="0094475C">
        <w:rPr>
          <w:rFonts w:ascii="宋体" w:hAnsi="宋体" w:hint="eastAsia"/>
        </w:rPr>
        <w:t>、丙方</w:t>
      </w:r>
      <w:r w:rsidRPr="0094475C">
        <w:rPr>
          <w:rFonts w:ascii="宋体" w:hAnsi="宋体"/>
        </w:rPr>
        <w:t>应为甲方交付项目建设用地提供协助。</w:t>
      </w:r>
      <w:r w:rsidRPr="0094475C">
        <w:rPr>
          <w:rFonts w:ascii="宋体" w:hAnsi="宋体" w:hint="eastAsia"/>
        </w:rPr>
        <w:t>甲方配合乙方将施工用水、电、通讯接通至项目红线</w:t>
      </w:r>
      <w:r w:rsidRPr="0094475C">
        <w:rPr>
          <w:rFonts w:ascii="宋体" w:hAnsi="宋体"/>
        </w:rPr>
        <w:t>，并保证该等项目用地不存在抵押、查封或存在权属争议等情况</w:t>
      </w:r>
      <w:bookmarkEnd w:id="279"/>
      <w:r w:rsidRPr="0094475C">
        <w:rPr>
          <w:rFonts w:ascii="宋体" w:hAnsi="宋体"/>
        </w:rPr>
        <w:t>。</w:t>
      </w:r>
    </w:p>
    <w:p w14:paraId="5681A506" w14:textId="77777777" w:rsidR="00C94A02" w:rsidRPr="0094475C" w:rsidRDefault="00F518FD">
      <w:pPr>
        <w:snapToGrid w:val="0"/>
        <w:spacing w:line="520" w:lineRule="exact"/>
        <w:ind w:firstLineChars="0" w:firstLine="0"/>
        <w:rPr>
          <w:b/>
        </w:rPr>
      </w:pPr>
      <w:r w:rsidRPr="0094475C">
        <w:rPr>
          <w:b/>
        </w:rPr>
        <w:t>1</w:t>
      </w:r>
      <w:r w:rsidRPr="0094475C">
        <w:rPr>
          <w:rFonts w:hint="eastAsia"/>
          <w:b/>
        </w:rPr>
        <w:t>3</w:t>
      </w:r>
      <w:r w:rsidRPr="0094475C">
        <w:rPr>
          <w:b/>
        </w:rPr>
        <w:t xml:space="preserve">.3  </w:t>
      </w:r>
      <w:r w:rsidRPr="0094475C">
        <w:rPr>
          <w:b/>
        </w:rPr>
        <w:t>土地使用权的限制</w:t>
      </w:r>
      <w:bookmarkEnd w:id="280"/>
      <w:bookmarkEnd w:id="281"/>
      <w:bookmarkEnd w:id="282"/>
      <w:bookmarkEnd w:id="283"/>
    </w:p>
    <w:p w14:paraId="46A4A8C7" w14:textId="77777777" w:rsidR="00C94A02" w:rsidRPr="0094475C" w:rsidRDefault="00F518FD">
      <w:pPr>
        <w:snapToGrid w:val="0"/>
        <w:spacing w:line="520" w:lineRule="exact"/>
        <w:ind w:firstLine="480"/>
      </w:pPr>
      <w:r w:rsidRPr="0094475C">
        <w:t>未经甲方</w:t>
      </w:r>
      <w:r w:rsidRPr="0094475C">
        <w:rPr>
          <w:rFonts w:hint="eastAsia"/>
        </w:rPr>
        <w:t>事前</w:t>
      </w:r>
      <w:r w:rsidRPr="0094475C">
        <w:t>书面同意，乙方</w:t>
      </w:r>
      <w:r w:rsidRPr="0094475C">
        <w:rPr>
          <w:rFonts w:hint="eastAsia"/>
        </w:rPr>
        <w:t>、丙方</w:t>
      </w:r>
      <w:r w:rsidRPr="0094475C">
        <w:t>不得将项目用地和</w:t>
      </w:r>
      <w:proofErr w:type="gramStart"/>
      <w:r w:rsidRPr="0094475C">
        <w:t>地上物</w:t>
      </w:r>
      <w:proofErr w:type="gramEnd"/>
      <w:r w:rsidRPr="0094475C">
        <w:t>用于本项目之外的任何目的。</w:t>
      </w:r>
    </w:p>
    <w:p w14:paraId="35EBACB7" w14:textId="77777777" w:rsidR="00C94A02" w:rsidRPr="0094475C" w:rsidRDefault="00F518FD">
      <w:pPr>
        <w:snapToGrid w:val="0"/>
        <w:spacing w:line="520" w:lineRule="exact"/>
        <w:ind w:firstLineChars="0" w:firstLine="0"/>
        <w:rPr>
          <w:b/>
        </w:rPr>
      </w:pPr>
      <w:bookmarkStart w:id="284" w:name="_Toc165305216"/>
      <w:bookmarkStart w:id="285" w:name="_Toc165305040"/>
      <w:bookmarkStart w:id="286" w:name="_Toc409516657"/>
      <w:bookmarkStart w:id="287" w:name="_Toc165305580"/>
      <w:r w:rsidRPr="0094475C">
        <w:rPr>
          <w:b/>
        </w:rPr>
        <w:lastRenderedPageBreak/>
        <w:t>1</w:t>
      </w:r>
      <w:r w:rsidRPr="0094475C">
        <w:rPr>
          <w:rFonts w:hint="eastAsia"/>
          <w:b/>
        </w:rPr>
        <w:t>3</w:t>
      </w:r>
      <w:r w:rsidRPr="0094475C">
        <w:rPr>
          <w:b/>
        </w:rPr>
        <w:t xml:space="preserve">.4  </w:t>
      </w:r>
      <w:r w:rsidRPr="0094475C">
        <w:rPr>
          <w:b/>
        </w:rPr>
        <w:t>甲方对项目场地的出入权</w:t>
      </w:r>
      <w:bookmarkEnd w:id="284"/>
      <w:bookmarkEnd w:id="285"/>
      <w:bookmarkEnd w:id="286"/>
      <w:bookmarkEnd w:id="287"/>
    </w:p>
    <w:p w14:paraId="2D4DBAD4" w14:textId="77777777" w:rsidR="00C94A02" w:rsidRPr="0094475C" w:rsidRDefault="00F518FD">
      <w:pPr>
        <w:snapToGrid w:val="0"/>
        <w:spacing w:line="520" w:lineRule="exact"/>
        <w:ind w:firstLine="480"/>
      </w:pPr>
      <w:r w:rsidRPr="0094475C">
        <w:t>甲方以及有关政府部门有权：</w:t>
      </w:r>
    </w:p>
    <w:p w14:paraId="1A052265" w14:textId="77777777" w:rsidR="00C94A02" w:rsidRPr="0094475C" w:rsidRDefault="00F518FD">
      <w:pPr>
        <w:snapToGrid w:val="0"/>
        <w:spacing w:line="520" w:lineRule="exact"/>
        <w:ind w:firstLine="480"/>
      </w:pPr>
      <w:r w:rsidRPr="0094475C">
        <w:t>(</w:t>
      </w:r>
      <w:proofErr w:type="gramStart"/>
      <w:r w:rsidRPr="0094475C">
        <w:t>一</w:t>
      </w:r>
      <w:proofErr w:type="gramEnd"/>
      <w:r w:rsidRPr="0094475C">
        <w:t xml:space="preserve">) </w:t>
      </w:r>
      <w:r w:rsidRPr="0094475C">
        <w:t>经合理通知而出入项目场地；</w:t>
      </w:r>
      <w:r w:rsidRPr="0094475C">
        <w:t xml:space="preserve"> </w:t>
      </w:r>
    </w:p>
    <w:p w14:paraId="52054C31" w14:textId="77777777" w:rsidR="00C94A02" w:rsidRPr="0094475C" w:rsidRDefault="00F518FD">
      <w:pPr>
        <w:snapToGrid w:val="0"/>
        <w:spacing w:line="520" w:lineRule="exact"/>
        <w:ind w:firstLine="480"/>
      </w:pPr>
      <w:r w:rsidRPr="0094475C">
        <w:t>(</w:t>
      </w:r>
      <w:r w:rsidRPr="0094475C">
        <w:t>二</w:t>
      </w:r>
      <w:r w:rsidRPr="0094475C">
        <w:t xml:space="preserve">) </w:t>
      </w:r>
      <w:r w:rsidRPr="0094475C">
        <w:t>甲方及其他政府部门为履行本合同项下的权利义务或行使其行政监管职责而出入项目场地；</w:t>
      </w:r>
    </w:p>
    <w:p w14:paraId="3048C2ED" w14:textId="77777777" w:rsidR="00C94A02" w:rsidRPr="0094475C" w:rsidRDefault="00F518FD">
      <w:pPr>
        <w:snapToGrid w:val="0"/>
        <w:spacing w:line="520" w:lineRule="exact"/>
        <w:ind w:firstLine="480"/>
      </w:pPr>
      <w:r w:rsidRPr="0094475C">
        <w:t>(</w:t>
      </w:r>
      <w:r w:rsidRPr="0094475C">
        <w:t>三</w:t>
      </w:r>
      <w:r w:rsidRPr="0094475C">
        <w:t xml:space="preserve">) </w:t>
      </w:r>
      <w:r w:rsidRPr="0094475C">
        <w:t>本合同规定的其他出入的权利。</w:t>
      </w:r>
    </w:p>
    <w:p w14:paraId="726AD0BE" w14:textId="77777777" w:rsidR="00C94A02" w:rsidRPr="0094475C" w:rsidRDefault="00F518FD">
      <w:pPr>
        <w:keepNext/>
        <w:keepLines/>
        <w:adjustRightInd w:val="0"/>
        <w:snapToGrid w:val="0"/>
        <w:spacing w:before="260" w:after="260" w:line="416" w:lineRule="atLeast"/>
        <w:ind w:firstLineChars="0" w:firstLine="0"/>
        <w:jc w:val="center"/>
        <w:textAlignment w:val="baseline"/>
        <w:outlineLvl w:val="1"/>
        <w:rPr>
          <w:b/>
          <w:kern w:val="0"/>
          <w:sz w:val="30"/>
          <w:szCs w:val="30"/>
        </w:rPr>
      </w:pPr>
      <w:bookmarkStart w:id="288" w:name="_Toc165304932"/>
      <w:bookmarkStart w:id="289" w:name="_Toc165305217"/>
      <w:bookmarkStart w:id="290" w:name="_Toc165305581"/>
      <w:bookmarkStart w:id="291" w:name="_Toc409516658"/>
      <w:bookmarkStart w:id="292" w:name="_Toc409958037"/>
      <w:bookmarkStart w:id="293" w:name="_Toc409959001"/>
      <w:bookmarkStart w:id="294" w:name="_Toc165305041"/>
      <w:bookmarkStart w:id="295" w:name="_Toc12541033"/>
      <w:r w:rsidRPr="0094475C">
        <w:rPr>
          <w:b/>
          <w:kern w:val="0"/>
          <w:sz w:val="30"/>
          <w:szCs w:val="30"/>
        </w:rPr>
        <w:t>第十</w:t>
      </w:r>
      <w:r w:rsidRPr="0094475C">
        <w:rPr>
          <w:rFonts w:hint="eastAsia"/>
          <w:b/>
          <w:kern w:val="0"/>
          <w:sz w:val="30"/>
          <w:szCs w:val="30"/>
        </w:rPr>
        <w:t>四</w:t>
      </w:r>
      <w:r w:rsidRPr="0094475C">
        <w:rPr>
          <w:b/>
          <w:kern w:val="0"/>
          <w:sz w:val="30"/>
          <w:szCs w:val="30"/>
        </w:rPr>
        <w:t>条</w:t>
      </w:r>
      <w:r w:rsidRPr="0094475C">
        <w:rPr>
          <w:b/>
          <w:kern w:val="0"/>
          <w:sz w:val="30"/>
          <w:szCs w:val="30"/>
        </w:rPr>
        <w:t xml:space="preserve">  </w:t>
      </w:r>
      <w:r w:rsidRPr="0094475C">
        <w:rPr>
          <w:rFonts w:hint="eastAsia"/>
          <w:b/>
          <w:kern w:val="0"/>
          <w:sz w:val="30"/>
          <w:szCs w:val="30"/>
        </w:rPr>
        <w:t>设计与</w:t>
      </w:r>
      <w:r w:rsidRPr="0094475C">
        <w:rPr>
          <w:b/>
          <w:kern w:val="0"/>
          <w:sz w:val="30"/>
          <w:szCs w:val="30"/>
        </w:rPr>
        <w:t>设计</w:t>
      </w:r>
      <w:bookmarkEnd w:id="288"/>
      <w:bookmarkEnd w:id="289"/>
      <w:bookmarkEnd w:id="290"/>
      <w:bookmarkEnd w:id="291"/>
      <w:bookmarkEnd w:id="292"/>
      <w:bookmarkEnd w:id="293"/>
      <w:bookmarkEnd w:id="294"/>
      <w:r w:rsidRPr="0094475C">
        <w:rPr>
          <w:rFonts w:hint="eastAsia"/>
          <w:b/>
          <w:kern w:val="0"/>
          <w:sz w:val="30"/>
          <w:szCs w:val="30"/>
        </w:rPr>
        <w:t>优化</w:t>
      </w:r>
      <w:bookmarkEnd w:id="295"/>
    </w:p>
    <w:p w14:paraId="06D6F047" w14:textId="391174B2" w:rsidR="00C94A02" w:rsidRPr="0094475C" w:rsidRDefault="00F518FD">
      <w:pPr>
        <w:spacing w:line="520" w:lineRule="exact"/>
        <w:ind w:firstLineChars="0" w:firstLine="0"/>
        <w:rPr>
          <w:b/>
        </w:rPr>
      </w:pPr>
      <w:bookmarkStart w:id="296" w:name="_Toc257880849"/>
      <w:bookmarkStart w:id="297" w:name="_Toc264373498"/>
      <w:bookmarkStart w:id="298" w:name="_Toc259552511"/>
      <w:bookmarkStart w:id="299" w:name="_Toc31695"/>
      <w:bookmarkStart w:id="300" w:name="_Toc218943114"/>
      <w:bookmarkStart w:id="301" w:name="_Toc216015510"/>
      <w:bookmarkStart w:id="302" w:name="_Toc259350427"/>
      <w:bookmarkStart w:id="303" w:name="_Toc258440543"/>
      <w:bookmarkStart w:id="304" w:name="_Toc450849142"/>
      <w:bookmarkStart w:id="305" w:name="_Toc247527679"/>
      <w:bookmarkStart w:id="306" w:name="_Toc247514078"/>
      <w:bookmarkStart w:id="307" w:name="_Toc468936969"/>
      <w:bookmarkStart w:id="308" w:name="_Toc297347661"/>
      <w:bookmarkStart w:id="309" w:name="_Toc487072795"/>
      <w:r w:rsidRPr="0094475C">
        <w:rPr>
          <w:rFonts w:hint="eastAsia"/>
          <w:b/>
        </w:rPr>
        <w:t>1</w:t>
      </w:r>
      <w:r w:rsidRPr="0094475C">
        <w:rPr>
          <w:b/>
        </w:rPr>
        <w:t xml:space="preserve">4.1 </w:t>
      </w:r>
      <w:r w:rsidRPr="0094475C">
        <w:rPr>
          <w:rFonts w:hint="eastAsia"/>
          <w:b/>
        </w:rPr>
        <w:t>设计</w:t>
      </w:r>
    </w:p>
    <w:p w14:paraId="411CE41E" w14:textId="774F4248" w:rsidR="00251707" w:rsidRPr="0094475C" w:rsidRDefault="00251707" w:rsidP="00284F71">
      <w:pPr>
        <w:spacing w:line="520" w:lineRule="exact"/>
        <w:ind w:firstLine="480"/>
        <w:rPr>
          <w:rFonts w:ascii="宋体" w:hAnsi="宋体"/>
        </w:rPr>
      </w:pPr>
      <w:r w:rsidRPr="0094475C">
        <w:rPr>
          <w:rFonts w:ascii="宋体" w:hAnsi="宋体" w:hint="eastAsia"/>
        </w:rPr>
        <w:t>丙方在收到中标通知书后15日内完成23条黑臭水体初步设计，提交甲方委托的项目管理公司审查，经甲方批准后，30日内完成施工图设计，提交甲方及甲方委托的项目管理公司审查。其他设计按照合同和甲方需求完成。如涉及特殊河道的，双方另行协商。</w:t>
      </w:r>
    </w:p>
    <w:p w14:paraId="3AFED547" w14:textId="3C6AA1E5" w:rsidR="002B3554" w:rsidRPr="0094475C" w:rsidRDefault="002B3554" w:rsidP="002B3554">
      <w:pPr>
        <w:spacing w:line="520" w:lineRule="exact"/>
        <w:ind w:firstLine="480"/>
        <w:rPr>
          <w:rFonts w:ascii="宋体" w:hAnsi="宋体"/>
        </w:rPr>
      </w:pPr>
      <w:r w:rsidRPr="0094475C">
        <w:rPr>
          <w:rFonts w:ascii="宋体" w:hAnsi="宋体"/>
        </w:rPr>
        <w:t>在满足国家、行业和地方标准规范的前提下，工程设计选用材料应采用盐城地区常用的材料，在甲方或上级部门提出修改要求后，乙方应无条件执行。</w:t>
      </w:r>
    </w:p>
    <w:p w14:paraId="02C1B3B3" w14:textId="4E9B4B27" w:rsidR="00310A76" w:rsidRPr="0094475C" w:rsidRDefault="00F518FD" w:rsidP="0008156A">
      <w:pPr>
        <w:spacing w:line="520" w:lineRule="exact"/>
        <w:ind w:firstLine="480"/>
      </w:pPr>
      <w:r w:rsidRPr="0094475C">
        <w:rPr>
          <w:rFonts w:hint="eastAsia"/>
        </w:rPr>
        <w:t>本项目</w:t>
      </w:r>
      <w:r w:rsidR="00310A76" w:rsidRPr="0094475C">
        <w:rPr>
          <w:rFonts w:hint="eastAsia"/>
        </w:rPr>
        <w:t>甲方未完成的</w:t>
      </w:r>
      <w:r w:rsidRPr="0094475C">
        <w:rPr>
          <w:rFonts w:hint="eastAsia"/>
        </w:rPr>
        <w:t>设计由乙方负责，并承担相应的设计责任</w:t>
      </w:r>
      <w:r w:rsidR="00022B6F" w:rsidRPr="0094475C">
        <w:rPr>
          <w:rFonts w:hint="eastAsia"/>
        </w:rPr>
        <w:t>(</w:t>
      </w:r>
      <w:r w:rsidR="00FC2E2C" w:rsidRPr="0094475C">
        <w:rPr>
          <w:rFonts w:hint="eastAsia"/>
        </w:rPr>
        <w:t>甲方按经</w:t>
      </w:r>
      <w:r w:rsidR="00EC450C" w:rsidRPr="0094475C">
        <w:rPr>
          <w:rFonts w:hint="eastAsia"/>
        </w:rPr>
        <w:t>政府方</w:t>
      </w:r>
      <w:r w:rsidR="00FC2E2C" w:rsidRPr="0094475C">
        <w:rPr>
          <w:rFonts w:hint="eastAsia"/>
        </w:rPr>
        <w:t>审定的初步设计概算确定各分项工程限额，</w:t>
      </w:r>
      <w:r w:rsidR="00022B6F" w:rsidRPr="0094475C">
        <w:rPr>
          <w:rFonts w:hint="eastAsia"/>
        </w:rPr>
        <w:t>乙方应按</w:t>
      </w:r>
      <w:r w:rsidR="00FC2E2C" w:rsidRPr="0094475C">
        <w:rPr>
          <w:rFonts w:hint="eastAsia"/>
        </w:rPr>
        <w:t>此</w:t>
      </w:r>
      <w:r w:rsidR="00022B6F" w:rsidRPr="0094475C">
        <w:rPr>
          <w:rFonts w:hint="eastAsia"/>
        </w:rPr>
        <w:t>进行限额设计</w:t>
      </w:r>
      <w:r w:rsidR="002B3554" w:rsidRPr="0094475C">
        <w:rPr>
          <w:rFonts w:ascii="宋体" w:hAnsi="宋体"/>
        </w:rPr>
        <w:t>，如果施工图预算超过经</w:t>
      </w:r>
      <w:r w:rsidR="00EC450C" w:rsidRPr="0094475C">
        <w:rPr>
          <w:rFonts w:ascii="宋体" w:hAnsi="宋体" w:hint="eastAsia"/>
        </w:rPr>
        <w:t>政府方</w:t>
      </w:r>
      <w:r w:rsidR="002B3554" w:rsidRPr="0094475C">
        <w:rPr>
          <w:rFonts w:ascii="宋体" w:hAnsi="宋体"/>
        </w:rPr>
        <w:t>审定的初步设计概算，设计单位应无条件修改设计，将施工图预算控制在经</w:t>
      </w:r>
      <w:r w:rsidR="00EC450C" w:rsidRPr="0094475C">
        <w:rPr>
          <w:rFonts w:ascii="宋体" w:hAnsi="宋体" w:hint="eastAsia"/>
        </w:rPr>
        <w:t>政府方</w:t>
      </w:r>
      <w:r w:rsidR="002B3554" w:rsidRPr="0094475C">
        <w:rPr>
          <w:rFonts w:ascii="宋体" w:hAnsi="宋体"/>
        </w:rPr>
        <w:t>审定的初步设计概算内，修改设计工作量不计算设计费用</w:t>
      </w:r>
      <w:r w:rsidR="00022B6F" w:rsidRPr="0094475C">
        <w:rPr>
          <w:rFonts w:hint="eastAsia"/>
        </w:rPr>
        <w:t>)</w:t>
      </w:r>
      <w:r w:rsidRPr="0094475C">
        <w:rPr>
          <w:rFonts w:hint="eastAsia"/>
        </w:rPr>
        <w:t>，</w:t>
      </w:r>
      <w:r w:rsidR="001808C2" w:rsidRPr="0094475C">
        <w:t>在</w:t>
      </w:r>
      <w:r w:rsidR="001808C2" w:rsidRPr="0094475C">
        <w:rPr>
          <w:rFonts w:hint="eastAsia"/>
        </w:rPr>
        <w:t>丙</w:t>
      </w:r>
      <w:r w:rsidR="001808C2" w:rsidRPr="0094475C">
        <w:t>方具备相应</w:t>
      </w:r>
      <w:r w:rsidR="001808C2" w:rsidRPr="0094475C">
        <w:rPr>
          <w:rFonts w:hint="eastAsia"/>
        </w:rPr>
        <w:t>勘测、</w:t>
      </w:r>
      <w:r w:rsidR="001808C2" w:rsidRPr="0094475C">
        <w:t>设计资质的前提下，</w:t>
      </w:r>
      <w:r w:rsidR="001808C2" w:rsidRPr="0094475C">
        <w:rPr>
          <w:rFonts w:hint="eastAsia"/>
        </w:rPr>
        <w:t>乙方</w:t>
      </w:r>
      <w:r w:rsidR="001808C2" w:rsidRPr="0094475C">
        <w:t>可不以招标方式选定具有相应设计资质的</w:t>
      </w:r>
      <w:r w:rsidR="001808C2" w:rsidRPr="0094475C">
        <w:rPr>
          <w:rFonts w:hint="eastAsia"/>
        </w:rPr>
        <w:t>丙方联合体成员</w:t>
      </w:r>
      <w:r w:rsidR="001808C2" w:rsidRPr="0094475C">
        <w:t>承担具体设计任务</w:t>
      </w:r>
      <w:r w:rsidR="00310A76" w:rsidRPr="0094475C">
        <w:t>。</w:t>
      </w:r>
      <w:r w:rsidR="00310A76" w:rsidRPr="0094475C">
        <w:rPr>
          <w:rFonts w:hint="eastAsia"/>
        </w:rPr>
        <w:t>乙方</w:t>
      </w:r>
      <w:r w:rsidR="00310A76" w:rsidRPr="0094475C">
        <w:t>和设计单位依法承担相应的设计责任。项目设计必须通过甲方或甲方委托的设计咨询单位、审查机构的审查。设计费用和审查费用由项目公司支付，计入项目总投资，</w:t>
      </w:r>
      <w:bookmarkStart w:id="310" w:name="_Hlk16197202"/>
      <w:r w:rsidR="001C3D2F" w:rsidRPr="0094475C">
        <w:rPr>
          <w:rFonts w:hint="eastAsia"/>
        </w:rPr>
        <w:t>设计费</w:t>
      </w:r>
      <w:proofErr w:type="gramStart"/>
      <w:r w:rsidR="001C3D2F" w:rsidRPr="0094475C">
        <w:rPr>
          <w:rFonts w:hint="eastAsia"/>
        </w:rPr>
        <w:t>用执行</w:t>
      </w:r>
      <w:proofErr w:type="gramEnd"/>
      <w:r w:rsidR="0008156A" w:rsidRPr="0094475C">
        <w:rPr>
          <w:rFonts w:hint="eastAsia"/>
        </w:rPr>
        <w:t>《</w:t>
      </w:r>
      <w:r w:rsidR="0008156A" w:rsidRPr="0094475C">
        <w:rPr>
          <w:bCs/>
          <w:smallCaps/>
        </w:rPr>
        <w:t>盐城市人民政府办公室转发市优化办等部门关于压降涉企中介收费的意见的通知</w:t>
      </w:r>
      <w:r w:rsidR="0008156A" w:rsidRPr="0094475C">
        <w:rPr>
          <w:rFonts w:hint="eastAsia"/>
          <w:bCs/>
        </w:rPr>
        <w:t>》</w:t>
      </w:r>
      <w:r w:rsidR="0008156A" w:rsidRPr="0094475C">
        <w:rPr>
          <w:bCs/>
          <w:smallCaps/>
        </w:rPr>
        <w:t>（盐政办发〔</w:t>
      </w:r>
      <w:r w:rsidR="0008156A" w:rsidRPr="0094475C">
        <w:rPr>
          <w:bCs/>
          <w:smallCaps/>
        </w:rPr>
        <w:t>2010</w:t>
      </w:r>
      <w:r w:rsidR="0008156A" w:rsidRPr="0094475C">
        <w:rPr>
          <w:bCs/>
          <w:smallCaps/>
        </w:rPr>
        <w:t>〕</w:t>
      </w:r>
      <w:r w:rsidR="0008156A" w:rsidRPr="0094475C">
        <w:rPr>
          <w:bCs/>
          <w:smallCaps/>
        </w:rPr>
        <w:t>9</w:t>
      </w:r>
      <w:r w:rsidR="0008156A" w:rsidRPr="0094475C">
        <w:rPr>
          <w:bCs/>
          <w:smallCaps/>
        </w:rPr>
        <w:t>号）</w:t>
      </w:r>
      <w:r w:rsidR="0008156A" w:rsidRPr="0094475C">
        <w:rPr>
          <w:rFonts w:hint="eastAsia"/>
        </w:rPr>
        <w:t>文件</w:t>
      </w:r>
      <w:bookmarkEnd w:id="310"/>
      <w:r w:rsidR="001C3D2F" w:rsidRPr="0094475C">
        <w:rPr>
          <w:rFonts w:hint="eastAsia"/>
        </w:rPr>
        <w:t>，</w:t>
      </w:r>
      <w:r w:rsidR="00310A76" w:rsidRPr="0094475C">
        <w:t>设计费用和审查费用不得超过经批准的初步设计概算的金额。</w:t>
      </w:r>
    </w:p>
    <w:p w14:paraId="092E9F91" w14:textId="77777777" w:rsidR="00C94A02" w:rsidRPr="0094475C" w:rsidRDefault="00F518FD">
      <w:pPr>
        <w:spacing w:line="520" w:lineRule="exact"/>
        <w:ind w:firstLineChars="0" w:firstLine="0"/>
        <w:rPr>
          <w:b/>
        </w:rPr>
      </w:pPr>
      <w:r w:rsidRPr="0094475C">
        <w:rPr>
          <w:rFonts w:hint="eastAsia"/>
          <w:b/>
        </w:rPr>
        <w:t>14</w:t>
      </w:r>
      <w:r w:rsidRPr="0094475C">
        <w:rPr>
          <w:b/>
        </w:rPr>
        <w:t xml:space="preserve">.1 </w:t>
      </w:r>
      <w:bookmarkStart w:id="311" w:name="_Toc258440544"/>
      <w:bookmarkStart w:id="312" w:name="_Toc259350428"/>
      <w:bookmarkStart w:id="313" w:name="_Toc259552512"/>
      <w:bookmarkStart w:id="314" w:name="_Toc264373499"/>
      <w:bookmarkEnd w:id="296"/>
      <w:bookmarkEnd w:id="297"/>
      <w:bookmarkEnd w:id="298"/>
      <w:bookmarkEnd w:id="299"/>
      <w:bookmarkEnd w:id="300"/>
      <w:bookmarkEnd w:id="301"/>
      <w:bookmarkEnd w:id="302"/>
      <w:bookmarkEnd w:id="303"/>
      <w:bookmarkEnd w:id="304"/>
      <w:r w:rsidRPr="0094475C">
        <w:rPr>
          <w:rFonts w:hint="eastAsia"/>
          <w:b/>
        </w:rPr>
        <w:t>设计</w:t>
      </w:r>
      <w:bookmarkEnd w:id="311"/>
      <w:bookmarkEnd w:id="312"/>
      <w:bookmarkEnd w:id="313"/>
      <w:bookmarkEnd w:id="314"/>
      <w:r w:rsidRPr="0094475C">
        <w:rPr>
          <w:rFonts w:hint="eastAsia"/>
          <w:b/>
        </w:rPr>
        <w:t>优化</w:t>
      </w:r>
    </w:p>
    <w:p w14:paraId="5CAC3A24" w14:textId="0E746730" w:rsidR="00C94A02" w:rsidRPr="0094475C" w:rsidRDefault="00F518FD">
      <w:pPr>
        <w:spacing w:line="520" w:lineRule="exact"/>
        <w:ind w:firstLine="480"/>
      </w:pPr>
      <w:r w:rsidRPr="0094475C">
        <w:t>乙方应本着审慎的原则对甲方提供的</w:t>
      </w:r>
      <w:r w:rsidRPr="0094475C">
        <w:rPr>
          <w:rFonts w:hint="eastAsia"/>
        </w:rPr>
        <w:t>可行性研究报告及设计文件</w:t>
      </w:r>
      <w:r w:rsidR="00310A76" w:rsidRPr="0094475C">
        <w:rPr>
          <w:rFonts w:hint="eastAsia"/>
        </w:rPr>
        <w:t>(</w:t>
      </w:r>
      <w:r w:rsidR="00310A76" w:rsidRPr="0094475C">
        <w:rPr>
          <w:rFonts w:hint="eastAsia"/>
        </w:rPr>
        <w:t>如有</w:t>
      </w:r>
      <w:r w:rsidR="00310A76" w:rsidRPr="0094475C">
        <w:rPr>
          <w:rFonts w:hint="eastAsia"/>
        </w:rPr>
        <w:t>)</w:t>
      </w:r>
      <w:r w:rsidRPr="0094475C">
        <w:rPr>
          <w:rFonts w:hint="eastAsia"/>
        </w:rPr>
        <w:t>进行审查</w:t>
      </w:r>
      <w:r w:rsidRPr="0094475C">
        <w:t>。在不改变规划主要要素的情况下，如果乙方认为变更设计将加快建设速度、降低建设或</w:t>
      </w:r>
      <w:r w:rsidRPr="0094475C">
        <w:lastRenderedPageBreak/>
        <w:t>维护成本、提高项目的质量和环保标准，可以对</w:t>
      </w:r>
      <w:r w:rsidR="002B3554" w:rsidRPr="0094475C">
        <w:t>甲方的设计方案进行优化</w:t>
      </w:r>
      <w:r w:rsidRPr="0094475C">
        <w:t>，但应遵守本合同</w:t>
      </w:r>
      <w:r w:rsidRPr="0094475C">
        <w:rPr>
          <w:rFonts w:hint="eastAsia"/>
          <w:i/>
        </w:rPr>
        <w:t>第十四条</w:t>
      </w:r>
      <w:r w:rsidR="001808C2" w:rsidRPr="0094475C">
        <w:rPr>
          <w:i/>
        </w:rPr>
        <w:t>、</w:t>
      </w:r>
      <w:r w:rsidR="001808C2" w:rsidRPr="0094475C">
        <w:rPr>
          <w:i/>
        </w:rPr>
        <w:t>17</w:t>
      </w:r>
      <w:r w:rsidR="001808C2" w:rsidRPr="0094475C">
        <w:rPr>
          <w:rFonts w:hint="eastAsia"/>
          <w:i/>
        </w:rPr>
        <w:t>.4</w:t>
      </w:r>
      <w:r w:rsidR="001808C2" w:rsidRPr="0094475C">
        <w:rPr>
          <w:rFonts w:hint="eastAsia"/>
          <w:i/>
        </w:rPr>
        <w:t>款</w:t>
      </w:r>
      <w:r w:rsidRPr="0094475C">
        <w:t>的规定，</w:t>
      </w:r>
      <w:r w:rsidR="001808C2" w:rsidRPr="0094475C">
        <w:rPr>
          <w:rFonts w:hint="eastAsia"/>
        </w:rPr>
        <w:t>并</w:t>
      </w:r>
      <w:r w:rsidRPr="0094475C">
        <w:t>报经甲方认可后实施</w:t>
      </w:r>
      <w:r w:rsidRPr="0094475C">
        <w:rPr>
          <w:rFonts w:hint="eastAsia"/>
        </w:rPr>
        <w:t>。</w:t>
      </w:r>
    </w:p>
    <w:p w14:paraId="563F6752" w14:textId="77777777" w:rsidR="00C94A02" w:rsidRPr="0094475C" w:rsidRDefault="00F518FD">
      <w:pPr>
        <w:spacing w:line="520" w:lineRule="exact"/>
        <w:ind w:firstLineChars="0" w:firstLine="0"/>
        <w:rPr>
          <w:b/>
        </w:rPr>
      </w:pPr>
      <w:bookmarkStart w:id="315" w:name="_Toc257880851"/>
      <w:bookmarkStart w:id="316" w:name="_Toc450849143"/>
      <w:bookmarkStart w:id="317" w:name="_Toc25397"/>
      <w:bookmarkStart w:id="318" w:name="_Toc259350434"/>
      <w:bookmarkStart w:id="319" w:name="_Toc216015511"/>
      <w:bookmarkStart w:id="320" w:name="_Toc218943115"/>
      <w:bookmarkStart w:id="321" w:name="_Toc259552518"/>
      <w:bookmarkStart w:id="322" w:name="_Toc264373505"/>
      <w:bookmarkStart w:id="323" w:name="_Toc258440550"/>
      <w:r w:rsidRPr="0094475C">
        <w:rPr>
          <w:rFonts w:hint="eastAsia"/>
          <w:b/>
        </w:rPr>
        <w:t>14</w:t>
      </w:r>
      <w:r w:rsidRPr="0094475C">
        <w:rPr>
          <w:b/>
        </w:rPr>
        <w:t xml:space="preserve">.2  </w:t>
      </w:r>
      <w:r w:rsidRPr="0094475C">
        <w:rPr>
          <w:b/>
        </w:rPr>
        <w:t>乙方的责任</w:t>
      </w:r>
      <w:bookmarkEnd w:id="315"/>
      <w:bookmarkEnd w:id="316"/>
      <w:bookmarkEnd w:id="317"/>
      <w:bookmarkEnd w:id="318"/>
      <w:bookmarkEnd w:id="319"/>
      <w:bookmarkEnd w:id="320"/>
      <w:bookmarkEnd w:id="321"/>
      <w:bookmarkEnd w:id="322"/>
      <w:bookmarkEnd w:id="323"/>
    </w:p>
    <w:p w14:paraId="596B9260" w14:textId="77777777" w:rsidR="00C94A02" w:rsidRPr="0094475C" w:rsidRDefault="00F518FD">
      <w:pPr>
        <w:spacing w:line="520" w:lineRule="exact"/>
        <w:ind w:firstLine="480"/>
      </w:pPr>
      <w:r w:rsidRPr="0094475C">
        <w:t>乙方应对本项目</w:t>
      </w:r>
      <w:r w:rsidRPr="0094475C">
        <w:rPr>
          <w:rFonts w:hint="eastAsia"/>
        </w:rPr>
        <w:t>设计与</w:t>
      </w:r>
      <w:r w:rsidRPr="0094475C">
        <w:t>优化设计中出现的任何缺陷负全部责任。甲方未对</w:t>
      </w:r>
      <w:r w:rsidRPr="0094475C">
        <w:rPr>
          <w:rFonts w:hint="eastAsia"/>
        </w:rPr>
        <w:t>设计或</w:t>
      </w:r>
      <w:r w:rsidRPr="0094475C">
        <w:t>优化设计文件或技术规范或其任何改动提出异议不应视为甲方放弃其本合同项下的权利。甲方不因进行审查而对本项目的工程建设质量或建设工期承担任何责任</w:t>
      </w:r>
      <w:bookmarkEnd w:id="305"/>
      <w:bookmarkEnd w:id="306"/>
      <w:bookmarkEnd w:id="307"/>
      <w:bookmarkEnd w:id="308"/>
      <w:bookmarkEnd w:id="309"/>
      <w:r w:rsidRPr="0094475C">
        <w:t>。</w:t>
      </w:r>
    </w:p>
    <w:p w14:paraId="0EDB41B2" w14:textId="77777777" w:rsidR="00C94A02" w:rsidRPr="0094475C" w:rsidRDefault="00F518FD">
      <w:pPr>
        <w:keepNext/>
        <w:keepLines/>
        <w:adjustRightInd w:val="0"/>
        <w:snapToGrid w:val="0"/>
        <w:spacing w:before="260" w:after="260" w:line="416" w:lineRule="atLeast"/>
        <w:ind w:firstLineChars="0" w:firstLine="0"/>
        <w:jc w:val="center"/>
        <w:textAlignment w:val="baseline"/>
        <w:outlineLvl w:val="1"/>
        <w:rPr>
          <w:b/>
          <w:kern w:val="0"/>
          <w:sz w:val="30"/>
          <w:szCs w:val="30"/>
        </w:rPr>
      </w:pPr>
      <w:bookmarkStart w:id="324" w:name="_Toc165305046"/>
      <w:bookmarkStart w:id="325" w:name="_Toc165305222"/>
      <w:bookmarkStart w:id="326" w:name="_Toc165305586"/>
      <w:bookmarkStart w:id="327" w:name="_Toc409516664"/>
      <w:bookmarkStart w:id="328" w:name="_Toc409958038"/>
      <w:bookmarkStart w:id="329" w:name="_Toc409959002"/>
      <w:bookmarkStart w:id="330" w:name="_Toc165304933"/>
      <w:bookmarkStart w:id="331" w:name="_Toc12541034"/>
      <w:r w:rsidRPr="0094475C">
        <w:rPr>
          <w:b/>
          <w:kern w:val="0"/>
          <w:sz w:val="30"/>
          <w:szCs w:val="30"/>
        </w:rPr>
        <w:t>第十</w:t>
      </w:r>
      <w:r w:rsidRPr="0094475C">
        <w:rPr>
          <w:rFonts w:hint="eastAsia"/>
          <w:b/>
          <w:kern w:val="0"/>
          <w:sz w:val="30"/>
          <w:szCs w:val="30"/>
        </w:rPr>
        <w:t>五</w:t>
      </w:r>
      <w:r w:rsidRPr="0094475C">
        <w:rPr>
          <w:b/>
          <w:kern w:val="0"/>
          <w:sz w:val="30"/>
          <w:szCs w:val="30"/>
        </w:rPr>
        <w:t>条</w:t>
      </w:r>
      <w:r w:rsidRPr="0094475C">
        <w:rPr>
          <w:b/>
          <w:kern w:val="0"/>
          <w:sz w:val="30"/>
          <w:szCs w:val="30"/>
        </w:rPr>
        <w:t xml:space="preserve">  </w:t>
      </w:r>
      <w:r w:rsidRPr="0094475C">
        <w:rPr>
          <w:b/>
          <w:kern w:val="0"/>
          <w:sz w:val="30"/>
          <w:szCs w:val="30"/>
        </w:rPr>
        <w:t>建设</w:t>
      </w:r>
      <w:bookmarkEnd w:id="324"/>
      <w:bookmarkEnd w:id="325"/>
      <w:bookmarkEnd w:id="326"/>
      <w:bookmarkEnd w:id="327"/>
      <w:bookmarkEnd w:id="328"/>
      <w:bookmarkEnd w:id="329"/>
      <w:bookmarkEnd w:id="330"/>
      <w:bookmarkEnd w:id="331"/>
    </w:p>
    <w:p w14:paraId="0C7414D2" w14:textId="77777777" w:rsidR="00C94A02" w:rsidRPr="0094475C" w:rsidRDefault="00F518FD">
      <w:pPr>
        <w:spacing w:line="520" w:lineRule="exact"/>
        <w:ind w:firstLineChars="0" w:firstLine="0"/>
        <w:rPr>
          <w:b/>
        </w:rPr>
      </w:pPr>
      <w:bookmarkStart w:id="332" w:name="_Toc165305223"/>
      <w:bookmarkStart w:id="333" w:name="_Toc165305587"/>
      <w:bookmarkStart w:id="334" w:name="_Toc409516665"/>
      <w:bookmarkStart w:id="335" w:name="_Toc165305047"/>
      <w:r w:rsidRPr="0094475C">
        <w:rPr>
          <w:b/>
        </w:rPr>
        <w:t>1</w:t>
      </w:r>
      <w:r w:rsidRPr="0094475C">
        <w:rPr>
          <w:rFonts w:hint="eastAsia"/>
          <w:b/>
        </w:rPr>
        <w:t>5</w:t>
      </w:r>
      <w:r w:rsidRPr="0094475C">
        <w:rPr>
          <w:b/>
        </w:rPr>
        <w:t xml:space="preserve">.1  </w:t>
      </w:r>
      <w:r w:rsidRPr="0094475C">
        <w:rPr>
          <w:b/>
        </w:rPr>
        <w:t>工程质量</w:t>
      </w:r>
      <w:bookmarkEnd w:id="332"/>
      <w:bookmarkEnd w:id="333"/>
      <w:bookmarkEnd w:id="334"/>
      <w:bookmarkEnd w:id="335"/>
    </w:p>
    <w:p w14:paraId="5C4F76E2" w14:textId="77777777" w:rsidR="00C94A02" w:rsidRPr="0094475C" w:rsidRDefault="00F518FD">
      <w:pPr>
        <w:spacing w:line="520" w:lineRule="exact"/>
        <w:ind w:firstLine="480"/>
      </w:pPr>
      <w:r w:rsidRPr="0094475C">
        <w:t>乙方、丙方应保证土建工程和设备安装工程质量达到适用法律及本合同约定的设计要求。</w:t>
      </w:r>
    </w:p>
    <w:p w14:paraId="6F909796" w14:textId="77777777" w:rsidR="00C94A02" w:rsidRPr="0094475C" w:rsidRDefault="00F518FD">
      <w:pPr>
        <w:spacing w:line="520" w:lineRule="exact"/>
        <w:ind w:firstLine="480"/>
      </w:pPr>
      <w:r w:rsidRPr="0094475C">
        <w:t>在工程开始施工后，乙方、丙方应严格执行各项质量保证和质量控制计划。甲方有权参加或检查乙方、丙方以及分包商的质量控制过程及方法，以确保工程的质量要求。</w:t>
      </w:r>
    </w:p>
    <w:p w14:paraId="19144D61" w14:textId="525AA33D" w:rsidR="00C94A02" w:rsidRPr="0094475C" w:rsidRDefault="00F518FD">
      <w:pPr>
        <w:spacing w:line="520" w:lineRule="exact"/>
        <w:ind w:firstLineChars="0" w:firstLine="0"/>
        <w:rPr>
          <w:b/>
        </w:rPr>
      </w:pPr>
      <w:bookmarkStart w:id="336" w:name="_Toc165305048"/>
      <w:bookmarkStart w:id="337" w:name="_Toc165305224"/>
      <w:bookmarkStart w:id="338" w:name="_Toc165305588"/>
      <w:bookmarkStart w:id="339" w:name="_Toc409516666"/>
      <w:r w:rsidRPr="0094475C">
        <w:rPr>
          <w:b/>
        </w:rPr>
        <w:t>1</w:t>
      </w:r>
      <w:r w:rsidRPr="0094475C">
        <w:rPr>
          <w:rFonts w:hint="eastAsia"/>
          <w:b/>
        </w:rPr>
        <w:t>5</w:t>
      </w:r>
      <w:r w:rsidRPr="0094475C">
        <w:rPr>
          <w:b/>
        </w:rPr>
        <w:t xml:space="preserve">.2  </w:t>
      </w:r>
      <w:r w:rsidRPr="0094475C">
        <w:rPr>
          <w:b/>
        </w:rPr>
        <w:t>工程进度</w:t>
      </w:r>
      <w:bookmarkEnd w:id="336"/>
      <w:bookmarkEnd w:id="337"/>
      <w:bookmarkEnd w:id="338"/>
      <w:bookmarkEnd w:id="339"/>
    </w:p>
    <w:p w14:paraId="65FFD584" w14:textId="77777777" w:rsidR="00284F71" w:rsidRPr="0094475C" w:rsidRDefault="00284F71" w:rsidP="00284F71">
      <w:pPr>
        <w:spacing w:line="520" w:lineRule="exact"/>
        <w:ind w:firstLine="480"/>
      </w:pPr>
      <w:r w:rsidRPr="0094475C">
        <w:rPr>
          <w:rFonts w:hint="eastAsia"/>
        </w:rPr>
        <w:t>丙</w:t>
      </w:r>
      <w:r w:rsidRPr="0094475C">
        <w:t>方承诺在收到中标通知书后</w:t>
      </w:r>
      <w:r w:rsidRPr="0094475C">
        <w:t>7</w:t>
      </w:r>
      <w:r w:rsidRPr="0094475C">
        <w:t>日内进场施工（包括但不限于：打坝、抽水等）。</w:t>
      </w:r>
    </w:p>
    <w:p w14:paraId="22AF1048" w14:textId="77777777" w:rsidR="00284F71" w:rsidRPr="0094475C" w:rsidRDefault="00284F71" w:rsidP="00284F71">
      <w:pPr>
        <w:spacing w:line="520" w:lineRule="exact"/>
        <w:ind w:firstLineChars="0" w:firstLine="480"/>
        <w:rPr>
          <w:szCs w:val="20"/>
        </w:rPr>
      </w:pPr>
      <w:r w:rsidRPr="0094475C">
        <w:rPr>
          <w:szCs w:val="20"/>
        </w:rPr>
        <w:t>乙方</w:t>
      </w:r>
      <w:r w:rsidRPr="0094475C">
        <w:rPr>
          <w:rFonts w:hint="eastAsia"/>
          <w:szCs w:val="20"/>
        </w:rPr>
        <w:t>、</w:t>
      </w:r>
      <w:r w:rsidRPr="0094475C">
        <w:rPr>
          <w:rFonts w:hint="eastAsia"/>
        </w:rPr>
        <w:t>丙</w:t>
      </w:r>
      <w:r w:rsidRPr="0094475C">
        <w:t>方</w:t>
      </w:r>
      <w:r w:rsidRPr="0094475C">
        <w:rPr>
          <w:szCs w:val="20"/>
        </w:rPr>
        <w:t>承诺</w:t>
      </w:r>
      <w:r w:rsidRPr="0094475C">
        <w:rPr>
          <w:rFonts w:hint="eastAsia"/>
          <w:szCs w:val="20"/>
        </w:rPr>
        <w:t>2019</w:t>
      </w:r>
      <w:r w:rsidRPr="0094475C">
        <w:rPr>
          <w:rFonts w:hint="eastAsia"/>
          <w:szCs w:val="20"/>
        </w:rPr>
        <w:t>年底，消除项目范围的黑臭水体</w:t>
      </w:r>
      <w:r w:rsidRPr="0094475C">
        <w:rPr>
          <w:rFonts w:hint="eastAsia"/>
          <w:szCs w:val="20"/>
        </w:rPr>
        <w:t>(</w:t>
      </w:r>
      <w:r w:rsidRPr="0094475C">
        <w:rPr>
          <w:rFonts w:hint="eastAsia"/>
          <w:szCs w:val="20"/>
        </w:rPr>
        <w:t>包括采取临时应急措施</w:t>
      </w:r>
      <w:r w:rsidRPr="0094475C">
        <w:rPr>
          <w:szCs w:val="20"/>
        </w:rPr>
        <w:t>)</w:t>
      </w:r>
      <w:r w:rsidRPr="0094475C">
        <w:rPr>
          <w:rFonts w:hint="eastAsia"/>
          <w:szCs w:val="20"/>
        </w:rPr>
        <w:t>、完成黄尖镇新洋港社区污水处理厂、南洋镇青墩社区屠宰场污水主管网及其他污水管网共</w:t>
      </w:r>
      <w:r w:rsidRPr="0094475C">
        <w:rPr>
          <w:rFonts w:hint="eastAsia"/>
          <w:szCs w:val="20"/>
        </w:rPr>
        <w:t>35</w:t>
      </w:r>
      <w:r w:rsidRPr="0094475C">
        <w:rPr>
          <w:rFonts w:hint="eastAsia"/>
          <w:szCs w:val="20"/>
        </w:rPr>
        <w:t>公里。</w:t>
      </w:r>
    </w:p>
    <w:p w14:paraId="31106024" w14:textId="77777777" w:rsidR="00284F71" w:rsidRPr="0094475C" w:rsidRDefault="00284F71" w:rsidP="00284F71">
      <w:pPr>
        <w:spacing w:line="520" w:lineRule="exact"/>
        <w:ind w:firstLine="480"/>
      </w:pPr>
      <w:r w:rsidRPr="0094475C">
        <w:rPr>
          <w:rFonts w:hint="eastAsia"/>
          <w:szCs w:val="20"/>
        </w:rPr>
        <w:t>若</w:t>
      </w:r>
      <w:r w:rsidRPr="0094475C">
        <w:rPr>
          <w:rFonts w:hint="eastAsia"/>
          <w:szCs w:val="20"/>
        </w:rPr>
        <w:t>23</w:t>
      </w:r>
      <w:r w:rsidRPr="0094475C">
        <w:rPr>
          <w:rFonts w:hint="eastAsia"/>
          <w:szCs w:val="20"/>
        </w:rPr>
        <w:t>条黑臭河道施工过程中出现施工进度严重滞后（根据甲方提供的工程进度计划，超过工程进度计划</w:t>
      </w:r>
      <w:r w:rsidRPr="0094475C">
        <w:rPr>
          <w:rFonts w:hint="eastAsia"/>
          <w:szCs w:val="20"/>
        </w:rPr>
        <w:t>7</w:t>
      </w:r>
      <w:r w:rsidRPr="0094475C">
        <w:rPr>
          <w:rFonts w:hint="eastAsia"/>
          <w:szCs w:val="20"/>
        </w:rPr>
        <w:t>天的，视为施工进度严重滞后），甲方有权选派第三方进场施工，乙方、丙方应无条件配合，第三方施工费用，按照丙方中标的“建安下浮率</w:t>
      </w:r>
      <w:r w:rsidRPr="0094475C">
        <w:rPr>
          <w:szCs w:val="20"/>
        </w:rPr>
        <w:t>”</w:t>
      </w:r>
      <w:r w:rsidRPr="0094475C">
        <w:rPr>
          <w:rFonts w:hint="eastAsia"/>
          <w:szCs w:val="20"/>
        </w:rPr>
        <w:t>同口径结算，根据施工总承包合同确定的付款进度由乙方向第三方支付。</w:t>
      </w:r>
    </w:p>
    <w:p w14:paraId="3AE94DB1" w14:textId="77777777" w:rsidR="00C94A02" w:rsidRPr="0094475C" w:rsidRDefault="00F518FD">
      <w:pPr>
        <w:spacing w:line="520" w:lineRule="exact"/>
        <w:ind w:firstLine="480"/>
      </w:pPr>
      <w:r w:rsidRPr="0094475C">
        <w:t>乙方、丙方应严格按照本合同所规定的时间进行施工，于</w:t>
      </w:r>
      <w:r w:rsidRPr="0094475C">
        <w:rPr>
          <w:rFonts w:hint="eastAsia"/>
        </w:rPr>
        <w:t>每</w:t>
      </w:r>
      <w:r w:rsidRPr="0094475C">
        <w:t>月五</w:t>
      </w:r>
      <w:r w:rsidRPr="0094475C">
        <w:t>(5)</w:t>
      </w:r>
      <w:r w:rsidRPr="0094475C">
        <w:t>日前向甲方提交</w:t>
      </w:r>
      <w:r w:rsidRPr="0094475C">
        <w:rPr>
          <w:rFonts w:hint="eastAsia"/>
        </w:rPr>
        <w:t>上月</w:t>
      </w:r>
      <w:r w:rsidRPr="0094475C">
        <w:t>工程进度报告，详细说明如下事项：</w:t>
      </w:r>
    </w:p>
    <w:p w14:paraId="235655C5"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工程进度实际完成的百分比与计划完成的百分比的比较；</w:t>
      </w:r>
    </w:p>
    <w:p w14:paraId="42253192" w14:textId="77777777" w:rsidR="00C94A02" w:rsidRPr="0094475C" w:rsidRDefault="00F518FD">
      <w:pPr>
        <w:spacing w:line="520" w:lineRule="exact"/>
        <w:ind w:firstLine="480"/>
      </w:pPr>
      <w:r w:rsidRPr="0094475C">
        <w:t>(</w:t>
      </w:r>
      <w:r w:rsidRPr="0094475C">
        <w:t>二</w:t>
      </w:r>
      <w:r w:rsidRPr="0094475C">
        <w:t xml:space="preserve">) </w:t>
      </w:r>
      <w:r w:rsidRPr="0094475C">
        <w:t>工程投资完成情况；</w:t>
      </w:r>
    </w:p>
    <w:p w14:paraId="27EB8110" w14:textId="77777777" w:rsidR="00C94A02" w:rsidRPr="0094475C" w:rsidRDefault="00F518FD">
      <w:pPr>
        <w:spacing w:line="520" w:lineRule="exact"/>
        <w:ind w:firstLine="480"/>
      </w:pPr>
      <w:r w:rsidRPr="0094475C">
        <w:t>(</w:t>
      </w:r>
      <w:r w:rsidRPr="0094475C">
        <w:t>三</w:t>
      </w:r>
      <w:r w:rsidRPr="0094475C">
        <w:t xml:space="preserve">) </w:t>
      </w:r>
      <w:r w:rsidRPr="0094475C">
        <w:t>存在的问题及处理意见，包含与进度计划的差异、原因分析及正在采取的纠正</w:t>
      </w:r>
      <w:r w:rsidRPr="0094475C">
        <w:lastRenderedPageBreak/>
        <w:t>措施。</w:t>
      </w:r>
    </w:p>
    <w:p w14:paraId="10C3002F" w14:textId="77777777" w:rsidR="00C94A02" w:rsidRPr="0094475C" w:rsidRDefault="00F518FD">
      <w:pPr>
        <w:spacing w:line="520" w:lineRule="exact"/>
        <w:ind w:firstLineChars="0" w:firstLine="0"/>
        <w:rPr>
          <w:b/>
        </w:rPr>
      </w:pPr>
      <w:bookmarkStart w:id="340" w:name="_Toc165305051"/>
      <w:bookmarkStart w:id="341" w:name="_Toc165305227"/>
      <w:bookmarkStart w:id="342" w:name="_Toc165305591"/>
      <w:bookmarkStart w:id="343" w:name="_Toc409516667"/>
      <w:r w:rsidRPr="0094475C">
        <w:rPr>
          <w:b/>
        </w:rPr>
        <w:t>1</w:t>
      </w:r>
      <w:r w:rsidRPr="0094475C">
        <w:rPr>
          <w:rFonts w:hint="eastAsia"/>
          <w:b/>
        </w:rPr>
        <w:t>5</w:t>
      </w:r>
      <w:r w:rsidRPr="0094475C">
        <w:rPr>
          <w:b/>
        </w:rPr>
        <w:t xml:space="preserve">.3  </w:t>
      </w:r>
      <w:r w:rsidRPr="0094475C">
        <w:rPr>
          <w:b/>
        </w:rPr>
        <w:t>工程延误</w:t>
      </w:r>
    </w:p>
    <w:p w14:paraId="23EAB57C"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如果乙方、丙方合理预计工程不能达到本合同所要求的进度日期，应立即通知甲方，并就延误的原因、预计的可能超出进度日期的天数和其他可合理预见的对建设工程的不利影响、已采取或建议采取的解决或减少延误及影响的措施等内容向甲方进行合理详细的描述。</w:t>
      </w:r>
    </w:p>
    <w:p w14:paraId="7E41288A" w14:textId="77777777" w:rsidR="00C94A02" w:rsidRPr="0094475C" w:rsidRDefault="00F518FD">
      <w:pPr>
        <w:spacing w:line="520" w:lineRule="exact"/>
        <w:ind w:firstLine="480"/>
      </w:pPr>
      <w:r w:rsidRPr="0094475C">
        <w:t>(</w:t>
      </w:r>
      <w:r w:rsidRPr="0094475C">
        <w:t>二</w:t>
      </w:r>
      <w:r w:rsidRPr="0094475C">
        <w:t xml:space="preserve">) </w:t>
      </w:r>
      <w:r w:rsidRPr="0094475C">
        <w:t>乙方、</w:t>
      </w:r>
      <w:r w:rsidRPr="0094475C">
        <w:rPr>
          <w:rFonts w:hint="eastAsia"/>
        </w:rPr>
        <w:t>丙方发出上述通知并不能免除其在本合同的任何义务。如果乙方、丙方提出或实施的补救措施不能解决的逾期延误，甲方可要求乙方、丙方采取甲方认为必要的其他措施以达到进度计划的要求。</w:t>
      </w:r>
    </w:p>
    <w:p w14:paraId="24BD35D0" w14:textId="77777777" w:rsidR="00C94A02" w:rsidRPr="0094475C" w:rsidRDefault="00F518FD">
      <w:pPr>
        <w:spacing w:line="520" w:lineRule="exact"/>
        <w:ind w:firstLineChars="0" w:firstLine="0"/>
        <w:rPr>
          <w:b/>
        </w:rPr>
      </w:pPr>
      <w:r w:rsidRPr="0094475C">
        <w:rPr>
          <w:b/>
        </w:rPr>
        <w:t>1</w:t>
      </w:r>
      <w:r w:rsidRPr="0094475C">
        <w:rPr>
          <w:rFonts w:hint="eastAsia"/>
          <w:b/>
        </w:rPr>
        <w:t>5</w:t>
      </w:r>
      <w:r w:rsidRPr="0094475C">
        <w:rPr>
          <w:b/>
        </w:rPr>
        <w:t xml:space="preserve">.4 </w:t>
      </w:r>
      <w:r w:rsidRPr="0094475C">
        <w:rPr>
          <w:b/>
        </w:rPr>
        <w:t>甲方对工程的监督检查</w:t>
      </w:r>
      <w:bookmarkEnd w:id="340"/>
      <w:bookmarkEnd w:id="341"/>
      <w:bookmarkEnd w:id="342"/>
      <w:bookmarkEnd w:id="343"/>
    </w:p>
    <w:p w14:paraId="09C633D3"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甲方有权随时检查乙方的建设是否符合本合同的要求；</w:t>
      </w:r>
    </w:p>
    <w:p w14:paraId="13BECF2A" w14:textId="77777777" w:rsidR="00C94A02" w:rsidRPr="0094475C" w:rsidRDefault="00F518FD">
      <w:pPr>
        <w:spacing w:line="520" w:lineRule="exact"/>
        <w:ind w:firstLine="480"/>
      </w:pPr>
      <w:r w:rsidRPr="0094475C">
        <w:t>(</w:t>
      </w:r>
      <w:r w:rsidRPr="0094475C">
        <w:t>二</w:t>
      </w:r>
      <w:r w:rsidRPr="0094475C">
        <w:t xml:space="preserve">) </w:t>
      </w:r>
      <w:r w:rsidRPr="0094475C">
        <w:t>若发现任何部分不符合要求，甲方有权通知乙方、丙方，指出缺陷或不符合规定之处；</w:t>
      </w:r>
    </w:p>
    <w:p w14:paraId="1A1E49DD" w14:textId="77777777" w:rsidR="00C94A02" w:rsidRPr="0094475C" w:rsidRDefault="00F518FD">
      <w:pPr>
        <w:spacing w:line="520" w:lineRule="exact"/>
        <w:ind w:firstLine="480"/>
      </w:pPr>
      <w:r w:rsidRPr="0094475C">
        <w:t>(</w:t>
      </w:r>
      <w:r w:rsidRPr="0094475C">
        <w:t>三</w:t>
      </w:r>
      <w:r w:rsidRPr="0094475C">
        <w:t xml:space="preserve">) </w:t>
      </w:r>
      <w:r w:rsidRPr="0094475C">
        <w:t>若乙方、丙方对甲方根据上述第</w:t>
      </w:r>
      <w:r w:rsidRPr="0094475C">
        <w:t>(</w:t>
      </w:r>
      <w:r w:rsidRPr="0094475C">
        <w:t>二</w:t>
      </w:r>
      <w:r w:rsidRPr="0094475C">
        <w:t>)</w:t>
      </w:r>
      <w:r w:rsidRPr="0094475C">
        <w:t>款所发出的通知有异议，则须于接到甲方通知后的五</w:t>
      </w:r>
      <w:r w:rsidRPr="0094475C">
        <w:t>(5)</w:t>
      </w:r>
      <w:proofErr w:type="gramStart"/>
      <w:r w:rsidRPr="0094475C">
        <w:t>个</w:t>
      </w:r>
      <w:proofErr w:type="gramEnd"/>
      <w:r w:rsidRPr="0094475C">
        <w:t>工作日内将其异议通知甲方，否则应提出整改方案和措施报甲方批准后对工程进行整改。甲方与乙方、丙方须</w:t>
      </w:r>
      <w:proofErr w:type="gramStart"/>
      <w:r w:rsidRPr="0094475C">
        <w:t>尽合理</w:t>
      </w:r>
      <w:proofErr w:type="gramEnd"/>
      <w:r w:rsidRPr="0094475C">
        <w:t>努力以求解决此项事宜。若在此后五</w:t>
      </w:r>
      <w:r w:rsidRPr="0094475C">
        <w:t>(5)</w:t>
      </w:r>
      <w:proofErr w:type="gramStart"/>
      <w:r w:rsidRPr="0094475C">
        <w:t>个</w:t>
      </w:r>
      <w:proofErr w:type="gramEnd"/>
      <w:r w:rsidRPr="0094475C">
        <w:t>工作日内，该事宜不能得到解决，则依据争议解决程序就该事宜</w:t>
      </w:r>
      <w:proofErr w:type="gramStart"/>
      <w:r w:rsidRPr="0094475C">
        <w:t>作出</w:t>
      </w:r>
      <w:proofErr w:type="gramEnd"/>
      <w:r w:rsidRPr="0094475C">
        <w:t>裁决。</w:t>
      </w:r>
    </w:p>
    <w:p w14:paraId="17046154" w14:textId="77777777" w:rsidR="00C94A02" w:rsidRPr="0094475C" w:rsidRDefault="00F518FD">
      <w:pPr>
        <w:spacing w:line="520" w:lineRule="exact"/>
        <w:ind w:firstLine="480"/>
      </w:pPr>
      <w:r w:rsidRPr="0094475C">
        <w:t>甲方是否监督、检验本项目建设工程均不能减免乙方</w:t>
      </w:r>
      <w:r w:rsidRPr="0094475C">
        <w:rPr>
          <w:rFonts w:hint="eastAsia"/>
        </w:rPr>
        <w:t>、丙方</w:t>
      </w:r>
      <w:r w:rsidRPr="0094475C">
        <w:t>在本合同下的任何义务、责任。</w:t>
      </w:r>
    </w:p>
    <w:p w14:paraId="1E169647" w14:textId="77777777" w:rsidR="00C94A02" w:rsidRPr="0094475C" w:rsidRDefault="00F518FD">
      <w:pPr>
        <w:spacing w:line="520" w:lineRule="exact"/>
        <w:ind w:firstLineChars="0" w:firstLine="0"/>
        <w:rPr>
          <w:b/>
        </w:rPr>
      </w:pPr>
      <w:r w:rsidRPr="0094475C">
        <w:rPr>
          <w:b/>
        </w:rPr>
        <w:t>1</w:t>
      </w:r>
      <w:r w:rsidRPr="0094475C">
        <w:rPr>
          <w:rFonts w:hint="eastAsia"/>
          <w:b/>
        </w:rPr>
        <w:t>5</w:t>
      </w:r>
      <w:r w:rsidRPr="0094475C">
        <w:rPr>
          <w:b/>
        </w:rPr>
        <w:t xml:space="preserve">.5 </w:t>
      </w:r>
      <w:r w:rsidRPr="0094475C">
        <w:rPr>
          <w:b/>
        </w:rPr>
        <w:t>工程安全与环境保护</w:t>
      </w:r>
    </w:p>
    <w:p w14:paraId="638FF590" w14:textId="77777777" w:rsidR="00C94A02" w:rsidRPr="0094475C" w:rsidRDefault="00F518FD">
      <w:pPr>
        <w:spacing w:line="520" w:lineRule="exact"/>
        <w:ind w:firstLine="480"/>
      </w:pPr>
      <w:r w:rsidRPr="0094475C">
        <w:t>在本项目建设与运营期间，乙方、丙方应当遵守国家法律、行政法规、部门规章和地方性法规、地方政府规章、地方政府部门规章有关安全保卫与环境保护相关规定，采取相关安全保卫、环保措施，避免因本项目的建设与运营对公众造成人身损害、财产损害及环境破坏。甲方有义务协调相关政府部门保障项目工程建设及运营期内的周边治安。</w:t>
      </w:r>
    </w:p>
    <w:p w14:paraId="24CC7200" w14:textId="77777777" w:rsidR="00C94A02" w:rsidRPr="0094475C" w:rsidRDefault="00F518FD">
      <w:pPr>
        <w:spacing w:line="520" w:lineRule="exact"/>
        <w:ind w:firstLineChars="0" w:firstLine="0"/>
        <w:rPr>
          <w:b/>
        </w:rPr>
      </w:pPr>
      <w:r w:rsidRPr="0094475C">
        <w:rPr>
          <w:b/>
        </w:rPr>
        <w:t>1</w:t>
      </w:r>
      <w:r w:rsidRPr="0094475C">
        <w:rPr>
          <w:rFonts w:hint="eastAsia"/>
          <w:b/>
        </w:rPr>
        <w:t>5</w:t>
      </w:r>
      <w:r w:rsidRPr="0094475C">
        <w:rPr>
          <w:b/>
        </w:rPr>
        <w:t xml:space="preserve">.6 </w:t>
      </w:r>
      <w:r w:rsidRPr="0094475C">
        <w:rPr>
          <w:b/>
        </w:rPr>
        <w:t>施工总承包合同关于项目建设的约定</w:t>
      </w:r>
    </w:p>
    <w:p w14:paraId="523E37ED" w14:textId="77777777" w:rsidR="00C94A02" w:rsidRPr="0094475C" w:rsidRDefault="00F518FD">
      <w:pPr>
        <w:spacing w:line="520" w:lineRule="exact"/>
        <w:ind w:firstLine="480"/>
      </w:pPr>
      <w:r w:rsidRPr="0094475C">
        <w:t>涉及项目建设的具体规定，由</w:t>
      </w:r>
      <w:r w:rsidRPr="0094475C">
        <w:rPr>
          <w:rFonts w:hint="eastAsia"/>
        </w:rPr>
        <w:t>乙方</w:t>
      </w:r>
      <w:r w:rsidRPr="0094475C">
        <w:t>与丙方</w:t>
      </w:r>
      <w:r w:rsidRPr="0094475C">
        <w:rPr>
          <w:rFonts w:hint="eastAsia"/>
        </w:rPr>
        <w:t>或乙方通过招标选定的施工承包商</w:t>
      </w:r>
      <w:r w:rsidRPr="0094475C">
        <w:t>签订的施工总承包合同约定</w:t>
      </w:r>
      <w:r w:rsidRPr="0094475C">
        <w:rPr>
          <w:rFonts w:hint="eastAsia"/>
        </w:rPr>
        <w:t>并须执行本合同建设费用计价和结算的相关约定</w:t>
      </w:r>
      <w:r w:rsidRPr="0094475C">
        <w:t>，</w:t>
      </w:r>
      <w:r w:rsidRPr="0094475C">
        <w:rPr>
          <w:rFonts w:hint="eastAsia"/>
        </w:rPr>
        <w:t>施工总承包合同</w:t>
      </w:r>
      <w:r w:rsidRPr="0094475C">
        <w:rPr>
          <w:rFonts w:hint="eastAsia"/>
        </w:rPr>
        <w:lastRenderedPageBreak/>
        <w:t>应报甲方备案</w:t>
      </w:r>
      <w:r w:rsidRPr="0094475C">
        <w:t>。</w:t>
      </w:r>
    </w:p>
    <w:p w14:paraId="37F45557" w14:textId="77777777" w:rsidR="00C94A02" w:rsidRPr="0094475C" w:rsidRDefault="00F518FD">
      <w:pPr>
        <w:keepNext/>
        <w:keepLines/>
        <w:adjustRightInd w:val="0"/>
        <w:snapToGrid w:val="0"/>
        <w:spacing w:before="260" w:after="260" w:line="416" w:lineRule="atLeast"/>
        <w:ind w:firstLineChars="0" w:firstLine="0"/>
        <w:jc w:val="center"/>
        <w:textAlignment w:val="baseline"/>
        <w:outlineLvl w:val="1"/>
        <w:rPr>
          <w:b/>
          <w:kern w:val="0"/>
          <w:sz w:val="30"/>
          <w:szCs w:val="30"/>
        </w:rPr>
      </w:pPr>
      <w:bookmarkStart w:id="344" w:name="_Toc165305052"/>
      <w:bookmarkStart w:id="345" w:name="_Toc165304934"/>
      <w:bookmarkStart w:id="346" w:name="_Toc165305592"/>
      <w:bookmarkStart w:id="347" w:name="_Toc165305228"/>
      <w:bookmarkStart w:id="348" w:name="_Toc409958039"/>
      <w:bookmarkStart w:id="349" w:name="_Toc409516668"/>
      <w:bookmarkStart w:id="350" w:name="_Toc409959003"/>
      <w:bookmarkStart w:id="351" w:name="_Toc12541035"/>
      <w:r w:rsidRPr="0094475C">
        <w:rPr>
          <w:b/>
          <w:kern w:val="0"/>
          <w:sz w:val="30"/>
          <w:szCs w:val="30"/>
        </w:rPr>
        <w:t>第十</w:t>
      </w:r>
      <w:r w:rsidRPr="0094475C">
        <w:rPr>
          <w:rFonts w:hint="eastAsia"/>
          <w:b/>
          <w:kern w:val="0"/>
          <w:sz w:val="30"/>
          <w:szCs w:val="30"/>
        </w:rPr>
        <w:t>六</w:t>
      </w:r>
      <w:r w:rsidRPr="0094475C">
        <w:rPr>
          <w:b/>
          <w:kern w:val="0"/>
          <w:sz w:val="30"/>
          <w:szCs w:val="30"/>
        </w:rPr>
        <w:t>条</w:t>
      </w:r>
      <w:r w:rsidRPr="0094475C">
        <w:rPr>
          <w:b/>
          <w:kern w:val="0"/>
          <w:sz w:val="30"/>
          <w:szCs w:val="30"/>
        </w:rPr>
        <w:t xml:space="preserve">  </w:t>
      </w:r>
      <w:r w:rsidRPr="0094475C">
        <w:rPr>
          <w:b/>
          <w:kern w:val="0"/>
          <w:sz w:val="30"/>
          <w:szCs w:val="30"/>
        </w:rPr>
        <w:t>甲方要求的变动</w:t>
      </w:r>
      <w:bookmarkEnd w:id="344"/>
      <w:bookmarkEnd w:id="345"/>
      <w:bookmarkEnd w:id="346"/>
      <w:bookmarkEnd w:id="347"/>
      <w:bookmarkEnd w:id="348"/>
      <w:bookmarkEnd w:id="349"/>
      <w:bookmarkEnd w:id="350"/>
      <w:bookmarkEnd w:id="351"/>
    </w:p>
    <w:p w14:paraId="337AC711" w14:textId="77777777" w:rsidR="00C94A02" w:rsidRPr="0094475C" w:rsidRDefault="00F518FD">
      <w:pPr>
        <w:spacing w:line="520" w:lineRule="exact"/>
        <w:ind w:firstLineChars="0" w:firstLine="0"/>
        <w:rPr>
          <w:b/>
        </w:rPr>
      </w:pPr>
      <w:bookmarkStart w:id="352" w:name="_Toc165305053"/>
      <w:bookmarkStart w:id="353" w:name="_Toc165305229"/>
      <w:bookmarkStart w:id="354" w:name="_Toc165305593"/>
      <w:bookmarkStart w:id="355" w:name="_Toc409516669"/>
      <w:r w:rsidRPr="0094475C">
        <w:rPr>
          <w:b/>
        </w:rPr>
        <w:t>1</w:t>
      </w:r>
      <w:r w:rsidRPr="0094475C">
        <w:rPr>
          <w:rFonts w:hint="eastAsia"/>
          <w:b/>
        </w:rPr>
        <w:t>6</w:t>
      </w:r>
      <w:r w:rsidRPr="0094475C">
        <w:rPr>
          <w:b/>
        </w:rPr>
        <w:t xml:space="preserve">.1  </w:t>
      </w:r>
      <w:r w:rsidRPr="0094475C">
        <w:rPr>
          <w:b/>
        </w:rPr>
        <w:t>甲方的变动通知</w:t>
      </w:r>
      <w:bookmarkEnd w:id="352"/>
      <w:bookmarkEnd w:id="353"/>
      <w:bookmarkEnd w:id="354"/>
      <w:bookmarkEnd w:id="355"/>
    </w:p>
    <w:p w14:paraId="0833B690" w14:textId="77777777" w:rsidR="00C94A02" w:rsidRPr="0094475C" w:rsidRDefault="00F518FD">
      <w:pPr>
        <w:spacing w:line="520" w:lineRule="exact"/>
        <w:ind w:firstLine="480"/>
      </w:pPr>
      <w:r w:rsidRPr="0094475C">
        <w:t>甲方认为需要对项目建设进行变动，应书面通知乙方。</w:t>
      </w:r>
    </w:p>
    <w:p w14:paraId="42EF6E8E" w14:textId="77777777" w:rsidR="00C94A02" w:rsidRPr="0094475C" w:rsidRDefault="00F518FD">
      <w:pPr>
        <w:spacing w:line="520" w:lineRule="exact"/>
        <w:ind w:firstLineChars="0" w:firstLine="0"/>
        <w:rPr>
          <w:b/>
        </w:rPr>
      </w:pPr>
      <w:bookmarkStart w:id="356" w:name="_Toc165305054"/>
      <w:bookmarkStart w:id="357" w:name="_Toc165305230"/>
      <w:bookmarkStart w:id="358" w:name="_Toc165305594"/>
      <w:bookmarkStart w:id="359" w:name="_Toc409516670"/>
      <w:r w:rsidRPr="0094475C">
        <w:rPr>
          <w:b/>
        </w:rPr>
        <w:t>1</w:t>
      </w:r>
      <w:r w:rsidRPr="0094475C">
        <w:rPr>
          <w:rFonts w:hint="eastAsia"/>
          <w:b/>
        </w:rPr>
        <w:t>6</w:t>
      </w:r>
      <w:r w:rsidRPr="0094475C">
        <w:rPr>
          <w:b/>
        </w:rPr>
        <w:t xml:space="preserve">.2  </w:t>
      </w:r>
      <w:r w:rsidRPr="0094475C">
        <w:rPr>
          <w:b/>
        </w:rPr>
        <w:t>乙方对变动的回复</w:t>
      </w:r>
      <w:bookmarkEnd w:id="356"/>
      <w:bookmarkEnd w:id="357"/>
      <w:bookmarkEnd w:id="358"/>
      <w:bookmarkEnd w:id="359"/>
    </w:p>
    <w:p w14:paraId="767118EC" w14:textId="77777777" w:rsidR="00C94A02" w:rsidRPr="0094475C" w:rsidRDefault="00F518FD">
      <w:pPr>
        <w:spacing w:line="520" w:lineRule="exact"/>
        <w:ind w:firstLine="480"/>
      </w:pPr>
      <w:r w:rsidRPr="0094475C">
        <w:t>乙方在收到甲方要求变动的通知后的十</w:t>
      </w:r>
      <w:r w:rsidRPr="0094475C">
        <w:t>(10)</w:t>
      </w:r>
      <w:proofErr w:type="gramStart"/>
      <w:r w:rsidRPr="0094475C">
        <w:t>个</w:t>
      </w:r>
      <w:proofErr w:type="gramEnd"/>
      <w:r w:rsidRPr="0094475C">
        <w:t>工作日</w:t>
      </w:r>
      <w:r w:rsidRPr="0094475C">
        <w:t>(</w:t>
      </w:r>
      <w:r w:rsidRPr="0094475C">
        <w:t>或甲方同意的延长期限</w:t>
      </w:r>
      <w:r w:rsidRPr="0094475C">
        <w:t>)</w:t>
      </w:r>
      <w:r w:rsidRPr="0094475C">
        <w:t>内，须就变动向甲方</w:t>
      </w:r>
      <w:proofErr w:type="gramStart"/>
      <w:r w:rsidRPr="0094475C">
        <w:t>作出</w:t>
      </w:r>
      <w:proofErr w:type="gramEnd"/>
      <w:r w:rsidRPr="0094475C">
        <w:t>书面答复。如果乙方未按规定的时间回复，则视为乙方已接受了变动。</w:t>
      </w:r>
    </w:p>
    <w:p w14:paraId="6BD5FFAE" w14:textId="77777777" w:rsidR="00C94A02" w:rsidRPr="0094475C" w:rsidRDefault="00F518FD">
      <w:pPr>
        <w:spacing w:line="520" w:lineRule="exact"/>
        <w:ind w:firstLine="480"/>
      </w:pPr>
      <w:r w:rsidRPr="0094475C">
        <w:rPr>
          <w:rFonts w:hint="eastAsia"/>
        </w:rPr>
        <w:t>甲方发出的变动除下列情况外，乙方应予接受并执行：</w:t>
      </w:r>
    </w:p>
    <w:p w14:paraId="0BBEB06C" w14:textId="77777777" w:rsidR="00C94A02" w:rsidRPr="0094475C" w:rsidRDefault="00F518FD">
      <w:pPr>
        <w:spacing w:line="520" w:lineRule="exact"/>
        <w:ind w:firstLine="480"/>
      </w:pPr>
      <w:r w:rsidRPr="0094475C">
        <w:t>(1)</w:t>
      </w:r>
      <w:r w:rsidRPr="0094475C">
        <w:rPr>
          <w:rFonts w:hint="eastAsia"/>
        </w:rPr>
        <w:t>影响项目工期且通过合理赶工无法弥补的；</w:t>
      </w:r>
    </w:p>
    <w:p w14:paraId="2D82DC9A" w14:textId="77777777" w:rsidR="00C94A02" w:rsidRPr="0094475C" w:rsidRDefault="00F518FD">
      <w:pPr>
        <w:spacing w:line="520" w:lineRule="exact"/>
        <w:ind w:firstLine="480"/>
      </w:pPr>
      <w:r w:rsidRPr="0094475C">
        <w:t>(2)</w:t>
      </w:r>
      <w:r w:rsidRPr="0094475C">
        <w:rPr>
          <w:rFonts w:hint="eastAsia"/>
        </w:rPr>
        <w:t>影响项目质量、安全、环保和文明施工的。</w:t>
      </w:r>
    </w:p>
    <w:p w14:paraId="1055D0B9" w14:textId="77777777" w:rsidR="00C94A02" w:rsidRPr="0094475C" w:rsidRDefault="00F518FD">
      <w:pPr>
        <w:spacing w:line="520" w:lineRule="exact"/>
        <w:ind w:firstLine="480"/>
      </w:pPr>
      <w:r w:rsidRPr="0094475C">
        <w:rPr>
          <w:rFonts w:hint="eastAsia"/>
        </w:rPr>
        <w:t>对于</w:t>
      </w:r>
      <w:r w:rsidRPr="0094475C">
        <w:rPr>
          <w:rFonts w:hint="eastAsia"/>
        </w:rPr>
        <w:t>(</w:t>
      </w:r>
      <w:r w:rsidRPr="0094475C">
        <w:t>1</w:t>
      </w:r>
      <w:r w:rsidRPr="0094475C">
        <w:rPr>
          <w:rFonts w:hint="eastAsia"/>
        </w:rPr>
        <w:t>)</w:t>
      </w:r>
      <w:r w:rsidRPr="0094475C">
        <w:rPr>
          <w:rFonts w:hint="eastAsia"/>
        </w:rPr>
        <w:t>的情形，在甲方同意调整工期的情况下，乙方应予接受并执行。对于</w:t>
      </w:r>
      <w:r w:rsidRPr="0094475C">
        <w:rPr>
          <w:rFonts w:hint="eastAsia"/>
        </w:rPr>
        <w:t>(</w:t>
      </w:r>
      <w:r w:rsidRPr="0094475C">
        <w:t>2</w:t>
      </w:r>
      <w:r w:rsidRPr="0094475C">
        <w:rPr>
          <w:rFonts w:hint="eastAsia"/>
        </w:rPr>
        <w:t>)</w:t>
      </w:r>
      <w:r w:rsidRPr="0094475C">
        <w:rPr>
          <w:rFonts w:hint="eastAsia"/>
        </w:rPr>
        <w:t>的情形，在甲方做出消除影响质量、安全、环保和文明施工的安排的前提下，乙方应予接受并执行。</w:t>
      </w:r>
    </w:p>
    <w:p w14:paraId="4734F557" w14:textId="77777777" w:rsidR="00C94A02" w:rsidRPr="0094475C" w:rsidRDefault="00F518FD">
      <w:pPr>
        <w:spacing w:line="520" w:lineRule="exact"/>
        <w:ind w:firstLineChars="0" w:firstLine="0"/>
        <w:rPr>
          <w:b/>
        </w:rPr>
      </w:pPr>
      <w:bookmarkStart w:id="360" w:name="_Toc165305231"/>
      <w:bookmarkStart w:id="361" w:name="_Toc165305055"/>
      <w:bookmarkStart w:id="362" w:name="_Toc165305595"/>
      <w:bookmarkStart w:id="363" w:name="_Toc409516671"/>
      <w:r w:rsidRPr="0094475C">
        <w:rPr>
          <w:b/>
        </w:rPr>
        <w:t>1</w:t>
      </w:r>
      <w:r w:rsidRPr="0094475C">
        <w:rPr>
          <w:rFonts w:hint="eastAsia"/>
          <w:b/>
        </w:rPr>
        <w:t>6</w:t>
      </w:r>
      <w:r w:rsidRPr="0094475C">
        <w:rPr>
          <w:b/>
        </w:rPr>
        <w:t xml:space="preserve">.3  </w:t>
      </w:r>
      <w:r w:rsidRPr="0094475C">
        <w:rPr>
          <w:b/>
        </w:rPr>
        <w:t>甲方的答复</w:t>
      </w:r>
      <w:bookmarkEnd w:id="360"/>
      <w:bookmarkEnd w:id="361"/>
      <w:bookmarkEnd w:id="362"/>
      <w:bookmarkEnd w:id="363"/>
    </w:p>
    <w:p w14:paraId="55B4E3EB" w14:textId="77777777" w:rsidR="00C94A02" w:rsidRPr="0094475C" w:rsidRDefault="00F518FD">
      <w:pPr>
        <w:spacing w:line="520" w:lineRule="exact"/>
        <w:ind w:firstLine="480"/>
      </w:pPr>
      <w:r w:rsidRPr="0094475C">
        <w:t>在收到乙方对变动的回复后十</w:t>
      </w:r>
      <w:r w:rsidRPr="0094475C">
        <w:t>(10)</w:t>
      </w:r>
      <w:proofErr w:type="gramStart"/>
      <w:r w:rsidRPr="0094475C">
        <w:t>个</w:t>
      </w:r>
      <w:proofErr w:type="gramEnd"/>
      <w:r w:rsidRPr="0094475C">
        <w:t>工作日内，甲方须：</w:t>
      </w:r>
    </w:p>
    <w:p w14:paraId="17989BFE"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以书面方式确认乙方对变动的回复中所包含的事项，在此情况下，第</w:t>
      </w:r>
      <w:r w:rsidRPr="0094475C">
        <w:t>1</w:t>
      </w:r>
      <w:r w:rsidRPr="0094475C">
        <w:rPr>
          <w:rFonts w:hint="eastAsia"/>
        </w:rPr>
        <w:t>6</w:t>
      </w:r>
      <w:r w:rsidRPr="0094475C">
        <w:t>.5</w:t>
      </w:r>
      <w:r w:rsidRPr="0094475C">
        <w:t>款将适用；或者</w:t>
      </w:r>
    </w:p>
    <w:p w14:paraId="54A52F25" w14:textId="77777777" w:rsidR="00C94A02" w:rsidRPr="0094475C" w:rsidRDefault="00F518FD">
      <w:pPr>
        <w:spacing w:line="520" w:lineRule="exact"/>
        <w:ind w:firstLine="480"/>
      </w:pPr>
      <w:r w:rsidRPr="0094475C">
        <w:t>(</w:t>
      </w:r>
      <w:r w:rsidRPr="0094475C">
        <w:t>二</w:t>
      </w:r>
      <w:r w:rsidRPr="0094475C">
        <w:t xml:space="preserve">) </w:t>
      </w:r>
      <w:r w:rsidRPr="0094475C">
        <w:t>以书面形式表明不同意乙方对变动的回复，并列明不同意的具体事由，在此情况下，该变动将依照争议解决程序的规定进行裁决。</w:t>
      </w:r>
    </w:p>
    <w:p w14:paraId="600E9068" w14:textId="77777777" w:rsidR="00C94A02" w:rsidRPr="0094475C" w:rsidRDefault="00F518FD">
      <w:pPr>
        <w:spacing w:line="520" w:lineRule="exact"/>
        <w:ind w:firstLineChars="0" w:firstLine="0"/>
        <w:rPr>
          <w:b/>
        </w:rPr>
      </w:pPr>
      <w:bookmarkStart w:id="364" w:name="_Toc165305232"/>
      <w:bookmarkStart w:id="365" w:name="_Toc165305596"/>
      <w:bookmarkStart w:id="366" w:name="_Toc409516672"/>
      <w:bookmarkStart w:id="367" w:name="_Toc165305056"/>
      <w:r w:rsidRPr="0094475C">
        <w:rPr>
          <w:b/>
        </w:rPr>
        <w:t>1</w:t>
      </w:r>
      <w:r w:rsidRPr="0094475C">
        <w:rPr>
          <w:rFonts w:hint="eastAsia"/>
          <w:b/>
        </w:rPr>
        <w:t>6</w:t>
      </w:r>
      <w:r w:rsidRPr="0094475C">
        <w:rPr>
          <w:b/>
        </w:rPr>
        <w:t xml:space="preserve">.4  </w:t>
      </w:r>
      <w:r w:rsidRPr="0094475C">
        <w:rPr>
          <w:b/>
        </w:rPr>
        <w:t>甲方对变动通知的确认</w:t>
      </w:r>
      <w:bookmarkEnd w:id="364"/>
      <w:bookmarkEnd w:id="365"/>
      <w:bookmarkEnd w:id="366"/>
      <w:bookmarkEnd w:id="367"/>
    </w:p>
    <w:p w14:paraId="29C6CA30" w14:textId="77777777" w:rsidR="00C94A02" w:rsidRPr="0094475C" w:rsidRDefault="00F518FD">
      <w:pPr>
        <w:spacing w:line="520" w:lineRule="exact"/>
        <w:ind w:firstLine="480"/>
      </w:pPr>
      <w:r w:rsidRPr="0094475C">
        <w:t>依照争议解决程序对变动的争议事项</w:t>
      </w:r>
      <w:proofErr w:type="gramStart"/>
      <w:r w:rsidRPr="0094475C">
        <w:t>作出</w:t>
      </w:r>
      <w:proofErr w:type="gramEnd"/>
      <w:r w:rsidRPr="0094475C">
        <w:t>裁决后的二十</w:t>
      </w:r>
      <w:r w:rsidRPr="0094475C">
        <w:t>(20)</w:t>
      </w:r>
      <w:proofErr w:type="gramStart"/>
      <w:r w:rsidRPr="0094475C">
        <w:t>个</w:t>
      </w:r>
      <w:proofErr w:type="gramEnd"/>
      <w:r w:rsidRPr="0094475C">
        <w:t>工作日内，甲方须依据裁决内容以书面方式：</w:t>
      </w:r>
    </w:p>
    <w:p w14:paraId="4A475633"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要求乙方执行变动；</w:t>
      </w:r>
    </w:p>
    <w:p w14:paraId="2DC2B64C" w14:textId="77777777" w:rsidR="00C94A02" w:rsidRPr="0094475C" w:rsidRDefault="00F518FD">
      <w:pPr>
        <w:spacing w:line="520" w:lineRule="exact"/>
        <w:ind w:firstLine="480"/>
      </w:pPr>
      <w:r w:rsidRPr="0094475C">
        <w:t>(</w:t>
      </w:r>
      <w:r w:rsidRPr="0094475C">
        <w:t>二</w:t>
      </w:r>
      <w:r w:rsidRPr="0094475C">
        <w:t xml:space="preserve">) </w:t>
      </w:r>
      <w:r w:rsidR="004D355C" w:rsidRPr="0094475C">
        <w:t>或</w:t>
      </w:r>
      <w:r w:rsidRPr="0094475C">
        <w:t>撤回变动通知。</w:t>
      </w:r>
    </w:p>
    <w:p w14:paraId="21D85E4C" w14:textId="77777777" w:rsidR="00C94A02" w:rsidRPr="0094475C" w:rsidRDefault="00F518FD">
      <w:pPr>
        <w:spacing w:line="520" w:lineRule="exact"/>
        <w:ind w:firstLineChars="0" w:firstLine="0"/>
        <w:rPr>
          <w:b/>
        </w:rPr>
      </w:pPr>
      <w:bookmarkStart w:id="368" w:name="_Toc165305233"/>
      <w:bookmarkStart w:id="369" w:name="_Toc165305597"/>
      <w:bookmarkStart w:id="370" w:name="_Toc409516673"/>
      <w:bookmarkStart w:id="371" w:name="_Toc165305057"/>
      <w:r w:rsidRPr="0094475C">
        <w:rPr>
          <w:b/>
        </w:rPr>
        <w:t>1</w:t>
      </w:r>
      <w:r w:rsidRPr="0094475C">
        <w:rPr>
          <w:rFonts w:hint="eastAsia"/>
          <w:b/>
        </w:rPr>
        <w:t>6</w:t>
      </w:r>
      <w:r w:rsidRPr="0094475C">
        <w:rPr>
          <w:b/>
        </w:rPr>
        <w:t xml:space="preserve">.5  </w:t>
      </w:r>
      <w:r w:rsidRPr="0094475C">
        <w:rPr>
          <w:b/>
        </w:rPr>
        <w:t>变动的实施</w:t>
      </w:r>
      <w:bookmarkEnd w:id="368"/>
      <w:bookmarkEnd w:id="369"/>
      <w:bookmarkEnd w:id="370"/>
      <w:bookmarkEnd w:id="371"/>
    </w:p>
    <w:p w14:paraId="04A6578A" w14:textId="77777777" w:rsidR="00C94A02" w:rsidRPr="0094475C" w:rsidRDefault="00F518FD">
      <w:pPr>
        <w:spacing w:line="520" w:lineRule="exact"/>
        <w:ind w:firstLine="480"/>
      </w:pPr>
      <w:r w:rsidRPr="0094475C">
        <w:lastRenderedPageBreak/>
        <w:t>在变动被确认之后：</w:t>
      </w:r>
    </w:p>
    <w:p w14:paraId="7C78F902"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本合同被视为在当日</w:t>
      </w:r>
      <w:proofErr w:type="gramStart"/>
      <w:r w:rsidRPr="0094475C">
        <w:t>作出</w:t>
      </w:r>
      <w:proofErr w:type="gramEnd"/>
      <w:r w:rsidRPr="0094475C">
        <w:t>了修改，且甲方</w:t>
      </w:r>
      <w:r w:rsidRPr="0094475C">
        <w:rPr>
          <w:rFonts w:hint="eastAsia"/>
        </w:rPr>
        <w:t>、</w:t>
      </w:r>
      <w:r w:rsidRPr="0094475C">
        <w:t>乙方、丙方须遵守它们在修改后的本合同项下所应承担的义务；</w:t>
      </w:r>
    </w:p>
    <w:p w14:paraId="47F5C48D" w14:textId="77777777" w:rsidR="00C94A02" w:rsidRPr="0094475C" w:rsidRDefault="00F518FD">
      <w:pPr>
        <w:spacing w:line="520" w:lineRule="exact"/>
        <w:ind w:firstLine="480"/>
      </w:pPr>
      <w:r w:rsidRPr="0094475C">
        <w:t>(</w:t>
      </w:r>
      <w:r w:rsidRPr="0094475C">
        <w:t>二</w:t>
      </w:r>
      <w:r w:rsidRPr="0094475C">
        <w:t xml:space="preserve">) </w:t>
      </w:r>
      <w:r w:rsidRPr="0094475C">
        <w:t>乙方、丙方须按甲方变动通知所要求的方式或裁决结果，实施该项变动；</w:t>
      </w:r>
    </w:p>
    <w:p w14:paraId="3A8234C2" w14:textId="77777777" w:rsidR="00C94A02" w:rsidRPr="0094475C" w:rsidRDefault="00F518FD">
      <w:pPr>
        <w:spacing w:line="520" w:lineRule="exact"/>
        <w:ind w:firstLine="480"/>
      </w:pPr>
      <w:r w:rsidRPr="0094475C">
        <w:t>(</w:t>
      </w:r>
      <w:r w:rsidRPr="0094475C">
        <w:t>三</w:t>
      </w:r>
      <w:r w:rsidRPr="0094475C">
        <w:t xml:space="preserve">) </w:t>
      </w:r>
      <w:r w:rsidRPr="0094475C">
        <w:t>除本合同另有明确约定外，甲方的变动引起的成本变化，作为调整项目总投资的依据。</w:t>
      </w:r>
    </w:p>
    <w:p w14:paraId="302EC0A8" w14:textId="77777777" w:rsidR="00C94A02" w:rsidRPr="0094475C" w:rsidRDefault="00F518FD">
      <w:pPr>
        <w:spacing w:line="520" w:lineRule="exact"/>
        <w:ind w:firstLineChars="0" w:firstLine="0"/>
        <w:rPr>
          <w:b/>
        </w:rPr>
      </w:pPr>
      <w:bookmarkStart w:id="372" w:name="_Toc165305058"/>
      <w:bookmarkStart w:id="373" w:name="_Toc165305234"/>
      <w:bookmarkStart w:id="374" w:name="_Toc165305598"/>
      <w:bookmarkStart w:id="375" w:name="_Toc409516674"/>
      <w:r w:rsidRPr="0094475C">
        <w:rPr>
          <w:b/>
        </w:rPr>
        <w:t>1</w:t>
      </w:r>
      <w:r w:rsidRPr="0094475C">
        <w:rPr>
          <w:rFonts w:hint="eastAsia"/>
          <w:b/>
        </w:rPr>
        <w:t>6</w:t>
      </w:r>
      <w:r w:rsidRPr="0094475C">
        <w:rPr>
          <w:b/>
        </w:rPr>
        <w:t xml:space="preserve">.6  </w:t>
      </w:r>
      <w:r w:rsidRPr="0094475C">
        <w:rPr>
          <w:b/>
        </w:rPr>
        <w:t>批准</w:t>
      </w:r>
      <w:bookmarkEnd w:id="372"/>
      <w:bookmarkEnd w:id="373"/>
      <w:bookmarkEnd w:id="374"/>
      <w:bookmarkEnd w:id="375"/>
    </w:p>
    <w:p w14:paraId="0CA1C021"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乙方、丙方应根据勤勉尽责的原则准备、并向政府部门</w:t>
      </w:r>
      <w:r w:rsidRPr="0094475C">
        <w:t>(</w:t>
      </w:r>
      <w:r w:rsidRPr="0094475C">
        <w:t>或其他有关机构</w:t>
      </w:r>
      <w:r w:rsidRPr="0094475C">
        <w:t>)</w:t>
      </w:r>
      <w:r w:rsidRPr="0094475C">
        <w:t>提交适当的申请及其他相关文件，尽力获得实施变动所必需的任何批准；</w:t>
      </w:r>
    </w:p>
    <w:p w14:paraId="34547653" w14:textId="77777777" w:rsidR="00C94A02" w:rsidRPr="0094475C" w:rsidRDefault="00F518FD">
      <w:pPr>
        <w:spacing w:line="520" w:lineRule="exact"/>
        <w:ind w:firstLine="480"/>
      </w:pPr>
      <w:r w:rsidRPr="0094475C">
        <w:t>(</w:t>
      </w:r>
      <w:r w:rsidRPr="0094475C">
        <w:t>二</w:t>
      </w:r>
      <w:r w:rsidRPr="0094475C">
        <w:t xml:space="preserve">) </w:t>
      </w:r>
      <w:r w:rsidRPr="0094475C">
        <w:t>如果乙方、丙方遵守了其在</w:t>
      </w:r>
      <w:r w:rsidR="004D355C" w:rsidRPr="0094475C">
        <w:rPr>
          <w:rFonts w:hint="eastAsia"/>
          <w:i/>
        </w:rPr>
        <w:t>第</w:t>
      </w:r>
      <w:r w:rsidR="004D355C" w:rsidRPr="0094475C">
        <w:rPr>
          <w:i/>
        </w:rPr>
        <w:t>16.6</w:t>
      </w:r>
      <w:r w:rsidR="004D355C" w:rsidRPr="0094475C">
        <w:rPr>
          <w:rFonts w:hint="eastAsia"/>
          <w:i/>
        </w:rPr>
        <w:t>款</w:t>
      </w:r>
      <w:r w:rsidRPr="0094475C">
        <w:rPr>
          <w:i/>
        </w:rPr>
        <w:t>(</w:t>
      </w:r>
      <w:r w:rsidRPr="0094475C">
        <w:rPr>
          <w:rFonts w:hint="eastAsia"/>
          <w:i/>
        </w:rPr>
        <w:t>一</w:t>
      </w:r>
      <w:r w:rsidRPr="0094475C">
        <w:rPr>
          <w:i/>
        </w:rPr>
        <w:t>)</w:t>
      </w:r>
      <w:r w:rsidRPr="0094475C">
        <w:rPr>
          <w:rFonts w:hint="eastAsia"/>
          <w:i/>
        </w:rPr>
        <w:t>项</w:t>
      </w:r>
      <w:r w:rsidRPr="0094475C">
        <w:t>下的义务，但乙方、丙方的申请被政府有关部门拒绝，甲方要求变动的通知应视为已被放弃。</w:t>
      </w:r>
    </w:p>
    <w:p w14:paraId="274C1ACE" w14:textId="77777777" w:rsidR="00C94A02" w:rsidRPr="0094475C" w:rsidRDefault="00F518FD">
      <w:pPr>
        <w:spacing w:line="520" w:lineRule="exact"/>
        <w:ind w:firstLineChars="0" w:firstLine="0"/>
        <w:rPr>
          <w:b/>
        </w:rPr>
      </w:pPr>
      <w:bookmarkStart w:id="376" w:name="_Toc165305059"/>
      <w:bookmarkStart w:id="377" w:name="_Toc165305235"/>
      <w:bookmarkStart w:id="378" w:name="_Toc165305599"/>
      <w:bookmarkStart w:id="379" w:name="_Toc409516675"/>
      <w:r w:rsidRPr="0094475C">
        <w:rPr>
          <w:b/>
        </w:rPr>
        <w:t>1</w:t>
      </w:r>
      <w:r w:rsidRPr="0094475C">
        <w:rPr>
          <w:rFonts w:hint="eastAsia"/>
          <w:b/>
        </w:rPr>
        <w:t>6</w:t>
      </w:r>
      <w:r w:rsidRPr="0094475C">
        <w:rPr>
          <w:b/>
        </w:rPr>
        <w:t xml:space="preserve">.7  </w:t>
      </w:r>
      <w:r w:rsidRPr="0094475C">
        <w:rPr>
          <w:b/>
        </w:rPr>
        <w:t>减轻损失的义务</w:t>
      </w:r>
      <w:bookmarkEnd w:id="376"/>
      <w:bookmarkEnd w:id="377"/>
      <w:bookmarkEnd w:id="378"/>
      <w:bookmarkEnd w:id="379"/>
    </w:p>
    <w:p w14:paraId="2DAD23B5"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rPr>
          <w:rFonts w:hint="eastAsia"/>
        </w:rPr>
        <w:t>各</w:t>
      </w:r>
      <w:r w:rsidRPr="0094475C">
        <w:t>方应始终尽一切合理的努力，以减轻或降低因变动而花费的支出和发生的损失。</w:t>
      </w:r>
    </w:p>
    <w:p w14:paraId="663FAC8B" w14:textId="77777777" w:rsidR="00C94A02" w:rsidRPr="0094475C" w:rsidRDefault="00F518FD">
      <w:pPr>
        <w:spacing w:line="520" w:lineRule="exact"/>
        <w:ind w:firstLine="480"/>
      </w:pPr>
      <w:r w:rsidRPr="0094475C">
        <w:t>(</w:t>
      </w:r>
      <w:r w:rsidRPr="0094475C">
        <w:t>二</w:t>
      </w:r>
      <w:r w:rsidRPr="0094475C">
        <w:t xml:space="preserve">) </w:t>
      </w:r>
      <w:r w:rsidRPr="0094475C">
        <w:t>因变动所致的延误。因甲方要求的变动而导致项目工期的迟延，依本合同</w:t>
      </w:r>
      <w:r w:rsidR="004D355C" w:rsidRPr="0094475C">
        <w:rPr>
          <w:rFonts w:hint="eastAsia"/>
          <w:i/>
        </w:rPr>
        <w:t>第</w:t>
      </w:r>
      <w:r w:rsidRPr="0094475C">
        <w:rPr>
          <w:i/>
        </w:rPr>
        <w:t>19.1</w:t>
      </w:r>
      <w:r w:rsidR="004D355C" w:rsidRPr="0094475C">
        <w:rPr>
          <w:rFonts w:hint="eastAsia"/>
          <w:i/>
        </w:rPr>
        <w:t>款</w:t>
      </w:r>
      <w:r w:rsidRPr="0094475C">
        <w:rPr>
          <w:i/>
        </w:rPr>
        <w:t>(</w:t>
      </w:r>
      <w:r w:rsidRPr="0094475C">
        <w:rPr>
          <w:rFonts w:hint="eastAsia"/>
          <w:i/>
        </w:rPr>
        <w:t>三</w:t>
      </w:r>
      <w:r w:rsidRPr="0094475C">
        <w:rPr>
          <w:i/>
        </w:rPr>
        <w:t>)</w:t>
      </w:r>
      <w:r w:rsidRPr="0094475C">
        <w:rPr>
          <w:rFonts w:hint="eastAsia"/>
          <w:i/>
        </w:rPr>
        <w:t>项</w:t>
      </w:r>
      <w:r w:rsidRPr="0094475C">
        <w:t>处理。</w:t>
      </w:r>
    </w:p>
    <w:p w14:paraId="33CB4FE0" w14:textId="77777777" w:rsidR="00C94A02" w:rsidRPr="0094475C" w:rsidRDefault="00F518FD">
      <w:pPr>
        <w:keepNext/>
        <w:keepLines/>
        <w:adjustRightInd w:val="0"/>
        <w:snapToGrid w:val="0"/>
        <w:spacing w:before="260" w:after="260" w:line="416" w:lineRule="atLeast"/>
        <w:ind w:firstLineChars="0" w:firstLine="0"/>
        <w:jc w:val="center"/>
        <w:textAlignment w:val="baseline"/>
        <w:outlineLvl w:val="1"/>
        <w:rPr>
          <w:b/>
          <w:kern w:val="0"/>
          <w:sz w:val="30"/>
          <w:szCs w:val="30"/>
        </w:rPr>
      </w:pPr>
      <w:bookmarkStart w:id="380" w:name="_Toc165304935"/>
      <w:bookmarkStart w:id="381" w:name="_Toc165305060"/>
      <w:bookmarkStart w:id="382" w:name="_Toc165305236"/>
      <w:bookmarkStart w:id="383" w:name="_Toc165305600"/>
      <w:bookmarkStart w:id="384" w:name="_Toc409958040"/>
      <w:bookmarkStart w:id="385" w:name="_Toc409959004"/>
      <w:bookmarkStart w:id="386" w:name="_Toc409516676"/>
      <w:bookmarkStart w:id="387" w:name="_Toc12541036"/>
      <w:r w:rsidRPr="0094475C">
        <w:rPr>
          <w:b/>
          <w:kern w:val="0"/>
          <w:sz w:val="30"/>
          <w:szCs w:val="30"/>
        </w:rPr>
        <w:t>第十</w:t>
      </w:r>
      <w:r w:rsidRPr="0094475C">
        <w:rPr>
          <w:rFonts w:hint="eastAsia"/>
          <w:b/>
          <w:kern w:val="0"/>
          <w:sz w:val="30"/>
          <w:szCs w:val="30"/>
        </w:rPr>
        <w:t>七</w:t>
      </w:r>
      <w:r w:rsidRPr="0094475C">
        <w:rPr>
          <w:b/>
          <w:kern w:val="0"/>
          <w:sz w:val="30"/>
          <w:szCs w:val="30"/>
        </w:rPr>
        <w:t>条</w:t>
      </w:r>
      <w:r w:rsidRPr="0094475C">
        <w:rPr>
          <w:b/>
          <w:kern w:val="0"/>
          <w:sz w:val="30"/>
          <w:szCs w:val="30"/>
        </w:rPr>
        <w:t xml:space="preserve">  </w:t>
      </w:r>
      <w:r w:rsidRPr="0094475C">
        <w:rPr>
          <w:b/>
          <w:kern w:val="0"/>
          <w:sz w:val="30"/>
          <w:szCs w:val="30"/>
        </w:rPr>
        <w:t>乙方要求的变动</w:t>
      </w:r>
      <w:bookmarkEnd w:id="380"/>
      <w:bookmarkEnd w:id="381"/>
      <w:bookmarkEnd w:id="382"/>
      <w:bookmarkEnd w:id="383"/>
      <w:bookmarkEnd w:id="384"/>
      <w:bookmarkEnd w:id="385"/>
      <w:bookmarkEnd w:id="386"/>
      <w:bookmarkEnd w:id="387"/>
    </w:p>
    <w:p w14:paraId="19C41620" w14:textId="77777777" w:rsidR="00C94A02" w:rsidRPr="0094475C" w:rsidRDefault="00F518FD">
      <w:pPr>
        <w:spacing w:line="520" w:lineRule="exact"/>
        <w:ind w:firstLineChars="0" w:firstLine="0"/>
        <w:rPr>
          <w:b/>
        </w:rPr>
      </w:pPr>
      <w:bookmarkStart w:id="388" w:name="_Toc165305061"/>
      <w:bookmarkStart w:id="389" w:name="_Toc165305237"/>
      <w:bookmarkStart w:id="390" w:name="_Toc165305601"/>
      <w:bookmarkStart w:id="391" w:name="_Toc409516677"/>
      <w:r w:rsidRPr="0094475C">
        <w:rPr>
          <w:b/>
        </w:rPr>
        <w:t>1</w:t>
      </w:r>
      <w:r w:rsidRPr="0094475C">
        <w:rPr>
          <w:rFonts w:hint="eastAsia"/>
          <w:b/>
        </w:rPr>
        <w:t>7</w:t>
      </w:r>
      <w:r w:rsidRPr="0094475C">
        <w:rPr>
          <w:b/>
        </w:rPr>
        <w:t xml:space="preserve">.1  </w:t>
      </w:r>
      <w:r w:rsidRPr="0094475C">
        <w:rPr>
          <w:b/>
        </w:rPr>
        <w:t>乙方的变动通知</w:t>
      </w:r>
      <w:bookmarkEnd w:id="388"/>
      <w:bookmarkEnd w:id="389"/>
      <w:bookmarkEnd w:id="390"/>
      <w:bookmarkEnd w:id="391"/>
    </w:p>
    <w:p w14:paraId="1291839F" w14:textId="77777777" w:rsidR="00C94A02" w:rsidRPr="0094475C" w:rsidRDefault="00F518FD">
      <w:pPr>
        <w:spacing w:line="520" w:lineRule="exact"/>
        <w:ind w:firstLine="480"/>
      </w:pPr>
      <w:r w:rsidRPr="0094475C">
        <w:t>乙方在开工日后，认为需要对项目建设进行变动</w:t>
      </w:r>
      <w:r w:rsidRPr="0094475C">
        <w:t>(</w:t>
      </w:r>
      <w:r w:rsidRPr="0094475C">
        <w:t>但乙方提出的工程变动要求，必须是出于优化方案、节省开支等合理或经济性考虑</w:t>
      </w:r>
      <w:r w:rsidRPr="0094475C">
        <w:t>)</w:t>
      </w:r>
      <w:r w:rsidRPr="0094475C">
        <w:t>，应书面通知甲方并经其同意后方可实施，否则不得变动。</w:t>
      </w:r>
    </w:p>
    <w:p w14:paraId="737334DD" w14:textId="77777777" w:rsidR="00C94A02" w:rsidRPr="0094475C" w:rsidRDefault="00F518FD">
      <w:pPr>
        <w:spacing w:line="520" w:lineRule="exact"/>
        <w:ind w:firstLineChars="0" w:firstLine="0"/>
        <w:rPr>
          <w:b/>
        </w:rPr>
      </w:pPr>
      <w:bookmarkStart w:id="392" w:name="_Toc165305238"/>
      <w:bookmarkStart w:id="393" w:name="_Toc165305602"/>
      <w:bookmarkStart w:id="394" w:name="_Toc409516678"/>
      <w:bookmarkStart w:id="395" w:name="_Toc165305062"/>
      <w:r w:rsidRPr="0094475C">
        <w:rPr>
          <w:b/>
        </w:rPr>
        <w:t>1</w:t>
      </w:r>
      <w:r w:rsidRPr="0094475C">
        <w:rPr>
          <w:rFonts w:hint="eastAsia"/>
          <w:b/>
        </w:rPr>
        <w:t>7</w:t>
      </w:r>
      <w:r w:rsidRPr="0094475C">
        <w:rPr>
          <w:b/>
        </w:rPr>
        <w:t xml:space="preserve">.2  </w:t>
      </w:r>
      <w:r w:rsidRPr="0094475C">
        <w:rPr>
          <w:b/>
        </w:rPr>
        <w:t>甲方的回复</w:t>
      </w:r>
      <w:bookmarkEnd w:id="392"/>
      <w:bookmarkEnd w:id="393"/>
      <w:bookmarkEnd w:id="394"/>
      <w:bookmarkEnd w:id="395"/>
    </w:p>
    <w:p w14:paraId="25BFF4C7" w14:textId="77777777" w:rsidR="00C94A02" w:rsidRPr="0094475C" w:rsidRDefault="00F518FD">
      <w:pPr>
        <w:spacing w:line="520" w:lineRule="exact"/>
        <w:ind w:firstLine="480"/>
      </w:pPr>
      <w:r w:rsidRPr="0094475C">
        <w:t>甲方在收到乙方要求变动的通知后的</w:t>
      </w:r>
      <w:r w:rsidRPr="0094475C">
        <w:rPr>
          <w:rFonts w:hint="eastAsia"/>
        </w:rPr>
        <w:t>六</w:t>
      </w:r>
      <w:r w:rsidRPr="0094475C">
        <w:t>十</w:t>
      </w:r>
      <w:r w:rsidRPr="0094475C">
        <w:t>(</w:t>
      </w:r>
      <w:r w:rsidRPr="0094475C">
        <w:rPr>
          <w:rFonts w:hint="eastAsia"/>
        </w:rPr>
        <w:t>6</w:t>
      </w:r>
      <w:r w:rsidRPr="0094475C">
        <w:t>0)</w:t>
      </w:r>
      <w:proofErr w:type="gramStart"/>
      <w:r w:rsidRPr="0094475C">
        <w:t>个</w:t>
      </w:r>
      <w:proofErr w:type="gramEnd"/>
      <w:r w:rsidRPr="0094475C">
        <w:t>工作日内，须就变动向乙方</w:t>
      </w:r>
      <w:proofErr w:type="gramStart"/>
      <w:r w:rsidRPr="0094475C">
        <w:t>作出</w:t>
      </w:r>
      <w:proofErr w:type="gramEnd"/>
      <w:r w:rsidRPr="0094475C">
        <w:t>书面回复，否则视为同意。</w:t>
      </w:r>
    </w:p>
    <w:p w14:paraId="501E3EBF" w14:textId="77777777" w:rsidR="00C94A02" w:rsidRPr="0094475C" w:rsidRDefault="00F518FD">
      <w:pPr>
        <w:spacing w:line="520" w:lineRule="exact"/>
        <w:ind w:firstLineChars="0" w:firstLine="0"/>
        <w:rPr>
          <w:b/>
        </w:rPr>
      </w:pPr>
      <w:bookmarkStart w:id="396" w:name="_Toc165305063"/>
      <w:bookmarkStart w:id="397" w:name="_Toc165305239"/>
      <w:bookmarkStart w:id="398" w:name="_Toc165305603"/>
      <w:bookmarkStart w:id="399" w:name="_Toc409516679"/>
      <w:r w:rsidRPr="0094475C">
        <w:rPr>
          <w:b/>
        </w:rPr>
        <w:t>1</w:t>
      </w:r>
      <w:r w:rsidRPr="0094475C">
        <w:rPr>
          <w:rFonts w:hint="eastAsia"/>
          <w:b/>
        </w:rPr>
        <w:t>7</w:t>
      </w:r>
      <w:r w:rsidRPr="0094475C">
        <w:rPr>
          <w:b/>
        </w:rPr>
        <w:t xml:space="preserve">.3  </w:t>
      </w:r>
      <w:r w:rsidRPr="0094475C">
        <w:rPr>
          <w:b/>
        </w:rPr>
        <w:t>批准</w:t>
      </w:r>
      <w:bookmarkEnd w:id="396"/>
      <w:bookmarkEnd w:id="397"/>
      <w:bookmarkEnd w:id="398"/>
      <w:bookmarkEnd w:id="399"/>
    </w:p>
    <w:p w14:paraId="335A1807" w14:textId="77777777" w:rsidR="00C94A02" w:rsidRPr="0094475C" w:rsidRDefault="00F518FD">
      <w:pPr>
        <w:spacing w:line="520" w:lineRule="exact"/>
        <w:ind w:firstLine="480"/>
      </w:pPr>
      <w:r w:rsidRPr="0094475C">
        <w:t>根据法律规定，变动应经过批准的，乙方、丙方应负责办理报批手续并自行承担所</w:t>
      </w:r>
      <w:r w:rsidRPr="0094475C">
        <w:lastRenderedPageBreak/>
        <w:t>有的相关费用。</w:t>
      </w:r>
    </w:p>
    <w:p w14:paraId="22589AF0" w14:textId="77777777" w:rsidR="00C94A02" w:rsidRPr="0094475C" w:rsidRDefault="00F518FD">
      <w:pPr>
        <w:spacing w:line="520" w:lineRule="exact"/>
        <w:ind w:firstLineChars="0" w:firstLine="0"/>
        <w:rPr>
          <w:b/>
        </w:rPr>
      </w:pPr>
      <w:bookmarkStart w:id="400" w:name="_Toc165305240"/>
      <w:bookmarkStart w:id="401" w:name="_Toc165305604"/>
      <w:bookmarkStart w:id="402" w:name="_Toc409516680"/>
      <w:bookmarkStart w:id="403" w:name="_Toc165305064"/>
      <w:r w:rsidRPr="0094475C">
        <w:rPr>
          <w:b/>
        </w:rPr>
        <w:t>1</w:t>
      </w:r>
      <w:r w:rsidRPr="0094475C">
        <w:rPr>
          <w:rFonts w:hint="eastAsia"/>
          <w:b/>
        </w:rPr>
        <w:t>7</w:t>
      </w:r>
      <w:r w:rsidRPr="0094475C">
        <w:rPr>
          <w:b/>
        </w:rPr>
        <w:t xml:space="preserve">.4  </w:t>
      </w:r>
      <w:r w:rsidRPr="0094475C">
        <w:rPr>
          <w:b/>
        </w:rPr>
        <w:t>乙方要求的变动的实施</w:t>
      </w:r>
      <w:bookmarkEnd w:id="400"/>
      <w:bookmarkEnd w:id="401"/>
      <w:bookmarkEnd w:id="402"/>
      <w:bookmarkEnd w:id="403"/>
    </w:p>
    <w:p w14:paraId="3C3CAD39"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当甲方书面同意乙方要求的变动时，本合同应视为在当日</w:t>
      </w:r>
      <w:proofErr w:type="gramStart"/>
      <w:r w:rsidRPr="0094475C">
        <w:t>作出</w:t>
      </w:r>
      <w:proofErr w:type="gramEnd"/>
      <w:r w:rsidRPr="0094475C">
        <w:t>了修改，</w:t>
      </w:r>
      <w:r w:rsidRPr="0094475C">
        <w:rPr>
          <w:rFonts w:hint="eastAsia"/>
        </w:rPr>
        <w:t>各</w:t>
      </w:r>
      <w:r w:rsidRPr="0094475C">
        <w:t>方须遵守其各自在修改后的本合同项下的义务；</w:t>
      </w:r>
    </w:p>
    <w:p w14:paraId="7ECE3AD8" w14:textId="77777777" w:rsidR="00C94A02" w:rsidRPr="0094475C" w:rsidRDefault="00F518FD">
      <w:pPr>
        <w:spacing w:line="520" w:lineRule="exact"/>
        <w:ind w:firstLine="480"/>
      </w:pPr>
      <w:r w:rsidRPr="0094475C">
        <w:t>(</w:t>
      </w:r>
      <w:r w:rsidRPr="0094475C">
        <w:t>二</w:t>
      </w:r>
      <w:r w:rsidRPr="0094475C">
        <w:t xml:space="preserve">) </w:t>
      </w:r>
      <w:r w:rsidRPr="0094475C">
        <w:t>乙方要求的变动</w:t>
      </w:r>
      <w:r w:rsidRPr="0094475C">
        <w:t>(</w:t>
      </w:r>
      <w:r w:rsidRPr="0094475C">
        <w:t>含优化设计</w:t>
      </w:r>
      <w:r w:rsidRPr="0094475C">
        <w:t>)</w:t>
      </w:r>
      <w:r w:rsidRPr="0094475C">
        <w:t>引起成本增加的，则由乙方自行承担，如该变动属修正前期设计缺陷或解决重大隐患而引起成本增加的，经甲方书面</w:t>
      </w:r>
      <w:r w:rsidRPr="0094475C">
        <w:rPr>
          <w:rFonts w:hint="eastAsia"/>
        </w:rPr>
        <w:t>同意</w:t>
      </w:r>
      <w:r w:rsidRPr="0094475C">
        <w:t>，计入项目总投资</w:t>
      </w:r>
      <w:r w:rsidRPr="0094475C">
        <w:rPr>
          <w:rFonts w:hint="eastAsia"/>
        </w:rPr>
        <w:t>。</w:t>
      </w:r>
      <w:bookmarkStart w:id="404" w:name="_Toc165305065"/>
      <w:bookmarkStart w:id="405" w:name="_Toc165305241"/>
      <w:bookmarkStart w:id="406" w:name="_Toc165305605"/>
      <w:bookmarkStart w:id="407" w:name="_Toc409516681"/>
      <w:bookmarkStart w:id="408" w:name="_Toc409958041"/>
      <w:bookmarkStart w:id="409" w:name="_Toc409959005"/>
      <w:bookmarkStart w:id="410" w:name="_Toc165304936"/>
    </w:p>
    <w:p w14:paraId="48B47A30" w14:textId="77777777" w:rsidR="00C94A02" w:rsidRPr="0094475C" w:rsidRDefault="00F518FD">
      <w:pPr>
        <w:keepNext/>
        <w:keepLines/>
        <w:adjustRightInd w:val="0"/>
        <w:snapToGrid w:val="0"/>
        <w:spacing w:before="260" w:after="260" w:line="416" w:lineRule="atLeast"/>
        <w:ind w:firstLineChars="0" w:firstLine="0"/>
        <w:jc w:val="center"/>
        <w:textAlignment w:val="baseline"/>
        <w:outlineLvl w:val="1"/>
        <w:rPr>
          <w:rFonts w:eastAsia="仿宋"/>
          <w:b/>
          <w:kern w:val="0"/>
          <w:sz w:val="30"/>
          <w:szCs w:val="30"/>
        </w:rPr>
      </w:pPr>
      <w:bookmarkStart w:id="411" w:name="_Toc12541037"/>
      <w:bookmarkStart w:id="412" w:name="_Toc165305253"/>
      <w:bookmarkStart w:id="413" w:name="_Toc409959008"/>
      <w:bookmarkStart w:id="414" w:name="_Toc409958044"/>
      <w:bookmarkStart w:id="415" w:name="_Toc409516692"/>
      <w:bookmarkStart w:id="416" w:name="_Toc165305617"/>
      <w:bookmarkStart w:id="417" w:name="_Toc165305077"/>
      <w:bookmarkStart w:id="418" w:name="_Toc165304939"/>
      <w:r w:rsidRPr="0094475C">
        <w:rPr>
          <w:b/>
          <w:kern w:val="0"/>
          <w:sz w:val="30"/>
          <w:szCs w:val="30"/>
        </w:rPr>
        <w:t>第十</w:t>
      </w:r>
      <w:r w:rsidRPr="0094475C">
        <w:rPr>
          <w:rFonts w:hint="eastAsia"/>
          <w:b/>
          <w:kern w:val="0"/>
          <w:sz w:val="30"/>
          <w:szCs w:val="30"/>
        </w:rPr>
        <w:t>八</w:t>
      </w:r>
      <w:r w:rsidRPr="0094475C">
        <w:rPr>
          <w:b/>
          <w:kern w:val="0"/>
          <w:sz w:val="30"/>
          <w:szCs w:val="30"/>
        </w:rPr>
        <w:t>条</w:t>
      </w:r>
      <w:r w:rsidRPr="0094475C">
        <w:rPr>
          <w:b/>
          <w:kern w:val="0"/>
          <w:sz w:val="30"/>
          <w:szCs w:val="30"/>
        </w:rPr>
        <w:t xml:space="preserve">  </w:t>
      </w:r>
      <w:r w:rsidRPr="0094475C">
        <w:rPr>
          <w:b/>
          <w:kern w:val="0"/>
          <w:sz w:val="30"/>
          <w:szCs w:val="30"/>
        </w:rPr>
        <w:t>验收</w:t>
      </w:r>
      <w:bookmarkEnd w:id="411"/>
    </w:p>
    <w:p w14:paraId="4EC057E2" w14:textId="77777777" w:rsidR="00C94A02" w:rsidRPr="0094475C" w:rsidRDefault="00F518FD">
      <w:pPr>
        <w:spacing w:line="520" w:lineRule="exact"/>
        <w:ind w:firstLineChars="0" w:firstLine="0"/>
        <w:rPr>
          <w:b/>
        </w:rPr>
      </w:pPr>
      <w:r w:rsidRPr="0094475C">
        <w:rPr>
          <w:b/>
        </w:rPr>
        <w:t>1</w:t>
      </w:r>
      <w:r w:rsidRPr="0094475C">
        <w:rPr>
          <w:rFonts w:hint="eastAsia"/>
          <w:b/>
        </w:rPr>
        <w:t>8</w:t>
      </w:r>
      <w:r w:rsidRPr="0094475C">
        <w:rPr>
          <w:b/>
        </w:rPr>
        <w:t xml:space="preserve">.1  </w:t>
      </w:r>
      <w:r w:rsidRPr="0094475C">
        <w:rPr>
          <w:b/>
        </w:rPr>
        <w:t>竣工验收</w:t>
      </w:r>
    </w:p>
    <w:p w14:paraId="43F847C7" w14:textId="77777777" w:rsidR="00C94A02" w:rsidRPr="0094475C" w:rsidRDefault="00F518FD">
      <w:pPr>
        <w:spacing w:line="520" w:lineRule="exact"/>
        <w:ind w:firstLine="480"/>
      </w:pPr>
      <w:r w:rsidRPr="0094475C">
        <w:rPr>
          <w:rFonts w:hint="eastAsia"/>
        </w:rPr>
        <w:t>本项目竣工</w:t>
      </w:r>
      <w:proofErr w:type="gramStart"/>
      <w:r w:rsidRPr="0094475C">
        <w:rPr>
          <w:rFonts w:hint="eastAsia"/>
        </w:rPr>
        <w:t>验收按</w:t>
      </w:r>
      <w:proofErr w:type="gramEnd"/>
      <w:r w:rsidRPr="0094475C">
        <w:rPr>
          <w:rFonts w:hint="eastAsia"/>
        </w:rPr>
        <w:t>《房屋建筑和市政基础设施工程竣工验收规定》</w:t>
      </w:r>
      <w:r w:rsidRPr="0094475C">
        <w:rPr>
          <w:rFonts w:hint="eastAsia"/>
        </w:rPr>
        <w:t>(</w:t>
      </w:r>
      <w:proofErr w:type="gramStart"/>
      <w:r w:rsidRPr="0094475C">
        <w:rPr>
          <w:rFonts w:hint="eastAsia"/>
        </w:rPr>
        <w:t>建质〔</w:t>
      </w:r>
      <w:r w:rsidRPr="0094475C">
        <w:rPr>
          <w:rFonts w:hint="eastAsia"/>
        </w:rPr>
        <w:t>2013</w:t>
      </w:r>
      <w:r w:rsidRPr="0094475C">
        <w:rPr>
          <w:rFonts w:hint="eastAsia"/>
        </w:rPr>
        <w:t>〕</w:t>
      </w:r>
      <w:proofErr w:type="gramEnd"/>
      <w:r w:rsidRPr="0094475C">
        <w:rPr>
          <w:rFonts w:hint="eastAsia"/>
        </w:rPr>
        <w:t>171</w:t>
      </w:r>
      <w:r w:rsidRPr="0094475C">
        <w:rPr>
          <w:rFonts w:hint="eastAsia"/>
        </w:rPr>
        <w:t>号</w:t>
      </w:r>
      <w:r w:rsidRPr="0094475C">
        <w:rPr>
          <w:rFonts w:hint="eastAsia"/>
        </w:rPr>
        <w:t>)</w:t>
      </w:r>
      <w:r w:rsidRPr="0094475C">
        <w:rPr>
          <w:rFonts w:hint="eastAsia"/>
        </w:rPr>
        <w:t>、《水利工程建设项目验收管理规定》</w:t>
      </w:r>
      <w:r w:rsidRPr="0094475C">
        <w:rPr>
          <w:rFonts w:hint="eastAsia"/>
        </w:rPr>
        <w:t>(</w:t>
      </w:r>
      <w:r w:rsidRPr="0094475C">
        <w:rPr>
          <w:rFonts w:hint="eastAsia"/>
        </w:rPr>
        <w:t>水利部令第</w:t>
      </w:r>
      <w:r w:rsidRPr="0094475C">
        <w:rPr>
          <w:rFonts w:hint="eastAsia"/>
        </w:rPr>
        <w:t>30</w:t>
      </w:r>
      <w:r w:rsidRPr="0094475C">
        <w:rPr>
          <w:rFonts w:hint="eastAsia"/>
        </w:rPr>
        <w:t>号</w:t>
      </w:r>
      <w:r w:rsidRPr="0094475C">
        <w:rPr>
          <w:rFonts w:hint="eastAsia"/>
        </w:rPr>
        <w:t>)</w:t>
      </w:r>
      <w:r w:rsidRPr="0094475C">
        <w:rPr>
          <w:rFonts w:hint="eastAsia"/>
        </w:rPr>
        <w:t>、《园林绿化工程施工及验收规范》</w:t>
      </w:r>
      <w:r w:rsidRPr="0094475C">
        <w:rPr>
          <w:rFonts w:hint="eastAsia"/>
        </w:rPr>
        <w:t>(CJJA3 82-2012</w:t>
      </w:r>
      <w:r w:rsidRPr="0094475C">
        <w:t>)</w:t>
      </w:r>
      <w:r w:rsidRPr="0094475C">
        <w:rPr>
          <w:rFonts w:hint="eastAsia"/>
        </w:rPr>
        <w:t>等相关规定执行。</w:t>
      </w:r>
    </w:p>
    <w:p w14:paraId="26E66C7E"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工程完工后，</w:t>
      </w:r>
      <w:r w:rsidRPr="0094475C">
        <w:rPr>
          <w:rFonts w:hint="eastAsia"/>
        </w:rPr>
        <w:t>丙方</w:t>
      </w:r>
      <w:r w:rsidRPr="0094475C">
        <w:t>向</w:t>
      </w:r>
      <w:r w:rsidRPr="0094475C">
        <w:rPr>
          <w:rFonts w:hint="eastAsia"/>
        </w:rPr>
        <w:t>乙方</w:t>
      </w:r>
      <w:r w:rsidRPr="0094475C">
        <w:t>提交</w:t>
      </w:r>
      <w:r w:rsidRPr="0094475C">
        <w:rPr>
          <w:rFonts w:hint="eastAsia"/>
        </w:rPr>
        <w:t>完整的竣工资料</w:t>
      </w:r>
      <w:r w:rsidRPr="0094475C">
        <w:t>，申请工程竣工验收。工程竣工</w:t>
      </w:r>
      <w:r w:rsidRPr="0094475C">
        <w:rPr>
          <w:rFonts w:hint="eastAsia"/>
        </w:rPr>
        <w:t>验收申请</w:t>
      </w:r>
      <w:r w:rsidRPr="0094475C">
        <w:t>报告须经总监理工程师签署意见。</w:t>
      </w:r>
    </w:p>
    <w:p w14:paraId="70DCF763" w14:textId="77777777" w:rsidR="00C94A02" w:rsidRPr="0094475C" w:rsidRDefault="00F518FD">
      <w:pPr>
        <w:spacing w:line="520" w:lineRule="exact"/>
        <w:ind w:firstLine="480"/>
      </w:pPr>
      <w:r w:rsidRPr="0094475C">
        <w:rPr>
          <w:rFonts w:hint="eastAsia"/>
        </w:rPr>
        <w:t>(</w:t>
      </w:r>
      <w:r w:rsidRPr="0094475C">
        <w:t>二</w:t>
      </w:r>
      <w:r w:rsidRPr="0094475C">
        <w:t xml:space="preserve">) </w:t>
      </w:r>
      <w:r w:rsidRPr="0094475C">
        <w:rPr>
          <w:rFonts w:hint="eastAsia"/>
        </w:rPr>
        <w:t>乙方</w:t>
      </w:r>
      <w:r w:rsidRPr="0094475C">
        <w:t>收到工程竣工</w:t>
      </w:r>
      <w:r w:rsidRPr="0094475C">
        <w:rPr>
          <w:rFonts w:hint="eastAsia"/>
        </w:rPr>
        <w:t>验收申请</w:t>
      </w:r>
      <w:r w:rsidRPr="0094475C">
        <w:t>报告后，对符合竣工验收要求的工程，组织勘察、设计、施工、监理等单位及有关专家组成验收组，制定验收方案。</w:t>
      </w:r>
    </w:p>
    <w:p w14:paraId="680B7418" w14:textId="77777777" w:rsidR="00C94A02" w:rsidRPr="0094475C" w:rsidRDefault="00F518FD">
      <w:pPr>
        <w:spacing w:line="520" w:lineRule="exact"/>
        <w:ind w:firstLine="480"/>
      </w:pPr>
      <w:r w:rsidRPr="0094475C">
        <w:t>(</w:t>
      </w:r>
      <w:r w:rsidRPr="0094475C">
        <w:t>三</w:t>
      </w:r>
      <w:r w:rsidRPr="0094475C">
        <w:t xml:space="preserve">) </w:t>
      </w:r>
      <w:r w:rsidRPr="0094475C">
        <w:rPr>
          <w:rFonts w:hint="eastAsia"/>
        </w:rPr>
        <w:t>乙方</w:t>
      </w:r>
      <w:r w:rsidRPr="0094475C">
        <w:t>应当在工程竣工验收</w:t>
      </w:r>
      <w:r w:rsidRPr="0094475C">
        <w:t>7</w:t>
      </w:r>
      <w:r w:rsidRPr="0094475C">
        <w:t>个工作日前将验收的时间、地点及验收组名单书面通知负责监督该工程的工程质量监督机构。</w:t>
      </w:r>
    </w:p>
    <w:p w14:paraId="1A71A28D" w14:textId="77777777" w:rsidR="00C94A02" w:rsidRPr="0094475C" w:rsidRDefault="00F518FD">
      <w:pPr>
        <w:spacing w:line="520" w:lineRule="exact"/>
        <w:ind w:firstLine="480"/>
      </w:pPr>
      <w:r w:rsidRPr="0094475C">
        <w:t>(</w:t>
      </w:r>
      <w:r w:rsidRPr="0094475C">
        <w:t>四</w:t>
      </w:r>
      <w:r w:rsidRPr="0094475C">
        <w:t xml:space="preserve">) </w:t>
      </w:r>
      <w:r w:rsidRPr="0094475C">
        <w:rPr>
          <w:rFonts w:hint="eastAsia"/>
        </w:rPr>
        <w:t>乙方</w:t>
      </w:r>
      <w:r w:rsidRPr="0094475C">
        <w:t>组织工程竣工验收。项目公司、施工承包商、勘察机构、设计机构、监理单位、建设行政主管部门、工程质量监督机构</w:t>
      </w:r>
      <w:r w:rsidRPr="0094475C">
        <w:rPr>
          <w:rFonts w:hint="eastAsia"/>
        </w:rPr>
        <w:t>等单位</w:t>
      </w:r>
      <w:r w:rsidRPr="0094475C">
        <w:t>参加竣工验收。</w:t>
      </w:r>
    </w:p>
    <w:p w14:paraId="1475A8EF" w14:textId="77777777" w:rsidR="00C94A02" w:rsidRPr="0094475C" w:rsidRDefault="00F518FD">
      <w:pPr>
        <w:spacing w:line="520" w:lineRule="exact"/>
        <w:ind w:firstLine="480"/>
      </w:pPr>
      <w:r w:rsidRPr="0094475C">
        <w:rPr>
          <w:rFonts w:hint="eastAsia"/>
        </w:rPr>
        <w:t>(</w:t>
      </w:r>
      <w:r w:rsidRPr="0094475C">
        <w:rPr>
          <w:rFonts w:hint="eastAsia"/>
        </w:rPr>
        <w:t>五</w:t>
      </w:r>
      <w:r w:rsidRPr="0094475C">
        <w:rPr>
          <w:rFonts w:hint="eastAsia"/>
        </w:rPr>
        <w:t>)</w:t>
      </w:r>
      <w:r w:rsidRPr="0094475C">
        <w:t xml:space="preserve"> </w:t>
      </w:r>
      <w:r w:rsidRPr="0094475C">
        <w:t>工程竣工验收合格后，</w:t>
      </w:r>
      <w:r w:rsidRPr="0094475C">
        <w:rPr>
          <w:rFonts w:hint="eastAsia"/>
        </w:rPr>
        <w:t>乙方</w:t>
      </w:r>
      <w:r w:rsidRPr="0094475C">
        <w:t>应当及时提</w:t>
      </w:r>
      <w:r w:rsidRPr="0094475C">
        <w:rPr>
          <w:rFonts w:hint="eastAsia"/>
        </w:rPr>
        <w:t>交</w:t>
      </w:r>
      <w:r w:rsidRPr="0094475C">
        <w:t>工程竣工验收报告。</w:t>
      </w:r>
    </w:p>
    <w:p w14:paraId="00DE84A9" w14:textId="77777777" w:rsidR="00C94A02" w:rsidRPr="0094475C" w:rsidRDefault="00F518FD">
      <w:pPr>
        <w:spacing w:line="520" w:lineRule="exact"/>
        <w:ind w:firstLine="480"/>
      </w:pPr>
      <w:r w:rsidRPr="0094475C">
        <w:rPr>
          <w:rFonts w:hint="eastAsia"/>
        </w:rPr>
        <w:t>(</w:t>
      </w:r>
      <w:r w:rsidRPr="0094475C">
        <w:rPr>
          <w:rFonts w:hint="eastAsia"/>
        </w:rPr>
        <w:t>六</w:t>
      </w:r>
      <w:r w:rsidRPr="0094475C">
        <w:rPr>
          <w:rFonts w:hint="eastAsia"/>
        </w:rPr>
        <w:t>)</w:t>
      </w:r>
      <w:r w:rsidRPr="0094475C">
        <w:t xml:space="preserve"> </w:t>
      </w:r>
      <w:r w:rsidRPr="0094475C">
        <w:t>负责监督该工程的工程质量监督机构应当对工程竣工验收的组织形式、验收程序、执行验收标准等情况进行现场监督，发现有违反建设工程质量管理规定行为的，责令改正，并将对工程竣工验收的监督情况作为工程质量监督报告的重要内容。</w:t>
      </w:r>
    </w:p>
    <w:p w14:paraId="739404D5" w14:textId="77777777" w:rsidR="00C94A02" w:rsidRPr="0094475C" w:rsidRDefault="00F518FD">
      <w:pPr>
        <w:spacing w:line="520" w:lineRule="exact"/>
        <w:ind w:firstLine="480"/>
      </w:pPr>
      <w:r w:rsidRPr="0094475C">
        <w:rPr>
          <w:rFonts w:hint="eastAsia"/>
        </w:rPr>
        <w:t>(</w:t>
      </w:r>
      <w:r w:rsidRPr="0094475C">
        <w:rPr>
          <w:rFonts w:hint="eastAsia"/>
        </w:rPr>
        <w:t>七</w:t>
      </w:r>
      <w:r w:rsidRPr="0094475C">
        <w:rPr>
          <w:rFonts w:hint="eastAsia"/>
        </w:rPr>
        <w:t>)</w:t>
      </w:r>
      <w:r w:rsidRPr="0094475C">
        <w:t xml:space="preserve"> </w:t>
      </w:r>
      <w:r w:rsidRPr="0094475C">
        <w:rPr>
          <w:rFonts w:hint="eastAsia"/>
        </w:rPr>
        <w:t>乙方</w:t>
      </w:r>
      <w:r w:rsidRPr="0094475C">
        <w:t>应当自工程竣工验收合格</w:t>
      </w:r>
      <w:r w:rsidRPr="0094475C">
        <w:rPr>
          <w:rFonts w:hint="eastAsia"/>
        </w:rPr>
        <w:t>后</w:t>
      </w:r>
      <w:r w:rsidRPr="0094475C">
        <w:t>依照相关规定，</w:t>
      </w:r>
      <w:r w:rsidRPr="0094475C">
        <w:rPr>
          <w:rFonts w:hint="eastAsia"/>
        </w:rPr>
        <w:t>及时</w:t>
      </w:r>
      <w:r w:rsidRPr="0094475C">
        <w:t>向</w:t>
      </w:r>
      <w:r w:rsidRPr="0094475C">
        <w:rPr>
          <w:rFonts w:hint="eastAsia"/>
        </w:rPr>
        <w:t>甲方</w:t>
      </w:r>
      <w:r w:rsidRPr="0094475C">
        <w:t>备案。</w:t>
      </w:r>
    </w:p>
    <w:p w14:paraId="108A5D7D" w14:textId="4D45502D" w:rsidR="00C94A02" w:rsidRPr="0094475C" w:rsidRDefault="00F518FD">
      <w:pPr>
        <w:spacing w:line="520" w:lineRule="exact"/>
        <w:ind w:firstLineChars="0" w:firstLine="0"/>
        <w:rPr>
          <w:b/>
        </w:rPr>
      </w:pPr>
      <w:r w:rsidRPr="0094475C">
        <w:rPr>
          <w:b/>
        </w:rPr>
        <w:t>1</w:t>
      </w:r>
      <w:r w:rsidRPr="0094475C">
        <w:rPr>
          <w:rFonts w:hint="eastAsia"/>
          <w:b/>
        </w:rPr>
        <w:t>8</w:t>
      </w:r>
      <w:r w:rsidRPr="0094475C">
        <w:rPr>
          <w:b/>
        </w:rPr>
        <w:t xml:space="preserve">.2  </w:t>
      </w:r>
      <w:r w:rsidR="0090018F" w:rsidRPr="0094475C">
        <w:rPr>
          <w:rFonts w:hint="eastAsia"/>
          <w:b/>
        </w:rPr>
        <w:t>正式</w:t>
      </w:r>
      <w:r w:rsidRPr="0094475C">
        <w:rPr>
          <w:b/>
        </w:rPr>
        <w:t>运营日</w:t>
      </w:r>
    </w:p>
    <w:p w14:paraId="2731380A" w14:textId="018BBEE7" w:rsidR="00C94A02" w:rsidRPr="0094475C" w:rsidRDefault="00F518FD">
      <w:pPr>
        <w:spacing w:line="520" w:lineRule="exact"/>
        <w:ind w:firstLine="480"/>
      </w:pPr>
      <w:r w:rsidRPr="0094475C">
        <w:lastRenderedPageBreak/>
        <w:t>乙方完成</w:t>
      </w:r>
      <w:r w:rsidRPr="0094475C">
        <w:rPr>
          <w:rFonts w:hint="eastAsia"/>
        </w:rPr>
        <w:t>竣工验收合格</w:t>
      </w:r>
      <w:r w:rsidRPr="0094475C">
        <w:t>之次日为</w:t>
      </w:r>
      <w:r w:rsidR="0090018F" w:rsidRPr="0094475C">
        <w:rPr>
          <w:rFonts w:hint="eastAsia"/>
        </w:rPr>
        <w:t>正式</w:t>
      </w:r>
      <w:r w:rsidRPr="0094475C">
        <w:t>运营日（因非乙方原因不能办理竣工验收备案的，以竣工验收合格之日之次日作为</w:t>
      </w:r>
      <w:r w:rsidR="0090018F" w:rsidRPr="0094475C">
        <w:rPr>
          <w:rFonts w:hint="eastAsia"/>
        </w:rPr>
        <w:t>正式</w:t>
      </w:r>
      <w:r w:rsidRPr="0094475C">
        <w:t>运营日），本项目自此进入运营期。</w:t>
      </w:r>
    </w:p>
    <w:p w14:paraId="263F90E1" w14:textId="69274BDA" w:rsidR="00C94A02" w:rsidRPr="0094475C" w:rsidRDefault="00F518FD">
      <w:pPr>
        <w:spacing w:line="520" w:lineRule="exact"/>
        <w:ind w:firstLine="480"/>
      </w:pPr>
      <w:r w:rsidRPr="0094475C">
        <w:t>自</w:t>
      </w:r>
      <w:r w:rsidR="0090018F" w:rsidRPr="0094475C">
        <w:rPr>
          <w:rFonts w:hint="eastAsia"/>
        </w:rPr>
        <w:t>正式</w:t>
      </w:r>
      <w:r w:rsidRPr="0094475C">
        <w:t>运营日起，甲方按照本合同及附件的约定</w:t>
      </w:r>
      <w:r w:rsidR="0090018F" w:rsidRPr="0094475C">
        <w:rPr>
          <w:rFonts w:hint="eastAsia"/>
        </w:rPr>
        <w:t>进行绩效考核，并按本合同的约定</w:t>
      </w:r>
      <w:r w:rsidRPr="0094475C">
        <w:t>及时、足额支付</w:t>
      </w:r>
      <w:r w:rsidR="00310A76" w:rsidRPr="0094475C">
        <w:rPr>
          <w:rFonts w:hint="eastAsia"/>
        </w:rPr>
        <w:t>政府付费</w:t>
      </w:r>
      <w:r w:rsidRPr="0094475C">
        <w:t>。</w:t>
      </w:r>
    </w:p>
    <w:p w14:paraId="6FA5D8E2" w14:textId="77777777" w:rsidR="00C94A02" w:rsidRPr="0094475C" w:rsidRDefault="00F518FD">
      <w:pPr>
        <w:spacing w:line="520" w:lineRule="exact"/>
        <w:ind w:firstLineChars="0" w:firstLine="0"/>
        <w:rPr>
          <w:b/>
        </w:rPr>
      </w:pPr>
      <w:r w:rsidRPr="0094475C">
        <w:rPr>
          <w:b/>
        </w:rPr>
        <w:t>1</w:t>
      </w:r>
      <w:r w:rsidRPr="0094475C">
        <w:rPr>
          <w:rFonts w:hint="eastAsia"/>
          <w:b/>
        </w:rPr>
        <w:t>8</w:t>
      </w:r>
      <w:r w:rsidRPr="0094475C">
        <w:rPr>
          <w:b/>
        </w:rPr>
        <w:t>.</w:t>
      </w:r>
      <w:r w:rsidRPr="0094475C">
        <w:rPr>
          <w:rFonts w:hint="eastAsia"/>
          <w:b/>
        </w:rPr>
        <w:t>3</w:t>
      </w:r>
      <w:r w:rsidRPr="0094475C">
        <w:rPr>
          <w:b/>
        </w:rPr>
        <w:t xml:space="preserve">  </w:t>
      </w:r>
      <w:r w:rsidRPr="0094475C">
        <w:rPr>
          <w:b/>
        </w:rPr>
        <w:t>项目资产权属</w:t>
      </w:r>
    </w:p>
    <w:p w14:paraId="487E4B70" w14:textId="2395E348" w:rsidR="00C94A02" w:rsidRPr="0094475C" w:rsidRDefault="00F518FD">
      <w:pPr>
        <w:spacing w:line="520" w:lineRule="exact"/>
        <w:ind w:firstLine="480"/>
      </w:pPr>
      <w:r w:rsidRPr="0094475C">
        <w:rPr>
          <w:rFonts w:hint="eastAsia"/>
        </w:rPr>
        <w:t>(</w:t>
      </w:r>
      <w:proofErr w:type="gramStart"/>
      <w:r w:rsidRPr="0094475C">
        <w:rPr>
          <w:rFonts w:hint="eastAsia"/>
        </w:rPr>
        <w:t>一</w:t>
      </w:r>
      <w:proofErr w:type="gramEnd"/>
      <w:r w:rsidRPr="0094475C">
        <w:rPr>
          <w:rFonts w:hint="eastAsia"/>
        </w:rPr>
        <w:t xml:space="preserve">) </w:t>
      </w:r>
      <w:r w:rsidRPr="0094475C">
        <w:rPr>
          <w:rFonts w:hint="eastAsia"/>
        </w:rPr>
        <w:t>甲、乙双方约定，在合作期内，本项目资产属于乙方所有</w:t>
      </w:r>
      <w:r w:rsidR="00245194" w:rsidRPr="0094475C">
        <w:rPr>
          <w:rFonts w:hint="eastAsia"/>
        </w:rPr>
        <w:t>(</w:t>
      </w:r>
      <w:r w:rsidR="00245194" w:rsidRPr="0094475C">
        <w:rPr>
          <w:rFonts w:hint="eastAsia"/>
        </w:rPr>
        <w:t>甲方</w:t>
      </w:r>
      <w:r w:rsidR="009D2291" w:rsidRPr="0094475C">
        <w:rPr>
          <w:rFonts w:hint="eastAsia"/>
        </w:rPr>
        <w:t>委托</w:t>
      </w:r>
      <w:r w:rsidR="00245194" w:rsidRPr="0094475C">
        <w:rPr>
          <w:rFonts w:hint="eastAsia"/>
        </w:rPr>
        <w:t>乙方运营的存量资产及土地所有权除外</w:t>
      </w:r>
      <w:r w:rsidRPr="0094475C">
        <w:rPr>
          <w:rFonts w:hint="eastAsia"/>
        </w:rPr>
        <w:t>)</w:t>
      </w:r>
      <w:r w:rsidRPr="0094475C">
        <w:rPr>
          <w:rFonts w:hint="eastAsia"/>
        </w:rPr>
        <w:t>。</w:t>
      </w:r>
    </w:p>
    <w:p w14:paraId="3020F2E9" w14:textId="77777777" w:rsidR="00C94A02" w:rsidRPr="0094475C" w:rsidRDefault="00F518FD">
      <w:pPr>
        <w:spacing w:line="520" w:lineRule="exact"/>
        <w:ind w:firstLine="480"/>
      </w:pPr>
      <w:r w:rsidRPr="0094475C">
        <w:rPr>
          <w:rFonts w:hint="eastAsia"/>
        </w:rPr>
        <w:t>(</w:t>
      </w:r>
      <w:r w:rsidRPr="0094475C">
        <w:rPr>
          <w:rFonts w:hint="eastAsia"/>
        </w:rPr>
        <w:t>二</w:t>
      </w:r>
      <w:r w:rsidRPr="0094475C">
        <w:rPr>
          <w:rFonts w:hint="eastAsia"/>
        </w:rPr>
        <w:t xml:space="preserve">) </w:t>
      </w:r>
      <w:r w:rsidRPr="0094475C">
        <w:rPr>
          <w:rFonts w:hint="eastAsia"/>
        </w:rPr>
        <w:t>乙方为本项目的土地使用权、建筑物、构筑物、生物资产办理相关权证，必须经甲方同意。各方应考虑项目合作期结束后资产移交的便利性和移交费用的控制。</w:t>
      </w:r>
    </w:p>
    <w:p w14:paraId="7B13ABB5" w14:textId="77777777" w:rsidR="00C94A02" w:rsidRPr="0094475C" w:rsidRDefault="00F518FD">
      <w:pPr>
        <w:spacing w:line="520" w:lineRule="exact"/>
        <w:ind w:firstLine="480"/>
      </w:pPr>
      <w:r w:rsidRPr="0094475C">
        <w:rPr>
          <w:rFonts w:hint="eastAsia"/>
        </w:rPr>
        <w:t>(</w:t>
      </w:r>
      <w:r w:rsidRPr="0094475C">
        <w:rPr>
          <w:rFonts w:hint="eastAsia"/>
        </w:rPr>
        <w:t>三</w:t>
      </w:r>
      <w:r w:rsidRPr="0094475C">
        <w:rPr>
          <w:rFonts w:hint="eastAsia"/>
        </w:rPr>
        <w:t xml:space="preserve">) </w:t>
      </w:r>
      <w:r w:rsidRPr="0094475C">
        <w:rPr>
          <w:rFonts w:hint="eastAsia"/>
        </w:rPr>
        <w:t>未经甲方事前书面同意，乙方、丙方不得</w:t>
      </w:r>
      <w:r w:rsidRPr="0094475C">
        <w:t>将项目公司的资产或股权进行质押或抵押。</w:t>
      </w:r>
    </w:p>
    <w:p w14:paraId="3CAF4181" w14:textId="77777777" w:rsidR="00C94A02" w:rsidRPr="0094475C" w:rsidRDefault="00F518FD">
      <w:pPr>
        <w:keepNext/>
        <w:keepLines/>
        <w:adjustRightInd w:val="0"/>
        <w:snapToGrid w:val="0"/>
        <w:spacing w:before="260" w:after="260" w:line="416" w:lineRule="atLeast"/>
        <w:ind w:firstLineChars="0" w:firstLine="0"/>
        <w:jc w:val="center"/>
        <w:textAlignment w:val="baseline"/>
        <w:outlineLvl w:val="1"/>
        <w:rPr>
          <w:b/>
          <w:kern w:val="0"/>
          <w:sz w:val="30"/>
          <w:szCs w:val="30"/>
        </w:rPr>
      </w:pPr>
      <w:bookmarkStart w:id="419" w:name="_Toc12541038"/>
      <w:r w:rsidRPr="0094475C">
        <w:rPr>
          <w:b/>
          <w:kern w:val="0"/>
          <w:sz w:val="30"/>
          <w:szCs w:val="30"/>
        </w:rPr>
        <w:t>第十</w:t>
      </w:r>
      <w:r w:rsidRPr="0094475C">
        <w:rPr>
          <w:rFonts w:hint="eastAsia"/>
          <w:b/>
          <w:kern w:val="0"/>
          <w:sz w:val="30"/>
          <w:szCs w:val="30"/>
        </w:rPr>
        <w:t>九</w:t>
      </w:r>
      <w:r w:rsidRPr="0094475C">
        <w:rPr>
          <w:b/>
          <w:kern w:val="0"/>
          <w:sz w:val="30"/>
          <w:szCs w:val="30"/>
        </w:rPr>
        <w:t>条</w:t>
      </w:r>
      <w:r w:rsidRPr="0094475C">
        <w:rPr>
          <w:b/>
          <w:kern w:val="0"/>
          <w:sz w:val="30"/>
          <w:szCs w:val="30"/>
        </w:rPr>
        <w:t xml:space="preserve">  </w:t>
      </w:r>
      <w:r w:rsidRPr="0094475C">
        <w:rPr>
          <w:b/>
          <w:kern w:val="0"/>
          <w:sz w:val="30"/>
          <w:szCs w:val="30"/>
        </w:rPr>
        <w:t>建设的延迟、放弃和甲方介入</w:t>
      </w:r>
      <w:bookmarkEnd w:id="419"/>
    </w:p>
    <w:p w14:paraId="2A70CA5B" w14:textId="77777777" w:rsidR="00C94A02" w:rsidRPr="0094475C" w:rsidRDefault="00F518FD">
      <w:pPr>
        <w:spacing w:line="520" w:lineRule="exact"/>
        <w:ind w:firstLineChars="0" w:firstLine="0"/>
        <w:rPr>
          <w:b/>
        </w:rPr>
      </w:pPr>
      <w:r w:rsidRPr="0094475C">
        <w:rPr>
          <w:b/>
        </w:rPr>
        <w:t>1</w:t>
      </w:r>
      <w:r w:rsidRPr="0094475C">
        <w:rPr>
          <w:rFonts w:hint="eastAsia"/>
          <w:b/>
        </w:rPr>
        <w:t>9</w:t>
      </w:r>
      <w:r w:rsidRPr="0094475C">
        <w:rPr>
          <w:b/>
        </w:rPr>
        <w:t xml:space="preserve">.1  </w:t>
      </w:r>
      <w:r w:rsidRPr="0094475C">
        <w:rPr>
          <w:b/>
        </w:rPr>
        <w:t>延迟</w:t>
      </w:r>
    </w:p>
    <w:p w14:paraId="440FCC64" w14:textId="77777777" w:rsidR="00C94A02" w:rsidRPr="0094475C" w:rsidRDefault="00F518FD">
      <w:pPr>
        <w:spacing w:line="520" w:lineRule="exact"/>
        <w:ind w:firstLine="480"/>
      </w:pPr>
      <w:r w:rsidRPr="0094475C">
        <w:t>延迟是指乙方违约、丙方违约、甲方违约、不可抗力、法律变更或变动等事件导致建设工程不能如期开工或完工。</w:t>
      </w:r>
    </w:p>
    <w:p w14:paraId="2D20EF2C"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乙方在获悉可能导致项目在开工日前不能开工的任何事件发生时，应于三</w:t>
      </w:r>
      <w:r w:rsidRPr="0094475C">
        <w:t>(3)</w:t>
      </w:r>
      <w:proofErr w:type="gramStart"/>
      <w:r w:rsidRPr="0094475C">
        <w:t>个</w:t>
      </w:r>
      <w:proofErr w:type="gramEnd"/>
      <w:r w:rsidRPr="0094475C">
        <w:t>工作日内以书面方式向甲方发出延迟通知，通知内容包括但不限于：</w:t>
      </w:r>
    </w:p>
    <w:p w14:paraId="63843277" w14:textId="77777777" w:rsidR="00C94A02" w:rsidRPr="0094475C" w:rsidRDefault="00F518FD">
      <w:pPr>
        <w:spacing w:line="520" w:lineRule="exact"/>
        <w:ind w:firstLine="480"/>
      </w:pPr>
      <w:r w:rsidRPr="0094475C">
        <w:t>1.</w:t>
      </w:r>
      <w:r w:rsidRPr="0094475C">
        <w:t>延迟事件发生的原因、时间、过程；</w:t>
      </w:r>
    </w:p>
    <w:p w14:paraId="6190E402" w14:textId="77777777" w:rsidR="00C94A02" w:rsidRPr="0094475C" w:rsidRDefault="00F518FD">
      <w:pPr>
        <w:spacing w:line="520" w:lineRule="exact"/>
        <w:ind w:firstLine="480"/>
      </w:pPr>
      <w:r w:rsidRPr="0094475C">
        <w:t>2.</w:t>
      </w:r>
      <w:r w:rsidRPr="0094475C">
        <w:t>延迟或延迟事件的责任者；</w:t>
      </w:r>
    </w:p>
    <w:p w14:paraId="0E880655" w14:textId="77777777" w:rsidR="00C94A02" w:rsidRPr="0094475C" w:rsidRDefault="00F518FD">
      <w:pPr>
        <w:spacing w:line="520" w:lineRule="exact"/>
        <w:ind w:firstLine="480"/>
      </w:pPr>
      <w:r w:rsidRPr="0094475C">
        <w:t>3.</w:t>
      </w:r>
      <w:r w:rsidRPr="0094475C">
        <w:t>预计延迟时间；</w:t>
      </w:r>
    </w:p>
    <w:p w14:paraId="1367AA0C" w14:textId="77777777" w:rsidR="00C94A02" w:rsidRPr="0094475C" w:rsidRDefault="00F518FD">
      <w:pPr>
        <w:spacing w:line="520" w:lineRule="exact"/>
        <w:ind w:firstLine="480"/>
      </w:pPr>
      <w:r w:rsidRPr="0094475C">
        <w:t>4.</w:t>
      </w:r>
      <w:r w:rsidRPr="0094475C">
        <w:t>对本合同的任何违约或预期违约；</w:t>
      </w:r>
    </w:p>
    <w:p w14:paraId="0AF3468F" w14:textId="77777777" w:rsidR="00C94A02" w:rsidRPr="0094475C" w:rsidRDefault="00F518FD">
      <w:pPr>
        <w:spacing w:line="520" w:lineRule="exact"/>
        <w:ind w:firstLine="480"/>
      </w:pPr>
      <w:r w:rsidRPr="0094475C">
        <w:t>5.</w:t>
      </w:r>
      <w:r w:rsidRPr="0094475C">
        <w:t>乙方关于减轻和纠正延迟或延迟事件影响的计划。</w:t>
      </w:r>
    </w:p>
    <w:p w14:paraId="31E69845" w14:textId="77777777" w:rsidR="00C94A02" w:rsidRPr="0094475C" w:rsidRDefault="00F518FD">
      <w:pPr>
        <w:spacing w:line="520" w:lineRule="exact"/>
        <w:ind w:firstLine="480"/>
      </w:pPr>
      <w:r w:rsidRPr="0094475C">
        <w:t>(</w:t>
      </w:r>
      <w:r w:rsidRPr="0094475C">
        <w:t>二</w:t>
      </w:r>
      <w:r w:rsidRPr="0094475C">
        <w:t xml:space="preserve">) </w:t>
      </w:r>
      <w:r w:rsidRPr="0094475C">
        <w:t>乙方在发出延迟通知后，应定期</w:t>
      </w:r>
      <w:r w:rsidRPr="0094475C">
        <w:t>(</w:t>
      </w:r>
      <w:r w:rsidRPr="0094475C">
        <w:t>至少应每星期</w:t>
      </w:r>
      <w:r w:rsidRPr="0094475C">
        <w:t>)</w:t>
      </w:r>
      <w:r w:rsidRPr="0094475C">
        <w:t>就相关情况向甲方提供事件的最新进展报告。</w:t>
      </w:r>
    </w:p>
    <w:p w14:paraId="766C4B02" w14:textId="77777777" w:rsidR="00C94A02" w:rsidRPr="0094475C" w:rsidRDefault="00F518FD">
      <w:pPr>
        <w:spacing w:line="520" w:lineRule="exact"/>
        <w:ind w:firstLine="480"/>
      </w:pPr>
      <w:r w:rsidRPr="0094475C">
        <w:t>(</w:t>
      </w:r>
      <w:r w:rsidRPr="0094475C">
        <w:t>三</w:t>
      </w:r>
      <w:r w:rsidRPr="0094475C">
        <w:t xml:space="preserve">) </w:t>
      </w:r>
      <w:r w:rsidRPr="0094475C">
        <w:t>经双方书面确认后，非乙方原因导致的延迟将相应顺延项目合作期。</w:t>
      </w:r>
    </w:p>
    <w:p w14:paraId="3386718E" w14:textId="77777777" w:rsidR="00C94A02" w:rsidRPr="0094475C" w:rsidRDefault="00F518FD">
      <w:pPr>
        <w:spacing w:line="520" w:lineRule="exact"/>
        <w:ind w:firstLineChars="0" w:firstLine="0"/>
        <w:rPr>
          <w:b/>
        </w:rPr>
      </w:pPr>
      <w:r w:rsidRPr="0094475C">
        <w:rPr>
          <w:b/>
        </w:rPr>
        <w:t>1</w:t>
      </w:r>
      <w:r w:rsidRPr="0094475C">
        <w:rPr>
          <w:rFonts w:hint="eastAsia"/>
          <w:b/>
        </w:rPr>
        <w:t>9</w:t>
      </w:r>
      <w:r w:rsidRPr="0094475C">
        <w:rPr>
          <w:b/>
        </w:rPr>
        <w:t xml:space="preserve">.2  </w:t>
      </w:r>
      <w:r w:rsidRPr="0094475C">
        <w:rPr>
          <w:b/>
        </w:rPr>
        <w:t>放弃</w:t>
      </w:r>
    </w:p>
    <w:p w14:paraId="47BF28BB" w14:textId="77777777" w:rsidR="00C94A02" w:rsidRPr="0094475C" w:rsidRDefault="00F518FD">
      <w:pPr>
        <w:spacing w:line="520" w:lineRule="exact"/>
        <w:ind w:firstLine="480"/>
      </w:pPr>
      <w:r w:rsidRPr="0094475C">
        <w:lastRenderedPageBreak/>
        <w:t>乙方以书面形式表示放弃本项目建设或运营。</w:t>
      </w:r>
    </w:p>
    <w:p w14:paraId="0B8A671A" w14:textId="77777777" w:rsidR="00C94A02" w:rsidRPr="0094475C" w:rsidRDefault="00F518FD">
      <w:pPr>
        <w:spacing w:line="520" w:lineRule="exact"/>
        <w:ind w:firstLineChars="0" w:firstLine="0"/>
        <w:rPr>
          <w:b/>
        </w:rPr>
      </w:pPr>
      <w:r w:rsidRPr="0094475C">
        <w:rPr>
          <w:b/>
        </w:rPr>
        <w:t>1</w:t>
      </w:r>
      <w:r w:rsidRPr="0094475C">
        <w:rPr>
          <w:rFonts w:hint="eastAsia"/>
          <w:b/>
        </w:rPr>
        <w:t>9</w:t>
      </w:r>
      <w:r w:rsidRPr="0094475C">
        <w:rPr>
          <w:b/>
        </w:rPr>
        <w:t xml:space="preserve">.3  </w:t>
      </w:r>
      <w:r w:rsidRPr="0094475C">
        <w:rPr>
          <w:b/>
        </w:rPr>
        <w:t>视为放弃</w:t>
      </w:r>
    </w:p>
    <w:p w14:paraId="57A209C4" w14:textId="77777777" w:rsidR="00C94A02" w:rsidRPr="0094475C" w:rsidRDefault="00F518FD">
      <w:pPr>
        <w:spacing w:line="520" w:lineRule="exact"/>
        <w:ind w:firstLine="480"/>
      </w:pPr>
      <w:r w:rsidRPr="0094475C">
        <w:t>除不可抗力或甲方违约的情况外，如果乙方出现下列情况，则本项目的建设应视为已被放弃：</w:t>
      </w:r>
    </w:p>
    <w:p w14:paraId="7E5D7C51"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书面通知甲方其已终止任</w:t>
      </w:r>
      <w:proofErr w:type="gramStart"/>
      <w:r w:rsidRPr="0094475C">
        <w:t>一</w:t>
      </w:r>
      <w:proofErr w:type="gramEnd"/>
      <w:r w:rsidRPr="0094475C">
        <w:t>建设工程，且不打算重新开始施工；</w:t>
      </w:r>
    </w:p>
    <w:p w14:paraId="637720A4" w14:textId="77777777" w:rsidR="00C94A02" w:rsidRPr="0094475C" w:rsidRDefault="00F518FD">
      <w:pPr>
        <w:spacing w:line="520" w:lineRule="exact"/>
        <w:ind w:firstLine="480"/>
      </w:pPr>
      <w:r w:rsidRPr="0094475C">
        <w:t>(</w:t>
      </w:r>
      <w:r w:rsidRPr="0094475C">
        <w:t>二</w:t>
      </w:r>
      <w:r w:rsidRPr="0094475C">
        <w:t xml:space="preserve">) </w:t>
      </w:r>
      <w:r w:rsidRPr="0094475C">
        <w:t>由于乙方原因未能在开工日期之后六十</w:t>
      </w:r>
      <w:r w:rsidRPr="0094475C">
        <w:t>(60)</w:t>
      </w:r>
      <w:r w:rsidRPr="0094475C">
        <w:t>天内开始项目的建设；</w:t>
      </w:r>
    </w:p>
    <w:p w14:paraId="6C2C1F19" w14:textId="77777777" w:rsidR="00C94A02" w:rsidRPr="0094475C" w:rsidRDefault="00F518FD">
      <w:pPr>
        <w:spacing w:line="520" w:lineRule="exact"/>
        <w:ind w:firstLine="480"/>
      </w:pPr>
      <w:r w:rsidRPr="0094475C">
        <w:t>(</w:t>
      </w:r>
      <w:r w:rsidRPr="0094475C">
        <w:t>三</w:t>
      </w:r>
      <w:r w:rsidRPr="0094475C">
        <w:t xml:space="preserve">) </w:t>
      </w:r>
      <w:r w:rsidRPr="0094475C">
        <w:t>由于乙方原因未能在任何不可抗力事件结束后六十</w:t>
      </w:r>
      <w:r w:rsidRPr="0094475C">
        <w:t>(60)</w:t>
      </w:r>
      <w:r w:rsidRPr="0094475C">
        <w:t>天内恢复建设工程施工；</w:t>
      </w:r>
    </w:p>
    <w:p w14:paraId="73B1F505" w14:textId="483D147A" w:rsidR="00C94A02" w:rsidRPr="0094475C" w:rsidRDefault="00F518FD">
      <w:pPr>
        <w:spacing w:line="520" w:lineRule="exact"/>
        <w:ind w:firstLine="480"/>
      </w:pPr>
      <w:r w:rsidRPr="0094475C">
        <w:t>(</w:t>
      </w:r>
      <w:r w:rsidRPr="0094475C">
        <w:t>四</w:t>
      </w:r>
      <w:r w:rsidRPr="0094475C">
        <w:t xml:space="preserve">) </w:t>
      </w:r>
      <w:r w:rsidRPr="0094475C">
        <w:t>乙方出于任何其他原因在</w:t>
      </w:r>
      <w:r w:rsidR="00FC564B" w:rsidRPr="0094475C">
        <w:rPr>
          <w:rFonts w:hint="eastAsia"/>
        </w:rPr>
        <w:t>正式</w:t>
      </w:r>
      <w:r w:rsidRPr="0094475C">
        <w:t>运营日前停止工程建设，直接或通过分包商撤走场地全部或大部分的工作人员。</w:t>
      </w:r>
    </w:p>
    <w:p w14:paraId="0D11B33C" w14:textId="77777777" w:rsidR="00C94A02" w:rsidRPr="0094475C" w:rsidRDefault="00F518FD">
      <w:pPr>
        <w:spacing w:line="520" w:lineRule="exact"/>
        <w:ind w:firstLine="480"/>
      </w:pPr>
      <w:r w:rsidRPr="0094475C">
        <w:t>(</w:t>
      </w:r>
      <w:r w:rsidRPr="0094475C">
        <w:t>五</w:t>
      </w:r>
      <w:r w:rsidRPr="0094475C">
        <w:t xml:space="preserve">) </w:t>
      </w:r>
      <w:r w:rsidRPr="0094475C">
        <w:t>乙方</w:t>
      </w:r>
      <w:r w:rsidRPr="0094475C">
        <w:rPr>
          <w:rFonts w:hint="eastAsia"/>
        </w:rPr>
        <w:t>、丙方</w:t>
      </w:r>
      <w:r w:rsidRPr="0094475C">
        <w:t>将资产或股权进行质押或抵押</w:t>
      </w:r>
      <w:r w:rsidRPr="0094475C">
        <w:t>(</w:t>
      </w:r>
      <w:r w:rsidRPr="0094475C">
        <w:t>项目收益权质押、经甲方同意的抵质押除外</w:t>
      </w:r>
      <w:r w:rsidRPr="0094475C">
        <w:t>)</w:t>
      </w:r>
      <w:r w:rsidRPr="0094475C">
        <w:t>。</w:t>
      </w:r>
    </w:p>
    <w:p w14:paraId="7B15C65B" w14:textId="77777777" w:rsidR="00C94A02" w:rsidRPr="0094475C" w:rsidRDefault="00F518FD">
      <w:pPr>
        <w:spacing w:line="520" w:lineRule="exact"/>
        <w:ind w:firstLineChars="0" w:firstLine="0"/>
        <w:rPr>
          <w:b/>
        </w:rPr>
      </w:pPr>
      <w:r w:rsidRPr="0094475C">
        <w:rPr>
          <w:b/>
        </w:rPr>
        <w:t>1</w:t>
      </w:r>
      <w:r w:rsidRPr="0094475C">
        <w:rPr>
          <w:rFonts w:hint="eastAsia"/>
          <w:b/>
        </w:rPr>
        <w:t>9</w:t>
      </w:r>
      <w:r w:rsidRPr="0094475C">
        <w:rPr>
          <w:b/>
        </w:rPr>
        <w:t xml:space="preserve">.4  </w:t>
      </w:r>
      <w:r w:rsidRPr="0094475C">
        <w:rPr>
          <w:b/>
        </w:rPr>
        <w:t>甲方介入完成建设</w:t>
      </w:r>
    </w:p>
    <w:p w14:paraId="0D678ECB"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甲方介入的条件</w:t>
      </w:r>
    </w:p>
    <w:p w14:paraId="58DDAD6E" w14:textId="77777777" w:rsidR="00C94A02" w:rsidRPr="0094475C" w:rsidRDefault="00F518FD">
      <w:pPr>
        <w:spacing w:line="520" w:lineRule="exact"/>
        <w:ind w:firstLine="480"/>
      </w:pPr>
      <w:r w:rsidRPr="0094475C">
        <w:t>乙方出现下列情况之一的，则甲方有权指定第三方取代乙方承担项目的任何必要的建设，以便实现完工。</w:t>
      </w:r>
    </w:p>
    <w:p w14:paraId="4B532AD4" w14:textId="77777777" w:rsidR="00C94A02" w:rsidRPr="0094475C" w:rsidRDefault="00F518FD">
      <w:pPr>
        <w:spacing w:line="520" w:lineRule="exact"/>
        <w:ind w:firstLine="480"/>
      </w:pPr>
      <w:r w:rsidRPr="0094475C">
        <w:t>1.</w:t>
      </w:r>
      <w:r w:rsidRPr="0094475C">
        <w:t>书面表示放弃项目；</w:t>
      </w:r>
    </w:p>
    <w:p w14:paraId="509EE700" w14:textId="77777777" w:rsidR="00C94A02" w:rsidRPr="0094475C" w:rsidRDefault="00F518FD">
      <w:pPr>
        <w:spacing w:line="520" w:lineRule="exact"/>
        <w:ind w:firstLine="480"/>
      </w:pPr>
      <w:r w:rsidRPr="0094475C">
        <w:t>2.</w:t>
      </w:r>
      <w:r w:rsidRPr="0094475C">
        <w:t>被视为放弃项目建设。</w:t>
      </w:r>
    </w:p>
    <w:p w14:paraId="7B10B89F" w14:textId="77777777" w:rsidR="00C94A02" w:rsidRPr="0094475C" w:rsidRDefault="00F518FD">
      <w:pPr>
        <w:spacing w:line="520" w:lineRule="exact"/>
        <w:ind w:firstLine="480"/>
      </w:pPr>
      <w:r w:rsidRPr="0094475C">
        <w:t>(</w:t>
      </w:r>
      <w:r w:rsidRPr="0094475C">
        <w:t>二</w:t>
      </w:r>
      <w:r w:rsidRPr="0094475C">
        <w:t xml:space="preserve">) </w:t>
      </w:r>
      <w:r w:rsidRPr="0094475C">
        <w:t>甲方介入建设后，乙方应与甲方及其指定第三方合作，向其提供所有合理的协助，并</w:t>
      </w:r>
      <w:proofErr w:type="gramStart"/>
      <w:r w:rsidRPr="0094475C">
        <w:t>让贷款</w:t>
      </w:r>
      <w:proofErr w:type="gramEnd"/>
      <w:r w:rsidRPr="0094475C">
        <w:t>人在其融资文件中</w:t>
      </w:r>
      <w:proofErr w:type="gramStart"/>
      <w:r w:rsidRPr="0094475C">
        <w:t>作出</w:t>
      </w:r>
      <w:proofErr w:type="gramEnd"/>
      <w:r w:rsidRPr="0094475C">
        <w:t>具有相同效果的承诺，以确保项目的建设和完工。</w:t>
      </w:r>
    </w:p>
    <w:p w14:paraId="4B87B2DB" w14:textId="77777777" w:rsidR="00C94A02" w:rsidRPr="0094475C" w:rsidRDefault="00F518FD">
      <w:pPr>
        <w:spacing w:line="520" w:lineRule="exact"/>
        <w:ind w:firstLine="480"/>
      </w:pPr>
      <w:r w:rsidRPr="0094475C">
        <w:t>(</w:t>
      </w:r>
      <w:r w:rsidRPr="0094475C">
        <w:t>三</w:t>
      </w:r>
      <w:r w:rsidRPr="0094475C">
        <w:t xml:space="preserve">) </w:t>
      </w:r>
      <w:r w:rsidRPr="0094475C">
        <w:t>甲方介入项目的建设，不应被视为根据本合同承担了乙方的义务。</w:t>
      </w:r>
    </w:p>
    <w:p w14:paraId="2FE56895" w14:textId="77777777" w:rsidR="00C94A02" w:rsidRPr="0094475C" w:rsidRDefault="00F518FD">
      <w:pPr>
        <w:spacing w:line="520" w:lineRule="exact"/>
        <w:ind w:firstLine="480"/>
      </w:pPr>
      <w:r w:rsidRPr="0094475C">
        <w:t>(</w:t>
      </w:r>
      <w:r w:rsidRPr="0094475C">
        <w:t>四</w:t>
      </w:r>
      <w:r w:rsidRPr="0094475C">
        <w:t xml:space="preserve">) </w:t>
      </w:r>
      <w:r w:rsidRPr="0094475C">
        <w:t>除本合同另有规定外，甲方及其指定第三方介入建设所产生的一切费用和风险由乙方承担。甲方有权在向乙方提供详细的费用和支出记录后，从建设履约保函项下提取该部分款项。</w:t>
      </w:r>
    </w:p>
    <w:p w14:paraId="0EE9DA9F" w14:textId="77777777" w:rsidR="00C94A02" w:rsidRPr="0094475C" w:rsidRDefault="00F518FD">
      <w:pPr>
        <w:spacing w:line="520" w:lineRule="exact"/>
        <w:ind w:firstLine="480"/>
      </w:pPr>
      <w:r w:rsidRPr="0094475C">
        <w:t>(</w:t>
      </w:r>
      <w:r w:rsidRPr="0094475C">
        <w:t>五</w:t>
      </w:r>
      <w:r w:rsidRPr="0094475C">
        <w:t xml:space="preserve">) </w:t>
      </w:r>
      <w:r w:rsidRPr="0094475C">
        <w:t>甲方介入建设后，如果乙方已采取了切实可行的措施或提供了有效担保，甲方可撤出项目的建设，相关损失或因甲方介入已发生的费用全部由乙方承担。甲方撤出项目建设后，乙方应在此时恢复承担全部责任，直至任何一方发出终止通知为止。</w:t>
      </w:r>
    </w:p>
    <w:p w14:paraId="3C74CBF8" w14:textId="77777777" w:rsidR="00C94A02" w:rsidRPr="0094475C" w:rsidRDefault="00F518FD" w:rsidP="00DA2388">
      <w:pPr>
        <w:keepNext/>
        <w:keepLines/>
        <w:adjustRightInd w:val="0"/>
        <w:spacing w:before="240" w:afterLines="50" w:after="156" w:line="578" w:lineRule="atLeast"/>
        <w:ind w:firstLineChars="0" w:firstLine="0"/>
        <w:jc w:val="center"/>
        <w:textAlignment w:val="baseline"/>
        <w:outlineLvl w:val="0"/>
        <w:rPr>
          <w:rFonts w:eastAsia="黑体"/>
          <w:kern w:val="44"/>
          <w:sz w:val="32"/>
          <w:szCs w:val="32"/>
        </w:rPr>
      </w:pPr>
      <w:bookmarkStart w:id="420" w:name="_Toc165305076"/>
      <w:bookmarkStart w:id="421" w:name="_Toc165305252"/>
      <w:bookmarkStart w:id="422" w:name="_Toc165305616"/>
      <w:bookmarkStart w:id="423" w:name="_Toc409516691"/>
      <w:bookmarkStart w:id="424" w:name="_Toc409958043"/>
      <w:bookmarkStart w:id="425" w:name="_Toc409959007"/>
      <w:bookmarkStart w:id="426" w:name="_Toc410827676"/>
      <w:bookmarkStart w:id="427" w:name="_Toc165304938"/>
      <w:bookmarkStart w:id="428" w:name="_Toc12541039"/>
      <w:bookmarkEnd w:id="404"/>
      <w:bookmarkEnd w:id="405"/>
      <w:bookmarkEnd w:id="406"/>
      <w:bookmarkEnd w:id="407"/>
      <w:bookmarkEnd w:id="408"/>
      <w:bookmarkEnd w:id="409"/>
      <w:bookmarkEnd w:id="410"/>
      <w:bookmarkEnd w:id="412"/>
      <w:bookmarkEnd w:id="413"/>
      <w:bookmarkEnd w:id="414"/>
      <w:bookmarkEnd w:id="415"/>
      <w:bookmarkEnd w:id="416"/>
      <w:bookmarkEnd w:id="417"/>
      <w:bookmarkEnd w:id="418"/>
      <w:r w:rsidRPr="0094475C">
        <w:rPr>
          <w:rFonts w:eastAsia="黑体"/>
          <w:kern w:val="44"/>
          <w:sz w:val="32"/>
          <w:szCs w:val="32"/>
        </w:rPr>
        <w:lastRenderedPageBreak/>
        <w:t>第</w:t>
      </w:r>
      <w:r w:rsidRPr="0094475C">
        <w:rPr>
          <w:rFonts w:eastAsia="黑体" w:hint="eastAsia"/>
          <w:kern w:val="44"/>
          <w:sz w:val="32"/>
          <w:szCs w:val="32"/>
        </w:rPr>
        <w:t>九</w:t>
      </w:r>
      <w:r w:rsidRPr="0094475C">
        <w:rPr>
          <w:rFonts w:eastAsia="黑体"/>
          <w:kern w:val="44"/>
          <w:sz w:val="32"/>
          <w:szCs w:val="32"/>
        </w:rPr>
        <w:t>章</w:t>
      </w:r>
      <w:r w:rsidRPr="0094475C">
        <w:rPr>
          <w:rFonts w:eastAsia="黑体"/>
          <w:kern w:val="44"/>
          <w:sz w:val="32"/>
          <w:szCs w:val="32"/>
        </w:rPr>
        <w:t xml:space="preserve">  </w:t>
      </w:r>
      <w:r w:rsidRPr="0094475C">
        <w:rPr>
          <w:rFonts w:eastAsia="黑体"/>
          <w:kern w:val="44"/>
          <w:sz w:val="32"/>
          <w:szCs w:val="32"/>
        </w:rPr>
        <w:t>项目的运营和维护</w:t>
      </w:r>
      <w:bookmarkEnd w:id="420"/>
      <w:bookmarkEnd w:id="421"/>
      <w:bookmarkEnd w:id="422"/>
      <w:bookmarkEnd w:id="423"/>
      <w:bookmarkEnd w:id="424"/>
      <w:bookmarkEnd w:id="425"/>
      <w:bookmarkEnd w:id="426"/>
      <w:bookmarkEnd w:id="427"/>
      <w:bookmarkEnd w:id="428"/>
    </w:p>
    <w:p w14:paraId="67C1CA80" w14:textId="77777777" w:rsidR="00C94A02" w:rsidRPr="0094475C" w:rsidRDefault="00F518FD">
      <w:pPr>
        <w:keepNext/>
        <w:keepLines/>
        <w:adjustRightInd w:val="0"/>
        <w:snapToGrid w:val="0"/>
        <w:spacing w:before="260" w:after="260" w:line="416" w:lineRule="atLeast"/>
        <w:ind w:firstLineChars="0" w:firstLine="0"/>
        <w:jc w:val="center"/>
        <w:textAlignment w:val="baseline"/>
        <w:outlineLvl w:val="1"/>
        <w:rPr>
          <w:b/>
          <w:kern w:val="0"/>
          <w:sz w:val="30"/>
          <w:szCs w:val="30"/>
        </w:rPr>
      </w:pPr>
      <w:bookmarkStart w:id="429" w:name="_Toc12541040"/>
      <w:r w:rsidRPr="0094475C">
        <w:rPr>
          <w:b/>
          <w:kern w:val="0"/>
          <w:sz w:val="30"/>
          <w:szCs w:val="30"/>
        </w:rPr>
        <w:t>第</w:t>
      </w:r>
      <w:r w:rsidRPr="0094475C">
        <w:rPr>
          <w:rFonts w:hint="eastAsia"/>
          <w:b/>
          <w:kern w:val="0"/>
          <w:sz w:val="30"/>
          <w:szCs w:val="30"/>
        </w:rPr>
        <w:t>二</w:t>
      </w:r>
      <w:r w:rsidRPr="0094475C">
        <w:rPr>
          <w:b/>
          <w:kern w:val="0"/>
          <w:sz w:val="30"/>
          <w:szCs w:val="30"/>
        </w:rPr>
        <w:t>十条</w:t>
      </w:r>
      <w:r w:rsidRPr="0094475C">
        <w:rPr>
          <w:b/>
          <w:kern w:val="0"/>
          <w:sz w:val="30"/>
          <w:szCs w:val="30"/>
        </w:rPr>
        <w:t xml:space="preserve">  </w:t>
      </w:r>
      <w:r w:rsidRPr="0094475C">
        <w:rPr>
          <w:b/>
          <w:kern w:val="0"/>
          <w:sz w:val="30"/>
          <w:szCs w:val="30"/>
        </w:rPr>
        <w:t>运营和维护要求</w:t>
      </w:r>
      <w:bookmarkEnd w:id="429"/>
    </w:p>
    <w:p w14:paraId="10826F70" w14:textId="77777777" w:rsidR="00C94A02" w:rsidRPr="0094475C" w:rsidRDefault="00F518FD">
      <w:pPr>
        <w:spacing w:line="520" w:lineRule="exact"/>
        <w:ind w:firstLineChars="0" w:firstLine="0"/>
        <w:rPr>
          <w:b/>
        </w:rPr>
      </w:pPr>
      <w:bookmarkStart w:id="430" w:name="_Hlk531795826"/>
      <w:bookmarkStart w:id="431" w:name="_Toc165305254"/>
      <w:bookmarkStart w:id="432" w:name="_Toc409516693"/>
      <w:bookmarkStart w:id="433" w:name="_Toc165305618"/>
      <w:bookmarkStart w:id="434" w:name="_Toc165305078"/>
      <w:r w:rsidRPr="0094475C">
        <w:rPr>
          <w:rFonts w:hint="eastAsia"/>
          <w:b/>
        </w:rPr>
        <w:t>20.1</w:t>
      </w:r>
      <w:r w:rsidRPr="0094475C">
        <w:rPr>
          <w:b/>
        </w:rPr>
        <w:t xml:space="preserve">  </w:t>
      </w:r>
      <w:r w:rsidRPr="0094475C">
        <w:rPr>
          <w:rFonts w:hint="eastAsia"/>
          <w:b/>
        </w:rPr>
        <w:t>运营</w:t>
      </w:r>
    </w:p>
    <w:bookmarkEnd w:id="430"/>
    <w:p w14:paraId="41D9BC85" w14:textId="77777777" w:rsidR="00245194" w:rsidRPr="0094475C" w:rsidRDefault="00245194" w:rsidP="00245194">
      <w:pPr>
        <w:spacing w:line="520" w:lineRule="exact"/>
        <w:ind w:firstLine="480"/>
      </w:pPr>
      <w:r w:rsidRPr="0094475C">
        <w:rPr>
          <w:rFonts w:hint="eastAsia"/>
        </w:rPr>
        <w:t>(</w:t>
      </w:r>
      <w:proofErr w:type="gramStart"/>
      <w:r w:rsidRPr="0094475C">
        <w:rPr>
          <w:rFonts w:hint="eastAsia"/>
        </w:rPr>
        <w:t>一</w:t>
      </w:r>
      <w:proofErr w:type="gramEnd"/>
      <w:r w:rsidRPr="0094475C">
        <w:t>)</w:t>
      </w:r>
      <w:r w:rsidRPr="0094475C">
        <w:rPr>
          <w:rFonts w:hint="eastAsia"/>
        </w:rPr>
        <w:t>存量资产</w:t>
      </w:r>
    </w:p>
    <w:p w14:paraId="592223D0" w14:textId="77777777" w:rsidR="00245194" w:rsidRPr="0094475C" w:rsidRDefault="00245194" w:rsidP="00245194">
      <w:pPr>
        <w:spacing w:line="520" w:lineRule="exact"/>
        <w:ind w:firstLine="480"/>
        <w:rPr>
          <w:szCs w:val="22"/>
        </w:rPr>
      </w:pPr>
      <w:r w:rsidRPr="0094475C">
        <w:rPr>
          <w:rFonts w:hint="eastAsia"/>
        </w:rPr>
        <w:t>1.</w:t>
      </w:r>
      <w:r w:rsidRPr="0094475C">
        <w:rPr>
          <w:rFonts w:hint="eastAsia"/>
        </w:rPr>
        <w:t>在本项目开始运营前，由甲乙双方最终确认存量资产内容，</w:t>
      </w:r>
      <w:proofErr w:type="gramStart"/>
      <w:r w:rsidRPr="0094475C">
        <w:rPr>
          <w:rFonts w:hint="eastAsia"/>
        </w:rPr>
        <w:t>待本项目</w:t>
      </w:r>
      <w:proofErr w:type="gramEnd"/>
      <w:r w:rsidRPr="0094475C">
        <w:rPr>
          <w:rFonts w:hint="eastAsia"/>
        </w:rPr>
        <w:t>建成且由甲方完成存量资产评估后统一委托乙方运营。</w:t>
      </w:r>
    </w:p>
    <w:p w14:paraId="0DC4D92D" w14:textId="6A47658F" w:rsidR="00245194" w:rsidRPr="0094475C" w:rsidRDefault="00245194" w:rsidP="00245194">
      <w:pPr>
        <w:spacing w:line="520" w:lineRule="exact"/>
        <w:ind w:firstLine="480"/>
      </w:pPr>
      <w:r w:rsidRPr="0094475C">
        <w:rPr>
          <w:rFonts w:hint="eastAsia"/>
        </w:rPr>
        <w:t>根据甲方提供的存量资产清单，存量资产包括</w:t>
      </w:r>
      <w:r w:rsidRPr="0094475C">
        <w:rPr>
          <w:rFonts w:hint="eastAsia"/>
        </w:rPr>
        <w:t>105</w:t>
      </w:r>
      <w:r w:rsidRPr="0094475C">
        <w:rPr>
          <w:rFonts w:hint="eastAsia"/>
        </w:rPr>
        <w:t>条河道，详见</w:t>
      </w:r>
      <w:r w:rsidRPr="0094475C">
        <w:rPr>
          <w:rFonts w:hint="eastAsia"/>
          <w:i/>
        </w:rPr>
        <w:t>附件</w:t>
      </w:r>
      <w:r w:rsidRPr="0094475C">
        <w:rPr>
          <w:i/>
        </w:rPr>
        <w:t>4(</w:t>
      </w:r>
      <w:r w:rsidRPr="0094475C">
        <w:rPr>
          <w:rFonts w:hint="eastAsia"/>
        </w:rPr>
        <w:t>以甲方最终确认的清单为准</w:t>
      </w:r>
      <w:r w:rsidRPr="0094475C">
        <w:t>)</w:t>
      </w:r>
      <w:r w:rsidRPr="0094475C">
        <w:rPr>
          <w:rFonts w:hint="eastAsia"/>
        </w:rPr>
        <w:t>。</w:t>
      </w:r>
    </w:p>
    <w:p w14:paraId="53CC5B6E" w14:textId="679F33D5" w:rsidR="00245194" w:rsidRPr="0094475C" w:rsidRDefault="00245194" w:rsidP="00245194">
      <w:pPr>
        <w:spacing w:line="520" w:lineRule="exact"/>
        <w:ind w:firstLine="480"/>
      </w:pPr>
      <w:r w:rsidRPr="0094475C">
        <w:rPr>
          <w:rFonts w:hint="eastAsia"/>
        </w:rPr>
        <w:t>2.</w:t>
      </w:r>
      <w:r w:rsidRPr="0094475C">
        <w:rPr>
          <w:rFonts w:hint="eastAsia"/>
        </w:rPr>
        <w:t>甲方有权根据水环境治理的需要，在运营期开始时或在运营期期间，有权将其他相关存量资产交付给乙方运营，乙方应无条件接收并维持良好运营。运营费用根据丙方所报运营维护费用对应的单价另行计算，并按照本方案约定的绩效考核办法和付费方式，由甲方支付。</w:t>
      </w:r>
    </w:p>
    <w:p w14:paraId="61DC5AC2" w14:textId="0823B72B" w:rsidR="00245194" w:rsidRPr="0094475C" w:rsidRDefault="00245194" w:rsidP="00245194">
      <w:pPr>
        <w:spacing w:line="520" w:lineRule="exact"/>
        <w:ind w:firstLine="480"/>
      </w:pPr>
      <w:r w:rsidRPr="0094475C">
        <w:rPr>
          <w:rFonts w:hint="eastAsia"/>
        </w:rPr>
        <w:t>3.</w:t>
      </w:r>
      <w:r w:rsidRPr="0094475C">
        <w:rPr>
          <w:rFonts w:hint="eastAsia"/>
        </w:rPr>
        <w:t>交付乙方运营的存量资产应达到可运营状态，全部设施设备的完好率达到</w:t>
      </w:r>
      <w:r w:rsidRPr="0094475C">
        <w:t>98%</w:t>
      </w:r>
      <w:r w:rsidRPr="0094475C">
        <w:rPr>
          <w:rFonts w:hint="eastAsia"/>
        </w:rPr>
        <w:t>，主要设备完好率达到</w:t>
      </w:r>
      <w:r w:rsidRPr="0094475C">
        <w:t>100%</w:t>
      </w:r>
      <w:r w:rsidRPr="0094475C">
        <w:rPr>
          <w:rFonts w:hint="eastAsia"/>
          <w:szCs w:val="22"/>
        </w:rPr>
        <w:t>，河道水水质达到无黑臭标准</w:t>
      </w:r>
      <w:r w:rsidRPr="0094475C">
        <w:rPr>
          <w:rFonts w:hint="eastAsia"/>
        </w:rPr>
        <w:t>。如达不到上述交付标准，甲方应进行交付前维修，使之达到上述交付标准。如委托乙方按交付标准维修，维修费用由甲方承担，或计入项目总投资。</w:t>
      </w:r>
    </w:p>
    <w:p w14:paraId="04C165A2" w14:textId="68836954" w:rsidR="00C94A02" w:rsidRPr="0094475C" w:rsidRDefault="00F518FD">
      <w:pPr>
        <w:spacing w:line="520" w:lineRule="exact"/>
        <w:ind w:firstLine="480"/>
      </w:pPr>
      <w:r w:rsidRPr="0094475C">
        <w:t>(</w:t>
      </w:r>
      <w:r w:rsidR="00245194" w:rsidRPr="0094475C">
        <w:rPr>
          <w:rFonts w:hint="eastAsia"/>
        </w:rPr>
        <w:t>二</w:t>
      </w:r>
      <w:r w:rsidRPr="0094475C">
        <w:t xml:space="preserve">) </w:t>
      </w:r>
      <w:r w:rsidRPr="0094475C">
        <w:rPr>
          <w:rFonts w:hint="eastAsia"/>
        </w:rPr>
        <w:t>开始运营</w:t>
      </w:r>
    </w:p>
    <w:p w14:paraId="0A64A410" w14:textId="77777777" w:rsidR="00C94A02" w:rsidRPr="0094475C" w:rsidRDefault="00F518FD">
      <w:pPr>
        <w:spacing w:line="520" w:lineRule="exact"/>
        <w:ind w:firstLine="480"/>
        <w:rPr>
          <w:szCs w:val="22"/>
        </w:rPr>
      </w:pPr>
      <w:r w:rsidRPr="0094475C">
        <w:rPr>
          <w:rFonts w:hint="eastAsia"/>
        </w:rPr>
        <w:t>1.</w:t>
      </w:r>
      <w:r w:rsidRPr="0094475C">
        <w:rPr>
          <w:rFonts w:hint="eastAsia"/>
        </w:rPr>
        <w:t>项目竣工验收合格、项目运营所需的审批手续</w:t>
      </w:r>
      <w:r w:rsidRPr="0094475C">
        <w:t>(</w:t>
      </w:r>
      <w:r w:rsidRPr="0094475C">
        <w:rPr>
          <w:rFonts w:hint="eastAsia"/>
        </w:rPr>
        <w:t>包括甲方发出的对运营日的确认函</w:t>
      </w:r>
      <w:r w:rsidRPr="0094475C">
        <w:t>)</w:t>
      </w:r>
      <w:r w:rsidRPr="0094475C">
        <w:rPr>
          <w:rFonts w:hint="eastAsia"/>
        </w:rPr>
        <w:t>完成，及存量资产交付乙方后，乙方按照</w:t>
      </w:r>
      <w:r w:rsidRPr="0094475C">
        <w:t>PPP</w:t>
      </w:r>
      <w:r w:rsidRPr="0094475C">
        <w:rPr>
          <w:rFonts w:hint="eastAsia"/>
        </w:rPr>
        <w:t>项目合同对项目进行运营、管理及维护。</w:t>
      </w:r>
    </w:p>
    <w:p w14:paraId="51F6B3BB" w14:textId="0887596C" w:rsidR="00C94A02" w:rsidRPr="0094475C" w:rsidRDefault="00F518FD">
      <w:pPr>
        <w:spacing w:line="520" w:lineRule="exact"/>
        <w:ind w:firstLine="480"/>
      </w:pPr>
      <w:r w:rsidRPr="0094475C">
        <w:rPr>
          <w:rFonts w:hint="eastAsia"/>
        </w:rPr>
        <w:t>2.</w:t>
      </w:r>
      <w:r w:rsidR="00310A76" w:rsidRPr="0094475C">
        <w:t>部分子项目完工后经甲方确认提前进入运营，乙方应无条件接受，并进行良好运营，接受甲方的绩效考核，计入政府运维绩效付费范围，于运营期第二个年度二季度内由甲方根据绩效考核结果支付。运营期结束后统一无偿移交给</w:t>
      </w:r>
      <w:proofErr w:type="gramStart"/>
      <w:r w:rsidR="00310A76" w:rsidRPr="0094475C">
        <w:rPr>
          <w:rFonts w:hint="eastAsia"/>
        </w:rPr>
        <w:t>甲方</w:t>
      </w:r>
      <w:r w:rsidR="00310A76" w:rsidRPr="0094475C">
        <w:t>或亭湖区</w:t>
      </w:r>
      <w:proofErr w:type="gramEnd"/>
      <w:r w:rsidR="00310A76" w:rsidRPr="0094475C">
        <w:t>人民政府指定机构。</w:t>
      </w:r>
    </w:p>
    <w:p w14:paraId="0059F670" w14:textId="77777777" w:rsidR="00C94A02" w:rsidRPr="0094475C" w:rsidRDefault="00F518FD">
      <w:pPr>
        <w:spacing w:line="520" w:lineRule="exact"/>
        <w:ind w:firstLine="480"/>
      </w:pPr>
      <w:r w:rsidRPr="0094475C">
        <w:rPr>
          <w:rFonts w:hint="eastAsia"/>
        </w:rPr>
        <w:t>3.</w:t>
      </w:r>
      <w:r w:rsidRPr="0094475C">
        <w:rPr>
          <w:rFonts w:hint="eastAsia"/>
        </w:rPr>
        <w:t>对于新建子项目建成后移交乙方运营后，该子项目的质量保证责任仍由施工承包商承担，为履行质保责任而发生的费用由施工承包商承担。</w:t>
      </w:r>
    </w:p>
    <w:p w14:paraId="164FD093" w14:textId="77777777" w:rsidR="00C94A02" w:rsidRPr="0094475C" w:rsidRDefault="00F518FD">
      <w:pPr>
        <w:spacing w:line="520" w:lineRule="exact"/>
        <w:ind w:firstLine="482"/>
        <w:rPr>
          <w:b/>
        </w:rPr>
      </w:pPr>
      <w:bookmarkStart w:id="435" w:name="_Hlk484431004"/>
      <w:bookmarkStart w:id="436" w:name="_Hlk528004324"/>
      <w:r w:rsidRPr="0094475C">
        <w:rPr>
          <w:b/>
        </w:rPr>
        <w:t>(</w:t>
      </w:r>
      <w:r w:rsidRPr="0094475C">
        <w:rPr>
          <w:rFonts w:hint="eastAsia"/>
          <w:b/>
        </w:rPr>
        <w:t>二</w:t>
      </w:r>
      <w:r w:rsidRPr="0094475C">
        <w:rPr>
          <w:b/>
        </w:rPr>
        <w:t xml:space="preserve">) </w:t>
      </w:r>
      <w:r w:rsidRPr="0094475C">
        <w:rPr>
          <w:rFonts w:hint="eastAsia"/>
          <w:b/>
        </w:rPr>
        <w:t>运营范围与内容</w:t>
      </w:r>
    </w:p>
    <w:bookmarkEnd w:id="435"/>
    <w:bookmarkEnd w:id="436"/>
    <w:p w14:paraId="73FBC847" w14:textId="5010059A" w:rsidR="00245194" w:rsidRPr="0094475C" w:rsidRDefault="00245194" w:rsidP="00245194">
      <w:pPr>
        <w:spacing w:line="520" w:lineRule="exact"/>
        <w:ind w:firstLine="480"/>
      </w:pPr>
      <w:r w:rsidRPr="0094475C">
        <w:lastRenderedPageBreak/>
        <w:t>本项目运营内容为本项目建成的截污工程、清淤疏浚工程、生态修复工程、活水工程和污水管网完善工程和存量资产，存量资产清单详见</w:t>
      </w:r>
      <w:r w:rsidRPr="0094475C">
        <w:t>“</w:t>
      </w:r>
      <w:r w:rsidRPr="0094475C">
        <w:rPr>
          <w:rFonts w:hint="eastAsia"/>
          <w:i/>
        </w:rPr>
        <w:t>附件</w:t>
      </w:r>
      <w:r w:rsidR="00BF5CC4" w:rsidRPr="0094475C">
        <w:rPr>
          <w:i/>
        </w:rPr>
        <w:t>4</w:t>
      </w:r>
      <w:r w:rsidRPr="0094475C">
        <w:rPr>
          <w:rFonts w:hint="eastAsia"/>
          <w:i/>
        </w:rPr>
        <w:t>存量资产清单</w:t>
      </w:r>
      <w:r w:rsidRPr="0094475C">
        <w:t>”(</w:t>
      </w:r>
      <w:r w:rsidRPr="0094475C">
        <w:t>以甲方最终确认的清单为准</w:t>
      </w:r>
      <w:r w:rsidRPr="0094475C">
        <w:t>)</w:t>
      </w:r>
      <w:r w:rsidRPr="0094475C">
        <w:t>，具体运营内容和范围由甲方根据项目需要进行确认。</w:t>
      </w:r>
    </w:p>
    <w:p w14:paraId="1D3F4435" w14:textId="0AA2BDAB" w:rsidR="00245194" w:rsidRPr="0094475C" w:rsidRDefault="00BF5CC4" w:rsidP="00245194">
      <w:pPr>
        <w:spacing w:line="520" w:lineRule="exact"/>
        <w:ind w:firstLine="480"/>
      </w:pPr>
      <w:r w:rsidRPr="0094475C">
        <w:t>项目中包含一座</w:t>
      </w:r>
      <w:r w:rsidRPr="0094475C">
        <w:t>600</w:t>
      </w:r>
      <w:r w:rsidRPr="0094475C">
        <w:t>吨</w:t>
      </w:r>
      <w:r w:rsidRPr="0094475C">
        <w:t>/</w:t>
      </w:r>
      <w:r w:rsidRPr="0094475C">
        <w:t>日的污水处理厂，拟于</w:t>
      </w:r>
      <w:r w:rsidRPr="0094475C">
        <w:t>2019</w:t>
      </w:r>
      <w:r w:rsidRPr="0094475C">
        <w:t>年底建成投运。</w:t>
      </w:r>
      <w:r w:rsidR="002B3554" w:rsidRPr="0094475C">
        <w:t>污水处理厂提前运营的费用按照以下方式计算：提前运营费用</w:t>
      </w:r>
      <w:r w:rsidR="002B3554" w:rsidRPr="0094475C">
        <w:t>=</w:t>
      </w:r>
      <w:r w:rsidR="002B3554" w:rsidRPr="0094475C">
        <w:t>实际污水处理量</w:t>
      </w:r>
      <w:r w:rsidR="002B3554" w:rsidRPr="0094475C">
        <w:t>×</w:t>
      </w:r>
      <w:r w:rsidR="002B3554" w:rsidRPr="0094475C">
        <w:t>单位水价</w:t>
      </w:r>
      <w:r w:rsidR="002B3554" w:rsidRPr="0094475C">
        <w:t>(</w:t>
      </w:r>
      <w:r w:rsidR="002B3554" w:rsidRPr="0094475C">
        <w:rPr>
          <w:rFonts w:hint="eastAsia"/>
        </w:rPr>
        <w:t>招标</w:t>
      </w:r>
      <w:r w:rsidR="002B3554" w:rsidRPr="0094475C">
        <w:t>文件规定的标准</w:t>
      </w:r>
      <w:bookmarkStart w:id="437" w:name="_Hlk16197784"/>
      <w:r w:rsidR="002B3554" w:rsidRPr="0094475C">
        <w:rPr>
          <w:rFonts w:hint="eastAsia"/>
        </w:rPr>
        <w:t>1.26</w:t>
      </w:r>
      <w:r w:rsidR="002B3554" w:rsidRPr="0094475C">
        <w:rPr>
          <w:rFonts w:hint="eastAsia"/>
        </w:rPr>
        <w:t>元</w:t>
      </w:r>
      <w:r w:rsidR="002B3554" w:rsidRPr="0094475C">
        <w:rPr>
          <w:rFonts w:hint="eastAsia"/>
        </w:rPr>
        <w:t>/</w:t>
      </w:r>
      <w:proofErr w:type="gramStart"/>
      <w:r w:rsidR="002B3554" w:rsidRPr="0094475C">
        <w:rPr>
          <w:rFonts w:hint="eastAsia"/>
        </w:rPr>
        <w:t>吨</w:t>
      </w:r>
      <w:bookmarkEnd w:id="437"/>
      <w:r w:rsidR="002B3554" w:rsidRPr="0094475C">
        <w:t>并按</w:t>
      </w:r>
      <w:proofErr w:type="gramEnd"/>
      <w:r w:rsidR="002B3554" w:rsidRPr="0094475C">
        <w:t>乙方运营维护费用</w:t>
      </w:r>
      <w:proofErr w:type="gramStart"/>
      <w:r w:rsidR="002B3554" w:rsidRPr="0094475C">
        <w:t>下浮率报价</w:t>
      </w:r>
      <w:proofErr w:type="gramEnd"/>
      <w:r w:rsidR="002B3554" w:rsidRPr="0094475C">
        <w:t>进行下浮后的价格</w:t>
      </w:r>
      <w:r w:rsidR="002B3554" w:rsidRPr="0094475C">
        <w:t>)</w:t>
      </w:r>
      <w:r w:rsidR="002B3554" w:rsidRPr="0094475C">
        <w:rPr>
          <w:rFonts w:hint="eastAsia"/>
        </w:rPr>
        <w:t>。</w:t>
      </w:r>
      <w:r w:rsidRPr="0094475C">
        <w:t>进入正式运营日后，污水处理厂的付费纳入整个项目的付费中。污水处理厂产生的污泥由项目公司负责处理，项目公司对污泥的处理工艺须符合《城镇污水处理厂污泥处理稳定标准》（</w:t>
      </w:r>
      <w:r w:rsidRPr="0094475C">
        <w:t>CJ/T510-2017</w:t>
      </w:r>
      <w:r w:rsidRPr="0094475C">
        <w:t>）、《盐城市打击非法倾倒和堆放城镇污水厂污泥行为专项行动方案》等国家现行标准、地方政府要求、其他相关规定和行业规范，若国家现行标准、地方政府要求、其他相关规定、行业规范有新的规定则按新的规定执行。</w:t>
      </w:r>
    </w:p>
    <w:p w14:paraId="3565440E" w14:textId="77777777" w:rsidR="00C94A02" w:rsidRPr="0094475C" w:rsidRDefault="00F518FD">
      <w:pPr>
        <w:spacing w:line="520" w:lineRule="exact"/>
        <w:ind w:firstLineChars="0" w:firstLine="0"/>
        <w:rPr>
          <w:b/>
        </w:rPr>
      </w:pPr>
      <w:r w:rsidRPr="0094475C">
        <w:rPr>
          <w:rFonts w:hint="eastAsia"/>
          <w:b/>
        </w:rPr>
        <w:t>20</w:t>
      </w:r>
      <w:r w:rsidRPr="0094475C">
        <w:rPr>
          <w:b/>
        </w:rPr>
        <w:t>.</w:t>
      </w:r>
      <w:r w:rsidRPr="0094475C">
        <w:rPr>
          <w:rFonts w:hint="eastAsia"/>
          <w:b/>
        </w:rPr>
        <w:t>2</w:t>
      </w:r>
      <w:r w:rsidRPr="0094475C">
        <w:rPr>
          <w:b/>
        </w:rPr>
        <w:t xml:space="preserve">  </w:t>
      </w:r>
      <w:r w:rsidRPr="0094475C">
        <w:rPr>
          <w:b/>
        </w:rPr>
        <w:t>乙方的主要责任</w:t>
      </w:r>
      <w:bookmarkEnd w:id="431"/>
      <w:bookmarkEnd w:id="432"/>
      <w:bookmarkEnd w:id="433"/>
      <w:bookmarkEnd w:id="434"/>
    </w:p>
    <w:p w14:paraId="08F0A62E"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在整个合作期内，乙方应自行承担费用和风险，管理、运营和维护项目设施。</w:t>
      </w:r>
      <w:r w:rsidRPr="0094475C">
        <w:rPr>
          <w:rFonts w:hint="eastAsia"/>
        </w:rPr>
        <w:t>项目红线范围内的运营内容主要包括管网、泵站、河道、绿化及各附属设施等的运营和维护。</w:t>
      </w:r>
    </w:p>
    <w:p w14:paraId="1323E511" w14:textId="6A80DEAC" w:rsidR="00C94A02" w:rsidRPr="0094475C" w:rsidRDefault="00F518FD">
      <w:pPr>
        <w:spacing w:line="520" w:lineRule="exact"/>
        <w:ind w:firstLine="480"/>
      </w:pPr>
      <w:r w:rsidRPr="0094475C">
        <w:t>(</w:t>
      </w:r>
      <w:r w:rsidRPr="0094475C">
        <w:t>二</w:t>
      </w:r>
      <w:r w:rsidRPr="0094475C">
        <w:t xml:space="preserve">) </w:t>
      </w:r>
      <w:r w:rsidRPr="0094475C">
        <w:t>在</w:t>
      </w:r>
      <w:r w:rsidR="00FC564B" w:rsidRPr="0094475C">
        <w:rPr>
          <w:rFonts w:hint="eastAsia"/>
        </w:rPr>
        <w:t>正式</w:t>
      </w:r>
      <w:r w:rsidRPr="0094475C">
        <w:t>运营日前，应编制项目运营维护手册、建立运营和维护项目设施的质量保证和质量控制的具体措施和制度交甲方确认后执行。</w:t>
      </w:r>
    </w:p>
    <w:p w14:paraId="6317730C" w14:textId="77777777" w:rsidR="00C94A02" w:rsidRPr="0094475C" w:rsidRDefault="00F518FD">
      <w:pPr>
        <w:spacing w:line="520" w:lineRule="exact"/>
        <w:ind w:firstLine="480"/>
      </w:pPr>
      <w:r w:rsidRPr="0094475C">
        <w:t>(</w:t>
      </w:r>
      <w:r w:rsidRPr="0094475C">
        <w:t>三</w:t>
      </w:r>
      <w:r w:rsidRPr="0094475C">
        <w:t xml:space="preserve">) </w:t>
      </w:r>
      <w:r w:rsidRPr="0094475C">
        <w:t>乙方应确保在整个合作期内，始终根据下列规定运营并维护项目设施：</w:t>
      </w:r>
    </w:p>
    <w:p w14:paraId="15A58434" w14:textId="77777777" w:rsidR="00C94A02" w:rsidRPr="0094475C" w:rsidRDefault="00F518FD">
      <w:pPr>
        <w:spacing w:line="520" w:lineRule="exact"/>
        <w:ind w:firstLine="480"/>
      </w:pPr>
      <w:r w:rsidRPr="0094475C">
        <w:t>1.</w:t>
      </w:r>
      <w:r w:rsidRPr="0094475C">
        <w:t>适用法律和规范性文件；</w:t>
      </w:r>
    </w:p>
    <w:p w14:paraId="09CD8780" w14:textId="77777777" w:rsidR="00C94A02" w:rsidRPr="0094475C" w:rsidRDefault="00F518FD">
      <w:pPr>
        <w:spacing w:line="520" w:lineRule="exact"/>
        <w:ind w:firstLine="480"/>
      </w:pPr>
      <w:r w:rsidRPr="0094475C">
        <w:t>2.</w:t>
      </w:r>
      <w:r w:rsidRPr="0094475C">
        <w:t>本合同附件的规定；</w:t>
      </w:r>
    </w:p>
    <w:p w14:paraId="2CD3ED5A" w14:textId="77777777" w:rsidR="00C94A02" w:rsidRPr="0094475C" w:rsidRDefault="00F518FD">
      <w:pPr>
        <w:spacing w:line="520" w:lineRule="exact"/>
        <w:ind w:firstLine="480"/>
      </w:pPr>
      <w:r w:rsidRPr="0094475C">
        <w:t>3.</w:t>
      </w:r>
      <w:r w:rsidRPr="0094475C">
        <w:t>运营维护手册以及与项目设施有关的设备的制造商提供的一切有关手册、指导和建议；</w:t>
      </w:r>
    </w:p>
    <w:p w14:paraId="594563D8" w14:textId="77777777" w:rsidR="00C94A02" w:rsidRPr="0094475C" w:rsidRDefault="00F518FD">
      <w:pPr>
        <w:spacing w:line="520" w:lineRule="exact"/>
        <w:ind w:firstLine="480"/>
      </w:pPr>
      <w:r w:rsidRPr="0094475C">
        <w:t>4.</w:t>
      </w:r>
      <w:r w:rsidRPr="0094475C">
        <w:t>谨慎工程和运营惯例。</w:t>
      </w:r>
    </w:p>
    <w:p w14:paraId="5614409D" w14:textId="77777777" w:rsidR="00C94A02" w:rsidRPr="0094475C" w:rsidRDefault="00F518FD">
      <w:pPr>
        <w:spacing w:line="520" w:lineRule="exact"/>
        <w:ind w:firstLine="480"/>
      </w:pPr>
      <w:r w:rsidRPr="0094475C">
        <w:t>(</w:t>
      </w:r>
      <w:r w:rsidRPr="0094475C">
        <w:t>四</w:t>
      </w:r>
      <w:r w:rsidRPr="0094475C">
        <w:t xml:space="preserve">) </w:t>
      </w:r>
      <w:r w:rsidRPr="0094475C">
        <w:t>乙方通过日常运营维护、小修、中修和大修，应确保项目设施始终处于良好营运状态并能够以安全、连续和稳定的方式提供符合适用法律</w:t>
      </w:r>
      <w:r w:rsidRPr="0094475C">
        <w:rPr>
          <w:rFonts w:hint="eastAsia"/>
        </w:rPr>
        <w:t>、法规</w:t>
      </w:r>
      <w:r w:rsidR="005F69D1" w:rsidRPr="0094475C">
        <w:rPr>
          <w:rFonts w:hint="eastAsia"/>
        </w:rPr>
        <w:t>、</w:t>
      </w:r>
      <w:r w:rsidRPr="0094475C">
        <w:rPr>
          <w:rFonts w:hint="eastAsia"/>
        </w:rPr>
        <w:t>规章</w:t>
      </w:r>
      <w:r w:rsidRPr="0094475C">
        <w:t>和本合同要求的服务。</w:t>
      </w:r>
    </w:p>
    <w:p w14:paraId="61FFBD7F" w14:textId="77777777" w:rsidR="00C94A02" w:rsidRPr="0094475C" w:rsidRDefault="00F518FD">
      <w:pPr>
        <w:spacing w:line="520" w:lineRule="exact"/>
        <w:ind w:firstLine="480"/>
      </w:pPr>
      <w:r w:rsidRPr="0094475C">
        <w:t>(</w:t>
      </w:r>
      <w:r w:rsidRPr="0094475C">
        <w:t>五</w:t>
      </w:r>
      <w:r w:rsidRPr="0094475C">
        <w:t xml:space="preserve">) </w:t>
      </w:r>
      <w:r w:rsidRPr="0094475C">
        <w:t>乙方应按照甲方要求，每月提交运营成本资料以及甲方可合理要求提供的有关</w:t>
      </w:r>
      <w:r w:rsidRPr="0094475C">
        <w:lastRenderedPageBreak/>
        <w:t>乙方财务状况的其它资料。</w:t>
      </w:r>
    </w:p>
    <w:p w14:paraId="2B1591A5" w14:textId="77777777" w:rsidR="00C94A02" w:rsidRPr="0094475C" w:rsidRDefault="00F518FD">
      <w:pPr>
        <w:spacing w:line="520" w:lineRule="exact"/>
        <w:ind w:firstLine="480"/>
      </w:pPr>
      <w:r w:rsidRPr="0094475C">
        <w:t>(</w:t>
      </w:r>
      <w:r w:rsidRPr="0094475C">
        <w:t>六</w:t>
      </w:r>
      <w:r w:rsidRPr="0094475C">
        <w:t xml:space="preserve">) </w:t>
      </w:r>
      <w:r w:rsidRPr="0094475C">
        <w:t>乙方根据本项目范围内各项基础设施正常运转要求，每年初制定年度运营和维护计划，经甲方确认，按确认后的运营和维护计划执行。</w:t>
      </w:r>
    </w:p>
    <w:p w14:paraId="75813EFB" w14:textId="77777777" w:rsidR="00C94A02" w:rsidRPr="0094475C" w:rsidRDefault="00F518FD">
      <w:pPr>
        <w:spacing w:line="520" w:lineRule="exact"/>
        <w:ind w:firstLineChars="0" w:firstLine="0"/>
        <w:rPr>
          <w:b/>
        </w:rPr>
      </w:pPr>
      <w:bookmarkStart w:id="438" w:name="_Toc165305080"/>
      <w:bookmarkStart w:id="439" w:name="_Toc165305256"/>
      <w:bookmarkStart w:id="440" w:name="_Toc165305620"/>
      <w:bookmarkStart w:id="441" w:name="_Toc409516694"/>
      <w:r w:rsidRPr="0094475C">
        <w:rPr>
          <w:rFonts w:hint="eastAsia"/>
          <w:b/>
        </w:rPr>
        <w:t>20</w:t>
      </w:r>
      <w:r w:rsidRPr="0094475C">
        <w:rPr>
          <w:b/>
        </w:rPr>
        <w:t>.</w:t>
      </w:r>
      <w:r w:rsidRPr="0094475C">
        <w:rPr>
          <w:rFonts w:hint="eastAsia"/>
          <w:b/>
        </w:rPr>
        <w:t>3</w:t>
      </w:r>
      <w:r w:rsidRPr="0094475C">
        <w:rPr>
          <w:b/>
        </w:rPr>
        <w:t xml:space="preserve">  </w:t>
      </w:r>
      <w:r w:rsidRPr="0094475C">
        <w:rPr>
          <w:b/>
        </w:rPr>
        <w:t>运营、维护和修理记录</w:t>
      </w:r>
      <w:bookmarkEnd w:id="438"/>
      <w:bookmarkEnd w:id="439"/>
      <w:bookmarkEnd w:id="440"/>
      <w:bookmarkEnd w:id="441"/>
    </w:p>
    <w:p w14:paraId="7A5A0D6E" w14:textId="77777777" w:rsidR="00C94A02" w:rsidRPr="0094475C" w:rsidRDefault="00F518FD">
      <w:pPr>
        <w:spacing w:line="520" w:lineRule="exact"/>
        <w:ind w:firstLine="480"/>
      </w:pPr>
      <w:r w:rsidRPr="0094475C">
        <w:t>乙方应确保：</w:t>
      </w:r>
    </w:p>
    <w:p w14:paraId="6BC224AD"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对运营、维护和修理项目的情况进行详细记录；</w:t>
      </w:r>
    </w:p>
    <w:p w14:paraId="1205FA76" w14:textId="77777777" w:rsidR="00C94A02" w:rsidRPr="0094475C" w:rsidRDefault="00F518FD">
      <w:pPr>
        <w:spacing w:line="520" w:lineRule="exact"/>
        <w:ind w:firstLine="480"/>
      </w:pPr>
      <w:r w:rsidRPr="0094475C">
        <w:t>(</w:t>
      </w:r>
      <w:r w:rsidRPr="0094475C">
        <w:t>二</w:t>
      </w:r>
      <w:r w:rsidRPr="0094475C">
        <w:t xml:space="preserve">) </w:t>
      </w:r>
      <w:r w:rsidRPr="0094475C">
        <w:t>准许甲方在给予合理通知后于正常工作时间对其运营维护情况进行检查并查阅和复制上述记录。</w:t>
      </w:r>
    </w:p>
    <w:p w14:paraId="0A662CDB" w14:textId="77777777" w:rsidR="00C94A02" w:rsidRPr="0094475C" w:rsidRDefault="00F518FD">
      <w:pPr>
        <w:spacing w:line="520" w:lineRule="exact"/>
        <w:ind w:firstLine="480"/>
      </w:pPr>
      <w:r w:rsidRPr="0094475C">
        <w:t>甲方承诺若乙方的上述记录可能包含商业秘密的，其应尽合理努力予以保密。</w:t>
      </w:r>
    </w:p>
    <w:p w14:paraId="0CD37294" w14:textId="77777777" w:rsidR="00C94A02" w:rsidRPr="0094475C" w:rsidRDefault="00F518FD">
      <w:pPr>
        <w:spacing w:line="520" w:lineRule="exact"/>
        <w:ind w:firstLineChars="0" w:firstLine="0"/>
        <w:rPr>
          <w:b/>
        </w:rPr>
      </w:pPr>
      <w:bookmarkStart w:id="442" w:name="_Toc165305081"/>
      <w:bookmarkStart w:id="443" w:name="_Toc165305257"/>
      <w:bookmarkStart w:id="444" w:name="_Toc165305621"/>
      <w:bookmarkStart w:id="445" w:name="_Toc409516695"/>
      <w:r w:rsidRPr="0094475C">
        <w:rPr>
          <w:rFonts w:hint="eastAsia"/>
          <w:b/>
        </w:rPr>
        <w:t>20</w:t>
      </w:r>
      <w:r w:rsidRPr="0094475C">
        <w:rPr>
          <w:b/>
        </w:rPr>
        <w:t>.</w:t>
      </w:r>
      <w:r w:rsidRPr="0094475C">
        <w:rPr>
          <w:rFonts w:hint="eastAsia"/>
          <w:b/>
        </w:rPr>
        <w:t>4</w:t>
      </w:r>
      <w:r w:rsidRPr="0094475C">
        <w:rPr>
          <w:b/>
        </w:rPr>
        <w:t xml:space="preserve">  </w:t>
      </w:r>
      <w:r w:rsidRPr="0094475C">
        <w:rPr>
          <w:b/>
        </w:rPr>
        <w:t>监督与检查</w:t>
      </w:r>
      <w:bookmarkEnd w:id="442"/>
      <w:bookmarkEnd w:id="443"/>
      <w:bookmarkEnd w:id="444"/>
      <w:bookmarkEnd w:id="445"/>
    </w:p>
    <w:p w14:paraId="26DF40E7"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甲方有权派出监督员或者指定</w:t>
      </w:r>
      <w:proofErr w:type="gramStart"/>
      <w:r w:rsidRPr="0094475C">
        <w:t>任何代表</w:t>
      </w:r>
      <w:proofErr w:type="gramEnd"/>
      <w:r w:rsidRPr="0094475C">
        <w:t>在任何时候进入项目场地，以监察项目设施的运营和维护。但是，甲方监督员或其指定代表进入项目场地或乙方的办公场所不应不适当地干涉乙方对项目的正常运营和维护工作。</w:t>
      </w:r>
    </w:p>
    <w:p w14:paraId="5DC9AD0A" w14:textId="77777777" w:rsidR="00C94A02" w:rsidRPr="0094475C" w:rsidRDefault="00F518FD">
      <w:pPr>
        <w:spacing w:line="520" w:lineRule="exact"/>
        <w:ind w:firstLine="480"/>
      </w:pPr>
      <w:r w:rsidRPr="0094475C">
        <w:t>(</w:t>
      </w:r>
      <w:r w:rsidRPr="0094475C">
        <w:t>二</w:t>
      </w:r>
      <w:r w:rsidRPr="0094475C">
        <w:t xml:space="preserve">) </w:t>
      </w:r>
      <w:r w:rsidRPr="0094475C">
        <w:t>应甲方的要求，乙方应在十</w:t>
      </w:r>
      <w:r w:rsidRPr="0094475C">
        <w:t>(10)</w:t>
      </w:r>
      <w:r w:rsidRPr="0094475C">
        <w:t>日内提供：</w:t>
      </w:r>
    </w:p>
    <w:p w14:paraId="1D0051A5" w14:textId="77A8B304" w:rsidR="00C94A02" w:rsidRPr="0094475C" w:rsidRDefault="00F518FD">
      <w:pPr>
        <w:spacing w:line="520" w:lineRule="exact"/>
        <w:ind w:firstLine="480"/>
      </w:pPr>
      <w:r w:rsidRPr="0094475C">
        <w:t>1.</w:t>
      </w:r>
      <w:r w:rsidRPr="0094475C">
        <w:t>自</w:t>
      </w:r>
      <w:r w:rsidR="00BF5CC4" w:rsidRPr="0094475C">
        <w:rPr>
          <w:rFonts w:hint="eastAsia"/>
        </w:rPr>
        <w:t>正式</w:t>
      </w:r>
      <w:r w:rsidRPr="0094475C">
        <w:t>运营日起，在每个季度结束后的十</w:t>
      </w:r>
      <w:r w:rsidRPr="0094475C">
        <w:t>(10)</w:t>
      </w:r>
      <w:r w:rsidRPr="0094475C">
        <w:t>日内提交的一份关于</w:t>
      </w:r>
      <w:r w:rsidRPr="0094475C">
        <w:rPr>
          <w:rFonts w:hint="eastAsia"/>
        </w:rPr>
        <w:t>上一季度</w:t>
      </w:r>
      <w:r w:rsidRPr="0094475C">
        <w:t>项目运营和维护的报告；</w:t>
      </w:r>
    </w:p>
    <w:p w14:paraId="3048E7D5" w14:textId="77777777" w:rsidR="00C94A02" w:rsidRPr="0094475C" w:rsidRDefault="00F518FD">
      <w:pPr>
        <w:spacing w:line="520" w:lineRule="exact"/>
        <w:ind w:firstLine="480"/>
      </w:pPr>
      <w:r w:rsidRPr="0094475C">
        <w:t>2.</w:t>
      </w:r>
      <w:r w:rsidRPr="0094475C">
        <w:t>甲方认为必要的任何其他运营和维护资料和信息。</w:t>
      </w:r>
    </w:p>
    <w:p w14:paraId="77F29564" w14:textId="77777777" w:rsidR="00C94A02" w:rsidRPr="0094475C" w:rsidRDefault="00F518FD">
      <w:pPr>
        <w:spacing w:line="520" w:lineRule="exact"/>
        <w:ind w:firstLineChars="0" w:firstLine="0"/>
        <w:rPr>
          <w:b/>
        </w:rPr>
      </w:pPr>
      <w:bookmarkStart w:id="446" w:name="_Toc409516696"/>
      <w:r w:rsidRPr="0094475C">
        <w:rPr>
          <w:rFonts w:hint="eastAsia"/>
          <w:b/>
        </w:rPr>
        <w:t>20</w:t>
      </w:r>
      <w:r w:rsidRPr="0094475C">
        <w:rPr>
          <w:b/>
        </w:rPr>
        <w:t>.</w:t>
      </w:r>
      <w:r w:rsidRPr="0094475C">
        <w:rPr>
          <w:rFonts w:hint="eastAsia"/>
          <w:b/>
        </w:rPr>
        <w:t>5</w:t>
      </w:r>
      <w:r w:rsidRPr="0094475C">
        <w:rPr>
          <w:b/>
        </w:rPr>
        <w:t xml:space="preserve">  </w:t>
      </w:r>
      <w:r w:rsidRPr="0094475C">
        <w:rPr>
          <w:b/>
        </w:rPr>
        <w:t>临时接管</w:t>
      </w:r>
      <w:bookmarkEnd w:id="446"/>
    </w:p>
    <w:p w14:paraId="305A1451" w14:textId="77777777" w:rsidR="00C94A02" w:rsidRPr="0094475C" w:rsidRDefault="00F518FD">
      <w:pPr>
        <w:spacing w:line="520" w:lineRule="exact"/>
        <w:ind w:firstLine="480"/>
      </w:pPr>
      <w:r w:rsidRPr="0094475C">
        <w:t>乙方在本项目建设期或运营期内有下列行为之一的，甲方有权责令其限期改正，逾期不改的，甲方有权对本项目实施临时接管：</w:t>
      </w:r>
    </w:p>
    <w:p w14:paraId="0ACA2BFD"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严重影响社会公共利益和公共安全的；</w:t>
      </w:r>
    </w:p>
    <w:p w14:paraId="0906441B" w14:textId="77777777" w:rsidR="00C94A02" w:rsidRPr="0094475C" w:rsidRDefault="00F518FD">
      <w:pPr>
        <w:spacing w:line="520" w:lineRule="exact"/>
        <w:ind w:firstLine="480"/>
      </w:pPr>
      <w:r w:rsidRPr="0094475C">
        <w:t>(</w:t>
      </w:r>
      <w:r w:rsidRPr="0094475C">
        <w:t>二</w:t>
      </w:r>
      <w:r w:rsidRPr="0094475C">
        <w:t xml:space="preserve">) </w:t>
      </w:r>
      <w:r w:rsidRPr="0094475C">
        <w:t>擅自处分项目资产的，导致本项目不能正常运营的；</w:t>
      </w:r>
    </w:p>
    <w:p w14:paraId="506F8651" w14:textId="77777777" w:rsidR="00C94A02" w:rsidRPr="0094475C" w:rsidRDefault="00F518FD">
      <w:pPr>
        <w:spacing w:line="520" w:lineRule="exact"/>
        <w:ind w:firstLine="480"/>
      </w:pPr>
      <w:r w:rsidRPr="0094475C">
        <w:t>(</w:t>
      </w:r>
      <w:r w:rsidRPr="0094475C">
        <w:t>三</w:t>
      </w:r>
      <w:r w:rsidRPr="0094475C">
        <w:t xml:space="preserve">) </w:t>
      </w:r>
      <w:r w:rsidRPr="0094475C">
        <w:t>因乙方自身管理不善发生重大质量、生产安全事故的，导致本项目不能正常运营的；</w:t>
      </w:r>
    </w:p>
    <w:p w14:paraId="6180A857" w14:textId="77777777" w:rsidR="00C94A02" w:rsidRPr="0094475C" w:rsidRDefault="00F518FD">
      <w:pPr>
        <w:spacing w:line="520" w:lineRule="exact"/>
        <w:ind w:firstLine="480"/>
      </w:pPr>
      <w:r w:rsidRPr="0094475C">
        <w:t>(</w:t>
      </w:r>
      <w:r w:rsidRPr="0094475C">
        <w:t>四</w:t>
      </w:r>
      <w:r w:rsidRPr="0094475C">
        <w:t xml:space="preserve">) </w:t>
      </w:r>
      <w:r w:rsidRPr="0094475C">
        <w:t>因乙方自身经营管理不善等原因，造成财务状况严重恶化，导致本项目不能正常运营的；</w:t>
      </w:r>
    </w:p>
    <w:p w14:paraId="314E1788" w14:textId="77777777" w:rsidR="00C94A02" w:rsidRPr="0094475C" w:rsidRDefault="00F518FD">
      <w:pPr>
        <w:spacing w:line="520" w:lineRule="exact"/>
        <w:ind w:firstLine="480"/>
      </w:pPr>
      <w:r w:rsidRPr="0094475C">
        <w:t>自本合同生效后，乙方在经营期内有适用法律规定的导致临时接管并适用合同终止</w:t>
      </w:r>
      <w:r w:rsidRPr="0094475C">
        <w:lastRenderedPageBreak/>
        <w:t>情形的，</w:t>
      </w:r>
      <w:r w:rsidRPr="0094475C">
        <w:rPr>
          <w:rFonts w:hint="eastAsia"/>
        </w:rPr>
        <w:t>甲</w:t>
      </w:r>
      <w:r w:rsidRPr="0094475C">
        <w:t>方有权依法终止本合同，取消其经营权。</w:t>
      </w:r>
    </w:p>
    <w:p w14:paraId="1BE97C06" w14:textId="77777777" w:rsidR="00C94A02" w:rsidRPr="0094475C" w:rsidRDefault="00F518FD">
      <w:pPr>
        <w:spacing w:line="520" w:lineRule="exact"/>
        <w:ind w:firstLine="480"/>
      </w:pPr>
      <w:r w:rsidRPr="0094475C">
        <w:rPr>
          <w:rFonts w:hint="eastAsia"/>
        </w:rPr>
        <w:t>在项目合作期内，乙方出现以上</w:t>
      </w:r>
      <w:r w:rsidRPr="0094475C">
        <w:rPr>
          <w:rFonts w:ascii="宋体" w:hAnsi="宋体"/>
        </w:rPr>
        <w:t>“临时接管”</w:t>
      </w:r>
      <w:r w:rsidRPr="0094475C">
        <w:rPr>
          <w:rFonts w:hint="eastAsia"/>
        </w:rPr>
        <w:t>行为时，乙方应无条件服从甲方或甲方指定机构接收或接管本项目的所有指令、命令，且乙方应当在甲方或甲方指定机构临时接管前善意履行看守职责，并应保证在甲方或甲方指定机构对本项目实施临时接管期间向甲方提供正常运营本项目所需的资料。</w:t>
      </w:r>
    </w:p>
    <w:p w14:paraId="6747ADD2" w14:textId="77777777" w:rsidR="00C94A02" w:rsidRPr="0094475C" w:rsidRDefault="00F518FD">
      <w:pPr>
        <w:spacing w:line="520" w:lineRule="exact"/>
        <w:ind w:firstLineChars="0" w:firstLine="0"/>
        <w:rPr>
          <w:b/>
        </w:rPr>
      </w:pPr>
      <w:bookmarkStart w:id="447" w:name="_Toc165305259"/>
      <w:bookmarkStart w:id="448" w:name="_Toc165305623"/>
      <w:bookmarkStart w:id="449" w:name="_Toc165305083"/>
      <w:bookmarkStart w:id="450" w:name="_Toc409516697"/>
      <w:bookmarkStart w:id="451" w:name="_Hlk531809842"/>
      <w:r w:rsidRPr="0094475C">
        <w:rPr>
          <w:rFonts w:hint="eastAsia"/>
          <w:b/>
        </w:rPr>
        <w:t>20</w:t>
      </w:r>
      <w:r w:rsidRPr="0094475C">
        <w:rPr>
          <w:b/>
        </w:rPr>
        <w:t>.</w:t>
      </w:r>
      <w:r w:rsidRPr="0094475C">
        <w:rPr>
          <w:rFonts w:hint="eastAsia"/>
          <w:b/>
        </w:rPr>
        <w:t>6</w:t>
      </w:r>
      <w:r w:rsidRPr="0094475C">
        <w:rPr>
          <w:b/>
        </w:rPr>
        <w:t xml:space="preserve">  </w:t>
      </w:r>
      <w:bookmarkEnd w:id="447"/>
      <w:bookmarkEnd w:id="448"/>
      <w:bookmarkEnd w:id="449"/>
      <w:r w:rsidRPr="0094475C">
        <w:rPr>
          <w:b/>
        </w:rPr>
        <w:t>项目设施的大</w:t>
      </w:r>
      <w:r w:rsidRPr="0094475C">
        <w:rPr>
          <w:rFonts w:hint="eastAsia"/>
          <w:b/>
        </w:rPr>
        <w:t>中</w:t>
      </w:r>
      <w:r w:rsidRPr="0094475C">
        <w:rPr>
          <w:b/>
        </w:rPr>
        <w:t>修</w:t>
      </w:r>
      <w:bookmarkEnd w:id="450"/>
    </w:p>
    <w:bookmarkEnd w:id="451"/>
    <w:p w14:paraId="43E4419B"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除非本合同体系另有约定，在本项目合作期内，乙方应</w:t>
      </w:r>
      <w:r w:rsidRPr="0094475C">
        <w:rPr>
          <w:rFonts w:hint="eastAsia"/>
        </w:rPr>
        <w:t>根据设施自身寿命和使用情况进行大中修，乙方应负责大中修工作，并承担大中修的所有费用，纳入乙方运营维护成本</w:t>
      </w:r>
      <w:r w:rsidRPr="0094475C">
        <w:t>。</w:t>
      </w:r>
      <w:r w:rsidRPr="0094475C">
        <w:rPr>
          <w:rFonts w:hint="eastAsia"/>
        </w:rPr>
        <w:t>大中</w:t>
      </w:r>
      <w:proofErr w:type="gramStart"/>
      <w:r w:rsidRPr="0094475C">
        <w:rPr>
          <w:rFonts w:hint="eastAsia"/>
        </w:rPr>
        <w:t>修具体</w:t>
      </w:r>
      <w:proofErr w:type="gramEnd"/>
      <w:r w:rsidRPr="0094475C">
        <w:rPr>
          <w:rFonts w:hint="eastAsia"/>
        </w:rPr>
        <w:t>时间和内容应根据相关规范并经甲方书面同意后确定。</w:t>
      </w:r>
    </w:p>
    <w:p w14:paraId="26B5BBDD" w14:textId="77777777" w:rsidR="00C94A02" w:rsidRPr="0094475C" w:rsidRDefault="00F518FD">
      <w:pPr>
        <w:spacing w:line="520" w:lineRule="exact"/>
        <w:ind w:firstLine="480"/>
      </w:pPr>
      <w:r w:rsidRPr="0094475C">
        <w:t>(</w:t>
      </w:r>
      <w:r w:rsidRPr="0094475C">
        <w:t>二</w:t>
      </w:r>
      <w:r w:rsidRPr="0094475C">
        <w:t xml:space="preserve">) </w:t>
      </w:r>
      <w:r w:rsidRPr="0094475C">
        <w:t>乙方应在计划检修之前三十</w:t>
      </w:r>
      <w:r w:rsidRPr="0094475C">
        <w:t>(30)</w:t>
      </w:r>
      <w:r w:rsidRPr="0094475C">
        <w:t>日报甲方具体检修的时间安排。</w:t>
      </w:r>
    </w:p>
    <w:p w14:paraId="24F4DDFC" w14:textId="77777777" w:rsidR="00C94A02" w:rsidRPr="0094475C" w:rsidRDefault="00F518FD">
      <w:pPr>
        <w:spacing w:line="520" w:lineRule="exact"/>
        <w:ind w:firstLine="480"/>
      </w:pPr>
      <w:r w:rsidRPr="0094475C">
        <w:t>(</w:t>
      </w:r>
      <w:r w:rsidRPr="0094475C">
        <w:t>三</w:t>
      </w:r>
      <w:r w:rsidRPr="0094475C">
        <w:t xml:space="preserve">) </w:t>
      </w:r>
      <w:r w:rsidRPr="0094475C">
        <w:t>大</w:t>
      </w:r>
      <w:r w:rsidRPr="0094475C">
        <w:rPr>
          <w:rFonts w:hint="eastAsia"/>
        </w:rPr>
        <w:t>中</w:t>
      </w:r>
      <w:proofErr w:type="gramStart"/>
      <w:r w:rsidRPr="0094475C">
        <w:t>修项目</w:t>
      </w:r>
      <w:proofErr w:type="gramEnd"/>
      <w:r w:rsidRPr="0094475C">
        <w:t>包括但不限于：</w:t>
      </w:r>
    </w:p>
    <w:p w14:paraId="60F4D813" w14:textId="77777777" w:rsidR="00C94A02" w:rsidRPr="0094475C" w:rsidRDefault="00F518FD">
      <w:pPr>
        <w:spacing w:line="520" w:lineRule="exact"/>
        <w:ind w:firstLine="480"/>
      </w:pPr>
      <w:r w:rsidRPr="0094475C">
        <w:t>1.</w:t>
      </w:r>
      <w:r w:rsidRPr="0094475C">
        <w:t>消除项目设施实际存在的重大缺陷；</w:t>
      </w:r>
    </w:p>
    <w:p w14:paraId="2C122E57" w14:textId="77777777" w:rsidR="00C94A02" w:rsidRPr="0094475C" w:rsidRDefault="00F518FD">
      <w:pPr>
        <w:spacing w:line="520" w:lineRule="exact"/>
        <w:ind w:firstLine="480"/>
      </w:pPr>
      <w:r w:rsidRPr="0094475C">
        <w:t>2.</w:t>
      </w:r>
      <w:r w:rsidRPr="0094475C">
        <w:t>有关检修、探测、检测及易损易耗件的更换等；</w:t>
      </w:r>
    </w:p>
    <w:p w14:paraId="5088867D" w14:textId="77777777" w:rsidR="00C94A02" w:rsidRPr="0094475C" w:rsidRDefault="00F518FD">
      <w:pPr>
        <w:spacing w:line="520" w:lineRule="exact"/>
        <w:ind w:firstLine="480"/>
      </w:pPr>
      <w:r w:rsidRPr="0094475C">
        <w:t>3.</w:t>
      </w:r>
      <w:r w:rsidRPr="0094475C">
        <w:t>其它必需的项目。</w:t>
      </w:r>
    </w:p>
    <w:p w14:paraId="209C3CCF" w14:textId="77777777" w:rsidR="00C94A02" w:rsidRPr="0094475C" w:rsidRDefault="00F518FD">
      <w:pPr>
        <w:spacing w:line="520" w:lineRule="exact"/>
        <w:ind w:firstLineChars="0" w:firstLine="0"/>
        <w:rPr>
          <w:b/>
        </w:rPr>
      </w:pPr>
      <w:bookmarkStart w:id="452" w:name="_Toc409516698"/>
      <w:r w:rsidRPr="0094475C">
        <w:rPr>
          <w:rFonts w:hint="eastAsia"/>
          <w:b/>
        </w:rPr>
        <w:t>20</w:t>
      </w:r>
      <w:r w:rsidRPr="0094475C">
        <w:rPr>
          <w:b/>
        </w:rPr>
        <w:t>.</w:t>
      </w:r>
      <w:r w:rsidRPr="0094475C">
        <w:rPr>
          <w:rFonts w:hint="eastAsia"/>
          <w:b/>
        </w:rPr>
        <w:t>7</w:t>
      </w:r>
      <w:r w:rsidRPr="0094475C">
        <w:rPr>
          <w:b/>
        </w:rPr>
        <w:t xml:space="preserve">  </w:t>
      </w:r>
      <w:r w:rsidRPr="0094475C">
        <w:rPr>
          <w:b/>
        </w:rPr>
        <w:t>项目设施的重置</w:t>
      </w:r>
      <w:bookmarkEnd w:id="452"/>
    </w:p>
    <w:p w14:paraId="24D58B0C"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合作期间，项目设施的重置由乙方自行承担费用并负责实施，重置资产所有权在合作期内归属乙方拥有，报废资产归属乙方所有</w:t>
      </w:r>
      <w:r w:rsidRPr="0094475C">
        <w:rPr>
          <w:rFonts w:hint="eastAsia"/>
        </w:rPr>
        <w:t>，未经甲方事前书面同意，不得对项目设施进行报废</w:t>
      </w:r>
      <w:r w:rsidRPr="0094475C">
        <w:t>。未经甲方</w:t>
      </w:r>
      <w:r w:rsidRPr="0094475C">
        <w:rPr>
          <w:rFonts w:hint="eastAsia"/>
        </w:rPr>
        <w:t>事</w:t>
      </w:r>
      <w:r w:rsidRPr="0094475C">
        <w:t>前书面同意，除合理资产报废事项外，乙方不得对重置资产行使出售、转让、出租、抵押等转移所有权或可能转移所有权之处分权，亦不得在重置资产上设定其它权利限制。</w:t>
      </w:r>
    </w:p>
    <w:p w14:paraId="2F440787" w14:textId="77777777" w:rsidR="00C94A02" w:rsidRPr="0094475C" w:rsidRDefault="00F518FD">
      <w:pPr>
        <w:spacing w:line="520" w:lineRule="exact"/>
        <w:ind w:firstLine="480"/>
      </w:pPr>
      <w:r w:rsidRPr="0094475C">
        <w:t>(</w:t>
      </w:r>
      <w:r w:rsidRPr="0094475C">
        <w:t>二</w:t>
      </w:r>
      <w:r w:rsidRPr="0094475C">
        <w:t xml:space="preserve">) </w:t>
      </w:r>
      <w:r w:rsidRPr="0094475C">
        <w:t>乙方为该等重置所采购的设备应符合本项目对届时产出标准要求。乙方在实施该等重置前，应提前三十</w:t>
      </w:r>
      <w:r w:rsidRPr="0094475C">
        <w:t>(30)</w:t>
      </w:r>
      <w:r w:rsidRPr="0094475C">
        <w:t>日将拟采购设备的规格、型号、价格和性能等情况报甲方备案。</w:t>
      </w:r>
    </w:p>
    <w:p w14:paraId="5FE19A69" w14:textId="77777777" w:rsidR="00C94A02" w:rsidRPr="0094475C" w:rsidRDefault="00F518FD">
      <w:pPr>
        <w:spacing w:line="520" w:lineRule="exact"/>
        <w:ind w:firstLine="480"/>
      </w:pPr>
      <w:r w:rsidRPr="0094475C">
        <w:t>(</w:t>
      </w:r>
      <w:r w:rsidRPr="0094475C">
        <w:t>三</w:t>
      </w:r>
      <w:r w:rsidRPr="0094475C">
        <w:t xml:space="preserve">) </w:t>
      </w:r>
      <w:r w:rsidRPr="0094475C">
        <w:t>重置后，乙方应对相应的技术文件进行存档并妥善保管。</w:t>
      </w:r>
    </w:p>
    <w:p w14:paraId="6CED9C36" w14:textId="77777777" w:rsidR="00C94A02" w:rsidRPr="0094475C" w:rsidRDefault="00F518FD">
      <w:pPr>
        <w:spacing w:line="520" w:lineRule="exact"/>
        <w:ind w:firstLineChars="0" w:firstLine="0"/>
        <w:rPr>
          <w:b/>
        </w:rPr>
      </w:pPr>
      <w:bookmarkStart w:id="453" w:name="_Toc409516699"/>
      <w:r w:rsidRPr="0094475C">
        <w:rPr>
          <w:rFonts w:hint="eastAsia"/>
          <w:b/>
        </w:rPr>
        <w:t>20</w:t>
      </w:r>
      <w:r w:rsidRPr="0094475C">
        <w:rPr>
          <w:b/>
        </w:rPr>
        <w:t>.</w:t>
      </w:r>
      <w:r w:rsidRPr="0094475C">
        <w:rPr>
          <w:rFonts w:hint="eastAsia"/>
          <w:b/>
        </w:rPr>
        <w:t>8</w:t>
      </w:r>
      <w:r w:rsidRPr="0094475C">
        <w:rPr>
          <w:b/>
        </w:rPr>
        <w:t xml:space="preserve">  </w:t>
      </w:r>
      <w:r w:rsidRPr="0094475C">
        <w:rPr>
          <w:b/>
        </w:rPr>
        <w:t>技术改造</w:t>
      </w:r>
      <w:bookmarkEnd w:id="453"/>
      <w:r w:rsidRPr="0094475C">
        <w:rPr>
          <w:b/>
        </w:rPr>
        <w:t>与扩建</w:t>
      </w:r>
    </w:p>
    <w:p w14:paraId="728EBD4C" w14:textId="111AF156"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若未来非因乙方原因导致本项目适用法律中对新标准的执行或依据甲方要求而需要对项目设施进行的必要技术改造或者扩建，届时甲、乙双方将根据乙方的投资额</w:t>
      </w:r>
      <w:r w:rsidRPr="0094475C">
        <w:lastRenderedPageBreak/>
        <w:t>以及运营成本的变动协商调整政府需支付的</w:t>
      </w:r>
      <w:r w:rsidR="003C6E76" w:rsidRPr="0094475C">
        <w:rPr>
          <w:rFonts w:ascii="宋体" w:hAnsi="宋体" w:hint="eastAsia"/>
        </w:rPr>
        <w:t>政府付费</w:t>
      </w:r>
      <w:r w:rsidRPr="0094475C">
        <w:t>，或由甲方通过乙方认可的其它形式予以补贴。</w:t>
      </w:r>
    </w:p>
    <w:p w14:paraId="69010C36" w14:textId="77777777" w:rsidR="00C94A02" w:rsidRPr="0094475C" w:rsidRDefault="00F518FD">
      <w:pPr>
        <w:spacing w:line="520" w:lineRule="exact"/>
        <w:ind w:firstLine="480"/>
      </w:pPr>
      <w:r w:rsidRPr="0094475C">
        <w:t>(</w:t>
      </w:r>
      <w:r w:rsidRPr="0094475C">
        <w:t>二</w:t>
      </w:r>
      <w:r w:rsidRPr="0094475C">
        <w:t xml:space="preserve">) </w:t>
      </w:r>
      <w:r w:rsidRPr="0094475C">
        <w:t>本合同</w:t>
      </w:r>
      <w:r w:rsidRPr="0094475C">
        <w:rPr>
          <w:rFonts w:hint="eastAsia"/>
          <w:i/>
        </w:rPr>
        <w:t>第</w:t>
      </w:r>
      <w:r w:rsidRPr="0094475C">
        <w:rPr>
          <w:i/>
        </w:rPr>
        <w:t>20.8</w:t>
      </w:r>
      <w:r w:rsidR="0096005A" w:rsidRPr="0094475C">
        <w:rPr>
          <w:rFonts w:hint="eastAsia"/>
          <w:i/>
        </w:rPr>
        <w:t>款</w:t>
      </w:r>
      <w:r w:rsidRPr="0094475C">
        <w:rPr>
          <w:i/>
        </w:rPr>
        <w:t>(</w:t>
      </w:r>
      <w:r w:rsidRPr="0094475C">
        <w:rPr>
          <w:rFonts w:hint="eastAsia"/>
          <w:i/>
        </w:rPr>
        <w:t>一</w:t>
      </w:r>
      <w:r w:rsidRPr="0094475C">
        <w:rPr>
          <w:i/>
        </w:rPr>
        <w:t>)</w:t>
      </w:r>
      <w:r w:rsidRPr="0094475C">
        <w:rPr>
          <w:rFonts w:hint="eastAsia"/>
          <w:i/>
        </w:rPr>
        <w:t>项</w:t>
      </w:r>
      <w:r w:rsidRPr="0094475C">
        <w:t>约定需技术改造与扩建之情形下，乙方应根据经相关审批机构审核的初步设计及施工图设计负责技术改造的投资、建设及后续运营，乙方具体投资额以政府审计</w:t>
      </w:r>
      <w:r w:rsidRPr="0094475C">
        <w:rPr>
          <w:rFonts w:hint="eastAsia"/>
        </w:rPr>
        <w:t>机关或</w:t>
      </w:r>
      <w:bookmarkStart w:id="454" w:name="_Hlk533165546"/>
      <w:r w:rsidRPr="0094475C">
        <w:rPr>
          <w:rFonts w:hint="eastAsia"/>
        </w:rPr>
        <w:t>甲方委托的</w:t>
      </w:r>
      <w:bookmarkEnd w:id="454"/>
      <w:r w:rsidRPr="0094475C">
        <w:rPr>
          <w:rFonts w:hint="eastAsia"/>
        </w:rPr>
        <w:t>审计机构</w:t>
      </w:r>
      <w:r w:rsidRPr="0094475C">
        <w:t>对技术改造工程审计后的竣工结</w:t>
      </w:r>
      <w:r w:rsidRPr="0094475C">
        <w:t>(</w:t>
      </w:r>
      <w:r w:rsidRPr="0094475C">
        <w:t>决</w:t>
      </w:r>
      <w:r w:rsidRPr="0094475C">
        <w:t>)</w:t>
      </w:r>
      <w:r w:rsidRPr="0094475C">
        <w:t>算金额为准。</w:t>
      </w:r>
    </w:p>
    <w:p w14:paraId="683E5A57" w14:textId="62DD03B8" w:rsidR="00C94A02" w:rsidRPr="0094475C" w:rsidRDefault="00F518FD">
      <w:pPr>
        <w:spacing w:line="520" w:lineRule="exact"/>
        <w:ind w:firstLine="480"/>
      </w:pPr>
      <w:r w:rsidRPr="0094475C">
        <w:t>(</w:t>
      </w:r>
      <w:r w:rsidRPr="0094475C">
        <w:t>三</w:t>
      </w:r>
      <w:r w:rsidRPr="0094475C">
        <w:t xml:space="preserve">) </w:t>
      </w:r>
      <w:r w:rsidRPr="0094475C">
        <w:t>本合同</w:t>
      </w:r>
      <w:r w:rsidRPr="0094475C">
        <w:rPr>
          <w:rFonts w:hint="eastAsia"/>
          <w:i/>
        </w:rPr>
        <w:t>第</w:t>
      </w:r>
      <w:r w:rsidRPr="0094475C">
        <w:rPr>
          <w:i/>
        </w:rPr>
        <w:t>20.8</w:t>
      </w:r>
      <w:r w:rsidR="0096005A" w:rsidRPr="0094475C">
        <w:rPr>
          <w:rFonts w:hint="eastAsia"/>
          <w:i/>
        </w:rPr>
        <w:t>款</w:t>
      </w:r>
      <w:r w:rsidRPr="0094475C">
        <w:rPr>
          <w:i/>
        </w:rPr>
        <w:t>(</w:t>
      </w:r>
      <w:r w:rsidRPr="0094475C">
        <w:rPr>
          <w:rFonts w:hint="eastAsia"/>
          <w:i/>
        </w:rPr>
        <w:t>一</w:t>
      </w:r>
      <w:r w:rsidRPr="0094475C">
        <w:rPr>
          <w:i/>
        </w:rPr>
        <w:t>)</w:t>
      </w:r>
      <w:r w:rsidRPr="0094475C">
        <w:rPr>
          <w:rFonts w:hint="eastAsia"/>
          <w:i/>
        </w:rPr>
        <w:t>项</w:t>
      </w:r>
      <w:r w:rsidRPr="0094475C">
        <w:t>所述改造方案确定的改造或扩建期限内，甲方应按改造前产出执行标准对乙方予以考核以及支付相应的</w:t>
      </w:r>
      <w:r w:rsidR="003C6E76" w:rsidRPr="0094475C">
        <w:rPr>
          <w:rFonts w:ascii="宋体" w:hAnsi="宋体" w:hint="eastAsia"/>
        </w:rPr>
        <w:t>政府付费</w:t>
      </w:r>
      <w:r w:rsidRPr="0094475C">
        <w:t>。乙方应尽最大努力确保改造期间对相应服务的影响降到最低。</w:t>
      </w:r>
    </w:p>
    <w:p w14:paraId="3B1CBCEF" w14:textId="77777777" w:rsidR="00C94A02" w:rsidRPr="0094475C" w:rsidRDefault="00F518FD">
      <w:pPr>
        <w:spacing w:line="520" w:lineRule="exact"/>
        <w:ind w:firstLine="480"/>
      </w:pPr>
      <w:r w:rsidRPr="0094475C">
        <w:t>(</w:t>
      </w:r>
      <w:r w:rsidRPr="0094475C">
        <w:t>四</w:t>
      </w:r>
      <w:r w:rsidRPr="0094475C">
        <w:t xml:space="preserve">) </w:t>
      </w:r>
      <w:r w:rsidRPr="0094475C">
        <w:t>依据本合同</w:t>
      </w:r>
      <w:r w:rsidRPr="0094475C">
        <w:rPr>
          <w:rFonts w:hint="eastAsia"/>
          <w:i/>
        </w:rPr>
        <w:t>第</w:t>
      </w:r>
      <w:r w:rsidRPr="0094475C">
        <w:rPr>
          <w:i/>
        </w:rPr>
        <w:t>20.8</w:t>
      </w:r>
      <w:r w:rsidR="0096005A" w:rsidRPr="0094475C">
        <w:rPr>
          <w:rFonts w:hint="eastAsia"/>
          <w:i/>
        </w:rPr>
        <w:t>款</w:t>
      </w:r>
      <w:r w:rsidRPr="0094475C">
        <w:rPr>
          <w:i/>
        </w:rPr>
        <w:t>(</w:t>
      </w:r>
      <w:r w:rsidRPr="0094475C">
        <w:rPr>
          <w:rFonts w:hint="eastAsia"/>
          <w:i/>
        </w:rPr>
        <w:t>一</w:t>
      </w:r>
      <w:r w:rsidRPr="0094475C">
        <w:rPr>
          <w:i/>
        </w:rPr>
        <w:t>)</w:t>
      </w:r>
      <w:r w:rsidRPr="0094475C">
        <w:rPr>
          <w:rFonts w:hint="eastAsia"/>
          <w:i/>
        </w:rPr>
        <w:t>项</w:t>
      </w:r>
      <w:r w:rsidRPr="0094475C">
        <w:t>的约定实施技术改造或扩建后形成的资产，在本项目合作期内其所有权归属乙方所有，对该等资产的使用受本合同</w:t>
      </w:r>
      <w:r w:rsidRPr="0094475C">
        <w:rPr>
          <w:rFonts w:hint="eastAsia"/>
          <w:i/>
        </w:rPr>
        <w:t>第</w:t>
      </w:r>
      <w:r w:rsidRPr="0094475C">
        <w:rPr>
          <w:i/>
        </w:rPr>
        <w:t>5.1</w:t>
      </w:r>
      <w:r w:rsidR="0096005A" w:rsidRPr="0094475C">
        <w:rPr>
          <w:rFonts w:hint="eastAsia"/>
          <w:i/>
        </w:rPr>
        <w:t>款</w:t>
      </w:r>
      <w:r w:rsidRPr="0094475C">
        <w:rPr>
          <w:i/>
        </w:rPr>
        <w:t>(</w:t>
      </w:r>
      <w:r w:rsidRPr="0094475C">
        <w:rPr>
          <w:rFonts w:hint="eastAsia"/>
          <w:i/>
        </w:rPr>
        <w:t>一</w:t>
      </w:r>
      <w:r w:rsidRPr="0094475C">
        <w:rPr>
          <w:i/>
        </w:rPr>
        <w:t>)</w:t>
      </w:r>
      <w:r w:rsidRPr="0094475C">
        <w:rPr>
          <w:rFonts w:hint="eastAsia"/>
          <w:i/>
        </w:rPr>
        <w:t>项</w:t>
      </w:r>
      <w:r w:rsidRPr="0094475C">
        <w:rPr>
          <w:rFonts w:hint="eastAsia"/>
        </w:rPr>
        <w:t>和</w:t>
      </w:r>
      <w:r w:rsidR="0096005A" w:rsidRPr="0094475C">
        <w:rPr>
          <w:rFonts w:hint="eastAsia"/>
          <w:i/>
        </w:rPr>
        <w:t>第</w:t>
      </w:r>
      <w:r w:rsidRPr="0094475C">
        <w:rPr>
          <w:i/>
        </w:rPr>
        <w:t>6.4</w:t>
      </w:r>
      <w:r w:rsidR="0096005A" w:rsidRPr="0094475C">
        <w:rPr>
          <w:rFonts w:hint="eastAsia"/>
          <w:i/>
        </w:rPr>
        <w:t>款</w:t>
      </w:r>
      <w:r w:rsidRPr="0094475C">
        <w:t>的约束。</w:t>
      </w:r>
    </w:p>
    <w:p w14:paraId="5888E3EE" w14:textId="77777777" w:rsidR="00C94A02" w:rsidRPr="0094475C" w:rsidRDefault="00F518FD">
      <w:pPr>
        <w:spacing w:line="520" w:lineRule="exact"/>
        <w:ind w:firstLineChars="0" w:firstLine="0"/>
        <w:rPr>
          <w:b/>
        </w:rPr>
      </w:pPr>
      <w:bookmarkStart w:id="455" w:name="_Toc165305084"/>
      <w:bookmarkStart w:id="456" w:name="_Toc409516700"/>
      <w:bookmarkStart w:id="457" w:name="_Toc165305624"/>
      <w:bookmarkStart w:id="458" w:name="_Toc165305260"/>
      <w:r w:rsidRPr="0094475C">
        <w:rPr>
          <w:rFonts w:hint="eastAsia"/>
          <w:b/>
        </w:rPr>
        <w:t>20</w:t>
      </w:r>
      <w:r w:rsidRPr="0094475C">
        <w:rPr>
          <w:b/>
        </w:rPr>
        <w:t>.</w:t>
      </w:r>
      <w:r w:rsidRPr="0094475C">
        <w:rPr>
          <w:rFonts w:hint="eastAsia"/>
          <w:b/>
        </w:rPr>
        <w:t>9</w:t>
      </w:r>
      <w:r w:rsidRPr="0094475C">
        <w:rPr>
          <w:b/>
        </w:rPr>
        <w:t xml:space="preserve">  </w:t>
      </w:r>
      <w:r w:rsidRPr="0094475C">
        <w:rPr>
          <w:b/>
        </w:rPr>
        <w:t>运营维护承包商</w:t>
      </w:r>
      <w:bookmarkEnd w:id="455"/>
      <w:bookmarkEnd w:id="456"/>
      <w:bookmarkEnd w:id="457"/>
      <w:bookmarkEnd w:id="458"/>
    </w:p>
    <w:p w14:paraId="169D09C4" w14:textId="77777777" w:rsidR="00C94A02" w:rsidRPr="0094475C" w:rsidRDefault="00F518FD">
      <w:pPr>
        <w:spacing w:line="520" w:lineRule="exact"/>
        <w:ind w:firstLine="480"/>
      </w:pPr>
      <w:r w:rsidRPr="0094475C">
        <w:t>乙方直接负责本项目的运营与维护，并自行承担项目的所有费用和风险。乙方应保证在合作期内完全有能力按谨慎工程和运营惯例运营本项目，使本项目处于良好的运营状态并能够安全稳定地进行运营维护。</w:t>
      </w:r>
    </w:p>
    <w:p w14:paraId="218C51B0" w14:textId="77777777" w:rsidR="00C94A02" w:rsidRPr="0094475C" w:rsidRDefault="00F518FD">
      <w:pPr>
        <w:spacing w:line="520" w:lineRule="exact"/>
        <w:ind w:firstLineChars="0" w:firstLine="0"/>
        <w:rPr>
          <w:b/>
        </w:rPr>
      </w:pPr>
      <w:r w:rsidRPr="0094475C">
        <w:rPr>
          <w:rFonts w:hint="eastAsia"/>
          <w:b/>
        </w:rPr>
        <w:t>20</w:t>
      </w:r>
      <w:r w:rsidRPr="0094475C">
        <w:rPr>
          <w:b/>
        </w:rPr>
        <w:t>.</w:t>
      </w:r>
      <w:r w:rsidRPr="0094475C">
        <w:rPr>
          <w:rFonts w:hint="eastAsia"/>
          <w:b/>
        </w:rPr>
        <w:t>10</w:t>
      </w:r>
      <w:r w:rsidRPr="0094475C">
        <w:rPr>
          <w:b/>
        </w:rPr>
        <w:t xml:space="preserve">  </w:t>
      </w:r>
      <w:r w:rsidRPr="0094475C">
        <w:rPr>
          <w:b/>
        </w:rPr>
        <w:t>运营期的顺延、延长和缩短</w:t>
      </w:r>
    </w:p>
    <w:p w14:paraId="1F268A3B"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非因乙方原因造成建设期延长，经甲乙双方书面确认，运营期顺延或缩短。</w:t>
      </w:r>
    </w:p>
    <w:p w14:paraId="2491C33D" w14:textId="77777777" w:rsidR="00C94A02" w:rsidRPr="0094475C" w:rsidRDefault="00F518FD">
      <w:pPr>
        <w:spacing w:line="520" w:lineRule="exact"/>
        <w:ind w:firstLine="480"/>
      </w:pPr>
      <w:r w:rsidRPr="0094475C">
        <w:t>(</w:t>
      </w:r>
      <w:r w:rsidRPr="0094475C">
        <w:t>二</w:t>
      </w:r>
      <w:r w:rsidRPr="0094475C">
        <w:t xml:space="preserve">) </w:t>
      </w:r>
      <w:r w:rsidRPr="0094475C">
        <w:t>因乙方原因造成建设期延长，经甲乙双方书面确认，运营期顺延或缩短。</w:t>
      </w:r>
    </w:p>
    <w:p w14:paraId="06FBD1C8" w14:textId="77777777" w:rsidR="00C94A02" w:rsidRPr="0094475C" w:rsidRDefault="00F518FD">
      <w:pPr>
        <w:spacing w:line="520" w:lineRule="exact"/>
        <w:ind w:firstLine="480"/>
      </w:pPr>
      <w:r w:rsidRPr="0094475C">
        <w:t>(</w:t>
      </w:r>
      <w:r w:rsidRPr="0094475C">
        <w:t>三</w:t>
      </w:r>
      <w:r w:rsidRPr="0094475C">
        <w:t xml:space="preserve">) </w:t>
      </w:r>
      <w:r w:rsidRPr="0094475C">
        <w:t>因建设期缩短，经甲乙双方书面确认，运营期相应延长</w:t>
      </w:r>
      <w:r w:rsidRPr="0094475C">
        <w:rPr>
          <w:rFonts w:hint="eastAsia"/>
        </w:rPr>
        <w:t>或保持不变</w:t>
      </w:r>
      <w:r w:rsidRPr="0094475C">
        <w:t>。</w:t>
      </w:r>
    </w:p>
    <w:p w14:paraId="05AB983D" w14:textId="77777777" w:rsidR="00C94A02" w:rsidRPr="0094475C" w:rsidRDefault="00F518FD">
      <w:pPr>
        <w:spacing w:line="520" w:lineRule="exact"/>
        <w:ind w:firstLine="480"/>
      </w:pPr>
      <w:r w:rsidRPr="0094475C">
        <w:rPr>
          <w:rFonts w:hint="eastAsia"/>
        </w:rPr>
        <w:t>具体操作办法比照</w:t>
      </w:r>
      <w:r w:rsidR="0096005A" w:rsidRPr="0094475C">
        <w:rPr>
          <w:rFonts w:hint="eastAsia"/>
          <w:i/>
        </w:rPr>
        <w:t>第</w:t>
      </w:r>
      <w:r w:rsidRPr="0094475C">
        <w:rPr>
          <w:i/>
        </w:rPr>
        <w:t>6.3</w:t>
      </w:r>
      <w:r w:rsidR="0096005A" w:rsidRPr="0094475C">
        <w:rPr>
          <w:rFonts w:hint="eastAsia"/>
          <w:i/>
        </w:rPr>
        <w:t>款</w:t>
      </w:r>
      <w:r w:rsidRPr="0094475C">
        <w:rPr>
          <w:i/>
        </w:rPr>
        <w:t>(</w:t>
      </w:r>
      <w:r w:rsidRPr="0094475C">
        <w:rPr>
          <w:rFonts w:hint="eastAsia"/>
          <w:i/>
        </w:rPr>
        <w:t>一</w:t>
      </w:r>
      <w:r w:rsidRPr="0094475C">
        <w:rPr>
          <w:i/>
        </w:rPr>
        <w:t>)</w:t>
      </w:r>
      <w:r w:rsidR="0096005A" w:rsidRPr="0094475C">
        <w:rPr>
          <w:rFonts w:hint="eastAsia"/>
          <w:i/>
        </w:rPr>
        <w:t>项</w:t>
      </w:r>
      <w:r w:rsidRPr="0094475C">
        <w:rPr>
          <w:i/>
        </w:rPr>
        <w:t>2</w:t>
      </w:r>
      <w:r w:rsidR="0096005A" w:rsidRPr="0094475C">
        <w:rPr>
          <w:rFonts w:hint="eastAsia"/>
          <w:i/>
        </w:rPr>
        <w:t>目</w:t>
      </w:r>
      <w:r w:rsidRPr="0094475C">
        <w:rPr>
          <w:rFonts w:hint="eastAsia"/>
        </w:rPr>
        <w:t>和</w:t>
      </w:r>
      <w:r w:rsidR="0096005A" w:rsidRPr="0094475C">
        <w:rPr>
          <w:rFonts w:hint="eastAsia"/>
          <w:i/>
        </w:rPr>
        <w:t>第</w:t>
      </w:r>
      <w:r w:rsidRPr="0094475C">
        <w:rPr>
          <w:i/>
        </w:rPr>
        <w:t>6.3</w:t>
      </w:r>
      <w:r w:rsidR="0096005A" w:rsidRPr="0094475C">
        <w:rPr>
          <w:rFonts w:hint="eastAsia"/>
          <w:i/>
        </w:rPr>
        <w:t>款</w:t>
      </w:r>
      <w:r w:rsidRPr="0094475C">
        <w:rPr>
          <w:i/>
        </w:rPr>
        <w:t>(</w:t>
      </w:r>
      <w:r w:rsidRPr="0094475C">
        <w:rPr>
          <w:rFonts w:hint="eastAsia"/>
          <w:i/>
        </w:rPr>
        <w:t>一</w:t>
      </w:r>
      <w:r w:rsidRPr="0094475C">
        <w:rPr>
          <w:i/>
        </w:rPr>
        <w:t>)</w:t>
      </w:r>
      <w:r w:rsidR="0096005A" w:rsidRPr="0094475C">
        <w:rPr>
          <w:rFonts w:hint="eastAsia"/>
          <w:i/>
        </w:rPr>
        <w:t>项</w:t>
      </w:r>
      <w:r w:rsidRPr="0094475C">
        <w:rPr>
          <w:rFonts w:hint="eastAsia"/>
        </w:rPr>
        <w:t>。</w:t>
      </w:r>
    </w:p>
    <w:p w14:paraId="22FC0094" w14:textId="77777777" w:rsidR="00C94A02" w:rsidRPr="0094475C" w:rsidRDefault="00F518FD">
      <w:pPr>
        <w:spacing w:line="520" w:lineRule="exact"/>
        <w:ind w:firstLineChars="0" w:firstLine="0"/>
        <w:rPr>
          <w:b/>
        </w:rPr>
      </w:pPr>
      <w:r w:rsidRPr="0094475C">
        <w:rPr>
          <w:rFonts w:hint="eastAsia"/>
          <w:b/>
        </w:rPr>
        <w:t>20</w:t>
      </w:r>
      <w:r w:rsidRPr="0094475C">
        <w:rPr>
          <w:b/>
        </w:rPr>
        <w:t>.1</w:t>
      </w:r>
      <w:r w:rsidRPr="0094475C">
        <w:rPr>
          <w:rFonts w:hint="eastAsia"/>
          <w:b/>
        </w:rPr>
        <w:t>1</w:t>
      </w:r>
      <w:r w:rsidRPr="0094475C">
        <w:rPr>
          <w:b/>
        </w:rPr>
        <w:t xml:space="preserve">  </w:t>
      </w:r>
      <w:r w:rsidRPr="0094475C">
        <w:rPr>
          <w:b/>
        </w:rPr>
        <w:t>部分交工和提前使用</w:t>
      </w:r>
    </w:p>
    <w:p w14:paraId="38AEEBE2" w14:textId="0E538CD2" w:rsidR="00C94A02" w:rsidRPr="0094475C" w:rsidRDefault="00F518FD">
      <w:pPr>
        <w:spacing w:line="520" w:lineRule="exact"/>
        <w:ind w:firstLine="480"/>
        <w:rPr>
          <w:b/>
        </w:rPr>
      </w:pPr>
      <w:r w:rsidRPr="0094475C">
        <w:t>建设期内，应甲方要求，</w:t>
      </w:r>
      <w:r w:rsidRPr="0094475C">
        <w:rPr>
          <w:rFonts w:hint="eastAsia"/>
        </w:rPr>
        <w:t>乙</w:t>
      </w:r>
      <w:r w:rsidRPr="0094475C">
        <w:t>方将部分已具备使用条件的</w:t>
      </w:r>
      <w:r w:rsidRPr="0094475C">
        <w:rPr>
          <w:rFonts w:hint="eastAsia"/>
        </w:rPr>
        <w:t>设施提前</w:t>
      </w:r>
      <w:r w:rsidRPr="0094475C">
        <w:t>交付使用，视同乙方该部分工程已完成交工手续，</w:t>
      </w:r>
      <w:r w:rsidR="00BF5CC4" w:rsidRPr="0094475C">
        <w:rPr>
          <w:rFonts w:hint="eastAsia"/>
        </w:rPr>
        <w:t>提前</w:t>
      </w:r>
      <w:r w:rsidRPr="0094475C">
        <w:t>进入运营。</w:t>
      </w:r>
      <w:r w:rsidRPr="0094475C">
        <w:rPr>
          <w:rFonts w:hint="eastAsia"/>
        </w:rPr>
        <w:t>乙方履行正常的养护责任期责任。</w:t>
      </w:r>
    </w:p>
    <w:p w14:paraId="299C06D5" w14:textId="77777777" w:rsidR="00C94A02" w:rsidRPr="0094475C" w:rsidRDefault="00F518FD">
      <w:pPr>
        <w:keepNext/>
        <w:keepLines/>
        <w:adjustRightInd w:val="0"/>
        <w:snapToGrid w:val="0"/>
        <w:spacing w:before="260" w:after="260" w:line="416" w:lineRule="atLeast"/>
        <w:ind w:firstLineChars="0" w:firstLine="0"/>
        <w:jc w:val="center"/>
        <w:textAlignment w:val="baseline"/>
        <w:outlineLvl w:val="1"/>
        <w:rPr>
          <w:b/>
          <w:kern w:val="0"/>
          <w:sz w:val="30"/>
          <w:szCs w:val="30"/>
        </w:rPr>
      </w:pPr>
      <w:bookmarkStart w:id="459" w:name="_Toc12541041"/>
      <w:r w:rsidRPr="0094475C">
        <w:rPr>
          <w:b/>
          <w:kern w:val="0"/>
          <w:sz w:val="30"/>
          <w:szCs w:val="30"/>
        </w:rPr>
        <w:t>第二十</w:t>
      </w:r>
      <w:r w:rsidRPr="0094475C">
        <w:rPr>
          <w:rFonts w:hint="eastAsia"/>
          <w:b/>
          <w:kern w:val="0"/>
          <w:sz w:val="30"/>
          <w:szCs w:val="30"/>
        </w:rPr>
        <w:t>一</w:t>
      </w:r>
      <w:r w:rsidRPr="0094475C">
        <w:rPr>
          <w:b/>
          <w:kern w:val="0"/>
          <w:sz w:val="30"/>
          <w:szCs w:val="30"/>
        </w:rPr>
        <w:t>条</w:t>
      </w:r>
      <w:r w:rsidRPr="0094475C">
        <w:rPr>
          <w:b/>
          <w:kern w:val="0"/>
          <w:sz w:val="30"/>
          <w:szCs w:val="30"/>
        </w:rPr>
        <w:t xml:space="preserve">  </w:t>
      </w:r>
      <w:r w:rsidRPr="0094475C">
        <w:rPr>
          <w:b/>
          <w:kern w:val="0"/>
          <w:sz w:val="30"/>
          <w:szCs w:val="30"/>
        </w:rPr>
        <w:t>运营</w:t>
      </w:r>
      <w:r w:rsidRPr="0094475C">
        <w:rPr>
          <w:rFonts w:hint="eastAsia"/>
          <w:b/>
          <w:kern w:val="0"/>
          <w:sz w:val="30"/>
          <w:szCs w:val="30"/>
        </w:rPr>
        <w:t>期履约</w:t>
      </w:r>
      <w:r w:rsidRPr="0094475C">
        <w:rPr>
          <w:b/>
          <w:kern w:val="0"/>
          <w:sz w:val="30"/>
          <w:szCs w:val="30"/>
        </w:rPr>
        <w:t>保函</w:t>
      </w:r>
      <w:bookmarkEnd w:id="459"/>
    </w:p>
    <w:p w14:paraId="61BEE907" w14:textId="5D86ED98" w:rsidR="00C94A02" w:rsidRPr="0094475C" w:rsidRDefault="00F518FD">
      <w:pPr>
        <w:spacing w:line="520" w:lineRule="exact"/>
        <w:ind w:firstLine="480"/>
      </w:pPr>
      <w:bookmarkStart w:id="460" w:name="_Toc409516706"/>
      <w:bookmarkStart w:id="461" w:name="_Toc409958046"/>
      <w:bookmarkStart w:id="462" w:name="_Toc409959010"/>
      <w:bookmarkStart w:id="463" w:name="_Toc410827677"/>
      <w:r w:rsidRPr="0094475C">
        <w:rPr>
          <w:rFonts w:hint="eastAsia"/>
        </w:rPr>
        <w:t>运营期履约保函金额为</w:t>
      </w:r>
      <w:r w:rsidR="00310A76" w:rsidRPr="0094475C">
        <w:rPr>
          <w:rFonts w:hint="eastAsia"/>
        </w:rPr>
        <w:t>贰仟贰佰万</w:t>
      </w:r>
      <w:r w:rsidRPr="0094475C">
        <w:t>元整</w:t>
      </w:r>
      <w:r w:rsidRPr="0094475C">
        <w:t>(</w:t>
      </w:r>
      <w:r w:rsidRPr="0094475C">
        <w:t>小写</w:t>
      </w:r>
      <w:r w:rsidRPr="0094475C">
        <w:t>:¥2</w:t>
      </w:r>
      <w:r w:rsidRPr="0094475C">
        <w:rPr>
          <w:rFonts w:hint="eastAsia"/>
        </w:rPr>
        <w:t>2</w:t>
      </w:r>
      <w:r w:rsidRPr="0094475C">
        <w:t>,000,000</w:t>
      </w:r>
      <w:r w:rsidRPr="0094475C">
        <w:t>元</w:t>
      </w:r>
      <w:r w:rsidRPr="0094475C">
        <w:t>)</w:t>
      </w:r>
      <w:r w:rsidRPr="0094475C">
        <w:rPr>
          <w:rFonts w:hint="eastAsia"/>
        </w:rPr>
        <w:t>。其他约定见本合同</w:t>
      </w:r>
      <w:r w:rsidRPr="0094475C">
        <w:rPr>
          <w:rFonts w:hint="eastAsia"/>
          <w:i/>
        </w:rPr>
        <w:t>第</w:t>
      </w:r>
      <w:r w:rsidRPr="0094475C">
        <w:rPr>
          <w:rFonts w:hint="eastAsia"/>
          <w:i/>
        </w:rPr>
        <w:lastRenderedPageBreak/>
        <w:t>五章</w:t>
      </w:r>
      <w:r w:rsidRPr="0094475C">
        <w:rPr>
          <w:rFonts w:hint="eastAsia"/>
        </w:rPr>
        <w:t>。</w:t>
      </w:r>
    </w:p>
    <w:p w14:paraId="73FE8E9A" w14:textId="77777777" w:rsidR="00C94A02" w:rsidRPr="0094475C" w:rsidRDefault="00F518FD" w:rsidP="00DA2388">
      <w:pPr>
        <w:keepNext/>
        <w:keepLines/>
        <w:adjustRightInd w:val="0"/>
        <w:spacing w:before="240" w:afterLines="50" w:after="156" w:line="578" w:lineRule="atLeast"/>
        <w:ind w:firstLineChars="0" w:firstLine="0"/>
        <w:jc w:val="center"/>
        <w:textAlignment w:val="baseline"/>
        <w:outlineLvl w:val="0"/>
        <w:rPr>
          <w:rFonts w:eastAsia="黑体"/>
          <w:kern w:val="44"/>
          <w:sz w:val="32"/>
          <w:szCs w:val="32"/>
        </w:rPr>
      </w:pPr>
      <w:bookmarkStart w:id="464" w:name="_Toc12541042"/>
      <w:r w:rsidRPr="0094475C">
        <w:rPr>
          <w:rFonts w:eastAsia="黑体"/>
          <w:kern w:val="44"/>
          <w:sz w:val="32"/>
          <w:szCs w:val="32"/>
        </w:rPr>
        <w:t>第</w:t>
      </w:r>
      <w:r w:rsidRPr="0094475C">
        <w:rPr>
          <w:rFonts w:eastAsia="黑体" w:hint="eastAsia"/>
          <w:kern w:val="44"/>
          <w:sz w:val="32"/>
          <w:szCs w:val="32"/>
        </w:rPr>
        <w:t>十</w:t>
      </w:r>
      <w:r w:rsidRPr="0094475C">
        <w:rPr>
          <w:rFonts w:eastAsia="黑体"/>
          <w:kern w:val="44"/>
          <w:sz w:val="32"/>
          <w:szCs w:val="32"/>
        </w:rPr>
        <w:t>章</w:t>
      </w:r>
      <w:r w:rsidRPr="0094475C">
        <w:rPr>
          <w:rFonts w:eastAsia="黑体"/>
          <w:kern w:val="44"/>
          <w:sz w:val="32"/>
          <w:szCs w:val="32"/>
        </w:rPr>
        <w:t xml:space="preserve">  </w:t>
      </w:r>
      <w:r w:rsidRPr="0094475C">
        <w:rPr>
          <w:rFonts w:eastAsia="黑体"/>
          <w:kern w:val="44"/>
          <w:sz w:val="32"/>
          <w:szCs w:val="32"/>
        </w:rPr>
        <w:t>项目绩效指标及付费</w:t>
      </w:r>
      <w:bookmarkEnd w:id="460"/>
      <w:bookmarkEnd w:id="461"/>
      <w:bookmarkEnd w:id="462"/>
      <w:bookmarkEnd w:id="463"/>
      <w:bookmarkEnd w:id="464"/>
    </w:p>
    <w:p w14:paraId="07B19AB7" w14:textId="77777777" w:rsidR="00C94A02" w:rsidRPr="0094475C" w:rsidRDefault="00F518FD">
      <w:pPr>
        <w:keepNext/>
        <w:keepLines/>
        <w:adjustRightInd w:val="0"/>
        <w:snapToGrid w:val="0"/>
        <w:spacing w:before="260" w:after="260" w:line="416" w:lineRule="atLeast"/>
        <w:ind w:firstLineChars="0" w:firstLine="0"/>
        <w:jc w:val="center"/>
        <w:textAlignment w:val="baseline"/>
        <w:outlineLvl w:val="1"/>
        <w:rPr>
          <w:b/>
          <w:kern w:val="0"/>
          <w:sz w:val="30"/>
          <w:szCs w:val="30"/>
        </w:rPr>
      </w:pPr>
      <w:bookmarkStart w:id="465" w:name="_Toc165304941"/>
      <w:bookmarkStart w:id="466" w:name="_Toc165305092"/>
      <w:bookmarkStart w:id="467" w:name="_Toc165305268"/>
      <w:bookmarkStart w:id="468" w:name="_Toc165305632"/>
      <w:bookmarkStart w:id="469" w:name="_Toc409516707"/>
      <w:bookmarkStart w:id="470" w:name="_Toc409958047"/>
      <w:bookmarkStart w:id="471" w:name="_Toc409959011"/>
      <w:bookmarkStart w:id="472" w:name="_Toc12541043"/>
      <w:r w:rsidRPr="0094475C">
        <w:rPr>
          <w:b/>
          <w:kern w:val="0"/>
          <w:sz w:val="30"/>
          <w:szCs w:val="30"/>
        </w:rPr>
        <w:t>第二十</w:t>
      </w:r>
      <w:r w:rsidRPr="0094475C">
        <w:rPr>
          <w:rFonts w:hint="eastAsia"/>
          <w:b/>
          <w:kern w:val="0"/>
          <w:sz w:val="30"/>
          <w:szCs w:val="30"/>
        </w:rPr>
        <w:t>二</w:t>
      </w:r>
      <w:r w:rsidRPr="0094475C">
        <w:rPr>
          <w:b/>
          <w:kern w:val="0"/>
          <w:sz w:val="30"/>
          <w:szCs w:val="30"/>
        </w:rPr>
        <w:t>条</w:t>
      </w:r>
      <w:r w:rsidRPr="0094475C">
        <w:rPr>
          <w:b/>
          <w:kern w:val="0"/>
          <w:sz w:val="30"/>
          <w:szCs w:val="30"/>
        </w:rPr>
        <w:t xml:space="preserve">  </w:t>
      </w:r>
      <w:r w:rsidRPr="0094475C">
        <w:rPr>
          <w:b/>
          <w:kern w:val="0"/>
          <w:sz w:val="30"/>
          <w:szCs w:val="30"/>
        </w:rPr>
        <w:t>产出说明</w:t>
      </w:r>
      <w:bookmarkEnd w:id="465"/>
      <w:bookmarkEnd w:id="466"/>
      <w:bookmarkEnd w:id="467"/>
      <w:bookmarkEnd w:id="468"/>
      <w:bookmarkEnd w:id="469"/>
      <w:bookmarkEnd w:id="470"/>
      <w:bookmarkEnd w:id="471"/>
      <w:bookmarkEnd w:id="472"/>
    </w:p>
    <w:p w14:paraId="43892031" w14:textId="77777777" w:rsidR="00C94A02" w:rsidRPr="0094475C" w:rsidRDefault="00F518FD">
      <w:pPr>
        <w:spacing w:line="520" w:lineRule="exact"/>
        <w:ind w:firstLine="480"/>
      </w:pPr>
      <w:r w:rsidRPr="0094475C">
        <w:t>乙方应保证所提供的服务符合行业和地方政府规定的标准。项目产出的绩效考核见</w:t>
      </w:r>
      <w:r w:rsidRPr="0094475C">
        <w:rPr>
          <w:rFonts w:hint="eastAsia"/>
          <w:i/>
        </w:rPr>
        <w:t>附件</w:t>
      </w:r>
      <w:r w:rsidRPr="0094475C">
        <w:rPr>
          <w:i/>
        </w:rPr>
        <w:t>2</w:t>
      </w:r>
      <w:r w:rsidRPr="0094475C">
        <w:t>。</w:t>
      </w:r>
    </w:p>
    <w:p w14:paraId="7EA4DD1A" w14:textId="0CF2323A" w:rsidR="00C94A02" w:rsidRPr="0094475C" w:rsidRDefault="00F518FD">
      <w:pPr>
        <w:keepNext/>
        <w:keepLines/>
        <w:adjustRightInd w:val="0"/>
        <w:snapToGrid w:val="0"/>
        <w:spacing w:before="260" w:after="260" w:line="416" w:lineRule="atLeast"/>
        <w:ind w:firstLineChars="0" w:firstLine="0"/>
        <w:jc w:val="center"/>
        <w:textAlignment w:val="baseline"/>
        <w:outlineLvl w:val="1"/>
        <w:rPr>
          <w:b/>
          <w:kern w:val="0"/>
          <w:sz w:val="30"/>
          <w:szCs w:val="30"/>
        </w:rPr>
      </w:pPr>
      <w:bookmarkStart w:id="473" w:name="_Toc409958048"/>
      <w:bookmarkStart w:id="474" w:name="_Toc409959012"/>
      <w:bookmarkStart w:id="475" w:name="_Toc409516708"/>
      <w:bookmarkStart w:id="476" w:name="_Toc12541044"/>
      <w:bookmarkStart w:id="477" w:name="_Hlk531807624"/>
      <w:r w:rsidRPr="0094475C">
        <w:rPr>
          <w:b/>
          <w:kern w:val="0"/>
          <w:sz w:val="30"/>
          <w:szCs w:val="30"/>
        </w:rPr>
        <w:t>第二十</w:t>
      </w:r>
      <w:r w:rsidRPr="0094475C">
        <w:rPr>
          <w:rFonts w:hint="eastAsia"/>
          <w:b/>
          <w:kern w:val="0"/>
          <w:sz w:val="30"/>
          <w:szCs w:val="30"/>
        </w:rPr>
        <w:t>三</w:t>
      </w:r>
      <w:r w:rsidRPr="0094475C">
        <w:rPr>
          <w:b/>
          <w:kern w:val="0"/>
          <w:sz w:val="30"/>
          <w:szCs w:val="30"/>
        </w:rPr>
        <w:t>条</w:t>
      </w:r>
      <w:r w:rsidRPr="0094475C">
        <w:rPr>
          <w:b/>
          <w:kern w:val="0"/>
          <w:sz w:val="30"/>
          <w:szCs w:val="30"/>
        </w:rPr>
        <w:t xml:space="preserve">  </w:t>
      </w:r>
      <w:bookmarkEnd w:id="473"/>
      <w:bookmarkEnd w:id="474"/>
      <w:bookmarkEnd w:id="475"/>
      <w:r w:rsidRPr="0094475C">
        <w:rPr>
          <w:b/>
          <w:kern w:val="0"/>
          <w:sz w:val="30"/>
          <w:szCs w:val="30"/>
        </w:rPr>
        <w:t>政府</w:t>
      </w:r>
      <w:r w:rsidR="00310A76" w:rsidRPr="0094475C">
        <w:rPr>
          <w:rFonts w:hint="eastAsia"/>
          <w:b/>
          <w:kern w:val="0"/>
          <w:sz w:val="30"/>
          <w:szCs w:val="30"/>
        </w:rPr>
        <w:t>付</w:t>
      </w:r>
      <w:r w:rsidRPr="0094475C">
        <w:rPr>
          <w:rFonts w:hint="eastAsia"/>
          <w:b/>
          <w:kern w:val="0"/>
          <w:sz w:val="30"/>
          <w:szCs w:val="30"/>
        </w:rPr>
        <w:t>费</w:t>
      </w:r>
      <w:bookmarkEnd w:id="476"/>
    </w:p>
    <w:p w14:paraId="15C31E77" w14:textId="2100C66C" w:rsidR="00C94A02" w:rsidRPr="0094475C" w:rsidRDefault="00F518FD">
      <w:pPr>
        <w:spacing w:line="520" w:lineRule="exact"/>
        <w:ind w:firstLineChars="0" w:firstLine="0"/>
        <w:rPr>
          <w:b/>
        </w:rPr>
      </w:pPr>
      <w:bookmarkStart w:id="478" w:name="_Toc409516709"/>
      <w:bookmarkStart w:id="479" w:name="_Hlk531813336"/>
      <w:bookmarkEnd w:id="477"/>
      <w:r w:rsidRPr="0094475C">
        <w:rPr>
          <w:b/>
        </w:rPr>
        <w:t>2</w:t>
      </w:r>
      <w:r w:rsidRPr="0094475C">
        <w:rPr>
          <w:rFonts w:hint="eastAsia"/>
          <w:b/>
        </w:rPr>
        <w:t>3</w:t>
      </w:r>
      <w:r w:rsidRPr="0094475C">
        <w:rPr>
          <w:b/>
        </w:rPr>
        <w:t xml:space="preserve">.1  </w:t>
      </w:r>
      <w:r w:rsidRPr="0094475C">
        <w:rPr>
          <w:rFonts w:hint="eastAsia"/>
          <w:b/>
        </w:rPr>
        <w:t>政府</w:t>
      </w:r>
      <w:bookmarkEnd w:id="478"/>
      <w:r w:rsidR="00310A76" w:rsidRPr="0094475C">
        <w:rPr>
          <w:rFonts w:hint="eastAsia"/>
          <w:b/>
        </w:rPr>
        <w:t>付</w:t>
      </w:r>
      <w:r w:rsidRPr="0094475C">
        <w:rPr>
          <w:rFonts w:hint="eastAsia"/>
          <w:b/>
        </w:rPr>
        <w:t>费</w:t>
      </w:r>
    </w:p>
    <w:bookmarkEnd w:id="479"/>
    <w:p w14:paraId="797483FC" w14:textId="2C34CE5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计算公式：政府</w:t>
      </w:r>
      <w:r w:rsidR="00310A76" w:rsidRPr="0094475C">
        <w:rPr>
          <w:rFonts w:hint="eastAsia"/>
        </w:rPr>
        <w:t>付费</w:t>
      </w:r>
      <w:r w:rsidRPr="0094475C">
        <w:t>=</w:t>
      </w:r>
      <w:r w:rsidRPr="0094475C">
        <w:t>可用性</w:t>
      </w:r>
      <w:r w:rsidRPr="0094475C">
        <w:rPr>
          <w:rFonts w:hint="eastAsia"/>
        </w:rPr>
        <w:t>付</w:t>
      </w:r>
      <w:r w:rsidRPr="0094475C">
        <w:t>费</w:t>
      </w:r>
      <w:r w:rsidRPr="0094475C">
        <w:t>+</w:t>
      </w:r>
      <w:r w:rsidRPr="0094475C">
        <w:t>运维绩效</w:t>
      </w:r>
      <w:r w:rsidRPr="0094475C">
        <w:rPr>
          <w:rFonts w:hint="eastAsia"/>
        </w:rPr>
        <w:t>付</w:t>
      </w:r>
      <w:r w:rsidRPr="0094475C">
        <w:t>费</w:t>
      </w:r>
    </w:p>
    <w:p w14:paraId="05F842B3" w14:textId="77777777" w:rsidR="00C94A02" w:rsidRPr="0094475C" w:rsidRDefault="00F518FD">
      <w:pPr>
        <w:spacing w:line="520" w:lineRule="exact"/>
        <w:ind w:firstLine="480"/>
      </w:pPr>
      <w:r w:rsidRPr="0094475C">
        <w:t>1.</w:t>
      </w:r>
      <w:r w:rsidRPr="0094475C">
        <w:t>可用性</w:t>
      </w:r>
      <w:r w:rsidRPr="0094475C">
        <w:rPr>
          <w:rFonts w:hint="eastAsia"/>
        </w:rPr>
        <w:t>付</w:t>
      </w:r>
      <w:r w:rsidRPr="0094475C">
        <w:t>费</w:t>
      </w:r>
    </w:p>
    <w:p w14:paraId="20239316" w14:textId="77777777" w:rsidR="00C94A02" w:rsidRPr="0094475C" w:rsidRDefault="00F518FD">
      <w:pPr>
        <w:spacing w:line="520" w:lineRule="exact"/>
        <w:ind w:firstLine="480"/>
      </w:pPr>
      <w:r w:rsidRPr="0094475C">
        <w:rPr>
          <w:rFonts w:hint="eastAsia"/>
        </w:rPr>
        <w:t>可用性付费计算公式为：</w:t>
      </w:r>
    </w:p>
    <w:p w14:paraId="0FCE8677" w14:textId="77777777" w:rsidR="00C94A02" w:rsidRPr="0094475C" w:rsidRDefault="000C2637">
      <w:pPr>
        <w:ind w:firstLine="480"/>
        <w:rPr>
          <w:sz w:val="21"/>
          <w:szCs w:val="21"/>
        </w:rPr>
      </w:pPr>
      <m:oMathPara>
        <m:oMath>
          <m:sSub>
            <m:sSubPr>
              <m:ctrlPr>
                <w:rPr>
                  <w:rFonts w:ascii="Cambria Math" w:eastAsia="楷体" w:hAnsi="Cambria Math"/>
                </w:rPr>
              </m:ctrlPr>
            </m:sSubPr>
            <m:e>
              <m:r>
                <m:rPr>
                  <m:sty m:val="p"/>
                </m:rPr>
                <w:rPr>
                  <w:rFonts w:ascii="Cambria Math" w:eastAsia="楷体" w:hAnsi="Cambria Math"/>
                </w:rPr>
                <m:t>F</m:t>
              </m:r>
            </m:e>
            <m:sub>
              <m:r>
                <w:rPr>
                  <w:rFonts w:ascii="Cambria Math" w:eastAsia="楷体" w:hAnsi="Cambria Math"/>
                </w:rPr>
                <m:t>n</m:t>
              </m:r>
            </m:sub>
          </m:sSub>
          <m:r>
            <m:rPr>
              <m:sty m:val="p"/>
            </m:rPr>
            <w:rPr>
              <w:rFonts w:ascii="Cambria Math" w:eastAsia="楷体" w:hAnsi="Cambria Math"/>
              <w:sz w:val="21"/>
              <w:szCs w:val="21"/>
            </w:rPr>
            <m:t>=</m:t>
          </m:r>
          <m:f>
            <m:fPr>
              <m:ctrlPr>
                <w:rPr>
                  <w:rFonts w:ascii="Cambria Math" w:eastAsia="楷体" w:hAnsi="Cambria Math"/>
                  <w:sz w:val="21"/>
                  <w:szCs w:val="21"/>
                </w:rPr>
              </m:ctrlPr>
            </m:fPr>
            <m:num>
              <m:r>
                <m:rPr>
                  <m:sty m:val="p"/>
                </m:rPr>
                <w:rPr>
                  <w:rFonts w:ascii="Cambria Math" w:eastAsia="楷体" w:hAnsi="Cambria Math" w:hint="eastAsia"/>
                  <w:sz w:val="21"/>
                  <w:szCs w:val="21"/>
                </w:rPr>
                <m:t>项目总投资×合理利润率×</m:t>
              </m:r>
              <m:sSup>
                <m:sSupPr>
                  <m:ctrlPr>
                    <w:rPr>
                      <w:rFonts w:ascii="Cambria Math" w:eastAsia="楷体" w:hAnsi="Cambria Math"/>
                      <w:sz w:val="21"/>
                      <w:szCs w:val="21"/>
                    </w:rPr>
                  </m:ctrlPr>
                </m:sSupPr>
                <m:e>
                  <m:r>
                    <m:rPr>
                      <m:sty m:val="p"/>
                    </m:rPr>
                    <w:rPr>
                      <w:rFonts w:ascii="Cambria Math" w:eastAsia="楷体" w:hAnsi="Cambria Math"/>
                      <w:sz w:val="21"/>
                      <w:szCs w:val="21"/>
                    </w:rPr>
                    <m:t>(1+</m:t>
                  </m:r>
                  <m:r>
                    <m:rPr>
                      <m:sty m:val="p"/>
                    </m:rPr>
                    <w:rPr>
                      <w:rFonts w:ascii="Cambria Math" w:eastAsia="楷体" w:hAnsi="Cambria Math" w:hint="eastAsia"/>
                      <w:sz w:val="21"/>
                      <w:szCs w:val="21"/>
                    </w:rPr>
                    <m:t>合理利润率</m:t>
                  </m:r>
                  <m:r>
                    <m:rPr>
                      <m:sty m:val="p"/>
                    </m:rPr>
                    <w:rPr>
                      <w:rFonts w:ascii="Cambria Math" w:eastAsia="楷体" w:hAnsi="Cambria Math"/>
                      <w:sz w:val="21"/>
                      <w:szCs w:val="21"/>
                    </w:rPr>
                    <m:t>)</m:t>
                  </m:r>
                </m:e>
                <m:sup>
                  <m:r>
                    <m:rPr>
                      <m:sty m:val="p"/>
                    </m:rPr>
                    <w:rPr>
                      <w:rFonts w:ascii="Cambria Math" w:eastAsia="楷体" w:hAnsi="Cambria Math"/>
                      <w:sz w:val="21"/>
                      <w:szCs w:val="21"/>
                    </w:rPr>
                    <m:t>n</m:t>
                  </m:r>
                </m:sup>
              </m:sSup>
            </m:num>
            <m:den>
              <m:r>
                <m:rPr>
                  <m:sty m:val="p"/>
                </m:rPr>
                <w:rPr>
                  <w:rFonts w:ascii="Cambria Math" w:eastAsia="楷体" w:hAnsi="Cambria Math"/>
                  <w:sz w:val="21"/>
                  <w:szCs w:val="21"/>
                </w:rPr>
                <m:t>(</m:t>
              </m:r>
              <m:sSup>
                <m:sSupPr>
                  <m:ctrlPr>
                    <w:rPr>
                      <w:rFonts w:ascii="Cambria Math" w:eastAsia="楷体" w:hAnsi="Cambria Math"/>
                      <w:sz w:val="21"/>
                      <w:szCs w:val="21"/>
                    </w:rPr>
                  </m:ctrlPr>
                </m:sSupPr>
                <m:e>
                  <m:r>
                    <m:rPr>
                      <m:sty m:val="p"/>
                    </m:rPr>
                    <w:rPr>
                      <w:rFonts w:ascii="Cambria Math" w:eastAsia="楷体" w:hAnsi="Cambria Math"/>
                      <w:sz w:val="21"/>
                      <w:szCs w:val="21"/>
                    </w:rPr>
                    <m:t>1+</m:t>
                  </m:r>
                  <m:r>
                    <m:rPr>
                      <m:sty m:val="p"/>
                    </m:rPr>
                    <w:rPr>
                      <w:rFonts w:ascii="Cambria Math" w:eastAsia="楷体" w:hAnsi="Cambria Math" w:hint="eastAsia"/>
                      <w:sz w:val="21"/>
                      <w:szCs w:val="21"/>
                    </w:rPr>
                    <m:t>合理利润率</m:t>
                  </m:r>
                  <m:r>
                    <m:rPr>
                      <m:sty m:val="p"/>
                    </m:rPr>
                    <w:rPr>
                      <w:rFonts w:ascii="Cambria Math" w:eastAsia="楷体" w:hAnsi="Cambria Math"/>
                      <w:sz w:val="21"/>
                      <w:szCs w:val="21"/>
                    </w:rPr>
                    <m:t>)</m:t>
                  </m:r>
                </m:e>
                <m:sup>
                  <m:r>
                    <m:rPr>
                      <m:sty m:val="p"/>
                    </m:rPr>
                    <w:rPr>
                      <w:rFonts w:ascii="Cambria Math" w:eastAsia="楷体" w:hAnsi="Cambria Math"/>
                      <w:sz w:val="21"/>
                      <w:szCs w:val="21"/>
                    </w:rPr>
                    <m:t>n</m:t>
                  </m:r>
                </m:sup>
              </m:sSup>
              <m:r>
                <w:rPr>
                  <w:rFonts w:ascii="Cambria Math" w:eastAsia="楷体" w:hAnsi="Cambria Math"/>
                  <w:sz w:val="21"/>
                  <w:szCs w:val="21"/>
                </w:rPr>
                <m:t>-1</m:t>
              </m:r>
            </m:den>
          </m:f>
        </m:oMath>
      </m:oMathPara>
    </w:p>
    <w:p w14:paraId="0109440C" w14:textId="77777777" w:rsidR="00C94A02" w:rsidRPr="0094475C" w:rsidRDefault="00F518FD">
      <w:pPr>
        <w:spacing w:line="520" w:lineRule="exact"/>
        <w:ind w:firstLine="480"/>
      </w:pPr>
      <w:r w:rsidRPr="0094475C">
        <w:rPr>
          <w:rFonts w:hint="eastAsia"/>
        </w:rPr>
        <w:t>式中：</w:t>
      </w:r>
    </w:p>
    <w:p w14:paraId="5B843868" w14:textId="77777777" w:rsidR="00C94A02" w:rsidRPr="0094475C" w:rsidRDefault="00F518FD">
      <w:pPr>
        <w:spacing w:line="520" w:lineRule="exact"/>
        <w:ind w:firstLine="480"/>
      </w:pPr>
      <w:proofErr w:type="spellStart"/>
      <w:r w:rsidRPr="0094475C">
        <w:rPr>
          <w:rFonts w:hint="eastAsia"/>
        </w:rPr>
        <w:t>Fn</w:t>
      </w:r>
      <w:proofErr w:type="spellEnd"/>
      <w:r w:rsidRPr="0094475C">
        <w:rPr>
          <w:rFonts w:hint="eastAsia"/>
        </w:rPr>
        <w:t>为每年的可用性付费额，</w:t>
      </w:r>
      <w:r w:rsidRPr="0094475C">
        <w:t>具体支付金额根据</w:t>
      </w:r>
      <w:r w:rsidRPr="0094475C">
        <w:rPr>
          <w:rFonts w:hint="eastAsia"/>
        </w:rPr>
        <w:t>丙方</w:t>
      </w:r>
      <w:r w:rsidRPr="0094475C">
        <w:t>在本项目投标中的报价、绩效考核结果及相关调价规则确定。</w:t>
      </w:r>
    </w:p>
    <w:p w14:paraId="7A74C286" w14:textId="06FEB9AC" w:rsidR="00C94A02" w:rsidRPr="0094475C" w:rsidRDefault="00F518FD">
      <w:pPr>
        <w:spacing w:line="520" w:lineRule="exact"/>
        <w:ind w:firstLine="480"/>
      </w:pPr>
      <w:r w:rsidRPr="0094475C">
        <w:rPr>
          <w:rFonts w:hint="eastAsia"/>
        </w:rPr>
        <w:t>项目总投资暂按</w:t>
      </w:r>
      <w:r w:rsidRPr="0094475C">
        <w:rPr>
          <w:rFonts w:hint="eastAsia"/>
        </w:rPr>
        <w:t xml:space="preserve">      </w:t>
      </w:r>
      <w:r w:rsidRPr="0094475C">
        <w:rPr>
          <w:rFonts w:hint="eastAsia"/>
        </w:rPr>
        <w:t>万元计</w:t>
      </w:r>
      <w:r w:rsidR="00310A76" w:rsidRPr="0094475C">
        <w:rPr>
          <w:rFonts w:hint="eastAsia"/>
        </w:rPr>
        <w:t>(</w:t>
      </w:r>
      <w:r w:rsidR="00310A76" w:rsidRPr="0094475C">
        <w:rPr>
          <w:rFonts w:hint="eastAsia"/>
        </w:rPr>
        <w:t>项目总投资包括建筑工程费、安装工程费、设备及工、器具购置费、工程建设其他费、建设期利息，该总投资以最终</w:t>
      </w:r>
      <w:r w:rsidR="00310A76" w:rsidRPr="0094475C">
        <w:t>决算审计为准，</w:t>
      </w:r>
      <w:r w:rsidR="00310A76" w:rsidRPr="0094475C">
        <w:rPr>
          <w:rFonts w:hint="eastAsia"/>
        </w:rPr>
        <w:t>不超过经</w:t>
      </w:r>
      <w:r w:rsidR="00EC450C" w:rsidRPr="0094475C">
        <w:rPr>
          <w:rFonts w:hint="eastAsia"/>
        </w:rPr>
        <w:t>政府方</w:t>
      </w:r>
      <w:r w:rsidR="002D0DC8" w:rsidRPr="0094475C">
        <w:rPr>
          <w:rFonts w:hint="eastAsia"/>
        </w:rPr>
        <w:t>审定</w:t>
      </w:r>
      <w:r w:rsidR="00310A76" w:rsidRPr="0094475C">
        <w:rPr>
          <w:rFonts w:hint="eastAsia"/>
        </w:rPr>
        <w:t>的初步设计概算</w:t>
      </w:r>
      <w:r w:rsidR="00310A76" w:rsidRPr="0094475C">
        <w:rPr>
          <w:rFonts w:hint="eastAsia"/>
        </w:rPr>
        <w:t>(</w:t>
      </w:r>
      <w:proofErr w:type="gramStart"/>
      <w:r w:rsidR="00310A76" w:rsidRPr="0094475C">
        <w:rPr>
          <w:rFonts w:hint="eastAsia"/>
        </w:rPr>
        <w:t>含经批准</w:t>
      </w:r>
      <w:proofErr w:type="gramEnd"/>
      <w:r w:rsidR="00310A76" w:rsidRPr="0094475C">
        <w:rPr>
          <w:rFonts w:hint="eastAsia"/>
        </w:rPr>
        <w:t>的概算调整</w:t>
      </w:r>
      <w:r w:rsidR="00310A76" w:rsidRPr="0094475C">
        <w:rPr>
          <w:rFonts w:hint="eastAsia"/>
        </w:rPr>
        <w:t>)</w:t>
      </w:r>
      <w:r w:rsidRPr="0094475C">
        <w:rPr>
          <w:rFonts w:hint="eastAsia"/>
        </w:rPr>
        <w:t>；</w:t>
      </w:r>
    </w:p>
    <w:p w14:paraId="6C5784B0" w14:textId="77777777" w:rsidR="00C94A02" w:rsidRPr="0094475C" w:rsidRDefault="00F518FD">
      <w:pPr>
        <w:spacing w:line="520" w:lineRule="exact"/>
        <w:ind w:firstLine="480"/>
      </w:pPr>
      <w:r w:rsidRPr="0094475C">
        <w:rPr>
          <w:rFonts w:hint="eastAsia"/>
        </w:rPr>
        <w:t>合理利润率为</w:t>
      </w:r>
      <w:r w:rsidRPr="0094475C">
        <w:rPr>
          <w:rFonts w:hint="eastAsia"/>
        </w:rPr>
        <w:t xml:space="preserve">    %(</w:t>
      </w:r>
      <w:r w:rsidRPr="0094475C">
        <w:rPr>
          <w:rFonts w:hint="eastAsia"/>
        </w:rPr>
        <w:t>中标社会资本报价</w:t>
      </w:r>
      <w:r w:rsidRPr="0094475C">
        <w:rPr>
          <w:rFonts w:hint="eastAsia"/>
        </w:rPr>
        <w:t>)</w:t>
      </w:r>
      <w:r w:rsidRPr="0094475C">
        <w:rPr>
          <w:rFonts w:hint="eastAsia"/>
        </w:rPr>
        <w:t>；</w:t>
      </w:r>
    </w:p>
    <w:p w14:paraId="748A576F" w14:textId="114C16CA" w:rsidR="00C94A02" w:rsidRPr="0094475C" w:rsidRDefault="00F518FD">
      <w:pPr>
        <w:spacing w:line="520" w:lineRule="exact"/>
        <w:ind w:firstLine="480"/>
      </w:pPr>
      <w:r w:rsidRPr="0094475C">
        <w:rPr>
          <w:rFonts w:hint="eastAsia"/>
        </w:rPr>
        <w:t>n</w:t>
      </w:r>
      <w:r w:rsidRPr="0094475C">
        <w:rPr>
          <w:rFonts w:hint="eastAsia"/>
        </w:rPr>
        <w:t>代表付费期数，计</w:t>
      </w:r>
      <w:r w:rsidR="00310A76" w:rsidRPr="0094475C">
        <w:rPr>
          <w:rFonts w:hint="eastAsia"/>
        </w:rPr>
        <w:t>15</w:t>
      </w:r>
      <w:r w:rsidRPr="0094475C">
        <w:rPr>
          <w:rFonts w:hint="eastAsia"/>
        </w:rPr>
        <w:t>期。</w:t>
      </w:r>
    </w:p>
    <w:p w14:paraId="7A493522" w14:textId="2F130745" w:rsidR="00C94A02" w:rsidRPr="0094475C" w:rsidRDefault="00F518FD">
      <w:pPr>
        <w:spacing w:line="520" w:lineRule="exact"/>
        <w:ind w:firstLine="480"/>
      </w:pPr>
      <w:r w:rsidRPr="0094475C">
        <w:t>2.</w:t>
      </w:r>
      <w:r w:rsidRPr="0094475C">
        <w:t>运维绩效</w:t>
      </w:r>
      <w:r w:rsidRPr="0094475C">
        <w:rPr>
          <w:rFonts w:hint="eastAsia"/>
        </w:rPr>
        <w:t>付</w:t>
      </w:r>
      <w:r w:rsidRPr="0094475C">
        <w:t>费</w:t>
      </w:r>
    </w:p>
    <w:p w14:paraId="65884446" w14:textId="1C5961AA" w:rsidR="00C94A02" w:rsidRPr="0094475C" w:rsidRDefault="00F518FD">
      <w:pPr>
        <w:spacing w:line="520" w:lineRule="exact"/>
        <w:ind w:firstLine="480"/>
      </w:pPr>
      <w:r w:rsidRPr="0094475C">
        <w:t>为维持本项目的可用性，项目公司提供符合</w:t>
      </w:r>
      <w:r w:rsidRPr="0094475C">
        <w:rPr>
          <w:rFonts w:hint="eastAsia"/>
        </w:rPr>
        <w:t>合同</w:t>
      </w:r>
      <w:r w:rsidRPr="0094475C">
        <w:t>规定绩效标准的运营维护服务，并因此而获得的服务收入即为运维绩效</w:t>
      </w:r>
      <w:r w:rsidRPr="0094475C">
        <w:rPr>
          <w:rFonts w:hint="eastAsia"/>
        </w:rPr>
        <w:t>付</w:t>
      </w:r>
      <w:r w:rsidRPr="0094475C">
        <w:t>费</w:t>
      </w:r>
      <w:r w:rsidRPr="0094475C">
        <w:rPr>
          <w:rFonts w:hint="eastAsia"/>
        </w:rPr>
        <w:t>，主要包括本项目红线范围内的设施和资产以及甲方交付给乙方运营的存量资产运营维护成本、税费及必要的合理回报</w:t>
      </w:r>
      <w:r w:rsidRPr="0094475C">
        <w:t>。</w:t>
      </w:r>
    </w:p>
    <w:p w14:paraId="37B01310" w14:textId="77777777" w:rsidR="00C94A02" w:rsidRPr="0094475C" w:rsidRDefault="00F518FD">
      <w:pPr>
        <w:spacing w:line="520" w:lineRule="exact"/>
        <w:ind w:firstLine="480"/>
        <w:jc w:val="center"/>
        <w:rPr>
          <w:rFonts w:ascii="楷体" w:eastAsia="楷体" w:hAnsi="楷体"/>
        </w:rPr>
      </w:pPr>
      <w:r w:rsidRPr="0094475C">
        <w:rPr>
          <w:rFonts w:ascii="楷体" w:eastAsia="楷体" w:hAnsi="楷体" w:hint="eastAsia"/>
        </w:rPr>
        <w:t>年度运维绩效付费=年度运营成本×(1+合理利润率)</w:t>
      </w:r>
    </w:p>
    <w:p w14:paraId="78D81A49" w14:textId="77777777" w:rsidR="00C94A02" w:rsidRPr="0094475C" w:rsidRDefault="00F518FD">
      <w:pPr>
        <w:spacing w:line="520" w:lineRule="exact"/>
        <w:ind w:firstLine="480"/>
      </w:pPr>
      <w:r w:rsidRPr="0094475C">
        <w:rPr>
          <w:rFonts w:hint="eastAsia"/>
        </w:rPr>
        <w:lastRenderedPageBreak/>
        <w:t>运营期前三年运维绩效付费根据项目公司运</w:t>
      </w:r>
      <w:proofErr w:type="gramStart"/>
      <w:r w:rsidRPr="0094475C">
        <w:rPr>
          <w:rFonts w:hint="eastAsia"/>
        </w:rPr>
        <w:t>维费用</w:t>
      </w:r>
      <w:proofErr w:type="gramEnd"/>
      <w:r w:rsidRPr="0094475C">
        <w:rPr>
          <w:rFonts w:hint="eastAsia"/>
        </w:rPr>
        <w:t>审计结果核算，高于丙方报价的，按丙方报价结合绩效考核结果支付，低于丙方报价的，按实际发生的运</w:t>
      </w:r>
      <w:proofErr w:type="gramStart"/>
      <w:r w:rsidRPr="0094475C">
        <w:rPr>
          <w:rFonts w:hint="eastAsia"/>
        </w:rPr>
        <w:t>维费用</w:t>
      </w:r>
      <w:proofErr w:type="gramEnd"/>
      <w:r w:rsidRPr="0094475C">
        <w:rPr>
          <w:rFonts w:hint="eastAsia"/>
        </w:rPr>
        <w:t>结合绩效考核结果支付。同时，以前三年的运</w:t>
      </w:r>
      <w:proofErr w:type="gramStart"/>
      <w:r w:rsidRPr="0094475C">
        <w:rPr>
          <w:rFonts w:hint="eastAsia"/>
        </w:rPr>
        <w:t>维费用</w:t>
      </w:r>
      <w:proofErr w:type="gramEnd"/>
      <w:r w:rsidRPr="0094475C">
        <w:rPr>
          <w:rFonts w:hint="eastAsia"/>
        </w:rPr>
        <w:t>审计结果作为定额，自第四年起执行。</w:t>
      </w:r>
    </w:p>
    <w:p w14:paraId="75431903" w14:textId="7C488BE2" w:rsidR="00180422" w:rsidRPr="0094475C" w:rsidRDefault="00180422">
      <w:pPr>
        <w:spacing w:line="520" w:lineRule="exact"/>
        <w:ind w:firstLine="480"/>
      </w:pPr>
      <w:r w:rsidRPr="0094475C">
        <w:t>项目总成本费用包括经营成本、税金及附加、财务费用、折旧</w:t>
      </w:r>
      <w:r w:rsidRPr="0094475C">
        <w:rPr>
          <w:rFonts w:hint="eastAsia"/>
        </w:rPr>
        <w:t>(</w:t>
      </w:r>
      <w:r w:rsidRPr="0094475C">
        <w:t>不设残值</w:t>
      </w:r>
      <w:r w:rsidRPr="0094475C">
        <w:rPr>
          <w:rFonts w:hint="eastAsia"/>
        </w:rPr>
        <w:t>)</w:t>
      </w:r>
      <w:r w:rsidRPr="0094475C">
        <w:rPr>
          <w:rFonts w:hint="eastAsia"/>
        </w:rPr>
        <w:t>、</w:t>
      </w:r>
      <w:r w:rsidRPr="0094475C">
        <w:t>摊销等。</w:t>
      </w:r>
      <w:r w:rsidRPr="0094475C">
        <w:rPr>
          <w:rFonts w:hint="eastAsia"/>
        </w:rPr>
        <w:t>经营成本包括原材料购置费、燃料动力购置费、人员工资及附加、运营维护及大中</w:t>
      </w:r>
      <w:r w:rsidR="00BF5CC4" w:rsidRPr="0094475C">
        <w:rPr>
          <w:rFonts w:hint="eastAsia"/>
        </w:rPr>
        <w:t>小</w:t>
      </w:r>
      <w:r w:rsidRPr="0094475C">
        <w:rPr>
          <w:rFonts w:hint="eastAsia"/>
        </w:rPr>
        <w:t>修费用、营销费用、管理费用。</w:t>
      </w:r>
    </w:p>
    <w:p w14:paraId="1861F49E" w14:textId="6F85F019" w:rsidR="00C94A02" w:rsidRPr="0094475C" w:rsidRDefault="00E5187C">
      <w:pPr>
        <w:spacing w:line="520" w:lineRule="exact"/>
        <w:ind w:firstLine="480"/>
      </w:pPr>
      <w:r w:rsidRPr="0094475C">
        <w:rPr>
          <w:rFonts w:hint="eastAsia"/>
        </w:rPr>
        <w:t>3</w:t>
      </w:r>
      <w:r w:rsidR="00F518FD" w:rsidRPr="0094475C">
        <w:rPr>
          <w:rFonts w:hint="eastAsia"/>
        </w:rPr>
        <w:t>.</w:t>
      </w:r>
      <w:r w:rsidR="00F518FD" w:rsidRPr="0094475C">
        <w:rPr>
          <w:rFonts w:hint="eastAsia"/>
        </w:rPr>
        <w:t>水质超标处理机制</w:t>
      </w:r>
    </w:p>
    <w:p w14:paraId="00F200C2" w14:textId="6BA44D79" w:rsidR="00C94A02" w:rsidRPr="0094475C" w:rsidRDefault="00E5187C">
      <w:pPr>
        <w:spacing w:line="520" w:lineRule="exact"/>
        <w:ind w:firstLine="480"/>
      </w:pPr>
      <w:r w:rsidRPr="0094475C">
        <w:rPr>
          <w:rFonts w:hint="eastAsia"/>
        </w:rPr>
        <w:t>当非因项目公司不正常运营导致水质超标时，项目公司</w:t>
      </w:r>
      <w:r w:rsidR="00F4383B" w:rsidRPr="0094475C">
        <w:rPr>
          <w:rFonts w:hint="eastAsia"/>
        </w:rPr>
        <w:t>报经甲方同意后</w:t>
      </w:r>
      <w:r w:rsidRPr="0094475C">
        <w:rPr>
          <w:rFonts w:hint="eastAsia"/>
        </w:rPr>
        <w:t>可进行调水活水</w:t>
      </w:r>
      <w:r w:rsidRPr="0094475C">
        <w:rPr>
          <w:rFonts w:hint="eastAsia"/>
        </w:rPr>
        <w:t>(</w:t>
      </w:r>
      <w:r w:rsidRPr="0094475C">
        <w:rPr>
          <w:rFonts w:hint="eastAsia"/>
        </w:rPr>
        <w:t>包括可通过水利闸站补水活水</w:t>
      </w:r>
      <w:r w:rsidRPr="0094475C">
        <w:rPr>
          <w:rFonts w:hint="eastAsia"/>
        </w:rPr>
        <w:t>)</w:t>
      </w:r>
      <w:r w:rsidRPr="0094475C">
        <w:rPr>
          <w:rFonts w:hint="eastAsia"/>
        </w:rPr>
        <w:t>。调水活水方案以</w:t>
      </w:r>
      <w:r w:rsidR="00F4383B" w:rsidRPr="0094475C">
        <w:rPr>
          <w:rFonts w:hint="eastAsia"/>
        </w:rPr>
        <w:t>甲方</w:t>
      </w:r>
      <w:r w:rsidRPr="0094475C">
        <w:rPr>
          <w:rFonts w:hint="eastAsia"/>
        </w:rPr>
        <w:t>确定的方案为准，在不超过方案确定的调水规模之下，政府方免收水费和预处理费用，电费由项目公司支付并计入项目公司运营成本。如调水超过方案确定的调水规模，由项目公司向</w:t>
      </w:r>
      <w:r w:rsidR="00F4383B" w:rsidRPr="0094475C">
        <w:rPr>
          <w:rFonts w:hint="eastAsia"/>
        </w:rPr>
        <w:t>甲方</w:t>
      </w:r>
      <w:r w:rsidRPr="0094475C">
        <w:rPr>
          <w:rFonts w:hint="eastAsia"/>
        </w:rPr>
        <w:t>提出申请，并承担超过部分的预处理费用及电费，由项目公司与项目实施机构结算，不计</w:t>
      </w:r>
      <w:proofErr w:type="gramStart"/>
      <w:r w:rsidRPr="0094475C">
        <w:rPr>
          <w:rFonts w:hint="eastAsia"/>
        </w:rPr>
        <w:t>入项目</w:t>
      </w:r>
      <w:proofErr w:type="gramEnd"/>
      <w:r w:rsidRPr="0094475C">
        <w:rPr>
          <w:rFonts w:hint="eastAsia"/>
        </w:rPr>
        <w:t>公司运营成本</w:t>
      </w:r>
      <w:r w:rsidR="00F518FD" w:rsidRPr="0094475C">
        <w:rPr>
          <w:rFonts w:hint="eastAsia"/>
        </w:rPr>
        <w:t>。</w:t>
      </w:r>
    </w:p>
    <w:p w14:paraId="6709F07D" w14:textId="6C0C35DB" w:rsidR="00C94A02" w:rsidRPr="0094475C" w:rsidRDefault="00F518FD">
      <w:pPr>
        <w:spacing w:line="520" w:lineRule="exact"/>
        <w:ind w:firstLine="480"/>
      </w:pPr>
      <w:r w:rsidRPr="0094475C">
        <w:t>(</w:t>
      </w:r>
      <w:r w:rsidRPr="0094475C">
        <w:rPr>
          <w:rFonts w:hint="eastAsia"/>
        </w:rPr>
        <w:t>三</w:t>
      </w:r>
      <w:r w:rsidRPr="0094475C">
        <w:t xml:space="preserve">) </w:t>
      </w:r>
      <w:r w:rsidRPr="0094475C">
        <w:rPr>
          <w:rFonts w:hint="eastAsia"/>
        </w:rPr>
        <w:t>超额利润分成</w:t>
      </w:r>
    </w:p>
    <w:p w14:paraId="035BE1CD" w14:textId="77777777" w:rsidR="00C94A02" w:rsidRPr="0094475C" w:rsidRDefault="00F518FD">
      <w:pPr>
        <w:spacing w:line="520" w:lineRule="exact"/>
        <w:ind w:firstLine="480"/>
      </w:pPr>
      <w:r w:rsidRPr="0094475C">
        <w:rPr>
          <w:rFonts w:hint="eastAsia"/>
        </w:rPr>
        <w:t>1.</w:t>
      </w:r>
      <w:r w:rsidRPr="0094475C">
        <w:rPr>
          <w:rFonts w:hint="eastAsia"/>
        </w:rPr>
        <w:t>超额利润分成原则</w:t>
      </w:r>
    </w:p>
    <w:p w14:paraId="76F228A5" w14:textId="77777777" w:rsidR="00C94A02" w:rsidRPr="0094475C" w:rsidRDefault="00F518FD">
      <w:pPr>
        <w:spacing w:line="520" w:lineRule="exact"/>
        <w:ind w:firstLine="480"/>
      </w:pPr>
      <w:r w:rsidRPr="0094475C">
        <w:rPr>
          <w:rFonts w:hint="eastAsia"/>
        </w:rPr>
        <w:t>在保障社会资本合理回报的前提下，为避免暴利，则对超额利润采取分成的方式。为项目公司税务筹划计，该分成可设定为特许经营</w:t>
      </w:r>
      <w:proofErr w:type="gramStart"/>
      <w:r w:rsidRPr="0094475C">
        <w:rPr>
          <w:rFonts w:hint="eastAsia"/>
        </w:rPr>
        <w:t>权收费</w:t>
      </w:r>
      <w:proofErr w:type="gramEnd"/>
      <w:r w:rsidRPr="0094475C">
        <w:t>(</w:t>
      </w:r>
      <w:r w:rsidRPr="0094475C">
        <w:rPr>
          <w:rFonts w:hint="eastAsia"/>
        </w:rPr>
        <w:t>由甲方向乙方收取</w:t>
      </w:r>
      <w:r w:rsidRPr="0094475C">
        <w:t>)</w:t>
      </w:r>
      <w:r w:rsidRPr="0094475C">
        <w:rPr>
          <w:rFonts w:hint="eastAsia"/>
        </w:rPr>
        <w:t>。</w:t>
      </w:r>
    </w:p>
    <w:p w14:paraId="430E4477" w14:textId="77777777" w:rsidR="00C94A02" w:rsidRPr="0094475C" w:rsidRDefault="00F518FD">
      <w:pPr>
        <w:spacing w:line="520" w:lineRule="exact"/>
        <w:ind w:firstLine="480"/>
      </w:pPr>
      <w:r w:rsidRPr="0094475C">
        <w:rPr>
          <w:rFonts w:hint="eastAsia"/>
        </w:rPr>
        <w:t>2.</w:t>
      </w:r>
      <w:r w:rsidRPr="0094475C">
        <w:rPr>
          <w:rFonts w:hint="eastAsia"/>
        </w:rPr>
        <w:t>超额利润计算办法</w:t>
      </w:r>
    </w:p>
    <w:p w14:paraId="15657342" w14:textId="77777777" w:rsidR="00C94A02" w:rsidRPr="0094475C" w:rsidRDefault="00F518FD">
      <w:pPr>
        <w:spacing w:line="520" w:lineRule="exact"/>
        <w:ind w:firstLine="480"/>
      </w:pPr>
      <w:r w:rsidRPr="0094475C">
        <w:t>(1)</w:t>
      </w:r>
      <w:r w:rsidRPr="0094475C">
        <w:rPr>
          <w:rFonts w:hint="eastAsia"/>
        </w:rPr>
        <w:t>按年分配。</w:t>
      </w:r>
    </w:p>
    <w:p w14:paraId="70035F46" w14:textId="77777777" w:rsidR="00C94A02" w:rsidRPr="0094475C" w:rsidRDefault="00F518FD">
      <w:pPr>
        <w:spacing w:line="520" w:lineRule="exact"/>
        <w:ind w:firstLine="480"/>
      </w:pPr>
      <w:r w:rsidRPr="0094475C">
        <w:t>(2)</w:t>
      </w:r>
      <w:r w:rsidRPr="0094475C">
        <w:rPr>
          <w:rFonts w:hint="eastAsia"/>
        </w:rPr>
        <w:t>当年经审计的项目资本金税后投资回报率触发超额利润分成条件，并在当年和以前运营年度的项目资本金平均税后投资回报率触发超额利润分成条件时，进行超额利润分配。</w:t>
      </w:r>
    </w:p>
    <w:p w14:paraId="4C6AF864" w14:textId="77777777" w:rsidR="00C94A02" w:rsidRPr="0094475C" w:rsidRDefault="00F518FD">
      <w:pPr>
        <w:spacing w:line="520" w:lineRule="exact"/>
        <w:ind w:firstLine="480"/>
      </w:pPr>
      <w:bookmarkStart w:id="480" w:name="_Hlk516129985"/>
      <w:r w:rsidRPr="0094475C">
        <w:rPr>
          <w:rFonts w:hint="eastAsia"/>
        </w:rPr>
        <w:t>设定项目资本金税后投资回报率阈值为</w:t>
      </w:r>
      <w:r w:rsidRPr="0094475C">
        <w:t>[6%,9%]</w:t>
      </w:r>
      <w:r w:rsidRPr="0094475C">
        <w:rPr>
          <w:rFonts w:hint="eastAsia"/>
        </w:rPr>
        <w:t>。按以下方案进行超额利润分成：</w:t>
      </w:r>
    </w:p>
    <w:bookmarkEnd w:id="480"/>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9"/>
        <w:gridCol w:w="3901"/>
        <w:gridCol w:w="2600"/>
        <w:gridCol w:w="1547"/>
      </w:tblGrid>
      <w:tr w:rsidR="00C94A02" w:rsidRPr="0094475C" w14:paraId="2BAE9AA5" w14:textId="77777777">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DEEAF6"/>
            <w:vAlign w:val="center"/>
          </w:tcPr>
          <w:p w14:paraId="3EC7E6D3" w14:textId="77777777" w:rsidR="00C94A02" w:rsidRPr="0094475C" w:rsidRDefault="00C94A02">
            <w:pPr>
              <w:snapToGrid w:val="0"/>
              <w:spacing w:line="240" w:lineRule="auto"/>
              <w:ind w:firstLineChars="0" w:firstLine="0"/>
              <w:rPr>
                <w:sz w:val="21"/>
              </w:rPr>
            </w:pPr>
          </w:p>
        </w:tc>
        <w:tc>
          <w:tcPr>
            <w:tcW w:w="3901" w:type="dxa"/>
            <w:tcBorders>
              <w:top w:val="single" w:sz="4" w:space="0" w:color="auto"/>
              <w:left w:val="single" w:sz="4" w:space="0" w:color="auto"/>
              <w:bottom w:val="single" w:sz="4" w:space="0" w:color="auto"/>
              <w:right w:val="single" w:sz="4" w:space="0" w:color="auto"/>
            </w:tcBorders>
            <w:shd w:val="clear" w:color="auto" w:fill="DEEAF6"/>
            <w:vAlign w:val="center"/>
          </w:tcPr>
          <w:p w14:paraId="15EF05F8" w14:textId="77777777" w:rsidR="00C94A02" w:rsidRPr="0094475C" w:rsidRDefault="00F518FD">
            <w:pPr>
              <w:snapToGrid w:val="0"/>
              <w:spacing w:line="240" w:lineRule="auto"/>
              <w:ind w:firstLineChars="0" w:firstLine="0"/>
              <w:rPr>
                <w:sz w:val="21"/>
              </w:rPr>
            </w:pPr>
            <w:r w:rsidRPr="0094475C">
              <w:rPr>
                <w:rFonts w:hint="eastAsia"/>
                <w:sz w:val="21"/>
              </w:rPr>
              <w:t>条件</w:t>
            </w:r>
          </w:p>
        </w:tc>
        <w:tc>
          <w:tcPr>
            <w:tcW w:w="2600" w:type="dxa"/>
            <w:tcBorders>
              <w:top w:val="single" w:sz="4" w:space="0" w:color="auto"/>
              <w:left w:val="single" w:sz="4" w:space="0" w:color="auto"/>
              <w:bottom w:val="single" w:sz="4" w:space="0" w:color="auto"/>
              <w:right w:val="single" w:sz="4" w:space="0" w:color="auto"/>
            </w:tcBorders>
            <w:shd w:val="clear" w:color="auto" w:fill="DEEAF6"/>
            <w:vAlign w:val="center"/>
          </w:tcPr>
          <w:p w14:paraId="0DC4C25B" w14:textId="77777777" w:rsidR="00C94A02" w:rsidRPr="0094475C" w:rsidRDefault="00F518FD">
            <w:pPr>
              <w:snapToGrid w:val="0"/>
              <w:spacing w:line="240" w:lineRule="auto"/>
              <w:ind w:firstLineChars="0" w:firstLine="0"/>
              <w:jc w:val="center"/>
              <w:rPr>
                <w:sz w:val="21"/>
              </w:rPr>
            </w:pPr>
            <w:r w:rsidRPr="0094475C">
              <w:rPr>
                <w:rFonts w:hint="eastAsia"/>
                <w:sz w:val="21"/>
              </w:rPr>
              <w:t>政府方</w:t>
            </w:r>
            <w:r w:rsidRPr="0094475C">
              <w:rPr>
                <w:sz w:val="21"/>
              </w:rPr>
              <w:t>:</w:t>
            </w:r>
            <w:r w:rsidRPr="0094475C">
              <w:rPr>
                <w:rFonts w:hint="eastAsia"/>
                <w:sz w:val="21"/>
              </w:rPr>
              <w:t>社会资本</w:t>
            </w:r>
          </w:p>
        </w:tc>
        <w:tc>
          <w:tcPr>
            <w:tcW w:w="1547" w:type="dxa"/>
            <w:tcBorders>
              <w:top w:val="single" w:sz="4" w:space="0" w:color="auto"/>
              <w:left w:val="single" w:sz="4" w:space="0" w:color="auto"/>
              <w:bottom w:val="single" w:sz="4" w:space="0" w:color="auto"/>
              <w:right w:val="single" w:sz="4" w:space="0" w:color="auto"/>
            </w:tcBorders>
            <w:shd w:val="clear" w:color="auto" w:fill="DEEAF6"/>
          </w:tcPr>
          <w:p w14:paraId="5060C691" w14:textId="77777777" w:rsidR="00C94A02" w:rsidRPr="0094475C" w:rsidRDefault="00F518FD">
            <w:pPr>
              <w:snapToGrid w:val="0"/>
              <w:spacing w:line="240" w:lineRule="auto"/>
              <w:ind w:firstLineChars="0" w:firstLine="0"/>
              <w:rPr>
                <w:sz w:val="21"/>
              </w:rPr>
            </w:pPr>
            <w:r w:rsidRPr="0094475C">
              <w:rPr>
                <w:rFonts w:hint="eastAsia"/>
                <w:sz w:val="21"/>
              </w:rPr>
              <w:t>调整原因</w:t>
            </w:r>
          </w:p>
        </w:tc>
      </w:tr>
      <w:tr w:rsidR="00C94A02" w:rsidRPr="0094475C" w14:paraId="401BE128" w14:textId="77777777">
        <w:trPr>
          <w:jc w:val="center"/>
        </w:trPr>
        <w:tc>
          <w:tcPr>
            <w:tcW w:w="1239" w:type="dxa"/>
            <w:vMerge w:val="restart"/>
            <w:tcBorders>
              <w:top w:val="single" w:sz="4" w:space="0" w:color="auto"/>
              <w:left w:val="single" w:sz="4" w:space="0" w:color="auto"/>
              <w:bottom w:val="single" w:sz="4" w:space="0" w:color="auto"/>
              <w:right w:val="single" w:sz="4" w:space="0" w:color="auto"/>
            </w:tcBorders>
            <w:vAlign w:val="center"/>
          </w:tcPr>
          <w:p w14:paraId="646F69FB" w14:textId="77777777" w:rsidR="00C94A02" w:rsidRPr="0094475C" w:rsidRDefault="00F518FD">
            <w:pPr>
              <w:snapToGrid w:val="0"/>
              <w:spacing w:line="240" w:lineRule="auto"/>
              <w:ind w:firstLineChars="0" w:firstLine="0"/>
              <w:rPr>
                <w:sz w:val="21"/>
              </w:rPr>
            </w:pPr>
            <w:r w:rsidRPr="0094475C">
              <w:rPr>
                <w:rFonts w:hint="eastAsia"/>
                <w:sz w:val="21"/>
              </w:rPr>
              <w:t>项目资本金税后投资回报率</w:t>
            </w:r>
          </w:p>
        </w:tc>
        <w:tc>
          <w:tcPr>
            <w:tcW w:w="3901" w:type="dxa"/>
            <w:tcBorders>
              <w:top w:val="single" w:sz="4" w:space="0" w:color="auto"/>
              <w:left w:val="single" w:sz="4" w:space="0" w:color="auto"/>
              <w:bottom w:val="single" w:sz="4" w:space="0" w:color="auto"/>
              <w:right w:val="single" w:sz="4" w:space="0" w:color="auto"/>
            </w:tcBorders>
            <w:vAlign w:val="center"/>
          </w:tcPr>
          <w:p w14:paraId="2141AB4F" w14:textId="77777777" w:rsidR="00C94A02" w:rsidRPr="0094475C" w:rsidRDefault="00F518FD">
            <w:pPr>
              <w:snapToGrid w:val="0"/>
              <w:spacing w:line="240" w:lineRule="auto"/>
              <w:ind w:firstLineChars="0" w:firstLine="0"/>
              <w:rPr>
                <w:sz w:val="21"/>
              </w:rPr>
            </w:pPr>
            <w:r w:rsidRPr="0094475C">
              <w:rPr>
                <w:rFonts w:hint="eastAsia"/>
                <w:sz w:val="21"/>
              </w:rPr>
              <w:t>≥阈值下限</w:t>
            </w:r>
            <w:r w:rsidRPr="0094475C">
              <w:rPr>
                <w:sz w:val="21"/>
              </w:rPr>
              <w:t>6%</w:t>
            </w:r>
            <w:r w:rsidRPr="0094475C">
              <w:rPr>
                <w:rFonts w:hint="eastAsia"/>
                <w:sz w:val="21"/>
              </w:rPr>
              <w:t>，且</w:t>
            </w:r>
            <w:r w:rsidRPr="0094475C">
              <w:rPr>
                <w:sz w:val="21"/>
              </w:rPr>
              <w:t>&lt;</w:t>
            </w:r>
            <w:r w:rsidRPr="0094475C">
              <w:rPr>
                <w:rFonts w:hint="eastAsia"/>
                <w:sz w:val="21"/>
              </w:rPr>
              <w:t>阈值上限</w:t>
            </w:r>
            <w:r w:rsidRPr="0094475C">
              <w:rPr>
                <w:sz w:val="21"/>
              </w:rPr>
              <w:t>7%</w:t>
            </w:r>
          </w:p>
        </w:tc>
        <w:tc>
          <w:tcPr>
            <w:tcW w:w="2600" w:type="dxa"/>
            <w:tcBorders>
              <w:top w:val="single" w:sz="4" w:space="0" w:color="auto"/>
              <w:left w:val="single" w:sz="4" w:space="0" w:color="auto"/>
              <w:bottom w:val="single" w:sz="4" w:space="0" w:color="auto"/>
              <w:right w:val="single" w:sz="4" w:space="0" w:color="auto"/>
            </w:tcBorders>
            <w:vAlign w:val="center"/>
          </w:tcPr>
          <w:p w14:paraId="6F55C977" w14:textId="77777777" w:rsidR="00C94A02" w:rsidRPr="0094475C" w:rsidRDefault="00F518FD">
            <w:pPr>
              <w:snapToGrid w:val="0"/>
              <w:spacing w:line="240" w:lineRule="auto"/>
              <w:ind w:firstLineChars="0" w:firstLine="0"/>
              <w:jc w:val="center"/>
              <w:rPr>
                <w:sz w:val="21"/>
              </w:rPr>
            </w:pPr>
            <w:r w:rsidRPr="0094475C">
              <w:rPr>
                <w:sz w:val="21"/>
              </w:rPr>
              <w:t>5:5</w:t>
            </w:r>
          </w:p>
        </w:tc>
        <w:tc>
          <w:tcPr>
            <w:tcW w:w="1547" w:type="dxa"/>
            <w:vMerge w:val="restart"/>
            <w:tcBorders>
              <w:top w:val="single" w:sz="4" w:space="0" w:color="auto"/>
              <w:left w:val="single" w:sz="4" w:space="0" w:color="auto"/>
              <w:bottom w:val="single" w:sz="4" w:space="0" w:color="auto"/>
              <w:right w:val="single" w:sz="4" w:space="0" w:color="auto"/>
            </w:tcBorders>
            <w:vAlign w:val="center"/>
          </w:tcPr>
          <w:p w14:paraId="491EDD48" w14:textId="77777777" w:rsidR="00C94A02" w:rsidRPr="0094475C" w:rsidRDefault="00F518FD">
            <w:pPr>
              <w:snapToGrid w:val="0"/>
              <w:spacing w:line="240" w:lineRule="auto"/>
              <w:ind w:firstLineChars="0" w:firstLine="0"/>
              <w:rPr>
                <w:sz w:val="21"/>
              </w:rPr>
            </w:pPr>
            <w:r w:rsidRPr="0094475C">
              <w:rPr>
                <w:rFonts w:hint="eastAsia"/>
                <w:sz w:val="21"/>
              </w:rPr>
              <w:t>鼓励社会资本积极性，并保证社会资本</w:t>
            </w:r>
            <w:proofErr w:type="gramStart"/>
            <w:r w:rsidRPr="0094475C">
              <w:rPr>
                <w:rFonts w:hint="eastAsia"/>
                <w:sz w:val="21"/>
              </w:rPr>
              <w:t>不</w:t>
            </w:r>
            <w:proofErr w:type="gramEnd"/>
            <w:r w:rsidRPr="0094475C">
              <w:rPr>
                <w:rFonts w:hint="eastAsia"/>
                <w:sz w:val="21"/>
              </w:rPr>
              <w:t>暴利</w:t>
            </w:r>
          </w:p>
        </w:tc>
      </w:tr>
      <w:tr w:rsidR="00C94A02" w:rsidRPr="0094475C" w14:paraId="5E7655DC" w14:textId="77777777">
        <w:trPr>
          <w:jc w:val="center"/>
        </w:trPr>
        <w:tc>
          <w:tcPr>
            <w:tcW w:w="1239" w:type="dxa"/>
            <w:vMerge/>
            <w:tcBorders>
              <w:top w:val="single" w:sz="4" w:space="0" w:color="auto"/>
              <w:left w:val="single" w:sz="4" w:space="0" w:color="auto"/>
              <w:bottom w:val="single" w:sz="4" w:space="0" w:color="auto"/>
              <w:right w:val="single" w:sz="4" w:space="0" w:color="auto"/>
            </w:tcBorders>
            <w:vAlign w:val="center"/>
          </w:tcPr>
          <w:p w14:paraId="089998BF" w14:textId="77777777" w:rsidR="00C94A02" w:rsidRPr="0094475C" w:rsidRDefault="00C94A02">
            <w:pPr>
              <w:snapToGrid w:val="0"/>
              <w:spacing w:line="240" w:lineRule="auto"/>
              <w:ind w:firstLineChars="0" w:firstLine="0"/>
              <w:rPr>
                <w:sz w:val="21"/>
              </w:rPr>
            </w:pPr>
          </w:p>
        </w:tc>
        <w:tc>
          <w:tcPr>
            <w:tcW w:w="3901" w:type="dxa"/>
            <w:tcBorders>
              <w:top w:val="single" w:sz="4" w:space="0" w:color="auto"/>
              <w:left w:val="single" w:sz="4" w:space="0" w:color="auto"/>
              <w:bottom w:val="single" w:sz="4" w:space="0" w:color="auto"/>
              <w:right w:val="single" w:sz="4" w:space="0" w:color="auto"/>
            </w:tcBorders>
            <w:vAlign w:val="center"/>
          </w:tcPr>
          <w:p w14:paraId="0785895E" w14:textId="77777777" w:rsidR="00C94A02" w:rsidRPr="0094475C" w:rsidRDefault="00F518FD">
            <w:pPr>
              <w:snapToGrid w:val="0"/>
              <w:spacing w:line="240" w:lineRule="auto"/>
              <w:ind w:firstLineChars="0" w:firstLine="0"/>
              <w:rPr>
                <w:sz w:val="21"/>
              </w:rPr>
            </w:pPr>
            <w:r w:rsidRPr="0094475C">
              <w:rPr>
                <w:rFonts w:hint="eastAsia"/>
                <w:sz w:val="21"/>
              </w:rPr>
              <w:t>≥阈值下限</w:t>
            </w:r>
            <w:r w:rsidRPr="0094475C">
              <w:rPr>
                <w:sz w:val="21"/>
              </w:rPr>
              <w:t>7%</w:t>
            </w:r>
            <w:r w:rsidRPr="0094475C">
              <w:rPr>
                <w:rFonts w:hint="eastAsia"/>
                <w:sz w:val="21"/>
              </w:rPr>
              <w:t>，且</w:t>
            </w:r>
            <w:r w:rsidRPr="0094475C">
              <w:rPr>
                <w:sz w:val="21"/>
              </w:rPr>
              <w:t>&lt;</w:t>
            </w:r>
            <w:r w:rsidRPr="0094475C">
              <w:rPr>
                <w:rFonts w:hint="eastAsia"/>
                <w:sz w:val="21"/>
              </w:rPr>
              <w:t>阈值上限</w:t>
            </w:r>
            <w:r w:rsidRPr="0094475C">
              <w:rPr>
                <w:sz w:val="21"/>
              </w:rPr>
              <w:t>8%</w:t>
            </w:r>
          </w:p>
        </w:tc>
        <w:tc>
          <w:tcPr>
            <w:tcW w:w="2600" w:type="dxa"/>
            <w:tcBorders>
              <w:top w:val="single" w:sz="4" w:space="0" w:color="auto"/>
              <w:left w:val="single" w:sz="4" w:space="0" w:color="auto"/>
              <w:bottom w:val="single" w:sz="4" w:space="0" w:color="auto"/>
              <w:right w:val="single" w:sz="4" w:space="0" w:color="auto"/>
            </w:tcBorders>
            <w:vAlign w:val="center"/>
          </w:tcPr>
          <w:p w14:paraId="28F3948C" w14:textId="77777777" w:rsidR="00C94A02" w:rsidRPr="0094475C" w:rsidRDefault="00F518FD">
            <w:pPr>
              <w:snapToGrid w:val="0"/>
              <w:spacing w:line="240" w:lineRule="auto"/>
              <w:ind w:firstLineChars="0" w:firstLine="0"/>
              <w:jc w:val="center"/>
              <w:rPr>
                <w:sz w:val="21"/>
              </w:rPr>
            </w:pPr>
            <w:r w:rsidRPr="0094475C">
              <w:rPr>
                <w:sz w:val="21"/>
              </w:rPr>
              <w:t>6:4</w:t>
            </w:r>
          </w:p>
        </w:tc>
        <w:tc>
          <w:tcPr>
            <w:tcW w:w="1547" w:type="dxa"/>
            <w:vMerge/>
            <w:tcBorders>
              <w:top w:val="single" w:sz="4" w:space="0" w:color="auto"/>
              <w:left w:val="single" w:sz="4" w:space="0" w:color="auto"/>
              <w:bottom w:val="single" w:sz="4" w:space="0" w:color="auto"/>
              <w:right w:val="single" w:sz="4" w:space="0" w:color="auto"/>
            </w:tcBorders>
            <w:vAlign w:val="center"/>
          </w:tcPr>
          <w:p w14:paraId="23967795" w14:textId="77777777" w:rsidR="00C94A02" w:rsidRPr="0094475C" w:rsidRDefault="00C94A02">
            <w:pPr>
              <w:snapToGrid w:val="0"/>
              <w:spacing w:line="240" w:lineRule="auto"/>
              <w:ind w:firstLineChars="0" w:firstLine="0"/>
              <w:rPr>
                <w:sz w:val="21"/>
              </w:rPr>
            </w:pPr>
          </w:p>
        </w:tc>
      </w:tr>
      <w:tr w:rsidR="00C94A02" w:rsidRPr="0094475C" w14:paraId="5551713D" w14:textId="77777777">
        <w:trPr>
          <w:jc w:val="center"/>
        </w:trPr>
        <w:tc>
          <w:tcPr>
            <w:tcW w:w="1239" w:type="dxa"/>
            <w:vMerge/>
            <w:tcBorders>
              <w:top w:val="single" w:sz="4" w:space="0" w:color="auto"/>
              <w:left w:val="single" w:sz="4" w:space="0" w:color="auto"/>
              <w:bottom w:val="single" w:sz="4" w:space="0" w:color="auto"/>
              <w:right w:val="single" w:sz="4" w:space="0" w:color="auto"/>
            </w:tcBorders>
            <w:vAlign w:val="center"/>
          </w:tcPr>
          <w:p w14:paraId="7CC8C4BE" w14:textId="77777777" w:rsidR="00C94A02" w:rsidRPr="0094475C" w:rsidRDefault="00C94A02">
            <w:pPr>
              <w:snapToGrid w:val="0"/>
              <w:spacing w:line="240" w:lineRule="auto"/>
              <w:ind w:firstLineChars="0" w:firstLine="0"/>
              <w:rPr>
                <w:sz w:val="21"/>
              </w:rPr>
            </w:pPr>
          </w:p>
        </w:tc>
        <w:tc>
          <w:tcPr>
            <w:tcW w:w="3901" w:type="dxa"/>
            <w:tcBorders>
              <w:top w:val="single" w:sz="4" w:space="0" w:color="auto"/>
              <w:left w:val="single" w:sz="4" w:space="0" w:color="auto"/>
              <w:bottom w:val="single" w:sz="4" w:space="0" w:color="auto"/>
              <w:right w:val="single" w:sz="4" w:space="0" w:color="auto"/>
            </w:tcBorders>
            <w:vAlign w:val="center"/>
          </w:tcPr>
          <w:p w14:paraId="3D309579" w14:textId="77777777" w:rsidR="00C94A02" w:rsidRPr="0094475C" w:rsidRDefault="00F518FD">
            <w:pPr>
              <w:snapToGrid w:val="0"/>
              <w:spacing w:line="240" w:lineRule="auto"/>
              <w:ind w:firstLineChars="0" w:firstLine="0"/>
              <w:rPr>
                <w:sz w:val="21"/>
              </w:rPr>
            </w:pPr>
            <w:r w:rsidRPr="0094475C">
              <w:rPr>
                <w:rFonts w:hint="eastAsia"/>
                <w:sz w:val="21"/>
              </w:rPr>
              <w:t>≥阈值下限</w:t>
            </w:r>
            <w:r w:rsidRPr="0094475C">
              <w:rPr>
                <w:sz w:val="21"/>
              </w:rPr>
              <w:t>8%</w:t>
            </w:r>
            <w:r w:rsidRPr="0094475C">
              <w:rPr>
                <w:rFonts w:hint="eastAsia"/>
                <w:sz w:val="21"/>
              </w:rPr>
              <w:t>，且</w:t>
            </w:r>
            <w:r w:rsidRPr="0094475C">
              <w:rPr>
                <w:sz w:val="21"/>
              </w:rPr>
              <w:t>&lt;</w:t>
            </w:r>
            <w:r w:rsidRPr="0094475C">
              <w:rPr>
                <w:rFonts w:hint="eastAsia"/>
                <w:sz w:val="21"/>
              </w:rPr>
              <w:t>阈值上限</w:t>
            </w:r>
            <w:r w:rsidRPr="0094475C">
              <w:rPr>
                <w:sz w:val="21"/>
              </w:rPr>
              <w:t>9%</w:t>
            </w:r>
          </w:p>
        </w:tc>
        <w:tc>
          <w:tcPr>
            <w:tcW w:w="2600" w:type="dxa"/>
            <w:tcBorders>
              <w:top w:val="single" w:sz="4" w:space="0" w:color="auto"/>
              <w:left w:val="single" w:sz="4" w:space="0" w:color="auto"/>
              <w:bottom w:val="single" w:sz="4" w:space="0" w:color="auto"/>
              <w:right w:val="single" w:sz="4" w:space="0" w:color="auto"/>
            </w:tcBorders>
            <w:vAlign w:val="center"/>
          </w:tcPr>
          <w:p w14:paraId="0BE324E4" w14:textId="77777777" w:rsidR="00C94A02" w:rsidRPr="0094475C" w:rsidRDefault="00F518FD">
            <w:pPr>
              <w:snapToGrid w:val="0"/>
              <w:spacing w:line="240" w:lineRule="auto"/>
              <w:ind w:firstLineChars="0" w:firstLine="0"/>
              <w:jc w:val="center"/>
              <w:rPr>
                <w:sz w:val="21"/>
              </w:rPr>
            </w:pPr>
            <w:r w:rsidRPr="0094475C">
              <w:rPr>
                <w:sz w:val="21"/>
              </w:rPr>
              <w:t>8:2</w:t>
            </w:r>
          </w:p>
        </w:tc>
        <w:tc>
          <w:tcPr>
            <w:tcW w:w="1547" w:type="dxa"/>
            <w:vMerge/>
            <w:tcBorders>
              <w:top w:val="single" w:sz="4" w:space="0" w:color="auto"/>
              <w:left w:val="single" w:sz="4" w:space="0" w:color="auto"/>
              <w:bottom w:val="single" w:sz="4" w:space="0" w:color="auto"/>
              <w:right w:val="single" w:sz="4" w:space="0" w:color="auto"/>
            </w:tcBorders>
            <w:vAlign w:val="center"/>
          </w:tcPr>
          <w:p w14:paraId="240B01D1" w14:textId="77777777" w:rsidR="00C94A02" w:rsidRPr="0094475C" w:rsidRDefault="00C94A02">
            <w:pPr>
              <w:snapToGrid w:val="0"/>
              <w:spacing w:line="240" w:lineRule="auto"/>
              <w:ind w:firstLineChars="0" w:firstLine="0"/>
              <w:rPr>
                <w:sz w:val="21"/>
              </w:rPr>
            </w:pPr>
          </w:p>
        </w:tc>
      </w:tr>
      <w:tr w:rsidR="00C94A02" w:rsidRPr="0094475C" w14:paraId="261171D6" w14:textId="77777777">
        <w:trPr>
          <w:jc w:val="center"/>
        </w:trPr>
        <w:tc>
          <w:tcPr>
            <w:tcW w:w="1239" w:type="dxa"/>
            <w:vMerge/>
            <w:tcBorders>
              <w:top w:val="single" w:sz="4" w:space="0" w:color="auto"/>
              <w:left w:val="single" w:sz="4" w:space="0" w:color="auto"/>
              <w:bottom w:val="single" w:sz="4" w:space="0" w:color="auto"/>
              <w:right w:val="single" w:sz="4" w:space="0" w:color="auto"/>
            </w:tcBorders>
            <w:vAlign w:val="center"/>
          </w:tcPr>
          <w:p w14:paraId="3072017C" w14:textId="77777777" w:rsidR="00C94A02" w:rsidRPr="0094475C" w:rsidRDefault="00C94A02">
            <w:pPr>
              <w:snapToGrid w:val="0"/>
              <w:spacing w:line="240" w:lineRule="auto"/>
              <w:ind w:firstLineChars="0" w:firstLine="0"/>
              <w:rPr>
                <w:sz w:val="21"/>
              </w:rPr>
            </w:pPr>
          </w:p>
        </w:tc>
        <w:tc>
          <w:tcPr>
            <w:tcW w:w="3901" w:type="dxa"/>
            <w:tcBorders>
              <w:top w:val="single" w:sz="4" w:space="0" w:color="auto"/>
              <w:left w:val="single" w:sz="4" w:space="0" w:color="auto"/>
              <w:bottom w:val="single" w:sz="4" w:space="0" w:color="auto"/>
              <w:right w:val="single" w:sz="4" w:space="0" w:color="auto"/>
            </w:tcBorders>
            <w:vAlign w:val="center"/>
          </w:tcPr>
          <w:p w14:paraId="20AFC119" w14:textId="77777777" w:rsidR="00C94A02" w:rsidRPr="0094475C" w:rsidRDefault="00F518FD">
            <w:pPr>
              <w:snapToGrid w:val="0"/>
              <w:spacing w:line="240" w:lineRule="auto"/>
              <w:ind w:firstLineChars="0" w:firstLine="0"/>
              <w:rPr>
                <w:sz w:val="21"/>
              </w:rPr>
            </w:pPr>
            <w:r w:rsidRPr="0094475C">
              <w:rPr>
                <w:sz w:val="21"/>
              </w:rPr>
              <w:t>≥</w:t>
            </w:r>
            <w:r w:rsidRPr="0094475C">
              <w:rPr>
                <w:rFonts w:hint="eastAsia"/>
                <w:sz w:val="21"/>
              </w:rPr>
              <w:t>阈值上限</w:t>
            </w:r>
            <w:r w:rsidRPr="0094475C">
              <w:rPr>
                <w:sz w:val="21"/>
              </w:rPr>
              <w:t>9%</w:t>
            </w:r>
          </w:p>
        </w:tc>
        <w:tc>
          <w:tcPr>
            <w:tcW w:w="2600" w:type="dxa"/>
            <w:tcBorders>
              <w:top w:val="single" w:sz="4" w:space="0" w:color="auto"/>
              <w:left w:val="single" w:sz="4" w:space="0" w:color="auto"/>
              <w:bottom w:val="single" w:sz="4" w:space="0" w:color="auto"/>
              <w:right w:val="single" w:sz="4" w:space="0" w:color="auto"/>
            </w:tcBorders>
            <w:vAlign w:val="center"/>
          </w:tcPr>
          <w:p w14:paraId="118FA7C3" w14:textId="77777777" w:rsidR="00C94A02" w:rsidRPr="0094475C" w:rsidRDefault="00F518FD">
            <w:pPr>
              <w:snapToGrid w:val="0"/>
              <w:spacing w:line="240" w:lineRule="auto"/>
              <w:ind w:firstLineChars="0" w:firstLine="0"/>
              <w:jc w:val="center"/>
              <w:rPr>
                <w:sz w:val="21"/>
              </w:rPr>
            </w:pPr>
            <w:r w:rsidRPr="0094475C">
              <w:rPr>
                <w:sz w:val="21"/>
              </w:rPr>
              <w:t>9:1</w:t>
            </w:r>
          </w:p>
        </w:tc>
        <w:tc>
          <w:tcPr>
            <w:tcW w:w="1547" w:type="dxa"/>
            <w:vMerge/>
            <w:tcBorders>
              <w:top w:val="single" w:sz="4" w:space="0" w:color="auto"/>
              <w:left w:val="single" w:sz="4" w:space="0" w:color="auto"/>
              <w:bottom w:val="single" w:sz="4" w:space="0" w:color="auto"/>
              <w:right w:val="single" w:sz="4" w:space="0" w:color="auto"/>
            </w:tcBorders>
            <w:vAlign w:val="center"/>
          </w:tcPr>
          <w:p w14:paraId="4F23A8D9" w14:textId="77777777" w:rsidR="00C94A02" w:rsidRPr="0094475C" w:rsidRDefault="00C94A02">
            <w:pPr>
              <w:snapToGrid w:val="0"/>
              <w:spacing w:line="240" w:lineRule="auto"/>
              <w:ind w:firstLineChars="0" w:firstLine="0"/>
              <w:rPr>
                <w:sz w:val="21"/>
              </w:rPr>
            </w:pPr>
          </w:p>
        </w:tc>
      </w:tr>
    </w:tbl>
    <w:p w14:paraId="0648F2E4" w14:textId="77777777" w:rsidR="00C94A02" w:rsidRPr="0094475C" w:rsidRDefault="00F518FD">
      <w:pPr>
        <w:snapToGrid w:val="0"/>
        <w:ind w:firstLine="420"/>
        <w:rPr>
          <w:sz w:val="21"/>
        </w:rPr>
      </w:pPr>
      <w:r w:rsidRPr="0094475C">
        <w:rPr>
          <w:rFonts w:hint="eastAsia"/>
          <w:sz w:val="21"/>
        </w:rPr>
        <w:t>注：超额利润是指超过项目资本金平均税后投资回报率</w:t>
      </w:r>
      <w:r w:rsidRPr="0094475C">
        <w:rPr>
          <w:sz w:val="21"/>
        </w:rPr>
        <w:t>6%</w:t>
      </w:r>
      <w:r w:rsidRPr="0094475C">
        <w:rPr>
          <w:rFonts w:hint="eastAsia"/>
          <w:sz w:val="21"/>
        </w:rPr>
        <w:t>的以上的那部分利润，即全部净利润扣除了对应平均税后投资回报率</w:t>
      </w:r>
      <w:r w:rsidRPr="0094475C">
        <w:rPr>
          <w:sz w:val="21"/>
        </w:rPr>
        <w:t>6%</w:t>
      </w:r>
      <w:r w:rsidRPr="0094475C">
        <w:rPr>
          <w:rFonts w:hint="eastAsia"/>
          <w:sz w:val="21"/>
        </w:rPr>
        <w:t>的净利润。</w:t>
      </w:r>
    </w:p>
    <w:p w14:paraId="379AC7A1" w14:textId="77777777" w:rsidR="00C94A02" w:rsidRPr="0094475C" w:rsidRDefault="00C94A02">
      <w:pPr>
        <w:snapToGrid w:val="0"/>
        <w:ind w:firstLine="480"/>
      </w:pPr>
    </w:p>
    <w:p w14:paraId="47E94B2C" w14:textId="77777777" w:rsidR="00C94A02" w:rsidRPr="0094475C" w:rsidRDefault="00F518FD">
      <w:pPr>
        <w:spacing w:line="520" w:lineRule="exact"/>
        <w:ind w:firstLine="480"/>
      </w:pPr>
      <w:r w:rsidRPr="0094475C">
        <w:t>(</w:t>
      </w:r>
      <w:r w:rsidRPr="0094475C">
        <w:rPr>
          <w:rFonts w:hint="eastAsia"/>
        </w:rPr>
        <w:t>四</w:t>
      </w:r>
      <w:r w:rsidRPr="0094475C">
        <w:t xml:space="preserve">) </w:t>
      </w:r>
      <w:r w:rsidRPr="0094475C">
        <w:t>甲方应按照绩效考核体系对于考核指标、考核频率、考核地点等之规定，组织绩效考核。</w:t>
      </w:r>
      <w:r w:rsidRPr="0094475C">
        <w:rPr>
          <w:rFonts w:hint="eastAsia"/>
        </w:rPr>
        <w:t>项目绩效考核小组有权根据当年考核结果，与项目公司沟通后，可对绩效考核标准和体系进行调整完善。绩效考核详见</w:t>
      </w:r>
      <w:r w:rsidRPr="0094475C">
        <w:rPr>
          <w:rFonts w:hint="eastAsia"/>
          <w:i/>
        </w:rPr>
        <w:t>附件</w:t>
      </w:r>
      <w:r w:rsidRPr="0094475C">
        <w:rPr>
          <w:i/>
        </w:rPr>
        <w:t>2</w:t>
      </w:r>
      <w:r w:rsidRPr="0094475C">
        <w:rPr>
          <w:rFonts w:hint="eastAsia"/>
        </w:rPr>
        <w:t>。</w:t>
      </w:r>
    </w:p>
    <w:p w14:paraId="5BF5AF19" w14:textId="464A65B7" w:rsidR="00C94A02" w:rsidRPr="0094475C" w:rsidRDefault="00F518FD">
      <w:pPr>
        <w:spacing w:line="520" w:lineRule="exact"/>
        <w:ind w:firstLine="480"/>
      </w:pPr>
      <w:r w:rsidRPr="0094475C">
        <w:t>(</w:t>
      </w:r>
      <w:r w:rsidRPr="0094475C">
        <w:rPr>
          <w:rFonts w:hint="eastAsia"/>
        </w:rPr>
        <w:t>五</w:t>
      </w:r>
      <w:r w:rsidRPr="0094475C">
        <w:t xml:space="preserve">) </w:t>
      </w:r>
      <w:r w:rsidRPr="0094475C">
        <w:t>本项目</w:t>
      </w:r>
      <w:r w:rsidRPr="0094475C">
        <w:rPr>
          <w:rFonts w:hint="eastAsia"/>
        </w:rPr>
        <w:t>丙方</w:t>
      </w:r>
      <w:r w:rsidRPr="0094475C">
        <w:t>成交</w:t>
      </w:r>
      <w:r w:rsidRPr="0094475C">
        <w:rPr>
          <w:rFonts w:hint="eastAsia"/>
        </w:rPr>
        <w:t>合理利润率</w:t>
      </w:r>
      <w:r w:rsidRPr="0094475C">
        <w:t>为</w:t>
      </w:r>
      <w:r w:rsidRPr="0094475C">
        <w:t xml:space="preserve">  %/</w:t>
      </w:r>
      <w:r w:rsidRPr="0094475C">
        <w:t>年，较中国人民银行</w:t>
      </w:r>
      <w:r w:rsidRPr="0094475C">
        <w:rPr>
          <w:rFonts w:hint="eastAsia"/>
        </w:rPr>
        <w:t>公布的金融机构</w:t>
      </w:r>
      <w:r w:rsidRPr="0094475C">
        <w:t>5</w:t>
      </w:r>
      <w:r w:rsidRPr="0094475C">
        <w:t>年以上基准利率</w:t>
      </w:r>
      <w:r w:rsidRPr="0094475C">
        <w:rPr>
          <w:rFonts w:hint="eastAsia"/>
        </w:rPr>
        <w:t>上浮</w:t>
      </w:r>
      <w:r w:rsidRPr="0094475C">
        <w:t xml:space="preserve">  %/</w:t>
      </w:r>
      <w:r w:rsidRPr="0094475C">
        <w:t>年；</w:t>
      </w:r>
      <w:r w:rsidR="00E5187C" w:rsidRPr="0094475C">
        <w:t>本项目</w:t>
      </w:r>
      <w:r w:rsidR="00E5187C" w:rsidRPr="0094475C">
        <w:rPr>
          <w:rFonts w:hint="eastAsia"/>
        </w:rPr>
        <w:t>丙方</w:t>
      </w:r>
      <w:r w:rsidR="00E5187C" w:rsidRPr="0094475C">
        <w:t>成交</w:t>
      </w:r>
      <w:r w:rsidR="00E5187C" w:rsidRPr="0094475C">
        <w:rPr>
          <w:rFonts w:hint="eastAsia"/>
        </w:rPr>
        <w:t>融资利率</w:t>
      </w:r>
      <w:r w:rsidR="00E5187C" w:rsidRPr="0094475C">
        <w:t>为</w:t>
      </w:r>
      <w:r w:rsidR="00E5187C" w:rsidRPr="0094475C">
        <w:t xml:space="preserve">  %/</w:t>
      </w:r>
      <w:r w:rsidR="00E5187C" w:rsidRPr="0094475C">
        <w:t>年，较中国人民银行</w:t>
      </w:r>
      <w:r w:rsidR="00E5187C" w:rsidRPr="0094475C">
        <w:rPr>
          <w:rFonts w:hint="eastAsia"/>
        </w:rPr>
        <w:t>公布的金融机构</w:t>
      </w:r>
      <w:r w:rsidR="00E5187C" w:rsidRPr="0094475C">
        <w:t>5</w:t>
      </w:r>
      <w:r w:rsidR="00E5187C" w:rsidRPr="0094475C">
        <w:t>年以上基准利率</w:t>
      </w:r>
      <w:r w:rsidR="00E5187C" w:rsidRPr="0094475C">
        <w:rPr>
          <w:rFonts w:hint="eastAsia"/>
        </w:rPr>
        <w:t>上浮</w:t>
      </w:r>
      <w:r w:rsidR="00E5187C" w:rsidRPr="0094475C">
        <w:t xml:space="preserve">  %/</w:t>
      </w:r>
      <w:r w:rsidR="00E5187C" w:rsidRPr="0094475C">
        <w:t>年；</w:t>
      </w:r>
      <w:r w:rsidRPr="0094475C">
        <w:rPr>
          <w:rFonts w:hint="eastAsia"/>
        </w:rPr>
        <w:t>丙方</w:t>
      </w:r>
      <w:r w:rsidRPr="0094475C">
        <w:t>成交建安费用</w:t>
      </w:r>
      <w:proofErr w:type="gramStart"/>
      <w:r w:rsidRPr="0094475C">
        <w:t>下浮率</w:t>
      </w:r>
      <w:proofErr w:type="gramEnd"/>
      <w:r w:rsidRPr="0094475C">
        <w:t>为</w:t>
      </w:r>
      <w:r w:rsidRPr="0094475C">
        <w:t xml:space="preserve">   %</w:t>
      </w:r>
      <w:r w:rsidRPr="0094475C">
        <w:rPr>
          <w:rFonts w:hint="eastAsia"/>
        </w:rPr>
        <w:t>；丙方成交运营维护费用</w:t>
      </w:r>
      <w:proofErr w:type="gramStart"/>
      <w:r w:rsidRPr="0094475C">
        <w:rPr>
          <w:rFonts w:hint="eastAsia"/>
        </w:rPr>
        <w:t>下浮率</w:t>
      </w:r>
      <w:proofErr w:type="gramEnd"/>
      <w:r w:rsidRPr="0094475C">
        <w:rPr>
          <w:rFonts w:hint="eastAsia"/>
        </w:rPr>
        <w:t>为</w:t>
      </w:r>
      <w:r w:rsidRPr="0094475C">
        <w:t xml:space="preserve">    </w:t>
      </w:r>
      <w:r w:rsidRPr="0094475C">
        <w:rPr>
          <w:rFonts w:hint="eastAsia"/>
        </w:rPr>
        <w:t>%</w:t>
      </w:r>
      <w:r w:rsidRPr="0094475C">
        <w:rPr>
          <w:rFonts w:hint="eastAsia"/>
        </w:rPr>
        <w:t>。</w:t>
      </w:r>
    </w:p>
    <w:p w14:paraId="7B4B434C" w14:textId="476B8131" w:rsidR="00C94A02" w:rsidRPr="0094475C" w:rsidRDefault="00F518FD">
      <w:pPr>
        <w:spacing w:line="520" w:lineRule="exact"/>
        <w:ind w:firstLineChars="0" w:firstLine="0"/>
        <w:rPr>
          <w:b/>
        </w:rPr>
      </w:pPr>
      <w:bookmarkStart w:id="481" w:name="_Toc409516710"/>
      <w:bookmarkStart w:id="482" w:name="_Hlk531813480"/>
      <w:r w:rsidRPr="0094475C">
        <w:rPr>
          <w:b/>
        </w:rPr>
        <w:t>2</w:t>
      </w:r>
      <w:r w:rsidRPr="0094475C">
        <w:rPr>
          <w:rFonts w:hint="eastAsia"/>
          <w:b/>
        </w:rPr>
        <w:t>3</w:t>
      </w:r>
      <w:r w:rsidRPr="0094475C">
        <w:rPr>
          <w:b/>
        </w:rPr>
        <w:t xml:space="preserve">.2  </w:t>
      </w:r>
      <w:r w:rsidRPr="0094475C">
        <w:rPr>
          <w:b/>
        </w:rPr>
        <w:t>政府</w:t>
      </w:r>
      <w:r w:rsidR="00E5187C" w:rsidRPr="0094475C">
        <w:rPr>
          <w:rFonts w:hint="eastAsia"/>
          <w:b/>
        </w:rPr>
        <w:t>付</w:t>
      </w:r>
      <w:r w:rsidRPr="0094475C">
        <w:rPr>
          <w:rFonts w:hint="eastAsia"/>
          <w:b/>
        </w:rPr>
        <w:t>费</w:t>
      </w:r>
      <w:r w:rsidRPr="0094475C">
        <w:rPr>
          <w:b/>
        </w:rPr>
        <w:t>的支付</w:t>
      </w:r>
      <w:bookmarkEnd w:id="481"/>
    </w:p>
    <w:bookmarkEnd w:id="482"/>
    <w:p w14:paraId="1161A60F" w14:textId="364E0212" w:rsidR="00C94A02" w:rsidRPr="0094475C" w:rsidRDefault="00F518FD">
      <w:pPr>
        <w:spacing w:line="520" w:lineRule="exact"/>
        <w:ind w:firstLine="480"/>
      </w:pPr>
      <w:r w:rsidRPr="0094475C">
        <w:rPr>
          <w:rFonts w:hint="eastAsia"/>
        </w:rPr>
        <w:t>甲方自本项目运营期次年起，即向乙方支付</w:t>
      </w:r>
      <w:r w:rsidR="00E5187C" w:rsidRPr="0094475C">
        <w:rPr>
          <w:rFonts w:hint="eastAsia"/>
        </w:rPr>
        <w:t>政府付费</w:t>
      </w:r>
      <w:r w:rsidRPr="0094475C">
        <w:rPr>
          <w:rFonts w:hint="eastAsia"/>
        </w:rPr>
        <w:t>，</w:t>
      </w:r>
      <w:r w:rsidR="00E5187C" w:rsidRPr="0094475C">
        <w:rPr>
          <w:rFonts w:hint="eastAsia"/>
        </w:rPr>
        <w:t>政府付费</w:t>
      </w:r>
      <w:r w:rsidRPr="0094475C">
        <w:rPr>
          <w:rFonts w:hint="eastAsia"/>
        </w:rPr>
        <w:t>一年支付一次。</w:t>
      </w:r>
      <w:r w:rsidR="00FB05F5" w:rsidRPr="0094475C">
        <w:rPr>
          <w:rFonts w:hint="eastAsia"/>
        </w:rPr>
        <w:t>区</w:t>
      </w:r>
      <w:r w:rsidRPr="0094475C">
        <w:rPr>
          <w:rFonts w:hint="eastAsia"/>
        </w:rPr>
        <w:t>财政根据最终考核结果核算上年度</w:t>
      </w:r>
      <w:r w:rsidR="00E5187C" w:rsidRPr="0094475C">
        <w:rPr>
          <w:rFonts w:hint="eastAsia"/>
        </w:rPr>
        <w:t>政府付费</w:t>
      </w:r>
      <w:r w:rsidRPr="0094475C">
        <w:rPr>
          <w:rFonts w:hint="eastAsia"/>
        </w:rPr>
        <w:t>，按照预算支出的规定，</w:t>
      </w:r>
      <w:bookmarkStart w:id="483" w:name="_Hlk530339398"/>
      <w:bookmarkStart w:id="484" w:name="_Hlk530339993"/>
      <w:r w:rsidRPr="0094475C">
        <w:rPr>
          <w:rFonts w:hint="eastAsia"/>
        </w:rPr>
        <w:t>运营期下一个年度二季度末前向甲方拨付</w:t>
      </w:r>
      <w:r w:rsidR="00E5187C" w:rsidRPr="0094475C">
        <w:rPr>
          <w:rFonts w:hint="eastAsia"/>
        </w:rPr>
        <w:t>政府付费</w:t>
      </w:r>
      <w:bookmarkEnd w:id="483"/>
      <w:r w:rsidRPr="0094475C">
        <w:rPr>
          <w:rFonts w:hint="eastAsia"/>
        </w:rPr>
        <w:t>。</w:t>
      </w:r>
      <w:bookmarkEnd w:id="484"/>
      <w:r w:rsidRPr="0094475C">
        <w:rPr>
          <w:rFonts w:hint="eastAsia"/>
        </w:rPr>
        <w:t>甲方在收到财政拨付的</w:t>
      </w:r>
      <w:r w:rsidR="00E5187C" w:rsidRPr="0094475C">
        <w:rPr>
          <w:rFonts w:hint="eastAsia"/>
        </w:rPr>
        <w:t>政府付费</w:t>
      </w:r>
      <w:r w:rsidRPr="0094475C">
        <w:rPr>
          <w:rFonts w:hint="eastAsia"/>
        </w:rPr>
        <w:t>后，一个月内支付给乙方</w:t>
      </w:r>
      <w:bookmarkStart w:id="485" w:name="_Hlk530340049"/>
      <w:r w:rsidRPr="0094475C">
        <w:rPr>
          <w:rFonts w:hint="eastAsia"/>
        </w:rPr>
        <w:t>。</w:t>
      </w:r>
      <w:r w:rsidRPr="0094475C">
        <w:t>政府有权根据自身财力情况选择提前完成支付。</w:t>
      </w:r>
    </w:p>
    <w:bookmarkEnd w:id="485"/>
    <w:p w14:paraId="4180F637" w14:textId="77777777" w:rsidR="00C94A02" w:rsidRPr="0094475C" w:rsidRDefault="00F518FD">
      <w:pPr>
        <w:spacing w:line="520" w:lineRule="exact"/>
        <w:ind w:firstLineChars="0" w:firstLine="0"/>
        <w:rPr>
          <w:b/>
        </w:rPr>
      </w:pPr>
      <w:r w:rsidRPr="0094475C">
        <w:rPr>
          <w:b/>
        </w:rPr>
        <w:t>2</w:t>
      </w:r>
      <w:r w:rsidRPr="0094475C">
        <w:rPr>
          <w:rFonts w:hint="eastAsia"/>
          <w:b/>
        </w:rPr>
        <w:t>3</w:t>
      </w:r>
      <w:r w:rsidRPr="0094475C">
        <w:rPr>
          <w:b/>
        </w:rPr>
        <w:t xml:space="preserve">.3  </w:t>
      </w:r>
      <w:r w:rsidRPr="0094475C">
        <w:rPr>
          <w:b/>
        </w:rPr>
        <w:t>调价</w:t>
      </w:r>
    </w:p>
    <w:p w14:paraId="40A6C6F8" w14:textId="77777777" w:rsidR="00E5187C" w:rsidRPr="0094475C" w:rsidRDefault="00F518FD" w:rsidP="00E5187C">
      <w:pPr>
        <w:spacing w:line="520" w:lineRule="exact"/>
        <w:ind w:firstLine="480"/>
      </w:pPr>
      <w:bookmarkStart w:id="486" w:name="_Toc165305097"/>
      <w:bookmarkStart w:id="487" w:name="_Toc165305273"/>
      <w:bookmarkStart w:id="488" w:name="_Toc165305637"/>
      <w:bookmarkStart w:id="489" w:name="_Toc409516711"/>
      <w:bookmarkStart w:id="490" w:name="_Toc409959013"/>
      <w:bookmarkStart w:id="491" w:name="_Toc165304943"/>
      <w:bookmarkStart w:id="492" w:name="_Toc409958049"/>
      <w:bookmarkStart w:id="493" w:name="_Toc410827678"/>
      <w:r w:rsidRPr="0094475C">
        <w:rPr>
          <w:rFonts w:hint="eastAsia"/>
        </w:rPr>
        <w:t>(</w:t>
      </w:r>
      <w:proofErr w:type="gramStart"/>
      <w:r w:rsidRPr="0094475C">
        <w:rPr>
          <w:rFonts w:hint="eastAsia"/>
        </w:rPr>
        <w:t>一</w:t>
      </w:r>
      <w:proofErr w:type="gramEnd"/>
      <w:r w:rsidRPr="0094475C">
        <w:rPr>
          <w:rFonts w:hint="eastAsia"/>
        </w:rPr>
        <w:t xml:space="preserve">) </w:t>
      </w:r>
      <w:r w:rsidR="00E5187C" w:rsidRPr="0094475C">
        <w:rPr>
          <w:rFonts w:hint="eastAsia"/>
        </w:rPr>
        <w:t>可用性付费调价机制：当运营期中国人民银行公布的金融机构</w:t>
      </w:r>
      <w:r w:rsidR="00E5187C" w:rsidRPr="0094475C">
        <w:rPr>
          <w:rFonts w:hint="eastAsia"/>
        </w:rPr>
        <w:t>5</w:t>
      </w:r>
      <w:r w:rsidR="00E5187C" w:rsidRPr="0094475C">
        <w:rPr>
          <w:rFonts w:hint="eastAsia"/>
        </w:rPr>
        <w:t>年以上贷款基准利率变动幅度超过±</w:t>
      </w:r>
      <w:r w:rsidR="00E5187C" w:rsidRPr="0094475C">
        <w:rPr>
          <w:rFonts w:hint="eastAsia"/>
        </w:rPr>
        <w:t>0.25%(</w:t>
      </w:r>
      <w:r w:rsidR="00E5187C" w:rsidRPr="0094475C">
        <w:rPr>
          <w:rFonts w:hint="eastAsia"/>
        </w:rPr>
        <w:t>含</w:t>
      </w:r>
      <w:r w:rsidR="00E5187C" w:rsidRPr="0094475C">
        <w:rPr>
          <w:rFonts w:hint="eastAsia"/>
        </w:rPr>
        <w:t>0.25%</w:t>
      </w:r>
      <w:r w:rsidR="00E5187C" w:rsidRPr="0094475C">
        <w:rPr>
          <w:rFonts w:hint="eastAsia"/>
        </w:rPr>
        <w:t>，即提高或降低</w:t>
      </w:r>
      <w:r w:rsidR="00E5187C" w:rsidRPr="0094475C">
        <w:rPr>
          <w:rFonts w:hint="eastAsia"/>
        </w:rPr>
        <w:t>0.25</w:t>
      </w:r>
      <w:r w:rsidR="00E5187C" w:rsidRPr="0094475C">
        <w:rPr>
          <w:rFonts w:hint="eastAsia"/>
        </w:rPr>
        <w:t>个百分点</w:t>
      </w:r>
      <w:r w:rsidR="00E5187C" w:rsidRPr="0094475C">
        <w:rPr>
          <w:rFonts w:hint="eastAsia"/>
        </w:rPr>
        <w:t>)</w:t>
      </w:r>
      <w:r w:rsidR="00E5187C" w:rsidRPr="0094475C">
        <w:rPr>
          <w:rFonts w:hint="eastAsia"/>
        </w:rPr>
        <w:t>时，则按照以下公式调整合理利润率和融资利率，以此调整可用性付费，调整后的合理利润率及融资利率自次年</w:t>
      </w:r>
      <w:r w:rsidR="00E5187C" w:rsidRPr="0094475C">
        <w:rPr>
          <w:rFonts w:hint="eastAsia"/>
        </w:rPr>
        <w:t>1</w:t>
      </w:r>
      <w:r w:rsidR="00E5187C" w:rsidRPr="0094475C">
        <w:rPr>
          <w:rFonts w:hint="eastAsia"/>
        </w:rPr>
        <w:t>月</w:t>
      </w:r>
      <w:r w:rsidR="00E5187C" w:rsidRPr="0094475C">
        <w:rPr>
          <w:rFonts w:hint="eastAsia"/>
        </w:rPr>
        <w:t>1</w:t>
      </w:r>
      <w:r w:rsidR="00E5187C" w:rsidRPr="0094475C">
        <w:rPr>
          <w:rFonts w:hint="eastAsia"/>
        </w:rPr>
        <w:t>日起执行：</w:t>
      </w:r>
    </w:p>
    <w:p w14:paraId="7E6941E4" w14:textId="77777777" w:rsidR="00E5187C" w:rsidRPr="0094475C" w:rsidRDefault="00E5187C" w:rsidP="00E5187C">
      <w:pPr>
        <w:spacing w:line="520" w:lineRule="exact"/>
        <w:ind w:firstLine="480"/>
        <w:jc w:val="center"/>
        <w:rPr>
          <w:rFonts w:eastAsia="华文楷体"/>
        </w:rPr>
      </w:pPr>
      <w:r w:rsidRPr="0094475C">
        <w:rPr>
          <w:rFonts w:eastAsia="华文楷体"/>
        </w:rPr>
        <w:t>R</w:t>
      </w:r>
      <w:r w:rsidRPr="0094475C">
        <w:rPr>
          <w:rFonts w:eastAsia="华文楷体"/>
          <w:vertAlign w:val="subscript"/>
        </w:rPr>
        <w:t>n</w:t>
      </w:r>
      <w:r w:rsidRPr="0094475C">
        <w:rPr>
          <w:rFonts w:eastAsia="华文楷体"/>
        </w:rPr>
        <w:t>=R</w:t>
      </w:r>
      <w:r w:rsidRPr="0094475C">
        <w:rPr>
          <w:rFonts w:eastAsia="华文楷体"/>
          <w:vertAlign w:val="subscript"/>
        </w:rPr>
        <w:t>0</w:t>
      </w:r>
      <w:r w:rsidRPr="0094475C">
        <w:rPr>
          <w:rFonts w:eastAsia="华文楷体"/>
        </w:rPr>
        <w:t>+Q/2</w:t>
      </w:r>
    </w:p>
    <w:p w14:paraId="2711CFFA" w14:textId="77777777" w:rsidR="00E5187C" w:rsidRPr="0094475C" w:rsidRDefault="00E5187C" w:rsidP="00E5187C">
      <w:pPr>
        <w:spacing w:line="520" w:lineRule="exact"/>
        <w:ind w:firstLine="480"/>
        <w:jc w:val="center"/>
        <w:rPr>
          <w:rFonts w:eastAsia="华文楷体"/>
        </w:rPr>
      </w:pPr>
      <w:proofErr w:type="spellStart"/>
      <w:r w:rsidRPr="0094475C">
        <w:rPr>
          <w:rFonts w:eastAsia="华文楷体"/>
        </w:rPr>
        <w:t>P</w:t>
      </w:r>
      <w:r w:rsidRPr="0094475C">
        <w:rPr>
          <w:rFonts w:eastAsia="华文楷体"/>
          <w:vertAlign w:val="subscript"/>
        </w:rPr>
        <w:t>n</w:t>
      </w:r>
      <w:proofErr w:type="spellEnd"/>
      <w:r w:rsidRPr="0094475C">
        <w:rPr>
          <w:rFonts w:eastAsia="华文楷体"/>
        </w:rPr>
        <w:t>=P</w:t>
      </w:r>
      <w:r w:rsidRPr="0094475C">
        <w:rPr>
          <w:rFonts w:eastAsia="华文楷体"/>
          <w:vertAlign w:val="subscript"/>
        </w:rPr>
        <w:t>0</w:t>
      </w:r>
      <w:r w:rsidRPr="0094475C">
        <w:rPr>
          <w:rFonts w:eastAsia="华文楷体"/>
        </w:rPr>
        <w:t>+Q/2</w:t>
      </w:r>
    </w:p>
    <w:p w14:paraId="654F2505" w14:textId="77777777" w:rsidR="00E5187C" w:rsidRPr="0094475C" w:rsidRDefault="00E5187C" w:rsidP="00E5187C">
      <w:pPr>
        <w:spacing w:line="520" w:lineRule="exact"/>
        <w:ind w:firstLine="480"/>
      </w:pPr>
      <w:r w:rsidRPr="0094475C">
        <w:t>R</w:t>
      </w:r>
      <w:r w:rsidRPr="0094475C">
        <w:rPr>
          <w:vertAlign w:val="subscript"/>
        </w:rPr>
        <w:t>n</w:t>
      </w:r>
      <w:r w:rsidRPr="0094475C">
        <w:t>：第</w:t>
      </w:r>
      <w:r w:rsidRPr="0094475C">
        <w:t>n</w:t>
      </w:r>
      <w:r w:rsidRPr="0094475C">
        <w:t>年调整后的合理利润率；</w:t>
      </w:r>
    </w:p>
    <w:p w14:paraId="284C30A5" w14:textId="77777777" w:rsidR="00E5187C" w:rsidRPr="0094475C" w:rsidRDefault="00E5187C" w:rsidP="00E5187C">
      <w:pPr>
        <w:spacing w:line="520" w:lineRule="exact"/>
        <w:ind w:firstLine="480"/>
      </w:pPr>
      <w:proofErr w:type="spellStart"/>
      <w:r w:rsidRPr="0094475C">
        <w:t>P</w:t>
      </w:r>
      <w:r w:rsidRPr="0094475C">
        <w:rPr>
          <w:vertAlign w:val="subscript"/>
        </w:rPr>
        <w:t>n</w:t>
      </w:r>
      <w:proofErr w:type="spellEnd"/>
      <w:r w:rsidRPr="0094475C">
        <w:t>为第</w:t>
      </w:r>
      <w:r w:rsidRPr="0094475C">
        <w:t>n</w:t>
      </w:r>
      <w:r w:rsidRPr="0094475C">
        <w:t>年调整后的融资利率；</w:t>
      </w:r>
    </w:p>
    <w:p w14:paraId="0DF2FF23" w14:textId="77777777" w:rsidR="00E5187C" w:rsidRPr="0094475C" w:rsidRDefault="00E5187C" w:rsidP="00E5187C">
      <w:pPr>
        <w:spacing w:line="520" w:lineRule="exact"/>
        <w:ind w:firstLine="480"/>
      </w:pPr>
      <w:r w:rsidRPr="0094475C">
        <w:t>Q</w:t>
      </w:r>
      <w:r w:rsidRPr="0094475C">
        <w:t>为中国人民银行公布的金融机构</w:t>
      </w:r>
      <w:r w:rsidRPr="0094475C">
        <w:t>5</w:t>
      </w:r>
      <w:r w:rsidRPr="0094475C">
        <w:t>年以上贷款基准利率变动幅度；</w:t>
      </w:r>
    </w:p>
    <w:p w14:paraId="3E32A959" w14:textId="77777777" w:rsidR="00E5187C" w:rsidRPr="0094475C" w:rsidRDefault="00E5187C" w:rsidP="00E5187C">
      <w:pPr>
        <w:spacing w:line="520" w:lineRule="exact"/>
        <w:ind w:firstLine="480"/>
      </w:pPr>
      <w:r w:rsidRPr="0094475C">
        <w:rPr>
          <w:rFonts w:eastAsia="华文楷体"/>
        </w:rPr>
        <w:t>R</w:t>
      </w:r>
      <w:r w:rsidRPr="0094475C">
        <w:rPr>
          <w:rFonts w:eastAsia="华文楷体"/>
          <w:vertAlign w:val="subscript"/>
        </w:rPr>
        <w:t>0</w:t>
      </w:r>
      <w:r w:rsidRPr="0094475C">
        <w:t>为中标社会资本所报合理利润率或上一次调价后的合理利润率；</w:t>
      </w:r>
    </w:p>
    <w:p w14:paraId="389787AF" w14:textId="77777777" w:rsidR="00E5187C" w:rsidRPr="0094475C" w:rsidRDefault="00E5187C" w:rsidP="00E5187C">
      <w:pPr>
        <w:spacing w:line="520" w:lineRule="exact"/>
        <w:ind w:firstLine="480"/>
      </w:pPr>
      <w:r w:rsidRPr="0094475C">
        <w:rPr>
          <w:rFonts w:eastAsia="华文楷体"/>
        </w:rPr>
        <w:t>P</w:t>
      </w:r>
      <w:r w:rsidRPr="0094475C">
        <w:rPr>
          <w:rFonts w:eastAsia="华文楷体"/>
          <w:vertAlign w:val="subscript"/>
        </w:rPr>
        <w:t>0</w:t>
      </w:r>
      <w:r w:rsidRPr="0094475C">
        <w:t>为中标社会资本所报融资利率或上一次调价后的融资利率。</w:t>
      </w:r>
    </w:p>
    <w:p w14:paraId="426008BF" w14:textId="03825D34" w:rsidR="00C94A02" w:rsidRPr="0094475C" w:rsidRDefault="00F518FD" w:rsidP="00E5187C">
      <w:pPr>
        <w:spacing w:line="520" w:lineRule="exact"/>
        <w:ind w:firstLine="480"/>
      </w:pPr>
      <w:r w:rsidRPr="0094475C">
        <w:rPr>
          <w:rFonts w:hint="eastAsia"/>
        </w:rPr>
        <w:t>(</w:t>
      </w:r>
      <w:r w:rsidRPr="0094475C">
        <w:rPr>
          <w:rFonts w:hint="eastAsia"/>
        </w:rPr>
        <w:t>二</w:t>
      </w:r>
      <w:r w:rsidRPr="0094475C">
        <w:rPr>
          <w:rFonts w:hint="eastAsia"/>
        </w:rPr>
        <w:t xml:space="preserve">) </w:t>
      </w:r>
      <w:r w:rsidRPr="0094475C">
        <w:rPr>
          <w:rFonts w:hint="eastAsia"/>
        </w:rPr>
        <w:t>运维绩效付费的调整</w:t>
      </w:r>
    </w:p>
    <w:p w14:paraId="0BC90891" w14:textId="77777777" w:rsidR="00E5187C" w:rsidRPr="0094475C" w:rsidRDefault="00E5187C" w:rsidP="00E5187C">
      <w:pPr>
        <w:spacing w:line="520" w:lineRule="exact"/>
        <w:ind w:firstLine="480"/>
      </w:pPr>
      <w:r w:rsidRPr="0094475C">
        <w:rPr>
          <w:rFonts w:hint="eastAsia"/>
        </w:rPr>
        <w:t>运维绩效付费调整：当运营</w:t>
      </w:r>
      <w:proofErr w:type="gramStart"/>
      <w:r w:rsidRPr="0094475C">
        <w:rPr>
          <w:rFonts w:hint="eastAsia"/>
        </w:rPr>
        <w:t>期调整</w:t>
      </w:r>
      <w:proofErr w:type="gramEnd"/>
      <w:r w:rsidRPr="0094475C">
        <w:rPr>
          <w:rFonts w:hint="eastAsia"/>
        </w:rPr>
        <w:t>间隔期</w:t>
      </w:r>
      <w:r w:rsidRPr="0094475C">
        <w:rPr>
          <w:rFonts w:hint="eastAsia"/>
        </w:rPr>
        <w:t>(</w:t>
      </w:r>
      <w:r w:rsidRPr="0094475C">
        <w:rPr>
          <w:rFonts w:hint="eastAsia"/>
        </w:rPr>
        <w:t>调整间隔期至少为三年</w:t>
      </w:r>
      <w:r w:rsidRPr="0094475C">
        <w:rPr>
          <w:rFonts w:hint="eastAsia"/>
        </w:rPr>
        <w:t>)</w:t>
      </w:r>
      <w:r w:rsidRPr="0094475C">
        <w:rPr>
          <w:rFonts w:hint="eastAsia"/>
        </w:rPr>
        <w:t>盐城市统计局公</w:t>
      </w:r>
      <w:r w:rsidRPr="0094475C">
        <w:rPr>
          <w:rFonts w:hint="eastAsia"/>
        </w:rPr>
        <w:lastRenderedPageBreak/>
        <w:t>布的盐城市</w:t>
      </w:r>
      <w:r w:rsidRPr="0094475C">
        <w:rPr>
          <w:rFonts w:hint="eastAsia"/>
        </w:rPr>
        <w:t>CPI</w:t>
      </w:r>
      <w:r w:rsidRPr="0094475C">
        <w:rPr>
          <w:rFonts w:hint="eastAsia"/>
        </w:rPr>
        <w:t>变动幅度</w:t>
      </w:r>
      <w:r w:rsidRPr="0094475C">
        <w:rPr>
          <w:rFonts w:hint="eastAsia"/>
        </w:rPr>
        <w:t>M</w:t>
      </w:r>
      <w:r w:rsidRPr="0094475C">
        <w:rPr>
          <w:rFonts w:hint="eastAsia"/>
        </w:rPr>
        <w:t>超过</w:t>
      </w:r>
      <w:r w:rsidRPr="0094475C">
        <w:rPr>
          <w:rFonts w:hint="eastAsia"/>
        </w:rPr>
        <w:t>R</w:t>
      </w:r>
      <w:r w:rsidRPr="0094475C">
        <w:rPr>
          <w:rFonts w:hint="eastAsia"/>
        </w:rPr>
        <w:t>时进行调价，调价幅度为</w:t>
      </w:r>
      <w:r w:rsidRPr="0094475C">
        <w:rPr>
          <w:rFonts w:hint="eastAsia"/>
        </w:rPr>
        <w:t>M</w:t>
      </w:r>
      <w:r w:rsidRPr="0094475C">
        <w:rPr>
          <w:rFonts w:hint="eastAsia"/>
        </w:rPr>
        <w:t>超过</w:t>
      </w:r>
      <w:r w:rsidRPr="0094475C">
        <w:rPr>
          <w:rFonts w:hint="eastAsia"/>
        </w:rPr>
        <w:t>R</w:t>
      </w:r>
      <w:r w:rsidRPr="0094475C">
        <w:rPr>
          <w:rFonts w:hint="eastAsia"/>
        </w:rPr>
        <w:t>的部分：</w:t>
      </w:r>
    </w:p>
    <w:p w14:paraId="67284609" w14:textId="77777777" w:rsidR="00E5187C" w:rsidRPr="0094475C" w:rsidRDefault="00E5187C" w:rsidP="00E5187C">
      <w:pPr>
        <w:spacing w:line="520" w:lineRule="exact"/>
        <w:ind w:firstLine="480"/>
        <w:jc w:val="center"/>
      </w:pPr>
      <w:r w:rsidRPr="0094475C">
        <w:t>M</w:t>
      </w:r>
      <w:r w:rsidRPr="0094475C">
        <w:rPr>
          <w:rFonts w:hint="eastAsia"/>
        </w:rPr>
        <w:t>=</w:t>
      </w:r>
      <w:r w:rsidRPr="0094475C">
        <w:t>CPI</w:t>
      </w:r>
      <w:r w:rsidRPr="0094475C">
        <w:rPr>
          <w:rFonts w:hint="eastAsia"/>
          <w:vertAlign w:val="subscript"/>
        </w:rPr>
        <w:t>n-1</w:t>
      </w:r>
      <w:r w:rsidRPr="0094475C">
        <w:rPr>
          <w:rFonts w:hint="eastAsia"/>
        </w:rPr>
        <w:t>×</w:t>
      </w:r>
      <w:r w:rsidRPr="0094475C">
        <w:t>CPI</w:t>
      </w:r>
      <w:r w:rsidRPr="0094475C">
        <w:rPr>
          <w:rFonts w:hint="eastAsia"/>
          <w:vertAlign w:val="subscript"/>
        </w:rPr>
        <w:t>n</w:t>
      </w:r>
      <w:r w:rsidRPr="0094475C">
        <w:rPr>
          <w:vertAlign w:val="subscript"/>
        </w:rPr>
        <w:t>-2</w:t>
      </w:r>
      <w:r w:rsidRPr="0094475C">
        <w:rPr>
          <w:rFonts w:hint="eastAsia"/>
        </w:rPr>
        <w:t>×</w:t>
      </w:r>
      <w:r w:rsidRPr="0094475C">
        <w:t>……CPI</w:t>
      </w:r>
      <w:r w:rsidRPr="0094475C">
        <w:rPr>
          <w:vertAlign w:val="subscript"/>
        </w:rPr>
        <w:t>0</w:t>
      </w:r>
    </w:p>
    <w:p w14:paraId="0F13C5FA" w14:textId="77777777" w:rsidR="00E5187C" w:rsidRPr="0094475C" w:rsidRDefault="00E5187C" w:rsidP="00E5187C">
      <w:pPr>
        <w:spacing w:line="520" w:lineRule="exact"/>
        <w:ind w:firstLine="480"/>
        <w:jc w:val="center"/>
        <w:rPr>
          <w:vertAlign w:val="superscript"/>
        </w:rPr>
      </w:pPr>
      <w:r w:rsidRPr="0094475C">
        <w:t>R</w:t>
      </w:r>
      <w:r w:rsidRPr="0094475C">
        <w:rPr>
          <w:rFonts w:hint="eastAsia"/>
        </w:rPr>
        <w:t>=</w:t>
      </w:r>
      <w:r w:rsidRPr="0094475C">
        <w:t>102%</w:t>
      </w:r>
      <w:r w:rsidRPr="0094475C">
        <w:rPr>
          <w:rFonts w:hint="eastAsia"/>
          <w:vertAlign w:val="superscript"/>
        </w:rPr>
        <w:t>3</w:t>
      </w:r>
    </w:p>
    <w:p w14:paraId="471AD4F6" w14:textId="77777777" w:rsidR="00E5187C" w:rsidRPr="0094475C" w:rsidRDefault="00E5187C" w:rsidP="00E5187C">
      <w:pPr>
        <w:spacing w:line="520" w:lineRule="exact"/>
        <w:ind w:firstLine="480"/>
      </w:pPr>
      <w:r w:rsidRPr="0094475C">
        <w:rPr>
          <w:rFonts w:hint="eastAsia"/>
        </w:rPr>
        <w:t>当</w:t>
      </w:r>
      <w:r w:rsidRPr="0094475C">
        <w:rPr>
          <w:rFonts w:hint="eastAsia"/>
        </w:rPr>
        <w:t>M&gt;R</w:t>
      </w:r>
      <w:r w:rsidRPr="0094475C">
        <w:rPr>
          <w:rFonts w:hint="eastAsia"/>
        </w:rPr>
        <w:t>时进行调价；</w:t>
      </w:r>
    </w:p>
    <w:p w14:paraId="6B68AB3F" w14:textId="77777777" w:rsidR="00E5187C" w:rsidRPr="0094475C" w:rsidRDefault="00E5187C" w:rsidP="00E5187C">
      <w:pPr>
        <w:spacing w:line="520" w:lineRule="exact"/>
        <w:ind w:firstLine="480"/>
      </w:pPr>
      <w:r w:rsidRPr="0094475C">
        <w:rPr>
          <w:rFonts w:hint="eastAsia"/>
        </w:rPr>
        <w:t>调价幅度为</w:t>
      </w:r>
      <w:r w:rsidRPr="0094475C">
        <w:rPr>
          <w:rFonts w:hint="eastAsia"/>
        </w:rPr>
        <w:t>M-R</w:t>
      </w:r>
      <w:r w:rsidRPr="0094475C">
        <w:rPr>
          <w:rFonts w:hint="eastAsia"/>
        </w:rPr>
        <w:t>，当年运维绩效付费</w:t>
      </w:r>
      <w:r w:rsidRPr="0094475C">
        <w:rPr>
          <w:rFonts w:hint="eastAsia"/>
        </w:rPr>
        <w:t>=</w:t>
      </w:r>
      <w:r w:rsidRPr="0094475C">
        <w:rPr>
          <w:rFonts w:hint="eastAsia"/>
        </w:rPr>
        <w:t>运营维护成本×</w:t>
      </w:r>
      <w:r w:rsidRPr="0094475C">
        <w:rPr>
          <w:rFonts w:hint="eastAsia"/>
        </w:rPr>
        <w:t>(1</w:t>
      </w:r>
      <w:r w:rsidRPr="0094475C">
        <w:rPr>
          <w:rFonts w:hint="eastAsia"/>
        </w:rPr>
        <w:t>＋</w:t>
      </w:r>
      <w:r w:rsidRPr="0094475C">
        <w:rPr>
          <w:rFonts w:hint="eastAsia"/>
        </w:rPr>
        <w:t>M</w:t>
      </w:r>
      <w:r w:rsidRPr="0094475C">
        <w:rPr>
          <w:rFonts w:hint="eastAsia"/>
        </w:rPr>
        <w:t>－</w:t>
      </w:r>
      <w:r w:rsidRPr="0094475C">
        <w:rPr>
          <w:rFonts w:hint="eastAsia"/>
        </w:rPr>
        <w:t xml:space="preserve">R) </w:t>
      </w:r>
      <w:r w:rsidRPr="0094475C">
        <w:rPr>
          <w:rFonts w:hint="eastAsia"/>
        </w:rPr>
        <w:t>×</w:t>
      </w:r>
      <w:r w:rsidRPr="0094475C">
        <w:rPr>
          <w:rFonts w:hint="eastAsia"/>
        </w:rPr>
        <w:t>(1</w:t>
      </w:r>
      <w:r w:rsidRPr="0094475C">
        <w:rPr>
          <w:rFonts w:hint="eastAsia"/>
        </w:rPr>
        <w:t>＋合理利润率</w:t>
      </w:r>
      <w:r w:rsidRPr="0094475C">
        <w:rPr>
          <w:rFonts w:hint="eastAsia"/>
        </w:rPr>
        <w:t>)</w:t>
      </w:r>
      <w:r w:rsidRPr="0094475C">
        <w:rPr>
          <w:rFonts w:hint="eastAsia"/>
        </w:rPr>
        <w:t>；</w:t>
      </w:r>
    </w:p>
    <w:p w14:paraId="297E6D79" w14:textId="77777777" w:rsidR="00E5187C" w:rsidRPr="0094475C" w:rsidRDefault="00E5187C" w:rsidP="00E5187C">
      <w:pPr>
        <w:spacing w:line="520" w:lineRule="exact"/>
        <w:ind w:firstLine="480"/>
      </w:pPr>
      <w:r w:rsidRPr="0094475C">
        <w:rPr>
          <w:rFonts w:hint="eastAsia"/>
        </w:rPr>
        <w:t>n</w:t>
      </w:r>
      <w:r w:rsidRPr="0094475C">
        <w:rPr>
          <w:rFonts w:hint="eastAsia"/>
        </w:rPr>
        <w:t>：</w:t>
      </w:r>
      <w:r w:rsidRPr="0094475C">
        <w:rPr>
          <w:rFonts w:hint="eastAsia"/>
        </w:rPr>
        <w:t>n</w:t>
      </w:r>
      <w:r w:rsidRPr="0094475C">
        <w:rPr>
          <w:rFonts w:hint="eastAsia"/>
        </w:rPr>
        <w:t>为调整间隔期，</w:t>
      </w:r>
      <w:r w:rsidRPr="0094475C">
        <w:rPr>
          <w:rFonts w:hint="eastAsia"/>
        </w:rPr>
        <w:t>n</w:t>
      </w:r>
      <w:r w:rsidRPr="0094475C">
        <w:rPr>
          <w:rFonts w:hint="eastAsia"/>
        </w:rPr>
        <w:t>≥</w:t>
      </w:r>
      <w:r w:rsidRPr="0094475C">
        <w:rPr>
          <w:rFonts w:hint="eastAsia"/>
        </w:rPr>
        <w:t>3</w:t>
      </w:r>
      <w:r w:rsidRPr="0094475C">
        <w:rPr>
          <w:rFonts w:hint="eastAsia"/>
        </w:rPr>
        <w:t>；</w:t>
      </w:r>
    </w:p>
    <w:p w14:paraId="723A8FD9" w14:textId="77777777" w:rsidR="00E5187C" w:rsidRPr="0094475C" w:rsidRDefault="00E5187C" w:rsidP="00E5187C">
      <w:pPr>
        <w:spacing w:line="520" w:lineRule="exact"/>
        <w:ind w:firstLine="480"/>
      </w:pPr>
      <w:r w:rsidRPr="0094475C">
        <w:rPr>
          <w:rFonts w:hint="eastAsia"/>
        </w:rPr>
        <w:t>0</w:t>
      </w:r>
      <w:r w:rsidRPr="0094475C">
        <w:rPr>
          <w:rFonts w:hint="eastAsia"/>
        </w:rPr>
        <w:t>：</w:t>
      </w:r>
      <w:proofErr w:type="gramStart"/>
      <w:r w:rsidRPr="0094475C">
        <w:rPr>
          <w:rFonts w:hint="eastAsia"/>
        </w:rPr>
        <w:t>初始年</w:t>
      </w:r>
      <w:proofErr w:type="gramEnd"/>
      <w:r w:rsidRPr="0094475C">
        <w:rPr>
          <w:rFonts w:hint="eastAsia"/>
        </w:rPr>
        <w:t>或上一次调价的年份。</w:t>
      </w:r>
    </w:p>
    <w:p w14:paraId="01386A52" w14:textId="57BAB043" w:rsidR="00C94A02" w:rsidRPr="0094475C" w:rsidRDefault="00E5187C" w:rsidP="00E5187C">
      <w:pPr>
        <w:spacing w:line="520" w:lineRule="exact"/>
        <w:ind w:firstLine="480"/>
      </w:pPr>
      <w:r w:rsidRPr="0094475C">
        <w:rPr>
          <w:rFonts w:hint="eastAsia"/>
        </w:rPr>
        <w:t>调整当年的运维绩效付费按调整后的执行。</w:t>
      </w:r>
    </w:p>
    <w:p w14:paraId="6C537E23" w14:textId="77777777" w:rsidR="00C94A02" w:rsidRPr="0094475C" w:rsidRDefault="00F518FD">
      <w:pPr>
        <w:spacing w:line="520" w:lineRule="exact"/>
        <w:ind w:firstLineChars="0" w:firstLine="0"/>
        <w:rPr>
          <w:b/>
        </w:rPr>
      </w:pPr>
      <w:r w:rsidRPr="0094475C">
        <w:rPr>
          <w:b/>
        </w:rPr>
        <w:t>2</w:t>
      </w:r>
      <w:r w:rsidRPr="0094475C">
        <w:rPr>
          <w:rFonts w:hint="eastAsia"/>
          <w:b/>
        </w:rPr>
        <w:t>3</w:t>
      </w:r>
      <w:r w:rsidRPr="0094475C">
        <w:rPr>
          <w:b/>
        </w:rPr>
        <w:t xml:space="preserve">.4 </w:t>
      </w:r>
      <w:r w:rsidRPr="0094475C">
        <w:rPr>
          <w:rFonts w:hint="eastAsia"/>
          <w:b/>
        </w:rPr>
        <w:t>运营</w:t>
      </w:r>
      <w:r w:rsidRPr="0094475C">
        <w:rPr>
          <w:b/>
        </w:rPr>
        <w:t>依据的确定和调整</w:t>
      </w:r>
    </w:p>
    <w:p w14:paraId="5A1B0751" w14:textId="77777777" w:rsidR="00C94A02" w:rsidRPr="0094475C" w:rsidRDefault="00F518FD">
      <w:pPr>
        <w:spacing w:line="520" w:lineRule="exact"/>
        <w:ind w:firstLine="480"/>
      </w:pPr>
      <w:r w:rsidRPr="0094475C">
        <w:rPr>
          <w:rFonts w:hint="eastAsia"/>
        </w:rPr>
        <w:t>运营期前三年运维绩效付费根据项目公司运</w:t>
      </w:r>
      <w:proofErr w:type="gramStart"/>
      <w:r w:rsidRPr="0094475C">
        <w:rPr>
          <w:rFonts w:hint="eastAsia"/>
        </w:rPr>
        <w:t>维费用</w:t>
      </w:r>
      <w:proofErr w:type="gramEnd"/>
      <w:r w:rsidRPr="0094475C">
        <w:rPr>
          <w:rFonts w:hint="eastAsia"/>
        </w:rPr>
        <w:t>审计结果核算，高于丙方报价的，按丙方报价结合绩效考核结果支付，低于丙方报价的，按实际发生费用结合绩效考核结果支付。甲方</w:t>
      </w:r>
      <w:r w:rsidR="005F69D1" w:rsidRPr="0094475C">
        <w:rPr>
          <w:rFonts w:hint="eastAsia"/>
        </w:rPr>
        <w:t>以</w:t>
      </w:r>
      <w:r w:rsidRPr="0094475C">
        <w:rPr>
          <w:rFonts w:hint="eastAsia"/>
        </w:rPr>
        <w:t>前三年运</w:t>
      </w:r>
      <w:proofErr w:type="gramStart"/>
      <w:r w:rsidRPr="0094475C">
        <w:rPr>
          <w:rFonts w:hint="eastAsia"/>
        </w:rPr>
        <w:t>维费用</w:t>
      </w:r>
      <w:proofErr w:type="gramEnd"/>
      <w:r w:rsidRPr="0094475C">
        <w:rPr>
          <w:rFonts w:hint="eastAsia"/>
        </w:rPr>
        <w:t>审计结果为定额，自第四年起执行。</w:t>
      </w:r>
    </w:p>
    <w:p w14:paraId="59F48484" w14:textId="77777777" w:rsidR="00C94A02" w:rsidRPr="0094475C" w:rsidRDefault="00F518FD" w:rsidP="00DA2388">
      <w:pPr>
        <w:keepNext/>
        <w:keepLines/>
        <w:adjustRightInd w:val="0"/>
        <w:spacing w:before="240" w:afterLines="50" w:after="156" w:line="578" w:lineRule="atLeast"/>
        <w:ind w:firstLineChars="0" w:firstLine="0"/>
        <w:jc w:val="center"/>
        <w:textAlignment w:val="baseline"/>
        <w:outlineLvl w:val="0"/>
        <w:rPr>
          <w:rFonts w:eastAsia="黑体"/>
          <w:kern w:val="44"/>
          <w:sz w:val="32"/>
          <w:szCs w:val="32"/>
        </w:rPr>
      </w:pPr>
      <w:bookmarkStart w:id="494" w:name="_Toc12541045"/>
      <w:r w:rsidRPr="0094475C">
        <w:rPr>
          <w:rFonts w:eastAsia="黑体"/>
          <w:kern w:val="44"/>
          <w:sz w:val="32"/>
          <w:szCs w:val="32"/>
        </w:rPr>
        <w:t>第十</w:t>
      </w:r>
      <w:r w:rsidRPr="0094475C">
        <w:rPr>
          <w:rFonts w:eastAsia="黑体" w:hint="eastAsia"/>
          <w:kern w:val="44"/>
          <w:sz w:val="32"/>
          <w:szCs w:val="32"/>
        </w:rPr>
        <w:t>一</w:t>
      </w:r>
      <w:r w:rsidRPr="0094475C">
        <w:rPr>
          <w:rFonts w:eastAsia="黑体"/>
          <w:kern w:val="44"/>
          <w:sz w:val="32"/>
          <w:szCs w:val="32"/>
        </w:rPr>
        <w:t>章</w:t>
      </w:r>
      <w:r w:rsidRPr="0094475C">
        <w:rPr>
          <w:rFonts w:eastAsia="黑体"/>
          <w:kern w:val="44"/>
          <w:sz w:val="32"/>
          <w:szCs w:val="32"/>
        </w:rPr>
        <w:t xml:space="preserve">  </w:t>
      </w:r>
      <w:r w:rsidRPr="0094475C">
        <w:rPr>
          <w:rFonts w:eastAsia="黑体"/>
          <w:kern w:val="44"/>
          <w:sz w:val="32"/>
          <w:szCs w:val="32"/>
        </w:rPr>
        <w:t>项目移交</w:t>
      </w:r>
      <w:bookmarkEnd w:id="486"/>
      <w:bookmarkEnd w:id="487"/>
      <w:bookmarkEnd w:id="488"/>
      <w:bookmarkEnd w:id="489"/>
      <w:bookmarkEnd w:id="490"/>
      <w:bookmarkEnd w:id="491"/>
      <w:bookmarkEnd w:id="492"/>
      <w:bookmarkEnd w:id="493"/>
      <w:bookmarkEnd w:id="494"/>
    </w:p>
    <w:p w14:paraId="148CB0D8" w14:textId="77777777" w:rsidR="00C94A02" w:rsidRPr="0094475C" w:rsidRDefault="00F518FD">
      <w:pPr>
        <w:keepNext/>
        <w:keepLines/>
        <w:adjustRightInd w:val="0"/>
        <w:snapToGrid w:val="0"/>
        <w:spacing w:before="260" w:after="260" w:line="416" w:lineRule="atLeast"/>
        <w:ind w:firstLineChars="0" w:firstLine="0"/>
        <w:jc w:val="center"/>
        <w:textAlignment w:val="baseline"/>
        <w:outlineLvl w:val="1"/>
        <w:rPr>
          <w:b/>
          <w:kern w:val="0"/>
          <w:sz w:val="30"/>
          <w:szCs w:val="30"/>
        </w:rPr>
      </w:pPr>
      <w:bookmarkStart w:id="495" w:name="_Toc165305098"/>
      <w:bookmarkStart w:id="496" w:name="_Toc165305274"/>
      <w:bookmarkStart w:id="497" w:name="_Toc165305638"/>
      <w:bookmarkStart w:id="498" w:name="_Toc409516712"/>
      <w:bookmarkStart w:id="499" w:name="_Toc409958050"/>
      <w:bookmarkStart w:id="500" w:name="_Toc409959014"/>
      <w:bookmarkStart w:id="501" w:name="_Toc165304944"/>
      <w:bookmarkStart w:id="502" w:name="_Toc12541046"/>
      <w:r w:rsidRPr="0094475C">
        <w:rPr>
          <w:b/>
          <w:kern w:val="0"/>
          <w:sz w:val="30"/>
          <w:szCs w:val="30"/>
        </w:rPr>
        <w:t>第二十</w:t>
      </w:r>
      <w:r w:rsidRPr="0094475C">
        <w:rPr>
          <w:rFonts w:hint="eastAsia"/>
          <w:b/>
          <w:kern w:val="0"/>
          <w:sz w:val="30"/>
          <w:szCs w:val="30"/>
        </w:rPr>
        <w:t>四</w:t>
      </w:r>
      <w:r w:rsidRPr="0094475C">
        <w:rPr>
          <w:b/>
          <w:kern w:val="0"/>
          <w:sz w:val="30"/>
          <w:szCs w:val="30"/>
        </w:rPr>
        <w:t>条</w:t>
      </w:r>
      <w:r w:rsidRPr="0094475C">
        <w:rPr>
          <w:b/>
          <w:kern w:val="0"/>
          <w:sz w:val="30"/>
          <w:szCs w:val="30"/>
        </w:rPr>
        <w:t xml:space="preserve">  </w:t>
      </w:r>
      <w:r w:rsidRPr="0094475C">
        <w:rPr>
          <w:b/>
          <w:kern w:val="0"/>
          <w:sz w:val="30"/>
          <w:szCs w:val="30"/>
        </w:rPr>
        <w:t>项目移交</w:t>
      </w:r>
      <w:bookmarkEnd w:id="495"/>
      <w:bookmarkEnd w:id="496"/>
      <w:bookmarkEnd w:id="497"/>
      <w:bookmarkEnd w:id="498"/>
      <w:bookmarkEnd w:id="499"/>
      <w:bookmarkEnd w:id="500"/>
      <w:bookmarkEnd w:id="501"/>
      <w:bookmarkEnd w:id="502"/>
    </w:p>
    <w:p w14:paraId="74690FBA" w14:textId="77777777" w:rsidR="00C94A02" w:rsidRPr="0094475C" w:rsidRDefault="00F518FD">
      <w:pPr>
        <w:spacing w:line="520" w:lineRule="exact"/>
        <w:ind w:firstLineChars="0" w:firstLine="0"/>
        <w:rPr>
          <w:b/>
        </w:rPr>
      </w:pPr>
      <w:bookmarkStart w:id="503" w:name="_Toc165305275"/>
      <w:bookmarkStart w:id="504" w:name="_Toc165305639"/>
      <w:bookmarkStart w:id="505" w:name="_Toc409516713"/>
      <w:bookmarkStart w:id="506" w:name="_Toc165305099"/>
      <w:r w:rsidRPr="0094475C">
        <w:rPr>
          <w:b/>
        </w:rPr>
        <w:t>2</w:t>
      </w:r>
      <w:r w:rsidRPr="0094475C">
        <w:rPr>
          <w:rFonts w:hint="eastAsia"/>
          <w:b/>
        </w:rPr>
        <w:t>4</w:t>
      </w:r>
      <w:r w:rsidRPr="0094475C">
        <w:rPr>
          <w:b/>
        </w:rPr>
        <w:t xml:space="preserve">.1  </w:t>
      </w:r>
      <w:r w:rsidRPr="0094475C">
        <w:rPr>
          <w:b/>
        </w:rPr>
        <w:t>移交范围</w:t>
      </w:r>
      <w:bookmarkEnd w:id="503"/>
      <w:bookmarkEnd w:id="504"/>
      <w:bookmarkEnd w:id="505"/>
      <w:bookmarkEnd w:id="506"/>
    </w:p>
    <w:p w14:paraId="7D8D5AC9" w14:textId="0D264C68" w:rsidR="00C94A02" w:rsidRPr="0094475C" w:rsidRDefault="00F518FD">
      <w:pPr>
        <w:spacing w:line="520" w:lineRule="exact"/>
        <w:ind w:firstLine="480"/>
      </w:pPr>
      <w:r w:rsidRPr="0094475C">
        <w:t>在移交日期，甲方已付清所有</w:t>
      </w:r>
      <w:r w:rsidR="00E5187C" w:rsidRPr="0094475C">
        <w:rPr>
          <w:rFonts w:hint="eastAsia"/>
        </w:rPr>
        <w:t>政府付费</w:t>
      </w:r>
      <w:r w:rsidRPr="0094475C">
        <w:t>后，乙方应向接收人无偿移交：</w:t>
      </w:r>
    </w:p>
    <w:p w14:paraId="32E0D9EA"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项目设施或项目资产的所有权利和利益；</w:t>
      </w:r>
    </w:p>
    <w:p w14:paraId="7714BA73" w14:textId="77777777" w:rsidR="00C94A02" w:rsidRPr="0094475C" w:rsidRDefault="00F518FD">
      <w:pPr>
        <w:spacing w:line="520" w:lineRule="exact"/>
        <w:ind w:firstLine="480"/>
      </w:pPr>
      <w:r w:rsidRPr="0094475C">
        <w:t>(</w:t>
      </w:r>
      <w:r w:rsidRPr="0094475C">
        <w:t>二</w:t>
      </w:r>
      <w:r w:rsidRPr="0094475C">
        <w:t xml:space="preserve">) </w:t>
      </w:r>
      <w:r w:rsidRPr="0094475C">
        <w:rPr>
          <w:rFonts w:hint="eastAsia"/>
        </w:rPr>
        <w:t>与本项目运营范围内的设施或资产相关的三</w:t>
      </w:r>
      <w:r w:rsidRPr="0094475C">
        <w:t>(3)</w:t>
      </w:r>
      <w:proofErr w:type="gramStart"/>
      <w:r w:rsidRPr="0094475C">
        <w:t>个</w:t>
      </w:r>
      <w:proofErr w:type="gramEnd"/>
      <w:r w:rsidRPr="0094475C">
        <w:t>月内正常需要的消耗性</w:t>
      </w:r>
      <w:r w:rsidRPr="0094475C">
        <w:rPr>
          <w:rFonts w:hint="eastAsia"/>
        </w:rPr>
        <w:t>备品</w:t>
      </w:r>
      <w:r w:rsidRPr="0094475C">
        <w:t>备件和事故修理备品备件。</w:t>
      </w:r>
    </w:p>
    <w:p w14:paraId="7141C2D0" w14:textId="77777777" w:rsidR="00C94A02" w:rsidRPr="0094475C" w:rsidRDefault="00F518FD">
      <w:pPr>
        <w:spacing w:line="520" w:lineRule="exact"/>
        <w:ind w:firstLine="480"/>
      </w:pPr>
      <w:r w:rsidRPr="0094475C">
        <w:t>(</w:t>
      </w:r>
      <w:r w:rsidRPr="0094475C">
        <w:t>三</w:t>
      </w:r>
      <w:r w:rsidRPr="0094475C">
        <w:t xml:space="preserve">) </w:t>
      </w:r>
      <w:r w:rsidRPr="0094475C">
        <w:t>甲方可以合理要求的且此前乙方未曾按照本合同规定交付的运营、维护、修理记录、移交记录和其他资料，以使其能够直接或通过其指定机构继续本项目的运营。</w:t>
      </w:r>
    </w:p>
    <w:p w14:paraId="02DB9B47" w14:textId="77777777" w:rsidR="00C94A02" w:rsidRPr="0094475C" w:rsidRDefault="00F518FD">
      <w:pPr>
        <w:spacing w:line="520" w:lineRule="exact"/>
        <w:ind w:firstLine="480"/>
      </w:pPr>
      <w:r w:rsidRPr="0094475C">
        <w:t>向接收人</w:t>
      </w:r>
      <w:r w:rsidRPr="0094475C">
        <w:rPr>
          <w:rFonts w:hint="eastAsia"/>
        </w:rPr>
        <w:t>移交项目运营范围内的设施或资产期限届满前三</w:t>
      </w:r>
      <w:r w:rsidRPr="0094475C">
        <w:t>(3)</w:t>
      </w:r>
      <w:proofErr w:type="gramStart"/>
      <w:r w:rsidRPr="0094475C">
        <w:rPr>
          <w:rFonts w:hint="eastAsia"/>
        </w:rPr>
        <w:t>个</w:t>
      </w:r>
      <w:proofErr w:type="gramEnd"/>
      <w:r w:rsidRPr="0094475C">
        <w:rPr>
          <w:rFonts w:hint="eastAsia"/>
        </w:rPr>
        <w:t>月</w:t>
      </w:r>
      <w:r w:rsidRPr="0094475C">
        <w:t>，应解除和清偿完毕乙方设置的所有债务、抵押、质押、留置、担保物权，以及源自本项目的建设、运营和维护的由乙方引起的环境污染及其他性质的请求权。</w:t>
      </w:r>
    </w:p>
    <w:p w14:paraId="3DE0B40E" w14:textId="77777777" w:rsidR="00C94A02" w:rsidRPr="0094475C" w:rsidRDefault="00F518FD">
      <w:pPr>
        <w:spacing w:line="520" w:lineRule="exact"/>
        <w:ind w:firstLineChars="0" w:firstLine="0"/>
        <w:rPr>
          <w:b/>
        </w:rPr>
      </w:pPr>
      <w:r w:rsidRPr="0094475C">
        <w:rPr>
          <w:b/>
        </w:rPr>
        <w:lastRenderedPageBreak/>
        <w:t>2</w:t>
      </w:r>
      <w:r w:rsidRPr="0094475C">
        <w:rPr>
          <w:rFonts w:hint="eastAsia"/>
          <w:b/>
        </w:rPr>
        <w:t>4</w:t>
      </w:r>
      <w:r w:rsidRPr="0094475C">
        <w:rPr>
          <w:b/>
        </w:rPr>
        <w:t>.</w:t>
      </w:r>
      <w:r w:rsidRPr="0094475C">
        <w:rPr>
          <w:rFonts w:hint="eastAsia"/>
          <w:b/>
        </w:rPr>
        <w:t>2</w:t>
      </w:r>
      <w:r w:rsidRPr="0094475C">
        <w:rPr>
          <w:b/>
        </w:rPr>
        <w:t xml:space="preserve">  </w:t>
      </w:r>
      <w:r w:rsidRPr="0094475C">
        <w:rPr>
          <w:b/>
        </w:rPr>
        <w:t>移交委员会和移交程序</w:t>
      </w:r>
    </w:p>
    <w:p w14:paraId="70685EF1" w14:textId="77777777" w:rsidR="00C94A02" w:rsidRPr="0094475C" w:rsidRDefault="00F518FD">
      <w:pPr>
        <w:spacing w:line="520" w:lineRule="exact"/>
        <w:ind w:firstLine="480"/>
      </w:pPr>
      <w:r w:rsidRPr="0094475C">
        <w:rPr>
          <w:rFonts w:hint="eastAsia"/>
        </w:rPr>
        <w:t>1.</w:t>
      </w:r>
      <w:r w:rsidRPr="0094475C">
        <w:rPr>
          <w:rFonts w:hint="eastAsia"/>
        </w:rPr>
        <w:t>移交委员会</w:t>
      </w:r>
    </w:p>
    <w:p w14:paraId="6F0F3CEF" w14:textId="77777777" w:rsidR="00C94A02" w:rsidRPr="0094475C" w:rsidRDefault="00F518FD">
      <w:pPr>
        <w:spacing w:line="520" w:lineRule="exact"/>
        <w:ind w:firstLine="480"/>
      </w:pPr>
      <w:r w:rsidRPr="0094475C">
        <w:t>合作期届满十</w:t>
      </w:r>
      <w:r w:rsidRPr="0094475C">
        <w:rPr>
          <w:rFonts w:hint="eastAsia"/>
        </w:rPr>
        <w:t>六</w:t>
      </w:r>
      <w:r w:rsidRPr="0094475C">
        <w:t>(16)</w:t>
      </w:r>
      <w:proofErr w:type="gramStart"/>
      <w:r w:rsidRPr="0094475C">
        <w:t>个</w:t>
      </w:r>
      <w:proofErr w:type="gramEnd"/>
      <w:r w:rsidRPr="0094475C">
        <w:t>月前，甲方和乙方应成立移交委员会，由乙方三</w:t>
      </w:r>
      <w:r w:rsidRPr="0094475C">
        <w:t>(3)</w:t>
      </w:r>
      <w:r w:rsidRPr="0094475C">
        <w:t>名代表</w:t>
      </w:r>
      <w:r w:rsidRPr="0094475C">
        <w:rPr>
          <w:rFonts w:hint="eastAsia"/>
        </w:rPr>
        <w:t>、</w:t>
      </w:r>
      <w:r w:rsidRPr="0094475C">
        <w:t>甲方三</w:t>
      </w:r>
      <w:r w:rsidRPr="0094475C">
        <w:t>(3)</w:t>
      </w:r>
      <w:r w:rsidRPr="0094475C">
        <w:t>名代表</w:t>
      </w:r>
      <w:r w:rsidRPr="0094475C">
        <w:t>(</w:t>
      </w:r>
      <w:r w:rsidRPr="0094475C">
        <w:t>包括至少</w:t>
      </w:r>
      <w:proofErr w:type="gramStart"/>
      <w:r w:rsidRPr="0094475C">
        <w:t>一</w:t>
      </w:r>
      <w:proofErr w:type="gramEnd"/>
      <w:r w:rsidRPr="0094475C">
        <w:t>(1)</w:t>
      </w:r>
      <w:r w:rsidRPr="0094475C">
        <w:t>名接收人的代表</w:t>
      </w:r>
      <w:r w:rsidRPr="0094475C">
        <w:t>)</w:t>
      </w:r>
      <w:r w:rsidRPr="0094475C">
        <w:rPr>
          <w:rFonts w:hint="eastAsia"/>
        </w:rPr>
        <w:t>及甲、</w:t>
      </w:r>
      <w:proofErr w:type="gramStart"/>
      <w:r w:rsidRPr="0094475C">
        <w:rPr>
          <w:rFonts w:hint="eastAsia"/>
        </w:rPr>
        <w:t>乙方均</w:t>
      </w:r>
      <w:proofErr w:type="gramEnd"/>
      <w:r w:rsidRPr="0094475C">
        <w:rPr>
          <w:rFonts w:hint="eastAsia"/>
        </w:rPr>
        <w:t>认可的第三方机构</w:t>
      </w:r>
      <w:proofErr w:type="gramStart"/>
      <w:r w:rsidRPr="0094475C">
        <w:rPr>
          <w:rFonts w:hint="eastAsia"/>
        </w:rPr>
        <w:t>一</w:t>
      </w:r>
      <w:proofErr w:type="gramEnd"/>
      <w:r w:rsidRPr="0094475C">
        <w:rPr>
          <w:rFonts w:hint="eastAsia"/>
        </w:rPr>
        <w:t>(</w:t>
      </w:r>
      <w:r w:rsidRPr="0094475C">
        <w:t>1</w:t>
      </w:r>
      <w:r w:rsidRPr="0094475C">
        <w:rPr>
          <w:rFonts w:hint="eastAsia"/>
        </w:rPr>
        <w:t>)</w:t>
      </w:r>
      <w:r w:rsidRPr="0094475C">
        <w:rPr>
          <w:rFonts w:hint="eastAsia"/>
        </w:rPr>
        <w:t>名代表</w:t>
      </w:r>
      <w:r w:rsidRPr="0094475C">
        <w:t>组成</w:t>
      </w:r>
      <w:r w:rsidRPr="0094475C">
        <w:rPr>
          <w:rFonts w:hint="eastAsia"/>
        </w:rPr>
        <w:t>，由甲方代表作为移交委员会负责人</w:t>
      </w:r>
      <w:r w:rsidRPr="0094475C">
        <w:t>。</w:t>
      </w:r>
    </w:p>
    <w:p w14:paraId="36A1808E" w14:textId="77777777" w:rsidR="00C94A02" w:rsidRPr="0094475C" w:rsidRDefault="00F518FD">
      <w:pPr>
        <w:spacing w:line="520" w:lineRule="exact"/>
        <w:ind w:firstLine="480"/>
      </w:pPr>
      <w:r w:rsidRPr="0094475C">
        <w:rPr>
          <w:rFonts w:hint="eastAsia"/>
        </w:rPr>
        <w:t>移交委员会应在移交日期十二</w:t>
      </w:r>
      <w:r w:rsidRPr="0094475C">
        <w:t>(12)</w:t>
      </w:r>
      <w:proofErr w:type="gramStart"/>
      <w:r w:rsidRPr="0094475C">
        <w:rPr>
          <w:rFonts w:hint="eastAsia"/>
        </w:rPr>
        <w:t>个</w:t>
      </w:r>
      <w:proofErr w:type="gramEnd"/>
      <w:r w:rsidRPr="0094475C">
        <w:rPr>
          <w:rFonts w:hint="eastAsia"/>
        </w:rPr>
        <w:t>月前会谈</w:t>
      </w:r>
      <w:r w:rsidRPr="0094475C">
        <w:t>，必要时经双方同意可随时会谈，以便于商定项目设施移交的详尽程序及最后恢复性维修、最后恢复性维修后的验收和将移交的建筑、设备、设施、物品和备品备件的详细清单等。</w:t>
      </w:r>
    </w:p>
    <w:p w14:paraId="6CCD986E" w14:textId="77777777" w:rsidR="00C94A02" w:rsidRPr="0094475C" w:rsidRDefault="00F518FD">
      <w:pPr>
        <w:spacing w:line="520" w:lineRule="exact"/>
        <w:ind w:firstLine="480"/>
      </w:pPr>
      <w:r w:rsidRPr="0094475C">
        <w:t>在会谈中，乙方应提交负责移交的代表名单，甲方应告知乙方其负责接收移交的代表名单。移交委员会应在移交之前的第三</w:t>
      </w:r>
      <w:r w:rsidRPr="0094475C">
        <w:t>(3)</w:t>
      </w:r>
      <w:proofErr w:type="gramStart"/>
      <w:r w:rsidRPr="0094475C">
        <w:t>个</w:t>
      </w:r>
      <w:proofErr w:type="gramEnd"/>
      <w:r w:rsidRPr="0094475C">
        <w:t>月开会以准备移交仪式。</w:t>
      </w:r>
      <w:r w:rsidRPr="0094475C">
        <w:rPr>
          <w:rFonts w:hint="eastAsia"/>
        </w:rPr>
        <w:t>2.</w:t>
      </w:r>
      <w:r w:rsidRPr="0094475C">
        <w:rPr>
          <w:rFonts w:hint="eastAsia"/>
        </w:rPr>
        <w:t>移交委员会应在移交日期十二</w:t>
      </w:r>
      <w:r w:rsidRPr="0094475C">
        <w:rPr>
          <w:rFonts w:hint="eastAsia"/>
        </w:rPr>
        <w:t>(12)</w:t>
      </w:r>
      <w:proofErr w:type="gramStart"/>
      <w:r w:rsidRPr="0094475C">
        <w:rPr>
          <w:rFonts w:hint="eastAsia"/>
        </w:rPr>
        <w:t>个</w:t>
      </w:r>
      <w:proofErr w:type="gramEnd"/>
      <w:r w:rsidRPr="0094475C">
        <w:rPr>
          <w:rFonts w:hint="eastAsia"/>
        </w:rPr>
        <w:t>月</w:t>
      </w:r>
      <w:proofErr w:type="gramStart"/>
      <w:r w:rsidRPr="0094475C">
        <w:rPr>
          <w:rFonts w:hint="eastAsia"/>
        </w:rPr>
        <w:t>前会谈</w:t>
      </w:r>
      <w:proofErr w:type="gramEnd"/>
      <w:r w:rsidRPr="0094475C">
        <w:rPr>
          <w:rFonts w:hint="eastAsia"/>
        </w:rPr>
        <w:t>并商定移交项目资产清单</w:t>
      </w:r>
      <w:r w:rsidRPr="0094475C">
        <w:rPr>
          <w:rFonts w:hint="eastAsia"/>
        </w:rPr>
        <w:t>(</w:t>
      </w:r>
      <w:r w:rsidRPr="0094475C">
        <w:rPr>
          <w:rFonts w:hint="eastAsia"/>
        </w:rPr>
        <w:t>包括备品备件的详细清单</w:t>
      </w:r>
      <w:r w:rsidRPr="0094475C">
        <w:rPr>
          <w:rFonts w:hint="eastAsia"/>
        </w:rPr>
        <w:t>)</w:t>
      </w:r>
      <w:r w:rsidRPr="0094475C">
        <w:rPr>
          <w:rFonts w:hint="eastAsia"/>
        </w:rPr>
        <w:t>和移交程序。</w:t>
      </w:r>
    </w:p>
    <w:p w14:paraId="265DB3CA" w14:textId="77777777" w:rsidR="00C94A02" w:rsidRPr="0094475C" w:rsidRDefault="00F518FD">
      <w:pPr>
        <w:spacing w:line="520" w:lineRule="exact"/>
        <w:ind w:firstLine="480"/>
      </w:pPr>
      <w:r w:rsidRPr="0094475C">
        <w:rPr>
          <w:rFonts w:hint="eastAsia"/>
        </w:rPr>
        <w:t>3.</w:t>
      </w:r>
      <w:r w:rsidRPr="0094475C">
        <w:rPr>
          <w:rFonts w:hint="eastAsia"/>
        </w:rPr>
        <w:t>乙方应提供移交必要的文件、记录、报告等数据，作为移交时双方的参考。</w:t>
      </w:r>
    </w:p>
    <w:p w14:paraId="73C721B9" w14:textId="77777777" w:rsidR="00C94A02" w:rsidRPr="0094475C" w:rsidRDefault="00F518FD">
      <w:pPr>
        <w:spacing w:line="520" w:lineRule="exact"/>
        <w:ind w:firstLine="480"/>
      </w:pPr>
      <w:r w:rsidRPr="0094475C">
        <w:rPr>
          <w:rFonts w:hint="eastAsia"/>
        </w:rPr>
        <w:t>4.</w:t>
      </w:r>
      <w:proofErr w:type="gramStart"/>
      <w:r w:rsidRPr="0094475C">
        <w:rPr>
          <w:rFonts w:hint="eastAsia"/>
        </w:rPr>
        <w:t>除项目</w:t>
      </w:r>
      <w:proofErr w:type="gramEnd"/>
      <w:r w:rsidRPr="0094475C">
        <w:rPr>
          <w:rFonts w:hint="eastAsia"/>
        </w:rPr>
        <w:t>合同体系另有规定外，双方在完成项目资产移交程序前，均应继续履行其项目合同项下的义务。</w:t>
      </w:r>
    </w:p>
    <w:p w14:paraId="3965B224" w14:textId="77777777" w:rsidR="00C94A02" w:rsidRPr="0094475C" w:rsidRDefault="00F518FD">
      <w:pPr>
        <w:spacing w:line="520" w:lineRule="exact"/>
        <w:ind w:firstLineChars="0" w:firstLine="0"/>
        <w:rPr>
          <w:b/>
        </w:rPr>
      </w:pPr>
      <w:bookmarkStart w:id="507" w:name="_Toc165305640"/>
      <w:bookmarkStart w:id="508" w:name="_Toc165305100"/>
      <w:bookmarkStart w:id="509" w:name="_Toc409516714"/>
      <w:bookmarkStart w:id="510" w:name="_Toc165305276"/>
      <w:r w:rsidRPr="0094475C">
        <w:rPr>
          <w:b/>
        </w:rPr>
        <w:t>2</w:t>
      </w:r>
      <w:r w:rsidRPr="0094475C">
        <w:rPr>
          <w:rFonts w:hint="eastAsia"/>
          <w:b/>
        </w:rPr>
        <w:t>4</w:t>
      </w:r>
      <w:r w:rsidRPr="0094475C">
        <w:rPr>
          <w:b/>
        </w:rPr>
        <w:t>.</w:t>
      </w:r>
      <w:r w:rsidRPr="0094475C">
        <w:rPr>
          <w:rFonts w:hint="eastAsia"/>
          <w:b/>
        </w:rPr>
        <w:t>3</w:t>
      </w:r>
      <w:r w:rsidRPr="0094475C">
        <w:rPr>
          <w:b/>
        </w:rPr>
        <w:t xml:space="preserve">  </w:t>
      </w:r>
      <w:r w:rsidRPr="0094475C">
        <w:rPr>
          <w:b/>
        </w:rPr>
        <w:t>最后恢复性维修和移交验收</w:t>
      </w:r>
      <w:bookmarkEnd w:id="507"/>
      <w:bookmarkEnd w:id="508"/>
      <w:bookmarkEnd w:id="509"/>
      <w:bookmarkEnd w:id="510"/>
    </w:p>
    <w:p w14:paraId="0D6FD357" w14:textId="77777777" w:rsidR="00C94A02" w:rsidRPr="0094475C" w:rsidRDefault="00F518FD">
      <w:pPr>
        <w:spacing w:line="520" w:lineRule="exact"/>
        <w:ind w:firstLineChars="0" w:firstLine="0"/>
      </w:pPr>
      <w:r w:rsidRPr="0094475C">
        <w:t>2</w:t>
      </w:r>
      <w:r w:rsidRPr="0094475C">
        <w:rPr>
          <w:rFonts w:hint="eastAsia"/>
        </w:rPr>
        <w:t>4</w:t>
      </w:r>
      <w:r w:rsidRPr="0094475C">
        <w:t>.</w:t>
      </w:r>
      <w:r w:rsidRPr="0094475C">
        <w:rPr>
          <w:rFonts w:hint="eastAsia"/>
        </w:rPr>
        <w:t>3</w:t>
      </w:r>
      <w:r w:rsidRPr="0094475C">
        <w:t xml:space="preserve">.1 </w:t>
      </w:r>
      <w:r w:rsidRPr="0094475C">
        <w:t>最后恢复性维修</w:t>
      </w:r>
    </w:p>
    <w:p w14:paraId="160B764B" w14:textId="77777777" w:rsidR="00C94A02" w:rsidRPr="0094475C" w:rsidRDefault="00F518FD">
      <w:pPr>
        <w:spacing w:line="520" w:lineRule="exact"/>
        <w:ind w:firstLine="480"/>
      </w:pPr>
      <w:r w:rsidRPr="0094475C">
        <w:t>在移交日期之前不早于十二</w:t>
      </w:r>
      <w:r w:rsidRPr="0094475C">
        <w:t>(12)</w:t>
      </w:r>
      <w:proofErr w:type="gramStart"/>
      <w:r w:rsidRPr="0094475C">
        <w:t>个</w:t>
      </w:r>
      <w:proofErr w:type="gramEnd"/>
      <w:r w:rsidRPr="0094475C">
        <w:t>月，乙方应对本项目设施</w:t>
      </w:r>
      <w:r w:rsidRPr="0094475C">
        <w:rPr>
          <w:rFonts w:hint="eastAsia"/>
        </w:rPr>
        <w:t>(</w:t>
      </w:r>
      <w:r w:rsidRPr="0094475C">
        <w:rPr>
          <w:rFonts w:hint="eastAsia"/>
        </w:rPr>
        <w:t>含委托运营的设施</w:t>
      </w:r>
      <w:r w:rsidRPr="0094475C">
        <w:t>)</w:t>
      </w:r>
      <w:r w:rsidRPr="0094475C">
        <w:t>进行一次最后恢复性维修</w:t>
      </w:r>
      <w:r w:rsidRPr="0094475C">
        <w:rPr>
          <w:rFonts w:hint="eastAsia"/>
        </w:rPr>
        <w:t>，并承担所有费用</w:t>
      </w:r>
      <w:r w:rsidRPr="0094475C">
        <w:t>，</w:t>
      </w:r>
      <w:r w:rsidRPr="0094475C">
        <w:rPr>
          <w:rFonts w:hint="eastAsia"/>
        </w:rPr>
        <w:t>确保本项目全部设施设备的完好率达到</w:t>
      </w:r>
      <w:r w:rsidRPr="0094475C">
        <w:t>98%</w:t>
      </w:r>
      <w:r w:rsidRPr="0094475C">
        <w:rPr>
          <w:rFonts w:hint="eastAsia"/>
        </w:rPr>
        <w:t>，主要设备完好率达到</w:t>
      </w:r>
      <w:r w:rsidRPr="0094475C">
        <w:t>100%</w:t>
      </w:r>
      <w:r w:rsidRPr="0094475C">
        <w:t>，但此维修应不迟于移交日期六</w:t>
      </w:r>
      <w:r w:rsidRPr="0094475C">
        <w:t>(6)</w:t>
      </w:r>
      <w:proofErr w:type="gramStart"/>
      <w:r w:rsidRPr="0094475C">
        <w:t>个</w:t>
      </w:r>
      <w:proofErr w:type="gramEnd"/>
      <w:r w:rsidRPr="0094475C">
        <w:t>月之前完成。维修的具体时间和内容应于移交日期前十五</w:t>
      </w:r>
      <w:r w:rsidRPr="0094475C">
        <w:t>(15)</w:t>
      </w:r>
      <w:proofErr w:type="gramStart"/>
      <w:r w:rsidRPr="0094475C">
        <w:t>个</w:t>
      </w:r>
      <w:proofErr w:type="gramEnd"/>
      <w:r w:rsidRPr="0094475C">
        <w:t>月时由移交委员会核准。</w:t>
      </w:r>
    </w:p>
    <w:p w14:paraId="50C5CBE0" w14:textId="77777777" w:rsidR="00C94A02" w:rsidRPr="0094475C" w:rsidRDefault="00F518FD">
      <w:pPr>
        <w:spacing w:line="520" w:lineRule="exact"/>
        <w:ind w:firstLine="480"/>
      </w:pPr>
      <w:r w:rsidRPr="0094475C">
        <w:t>最后恢复性维修应包括：</w:t>
      </w:r>
    </w:p>
    <w:p w14:paraId="4F2B25CB"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消除实际存在的缺陷；</w:t>
      </w:r>
    </w:p>
    <w:p w14:paraId="4555B948" w14:textId="77777777" w:rsidR="00C94A02" w:rsidRPr="0094475C" w:rsidRDefault="00F518FD">
      <w:pPr>
        <w:spacing w:line="520" w:lineRule="exact"/>
        <w:ind w:firstLine="480"/>
      </w:pPr>
      <w:r w:rsidRPr="0094475C">
        <w:t>(</w:t>
      </w:r>
      <w:r w:rsidRPr="0094475C">
        <w:t>二</w:t>
      </w:r>
      <w:r w:rsidRPr="0094475C">
        <w:t xml:space="preserve">) </w:t>
      </w:r>
      <w:r w:rsidRPr="0094475C">
        <w:t>检修、探伤、检测等；</w:t>
      </w:r>
    </w:p>
    <w:p w14:paraId="04B1E583" w14:textId="77777777" w:rsidR="00C94A02" w:rsidRPr="0094475C" w:rsidRDefault="00F518FD">
      <w:pPr>
        <w:spacing w:line="520" w:lineRule="exact"/>
        <w:ind w:firstLine="480"/>
      </w:pPr>
      <w:r w:rsidRPr="0094475C">
        <w:t>(</w:t>
      </w:r>
      <w:r w:rsidRPr="0094475C">
        <w:t>三</w:t>
      </w:r>
      <w:r w:rsidRPr="0094475C">
        <w:t xml:space="preserve">) </w:t>
      </w:r>
      <w:r w:rsidRPr="0094475C">
        <w:t>甲方合理要求的其他检修项目；</w:t>
      </w:r>
    </w:p>
    <w:p w14:paraId="37BE8AB6" w14:textId="77777777" w:rsidR="00C94A02" w:rsidRPr="0094475C" w:rsidRDefault="00F518FD">
      <w:pPr>
        <w:spacing w:line="520" w:lineRule="exact"/>
        <w:ind w:firstLine="480"/>
      </w:pPr>
      <w:r w:rsidRPr="0094475C">
        <w:t>乙方有义务将甲方合理提出的检修项目列入其最后恢复性维修计划；</w:t>
      </w:r>
    </w:p>
    <w:p w14:paraId="23DC43D5" w14:textId="77777777" w:rsidR="00C94A02" w:rsidRPr="0094475C" w:rsidRDefault="00F518FD">
      <w:pPr>
        <w:spacing w:line="520" w:lineRule="exact"/>
        <w:ind w:firstLine="480"/>
      </w:pPr>
      <w:r w:rsidRPr="0094475C">
        <w:t>如果乙方不能根据第</w:t>
      </w:r>
      <w:r w:rsidRPr="0094475C">
        <w:t>2</w:t>
      </w:r>
      <w:r w:rsidRPr="0094475C">
        <w:rPr>
          <w:rFonts w:hint="eastAsia"/>
        </w:rPr>
        <w:t>4</w:t>
      </w:r>
      <w:r w:rsidRPr="0094475C">
        <w:t>.</w:t>
      </w:r>
      <w:r w:rsidRPr="0094475C">
        <w:rPr>
          <w:rFonts w:hint="eastAsia"/>
        </w:rPr>
        <w:t>3</w:t>
      </w:r>
      <w:r w:rsidRPr="0094475C">
        <w:t>.1</w:t>
      </w:r>
      <w:r w:rsidRPr="0094475C">
        <w:t>款进行最后恢复性维修，甲方可以自行或委托第三方进</w:t>
      </w:r>
      <w:r w:rsidRPr="0094475C">
        <w:lastRenderedPageBreak/>
        <w:t>行维修，由乙方</w:t>
      </w:r>
      <w:r w:rsidRPr="0094475C">
        <w:rPr>
          <w:rFonts w:hint="eastAsia"/>
        </w:rPr>
        <w:t>和丙方</w:t>
      </w:r>
      <w:r w:rsidRPr="0094475C">
        <w:t>承担费用和风险。甲方应有权提取</w:t>
      </w:r>
      <w:r w:rsidRPr="0094475C">
        <w:rPr>
          <w:rFonts w:hint="eastAsia"/>
        </w:rPr>
        <w:t>丙方移交</w:t>
      </w:r>
      <w:r w:rsidRPr="0094475C">
        <w:t>履约保函，以补偿最后恢复性维修的费用，不足部分另由</w:t>
      </w:r>
      <w:r w:rsidRPr="0094475C">
        <w:rPr>
          <w:rFonts w:hint="eastAsia"/>
        </w:rPr>
        <w:t>丙方</w:t>
      </w:r>
      <w:r w:rsidRPr="0094475C">
        <w:t>支付。在此情况下，应向</w:t>
      </w:r>
      <w:r w:rsidRPr="0094475C">
        <w:rPr>
          <w:rFonts w:hint="eastAsia"/>
        </w:rPr>
        <w:t>丙方</w:t>
      </w:r>
      <w:r w:rsidRPr="0094475C">
        <w:t>提供所发生的支出的详细记录。</w:t>
      </w:r>
    </w:p>
    <w:p w14:paraId="54230271" w14:textId="77777777" w:rsidR="00C94A02" w:rsidRPr="0094475C" w:rsidRDefault="00F518FD">
      <w:pPr>
        <w:spacing w:line="520" w:lineRule="exact"/>
        <w:ind w:firstLineChars="0" w:firstLine="0"/>
      </w:pPr>
      <w:r w:rsidRPr="0094475C">
        <w:t>2</w:t>
      </w:r>
      <w:r w:rsidRPr="0094475C">
        <w:rPr>
          <w:rFonts w:hint="eastAsia"/>
        </w:rPr>
        <w:t>4</w:t>
      </w:r>
      <w:r w:rsidRPr="0094475C">
        <w:t>.</w:t>
      </w:r>
      <w:r w:rsidRPr="0094475C">
        <w:rPr>
          <w:rFonts w:hint="eastAsia"/>
        </w:rPr>
        <w:t>3</w:t>
      </w:r>
      <w:r w:rsidRPr="0094475C">
        <w:t xml:space="preserve">.2 </w:t>
      </w:r>
      <w:r w:rsidRPr="0094475C">
        <w:t>移交验收</w:t>
      </w:r>
    </w:p>
    <w:p w14:paraId="5E218E81" w14:textId="77777777" w:rsidR="00C94A02" w:rsidRPr="0094475C" w:rsidRDefault="00F518FD">
      <w:pPr>
        <w:spacing w:line="520" w:lineRule="exact"/>
        <w:ind w:firstLine="480"/>
      </w:pPr>
      <w:r w:rsidRPr="0094475C">
        <w:t>在最后恢复性维修后并在移交日期之前，甲方应在接收人</w:t>
      </w:r>
      <w:r w:rsidRPr="0094475C">
        <w:rPr>
          <w:rFonts w:hint="eastAsia"/>
        </w:rPr>
        <w:t>和乙方</w:t>
      </w:r>
      <w:r w:rsidRPr="0094475C">
        <w:t>代表在场时对本项目进行移交验收。如发现存在缺陷的，则乙方应及时修复，如果乙方不能自前次</w:t>
      </w:r>
      <w:proofErr w:type="gramStart"/>
      <w:r w:rsidRPr="0094475C">
        <w:t>验收日</w:t>
      </w:r>
      <w:proofErr w:type="gramEnd"/>
      <w:r w:rsidRPr="0094475C">
        <w:t>起三十</w:t>
      </w:r>
      <w:r w:rsidRPr="0094475C">
        <w:t>(30)</w:t>
      </w:r>
      <w:r w:rsidRPr="0094475C">
        <w:t>日或双方同意的更长时间内修正任何上述缺陷，则甲方可以自行修正，由乙方</w:t>
      </w:r>
      <w:r w:rsidRPr="0094475C">
        <w:rPr>
          <w:rFonts w:hint="eastAsia"/>
        </w:rPr>
        <w:t>或丙方</w:t>
      </w:r>
      <w:r w:rsidRPr="0094475C">
        <w:t>承担风险和费用。甲方应有权从</w:t>
      </w:r>
      <w:r w:rsidRPr="0094475C">
        <w:rPr>
          <w:rFonts w:hint="eastAsia"/>
        </w:rPr>
        <w:t>丙方移交</w:t>
      </w:r>
      <w:r w:rsidRPr="0094475C">
        <w:t>履约保函中支取费用以补偿修正上述缺陷的支出，但是需将发生的支出详细记录提交给乙方</w:t>
      </w:r>
      <w:r w:rsidRPr="0094475C">
        <w:rPr>
          <w:rFonts w:hint="eastAsia"/>
        </w:rPr>
        <w:t>或丙方</w:t>
      </w:r>
      <w:r w:rsidRPr="0094475C">
        <w:t>。</w:t>
      </w:r>
    </w:p>
    <w:p w14:paraId="4864C274" w14:textId="77777777" w:rsidR="00C94A02" w:rsidRPr="0094475C" w:rsidRDefault="00F518FD">
      <w:pPr>
        <w:spacing w:line="520" w:lineRule="exact"/>
        <w:ind w:firstLineChars="0" w:firstLine="0"/>
        <w:rPr>
          <w:b/>
        </w:rPr>
      </w:pPr>
      <w:bookmarkStart w:id="511" w:name="_Toc165305642"/>
      <w:bookmarkStart w:id="512" w:name="_Toc409516716"/>
      <w:bookmarkStart w:id="513" w:name="_Toc165305278"/>
      <w:bookmarkStart w:id="514" w:name="_Toc165305102"/>
      <w:r w:rsidRPr="0094475C">
        <w:rPr>
          <w:b/>
        </w:rPr>
        <w:t>2</w:t>
      </w:r>
      <w:r w:rsidRPr="0094475C">
        <w:rPr>
          <w:rFonts w:hint="eastAsia"/>
          <w:b/>
        </w:rPr>
        <w:t>4</w:t>
      </w:r>
      <w:r w:rsidRPr="0094475C">
        <w:rPr>
          <w:b/>
        </w:rPr>
        <w:t xml:space="preserve">.4  </w:t>
      </w:r>
      <w:r w:rsidRPr="0094475C">
        <w:rPr>
          <w:rFonts w:hint="eastAsia"/>
          <w:b/>
        </w:rPr>
        <w:t>移交标准和缺陷责任期</w:t>
      </w:r>
      <w:bookmarkEnd w:id="511"/>
      <w:bookmarkEnd w:id="512"/>
      <w:bookmarkEnd w:id="513"/>
      <w:bookmarkEnd w:id="514"/>
    </w:p>
    <w:p w14:paraId="5C84C2F1" w14:textId="77777777" w:rsidR="00C94A02" w:rsidRPr="0094475C" w:rsidRDefault="00F518FD">
      <w:pPr>
        <w:spacing w:line="520" w:lineRule="exact"/>
        <w:ind w:firstLineChars="0" w:firstLine="0"/>
      </w:pPr>
      <w:r w:rsidRPr="0094475C">
        <w:t>2</w:t>
      </w:r>
      <w:r w:rsidRPr="0094475C">
        <w:rPr>
          <w:rFonts w:hint="eastAsia"/>
        </w:rPr>
        <w:t>4</w:t>
      </w:r>
      <w:r w:rsidRPr="0094475C">
        <w:t xml:space="preserve">.4.1 </w:t>
      </w:r>
      <w:r w:rsidRPr="0094475C">
        <w:t>移交日期本项目的状况</w:t>
      </w:r>
    </w:p>
    <w:p w14:paraId="6C37797B" w14:textId="77777777" w:rsidR="00C94A02" w:rsidRPr="0094475C" w:rsidRDefault="00F518FD">
      <w:pPr>
        <w:spacing w:line="520" w:lineRule="exact"/>
        <w:ind w:firstLine="480"/>
      </w:pPr>
      <w:r w:rsidRPr="0094475C">
        <w:t>在移交日期，乙方应保证本项目：</w:t>
      </w:r>
    </w:p>
    <w:p w14:paraId="273C4D09"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rPr>
          <w:rFonts w:hint="eastAsia"/>
        </w:rPr>
        <w:t>全部设施设备的完好率达到</w:t>
      </w:r>
      <w:r w:rsidRPr="0094475C">
        <w:rPr>
          <w:rFonts w:hint="eastAsia"/>
        </w:rPr>
        <w:t>98%</w:t>
      </w:r>
      <w:r w:rsidRPr="0094475C">
        <w:rPr>
          <w:rFonts w:hint="eastAsia"/>
        </w:rPr>
        <w:t>，主要设备完好率达到</w:t>
      </w:r>
      <w:r w:rsidRPr="0094475C">
        <w:rPr>
          <w:rFonts w:hint="eastAsia"/>
        </w:rPr>
        <w:t>100%</w:t>
      </w:r>
      <w:r w:rsidRPr="0094475C">
        <w:rPr>
          <w:rFonts w:hint="eastAsia"/>
        </w:rPr>
        <w:t>；</w:t>
      </w:r>
    </w:p>
    <w:p w14:paraId="4F6414BB" w14:textId="77777777" w:rsidR="00C94A02" w:rsidRPr="0094475C" w:rsidRDefault="00F518FD">
      <w:pPr>
        <w:spacing w:line="520" w:lineRule="exact"/>
        <w:ind w:firstLine="480"/>
      </w:pPr>
      <w:r w:rsidRPr="0094475C">
        <w:t>(</w:t>
      </w:r>
      <w:r w:rsidRPr="0094475C">
        <w:t>二</w:t>
      </w:r>
      <w:r w:rsidRPr="0094475C">
        <w:t xml:space="preserve">) </w:t>
      </w:r>
      <w:r w:rsidRPr="0094475C">
        <w:t>符合本合同所规定的安全和环境标准；</w:t>
      </w:r>
    </w:p>
    <w:p w14:paraId="4D7C2831" w14:textId="77777777" w:rsidR="00C94A02" w:rsidRPr="0094475C" w:rsidRDefault="00F518FD">
      <w:pPr>
        <w:spacing w:line="520" w:lineRule="exact"/>
        <w:ind w:firstLine="480"/>
      </w:pPr>
      <w:r w:rsidRPr="0094475C">
        <w:t>(</w:t>
      </w:r>
      <w:r w:rsidRPr="0094475C">
        <w:t>三</w:t>
      </w:r>
      <w:r w:rsidRPr="0094475C">
        <w:t xml:space="preserve">) </w:t>
      </w:r>
      <w:r w:rsidRPr="0094475C">
        <w:t>符合本合同中所规定的移交标准。</w:t>
      </w:r>
    </w:p>
    <w:p w14:paraId="2F1ECCF9" w14:textId="77777777" w:rsidR="00C94A02" w:rsidRPr="0094475C" w:rsidRDefault="00F518FD">
      <w:pPr>
        <w:spacing w:line="520" w:lineRule="exact"/>
        <w:ind w:firstLineChars="0" w:firstLine="0"/>
      </w:pPr>
      <w:r w:rsidRPr="0094475C">
        <w:t>2</w:t>
      </w:r>
      <w:r w:rsidRPr="0094475C">
        <w:rPr>
          <w:rFonts w:hint="eastAsia"/>
        </w:rPr>
        <w:t>4</w:t>
      </w:r>
      <w:r w:rsidRPr="0094475C">
        <w:t xml:space="preserve">.4.2 </w:t>
      </w:r>
      <w:bookmarkStart w:id="515" w:name="_Hlk530150831"/>
      <w:r w:rsidRPr="0094475C">
        <w:t>缺陷责任期</w:t>
      </w:r>
      <w:bookmarkEnd w:id="515"/>
    </w:p>
    <w:p w14:paraId="4BAA38E2" w14:textId="77777777" w:rsidR="00C94A02" w:rsidRPr="0094475C" w:rsidRDefault="00F518FD">
      <w:pPr>
        <w:spacing w:line="520" w:lineRule="exact"/>
        <w:ind w:firstLine="480"/>
      </w:pPr>
      <w:r w:rsidRPr="0094475C">
        <w:t>乙方进一步保证在移交日期后六</w:t>
      </w:r>
      <w:r w:rsidRPr="0094475C">
        <w:t>(6)</w:t>
      </w:r>
      <w:proofErr w:type="gramStart"/>
      <w:r w:rsidRPr="0094475C">
        <w:t>个</w:t>
      </w:r>
      <w:proofErr w:type="gramEnd"/>
      <w:r w:rsidRPr="0094475C">
        <w:t>月届满日期间，修复由原材料、工艺、施工、运营或管理缺陷或合作期内乙方的任何违约造成的项目设施任何部分出现的任何缺陷或损坏</w:t>
      </w:r>
      <w:r w:rsidRPr="0094475C">
        <w:t>(</w:t>
      </w:r>
      <w:r w:rsidRPr="0094475C">
        <w:t>正常磨损除外</w:t>
      </w:r>
      <w:r w:rsidRPr="0094475C">
        <w:t>)</w:t>
      </w:r>
      <w:r w:rsidRPr="0094475C">
        <w:t>，及</w:t>
      </w:r>
      <w:r w:rsidRPr="0094475C">
        <w:t>/</w:t>
      </w:r>
      <w:r w:rsidRPr="0094475C">
        <w:t>或环境污染责任。</w:t>
      </w:r>
    </w:p>
    <w:p w14:paraId="5C551A6E" w14:textId="77777777" w:rsidR="00C94A02" w:rsidRPr="0094475C" w:rsidRDefault="00F518FD">
      <w:pPr>
        <w:spacing w:line="520" w:lineRule="exact"/>
        <w:ind w:firstLine="480"/>
      </w:pPr>
      <w:r w:rsidRPr="0094475C">
        <w:t>甲方发现任何上述缺陷或损坏及</w:t>
      </w:r>
      <w:r w:rsidRPr="0094475C">
        <w:t>/</w:t>
      </w:r>
      <w:r w:rsidRPr="0094475C">
        <w:t>或环境污染责任后应及时通知乙方。在任何情况下，上述通知最迟应在六</w:t>
      </w:r>
      <w:r w:rsidRPr="0094475C">
        <w:t>(6)</w:t>
      </w:r>
      <w:proofErr w:type="gramStart"/>
      <w:r w:rsidRPr="0094475C">
        <w:t>个</w:t>
      </w:r>
      <w:proofErr w:type="gramEnd"/>
      <w:r w:rsidRPr="0094475C">
        <w:t>月的保证期结束前送达。收到该通知后，乙方应尽快自费修正缺陷。如果乙方在收到甲方通知后三十</w:t>
      </w:r>
      <w:r w:rsidRPr="0094475C">
        <w:t>(30)</w:t>
      </w:r>
      <w:r w:rsidRPr="0094475C">
        <w:t>日内不能或拒绝修正缺陷，甲方有权自己或请第三方修正上述缺陷。在这种情况下，乙方</w:t>
      </w:r>
      <w:r w:rsidRPr="0094475C">
        <w:rPr>
          <w:rFonts w:hint="eastAsia"/>
        </w:rPr>
        <w:t>或丙方</w:t>
      </w:r>
      <w:r w:rsidRPr="0094475C">
        <w:t>应支付合理</w:t>
      </w:r>
      <w:proofErr w:type="gramStart"/>
      <w:r w:rsidRPr="0094475C">
        <w:t>且必要</w:t>
      </w:r>
      <w:proofErr w:type="gramEnd"/>
      <w:r w:rsidRPr="0094475C">
        <w:t>的修理费用，否则甲方有权提取</w:t>
      </w:r>
      <w:r w:rsidRPr="0094475C">
        <w:rPr>
          <w:rFonts w:hint="eastAsia"/>
        </w:rPr>
        <w:t>丙方</w:t>
      </w:r>
      <w:r w:rsidRPr="0094475C">
        <w:t>履约保函中相应金额以补偿此项费用。</w:t>
      </w:r>
    </w:p>
    <w:p w14:paraId="47E3D01E" w14:textId="77777777" w:rsidR="00C94A02" w:rsidRPr="0094475C" w:rsidRDefault="00F518FD">
      <w:pPr>
        <w:spacing w:line="520" w:lineRule="exact"/>
        <w:ind w:firstLineChars="0" w:firstLine="0"/>
      </w:pPr>
      <w:r w:rsidRPr="0094475C">
        <w:t>2</w:t>
      </w:r>
      <w:r w:rsidRPr="0094475C">
        <w:rPr>
          <w:rFonts w:hint="eastAsia"/>
        </w:rPr>
        <w:t>4</w:t>
      </w:r>
      <w:r w:rsidRPr="0094475C">
        <w:t xml:space="preserve">.4.3 </w:t>
      </w:r>
      <w:r w:rsidRPr="0094475C">
        <w:t>未能修复缺陷或损害的赔偿</w:t>
      </w:r>
    </w:p>
    <w:p w14:paraId="09B3E6CB" w14:textId="77777777" w:rsidR="00C94A02" w:rsidRPr="0094475C" w:rsidRDefault="00F518FD">
      <w:pPr>
        <w:spacing w:line="520" w:lineRule="exact"/>
        <w:ind w:firstLine="480"/>
      </w:pPr>
      <w:r w:rsidRPr="0094475C">
        <w:t>如果为符合本合同规定的标准所需进行的对本项目设施缺陷或损害及</w:t>
      </w:r>
      <w:r w:rsidRPr="0094475C">
        <w:t>/</w:t>
      </w:r>
      <w:r w:rsidRPr="0094475C">
        <w:t>或环境污染责任的修复无法实施或不合理地增加负担或过于昂贵，则甲方有权因本项目的性能指标</w:t>
      </w:r>
      <w:r w:rsidRPr="0094475C">
        <w:lastRenderedPageBreak/>
        <w:t>降低而获得赔偿。甲方有权提取</w:t>
      </w:r>
      <w:r w:rsidRPr="0094475C">
        <w:rPr>
          <w:rFonts w:hint="eastAsia"/>
        </w:rPr>
        <w:t>丙方</w:t>
      </w:r>
      <w:r w:rsidRPr="0094475C">
        <w:t>履约保函获得上述赔偿。</w:t>
      </w:r>
    </w:p>
    <w:p w14:paraId="55A9AFB2" w14:textId="77777777" w:rsidR="00C94A02" w:rsidRPr="0094475C" w:rsidRDefault="00F518FD">
      <w:pPr>
        <w:spacing w:line="520" w:lineRule="exact"/>
        <w:ind w:firstLineChars="0" w:firstLine="0"/>
        <w:rPr>
          <w:b/>
        </w:rPr>
      </w:pPr>
      <w:bookmarkStart w:id="516" w:name="_Toc409516717"/>
      <w:r w:rsidRPr="0094475C">
        <w:rPr>
          <w:b/>
        </w:rPr>
        <w:t>2</w:t>
      </w:r>
      <w:r w:rsidRPr="0094475C">
        <w:rPr>
          <w:rFonts w:hint="eastAsia"/>
          <w:b/>
        </w:rPr>
        <w:t>4</w:t>
      </w:r>
      <w:r w:rsidRPr="0094475C">
        <w:rPr>
          <w:b/>
        </w:rPr>
        <w:t xml:space="preserve">.5  </w:t>
      </w:r>
      <w:r w:rsidRPr="0094475C">
        <w:rPr>
          <w:b/>
        </w:rPr>
        <w:t>移交</w:t>
      </w:r>
      <w:r w:rsidRPr="0094475C">
        <w:rPr>
          <w:rFonts w:hint="eastAsia"/>
          <w:b/>
        </w:rPr>
        <w:t>履约</w:t>
      </w:r>
      <w:r w:rsidRPr="0094475C">
        <w:rPr>
          <w:b/>
        </w:rPr>
        <w:t>保函</w:t>
      </w:r>
      <w:bookmarkEnd w:id="516"/>
    </w:p>
    <w:p w14:paraId="69C6111C" w14:textId="293AC725" w:rsidR="00C94A02" w:rsidRPr="0094475C" w:rsidRDefault="00F518FD">
      <w:pPr>
        <w:spacing w:line="520" w:lineRule="exact"/>
        <w:ind w:firstLine="480"/>
      </w:pPr>
      <w:r w:rsidRPr="0094475C">
        <w:rPr>
          <w:rFonts w:hint="eastAsia"/>
        </w:rPr>
        <w:t>移交履约保函</w:t>
      </w:r>
      <w:r w:rsidRPr="0094475C">
        <w:t>金额为人民币</w:t>
      </w:r>
      <w:r w:rsidR="00E5187C" w:rsidRPr="0094475C">
        <w:rPr>
          <w:rFonts w:hint="eastAsia"/>
        </w:rPr>
        <w:t>伍</w:t>
      </w:r>
      <w:r w:rsidRPr="0094475C">
        <w:t>仟</w:t>
      </w:r>
      <w:r w:rsidR="00E5187C" w:rsidRPr="0094475C">
        <w:rPr>
          <w:rFonts w:hint="eastAsia"/>
        </w:rPr>
        <w:t>伍佰</w:t>
      </w:r>
      <w:r w:rsidRPr="0094475C">
        <w:t>万元整</w:t>
      </w:r>
      <w:r w:rsidRPr="0094475C">
        <w:t>(</w:t>
      </w:r>
      <w:r w:rsidRPr="0094475C">
        <w:t>小写</w:t>
      </w:r>
      <w:r w:rsidRPr="0094475C">
        <w:t>:¥</w:t>
      </w:r>
      <w:r w:rsidR="00E5187C" w:rsidRPr="0094475C">
        <w:rPr>
          <w:rFonts w:hint="eastAsia"/>
        </w:rPr>
        <w:t>55</w:t>
      </w:r>
      <w:r w:rsidRPr="0094475C">
        <w:t>,000,000</w:t>
      </w:r>
      <w:r w:rsidRPr="0094475C">
        <w:t>元</w:t>
      </w:r>
      <w:r w:rsidRPr="0094475C">
        <w:t>)</w:t>
      </w:r>
      <w:r w:rsidRPr="0094475C">
        <w:rPr>
          <w:rFonts w:hint="eastAsia"/>
        </w:rPr>
        <w:t>，其他约定见本合同第五章。</w:t>
      </w:r>
      <w:bookmarkStart w:id="517" w:name="_Toc165305279"/>
      <w:bookmarkStart w:id="518" w:name="_Toc165305643"/>
      <w:bookmarkStart w:id="519" w:name="_Toc409516718"/>
      <w:bookmarkStart w:id="520" w:name="_Toc165305103"/>
    </w:p>
    <w:p w14:paraId="6E8B4A04" w14:textId="77777777" w:rsidR="00C94A02" w:rsidRPr="0094475C" w:rsidRDefault="00F518FD">
      <w:pPr>
        <w:spacing w:line="520" w:lineRule="exact"/>
        <w:ind w:firstLineChars="0" w:firstLine="0"/>
        <w:rPr>
          <w:b/>
        </w:rPr>
      </w:pPr>
      <w:r w:rsidRPr="0094475C">
        <w:rPr>
          <w:b/>
        </w:rPr>
        <w:t>2</w:t>
      </w:r>
      <w:r w:rsidRPr="0094475C">
        <w:rPr>
          <w:rFonts w:hint="eastAsia"/>
          <w:b/>
        </w:rPr>
        <w:t>4</w:t>
      </w:r>
      <w:r w:rsidRPr="0094475C">
        <w:rPr>
          <w:b/>
        </w:rPr>
        <w:t xml:space="preserve">.6  </w:t>
      </w:r>
      <w:r w:rsidRPr="0094475C">
        <w:rPr>
          <w:b/>
        </w:rPr>
        <w:t>保险和承包商保证的转让</w:t>
      </w:r>
      <w:bookmarkEnd w:id="517"/>
      <w:bookmarkEnd w:id="518"/>
      <w:bookmarkEnd w:id="519"/>
      <w:bookmarkEnd w:id="520"/>
    </w:p>
    <w:p w14:paraId="70A37C67" w14:textId="77777777" w:rsidR="00C94A02" w:rsidRPr="0094475C" w:rsidRDefault="00F518FD">
      <w:pPr>
        <w:spacing w:line="520" w:lineRule="exact"/>
        <w:ind w:firstLine="480"/>
      </w:pPr>
      <w:r w:rsidRPr="0094475C">
        <w:t>在移交时，乙方应将所有承包商和供应商提供的尚未期满的担保及保证无偿转让给接收人，并且将所有保险单、暂保单和保险单批单转让给接收人。接收人应支付或退还上述移交之后保险期间的保险费。</w:t>
      </w:r>
    </w:p>
    <w:p w14:paraId="4AE86C7C" w14:textId="77777777" w:rsidR="00C94A02" w:rsidRPr="0094475C" w:rsidRDefault="00F518FD">
      <w:pPr>
        <w:spacing w:line="520" w:lineRule="exact"/>
        <w:ind w:firstLineChars="0" w:firstLine="0"/>
        <w:rPr>
          <w:b/>
        </w:rPr>
      </w:pPr>
      <w:bookmarkStart w:id="521" w:name="_Toc409516719"/>
      <w:bookmarkStart w:id="522" w:name="_Toc165305644"/>
      <w:bookmarkStart w:id="523" w:name="_Toc165305280"/>
      <w:bookmarkStart w:id="524" w:name="_Toc165305104"/>
      <w:r w:rsidRPr="0094475C">
        <w:rPr>
          <w:b/>
        </w:rPr>
        <w:t>2</w:t>
      </w:r>
      <w:r w:rsidRPr="0094475C">
        <w:rPr>
          <w:rFonts w:hint="eastAsia"/>
          <w:b/>
        </w:rPr>
        <w:t>4</w:t>
      </w:r>
      <w:r w:rsidRPr="0094475C">
        <w:rPr>
          <w:b/>
        </w:rPr>
        <w:t xml:space="preserve">.7  </w:t>
      </w:r>
      <w:r w:rsidRPr="0094475C">
        <w:rPr>
          <w:b/>
        </w:rPr>
        <w:t>技术转让</w:t>
      </w:r>
      <w:bookmarkEnd w:id="521"/>
      <w:bookmarkEnd w:id="522"/>
      <w:bookmarkEnd w:id="523"/>
      <w:bookmarkEnd w:id="524"/>
    </w:p>
    <w:p w14:paraId="5196AEA2" w14:textId="77777777" w:rsidR="00C94A02" w:rsidRPr="0094475C" w:rsidRDefault="00F518FD">
      <w:pPr>
        <w:spacing w:line="520" w:lineRule="exact"/>
        <w:ind w:firstLine="480"/>
      </w:pPr>
      <w:r w:rsidRPr="0094475C">
        <w:t>乙方应在移交日期将届时使用的运营和维护本项目所必须的乙方享有所有权的所有技术和技术诀窍，无偿移交给甲方或其指定的接收人，并确保甲方或其指定的接收人</w:t>
      </w:r>
      <w:proofErr w:type="gramStart"/>
      <w:r w:rsidRPr="0094475C">
        <w:t>不</w:t>
      </w:r>
      <w:proofErr w:type="gramEnd"/>
      <w:r w:rsidRPr="0094475C">
        <w:t>因此遭受损失。如果该等技术和技术诀窍为第三方所有的，则乙方应当协助甲方或其指定的接收人按照实际使用费用取得这些技术和技术诀窍的使用权。</w:t>
      </w:r>
    </w:p>
    <w:p w14:paraId="1CB651AC" w14:textId="77777777" w:rsidR="00C94A02" w:rsidRPr="0094475C" w:rsidRDefault="00F518FD">
      <w:pPr>
        <w:spacing w:line="520" w:lineRule="exact"/>
        <w:ind w:firstLineChars="0" w:firstLine="0"/>
        <w:rPr>
          <w:b/>
        </w:rPr>
      </w:pPr>
      <w:bookmarkStart w:id="525" w:name="_Toc165305281"/>
      <w:bookmarkStart w:id="526" w:name="_Toc165305645"/>
      <w:bookmarkStart w:id="527" w:name="_Toc165305105"/>
      <w:bookmarkStart w:id="528" w:name="_Toc409516720"/>
      <w:r w:rsidRPr="0094475C">
        <w:rPr>
          <w:b/>
        </w:rPr>
        <w:t>2</w:t>
      </w:r>
      <w:r w:rsidRPr="0094475C">
        <w:rPr>
          <w:rFonts w:hint="eastAsia"/>
          <w:b/>
        </w:rPr>
        <w:t>4</w:t>
      </w:r>
      <w:r w:rsidRPr="0094475C">
        <w:rPr>
          <w:b/>
        </w:rPr>
        <w:t xml:space="preserve">.8  </w:t>
      </w:r>
      <w:r w:rsidRPr="0094475C">
        <w:rPr>
          <w:b/>
        </w:rPr>
        <w:t>人员</w:t>
      </w:r>
      <w:bookmarkEnd w:id="525"/>
      <w:bookmarkEnd w:id="526"/>
      <w:bookmarkEnd w:id="527"/>
      <w:r w:rsidRPr="0094475C">
        <w:rPr>
          <w:b/>
        </w:rPr>
        <w:t>及培训</w:t>
      </w:r>
      <w:bookmarkEnd w:id="528"/>
    </w:p>
    <w:p w14:paraId="1967FEA4" w14:textId="77777777" w:rsidR="00C94A02" w:rsidRPr="0094475C" w:rsidRDefault="00F518FD">
      <w:pPr>
        <w:spacing w:line="520" w:lineRule="exact"/>
        <w:ind w:firstLine="480"/>
      </w:pPr>
      <w:r w:rsidRPr="0094475C">
        <w:t>合作期结束的六</w:t>
      </w:r>
      <w:r w:rsidRPr="0094475C">
        <w:t>(6)</w:t>
      </w:r>
      <w:proofErr w:type="gramStart"/>
      <w:r w:rsidRPr="0094475C">
        <w:t>个</w:t>
      </w:r>
      <w:proofErr w:type="gramEnd"/>
      <w:r w:rsidRPr="0094475C">
        <w:t>月之前，乙方应提交一份当时</w:t>
      </w:r>
      <w:proofErr w:type="gramStart"/>
      <w:r w:rsidRPr="0094475C">
        <w:t>乙方员工</w:t>
      </w:r>
      <w:proofErr w:type="gramEnd"/>
      <w:r w:rsidRPr="0094475C">
        <w:t>名单，包括每位员工的资格、职位和收入的细节。甲方有权选择在移交日之后优先继续聘用全部或部分员工。</w:t>
      </w:r>
    </w:p>
    <w:p w14:paraId="45A0942C" w14:textId="77777777" w:rsidR="00C94A02" w:rsidRPr="0094475C" w:rsidRDefault="00F518FD">
      <w:pPr>
        <w:spacing w:line="520" w:lineRule="exact"/>
        <w:ind w:firstLine="480"/>
      </w:pPr>
      <w:r w:rsidRPr="0094475C">
        <w:t>甲方或其指定机构需要在移交日之前派驻人员到项目设施所在地进行培训或学习的，应在移交日六</w:t>
      </w:r>
      <w:r w:rsidRPr="0094475C">
        <w:t>(6)</w:t>
      </w:r>
      <w:proofErr w:type="gramStart"/>
      <w:r w:rsidRPr="0094475C">
        <w:t>个</w:t>
      </w:r>
      <w:proofErr w:type="gramEnd"/>
      <w:r w:rsidRPr="0094475C">
        <w:t>月之前向乙方说明情况及拟派驻人员名单，乙方免费负责为上述人员提供培训，使之达到熟练操作和管理要求。作为移交的一部分，甲方和乙方应联合考试，以确定被指定人员经过培训合格，可以接管本项目的独立运营和维护。移交后，乙方有义务免费提供不低于</w:t>
      </w:r>
      <w:r w:rsidRPr="0094475C">
        <w:rPr>
          <w:rFonts w:hint="eastAsia"/>
        </w:rPr>
        <w:t>三</w:t>
      </w:r>
      <w:r w:rsidRPr="0094475C">
        <w:rPr>
          <w:rFonts w:hint="eastAsia"/>
        </w:rPr>
        <w:t>(</w:t>
      </w:r>
      <w:r w:rsidRPr="0094475C">
        <w:t>3)</w:t>
      </w:r>
      <w:proofErr w:type="gramStart"/>
      <w:r w:rsidRPr="0094475C">
        <w:t>个</w:t>
      </w:r>
      <w:proofErr w:type="gramEnd"/>
      <w:r w:rsidRPr="0094475C">
        <w:t>月的技术支持。</w:t>
      </w:r>
    </w:p>
    <w:p w14:paraId="3C613779" w14:textId="77777777" w:rsidR="00C94A02" w:rsidRPr="0094475C" w:rsidRDefault="00F518FD">
      <w:pPr>
        <w:spacing w:line="520" w:lineRule="exact"/>
        <w:ind w:firstLineChars="0" w:firstLine="0"/>
        <w:rPr>
          <w:b/>
        </w:rPr>
      </w:pPr>
      <w:bookmarkStart w:id="529" w:name="_Toc165305282"/>
      <w:bookmarkStart w:id="530" w:name="_Toc165305646"/>
      <w:bookmarkStart w:id="531" w:name="_Toc165305106"/>
      <w:bookmarkStart w:id="532" w:name="_Toc409516721"/>
      <w:r w:rsidRPr="0094475C">
        <w:rPr>
          <w:b/>
        </w:rPr>
        <w:t>2</w:t>
      </w:r>
      <w:r w:rsidRPr="0094475C">
        <w:rPr>
          <w:rFonts w:hint="eastAsia"/>
          <w:b/>
        </w:rPr>
        <w:t>4</w:t>
      </w:r>
      <w:r w:rsidRPr="0094475C">
        <w:rPr>
          <w:b/>
        </w:rPr>
        <w:t xml:space="preserve">.9  </w:t>
      </w:r>
      <w:r w:rsidRPr="0094475C">
        <w:rPr>
          <w:b/>
        </w:rPr>
        <w:t>合同</w:t>
      </w:r>
      <w:bookmarkEnd w:id="529"/>
      <w:bookmarkEnd w:id="530"/>
      <w:bookmarkEnd w:id="531"/>
      <w:r w:rsidRPr="0094475C">
        <w:rPr>
          <w:b/>
        </w:rPr>
        <w:t>期限及相关</w:t>
      </w:r>
      <w:bookmarkEnd w:id="532"/>
    </w:p>
    <w:p w14:paraId="7899EE7A" w14:textId="77777777" w:rsidR="00C94A02" w:rsidRPr="0094475C" w:rsidRDefault="00F518FD">
      <w:pPr>
        <w:spacing w:line="520" w:lineRule="exact"/>
        <w:ind w:firstLine="480"/>
      </w:pPr>
      <w:r w:rsidRPr="0094475C">
        <w:t>乙方在与第三方设备采购合同及其他合同时，应努力使得该等合同的有效期届满日不超过本项目合作期限届满日。</w:t>
      </w:r>
    </w:p>
    <w:p w14:paraId="445EB023" w14:textId="77777777" w:rsidR="00C94A02" w:rsidRPr="0094475C" w:rsidRDefault="00F518FD">
      <w:pPr>
        <w:spacing w:line="520" w:lineRule="exact"/>
        <w:ind w:firstLine="480"/>
      </w:pPr>
      <w:r w:rsidRPr="0094475C">
        <w:t>如在移交日前，乙方需签订设备采购合同及其他合同，且该等合同在本项目合作期届满后仍为有效的，则乙方应在该等合同签订前报经甲方同意。未经甲方同意的，由乙方承担相应责任。</w:t>
      </w:r>
    </w:p>
    <w:p w14:paraId="7F980541" w14:textId="77777777" w:rsidR="00C94A02" w:rsidRPr="0094475C" w:rsidRDefault="00F518FD">
      <w:pPr>
        <w:spacing w:line="520" w:lineRule="exact"/>
        <w:ind w:firstLineChars="0" w:firstLine="0"/>
        <w:rPr>
          <w:b/>
        </w:rPr>
      </w:pPr>
      <w:bookmarkStart w:id="533" w:name="_Toc165305107"/>
      <w:bookmarkStart w:id="534" w:name="_Toc165305283"/>
      <w:bookmarkStart w:id="535" w:name="_Toc165305647"/>
      <w:bookmarkStart w:id="536" w:name="_Toc409516722"/>
      <w:r w:rsidRPr="0094475C">
        <w:rPr>
          <w:b/>
        </w:rPr>
        <w:lastRenderedPageBreak/>
        <w:t>2</w:t>
      </w:r>
      <w:r w:rsidRPr="0094475C">
        <w:rPr>
          <w:rFonts w:hint="eastAsia"/>
          <w:b/>
        </w:rPr>
        <w:t>4</w:t>
      </w:r>
      <w:r w:rsidRPr="0094475C">
        <w:rPr>
          <w:b/>
        </w:rPr>
        <w:t xml:space="preserve">.10  </w:t>
      </w:r>
      <w:r w:rsidRPr="0094475C">
        <w:rPr>
          <w:b/>
        </w:rPr>
        <w:t>移走乙方相关的物品</w:t>
      </w:r>
      <w:bookmarkEnd w:id="533"/>
      <w:bookmarkEnd w:id="534"/>
      <w:bookmarkEnd w:id="535"/>
      <w:bookmarkEnd w:id="536"/>
    </w:p>
    <w:p w14:paraId="060E86F4" w14:textId="77777777" w:rsidR="00C94A02" w:rsidRPr="0094475C" w:rsidRDefault="00F518FD">
      <w:pPr>
        <w:spacing w:line="520" w:lineRule="exact"/>
        <w:ind w:firstLine="480"/>
      </w:pPr>
      <w:r w:rsidRPr="0094475C">
        <w:t>除非双方另有协议，乙方应于移交日期之后六十</w:t>
      </w:r>
      <w:r w:rsidRPr="0094475C">
        <w:t>(60)</w:t>
      </w:r>
      <w:r w:rsidRPr="0094475C">
        <w:t>天内，自费从场地</w:t>
      </w:r>
      <w:proofErr w:type="gramStart"/>
      <w:r w:rsidRPr="0094475C">
        <w:t>移走仅限于乙方员工</w:t>
      </w:r>
      <w:proofErr w:type="gramEnd"/>
      <w:r w:rsidRPr="0094475C">
        <w:t>的个人用品以及与本项目运营和维护无关的物品，不包括移交清单所列的项目设备、备品备件、技术资料或者项目设施营运和维护的必需物品。如果乙方在上述时间内没有移走这些物品，甲方在通知乙方之后，可以移走并将物品转运至适当的地点以便安全保管。乙方应承担搬移、运输和保管的合理费用和风险。</w:t>
      </w:r>
    </w:p>
    <w:p w14:paraId="765BE753" w14:textId="77777777" w:rsidR="00C94A02" w:rsidRPr="0094475C" w:rsidRDefault="00F518FD">
      <w:pPr>
        <w:spacing w:line="520" w:lineRule="exact"/>
        <w:ind w:firstLineChars="0" w:firstLine="0"/>
        <w:rPr>
          <w:b/>
        </w:rPr>
      </w:pPr>
      <w:bookmarkStart w:id="537" w:name="_Toc165305108"/>
      <w:bookmarkStart w:id="538" w:name="_Toc165305284"/>
      <w:bookmarkStart w:id="539" w:name="_Toc165305648"/>
      <w:bookmarkStart w:id="540" w:name="_Toc409516723"/>
      <w:r w:rsidRPr="0094475C">
        <w:rPr>
          <w:b/>
        </w:rPr>
        <w:t>2</w:t>
      </w:r>
      <w:r w:rsidRPr="0094475C">
        <w:rPr>
          <w:rFonts w:hint="eastAsia"/>
          <w:b/>
        </w:rPr>
        <w:t>4</w:t>
      </w:r>
      <w:r w:rsidRPr="0094475C">
        <w:rPr>
          <w:b/>
        </w:rPr>
        <w:t xml:space="preserve">.11  </w:t>
      </w:r>
      <w:r w:rsidRPr="0094475C">
        <w:rPr>
          <w:b/>
        </w:rPr>
        <w:t>风险转移</w:t>
      </w:r>
      <w:bookmarkEnd w:id="537"/>
      <w:bookmarkEnd w:id="538"/>
      <w:bookmarkEnd w:id="539"/>
      <w:bookmarkEnd w:id="540"/>
    </w:p>
    <w:p w14:paraId="3EC64D32" w14:textId="77777777" w:rsidR="00C94A02" w:rsidRPr="0094475C" w:rsidRDefault="00F518FD">
      <w:pPr>
        <w:spacing w:line="520" w:lineRule="exact"/>
        <w:ind w:firstLine="480"/>
      </w:pPr>
      <w:r w:rsidRPr="0094475C">
        <w:t>乙方应承担移交日期</w:t>
      </w:r>
      <w:proofErr w:type="gramStart"/>
      <w:r w:rsidRPr="0094475C">
        <w:t>前项目</w:t>
      </w:r>
      <w:proofErr w:type="gramEnd"/>
      <w:r w:rsidRPr="0094475C">
        <w:t>设施的全部或部分损失或损坏的风险，除非损失或损坏是由甲方的违约或不可抗力所致。</w:t>
      </w:r>
    </w:p>
    <w:p w14:paraId="588C3C52" w14:textId="0C10D734" w:rsidR="00C94A02" w:rsidRPr="0094475C" w:rsidRDefault="00F518FD">
      <w:pPr>
        <w:spacing w:line="520" w:lineRule="exact"/>
        <w:ind w:firstLineChars="0" w:firstLine="0"/>
        <w:rPr>
          <w:b/>
        </w:rPr>
      </w:pPr>
      <w:bookmarkStart w:id="541" w:name="_Toc165305109"/>
      <w:bookmarkStart w:id="542" w:name="_Toc165305285"/>
      <w:bookmarkStart w:id="543" w:name="_Toc165305649"/>
      <w:bookmarkStart w:id="544" w:name="_Toc409516724"/>
      <w:r w:rsidRPr="0094475C">
        <w:rPr>
          <w:b/>
        </w:rPr>
        <w:t>2</w:t>
      </w:r>
      <w:r w:rsidRPr="0094475C">
        <w:rPr>
          <w:rFonts w:hint="eastAsia"/>
          <w:b/>
        </w:rPr>
        <w:t>4</w:t>
      </w:r>
      <w:r w:rsidRPr="0094475C">
        <w:rPr>
          <w:b/>
        </w:rPr>
        <w:t xml:space="preserve">.12  </w:t>
      </w:r>
      <w:r w:rsidRPr="0094475C">
        <w:rPr>
          <w:b/>
        </w:rPr>
        <w:t>移交</w:t>
      </w:r>
      <w:r w:rsidR="003A6E6D" w:rsidRPr="0094475C">
        <w:rPr>
          <w:rFonts w:hint="eastAsia"/>
          <w:b/>
        </w:rPr>
        <w:t>及</w:t>
      </w:r>
      <w:r w:rsidRPr="0094475C">
        <w:rPr>
          <w:b/>
        </w:rPr>
        <w:t>费用</w:t>
      </w:r>
      <w:bookmarkEnd w:id="541"/>
      <w:bookmarkEnd w:id="542"/>
      <w:bookmarkEnd w:id="543"/>
      <w:bookmarkEnd w:id="544"/>
    </w:p>
    <w:p w14:paraId="16F308BB" w14:textId="6052349E" w:rsidR="00C94A02" w:rsidRPr="0094475C" w:rsidRDefault="003A6E6D" w:rsidP="003A6E6D">
      <w:pPr>
        <w:spacing w:line="520" w:lineRule="exact"/>
        <w:ind w:firstLine="480"/>
      </w:pPr>
      <w:r w:rsidRPr="0094475C">
        <w:rPr>
          <w:rFonts w:hint="eastAsia"/>
        </w:rPr>
        <w:t>乙方应及时向甲方移交完整、合格的项目设施，所产生的税费由双方依法承担。</w:t>
      </w:r>
      <w:r w:rsidR="00F518FD" w:rsidRPr="0094475C">
        <w:t>如果乙方未按</w:t>
      </w:r>
      <w:r w:rsidR="00F518FD" w:rsidRPr="0094475C">
        <w:rPr>
          <w:rFonts w:hint="eastAsia"/>
          <w:i/>
        </w:rPr>
        <w:t>第二十</w:t>
      </w:r>
      <w:r w:rsidR="0069704B">
        <w:rPr>
          <w:rFonts w:hint="eastAsia"/>
          <w:i/>
        </w:rPr>
        <w:t>四</w:t>
      </w:r>
      <w:r w:rsidR="00F518FD" w:rsidRPr="0094475C">
        <w:rPr>
          <w:rFonts w:hint="eastAsia"/>
          <w:i/>
        </w:rPr>
        <w:t>条</w:t>
      </w:r>
      <w:r w:rsidR="00F518FD" w:rsidRPr="0094475C">
        <w:t>规定的范围和内容进行移交，甲方为此发生支出或遭受损失，甲方有权从</w:t>
      </w:r>
      <w:r w:rsidR="00F518FD" w:rsidRPr="0094475C">
        <w:rPr>
          <w:rFonts w:hint="eastAsia"/>
        </w:rPr>
        <w:t>丙方</w:t>
      </w:r>
      <w:r w:rsidR="00F518FD" w:rsidRPr="0094475C">
        <w:t>履约保函中扣除。</w:t>
      </w:r>
    </w:p>
    <w:p w14:paraId="04A2B9D7" w14:textId="493CC45C" w:rsidR="00C94A02" w:rsidRPr="0094475C" w:rsidRDefault="00F518FD">
      <w:pPr>
        <w:spacing w:line="520" w:lineRule="exact"/>
        <w:ind w:firstLineChars="0" w:firstLine="0"/>
        <w:rPr>
          <w:b/>
        </w:rPr>
      </w:pPr>
      <w:bookmarkStart w:id="545" w:name="_Toc165305111"/>
      <w:bookmarkStart w:id="546" w:name="_Toc165305287"/>
      <w:bookmarkStart w:id="547" w:name="_Toc165305651"/>
      <w:bookmarkStart w:id="548" w:name="_Toc409516726"/>
      <w:r w:rsidRPr="0094475C">
        <w:rPr>
          <w:b/>
        </w:rPr>
        <w:t>2</w:t>
      </w:r>
      <w:r w:rsidRPr="0094475C">
        <w:rPr>
          <w:rFonts w:hint="eastAsia"/>
          <w:b/>
        </w:rPr>
        <w:t>4</w:t>
      </w:r>
      <w:r w:rsidRPr="0094475C">
        <w:rPr>
          <w:b/>
        </w:rPr>
        <w:t>.1</w:t>
      </w:r>
      <w:r w:rsidRPr="0094475C">
        <w:rPr>
          <w:rFonts w:hint="eastAsia"/>
          <w:b/>
        </w:rPr>
        <w:t>3</w:t>
      </w:r>
      <w:r w:rsidRPr="0094475C">
        <w:rPr>
          <w:b/>
        </w:rPr>
        <w:t xml:space="preserve">  </w:t>
      </w:r>
      <w:r w:rsidRPr="0094475C">
        <w:rPr>
          <w:b/>
        </w:rPr>
        <w:t>本合同移交后的效力</w:t>
      </w:r>
      <w:bookmarkEnd w:id="545"/>
      <w:bookmarkEnd w:id="546"/>
      <w:bookmarkEnd w:id="547"/>
      <w:bookmarkEnd w:id="548"/>
    </w:p>
    <w:p w14:paraId="71C020A7" w14:textId="77777777" w:rsidR="00C94A02" w:rsidRPr="0094475C" w:rsidRDefault="00F518FD">
      <w:pPr>
        <w:spacing w:line="520" w:lineRule="exact"/>
        <w:ind w:firstLine="480"/>
      </w:pPr>
      <w:r w:rsidRPr="0094475C">
        <w:t>自移交日期开始，</w:t>
      </w:r>
      <w:r w:rsidRPr="0094475C">
        <w:rPr>
          <w:rFonts w:hint="eastAsia"/>
        </w:rPr>
        <w:t>丙方</w:t>
      </w:r>
      <w:r w:rsidRPr="0094475C">
        <w:t>除其在项目公司的股权外的其他权利即应终止，本合同另有规定的除外，并且双方于移交日之前发生及未付的债务除外。接收人</w:t>
      </w:r>
      <w:proofErr w:type="gramStart"/>
      <w:r w:rsidRPr="0094475C">
        <w:t>应接管</w:t>
      </w:r>
      <w:proofErr w:type="gramEnd"/>
      <w:r w:rsidRPr="0094475C">
        <w:t>项目的运营及本合同明示或默示的，因本合同产生的，于</w:t>
      </w:r>
      <w:r w:rsidRPr="0094475C">
        <w:rPr>
          <w:rFonts w:hint="eastAsia"/>
        </w:rPr>
        <w:t>合同</w:t>
      </w:r>
      <w:r w:rsidRPr="0094475C">
        <w:t>终止后仍然有效的任何其他权利和义务。</w:t>
      </w:r>
      <w:bookmarkStart w:id="549" w:name="_Toc165304945"/>
      <w:bookmarkStart w:id="550" w:name="_Toc165305114"/>
      <w:bookmarkStart w:id="551" w:name="_Toc165305290"/>
      <w:bookmarkStart w:id="552" w:name="_Toc165305654"/>
      <w:bookmarkStart w:id="553" w:name="_Toc409516727"/>
      <w:bookmarkStart w:id="554" w:name="_Toc409958051"/>
      <w:bookmarkStart w:id="555" w:name="_Toc409959015"/>
      <w:bookmarkStart w:id="556" w:name="_Toc410827679"/>
    </w:p>
    <w:p w14:paraId="72B1A5AB" w14:textId="1C8DC6F6" w:rsidR="00C94A02" w:rsidRPr="0094475C" w:rsidRDefault="00F518FD">
      <w:pPr>
        <w:spacing w:line="520" w:lineRule="exact"/>
        <w:ind w:firstLineChars="0" w:firstLine="0"/>
        <w:rPr>
          <w:b/>
        </w:rPr>
      </w:pPr>
      <w:bookmarkStart w:id="557" w:name="_Hlk528003342"/>
      <w:r w:rsidRPr="0094475C">
        <w:rPr>
          <w:b/>
        </w:rPr>
        <w:t>2</w:t>
      </w:r>
      <w:r w:rsidRPr="0094475C">
        <w:rPr>
          <w:rFonts w:hint="eastAsia"/>
          <w:b/>
        </w:rPr>
        <w:t>4</w:t>
      </w:r>
      <w:r w:rsidRPr="0094475C">
        <w:rPr>
          <w:b/>
        </w:rPr>
        <w:t>.14</w:t>
      </w:r>
      <w:r w:rsidRPr="0094475C">
        <w:rPr>
          <w:rFonts w:hint="eastAsia"/>
          <w:b/>
        </w:rPr>
        <w:t xml:space="preserve"> </w:t>
      </w:r>
      <w:r w:rsidR="00BF5CC4" w:rsidRPr="0094475C">
        <w:rPr>
          <w:rFonts w:hint="eastAsia"/>
          <w:b/>
        </w:rPr>
        <w:t xml:space="preserve"> </w:t>
      </w:r>
      <w:r w:rsidRPr="0094475C">
        <w:rPr>
          <w:rFonts w:hint="eastAsia"/>
          <w:b/>
        </w:rPr>
        <w:t>项目公司处置</w:t>
      </w:r>
    </w:p>
    <w:bookmarkEnd w:id="557"/>
    <w:p w14:paraId="242D8CD4" w14:textId="77777777" w:rsidR="00C94A02" w:rsidRPr="0094475C" w:rsidRDefault="00F518FD">
      <w:pPr>
        <w:spacing w:line="520" w:lineRule="exact"/>
        <w:ind w:firstLine="480"/>
      </w:pPr>
      <w:r w:rsidRPr="0094475C">
        <w:rPr>
          <w:rFonts w:hint="eastAsia"/>
        </w:rPr>
        <w:t>项目公司在运营届满后至少应</w:t>
      </w:r>
      <w:proofErr w:type="gramStart"/>
      <w:r w:rsidRPr="0094475C">
        <w:rPr>
          <w:rFonts w:hint="eastAsia"/>
        </w:rPr>
        <w:t>存续六</w:t>
      </w:r>
      <w:proofErr w:type="gramEnd"/>
      <w:r w:rsidRPr="0094475C">
        <w:rPr>
          <w:rFonts w:hint="eastAsia"/>
        </w:rPr>
        <w:t>(</w:t>
      </w:r>
      <w:r w:rsidRPr="0094475C">
        <w:t>6)</w:t>
      </w:r>
      <w:proofErr w:type="gramStart"/>
      <w:r w:rsidRPr="0094475C">
        <w:rPr>
          <w:rFonts w:hint="eastAsia"/>
        </w:rPr>
        <w:t>个</w:t>
      </w:r>
      <w:proofErr w:type="gramEnd"/>
      <w:r w:rsidRPr="0094475C">
        <w:rPr>
          <w:rFonts w:hint="eastAsia"/>
        </w:rPr>
        <w:t>月，以便处理相关事宜。</w:t>
      </w:r>
    </w:p>
    <w:p w14:paraId="028076AA" w14:textId="77777777" w:rsidR="00C94A02" w:rsidRPr="0094475C" w:rsidRDefault="00F518FD">
      <w:pPr>
        <w:spacing w:line="520" w:lineRule="exact"/>
        <w:ind w:firstLine="480"/>
      </w:pPr>
      <w:r w:rsidRPr="0094475C">
        <w:rPr>
          <w:rFonts w:hint="eastAsia"/>
        </w:rPr>
        <w:t>六</w:t>
      </w:r>
      <w:r w:rsidRPr="0094475C">
        <w:rPr>
          <w:rFonts w:hint="eastAsia"/>
        </w:rPr>
        <w:t>(</w:t>
      </w:r>
      <w:r w:rsidRPr="0094475C">
        <w:t>6)</w:t>
      </w:r>
      <w:proofErr w:type="gramStart"/>
      <w:r w:rsidRPr="0094475C">
        <w:rPr>
          <w:rFonts w:hint="eastAsia"/>
        </w:rPr>
        <w:t>个</w:t>
      </w:r>
      <w:proofErr w:type="gramEnd"/>
      <w:r w:rsidRPr="0094475C">
        <w:rPr>
          <w:rFonts w:hint="eastAsia"/>
        </w:rPr>
        <w:t>月届满后，项目公司股东可以采取清算、股权转让等退出方式，由此发生的费用由项目公司承担，具体退出方式甲方具有优先选择权。项目公司处置需履行的程序应遵守相关法律、法规和规章的要求。</w:t>
      </w:r>
    </w:p>
    <w:p w14:paraId="1554FC7A" w14:textId="77777777" w:rsidR="00C94A02" w:rsidRPr="0094475C" w:rsidRDefault="00F518FD" w:rsidP="00DA2388">
      <w:pPr>
        <w:keepNext/>
        <w:keepLines/>
        <w:adjustRightInd w:val="0"/>
        <w:spacing w:before="240" w:afterLines="50" w:after="156" w:line="578" w:lineRule="atLeast"/>
        <w:ind w:firstLineChars="0" w:firstLine="0"/>
        <w:jc w:val="center"/>
        <w:textAlignment w:val="baseline"/>
        <w:outlineLvl w:val="0"/>
        <w:rPr>
          <w:rFonts w:eastAsia="黑体"/>
          <w:kern w:val="44"/>
          <w:sz w:val="32"/>
          <w:szCs w:val="32"/>
        </w:rPr>
      </w:pPr>
      <w:bookmarkStart w:id="558" w:name="_Toc12541047"/>
      <w:r w:rsidRPr="0094475C">
        <w:rPr>
          <w:rFonts w:eastAsia="黑体"/>
          <w:kern w:val="44"/>
          <w:sz w:val="32"/>
          <w:szCs w:val="32"/>
        </w:rPr>
        <w:lastRenderedPageBreak/>
        <w:t>第十</w:t>
      </w:r>
      <w:r w:rsidRPr="0094475C">
        <w:rPr>
          <w:rFonts w:eastAsia="黑体" w:hint="eastAsia"/>
          <w:kern w:val="44"/>
          <w:sz w:val="32"/>
          <w:szCs w:val="32"/>
        </w:rPr>
        <w:t>二</w:t>
      </w:r>
      <w:r w:rsidRPr="0094475C">
        <w:rPr>
          <w:rFonts w:eastAsia="黑体"/>
          <w:kern w:val="44"/>
          <w:sz w:val="32"/>
          <w:szCs w:val="32"/>
        </w:rPr>
        <w:t>章</w:t>
      </w:r>
      <w:r w:rsidRPr="0094475C">
        <w:rPr>
          <w:rFonts w:eastAsia="黑体"/>
          <w:kern w:val="44"/>
          <w:sz w:val="32"/>
          <w:szCs w:val="32"/>
        </w:rPr>
        <w:t xml:space="preserve">  </w:t>
      </w:r>
      <w:r w:rsidRPr="0094475C">
        <w:rPr>
          <w:rFonts w:eastAsia="黑体"/>
          <w:kern w:val="44"/>
          <w:sz w:val="32"/>
          <w:szCs w:val="32"/>
        </w:rPr>
        <w:t>违约和终止</w:t>
      </w:r>
      <w:bookmarkEnd w:id="549"/>
      <w:bookmarkEnd w:id="550"/>
      <w:bookmarkEnd w:id="551"/>
      <w:bookmarkEnd w:id="552"/>
      <w:bookmarkEnd w:id="553"/>
      <w:bookmarkEnd w:id="554"/>
      <w:bookmarkEnd w:id="555"/>
      <w:bookmarkEnd w:id="556"/>
      <w:bookmarkEnd w:id="558"/>
      <w:r w:rsidRPr="0094475C">
        <w:rPr>
          <w:rFonts w:eastAsia="黑体"/>
          <w:kern w:val="44"/>
          <w:sz w:val="32"/>
          <w:szCs w:val="32"/>
        </w:rPr>
        <w:t xml:space="preserve"> </w:t>
      </w:r>
    </w:p>
    <w:p w14:paraId="786687F2" w14:textId="77777777" w:rsidR="00C94A02" w:rsidRPr="0094475C" w:rsidRDefault="00F518FD">
      <w:pPr>
        <w:keepNext/>
        <w:keepLines/>
        <w:adjustRightInd w:val="0"/>
        <w:snapToGrid w:val="0"/>
        <w:spacing w:before="260" w:after="260" w:line="416" w:lineRule="atLeast"/>
        <w:ind w:firstLineChars="0" w:firstLine="0"/>
        <w:jc w:val="center"/>
        <w:textAlignment w:val="baseline"/>
        <w:outlineLvl w:val="1"/>
        <w:rPr>
          <w:b/>
          <w:kern w:val="0"/>
          <w:sz w:val="30"/>
          <w:szCs w:val="30"/>
        </w:rPr>
      </w:pPr>
      <w:bookmarkStart w:id="559" w:name="_Toc165305115"/>
      <w:bookmarkStart w:id="560" w:name="_Toc165305291"/>
      <w:bookmarkStart w:id="561" w:name="_Toc165305655"/>
      <w:bookmarkStart w:id="562" w:name="_Toc409516728"/>
      <w:bookmarkStart w:id="563" w:name="_Toc409958052"/>
      <w:bookmarkStart w:id="564" w:name="_Toc409959016"/>
      <w:bookmarkStart w:id="565" w:name="_Toc165304946"/>
      <w:bookmarkStart w:id="566" w:name="_Toc12541048"/>
      <w:r w:rsidRPr="0094475C">
        <w:rPr>
          <w:b/>
          <w:kern w:val="0"/>
          <w:sz w:val="30"/>
          <w:szCs w:val="30"/>
        </w:rPr>
        <w:t>第二十</w:t>
      </w:r>
      <w:r w:rsidRPr="0094475C">
        <w:rPr>
          <w:rFonts w:hint="eastAsia"/>
          <w:b/>
          <w:kern w:val="0"/>
          <w:sz w:val="30"/>
          <w:szCs w:val="30"/>
        </w:rPr>
        <w:t>五</w:t>
      </w:r>
      <w:r w:rsidRPr="0094475C">
        <w:rPr>
          <w:b/>
          <w:kern w:val="0"/>
          <w:sz w:val="30"/>
          <w:szCs w:val="30"/>
        </w:rPr>
        <w:t>条</w:t>
      </w:r>
      <w:r w:rsidRPr="0094475C">
        <w:rPr>
          <w:b/>
          <w:kern w:val="0"/>
          <w:sz w:val="30"/>
          <w:szCs w:val="30"/>
        </w:rPr>
        <w:t xml:space="preserve">  </w:t>
      </w:r>
      <w:r w:rsidRPr="0094475C">
        <w:rPr>
          <w:b/>
          <w:kern w:val="0"/>
          <w:sz w:val="30"/>
          <w:szCs w:val="30"/>
        </w:rPr>
        <w:t>不可抗力</w:t>
      </w:r>
      <w:bookmarkEnd w:id="559"/>
      <w:bookmarkEnd w:id="560"/>
      <w:bookmarkEnd w:id="561"/>
      <w:bookmarkEnd w:id="562"/>
      <w:bookmarkEnd w:id="563"/>
      <w:bookmarkEnd w:id="564"/>
      <w:bookmarkEnd w:id="565"/>
      <w:bookmarkEnd w:id="566"/>
    </w:p>
    <w:p w14:paraId="107A4587" w14:textId="77777777" w:rsidR="00C94A02" w:rsidRPr="0094475C" w:rsidRDefault="00F518FD">
      <w:pPr>
        <w:spacing w:line="520" w:lineRule="exact"/>
        <w:ind w:firstLineChars="0" w:firstLine="0"/>
        <w:rPr>
          <w:b/>
        </w:rPr>
      </w:pPr>
      <w:bookmarkStart w:id="567" w:name="_Toc165305116"/>
      <w:bookmarkStart w:id="568" w:name="_Toc165305292"/>
      <w:bookmarkStart w:id="569" w:name="_Toc165305656"/>
      <w:bookmarkStart w:id="570" w:name="_Toc409516729"/>
      <w:r w:rsidRPr="0094475C">
        <w:rPr>
          <w:b/>
        </w:rPr>
        <w:t>2</w:t>
      </w:r>
      <w:r w:rsidRPr="0094475C">
        <w:rPr>
          <w:rFonts w:hint="eastAsia"/>
          <w:b/>
        </w:rPr>
        <w:t>5</w:t>
      </w:r>
      <w:r w:rsidRPr="0094475C">
        <w:rPr>
          <w:b/>
        </w:rPr>
        <w:t xml:space="preserve">.1  </w:t>
      </w:r>
      <w:r w:rsidRPr="0094475C">
        <w:rPr>
          <w:b/>
        </w:rPr>
        <w:t>不可抗力引起的终止履行</w:t>
      </w:r>
      <w:bookmarkEnd w:id="567"/>
      <w:bookmarkEnd w:id="568"/>
      <w:bookmarkEnd w:id="569"/>
      <w:bookmarkEnd w:id="570"/>
    </w:p>
    <w:p w14:paraId="3DCA1433"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不可抗力事件</w:t>
      </w:r>
    </w:p>
    <w:p w14:paraId="0C75BF4C" w14:textId="77777777" w:rsidR="00C94A02" w:rsidRPr="0094475C" w:rsidRDefault="00F518FD">
      <w:pPr>
        <w:spacing w:line="520" w:lineRule="exact"/>
        <w:ind w:firstLine="480"/>
      </w:pPr>
      <w:r w:rsidRPr="0094475C">
        <w:t>任何一方由于出现不可抗力事件使该方无法全部或部分履行其本合同项下的义务时，该方应有权终止履行本合同项下的义务。</w:t>
      </w:r>
    </w:p>
    <w:p w14:paraId="1C388720" w14:textId="77777777" w:rsidR="00C94A02" w:rsidRPr="0094475C" w:rsidRDefault="00F518FD">
      <w:pPr>
        <w:spacing w:line="520" w:lineRule="exact"/>
        <w:ind w:firstLine="480"/>
      </w:pPr>
      <w:r w:rsidRPr="0094475C">
        <w:t>不可抗力应包括但不限于下列事件：</w:t>
      </w:r>
    </w:p>
    <w:p w14:paraId="3FA49929" w14:textId="77777777" w:rsidR="00C94A02" w:rsidRPr="0094475C" w:rsidRDefault="00F518FD">
      <w:pPr>
        <w:spacing w:line="520" w:lineRule="exact"/>
        <w:ind w:firstLine="480"/>
      </w:pPr>
      <w:r w:rsidRPr="0094475C">
        <w:t>1.</w:t>
      </w:r>
      <w:r w:rsidRPr="0094475C">
        <w:t>雷电、干旱、火灾、地震、火山爆发、山崩、滑坡、水灾、暴风雨、海啸、台风或龙卷风；</w:t>
      </w:r>
    </w:p>
    <w:p w14:paraId="28949F20" w14:textId="77777777" w:rsidR="00C94A02" w:rsidRPr="0094475C" w:rsidRDefault="00F518FD">
      <w:pPr>
        <w:spacing w:line="520" w:lineRule="exact"/>
        <w:ind w:firstLine="480"/>
      </w:pPr>
      <w:r w:rsidRPr="0094475C">
        <w:t>2.</w:t>
      </w:r>
      <w:r w:rsidRPr="0094475C">
        <w:t>流行病、饥荒或瘟疫；</w:t>
      </w:r>
    </w:p>
    <w:p w14:paraId="68A9514F" w14:textId="77777777" w:rsidR="00C94A02" w:rsidRPr="0094475C" w:rsidRDefault="00F518FD">
      <w:pPr>
        <w:spacing w:line="520" w:lineRule="exact"/>
        <w:ind w:firstLine="480"/>
      </w:pPr>
      <w:r w:rsidRPr="0094475C">
        <w:t>3.</w:t>
      </w:r>
      <w:r w:rsidRPr="0094475C">
        <w:t>战争行为</w:t>
      </w:r>
      <w:r w:rsidRPr="0094475C">
        <w:t>(</w:t>
      </w:r>
      <w:r w:rsidRPr="0094475C">
        <w:t>无论是否宣战</w:t>
      </w:r>
      <w:r w:rsidRPr="0094475C">
        <w:t>)</w:t>
      </w:r>
      <w:r w:rsidRPr="0094475C">
        <w:t>、入侵、武装冲突或外敌行为、封锁或军事力量的使用、禁运、暴乱或民众骚乱、恐怖行为、军事演习或政变；</w:t>
      </w:r>
    </w:p>
    <w:p w14:paraId="42A136DD" w14:textId="77777777" w:rsidR="00C94A02" w:rsidRPr="0094475C" w:rsidRDefault="00F518FD">
      <w:pPr>
        <w:spacing w:line="520" w:lineRule="exact"/>
        <w:ind w:firstLine="480"/>
      </w:pPr>
      <w:bookmarkStart w:id="571" w:name="_DV_C1568"/>
      <w:r w:rsidRPr="0094475C">
        <w:t>4.</w:t>
      </w:r>
      <w:r w:rsidRPr="0094475C">
        <w:t>化学或放射性污染或核辐射</w:t>
      </w:r>
      <w:bookmarkEnd w:id="571"/>
      <w:r w:rsidRPr="0094475C">
        <w:t>。</w:t>
      </w:r>
    </w:p>
    <w:p w14:paraId="3DC29D18" w14:textId="77777777" w:rsidR="00C94A02" w:rsidRPr="0094475C" w:rsidRDefault="00F518FD">
      <w:pPr>
        <w:spacing w:line="520" w:lineRule="exact"/>
        <w:ind w:firstLine="480"/>
      </w:pPr>
      <w:r w:rsidRPr="0094475C">
        <w:t>(</w:t>
      </w:r>
      <w:r w:rsidRPr="0094475C">
        <w:t>二</w:t>
      </w:r>
      <w:r w:rsidRPr="0094475C">
        <w:t xml:space="preserve">) </w:t>
      </w:r>
      <w:r w:rsidRPr="0094475C">
        <w:t>适用于乙方的例外情况</w:t>
      </w:r>
    </w:p>
    <w:p w14:paraId="6E116F44" w14:textId="77777777" w:rsidR="00C94A02" w:rsidRPr="0094475C" w:rsidRDefault="00F518FD">
      <w:pPr>
        <w:spacing w:line="520" w:lineRule="exact"/>
        <w:ind w:firstLine="480"/>
      </w:pPr>
      <w:r w:rsidRPr="0094475C">
        <w:t>乙方无权将下述情况视作不可抗力事件而终止履行本合同或不完全履行本合同项下义务：</w:t>
      </w:r>
    </w:p>
    <w:p w14:paraId="2DE683D5" w14:textId="77777777" w:rsidR="00C94A02" w:rsidRPr="0094475C" w:rsidRDefault="00F518FD">
      <w:pPr>
        <w:spacing w:line="520" w:lineRule="exact"/>
        <w:ind w:firstLine="480"/>
      </w:pPr>
      <w:r w:rsidRPr="0094475C">
        <w:t>1.</w:t>
      </w:r>
      <w:r w:rsidRPr="0094475C">
        <w:t>乙方的承包商或其他与乙方建立合同关系的第三方在履行合同方面发生延误；</w:t>
      </w:r>
    </w:p>
    <w:p w14:paraId="7F5C4D3B" w14:textId="77777777" w:rsidR="00C94A02" w:rsidRPr="0094475C" w:rsidRDefault="00F518FD">
      <w:pPr>
        <w:spacing w:line="520" w:lineRule="exact"/>
        <w:ind w:firstLine="480"/>
      </w:pPr>
      <w:r w:rsidRPr="0094475C">
        <w:t>2.</w:t>
      </w:r>
      <w:r w:rsidRPr="0094475C">
        <w:t>项目设施的故障或正常磨损。</w:t>
      </w:r>
    </w:p>
    <w:p w14:paraId="130BBBE2" w14:textId="77777777" w:rsidR="00C94A02" w:rsidRPr="0094475C" w:rsidRDefault="00F518FD">
      <w:pPr>
        <w:spacing w:line="520" w:lineRule="exact"/>
        <w:ind w:firstLine="480"/>
      </w:pPr>
      <w:r w:rsidRPr="0094475C">
        <w:t>(</w:t>
      </w:r>
      <w:r w:rsidRPr="0094475C">
        <w:t>三</w:t>
      </w:r>
      <w:r w:rsidRPr="0094475C">
        <w:t xml:space="preserve">) </w:t>
      </w:r>
      <w:r w:rsidRPr="0094475C">
        <w:t>适用于甲方的例外情况</w:t>
      </w:r>
    </w:p>
    <w:p w14:paraId="443392DC" w14:textId="77777777" w:rsidR="00C94A02" w:rsidRPr="0094475C" w:rsidRDefault="00F518FD">
      <w:pPr>
        <w:spacing w:line="520" w:lineRule="exact"/>
        <w:ind w:firstLine="480"/>
      </w:pPr>
      <w:r w:rsidRPr="0094475C">
        <w:t>甲方无权将下述情况视作不可抗力事件而终止履行或不完全履行本合同项下义务：</w:t>
      </w:r>
    </w:p>
    <w:p w14:paraId="0995DFE3" w14:textId="77777777" w:rsidR="00C94A02" w:rsidRPr="0094475C" w:rsidRDefault="00F518FD">
      <w:pPr>
        <w:spacing w:line="520" w:lineRule="exact"/>
        <w:ind w:firstLine="480"/>
      </w:pPr>
      <w:r w:rsidRPr="0094475C">
        <w:t>甲方对项目设施或其任何部分实行的没收、充公或国有化。</w:t>
      </w:r>
    </w:p>
    <w:p w14:paraId="55BAB266" w14:textId="77777777" w:rsidR="00C94A02" w:rsidRPr="0094475C" w:rsidRDefault="00F518FD">
      <w:pPr>
        <w:spacing w:line="520" w:lineRule="exact"/>
        <w:ind w:firstLine="480"/>
      </w:pPr>
      <w:r w:rsidRPr="0094475C">
        <w:t>(</w:t>
      </w:r>
      <w:r w:rsidRPr="0094475C">
        <w:t>四</w:t>
      </w:r>
      <w:r w:rsidRPr="0094475C">
        <w:t xml:space="preserve">) </w:t>
      </w:r>
      <w:r w:rsidRPr="0094475C">
        <w:t>通知</w:t>
      </w:r>
    </w:p>
    <w:p w14:paraId="765ACFF6" w14:textId="77777777" w:rsidR="00C94A02" w:rsidRPr="0094475C" w:rsidRDefault="00F518FD">
      <w:pPr>
        <w:spacing w:line="520" w:lineRule="exact"/>
        <w:ind w:firstLine="480"/>
      </w:pPr>
      <w:r w:rsidRPr="0094475C">
        <w:t>声称受到不可抗力影响的一方应在知道不可抗力之后十</w:t>
      </w:r>
      <w:r w:rsidRPr="0094475C">
        <w:t>(10)</w:t>
      </w:r>
      <w:proofErr w:type="gramStart"/>
      <w:r w:rsidRPr="0094475C">
        <w:t>个</w:t>
      </w:r>
      <w:proofErr w:type="gramEnd"/>
      <w:r w:rsidRPr="0094475C">
        <w:t>工作日内书面通知另一方，详细描述不可抗力的发生情况和可能导致的后果，并根据对方要求提供证明。</w:t>
      </w:r>
    </w:p>
    <w:p w14:paraId="14E91990" w14:textId="77777777" w:rsidR="00C94A02" w:rsidRPr="0094475C" w:rsidRDefault="00F518FD">
      <w:pPr>
        <w:spacing w:line="520" w:lineRule="exact"/>
        <w:ind w:firstLine="480"/>
      </w:pPr>
      <w:r w:rsidRPr="0094475C">
        <w:t>(</w:t>
      </w:r>
      <w:r w:rsidRPr="0094475C">
        <w:t>五</w:t>
      </w:r>
      <w:r w:rsidRPr="0094475C">
        <w:t xml:space="preserve">) </w:t>
      </w:r>
      <w:r w:rsidRPr="0094475C">
        <w:t>损失承担原则</w:t>
      </w:r>
    </w:p>
    <w:p w14:paraId="4D867344" w14:textId="77777777" w:rsidR="00C94A02" w:rsidRPr="0094475C" w:rsidRDefault="00F518FD">
      <w:pPr>
        <w:spacing w:line="520" w:lineRule="exact"/>
        <w:ind w:firstLine="480"/>
      </w:pPr>
      <w:r w:rsidRPr="0094475C">
        <w:t>发生不可抗力时，双方应按规定各自承担由于不可抗力对其造成的损失。</w:t>
      </w:r>
    </w:p>
    <w:p w14:paraId="3A00DC42" w14:textId="77777777" w:rsidR="00C94A02" w:rsidRPr="0094475C" w:rsidRDefault="00F518FD">
      <w:pPr>
        <w:spacing w:line="520" w:lineRule="exact"/>
        <w:ind w:firstLine="480"/>
      </w:pPr>
      <w:r w:rsidRPr="0094475C">
        <w:lastRenderedPageBreak/>
        <w:t>(</w:t>
      </w:r>
      <w:r w:rsidRPr="0094475C">
        <w:t>六</w:t>
      </w:r>
      <w:r w:rsidRPr="0094475C">
        <w:t xml:space="preserve">) </w:t>
      </w:r>
      <w:r w:rsidRPr="0094475C">
        <w:t>减少损失的责任和协商</w:t>
      </w:r>
    </w:p>
    <w:p w14:paraId="4E0EA0AC" w14:textId="77777777" w:rsidR="00C94A02" w:rsidRPr="0094475C" w:rsidRDefault="00F518FD">
      <w:pPr>
        <w:spacing w:line="520" w:lineRule="exact"/>
        <w:ind w:firstLine="480"/>
      </w:pPr>
      <w:r w:rsidRPr="0094475C">
        <w:t>受到不可抗力影响的一方应努力减少不可抗力的影响。双方应协商采取合理的补救措施尽量减少不可抗力给各方带来的损失。</w:t>
      </w:r>
    </w:p>
    <w:p w14:paraId="2236D861" w14:textId="77777777" w:rsidR="00C94A02" w:rsidRPr="0094475C" w:rsidRDefault="00F518FD">
      <w:pPr>
        <w:spacing w:line="520" w:lineRule="exact"/>
        <w:ind w:firstLine="480"/>
      </w:pPr>
      <w:r w:rsidRPr="0094475C">
        <w:t>声称不可抗力的一方在不可抗力消除之后应尽快恢复履行本合同项下的义务。</w:t>
      </w:r>
    </w:p>
    <w:p w14:paraId="2D17B850" w14:textId="77777777" w:rsidR="00C94A02" w:rsidRPr="0094475C" w:rsidRDefault="00F518FD">
      <w:pPr>
        <w:spacing w:line="520" w:lineRule="exact"/>
        <w:ind w:firstLine="480"/>
      </w:pPr>
      <w:r w:rsidRPr="0094475C">
        <w:t>(</w:t>
      </w:r>
      <w:r w:rsidRPr="0094475C">
        <w:t>七</w:t>
      </w:r>
      <w:r w:rsidRPr="0094475C">
        <w:t xml:space="preserve">) </w:t>
      </w:r>
      <w:r w:rsidRPr="0094475C">
        <w:t>不可抗力造成的终止</w:t>
      </w:r>
    </w:p>
    <w:p w14:paraId="02069BF3" w14:textId="77777777" w:rsidR="00C94A02" w:rsidRPr="0094475C" w:rsidRDefault="00F518FD">
      <w:pPr>
        <w:spacing w:line="520" w:lineRule="exact"/>
        <w:ind w:firstLine="480"/>
      </w:pPr>
      <w:r w:rsidRPr="0094475C">
        <w:t>当不可抗力事件阻止一方履行其义务的时间持续九十</w:t>
      </w:r>
      <w:r w:rsidRPr="0094475C">
        <w:t>(90)</w:t>
      </w:r>
      <w:proofErr w:type="gramStart"/>
      <w:r w:rsidRPr="0094475C">
        <w:t>天以上</w:t>
      </w:r>
      <w:proofErr w:type="gramEnd"/>
      <w:r w:rsidRPr="0094475C">
        <w:t>时，双方应协商决定继续履行本合同的条件或者终止本合同。如果自不可抗力发生后一百八十</w:t>
      </w:r>
      <w:r w:rsidRPr="0094475C">
        <w:t>(180)</w:t>
      </w:r>
      <w:r w:rsidRPr="0094475C">
        <w:t>天之内双方不能就继续履行的条件或终止本合同达成一致意见，任何一方有权给予另一方书面通知后立即终止本合同。</w:t>
      </w:r>
    </w:p>
    <w:p w14:paraId="5299664F" w14:textId="77777777" w:rsidR="00C94A02" w:rsidRPr="0094475C" w:rsidRDefault="00F518FD">
      <w:pPr>
        <w:keepNext/>
        <w:keepLines/>
        <w:adjustRightInd w:val="0"/>
        <w:snapToGrid w:val="0"/>
        <w:spacing w:before="260" w:after="260" w:line="416" w:lineRule="atLeast"/>
        <w:ind w:firstLineChars="0" w:firstLine="0"/>
        <w:jc w:val="center"/>
        <w:textAlignment w:val="baseline"/>
        <w:outlineLvl w:val="1"/>
        <w:rPr>
          <w:b/>
          <w:kern w:val="0"/>
          <w:sz w:val="30"/>
          <w:szCs w:val="30"/>
        </w:rPr>
      </w:pPr>
      <w:bookmarkStart w:id="572" w:name="_Toc165304947"/>
      <w:bookmarkStart w:id="573" w:name="_Toc165305118"/>
      <w:bookmarkStart w:id="574" w:name="_Toc165305294"/>
      <w:bookmarkStart w:id="575" w:name="_Toc165305658"/>
      <w:bookmarkStart w:id="576" w:name="_Toc409516730"/>
      <w:bookmarkStart w:id="577" w:name="_Toc409958053"/>
      <w:bookmarkStart w:id="578" w:name="_Toc409959017"/>
      <w:bookmarkStart w:id="579" w:name="_Toc12541049"/>
      <w:r w:rsidRPr="0094475C">
        <w:rPr>
          <w:b/>
          <w:kern w:val="0"/>
          <w:sz w:val="30"/>
          <w:szCs w:val="30"/>
        </w:rPr>
        <w:t>第二十</w:t>
      </w:r>
      <w:r w:rsidRPr="0094475C">
        <w:rPr>
          <w:rFonts w:hint="eastAsia"/>
          <w:b/>
          <w:kern w:val="0"/>
          <w:sz w:val="30"/>
          <w:szCs w:val="30"/>
        </w:rPr>
        <w:t>六</w:t>
      </w:r>
      <w:r w:rsidRPr="0094475C">
        <w:rPr>
          <w:b/>
          <w:kern w:val="0"/>
          <w:sz w:val="30"/>
          <w:szCs w:val="30"/>
        </w:rPr>
        <w:t>条</w:t>
      </w:r>
      <w:r w:rsidRPr="0094475C">
        <w:rPr>
          <w:b/>
          <w:kern w:val="0"/>
          <w:sz w:val="30"/>
          <w:szCs w:val="30"/>
        </w:rPr>
        <w:t xml:space="preserve">  </w:t>
      </w:r>
      <w:r w:rsidRPr="0094475C">
        <w:rPr>
          <w:b/>
          <w:kern w:val="0"/>
          <w:sz w:val="30"/>
          <w:szCs w:val="30"/>
        </w:rPr>
        <w:t>违约及赔偿</w:t>
      </w:r>
      <w:bookmarkEnd w:id="572"/>
      <w:bookmarkEnd w:id="573"/>
      <w:bookmarkEnd w:id="574"/>
      <w:bookmarkEnd w:id="575"/>
      <w:bookmarkEnd w:id="576"/>
      <w:bookmarkEnd w:id="577"/>
      <w:bookmarkEnd w:id="578"/>
      <w:bookmarkEnd w:id="579"/>
    </w:p>
    <w:p w14:paraId="61F6C4E8" w14:textId="77777777" w:rsidR="00C94A02" w:rsidRPr="0094475C" w:rsidRDefault="00F518FD">
      <w:pPr>
        <w:spacing w:line="520" w:lineRule="exact"/>
        <w:ind w:firstLine="480"/>
      </w:pPr>
      <w:r w:rsidRPr="0094475C">
        <w:t>除本合同已有规定外，甲方</w:t>
      </w:r>
      <w:r w:rsidRPr="0094475C">
        <w:rPr>
          <w:rFonts w:hint="eastAsia"/>
        </w:rPr>
        <w:t>、</w:t>
      </w:r>
      <w:r w:rsidRPr="0094475C">
        <w:t>乙方</w:t>
      </w:r>
      <w:r w:rsidRPr="0094475C">
        <w:rPr>
          <w:rFonts w:hint="eastAsia"/>
        </w:rPr>
        <w:t>和丙方</w:t>
      </w:r>
      <w:r w:rsidRPr="0094475C">
        <w:t>的违约及赔偿按以下规定执行：</w:t>
      </w:r>
    </w:p>
    <w:p w14:paraId="52ECF1D0" w14:textId="77777777" w:rsidR="00C94A02" w:rsidRPr="0094475C" w:rsidRDefault="00F518FD">
      <w:pPr>
        <w:spacing w:line="520" w:lineRule="exact"/>
        <w:ind w:firstLineChars="0" w:firstLine="0"/>
        <w:rPr>
          <w:b/>
        </w:rPr>
      </w:pPr>
      <w:r w:rsidRPr="0094475C">
        <w:rPr>
          <w:rFonts w:hint="eastAsia"/>
          <w:b/>
        </w:rPr>
        <w:t>26.1</w:t>
      </w:r>
      <w:r w:rsidRPr="0094475C">
        <w:rPr>
          <w:b/>
        </w:rPr>
        <w:t xml:space="preserve"> </w:t>
      </w:r>
      <w:r w:rsidRPr="0094475C">
        <w:rPr>
          <w:rFonts w:hint="eastAsia"/>
          <w:b/>
        </w:rPr>
        <w:t>甲方违约的情形</w:t>
      </w:r>
    </w:p>
    <w:p w14:paraId="6705AA3A" w14:textId="77777777" w:rsidR="00C94A02" w:rsidRPr="0094475C" w:rsidRDefault="00F518FD">
      <w:pPr>
        <w:spacing w:line="520" w:lineRule="exact"/>
        <w:ind w:firstLine="480"/>
      </w:pPr>
      <w:r w:rsidRPr="0094475C">
        <w:rPr>
          <w:rFonts w:hint="eastAsia"/>
        </w:rPr>
        <w:t>在合作期内发生的下列情况属甲方违约：</w:t>
      </w:r>
    </w:p>
    <w:p w14:paraId="5F6061F6" w14:textId="77777777" w:rsidR="00C94A02" w:rsidRPr="0094475C" w:rsidRDefault="00F518FD">
      <w:pPr>
        <w:spacing w:line="520" w:lineRule="exact"/>
        <w:ind w:firstLine="480"/>
      </w:pPr>
      <w:bookmarkStart w:id="580" w:name="_Hlk529712932"/>
      <w:r w:rsidRPr="0094475C">
        <w:t>(</w:t>
      </w:r>
      <w:proofErr w:type="gramStart"/>
      <w:r w:rsidRPr="0094475C">
        <w:rPr>
          <w:rFonts w:hint="eastAsia"/>
        </w:rPr>
        <w:t>一</w:t>
      </w:r>
      <w:proofErr w:type="gramEnd"/>
      <w:r w:rsidRPr="0094475C">
        <w:t xml:space="preserve">) </w:t>
      </w:r>
      <w:r w:rsidRPr="0094475C">
        <w:t>甲</w:t>
      </w:r>
      <w:r w:rsidRPr="0094475C">
        <w:rPr>
          <w:rFonts w:hint="eastAsia"/>
        </w:rPr>
        <w:t>方</w:t>
      </w:r>
      <w:r w:rsidRPr="0094475C">
        <w:t>在第</w:t>
      </w:r>
      <w:r w:rsidRPr="0094475C">
        <w:rPr>
          <w:rFonts w:hint="eastAsia"/>
        </w:rPr>
        <w:t>二条所作的承诺被证明在做出时存在不实或不能兑现；</w:t>
      </w:r>
    </w:p>
    <w:bookmarkEnd w:id="580"/>
    <w:p w14:paraId="0F9B13FB" w14:textId="0FDC1826" w:rsidR="00C94A02" w:rsidRPr="0094475C" w:rsidRDefault="00F518FD">
      <w:pPr>
        <w:spacing w:line="520" w:lineRule="exact"/>
        <w:ind w:firstLine="480"/>
      </w:pPr>
      <w:r w:rsidRPr="0094475C">
        <w:rPr>
          <w:rFonts w:hint="eastAsia"/>
        </w:rPr>
        <w:t>(</w:t>
      </w:r>
      <w:r w:rsidRPr="0094475C">
        <w:rPr>
          <w:rFonts w:hint="eastAsia"/>
        </w:rPr>
        <w:t>二</w:t>
      </w:r>
      <w:r w:rsidRPr="0094475C">
        <w:rPr>
          <w:rFonts w:hint="eastAsia"/>
        </w:rPr>
        <w:t>)</w:t>
      </w:r>
      <w:r w:rsidRPr="0094475C">
        <w:t xml:space="preserve"> </w:t>
      </w:r>
      <w:r w:rsidRPr="0094475C">
        <w:rPr>
          <w:rFonts w:hint="eastAsia"/>
        </w:rPr>
        <w:t>因盐城市</w:t>
      </w:r>
      <w:r w:rsidR="00FB05F5" w:rsidRPr="0094475C">
        <w:rPr>
          <w:rFonts w:hint="eastAsia"/>
        </w:rPr>
        <w:t>亭湖区</w:t>
      </w:r>
      <w:r w:rsidRPr="0094475C">
        <w:rPr>
          <w:rFonts w:hint="eastAsia"/>
        </w:rPr>
        <w:t>人民政府未及时对项目合同进行批复等原因造成合同不能生效；</w:t>
      </w:r>
    </w:p>
    <w:p w14:paraId="4B5A3017" w14:textId="77777777" w:rsidR="00C94A02" w:rsidRPr="0094475C" w:rsidRDefault="00F518FD">
      <w:pPr>
        <w:spacing w:line="520" w:lineRule="exact"/>
        <w:ind w:firstLine="480"/>
      </w:pPr>
      <w:r w:rsidRPr="0094475C">
        <w:rPr>
          <w:rFonts w:hint="eastAsia"/>
        </w:rPr>
        <w:t>(</w:t>
      </w:r>
      <w:r w:rsidRPr="0094475C">
        <w:rPr>
          <w:rFonts w:hint="eastAsia"/>
        </w:rPr>
        <w:t>三</w:t>
      </w:r>
      <w:r w:rsidRPr="0094475C">
        <w:rPr>
          <w:rFonts w:hint="eastAsia"/>
        </w:rPr>
        <w:t>)</w:t>
      </w:r>
      <w:r w:rsidRPr="0094475C">
        <w:t xml:space="preserve"> </w:t>
      </w:r>
      <w:r w:rsidRPr="0094475C">
        <w:t>甲方未及时交付</w:t>
      </w:r>
      <w:r w:rsidRPr="0094475C">
        <w:rPr>
          <w:rFonts w:hint="eastAsia"/>
        </w:rPr>
        <w:t>项目建设用地或不能确保项目用地的合法性或因土地征收、拆迁安置问题影响施工的；</w:t>
      </w:r>
    </w:p>
    <w:p w14:paraId="5DF3CD20" w14:textId="5295897B" w:rsidR="00C94A02" w:rsidRPr="0094475C" w:rsidRDefault="00F518FD">
      <w:pPr>
        <w:spacing w:line="520" w:lineRule="exact"/>
        <w:ind w:firstLine="480"/>
      </w:pPr>
      <w:r w:rsidRPr="0094475C">
        <w:rPr>
          <w:rFonts w:hint="eastAsia"/>
        </w:rPr>
        <w:t>(</w:t>
      </w:r>
      <w:r w:rsidRPr="0094475C">
        <w:rPr>
          <w:rFonts w:hint="eastAsia"/>
        </w:rPr>
        <w:t>四</w:t>
      </w:r>
      <w:r w:rsidRPr="0094475C">
        <w:rPr>
          <w:rFonts w:hint="eastAsia"/>
        </w:rPr>
        <w:t>)</w:t>
      </w:r>
      <w:r w:rsidRPr="0094475C">
        <w:t xml:space="preserve"> </w:t>
      </w:r>
      <w:bookmarkStart w:id="581" w:name="_Hlk16836207"/>
      <w:r w:rsidRPr="0094475C">
        <w:rPr>
          <w:rFonts w:hint="eastAsia"/>
        </w:rPr>
        <w:t>由于法律、法规、政策的变化导致本项目无法继续履行的；</w:t>
      </w:r>
      <w:bookmarkEnd w:id="581"/>
    </w:p>
    <w:p w14:paraId="6D113E9B" w14:textId="77777777" w:rsidR="00C94A02" w:rsidRPr="0094475C" w:rsidRDefault="00F518FD">
      <w:pPr>
        <w:spacing w:line="520" w:lineRule="exact"/>
        <w:ind w:firstLine="480"/>
      </w:pPr>
      <w:r w:rsidRPr="0094475C">
        <w:rPr>
          <w:rFonts w:hint="eastAsia"/>
        </w:rPr>
        <w:t>(</w:t>
      </w:r>
      <w:r w:rsidRPr="0094475C">
        <w:rPr>
          <w:rFonts w:hint="eastAsia"/>
        </w:rPr>
        <w:t>五</w:t>
      </w:r>
      <w:r w:rsidRPr="0094475C">
        <w:rPr>
          <w:rFonts w:hint="eastAsia"/>
        </w:rPr>
        <w:t>)</w:t>
      </w:r>
      <w:r w:rsidRPr="0094475C">
        <w:t xml:space="preserve"> </w:t>
      </w:r>
      <w:r w:rsidRPr="0094475C">
        <w:rPr>
          <w:rFonts w:hint="eastAsia"/>
        </w:rPr>
        <w:t>甲方违反合同约定提取丙方履约保函或提取金额超过违约金；</w:t>
      </w:r>
    </w:p>
    <w:p w14:paraId="499BB56C" w14:textId="77777777" w:rsidR="00C94A02" w:rsidRPr="0094475C" w:rsidRDefault="00F518FD">
      <w:pPr>
        <w:spacing w:line="520" w:lineRule="exact"/>
        <w:ind w:firstLine="480"/>
      </w:pPr>
      <w:r w:rsidRPr="0094475C">
        <w:rPr>
          <w:rFonts w:hint="eastAsia"/>
        </w:rPr>
        <w:t>(</w:t>
      </w:r>
      <w:r w:rsidRPr="0094475C">
        <w:rPr>
          <w:rFonts w:hint="eastAsia"/>
        </w:rPr>
        <w:t>六</w:t>
      </w:r>
      <w:r w:rsidRPr="0094475C">
        <w:rPr>
          <w:rFonts w:hint="eastAsia"/>
        </w:rPr>
        <w:t>)</w:t>
      </w:r>
      <w:r w:rsidRPr="0094475C">
        <w:t xml:space="preserve"> </w:t>
      </w:r>
      <w:r w:rsidRPr="0094475C">
        <w:rPr>
          <w:rFonts w:hint="eastAsia"/>
        </w:rPr>
        <w:t>甲方授予乙方的经营权的内容、期限等受到损害；</w:t>
      </w:r>
    </w:p>
    <w:p w14:paraId="758BC679" w14:textId="77777777" w:rsidR="00C94A02" w:rsidRPr="0094475C" w:rsidRDefault="00F518FD">
      <w:pPr>
        <w:spacing w:line="520" w:lineRule="exact"/>
        <w:ind w:firstLine="480"/>
      </w:pPr>
      <w:r w:rsidRPr="0094475C">
        <w:rPr>
          <w:rFonts w:hint="eastAsia"/>
        </w:rPr>
        <w:t>(</w:t>
      </w:r>
      <w:r w:rsidRPr="0094475C">
        <w:rPr>
          <w:rFonts w:hint="eastAsia"/>
        </w:rPr>
        <w:t>七</w:t>
      </w:r>
      <w:r w:rsidRPr="0094475C">
        <w:rPr>
          <w:rFonts w:hint="eastAsia"/>
        </w:rPr>
        <w:t>)</w:t>
      </w:r>
      <w:r w:rsidRPr="0094475C">
        <w:t xml:space="preserve"> </w:t>
      </w:r>
      <w:r w:rsidRPr="0094475C">
        <w:rPr>
          <w:rFonts w:hint="eastAsia"/>
        </w:rPr>
        <w:t>甲方未在约定的时限内退还丙方履约保函；</w:t>
      </w:r>
    </w:p>
    <w:p w14:paraId="0E4A12C9" w14:textId="01E45382" w:rsidR="00C94A02" w:rsidRPr="0094475C" w:rsidRDefault="00F518FD">
      <w:pPr>
        <w:spacing w:line="520" w:lineRule="exact"/>
        <w:ind w:firstLine="480"/>
      </w:pPr>
      <w:r w:rsidRPr="0094475C">
        <w:rPr>
          <w:rFonts w:hint="eastAsia"/>
        </w:rPr>
        <w:t>(</w:t>
      </w:r>
      <w:r w:rsidRPr="0094475C">
        <w:rPr>
          <w:rFonts w:hint="eastAsia"/>
        </w:rPr>
        <w:t>八</w:t>
      </w:r>
      <w:r w:rsidRPr="0094475C">
        <w:rPr>
          <w:rFonts w:hint="eastAsia"/>
        </w:rPr>
        <w:t>)</w:t>
      </w:r>
      <w:r w:rsidRPr="0094475C">
        <w:t xml:space="preserve"> </w:t>
      </w:r>
      <w:r w:rsidRPr="0094475C">
        <w:rPr>
          <w:rFonts w:hint="eastAsia"/>
        </w:rPr>
        <w:t>甲方未按约定时间、金额向乙方支付</w:t>
      </w:r>
      <w:r w:rsidR="003C6E76" w:rsidRPr="0094475C">
        <w:rPr>
          <w:rFonts w:ascii="宋体" w:hAnsi="宋体" w:hint="eastAsia"/>
        </w:rPr>
        <w:t>政府付费</w:t>
      </w:r>
      <w:r w:rsidRPr="0094475C">
        <w:rPr>
          <w:rFonts w:hint="eastAsia"/>
        </w:rPr>
        <w:t>；</w:t>
      </w:r>
    </w:p>
    <w:p w14:paraId="4ABF6231" w14:textId="77777777" w:rsidR="00C94A02" w:rsidRPr="0094475C" w:rsidRDefault="00F518FD">
      <w:pPr>
        <w:spacing w:line="520" w:lineRule="exact"/>
        <w:ind w:firstLine="480"/>
      </w:pPr>
      <w:r w:rsidRPr="0094475C">
        <w:rPr>
          <w:rFonts w:hint="eastAsia"/>
        </w:rPr>
        <w:t>(</w:t>
      </w:r>
      <w:r w:rsidRPr="0094475C">
        <w:rPr>
          <w:rFonts w:hint="eastAsia"/>
        </w:rPr>
        <w:t>九</w:t>
      </w:r>
      <w:r w:rsidRPr="0094475C">
        <w:rPr>
          <w:rFonts w:hint="eastAsia"/>
        </w:rPr>
        <w:t>)</w:t>
      </w:r>
      <w:r w:rsidRPr="0094475C">
        <w:t xml:space="preserve"> </w:t>
      </w:r>
      <w:r w:rsidRPr="0094475C">
        <w:rPr>
          <w:rFonts w:hint="eastAsia"/>
        </w:rPr>
        <w:t>甲方未按约定完成项目前期工作；</w:t>
      </w:r>
    </w:p>
    <w:p w14:paraId="2B26BBFB" w14:textId="77777777" w:rsidR="00C94A02" w:rsidRPr="0094475C" w:rsidRDefault="00F518FD">
      <w:pPr>
        <w:spacing w:line="520" w:lineRule="exact"/>
        <w:ind w:firstLine="480"/>
      </w:pPr>
      <w:r w:rsidRPr="0094475C">
        <w:rPr>
          <w:rFonts w:hint="eastAsia"/>
        </w:rPr>
        <w:t>(</w:t>
      </w:r>
      <w:r w:rsidRPr="0094475C">
        <w:rPr>
          <w:rFonts w:hint="eastAsia"/>
        </w:rPr>
        <w:t>十</w:t>
      </w:r>
      <w:r w:rsidRPr="0094475C">
        <w:rPr>
          <w:rFonts w:hint="eastAsia"/>
        </w:rPr>
        <w:t>)</w:t>
      </w:r>
      <w:r w:rsidRPr="0094475C">
        <w:t xml:space="preserve"> </w:t>
      </w:r>
      <w:r w:rsidRPr="0094475C">
        <w:rPr>
          <w:rFonts w:hint="eastAsia"/>
        </w:rPr>
        <w:t>因项目未列入年度基本建设计划、项目设计文件未及时审批、建设用地未能交付造成项目施工许可手续办理迟缓、影响施工的；</w:t>
      </w:r>
    </w:p>
    <w:p w14:paraId="08065F48" w14:textId="77777777" w:rsidR="00C94A02" w:rsidRPr="0094475C" w:rsidRDefault="00F518FD">
      <w:pPr>
        <w:spacing w:line="520" w:lineRule="exact"/>
        <w:ind w:firstLine="480"/>
      </w:pPr>
      <w:r w:rsidRPr="0094475C">
        <w:rPr>
          <w:rFonts w:hint="eastAsia"/>
        </w:rPr>
        <w:lastRenderedPageBreak/>
        <w:t>(</w:t>
      </w:r>
      <w:r w:rsidRPr="0094475C">
        <w:rPr>
          <w:rFonts w:hint="eastAsia"/>
        </w:rPr>
        <w:t>十一</w:t>
      </w:r>
      <w:r w:rsidRPr="0094475C">
        <w:rPr>
          <w:rFonts w:hint="eastAsia"/>
        </w:rPr>
        <w:t>)</w:t>
      </w:r>
      <w:r w:rsidRPr="0094475C">
        <w:t xml:space="preserve"> </w:t>
      </w:r>
      <w:r w:rsidRPr="0094475C">
        <w:rPr>
          <w:rFonts w:hint="eastAsia"/>
        </w:rPr>
        <w:t>甲方未及时将项目用地范围内的原有公共设施和管线、管缆、杆线进行及时迁移影响施工的；</w:t>
      </w:r>
    </w:p>
    <w:p w14:paraId="7782117D" w14:textId="77777777" w:rsidR="00C94A02" w:rsidRPr="0094475C" w:rsidRDefault="00F518FD">
      <w:pPr>
        <w:spacing w:line="520" w:lineRule="exact"/>
        <w:ind w:firstLine="480"/>
      </w:pPr>
      <w:r w:rsidRPr="0094475C">
        <w:rPr>
          <w:rFonts w:hint="eastAsia"/>
        </w:rPr>
        <w:t>(</w:t>
      </w:r>
      <w:r w:rsidRPr="0094475C">
        <w:rPr>
          <w:rFonts w:hint="eastAsia"/>
        </w:rPr>
        <w:t>十二</w:t>
      </w:r>
      <w:r w:rsidRPr="0094475C">
        <w:rPr>
          <w:rFonts w:hint="eastAsia"/>
        </w:rPr>
        <w:t>)</w:t>
      </w:r>
      <w:r w:rsidRPr="0094475C">
        <w:t xml:space="preserve"> </w:t>
      </w:r>
      <w:r w:rsidRPr="0094475C">
        <w:rPr>
          <w:rFonts w:hint="eastAsia"/>
        </w:rPr>
        <w:t>因国家或公共利益的需要，甲方需征用本项目；</w:t>
      </w:r>
    </w:p>
    <w:p w14:paraId="53E5DB6D" w14:textId="77777777" w:rsidR="00C94A02" w:rsidRPr="0094475C" w:rsidRDefault="00F518FD">
      <w:pPr>
        <w:spacing w:line="520" w:lineRule="exact"/>
        <w:ind w:firstLine="480"/>
      </w:pPr>
      <w:r w:rsidRPr="0094475C">
        <w:rPr>
          <w:rFonts w:hint="eastAsia"/>
        </w:rPr>
        <w:t>(</w:t>
      </w:r>
      <w:r w:rsidRPr="0094475C">
        <w:rPr>
          <w:rFonts w:hint="eastAsia"/>
        </w:rPr>
        <w:t>十三</w:t>
      </w:r>
      <w:r w:rsidRPr="0094475C">
        <w:rPr>
          <w:rFonts w:hint="eastAsia"/>
        </w:rPr>
        <w:t>)</w:t>
      </w:r>
      <w:r w:rsidRPr="0094475C">
        <w:t xml:space="preserve"> </w:t>
      </w:r>
      <w:r w:rsidRPr="0094475C">
        <w:rPr>
          <w:rFonts w:hint="eastAsia"/>
        </w:rPr>
        <w:t>重大调整。如果在项目的施工图设计批准后，甲方就本项目的技术标准和建设规模等重要因素，向乙方提出调整与变更，致使乙方需要进行工程变更设计、重新采购主体设备，导致工程中途停建、缓建，使工程不能在预定日期完工的。</w:t>
      </w:r>
    </w:p>
    <w:p w14:paraId="341FB78B" w14:textId="77777777" w:rsidR="00C94A02" w:rsidRPr="0094475C" w:rsidRDefault="00F518FD">
      <w:pPr>
        <w:spacing w:line="520" w:lineRule="exact"/>
        <w:ind w:firstLine="480"/>
      </w:pPr>
      <w:r w:rsidRPr="0094475C">
        <w:rPr>
          <w:rFonts w:hint="eastAsia"/>
        </w:rPr>
        <w:t>(</w:t>
      </w:r>
      <w:r w:rsidRPr="0094475C">
        <w:rPr>
          <w:rFonts w:hint="eastAsia"/>
        </w:rPr>
        <w:t>十四</w:t>
      </w:r>
      <w:r w:rsidRPr="0094475C">
        <w:rPr>
          <w:rFonts w:hint="eastAsia"/>
        </w:rPr>
        <w:t>)</w:t>
      </w:r>
      <w:r w:rsidRPr="0094475C">
        <w:t xml:space="preserve"> </w:t>
      </w:r>
      <w:r w:rsidRPr="0094475C">
        <w:rPr>
          <w:rFonts w:hint="eastAsia"/>
        </w:rPr>
        <w:t>甲方违反本合同规定的其他义务。</w:t>
      </w:r>
    </w:p>
    <w:p w14:paraId="3FD12C42" w14:textId="77777777" w:rsidR="00C94A02" w:rsidRPr="0094475C" w:rsidRDefault="00F518FD">
      <w:pPr>
        <w:spacing w:line="520" w:lineRule="exact"/>
        <w:ind w:firstLineChars="0" w:firstLine="0"/>
        <w:rPr>
          <w:b/>
        </w:rPr>
      </w:pPr>
      <w:r w:rsidRPr="0094475C">
        <w:rPr>
          <w:b/>
        </w:rPr>
        <w:t xml:space="preserve">26.2 </w:t>
      </w:r>
      <w:r w:rsidRPr="0094475C">
        <w:rPr>
          <w:rFonts w:hint="eastAsia"/>
          <w:b/>
        </w:rPr>
        <w:t>乙方违约的情形</w:t>
      </w:r>
    </w:p>
    <w:p w14:paraId="569BB4DF" w14:textId="77777777" w:rsidR="00C94A02" w:rsidRPr="0094475C" w:rsidRDefault="00F518FD">
      <w:pPr>
        <w:spacing w:line="520" w:lineRule="exact"/>
        <w:ind w:firstLine="480"/>
      </w:pPr>
      <w:bookmarkStart w:id="582" w:name="_Toc529130166"/>
      <w:r w:rsidRPr="0094475C">
        <w:rPr>
          <w:rFonts w:hint="eastAsia"/>
        </w:rPr>
        <w:t>在合作期内发生的下列情况属乙方违约：</w:t>
      </w:r>
    </w:p>
    <w:p w14:paraId="2E76A122" w14:textId="77777777" w:rsidR="00C94A02" w:rsidRPr="0094475C" w:rsidRDefault="00F518FD">
      <w:pPr>
        <w:spacing w:line="520" w:lineRule="exact"/>
        <w:ind w:firstLine="480"/>
      </w:pPr>
      <w:r w:rsidRPr="0094475C">
        <w:t>(</w:t>
      </w:r>
      <w:proofErr w:type="gramStart"/>
      <w:r w:rsidRPr="0094475C">
        <w:rPr>
          <w:rFonts w:hint="eastAsia"/>
        </w:rPr>
        <w:t>一</w:t>
      </w:r>
      <w:proofErr w:type="gramEnd"/>
      <w:r w:rsidRPr="0094475C">
        <w:t xml:space="preserve">) </w:t>
      </w:r>
      <w:r w:rsidRPr="0094475C">
        <w:rPr>
          <w:rFonts w:hint="eastAsia"/>
        </w:rPr>
        <w:t>乙方</w:t>
      </w:r>
      <w:r w:rsidRPr="0094475C">
        <w:t>在第</w:t>
      </w:r>
      <w:r w:rsidRPr="0094475C">
        <w:rPr>
          <w:rFonts w:hint="eastAsia"/>
        </w:rPr>
        <w:t>二条所作的承诺被证明在做出时存在不实或不能兑现；</w:t>
      </w:r>
    </w:p>
    <w:p w14:paraId="18107231" w14:textId="77777777" w:rsidR="00C94A02" w:rsidRPr="0094475C" w:rsidRDefault="00F518FD">
      <w:pPr>
        <w:spacing w:line="520" w:lineRule="exact"/>
        <w:ind w:firstLine="480"/>
      </w:pPr>
      <w:r w:rsidRPr="0094475C">
        <w:rPr>
          <w:rFonts w:hint="eastAsia"/>
        </w:rPr>
        <w:t>(</w:t>
      </w:r>
      <w:r w:rsidRPr="0094475C">
        <w:rPr>
          <w:rFonts w:hint="eastAsia"/>
        </w:rPr>
        <w:t>二</w:t>
      </w:r>
      <w:r w:rsidRPr="0094475C">
        <w:rPr>
          <w:rFonts w:hint="eastAsia"/>
        </w:rPr>
        <w:t xml:space="preserve">) </w:t>
      </w:r>
      <w:r w:rsidRPr="0094475C">
        <w:rPr>
          <w:rFonts w:hint="eastAsia"/>
        </w:rPr>
        <w:t>乙方出现本合同</w:t>
      </w:r>
      <w:r w:rsidRPr="0094475C">
        <w:rPr>
          <w:rFonts w:hint="eastAsia"/>
          <w:i/>
        </w:rPr>
        <w:t>第</w:t>
      </w:r>
      <w:r w:rsidRPr="0094475C">
        <w:rPr>
          <w:i/>
        </w:rPr>
        <w:t>5.1</w:t>
      </w:r>
      <w:r w:rsidRPr="0094475C">
        <w:rPr>
          <w:rFonts w:hint="eastAsia"/>
          <w:i/>
        </w:rPr>
        <w:t>款</w:t>
      </w:r>
      <w:r w:rsidRPr="0094475C">
        <w:rPr>
          <w:i/>
        </w:rPr>
        <w:t>(</w:t>
      </w:r>
      <w:r w:rsidRPr="0094475C">
        <w:rPr>
          <w:rFonts w:hint="eastAsia"/>
          <w:i/>
        </w:rPr>
        <w:t>一</w:t>
      </w:r>
      <w:r w:rsidRPr="0094475C">
        <w:rPr>
          <w:i/>
        </w:rPr>
        <w:t>)</w:t>
      </w:r>
      <w:r w:rsidR="00702CAF" w:rsidRPr="0094475C">
        <w:rPr>
          <w:i/>
        </w:rPr>
        <w:t>项</w:t>
      </w:r>
      <w:r w:rsidRPr="0094475C">
        <w:rPr>
          <w:i/>
        </w:rPr>
        <w:t>3</w:t>
      </w:r>
      <w:r w:rsidR="00702CAF" w:rsidRPr="0094475C">
        <w:rPr>
          <w:i/>
        </w:rPr>
        <w:t>目</w:t>
      </w:r>
      <w:r w:rsidRPr="0094475C">
        <w:rPr>
          <w:rFonts w:hint="eastAsia"/>
        </w:rPr>
        <w:t>的情形；</w:t>
      </w:r>
    </w:p>
    <w:p w14:paraId="49F9774D" w14:textId="77777777" w:rsidR="00C94A02" w:rsidRPr="0094475C" w:rsidRDefault="00F518FD">
      <w:pPr>
        <w:spacing w:line="520" w:lineRule="exact"/>
        <w:ind w:firstLine="480"/>
      </w:pPr>
      <w:r w:rsidRPr="0094475C">
        <w:rPr>
          <w:rFonts w:hint="eastAsia"/>
        </w:rPr>
        <w:t>(</w:t>
      </w:r>
      <w:r w:rsidRPr="0094475C">
        <w:rPr>
          <w:rFonts w:hint="eastAsia"/>
        </w:rPr>
        <w:t>三</w:t>
      </w:r>
      <w:r w:rsidRPr="0094475C">
        <w:rPr>
          <w:rFonts w:hint="eastAsia"/>
        </w:rPr>
        <w:t>)</w:t>
      </w:r>
      <w:r w:rsidRPr="0094475C">
        <w:t xml:space="preserve"> </w:t>
      </w:r>
      <w:r w:rsidRPr="0094475C">
        <w:rPr>
          <w:rFonts w:hint="eastAsia"/>
        </w:rPr>
        <w:t>乙方未按本合同</w:t>
      </w:r>
      <w:r w:rsidRPr="0094475C">
        <w:rPr>
          <w:rFonts w:hint="eastAsia"/>
          <w:i/>
        </w:rPr>
        <w:t>第八条</w:t>
      </w:r>
      <w:r w:rsidRPr="0094475C">
        <w:rPr>
          <w:rFonts w:hint="eastAsia"/>
        </w:rPr>
        <w:t>规定支付工程建设其他费；</w:t>
      </w:r>
    </w:p>
    <w:p w14:paraId="026292FA" w14:textId="77777777" w:rsidR="00C94A02" w:rsidRPr="0094475C" w:rsidRDefault="00F518FD">
      <w:pPr>
        <w:spacing w:line="520" w:lineRule="exact"/>
        <w:ind w:firstLine="480"/>
      </w:pPr>
      <w:r w:rsidRPr="0094475C">
        <w:rPr>
          <w:rFonts w:hint="eastAsia"/>
        </w:rPr>
        <w:t>(</w:t>
      </w:r>
      <w:r w:rsidRPr="0094475C">
        <w:rPr>
          <w:rFonts w:hint="eastAsia"/>
        </w:rPr>
        <w:t>四</w:t>
      </w:r>
      <w:r w:rsidRPr="0094475C">
        <w:rPr>
          <w:rFonts w:hint="eastAsia"/>
        </w:rPr>
        <w:t>)</w:t>
      </w:r>
      <w:r w:rsidRPr="0094475C">
        <w:t xml:space="preserve"> </w:t>
      </w:r>
      <w:r w:rsidRPr="0094475C">
        <w:rPr>
          <w:rFonts w:hint="eastAsia"/>
        </w:rPr>
        <w:t>乙方发生本合同</w:t>
      </w:r>
      <w:r w:rsidRPr="0094475C">
        <w:rPr>
          <w:rFonts w:hint="eastAsia"/>
          <w:i/>
        </w:rPr>
        <w:t>第十九条</w:t>
      </w:r>
      <w:r w:rsidRPr="0094475C">
        <w:rPr>
          <w:rFonts w:hint="eastAsia"/>
        </w:rPr>
        <w:t>规定的视为放弃的行为；</w:t>
      </w:r>
    </w:p>
    <w:p w14:paraId="1AAD37AC" w14:textId="77777777" w:rsidR="00C94A02" w:rsidRPr="0094475C" w:rsidRDefault="00F518FD">
      <w:pPr>
        <w:spacing w:line="520" w:lineRule="exact"/>
        <w:ind w:firstLine="480"/>
      </w:pPr>
      <w:r w:rsidRPr="0094475C">
        <w:rPr>
          <w:rFonts w:hint="eastAsia"/>
        </w:rPr>
        <w:t>(</w:t>
      </w:r>
      <w:r w:rsidRPr="0094475C">
        <w:rPr>
          <w:rFonts w:hint="eastAsia"/>
        </w:rPr>
        <w:t>五</w:t>
      </w:r>
      <w:r w:rsidRPr="0094475C">
        <w:rPr>
          <w:rFonts w:hint="eastAsia"/>
        </w:rPr>
        <w:t>)</w:t>
      </w:r>
      <w:r w:rsidRPr="0094475C">
        <w:t xml:space="preserve"> </w:t>
      </w:r>
      <w:r w:rsidRPr="0094475C">
        <w:rPr>
          <w:rFonts w:hint="eastAsia"/>
        </w:rPr>
        <w:t>乙方在施工招标及工程实施过程中，无故造成项目总投资超过批复的初步设计概算总投资；</w:t>
      </w:r>
    </w:p>
    <w:p w14:paraId="023D7378" w14:textId="77777777" w:rsidR="00C94A02" w:rsidRPr="0094475C" w:rsidRDefault="00F518FD">
      <w:pPr>
        <w:spacing w:line="520" w:lineRule="exact"/>
        <w:ind w:firstLine="480"/>
      </w:pPr>
      <w:r w:rsidRPr="0094475C">
        <w:rPr>
          <w:rFonts w:hint="eastAsia"/>
        </w:rPr>
        <w:t>(</w:t>
      </w:r>
      <w:r w:rsidRPr="0094475C">
        <w:rPr>
          <w:rFonts w:hint="eastAsia"/>
        </w:rPr>
        <w:t>六</w:t>
      </w:r>
      <w:r w:rsidRPr="0094475C">
        <w:rPr>
          <w:rFonts w:hint="eastAsia"/>
        </w:rPr>
        <w:t>)</w:t>
      </w:r>
      <w:r w:rsidRPr="0094475C">
        <w:t xml:space="preserve"> </w:t>
      </w:r>
      <w:r w:rsidRPr="0094475C">
        <w:rPr>
          <w:rFonts w:hint="eastAsia"/>
        </w:rPr>
        <w:t>乙方未按本合同</w:t>
      </w:r>
      <w:r w:rsidRPr="0094475C">
        <w:rPr>
          <w:rFonts w:hint="eastAsia"/>
          <w:i/>
        </w:rPr>
        <w:t>第十八条</w:t>
      </w:r>
      <w:r w:rsidRPr="0094475C">
        <w:rPr>
          <w:rFonts w:hint="eastAsia"/>
        </w:rPr>
        <w:t>规定进行交工验收或竣工验收；</w:t>
      </w:r>
    </w:p>
    <w:p w14:paraId="0A836CA2" w14:textId="3F41CF9F" w:rsidR="00C94A02" w:rsidRPr="0094475C" w:rsidRDefault="00F518FD" w:rsidP="00F64EF1">
      <w:pPr>
        <w:spacing w:line="520" w:lineRule="exact"/>
        <w:ind w:firstLineChars="0" w:firstLine="480"/>
      </w:pPr>
      <w:r w:rsidRPr="0094475C">
        <w:rPr>
          <w:rFonts w:hint="eastAsia"/>
        </w:rPr>
        <w:t>(</w:t>
      </w:r>
      <w:r w:rsidRPr="0094475C">
        <w:rPr>
          <w:rFonts w:hint="eastAsia"/>
        </w:rPr>
        <w:t>七</w:t>
      </w:r>
      <w:r w:rsidRPr="0094475C">
        <w:rPr>
          <w:rFonts w:hint="eastAsia"/>
        </w:rPr>
        <w:t>)</w:t>
      </w:r>
      <w:r w:rsidRPr="0094475C">
        <w:t xml:space="preserve"> </w:t>
      </w:r>
      <w:r w:rsidRPr="0094475C">
        <w:rPr>
          <w:rFonts w:hint="eastAsia"/>
        </w:rPr>
        <w:t>由于乙方的过失，使项目</w:t>
      </w:r>
      <w:r w:rsidRPr="0094475C">
        <w:t>不能在本合同规定的开工日或之前开工的</w:t>
      </w:r>
      <w:r w:rsidRPr="0094475C">
        <w:rPr>
          <w:rFonts w:hint="eastAsia"/>
        </w:rPr>
        <w:t>，或使项目施工不能在预计的交工日期内完成</w:t>
      </w:r>
      <w:r w:rsidR="00AB06CC" w:rsidRPr="0094475C">
        <w:rPr>
          <w:rFonts w:hint="eastAsia"/>
        </w:rPr>
        <w:t>；</w:t>
      </w:r>
      <w:r w:rsidR="002D22FF" w:rsidRPr="0094475C">
        <w:rPr>
          <w:rFonts w:hint="eastAsia"/>
          <w:szCs w:val="20"/>
        </w:rPr>
        <w:t>若非甲方原因，未能在</w:t>
      </w:r>
      <w:r w:rsidR="002D22FF" w:rsidRPr="0094475C">
        <w:rPr>
          <w:rFonts w:hint="eastAsia"/>
          <w:szCs w:val="20"/>
        </w:rPr>
        <w:t>2019</w:t>
      </w:r>
      <w:r w:rsidR="002D22FF" w:rsidRPr="0094475C">
        <w:rPr>
          <w:rFonts w:hint="eastAsia"/>
          <w:szCs w:val="20"/>
        </w:rPr>
        <w:t>年底前完成</w:t>
      </w:r>
      <w:r w:rsidR="002D22FF" w:rsidRPr="0094475C">
        <w:rPr>
          <w:rFonts w:hint="eastAsia"/>
          <w:szCs w:val="20"/>
        </w:rPr>
        <w:t>23</w:t>
      </w:r>
      <w:r w:rsidR="002D22FF" w:rsidRPr="0094475C">
        <w:rPr>
          <w:rFonts w:hint="eastAsia"/>
          <w:szCs w:val="20"/>
        </w:rPr>
        <w:t>条河道黑臭水体治理的</w:t>
      </w:r>
      <w:r w:rsidRPr="0094475C">
        <w:rPr>
          <w:rFonts w:hint="eastAsia"/>
        </w:rPr>
        <w:t>；</w:t>
      </w:r>
    </w:p>
    <w:p w14:paraId="6EEB3281" w14:textId="77777777" w:rsidR="00C94A02" w:rsidRPr="0094475C" w:rsidRDefault="00F518FD">
      <w:pPr>
        <w:spacing w:line="520" w:lineRule="exact"/>
        <w:ind w:firstLine="480"/>
      </w:pPr>
      <w:r w:rsidRPr="0094475C">
        <w:rPr>
          <w:rFonts w:hint="eastAsia"/>
        </w:rPr>
        <w:t>(</w:t>
      </w:r>
      <w:r w:rsidRPr="0094475C">
        <w:rPr>
          <w:rFonts w:hint="eastAsia"/>
        </w:rPr>
        <w:t>八</w:t>
      </w:r>
      <w:r w:rsidRPr="0094475C">
        <w:rPr>
          <w:rFonts w:hint="eastAsia"/>
        </w:rPr>
        <w:t>)</w:t>
      </w:r>
      <w:r w:rsidRPr="0094475C">
        <w:t xml:space="preserve"> </w:t>
      </w:r>
      <w:r w:rsidRPr="0094475C">
        <w:rPr>
          <w:rFonts w:hint="eastAsia"/>
        </w:rPr>
        <w:t>本项目交工验收或竣工验收确定的工程质量不合格的；</w:t>
      </w:r>
    </w:p>
    <w:p w14:paraId="4FFD83C7" w14:textId="77777777" w:rsidR="00C94A02" w:rsidRPr="0094475C" w:rsidRDefault="00F518FD">
      <w:pPr>
        <w:spacing w:line="520" w:lineRule="exact"/>
        <w:ind w:firstLine="480"/>
      </w:pPr>
      <w:r w:rsidRPr="0094475C">
        <w:rPr>
          <w:rFonts w:hint="eastAsia"/>
        </w:rPr>
        <w:t>(</w:t>
      </w:r>
      <w:r w:rsidRPr="0094475C">
        <w:rPr>
          <w:rFonts w:hint="eastAsia"/>
        </w:rPr>
        <w:t>九</w:t>
      </w:r>
      <w:r w:rsidRPr="0094475C">
        <w:rPr>
          <w:rFonts w:hint="eastAsia"/>
        </w:rPr>
        <w:t>)</w:t>
      </w:r>
      <w:r w:rsidRPr="0094475C">
        <w:t xml:space="preserve"> </w:t>
      </w:r>
      <w:r w:rsidRPr="0094475C">
        <w:rPr>
          <w:rFonts w:hint="eastAsia"/>
        </w:rPr>
        <w:t>乙方未按照国家规定的技术规范和操作规程进行项目养护的，或者虽已按规定进行养护但不能达到本合同</w:t>
      </w:r>
      <w:r w:rsidRPr="0094475C">
        <w:rPr>
          <w:rFonts w:hint="eastAsia"/>
          <w:i/>
        </w:rPr>
        <w:t>第二十条</w:t>
      </w:r>
      <w:r w:rsidRPr="0094475C">
        <w:rPr>
          <w:rFonts w:hint="eastAsia"/>
        </w:rPr>
        <w:t>规定的运营养护目标或服务质量目标的；</w:t>
      </w:r>
    </w:p>
    <w:p w14:paraId="4BB53CD6" w14:textId="77777777" w:rsidR="00C94A02" w:rsidRPr="0094475C" w:rsidRDefault="00F518FD">
      <w:pPr>
        <w:spacing w:line="520" w:lineRule="exact"/>
        <w:ind w:firstLine="480"/>
      </w:pPr>
      <w:r w:rsidRPr="0094475C">
        <w:rPr>
          <w:rFonts w:hint="eastAsia"/>
        </w:rPr>
        <w:t>(</w:t>
      </w:r>
      <w:r w:rsidRPr="0094475C">
        <w:rPr>
          <w:rFonts w:hint="eastAsia"/>
        </w:rPr>
        <w:t>十</w:t>
      </w:r>
      <w:r w:rsidRPr="0094475C">
        <w:rPr>
          <w:rFonts w:hint="eastAsia"/>
        </w:rPr>
        <w:t>)</w:t>
      </w:r>
      <w:r w:rsidRPr="0094475C">
        <w:t xml:space="preserve"> </w:t>
      </w:r>
      <w:r w:rsidRPr="0094475C">
        <w:rPr>
          <w:rFonts w:hint="eastAsia"/>
        </w:rPr>
        <w:t>乙方未完全履行本合同</w:t>
      </w:r>
      <w:r w:rsidRPr="0094475C">
        <w:rPr>
          <w:rFonts w:hint="eastAsia"/>
          <w:i/>
        </w:rPr>
        <w:t>第二十四条</w:t>
      </w:r>
      <w:r w:rsidRPr="0094475C">
        <w:rPr>
          <w:rFonts w:hint="eastAsia"/>
        </w:rPr>
        <w:t>规定的移交义务；</w:t>
      </w:r>
    </w:p>
    <w:p w14:paraId="02EBCBE4" w14:textId="77777777" w:rsidR="00C94A02" w:rsidRPr="0094475C" w:rsidRDefault="00F518FD">
      <w:pPr>
        <w:spacing w:line="520" w:lineRule="exact"/>
        <w:ind w:firstLine="480"/>
      </w:pPr>
      <w:r w:rsidRPr="0094475C">
        <w:rPr>
          <w:rFonts w:hint="eastAsia"/>
        </w:rPr>
        <w:t>(</w:t>
      </w:r>
      <w:r w:rsidRPr="0094475C">
        <w:rPr>
          <w:rFonts w:hint="eastAsia"/>
        </w:rPr>
        <w:t>十一</w:t>
      </w:r>
      <w:r w:rsidRPr="0094475C">
        <w:rPr>
          <w:rFonts w:hint="eastAsia"/>
        </w:rPr>
        <w:t>)</w:t>
      </w:r>
      <w:r w:rsidRPr="0094475C">
        <w:t xml:space="preserve"> </w:t>
      </w:r>
      <w:r w:rsidRPr="0094475C">
        <w:rPr>
          <w:rFonts w:hint="eastAsia"/>
        </w:rPr>
        <w:t>乙方利用本项目进行欺诈等违法活动的；</w:t>
      </w:r>
    </w:p>
    <w:p w14:paraId="2AF99DC1" w14:textId="77777777" w:rsidR="00C94A02" w:rsidRPr="0094475C" w:rsidRDefault="00F518FD">
      <w:pPr>
        <w:spacing w:line="520" w:lineRule="exact"/>
        <w:ind w:firstLine="480"/>
      </w:pPr>
      <w:r w:rsidRPr="0094475C">
        <w:rPr>
          <w:rFonts w:hint="eastAsia"/>
        </w:rPr>
        <w:t>(</w:t>
      </w:r>
      <w:r w:rsidRPr="0094475C">
        <w:rPr>
          <w:rFonts w:hint="eastAsia"/>
        </w:rPr>
        <w:t>十二</w:t>
      </w:r>
      <w:r w:rsidRPr="0094475C">
        <w:rPr>
          <w:rFonts w:hint="eastAsia"/>
        </w:rPr>
        <w:t>)</w:t>
      </w:r>
      <w:r w:rsidRPr="0094475C">
        <w:t xml:space="preserve"> </w:t>
      </w:r>
      <w:r w:rsidRPr="0094475C">
        <w:rPr>
          <w:rFonts w:hint="eastAsia"/>
        </w:rPr>
        <w:t>乙方不愿或无力继续经营，或发生清算、不能支付到期债务、破产；</w:t>
      </w:r>
    </w:p>
    <w:p w14:paraId="4525CA3C" w14:textId="77777777" w:rsidR="00C94A02" w:rsidRPr="0094475C" w:rsidRDefault="00F518FD">
      <w:pPr>
        <w:spacing w:line="520" w:lineRule="exact"/>
        <w:ind w:firstLine="480"/>
      </w:pPr>
      <w:r w:rsidRPr="0094475C">
        <w:rPr>
          <w:rFonts w:hint="eastAsia"/>
        </w:rPr>
        <w:t>(</w:t>
      </w:r>
      <w:r w:rsidRPr="0094475C">
        <w:rPr>
          <w:rFonts w:hint="eastAsia"/>
        </w:rPr>
        <w:t>十三</w:t>
      </w:r>
      <w:r w:rsidRPr="0094475C">
        <w:rPr>
          <w:rFonts w:hint="eastAsia"/>
        </w:rPr>
        <w:t xml:space="preserve">) </w:t>
      </w:r>
      <w:r w:rsidRPr="0094475C">
        <w:rPr>
          <w:rFonts w:hint="eastAsia"/>
        </w:rPr>
        <w:t>未经甲方同意，乙方自行支付勘察、设计、监理、造价咨询、审计、第三方检测及相关服务机构的费用；</w:t>
      </w:r>
    </w:p>
    <w:p w14:paraId="55CC3776" w14:textId="77777777" w:rsidR="00C94A02" w:rsidRPr="0094475C" w:rsidRDefault="00F518FD">
      <w:pPr>
        <w:spacing w:line="520" w:lineRule="exact"/>
        <w:ind w:firstLine="480"/>
      </w:pPr>
      <w:r w:rsidRPr="0094475C">
        <w:rPr>
          <w:rFonts w:hint="eastAsia"/>
        </w:rPr>
        <w:lastRenderedPageBreak/>
        <w:t>(</w:t>
      </w:r>
      <w:r w:rsidRPr="0094475C">
        <w:rPr>
          <w:rFonts w:hint="eastAsia"/>
        </w:rPr>
        <w:t>十四</w:t>
      </w:r>
      <w:r w:rsidRPr="0094475C">
        <w:rPr>
          <w:rFonts w:hint="eastAsia"/>
        </w:rPr>
        <w:t xml:space="preserve">) </w:t>
      </w:r>
      <w:r w:rsidRPr="0094475C">
        <w:rPr>
          <w:rFonts w:hint="eastAsia"/>
        </w:rPr>
        <w:t>乙方拖欠、无故拒付员工工资；</w:t>
      </w:r>
    </w:p>
    <w:p w14:paraId="167897A4" w14:textId="77777777" w:rsidR="00C94A02" w:rsidRPr="0094475C" w:rsidRDefault="00F518FD">
      <w:pPr>
        <w:spacing w:line="520" w:lineRule="exact"/>
        <w:ind w:firstLine="480"/>
      </w:pPr>
      <w:r w:rsidRPr="0094475C">
        <w:rPr>
          <w:rFonts w:hint="eastAsia"/>
        </w:rPr>
        <w:t>(</w:t>
      </w:r>
      <w:r w:rsidRPr="0094475C">
        <w:rPr>
          <w:rFonts w:hint="eastAsia"/>
        </w:rPr>
        <w:t>十五</w:t>
      </w:r>
      <w:r w:rsidRPr="0094475C">
        <w:rPr>
          <w:rFonts w:hint="eastAsia"/>
        </w:rPr>
        <w:t xml:space="preserve">) </w:t>
      </w:r>
      <w:r w:rsidRPr="0094475C">
        <w:rPr>
          <w:rFonts w:hint="eastAsia"/>
        </w:rPr>
        <w:t>乙方拖欠、无故拒付工程款；</w:t>
      </w:r>
    </w:p>
    <w:p w14:paraId="2B5E2607" w14:textId="77777777" w:rsidR="00C94A02" w:rsidRPr="0094475C" w:rsidRDefault="00F518FD">
      <w:pPr>
        <w:spacing w:line="520" w:lineRule="exact"/>
        <w:ind w:firstLine="480"/>
      </w:pPr>
      <w:r w:rsidRPr="0094475C">
        <w:rPr>
          <w:rFonts w:hint="eastAsia"/>
        </w:rPr>
        <w:t>(</w:t>
      </w:r>
      <w:r w:rsidRPr="0094475C">
        <w:rPr>
          <w:rFonts w:hint="eastAsia"/>
        </w:rPr>
        <w:t>十六</w:t>
      </w:r>
      <w:r w:rsidRPr="0094475C">
        <w:rPr>
          <w:rFonts w:hint="eastAsia"/>
        </w:rPr>
        <w:t>)</w:t>
      </w:r>
      <w:r w:rsidRPr="0094475C">
        <w:t xml:space="preserve"> </w:t>
      </w:r>
      <w:r w:rsidRPr="0094475C">
        <w:rPr>
          <w:rFonts w:hint="eastAsia"/>
        </w:rPr>
        <w:t>乙方违反本合同规定的其他义务。</w:t>
      </w:r>
    </w:p>
    <w:p w14:paraId="55E59DE7" w14:textId="77777777" w:rsidR="00C94A02" w:rsidRPr="0094475C" w:rsidRDefault="00F518FD">
      <w:pPr>
        <w:spacing w:line="520" w:lineRule="exact"/>
        <w:ind w:firstLineChars="0" w:firstLine="0"/>
        <w:rPr>
          <w:b/>
        </w:rPr>
      </w:pPr>
      <w:r w:rsidRPr="0094475C">
        <w:rPr>
          <w:rFonts w:hint="eastAsia"/>
          <w:b/>
        </w:rPr>
        <w:t>26.3</w:t>
      </w:r>
      <w:r w:rsidRPr="0094475C">
        <w:rPr>
          <w:b/>
        </w:rPr>
        <w:t xml:space="preserve"> </w:t>
      </w:r>
      <w:r w:rsidRPr="0094475C">
        <w:rPr>
          <w:rFonts w:hint="eastAsia"/>
          <w:b/>
        </w:rPr>
        <w:t>丙方违约的情形</w:t>
      </w:r>
    </w:p>
    <w:p w14:paraId="64E78C12" w14:textId="77777777" w:rsidR="00C94A02" w:rsidRPr="0094475C" w:rsidRDefault="00F518FD">
      <w:pPr>
        <w:spacing w:line="520" w:lineRule="exact"/>
        <w:ind w:firstLine="480"/>
      </w:pPr>
      <w:r w:rsidRPr="0094475C">
        <w:rPr>
          <w:rFonts w:hint="eastAsia"/>
        </w:rPr>
        <w:t>在合作期内发生的下列情况属丙方违约：</w:t>
      </w:r>
    </w:p>
    <w:p w14:paraId="21F5709F" w14:textId="77777777" w:rsidR="00C94A02" w:rsidRPr="0094475C" w:rsidRDefault="00F518FD">
      <w:pPr>
        <w:spacing w:line="520" w:lineRule="exact"/>
        <w:ind w:firstLine="480"/>
        <w:rPr>
          <w:b/>
        </w:rPr>
      </w:pPr>
      <w:r w:rsidRPr="0094475C">
        <w:t>(</w:t>
      </w:r>
      <w:proofErr w:type="gramStart"/>
      <w:r w:rsidRPr="0094475C">
        <w:rPr>
          <w:rFonts w:hint="eastAsia"/>
        </w:rPr>
        <w:t>一</w:t>
      </w:r>
      <w:proofErr w:type="gramEnd"/>
      <w:r w:rsidRPr="0094475C">
        <w:t xml:space="preserve">) </w:t>
      </w:r>
      <w:r w:rsidRPr="0094475C">
        <w:rPr>
          <w:rFonts w:hint="eastAsia"/>
        </w:rPr>
        <w:t>丙方</w:t>
      </w:r>
      <w:r w:rsidRPr="0094475C">
        <w:t>在</w:t>
      </w:r>
      <w:r w:rsidRPr="0094475C">
        <w:rPr>
          <w:rFonts w:hint="eastAsia"/>
          <w:i/>
        </w:rPr>
        <w:t>第二条</w:t>
      </w:r>
      <w:r w:rsidRPr="0094475C">
        <w:rPr>
          <w:rFonts w:hint="eastAsia"/>
        </w:rPr>
        <w:t>所作的承诺被证明在做出时存在不实或不能兑现；</w:t>
      </w:r>
    </w:p>
    <w:p w14:paraId="5FEE54AF" w14:textId="77777777" w:rsidR="00C94A02" w:rsidRPr="0094475C" w:rsidRDefault="00F518FD">
      <w:pPr>
        <w:spacing w:line="520" w:lineRule="exact"/>
        <w:ind w:firstLine="480"/>
      </w:pPr>
      <w:r w:rsidRPr="0094475C">
        <w:rPr>
          <w:rFonts w:hint="eastAsia"/>
        </w:rPr>
        <w:t>(</w:t>
      </w:r>
      <w:r w:rsidRPr="0094475C">
        <w:rPr>
          <w:rFonts w:hint="eastAsia"/>
        </w:rPr>
        <w:t>二</w:t>
      </w:r>
      <w:r w:rsidRPr="0094475C">
        <w:rPr>
          <w:rFonts w:hint="eastAsia"/>
        </w:rPr>
        <w:t>)</w:t>
      </w:r>
      <w:r w:rsidRPr="0094475C">
        <w:t xml:space="preserve"> </w:t>
      </w:r>
      <w:r w:rsidRPr="0094475C">
        <w:rPr>
          <w:rFonts w:hint="eastAsia"/>
        </w:rPr>
        <w:t>丙方未能按本合同第八条规定向甲方交纳或者未足额交纳履约保函；</w:t>
      </w:r>
    </w:p>
    <w:p w14:paraId="55339E02" w14:textId="77777777" w:rsidR="00C94A02" w:rsidRPr="0094475C" w:rsidRDefault="00F518FD">
      <w:pPr>
        <w:spacing w:line="520" w:lineRule="exact"/>
        <w:ind w:firstLine="480"/>
      </w:pPr>
      <w:r w:rsidRPr="0094475C">
        <w:rPr>
          <w:rFonts w:hint="eastAsia"/>
        </w:rPr>
        <w:t>(</w:t>
      </w:r>
      <w:r w:rsidRPr="0094475C">
        <w:rPr>
          <w:rFonts w:hint="eastAsia"/>
        </w:rPr>
        <w:t>三</w:t>
      </w:r>
      <w:r w:rsidRPr="0094475C">
        <w:rPr>
          <w:rFonts w:hint="eastAsia"/>
        </w:rPr>
        <w:t>)</w:t>
      </w:r>
      <w:r w:rsidRPr="0094475C">
        <w:t xml:space="preserve"> </w:t>
      </w:r>
      <w:r w:rsidRPr="0094475C">
        <w:rPr>
          <w:rFonts w:hint="eastAsia"/>
        </w:rPr>
        <w:t>未及时、足额交付项目公司注册资本或抽逃注册资本；</w:t>
      </w:r>
    </w:p>
    <w:p w14:paraId="384183CD" w14:textId="77777777" w:rsidR="00C94A02" w:rsidRPr="0094475C" w:rsidRDefault="00F518FD">
      <w:pPr>
        <w:spacing w:line="520" w:lineRule="exact"/>
        <w:ind w:firstLine="480"/>
      </w:pPr>
      <w:r w:rsidRPr="0094475C">
        <w:rPr>
          <w:rFonts w:hint="eastAsia"/>
        </w:rPr>
        <w:t>(</w:t>
      </w:r>
      <w:r w:rsidRPr="0094475C">
        <w:rPr>
          <w:rFonts w:hint="eastAsia"/>
        </w:rPr>
        <w:t>四</w:t>
      </w:r>
      <w:r w:rsidRPr="0094475C">
        <w:rPr>
          <w:rFonts w:hint="eastAsia"/>
        </w:rPr>
        <w:t>)</w:t>
      </w:r>
      <w:r w:rsidRPr="0094475C">
        <w:t xml:space="preserve"> </w:t>
      </w:r>
      <w:r w:rsidRPr="0094475C">
        <w:rPr>
          <w:rFonts w:hint="eastAsia"/>
        </w:rPr>
        <w:t>在乙方未能按期实现融资到位时丙方未及时足额提供股东借款或其他资金支持；</w:t>
      </w:r>
    </w:p>
    <w:p w14:paraId="446A177B" w14:textId="77777777" w:rsidR="00C94A02" w:rsidRPr="0094475C" w:rsidRDefault="00F518FD">
      <w:pPr>
        <w:spacing w:line="520" w:lineRule="exact"/>
        <w:ind w:firstLine="480"/>
      </w:pPr>
      <w:r w:rsidRPr="0094475C">
        <w:rPr>
          <w:rFonts w:hint="eastAsia"/>
        </w:rPr>
        <w:t>(</w:t>
      </w:r>
      <w:r w:rsidRPr="0094475C">
        <w:rPr>
          <w:rFonts w:hint="eastAsia"/>
        </w:rPr>
        <w:t>五</w:t>
      </w:r>
      <w:r w:rsidRPr="0094475C">
        <w:rPr>
          <w:rFonts w:hint="eastAsia"/>
        </w:rPr>
        <w:t>)</w:t>
      </w:r>
      <w:r w:rsidRPr="0094475C">
        <w:t xml:space="preserve"> </w:t>
      </w:r>
      <w:r w:rsidRPr="0094475C">
        <w:rPr>
          <w:rFonts w:hint="eastAsia"/>
        </w:rPr>
        <w:t>在乙方出现临时资金周转困难时丙方未给予及时足额资金支持；</w:t>
      </w:r>
    </w:p>
    <w:p w14:paraId="35139284" w14:textId="77777777" w:rsidR="00C94A02" w:rsidRPr="0094475C" w:rsidRDefault="00F518FD">
      <w:pPr>
        <w:spacing w:line="520" w:lineRule="exact"/>
        <w:ind w:firstLine="480"/>
      </w:pPr>
      <w:r w:rsidRPr="0094475C">
        <w:rPr>
          <w:rFonts w:hint="eastAsia"/>
        </w:rPr>
        <w:t>(</w:t>
      </w:r>
      <w:r w:rsidRPr="0094475C">
        <w:rPr>
          <w:rFonts w:hint="eastAsia"/>
        </w:rPr>
        <w:t>六</w:t>
      </w:r>
      <w:r w:rsidRPr="0094475C">
        <w:rPr>
          <w:rFonts w:hint="eastAsia"/>
        </w:rPr>
        <w:t>)</w:t>
      </w:r>
      <w:r w:rsidRPr="0094475C">
        <w:t xml:space="preserve"> </w:t>
      </w:r>
      <w:r w:rsidRPr="0094475C">
        <w:rPr>
          <w:rFonts w:hint="eastAsia"/>
        </w:rPr>
        <w:t>丙方违反本合同</w:t>
      </w:r>
      <w:r w:rsidRPr="0094475C">
        <w:rPr>
          <w:rFonts w:hint="eastAsia"/>
          <w:i/>
        </w:rPr>
        <w:t>第七条</w:t>
      </w:r>
      <w:r w:rsidRPr="0094475C">
        <w:rPr>
          <w:rFonts w:hint="eastAsia"/>
        </w:rPr>
        <w:t>规定，进行股权转让的；</w:t>
      </w:r>
    </w:p>
    <w:p w14:paraId="4AE89AB5" w14:textId="77777777" w:rsidR="00C94A02" w:rsidRPr="0094475C" w:rsidRDefault="00F518FD">
      <w:pPr>
        <w:spacing w:line="520" w:lineRule="exact"/>
        <w:ind w:firstLine="480"/>
      </w:pPr>
      <w:r w:rsidRPr="0094475C">
        <w:rPr>
          <w:rFonts w:hint="eastAsia"/>
        </w:rPr>
        <w:t>(</w:t>
      </w:r>
      <w:r w:rsidRPr="0094475C">
        <w:rPr>
          <w:rFonts w:hint="eastAsia"/>
        </w:rPr>
        <w:t>七</w:t>
      </w:r>
      <w:r w:rsidRPr="0094475C">
        <w:rPr>
          <w:rFonts w:hint="eastAsia"/>
        </w:rPr>
        <w:t>)</w:t>
      </w:r>
      <w:r w:rsidRPr="0094475C">
        <w:t xml:space="preserve"> </w:t>
      </w:r>
      <w:r w:rsidRPr="0094475C">
        <w:t>丙</w:t>
      </w:r>
      <w:r w:rsidRPr="0094475C">
        <w:rPr>
          <w:rFonts w:hint="eastAsia"/>
        </w:rPr>
        <w:t>方在项目实施过程中侵占和挪用项目资本金及其他建设资金；项目资本金及</w:t>
      </w:r>
      <w:proofErr w:type="gramStart"/>
      <w:r w:rsidRPr="0094475C">
        <w:rPr>
          <w:rFonts w:hint="eastAsia"/>
        </w:rPr>
        <w:t>其余建设</w:t>
      </w:r>
      <w:proofErr w:type="gramEnd"/>
      <w:r w:rsidRPr="0094475C">
        <w:rPr>
          <w:rFonts w:hint="eastAsia"/>
        </w:rPr>
        <w:t>资金不能按计划分期足额到位，造成项目建设资金链中断；</w:t>
      </w:r>
    </w:p>
    <w:p w14:paraId="5883F9E7" w14:textId="77777777" w:rsidR="00C94A02" w:rsidRPr="0094475C" w:rsidRDefault="00F518FD">
      <w:pPr>
        <w:spacing w:line="520" w:lineRule="exact"/>
        <w:ind w:firstLine="480"/>
      </w:pPr>
      <w:r w:rsidRPr="0094475C">
        <w:rPr>
          <w:rFonts w:hint="eastAsia"/>
        </w:rPr>
        <w:t>(</w:t>
      </w:r>
      <w:r w:rsidRPr="0094475C">
        <w:rPr>
          <w:rFonts w:hint="eastAsia"/>
        </w:rPr>
        <w:t>八</w:t>
      </w:r>
      <w:r w:rsidRPr="0094475C">
        <w:rPr>
          <w:rFonts w:hint="eastAsia"/>
        </w:rPr>
        <w:t>)</w:t>
      </w:r>
      <w:r w:rsidRPr="0094475C">
        <w:t xml:space="preserve"> </w:t>
      </w:r>
      <w:r w:rsidRPr="0094475C">
        <w:rPr>
          <w:rFonts w:hint="eastAsia"/>
        </w:rPr>
        <w:t>丙方违反本合同规定的其他义务。</w:t>
      </w:r>
    </w:p>
    <w:p w14:paraId="5A16FF30" w14:textId="77777777" w:rsidR="00C94A02" w:rsidRPr="0094475C" w:rsidRDefault="00F518FD">
      <w:pPr>
        <w:spacing w:line="520" w:lineRule="exact"/>
        <w:ind w:firstLineChars="0" w:firstLine="0"/>
        <w:rPr>
          <w:b/>
        </w:rPr>
      </w:pPr>
      <w:r w:rsidRPr="0094475C">
        <w:rPr>
          <w:rFonts w:hint="eastAsia"/>
          <w:b/>
        </w:rPr>
        <w:t>26.4</w:t>
      </w:r>
      <w:r w:rsidRPr="0094475C">
        <w:rPr>
          <w:b/>
        </w:rPr>
        <w:t xml:space="preserve"> </w:t>
      </w:r>
      <w:r w:rsidRPr="0094475C">
        <w:rPr>
          <w:rFonts w:hint="eastAsia"/>
          <w:b/>
        </w:rPr>
        <w:t>违约责任承担方式</w:t>
      </w:r>
      <w:bookmarkEnd w:id="582"/>
    </w:p>
    <w:p w14:paraId="3F48C056" w14:textId="77777777" w:rsidR="00C94A02" w:rsidRPr="0094475C" w:rsidRDefault="00F518FD">
      <w:pPr>
        <w:spacing w:line="520" w:lineRule="exact"/>
        <w:ind w:firstLine="480"/>
      </w:pPr>
      <w:r w:rsidRPr="0094475C">
        <w:rPr>
          <w:rFonts w:hint="eastAsia"/>
        </w:rPr>
        <w:t>合同任何一方不履行本合同约定的义务，守约方可视违约方违约的程度单独或并列行使下列权利：</w:t>
      </w:r>
    </w:p>
    <w:p w14:paraId="65076C4C" w14:textId="77777777" w:rsidR="00C94A02" w:rsidRPr="0094475C" w:rsidRDefault="00F518FD">
      <w:pPr>
        <w:spacing w:line="520" w:lineRule="exact"/>
        <w:ind w:firstLine="480"/>
      </w:pPr>
      <w:r w:rsidRPr="0094475C">
        <w:t>(</w:t>
      </w:r>
      <w:proofErr w:type="gramStart"/>
      <w:r w:rsidRPr="0094475C">
        <w:rPr>
          <w:rFonts w:hint="eastAsia"/>
        </w:rPr>
        <w:t>一</w:t>
      </w:r>
      <w:proofErr w:type="gramEnd"/>
      <w:r w:rsidRPr="0094475C">
        <w:t xml:space="preserve">) </w:t>
      </w:r>
      <w:r w:rsidRPr="0094475C">
        <w:rPr>
          <w:rFonts w:hint="eastAsia"/>
        </w:rPr>
        <w:t>要求违约方在指定期限内改正；</w:t>
      </w:r>
    </w:p>
    <w:p w14:paraId="68D27D44" w14:textId="77777777" w:rsidR="00C94A02" w:rsidRPr="0094475C" w:rsidRDefault="00F518FD">
      <w:pPr>
        <w:spacing w:line="520" w:lineRule="exact"/>
        <w:ind w:firstLine="480"/>
      </w:pPr>
      <w:r w:rsidRPr="0094475C">
        <w:t>(</w:t>
      </w:r>
      <w:r w:rsidRPr="0094475C">
        <w:rPr>
          <w:rFonts w:hint="eastAsia"/>
        </w:rPr>
        <w:t>二</w:t>
      </w:r>
      <w:r w:rsidRPr="0094475C">
        <w:t xml:space="preserve">) </w:t>
      </w:r>
      <w:r w:rsidRPr="0094475C">
        <w:rPr>
          <w:rFonts w:hint="eastAsia"/>
        </w:rPr>
        <w:t>要求方按本合同</w:t>
      </w:r>
      <w:r w:rsidRPr="0094475C">
        <w:rPr>
          <w:rFonts w:hint="eastAsia"/>
          <w:i/>
        </w:rPr>
        <w:t>第</w:t>
      </w:r>
      <w:r w:rsidRPr="0094475C">
        <w:rPr>
          <w:i/>
        </w:rPr>
        <w:t>26.5</w:t>
      </w:r>
      <w:r w:rsidRPr="0094475C">
        <w:rPr>
          <w:rFonts w:hint="eastAsia"/>
          <w:i/>
        </w:rPr>
        <w:t>款</w:t>
      </w:r>
      <w:r w:rsidRPr="0094475C">
        <w:rPr>
          <w:rFonts w:hint="eastAsia"/>
        </w:rPr>
        <w:t>、</w:t>
      </w:r>
      <w:r w:rsidRPr="0094475C">
        <w:rPr>
          <w:rFonts w:hint="eastAsia"/>
          <w:i/>
        </w:rPr>
        <w:t>第</w:t>
      </w:r>
      <w:r w:rsidRPr="0094475C">
        <w:rPr>
          <w:i/>
        </w:rPr>
        <w:t>26.6</w:t>
      </w:r>
      <w:r w:rsidRPr="0094475C">
        <w:rPr>
          <w:rFonts w:hint="eastAsia"/>
          <w:i/>
        </w:rPr>
        <w:t>款</w:t>
      </w:r>
      <w:r w:rsidRPr="0094475C">
        <w:rPr>
          <w:rFonts w:hint="eastAsia"/>
        </w:rPr>
        <w:t>、</w:t>
      </w:r>
      <w:r w:rsidRPr="0094475C">
        <w:rPr>
          <w:rFonts w:hint="eastAsia"/>
          <w:i/>
        </w:rPr>
        <w:t>第</w:t>
      </w:r>
      <w:r w:rsidRPr="0094475C">
        <w:rPr>
          <w:i/>
        </w:rPr>
        <w:t>26.7</w:t>
      </w:r>
      <w:r w:rsidRPr="0094475C">
        <w:rPr>
          <w:rFonts w:hint="eastAsia"/>
          <w:i/>
        </w:rPr>
        <w:t>款</w:t>
      </w:r>
      <w:r w:rsidRPr="0094475C">
        <w:rPr>
          <w:rFonts w:hint="eastAsia"/>
        </w:rPr>
        <w:t>的约定支付违约金；</w:t>
      </w:r>
    </w:p>
    <w:p w14:paraId="6E1C9BDA" w14:textId="77777777" w:rsidR="00C94A02" w:rsidRPr="0094475C" w:rsidRDefault="00F518FD">
      <w:pPr>
        <w:spacing w:line="520" w:lineRule="exact"/>
        <w:ind w:firstLine="480"/>
      </w:pPr>
      <w:r w:rsidRPr="0094475C">
        <w:t>(</w:t>
      </w:r>
      <w:r w:rsidRPr="0094475C">
        <w:rPr>
          <w:rFonts w:hint="eastAsia"/>
        </w:rPr>
        <w:t>三</w:t>
      </w:r>
      <w:r w:rsidRPr="0094475C">
        <w:t xml:space="preserve">) </w:t>
      </w:r>
      <w:r w:rsidRPr="0094475C">
        <w:rPr>
          <w:rFonts w:hint="eastAsia"/>
        </w:rPr>
        <w:t>若违约金不足以弥补损失的，要求违约方继续赔偿损失；</w:t>
      </w:r>
    </w:p>
    <w:p w14:paraId="5A93E797" w14:textId="77777777" w:rsidR="00C94A02" w:rsidRPr="0094475C" w:rsidRDefault="00F518FD">
      <w:pPr>
        <w:spacing w:line="520" w:lineRule="exact"/>
        <w:ind w:firstLine="480"/>
      </w:pPr>
      <w:r w:rsidRPr="0094475C">
        <w:t>(</w:t>
      </w:r>
      <w:r w:rsidRPr="0094475C">
        <w:rPr>
          <w:rFonts w:hint="eastAsia"/>
        </w:rPr>
        <w:t>四</w:t>
      </w:r>
      <w:r w:rsidRPr="0094475C">
        <w:t xml:space="preserve">) </w:t>
      </w:r>
      <w:r w:rsidRPr="0094475C">
        <w:rPr>
          <w:rFonts w:hint="eastAsia"/>
        </w:rPr>
        <w:t>在违约方支付违约金、赔偿损失后，依照本合同约定解除合同或要求违约方继续履行本合同。</w:t>
      </w:r>
    </w:p>
    <w:p w14:paraId="77286D2F" w14:textId="77777777" w:rsidR="00C94A02" w:rsidRPr="0094475C" w:rsidRDefault="00F518FD">
      <w:pPr>
        <w:spacing w:line="520" w:lineRule="exact"/>
        <w:ind w:firstLine="480"/>
      </w:pPr>
      <w:r w:rsidRPr="0094475C">
        <w:rPr>
          <w:rFonts w:hint="eastAsia"/>
        </w:rPr>
        <w:t>违约方依照上款约定承担民事责任后，不影响其依法承担行政责任、刑事责任。</w:t>
      </w:r>
    </w:p>
    <w:p w14:paraId="64F1A267" w14:textId="77777777" w:rsidR="00C94A02" w:rsidRPr="0094475C" w:rsidRDefault="00F518FD">
      <w:pPr>
        <w:spacing w:line="520" w:lineRule="exact"/>
        <w:ind w:firstLine="480"/>
      </w:pPr>
      <w:r w:rsidRPr="0094475C">
        <w:rPr>
          <w:rFonts w:hint="eastAsia"/>
        </w:rPr>
        <w:t>乙方、丙方未支付应付款项或违约金的，甲方可直接从履约保函中扣除，丙方应按照</w:t>
      </w:r>
      <w:r w:rsidRPr="0094475C">
        <w:t>8</w:t>
      </w:r>
      <w:r w:rsidRPr="0094475C">
        <w:rPr>
          <w:rFonts w:hint="eastAsia"/>
        </w:rPr>
        <w:t>.4</w:t>
      </w:r>
      <w:r w:rsidRPr="0094475C">
        <w:rPr>
          <w:rFonts w:hint="eastAsia"/>
        </w:rPr>
        <w:t>条约定及时补足。</w:t>
      </w:r>
    </w:p>
    <w:p w14:paraId="24F02CDA" w14:textId="77777777" w:rsidR="00C94A02" w:rsidRPr="0094475C" w:rsidRDefault="00F518FD">
      <w:pPr>
        <w:spacing w:line="520" w:lineRule="exact"/>
        <w:ind w:firstLine="480"/>
      </w:pPr>
      <w:r w:rsidRPr="0094475C">
        <w:rPr>
          <w:rFonts w:hint="eastAsia"/>
        </w:rPr>
        <w:t>损失包含守约方为实现权利而支出的费用，包括但不限于诉讼费、公证费、保全费、</w:t>
      </w:r>
      <w:r w:rsidRPr="0094475C">
        <w:rPr>
          <w:rFonts w:hint="eastAsia"/>
        </w:rPr>
        <w:lastRenderedPageBreak/>
        <w:t>调查费、律师费等等。</w:t>
      </w:r>
    </w:p>
    <w:p w14:paraId="2CF55C19" w14:textId="77777777" w:rsidR="00C94A02" w:rsidRPr="0094475C" w:rsidRDefault="00F518FD">
      <w:pPr>
        <w:spacing w:line="520" w:lineRule="exact"/>
        <w:ind w:firstLine="480"/>
      </w:pPr>
      <w:r w:rsidRPr="0094475C">
        <w:rPr>
          <w:rFonts w:hint="eastAsia"/>
        </w:rPr>
        <w:t>因乙方、丙方违约甲方按约定解除或终止合同的，甲方有权提取履约保函作为违约金。违约金不足以弥补甲方损失的，丙方还应赔偿损失。</w:t>
      </w:r>
    </w:p>
    <w:p w14:paraId="5BDAE7B3" w14:textId="77777777" w:rsidR="00C94A02" w:rsidRPr="0094475C" w:rsidRDefault="00F518FD">
      <w:pPr>
        <w:spacing w:line="520" w:lineRule="exact"/>
        <w:ind w:firstLineChars="0" w:firstLine="0"/>
        <w:rPr>
          <w:b/>
        </w:rPr>
      </w:pPr>
      <w:r w:rsidRPr="0094475C">
        <w:rPr>
          <w:rFonts w:hint="eastAsia"/>
          <w:b/>
        </w:rPr>
        <w:t>26.5</w:t>
      </w:r>
      <w:r w:rsidRPr="0094475C">
        <w:rPr>
          <w:b/>
        </w:rPr>
        <w:t xml:space="preserve"> </w:t>
      </w:r>
      <w:r w:rsidRPr="0094475C">
        <w:rPr>
          <w:rFonts w:hint="eastAsia"/>
          <w:b/>
        </w:rPr>
        <w:t>对甲方违约的处理</w:t>
      </w:r>
    </w:p>
    <w:p w14:paraId="77F795D7" w14:textId="77777777" w:rsidR="00C94A02" w:rsidRPr="0094475C" w:rsidRDefault="00F518FD">
      <w:pPr>
        <w:spacing w:line="520" w:lineRule="exact"/>
        <w:ind w:firstLine="480"/>
      </w:pPr>
      <w:r w:rsidRPr="0094475C">
        <w:rPr>
          <w:rFonts w:hint="eastAsia"/>
        </w:rPr>
        <w:t>(</w:t>
      </w:r>
      <w:proofErr w:type="gramStart"/>
      <w:r w:rsidRPr="0094475C">
        <w:rPr>
          <w:rFonts w:hint="eastAsia"/>
        </w:rPr>
        <w:t>一</w:t>
      </w:r>
      <w:proofErr w:type="gramEnd"/>
      <w:r w:rsidRPr="0094475C">
        <w:rPr>
          <w:rFonts w:hint="eastAsia"/>
        </w:rPr>
        <w:t>)</w:t>
      </w:r>
      <w:r w:rsidRPr="0094475C">
        <w:t xml:space="preserve"> </w:t>
      </w:r>
      <w:r w:rsidRPr="0094475C">
        <w:rPr>
          <w:rFonts w:hint="eastAsia"/>
        </w:rPr>
        <w:t>甲方发生本合同</w:t>
      </w:r>
      <w:r w:rsidRPr="0094475C">
        <w:rPr>
          <w:rFonts w:hint="eastAsia"/>
          <w:i/>
        </w:rPr>
        <w:t>第</w:t>
      </w:r>
      <w:r w:rsidRPr="0094475C">
        <w:rPr>
          <w:i/>
        </w:rPr>
        <w:t>26.1</w:t>
      </w:r>
      <w:r w:rsidRPr="0094475C">
        <w:rPr>
          <w:rFonts w:hint="eastAsia"/>
          <w:i/>
        </w:rPr>
        <w:t>款</w:t>
      </w:r>
      <w:r w:rsidRPr="0094475C">
        <w:rPr>
          <w:i/>
        </w:rPr>
        <w:t>(</w:t>
      </w:r>
      <w:proofErr w:type="gramStart"/>
      <w:r w:rsidRPr="0094475C">
        <w:rPr>
          <w:rFonts w:hint="eastAsia"/>
          <w:i/>
        </w:rPr>
        <w:t>一</w:t>
      </w:r>
      <w:proofErr w:type="gramEnd"/>
      <w:r w:rsidRPr="0094475C">
        <w:rPr>
          <w:i/>
        </w:rPr>
        <w:t>)</w:t>
      </w:r>
      <w:r w:rsidRPr="0094475C">
        <w:rPr>
          <w:rFonts w:hint="eastAsia"/>
          <w:i/>
        </w:rPr>
        <w:t>、</w:t>
      </w:r>
      <w:r w:rsidRPr="0094475C">
        <w:rPr>
          <w:i/>
        </w:rPr>
        <w:t>(</w:t>
      </w:r>
      <w:r w:rsidRPr="0094475C">
        <w:rPr>
          <w:rFonts w:hint="eastAsia"/>
          <w:i/>
        </w:rPr>
        <w:t>四</w:t>
      </w:r>
      <w:r w:rsidRPr="0094475C">
        <w:rPr>
          <w:i/>
        </w:rPr>
        <w:t>)</w:t>
      </w:r>
      <w:r w:rsidRPr="0094475C">
        <w:rPr>
          <w:rFonts w:hint="eastAsia"/>
          <w:i/>
        </w:rPr>
        <w:t>、</w:t>
      </w:r>
      <w:r w:rsidRPr="0094475C">
        <w:rPr>
          <w:i/>
        </w:rPr>
        <w:t>(</w:t>
      </w:r>
      <w:r w:rsidRPr="0094475C">
        <w:rPr>
          <w:rFonts w:hint="eastAsia"/>
          <w:i/>
        </w:rPr>
        <w:t>十二</w:t>
      </w:r>
      <w:r w:rsidRPr="0094475C">
        <w:rPr>
          <w:i/>
        </w:rPr>
        <w:t>)</w:t>
      </w:r>
      <w:r w:rsidRPr="0094475C">
        <w:rPr>
          <w:rFonts w:hint="eastAsia"/>
          <w:i/>
        </w:rPr>
        <w:t>项</w:t>
      </w:r>
      <w:r w:rsidRPr="0094475C">
        <w:rPr>
          <w:rFonts w:hint="eastAsia"/>
        </w:rPr>
        <w:t>约定的违约情况时，乙方有权立即终止合同，并要求甲方赔偿或补偿乙方的损失，损失赔偿按本合同</w:t>
      </w:r>
      <w:r w:rsidRPr="0094475C">
        <w:rPr>
          <w:rFonts w:hint="eastAsia"/>
          <w:i/>
        </w:rPr>
        <w:t>第二十七条</w:t>
      </w:r>
      <w:r w:rsidRPr="0094475C">
        <w:rPr>
          <w:rFonts w:hint="eastAsia"/>
        </w:rPr>
        <w:t>执行。</w:t>
      </w:r>
    </w:p>
    <w:p w14:paraId="703C54CF" w14:textId="77777777" w:rsidR="00C94A02" w:rsidRPr="0094475C" w:rsidRDefault="00F518FD">
      <w:pPr>
        <w:spacing w:line="520" w:lineRule="exact"/>
        <w:ind w:firstLine="480"/>
      </w:pPr>
      <w:r w:rsidRPr="0094475C">
        <w:rPr>
          <w:rFonts w:hint="eastAsia"/>
        </w:rPr>
        <w:t>(</w:t>
      </w:r>
      <w:r w:rsidRPr="0094475C">
        <w:rPr>
          <w:rFonts w:hint="eastAsia"/>
        </w:rPr>
        <w:t>二</w:t>
      </w:r>
      <w:r w:rsidRPr="0094475C">
        <w:rPr>
          <w:rFonts w:hint="eastAsia"/>
        </w:rPr>
        <w:t>)</w:t>
      </w:r>
      <w:r w:rsidRPr="0094475C">
        <w:t xml:space="preserve"> </w:t>
      </w:r>
      <w:r w:rsidRPr="0094475C">
        <w:rPr>
          <w:rFonts w:hint="eastAsia"/>
        </w:rPr>
        <w:t>甲方发生本合同</w:t>
      </w:r>
      <w:r w:rsidRPr="0094475C">
        <w:rPr>
          <w:rFonts w:hint="eastAsia"/>
          <w:i/>
        </w:rPr>
        <w:t>第</w:t>
      </w:r>
      <w:r w:rsidRPr="0094475C">
        <w:rPr>
          <w:i/>
        </w:rPr>
        <w:t>26.1</w:t>
      </w:r>
      <w:r w:rsidRPr="0094475C">
        <w:rPr>
          <w:rFonts w:hint="eastAsia"/>
          <w:i/>
        </w:rPr>
        <w:t>款</w:t>
      </w:r>
      <w:r w:rsidRPr="0094475C">
        <w:rPr>
          <w:i/>
        </w:rPr>
        <w:t>(</w:t>
      </w:r>
      <w:r w:rsidRPr="0094475C">
        <w:rPr>
          <w:rFonts w:hint="eastAsia"/>
          <w:i/>
        </w:rPr>
        <w:t>二</w:t>
      </w:r>
      <w:r w:rsidRPr="0094475C">
        <w:rPr>
          <w:i/>
        </w:rPr>
        <w:t>)</w:t>
      </w:r>
      <w:r w:rsidRPr="0094475C">
        <w:rPr>
          <w:rFonts w:hint="eastAsia"/>
          <w:i/>
        </w:rPr>
        <w:t>、</w:t>
      </w:r>
      <w:r w:rsidRPr="0094475C">
        <w:rPr>
          <w:i/>
        </w:rPr>
        <w:t>(</w:t>
      </w:r>
      <w:r w:rsidRPr="0094475C">
        <w:rPr>
          <w:rFonts w:hint="eastAsia"/>
          <w:i/>
        </w:rPr>
        <w:t>三</w:t>
      </w:r>
      <w:r w:rsidRPr="0094475C">
        <w:rPr>
          <w:i/>
        </w:rPr>
        <w:t>)</w:t>
      </w:r>
      <w:r w:rsidRPr="0094475C">
        <w:rPr>
          <w:rFonts w:hint="eastAsia"/>
          <w:i/>
        </w:rPr>
        <w:t>、</w:t>
      </w:r>
      <w:r w:rsidRPr="0094475C">
        <w:rPr>
          <w:i/>
        </w:rPr>
        <w:t>(</w:t>
      </w:r>
      <w:r w:rsidRPr="0094475C">
        <w:rPr>
          <w:rFonts w:hint="eastAsia"/>
          <w:i/>
        </w:rPr>
        <w:t>九</w:t>
      </w:r>
      <w:r w:rsidRPr="0094475C">
        <w:rPr>
          <w:i/>
        </w:rPr>
        <w:t>)</w:t>
      </w:r>
      <w:r w:rsidRPr="0094475C">
        <w:rPr>
          <w:rFonts w:hint="eastAsia"/>
          <w:i/>
        </w:rPr>
        <w:t>、</w:t>
      </w:r>
      <w:r w:rsidRPr="0094475C">
        <w:rPr>
          <w:i/>
        </w:rPr>
        <w:t>(</w:t>
      </w:r>
      <w:r w:rsidRPr="0094475C">
        <w:rPr>
          <w:rFonts w:hint="eastAsia"/>
          <w:i/>
        </w:rPr>
        <w:t>十</w:t>
      </w:r>
      <w:r w:rsidRPr="0094475C">
        <w:rPr>
          <w:i/>
        </w:rPr>
        <w:t>)</w:t>
      </w:r>
      <w:r w:rsidRPr="0094475C">
        <w:rPr>
          <w:rFonts w:hint="eastAsia"/>
          <w:i/>
        </w:rPr>
        <w:t>、</w:t>
      </w:r>
      <w:r w:rsidRPr="0094475C">
        <w:rPr>
          <w:i/>
        </w:rPr>
        <w:t>(</w:t>
      </w:r>
      <w:r w:rsidRPr="0094475C">
        <w:rPr>
          <w:rFonts w:hint="eastAsia"/>
          <w:i/>
        </w:rPr>
        <w:t>十一</w:t>
      </w:r>
      <w:r w:rsidRPr="0094475C">
        <w:rPr>
          <w:i/>
        </w:rPr>
        <w:t>)</w:t>
      </w:r>
      <w:r w:rsidRPr="0094475C">
        <w:rPr>
          <w:rFonts w:hint="eastAsia"/>
          <w:i/>
        </w:rPr>
        <w:t>、</w:t>
      </w:r>
      <w:r w:rsidRPr="0094475C">
        <w:rPr>
          <w:i/>
        </w:rPr>
        <w:t>(</w:t>
      </w:r>
      <w:r w:rsidRPr="0094475C">
        <w:rPr>
          <w:rFonts w:hint="eastAsia"/>
          <w:i/>
        </w:rPr>
        <w:t>十三</w:t>
      </w:r>
      <w:r w:rsidRPr="0094475C">
        <w:rPr>
          <w:i/>
        </w:rPr>
        <w:t>)</w:t>
      </w:r>
      <w:r w:rsidRPr="0094475C">
        <w:rPr>
          <w:rFonts w:hint="eastAsia"/>
          <w:i/>
        </w:rPr>
        <w:t>项</w:t>
      </w:r>
      <w:r w:rsidRPr="0094475C">
        <w:rPr>
          <w:rFonts w:hint="eastAsia"/>
        </w:rPr>
        <w:t>约定的违约情况时，</w:t>
      </w:r>
      <w:r w:rsidRPr="0094475C">
        <w:t>将相应顺延项目合作期</w:t>
      </w:r>
      <w:r w:rsidRPr="0094475C">
        <w:rPr>
          <w:rFonts w:hint="eastAsia"/>
        </w:rPr>
        <w:t>，具体操作办法见</w:t>
      </w:r>
      <w:r w:rsidRPr="0094475C">
        <w:rPr>
          <w:rFonts w:hint="eastAsia"/>
          <w:i/>
        </w:rPr>
        <w:t>第</w:t>
      </w:r>
      <w:r w:rsidRPr="0094475C">
        <w:rPr>
          <w:i/>
        </w:rPr>
        <w:t>6.3</w:t>
      </w:r>
      <w:r w:rsidRPr="0094475C">
        <w:rPr>
          <w:i/>
        </w:rPr>
        <w:t>款</w:t>
      </w:r>
      <w:r w:rsidRPr="0094475C">
        <w:t>。</w:t>
      </w:r>
    </w:p>
    <w:p w14:paraId="558E8534" w14:textId="77777777" w:rsidR="00C94A02" w:rsidRPr="0094475C" w:rsidRDefault="00F518FD">
      <w:pPr>
        <w:spacing w:line="520" w:lineRule="exact"/>
        <w:ind w:firstLine="480"/>
      </w:pPr>
      <w:r w:rsidRPr="0094475C">
        <w:rPr>
          <w:rFonts w:hint="eastAsia"/>
        </w:rPr>
        <w:t>(</w:t>
      </w:r>
      <w:r w:rsidRPr="0094475C">
        <w:rPr>
          <w:rFonts w:hint="eastAsia"/>
        </w:rPr>
        <w:t>三</w:t>
      </w:r>
      <w:r w:rsidRPr="0094475C">
        <w:rPr>
          <w:rFonts w:hint="eastAsia"/>
        </w:rPr>
        <w:t>)</w:t>
      </w:r>
      <w:r w:rsidRPr="0094475C">
        <w:t xml:space="preserve"> </w:t>
      </w:r>
      <w:r w:rsidRPr="0094475C">
        <w:rPr>
          <w:rFonts w:hint="eastAsia"/>
        </w:rPr>
        <w:t>甲方发生本合同</w:t>
      </w:r>
      <w:r w:rsidRPr="0094475C">
        <w:rPr>
          <w:rFonts w:hint="eastAsia"/>
          <w:i/>
        </w:rPr>
        <w:t>第</w:t>
      </w:r>
      <w:r w:rsidRPr="0094475C">
        <w:rPr>
          <w:i/>
        </w:rPr>
        <w:t>26.1</w:t>
      </w:r>
      <w:r w:rsidRPr="0094475C">
        <w:rPr>
          <w:rFonts w:hint="eastAsia"/>
          <w:i/>
        </w:rPr>
        <w:t>款</w:t>
      </w:r>
      <w:r w:rsidRPr="0094475C">
        <w:rPr>
          <w:i/>
        </w:rPr>
        <w:t>(</w:t>
      </w:r>
      <w:r w:rsidRPr="0094475C">
        <w:rPr>
          <w:rFonts w:hint="eastAsia"/>
          <w:i/>
        </w:rPr>
        <w:t>五</w:t>
      </w:r>
      <w:r w:rsidRPr="0094475C">
        <w:rPr>
          <w:i/>
        </w:rPr>
        <w:t>)</w:t>
      </w:r>
      <w:r w:rsidRPr="0094475C">
        <w:rPr>
          <w:rFonts w:hint="eastAsia"/>
          <w:i/>
        </w:rPr>
        <w:t>、</w:t>
      </w:r>
      <w:r w:rsidRPr="0094475C">
        <w:rPr>
          <w:i/>
        </w:rPr>
        <w:t>(</w:t>
      </w:r>
      <w:r w:rsidRPr="0094475C">
        <w:rPr>
          <w:rFonts w:hint="eastAsia"/>
          <w:i/>
        </w:rPr>
        <w:t>七</w:t>
      </w:r>
      <w:r w:rsidRPr="0094475C">
        <w:rPr>
          <w:i/>
        </w:rPr>
        <w:t>)</w:t>
      </w:r>
      <w:r w:rsidRPr="0094475C">
        <w:rPr>
          <w:rFonts w:hint="eastAsia"/>
          <w:i/>
        </w:rPr>
        <w:t>项</w:t>
      </w:r>
      <w:r w:rsidRPr="0094475C">
        <w:rPr>
          <w:rFonts w:hint="eastAsia"/>
        </w:rPr>
        <w:t>约定的违约情况时，甲方应立即退回多提取的资金或履约担保，并每日以多提取金额或履约担保的</w:t>
      </w:r>
      <w:r w:rsidRPr="0094475C">
        <w:t>万分之</w:t>
      </w:r>
      <w:r w:rsidRPr="0094475C">
        <w:rPr>
          <w:rFonts w:hint="eastAsia"/>
        </w:rPr>
        <w:t>二点五</w:t>
      </w:r>
      <w:r w:rsidRPr="0094475C">
        <w:t>(0.025%)</w:t>
      </w:r>
      <w:r w:rsidRPr="0094475C">
        <w:rPr>
          <w:rFonts w:hint="eastAsia"/>
        </w:rPr>
        <w:t>向乙方支付违约金。</w:t>
      </w:r>
    </w:p>
    <w:p w14:paraId="57990D68" w14:textId="35BD3D23" w:rsidR="00C94A02" w:rsidRPr="0094475C" w:rsidRDefault="00F518FD">
      <w:pPr>
        <w:spacing w:line="520" w:lineRule="exact"/>
        <w:ind w:firstLine="480"/>
      </w:pPr>
      <w:r w:rsidRPr="0094475C">
        <w:rPr>
          <w:rFonts w:hint="eastAsia"/>
        </w:rPr>
        <w:t>(</w:t>
      </w:r>
      <w:r w:rsidRPr="0094475C">
        <w:rPr>
          <w:rFonts w:hint="eastAsia"/>
        </w:rPr>
        <w:t>四</w:t>
      </w:r>
      <w:r w:rsidRPr="0094475C">
        <w:rPr>
          <w:rFonts w:hint="eastAsia"/>
        </w:rPr>
        <w:t>)</w:t>
      </w:r>
      <w:r w:rsidRPr="0094475C">
        <w:t xml:space="preserve"> </w:t>
      </w:r>
      <w:r w:rsidRPr="0094475C">
        <w:rPr>
          <w:rFonts w:hint="eastAsia"/>
        </w:rPr>
        <w:t>甲方发生本合同</w:t>
      </w:r>
      <w:r w:rsidRPr="0094475C">
        <w:rPr>
          <w:rFonts w:hint="eastAsia"/>
          <w:i/>
        </w:rPr>
        <w:t>第</w:t>
      </w:r>
      <w:r w:rsidRPr="0094475C">
        <w:rPr>
          <w:i/>
        </w:rPr>
        <w:t>26.1</w:t>
      </w:r>
      <w:r w:rsidRPr="0094475C">
        <w:rPr>
          <w:rFonts w:hint="eastAsia"/>
          <w:i/>
        </w:rPr>
        <w:t>款</w:t>
      </w:r>
      <w:r w:rsidRPr="0094475C">
        <w:rPr>
          <w:i/>
        </w:rPr>
        <w:t>(</w:t>
      </w:r>
      <w:r w:rsidRPr="0094475C">
        <w:rPr>
          <w:rFonts w:hint="eastAsia"/>
          <w:i/>
        </w:rPr>
        <w:t>八</w:t>
      </w:r>
      <w:r w:rsidRPr="0094475C">
        <w:rPr>
          <w:i/>
        </w:rPr>
        <w:t>)</w:t>
      </w:r>
      <w:r w:rsidRPr="0094475C">
        <w:rPr>
          <w:rFonts w:hint="eastAsia"/>
          <w:i/>
        </w:rPr>
        <w:t>项</w:t>
      </w:r>
      <w:r w:rsidRPr="0094475C">
        <w:rPr>
          <w:rFonts w:hint="eastAsia"/>
        </w:rPr>
        <w:t>约定的违约情况时，</w:t>
      </w:r>
      <w:r w:rsidRPr="0094475C">
        <w:t>则乙方有权向甲方发出催告，如甲方在催告通知出具后的三十</w:t>
      </w:r>
      <w:r w:rsidRPr="0094475C">
        <w:t>(30)</w:t>
      </w:r>
      <w:r w:rsidRPr="0094475C">
        <w:t>日内仍未能支付的，则甲方除应支付应付未付</w:t>
      </w:r>
      <w:r w:rsidR="003C6E76" w:rsidRPr="0094475C">
        <w:rPr>
          <w:rFonts w:ascii="宋体" w:hAnsi="宋体" w:hint="eastAsia"/>
        </w:rPr>
        <w:t>政府付费</w:t>
      </w:r>
      <w:r w:rsidRPr="0094475C">
        <w:t>外，还应每日按照应付未付金额的万分之</w:t>
      </w:r>
      <w:r w:rsidRPr="0094475C">
        <w:rPr>
          <w:rFonts w:hint="eastAsia"/>
        </w:rPr>
        <w:t>二点五</w:t>
      </w:r>
      <w:r w:rsidRPr="0094475C">
        <w:t>(0.025%)</w:t>
      </w:r>
      <w:r w:rsidRPr="0094475C">
        <w:t>另行向乙方支付滞纳金。</w:t>
      </w:r>
    </w:p>
    <w:p w14:paraId="73C1B988" w14:textId="672077DA" w:rsidR="00D44E04" w:rsidRPr="0094475C" w:rsidRDefault="00F518FD" w:rsidP="00AB06CC">
      <w:pPr>
        <w:spacing w:line="520" w:lineRule="exact"/>
        <w:ind w:firstLine="480"/>
      </w:pPr>
      <w:r w:rsidRPr="0094475C">
        <w:rPr>
          <w:rFonts w:hint="eastAsia"/>
        </w:rPr>
        <w:t>(</w:t>
      </w:r>
      <w:r w:rsidRPr="0094475C">
        <w:rPr>
          <w:rFonts w:hint="eastAsia"/>
        </w:rPr>
        <w:t>五</w:t>
      </w:r>
      <w:r w:rsidRPr="0094475C">
        <w:rPr>
          <w:rFonts w:hint="eastAsia"/>
        </w:rPr>
        <w:t xml:space="preserve">) </w:t>
      </w:r>
      <w:r w:rsidRPr="0094475C">
        <w:rPr>
          <w:rFonts w:hint="eastAsia"/>
        </w:rPr>
        <w:t>甲方发生本合同</w:t>
      </w:r>
      <w:r w:rsidRPr="0094475C">
        <w:rPr>
          <w:rFonts w:hint="eastAsia"/>
          <w:i/>
        </w:rPr>
        <w:t>第</w:t>
      </w:r>
      <w:r w:rsidRPr="0094475C">
        <w:rPr>
          <w:i/>
        </w:rPr>
        <w:t>26.1</w:t>
      </w:r>
      <w:r w:rsidRPr="0094475C">
        <w:rPr>
          <w:rFonts w:hint="eastAsia"/>
          <w:i/>
        </w:rPr>
        <w:t>款</w:t>
      </w:r>
      <w:r w:rsidRPr="0094475C">
        <w:rPr>
          <w:i/>
        </w:rPr>
        <w:t>(</w:t>
      </w:r>
      <w:r w:rsidRPr="0094475C">
        <w:rPr>
          <w:rFonts w:hint="eastAsia"/>
          <w:i/>
        </w:rPr>
        <w:t>六</w:t>
      </w:r>
      <w:r w:rsidRPr="0094475C">
        <w:rPr>
          <w:i/>
        </w:rPr>
        <w:t>)</w:t>
      </w:r>
      <w:r w:rsidRPr="0094475C">
        <w:rPr>
          <w:rFonts w:hint="eastAsia"/>
          <w:i/>
        </w:rPr>
        <w:t>、</w:t>
      </w:r>
      <w:r w:rsidRPr="0094475C">
        <w:rPr>
          <w:i/>
        </w:rPr>
        <w:t>(</w:t>
      </w:r>
      <w:r w:rsidRPr="0094475C">
        <w:rPr>
          <w:rFonts w:hint="eastAsia"/>
          <w:i/>
        </w:rPr>
        <w:t>十四</w:t>
      </w:r>
      <w:r w:rsidRPr="0094475C">
        <w:rPr>
          <w:i/>
        </w:rPr>
        <w:t>)</w:t>
      </w:r>
      <w:r w:rsidRPr="0094475C">
        <w:rPr>
          <w:rFonts w:hint="eastAsia"/>
          <w:i/>
        </w:rPr>
        <w:t>项</w:t>
      </w:r>
      <w:r w:rsidRPr="0094475C">
        <w:rPr>
          <w:rFonts w:hint="eastAsia"/>
        </w:rPr>
        <w:t>约定的违约情况时，</w:t>
      </w:r>
      <w:proofErr w:type="gramStart"/>
      <w:r w:rsidRPr="0094475C">
        <w:rPr>
          <w:rFonts w:hint="eastAsia"/>
        </w:rPr>
        <w:t>按给乙方</w:t>
      </w:r>
      <w:proofErr w:type="gramEnd"/>
      <w:r w:rsidRPr="0094475C">
        <w:rPr>
          <w:rFonts w:hint="eastAsia"/>
        </w:rPr>
        <w:t>造成损失的</w:t>
      </w:r>
      <w:r w:rsidRPr="0094475C">
        <w:rPr>
          <w:rFonts w:hint="eastAsia"/>
        </w:rPr>
        <w:t>20%</w:t>
      </w:r>
      <w:r w:rsidRPr="0094475C">
        <w:rPr>
          <w:rFonts w:hint="eastAsia"/>
        </w:rPr>
        <w:t>向乙方支付违约金。</w:t>
      </w:r>
    </w:p>
    <w:p w14:paraId="26C84126" w14:textId="77777777" w:rsidR="00C94A02" w:rsidRPr="0094475C" w:rsidRDefault="00F518FD">
      <w:pPr>
        <w:spacing w:line="520" w:lineRule="exact"/>
        <w:ind w:firstLineChars="0" w:firstLine="0"/>
        <w:rPr>
          <w:b/>
        </w:rPr>
      </w:pPr>
      <w:r w:rsidRPr="0094475C">
        <w:rPr>
          <w:rFonts w:hint="eastAsia"/>
          <w:b/>
        </w:rPr>
        <w:t>26.6</w:t>
      </w:r>
      <w:r w:rsidRPr="0094475C">
        <w:rPr>
          <w:b/>
        </w:rPr>
        <w:t xml:space="preserve"> </w:t>
      </w:r>
      <w:r w:rsidRPr="0094475C">
        <w:rPr>
          <w:rFonts w:hint="eastAsia"/>
          <w:b/>
        </w:rPr>
        <w:t>对乙方违约的处理</w:t>
      </w:r>
    </w:p>
    <w:p w14:paraId="6B782053" w14:textId="77777777" w:rsidR="00C94A02" w:rsidRPr="0094475C" w:rsidRDefault="00F518FD">
      <w:pPr>
        <w:spacing w:line="520" w:lineRule="exact"/>
        <w:ind w:firstLine="480"/>
      </w:pPr>
      <w:r w:rsidRPr="0094475C">
        <w:rPr>
          <w:rFonts w:hint="eastAsia"/>
        </w:rPr>
        <w:t>(</w:t>
      </w:r>
      <w:proofErr w:type="gramStart"/>
      <w:r w:rsidRPr="0094475C">
        <w:rPr>
          <w:rFonts w:hint="eastAsia"/>
        </w:rPr>
        <w:t>一</w:t>
      </w:r>
      <w:proofErr w:type="gramEnd"/>
      <w:r w:rsidRPr="0094475C">
        <w:rPr>
          <w:rFonts w:hint="eastAsia"/>
        </w:rPr>
        <w:t>)</w:t>
      </w:r>
      <w:r w:rsidRPr="0094475C">
        <w:t xml:space="preserve"> </w:t>
      </w:r>
      <w:r w:rsidRPr="0094475C">
        <w:rPr>
          <w:rFonts w:hint="eastAsia"/>
        </w:rPr>
        <w:t>乙方发生本合同</w:t>
      </w:r>
      <w:r w:rsidRPr="0094475C">
        <w:rPr>
          <w:rFonts w:hint="eastAsia"/>
          <w:i/>
        </w:rPr>
        <w:t>第</w:t>
      </w:r>
      <w:r w:rsidRPr="0094475C">
        <w:rPr>
          <w:i/>
        </w:rPr>
        <w:t>26.2</w:t>
      </w:r>
      <w:r w:rsidRPr="0094475C">
        <w:rPr>
          <w:rFonts w:hint="eastAsia"/>
          <w:i/>
        </w:rPr>
        <w:t>款</w:t>
      </w:r>
      <w:r w:rsidRPr="0094475C">
        <w:rPr>
          <w:i/>
        </w:rPr>
        <w:t>(</w:t>
      </w:r>
      <w:r w:rsidRPr="0094475C">
        <w:rPr>
          <w:rFonts w:hint="eastAsia"/>
          <w:i/>
        </w:rPr>
        <w:t>十一</w:t>
      </w:r>
      <w:r w:rsidRPr="0094475C">
        <w:rPr>
          <w:i/>
        </w:rPr>
        <w:t>)</w:t>
      </w:r>
      <w:r w:rsidRPr="0094475C">
        <w:rPr>
          <w:rFonts w:hint="eastAsia"/>
          <w:i/>
        </w:rPr>
        <w:t>、</w:t>
      </w:r>
      <w:r w:rsidRPr="0094475C">
        <w:rPr>
          <w:i/>
        </w:rPr>
        <w:t>(</w:t>
      </w:r>
      <w:r w:rsidRPr="0094475C">
        <w:rPr>
          <w:rFonts w:hint="eastAsia"/>
          <w:i/>
        </w:rPr>
        <w:t>十二</w:t>
      </w:r>
      <w:r w:rsidRPr="0094475C">
        <w:rPr>
          <w:i/>
        </w:rPr>
        <w:t>)</w:t>
      </w:r>
      <w:r w:rsidRPr="0094475C">
        <w:rPr>
          <w:rFonts w:hint="eastAsia"/>
          <w:i/>
        </w:rPr>
        <w:t>项</w:t>
      </w:r>
      <w:r w:rsidRPr="0094475C">
        <w:rPr>
          <w:rFonts w:hint="eastAsia"/>
        </w:rPr>
        <w:t>约定的违约情况时，甲方有权立即解除合同。</w:t>
      </w:r>
    </w:p>
    <w:p w14:paraId="7A7D01F7" w14:textId="77777777" w:rsidR="00C94A02" w:rsidRPr="0094475C" w:rsidRDefault="00F518FD">
      <w:pPr>
        <w:spacing w:line="520" w:lineRule="exact"/>
        <w:ind w:firstLine="480"/>
      </w:pPr>
      <w:r w:rsidRPr="0094475C">
        <w:rPr>
          <w:rFonts w:hint="eastAsia"/>
        </w:rPr>
        <w:t>(</w:t>
      </w:r>
      <w:r w:rsidRPr="0094475C">
        <w:rPr>
          <w:rFonts w:hint="eastAsia"/>
        </w:rPr>
        <w:t>二</w:t>
      </w:r>
      <w:r w:rsidRPr="0094475C">
        <w:rPr>
          <w:rFonts w:hint="eastAsia"/>
        </w:rPr>
        <w:t>)</w:t>
      </w:r>
      <w:r w:rsidRPr="0094475C">
        <w:t xml:space="preserve"> </w:t>
      </w:r>
      <w:r w:rsidRPr="0094475C">
        <w:rPr>
          <w:rFonts w:hint="eastAsia"/>
        </w:rPr>
        <w:t>乙方发生本合同</w:t>
      </w:r>
      <w:r w:rsidRPr="0094475C">
        <w:rPr>
          <w:rFonts w:hint="eastAsia"/>
          <w:i/>
        </w:rPr>
        <w:t>第</w:t>
      </w:r>
      <w:r w:rsidRPr="0094475C">
        <w:rPr>
          <w:i/>
        </w:rPr>
        <w:t>26.2</w:t>
      </w:r>
      <w:r w:rsidRPr="0094475C">
        <w:rPr>
          <w:rFonts w:hint="eastAsia"/>
          <w:i/>
        </w:rPr>
        <w:t>款</w:t>
      </w:r>
      <w:r w:rsidRPr="0094475C">
        <w:rPr>
          <w:i/>
        </w:rPr>
        <w:t>(</w:t>
      </w:r>
      <w:r w:rsidRPr="0094475C">
        <w:rPr>
          <w:rFonts w:hint="eastAsia"/>
          <w:i/>
        </w:rPr>
        <w:t>五</w:t>
      </w:r>
      <w:r w:rsidRPr="0094475C">
        <w:rPr>
          <w:i/>
        </w:rPr>
        <w:t>)</w:t>
      </w:r>
      <w:r w:rsidRPr="0094475C">
        <w:rPr>
          <w:rFonts w:hint="eastAsia"/>
          <w:i/>
        </w:rPr>
        <w:t>项</w:t>
      </w:r>
      <w:r w:rsidRPr="0094475C">
        <w:rPr>
          <w:rFonts w:hint="eastAsia"/>
        </w:rPr>
        <w:t>约定的违约情况时，甲方有权从建设期履约担保中扣除</w:t>
      </w:r>
      <w:r w:rsidRPr="0094475C">
        <w:t>100</w:t>
      </w:r>
      <w:r w:rsidRPr="0094475C">
        <w:rPr>
          <w:rFonts w:hint="eastAsia"/>
        </w:rPr>
        <w:t>0</w:t>
      </w:r>
      <w:r w:rsidRPr="0094475C">
        <w:rPr>
          <w:rFonts w:hint="eastAsia"/>
        </w:rPr>
        <w:t>万元作为违约金。</w:t>
      </w:r>
    </w:p>
    <w:p w14:paraId="28C15DA3" w14:textId="2EB9573A" w:rsidR="00C94A02" w:rsidRPr="0094475C" w:rsidRDefault="00F518FD">
      <w:pPr>
        <w:spacing w:line="520" w:lineRule="exact"/>
        <w:ind w:firstLine="480"/>
      </w:pPr>
      <w:r w:rsidRPr="0094475C">
        <w:rPr>
          <w:rFonts w:hint="eastAsia"/>
        </w:rPr>
        <w:t>(</w:t>
      </w:r>
      <w:r w:rsidRPr="0094475C">
        <w:rPr>
          <w:rFonts w:hint="eastAsia"/>
        </w:rPr>
        <w:t>三</w:t>
      </w:r>
      <w:r w:rsidRPr="0094475C">
        <w:rPr>
          <w:rFonts w:hint="eastAsia"/>
        </w:rPr>
        <w:t>)</w:t>
      </w:r>
      <w:r w:rsidRPr="0094475C">
        <w:t xml:space="preserve"> </w:t>
      </w:r>
      <w:r w:rsidRPr="0094475C">
        <w:rPr>
          <w:rFonts w:hint="eastAsia"/>
        </w:rPr>
        <w:t>乙方发生本合同</w:t>
      </w:r>
      <w:r w:rsidRPr="0094475C">
        <w:rPr>
          <w:rFonts w:hint="eastAsia"/>
          <w:i/>
        </w:rPr>
        <w:t>第</w:t>
      </w:r>
      <w:r w:rsidRPr="0094475C">
        <w:rPr>
          <w:i/>
        </w:rPr>
        <w:t>26.2</w:t>
      </w:r>
      <w:r w:rsidRPr="0094475C">
        <w:rPr>
          <w:rFonts w:hint="eastAsia"/>
          <w:i/>
        </w:rPr>
        <w:t>款</w:t>
      </w:r>
      <w:r w:rsidRPr="0094475C">
        <w:rPr>
          <w:i/>
        </w:rPr>
        <w:t>(</w:t>
      </w:r>
      <w:r w:rsidRPr="0094475C">
        <w:rPr>
          <w:rFonts w:hint="eastAsia"/>
          <w:i/>
        </w:rPr>
        <w:t>七</w:t>
      </w:r>
      <w:r w:rsidRPr="0094475C">
        <w:rPr>
          <w:i/>
        </w:rPr>
        <w:t>)</w:t>
      </w:r>
      <w:r w:rsidRPr="0094475C">
        <w:rPr>
          <w:rFonts w:hint="eastAsia"/>
          <w:i/>
        </w:rPr>
        <w:t>项</w:t>
      </w:r>
      <w:r w:rsidRPr="0094475C">
        <w:rPr>
          <w:rFonts w:hint="eastAsia"/>
        </w:rPr>
        <w:t>约定的违约情况时，若</w:t>
      </w:r>
      <w:r w:rsidRPr="0094475C">
        <w:t>乙方不能在本合同规定的开工日或之前开工的，每逾期一日，乙方应向甲方支付壹</w:t>
      </w:r>
      <w:r w:rsidRPr="0094475C">
        <w:rPr>
          <w:rFonts w:hint="eastAsia"/>
        </w:rPr>
        <w:t>拾</w:t>
      </w:r>
      <w:r w:rsidRPr="0094475C">
        <w:t>万</w:t>
      </w:r>
      <w:r w:rsidRPr="0094475C">
        <w:t>(10</w:t>
      </w:r>
      <w:r w:rsidRPr="0094475C">
        <w:rPr>
          <w:rFonts w:hint="eastAsia"/>
        </w:rPr>
        <w:t>0</w:t>
      </w:r>
      <w:r w:rsidRPr="0094475C">
        <w:t>,000.00)</w:t>
      </w:r>
      <w:r w:rsidRPr="0094475C">
        <w:t>元的违约赔偿金，如因乙方原因</w:t>
      </w:r>
      <w:r w:rsidRPr="0094475C">
        <w:rPr>
          <w:rFonts w:hint="eastAsia"/>
        </w:rPr>
        <w:t>延期</w:t>
      </w:r>
      <w:r w:rsidRPr="0094475C">
        <w:t>超过六十</w:t>
      </w:r>
      <w:r w:rsidRPr="0094475C">
        <w:t>(60)</w:t>
      </w:r>
      <w:r w:rsidRPr="0094475C">
        <w:t>日，则甲方有权提前终止合同并提取履约保函。但不可抗力和甲方的责任造成的延迟除外</w:t>
      </w:r>
      <w:r w:rsidR="00AB06CC" w:rsidRPr="0094475C">
        <w:rPr>
          <w:rFonts w:hint="eastAsia"/>
        </w:rPr>
        <w:t>；</w:t>
      </w:r>
      <w:bookmarkStart w:id="583" w:name="_Hlk16588220"/>
      <w:r w:rsidR="00AB06CC" w:rsidRPr="0094475C">
        <w:rPr>
          <w:rFonts w:hint="eastAsia"/>
        </w:rPr>
        <w:t>若乙方未能在</w:t>
      </w:r>
      <w:r w:rsidR="00AB06CC" w:rsidRPr="0094475C">
        <w:rPr>
          <w:rFonts w:hint="eastAsia"/>
        </w:rPr>
        <w:t>2019</w:t>
      </w:r>
      <w:r w:rsidR="00AB06CC" w:rsidRPr="0094475C">
        <w:rPr>
          <w:rFonts w:hint="eastAsia"/>
        </w:rPr>
        <w:t>年底前完成</w:t>
      </w:r>
      <w:r w:rsidR="00AB06CC" w:rsidRPr="0094475C">
        <w:rPr>
          <w:rFonts w:hint="eastAsia"/>
        </w:rPr>
        <w:t>23</w:t>
      </w:r>
      <w:r w:rsidR="00AB06CC" w:rsidRPr="0094475C">
        <w:rPr>
          <w:rFonts w:hint="eastAsia"/>
        </w:rPr>
        <w:t>条河道黑臭水体治理的，甲方有权</w:t>
      </w:r>
      <w:proofErr w:type="gramStart"/>
      <w:r w:rsidR="00AB06CC" w:rsidRPr="0094475C">
        <w:rPr>
          <w:rFonts w:hint="eastAsia"/>
        </w:rPr>
        <w:t>一</w:t>
      </w:r>
      <w:proofErr w:type="gramEnd"/>
      <w:r w:rsidR="00AB06CC" w:rsidRPr="0094475C">
        <w:rPr>
          <w:rFonts w:hint="eastAsia"/>
        </w:rPr>
        <w:t>性提取</w:t>
      </w:r>
      <w:r w:rsidR="002D22FF" w:rsidRPr="0094475C">
        <w:rPr>
          <w:rFonts w:hint="eastAsia"/>
        </w:rPr>
        <w:t>丙方</w:t>
      </w:r>
      <w:r w:rsidR="00AB06CC" w:rsidRPr="0094475C">
        <w:rPr>
          <w:rFonts w:hint="eastAsia"/>
        </w:rPr>
        <w:t>履约保函</w:t>
      </w:r>
      <w:r w:rsidR="00AB06CC" w:rsidRPr="0094475C">
        <w:rPr>
          <w:rFonts w:hint="eastAsia"/>
        </w:rPr>
        <w:t>500</w:t>
      </w:r>
      <w:r w:rsidR="00AB06CC" w:rsidRPr="0094475C">
        <w:rPr>
          <w:rFonts w:hint="eastAsia"/>
        </w:rPr>
        <w:t>—</w:t>
      </w:r>
      <w:r w:rsidR="00AB06CC" w:rsidRPr="0094475C">
        <w:rPr>
          <w:rFonts w:hint="eastAsia"/>
        </w:rPr>
        <w:t>3000</w:t>
      </w:r>
      <w:r w:rsidR="00AB06CC" w:rsidRPr="0094475C">
        <w:rPr>
          <w:rFonts w:hint="eastAsia"/>
        </w:rPr>
        <w:t>万作为违约金，最终提取额</w:t>
      </w:r>
      <w:r w:rsidR="00AB06CC" w:rsidRPr="0094475C">
        <w:rPr>
          <w:rFonts w:hint="eastAsia"/>
        </w:rPr>
        <w:lastRenderedPageBreak/>
        <w:t>度以甲方确认数额为准</w:t>
      </w:r>
      <w:bookmarkEnd w:id="583"/>
      <w:r w:rsidRPr="0094475C">
        <w:t>。</w:t>
      </w:r>
    </w:p>
    <w:p w14:paraId="1D320844" w14:textId="77777777" w:rsidR="00C94A02" w:rsidRPr="0094475C" w:rsidRDefault="00F518FD">
      <w:pPr>
        <w:spacing w:line="520" w:lineRule="exact"/>
        <w:ind w:firstLine="480"/>
      </w:pPr>
      <w:r w:rsidRPr="0094475C">
        <w:rPr>
          <w:rFonts w:hint="eastAsia"/>
        </w:rPr>
        <w:t>若</w:t>
      </w:r>
      <w:r w:rsidRPr="0094475C">
        <w:t>乙方不能在本合同约定的建设期限内完工的，</w:t>
      </w:r>
      <w:r w:rsidRPr="0094475C">
        <w:rPr>
          <w:rFonts w:hint="eastAsia"/>
        </w:rPr>
        <w:t>每逾期原项目周期的</w:t>
      </w:r>
      <w:r w:rsidRPr="0094475C">
        <w:rPr>
          <w:rFonts w:hint="eastAsia"/>
        </w:rPr>
        <w:t>10%</w:t>
      </w:r>
      <w:r w:rsidRPr="0094475C">
        <w:rPr>
          <w:rFonts w:hint="eastAsia"/>
        </w:rPr>
        <w:t>，按项目总投资的</w:t>
      </w:r>
      <w:r w:rsidRPr="0094475C">
        <w:rPr>
          <w:rFonts w:hint="eastAsia"/>
        </w:rPr>
        <w:t>0.05%</w:t>
      </w:r>
      <w:r w:rsidRPr="0094475C">
        <w:rPr>
          <w:rFonts w:hint="eastAsia"/>
        </w:rPr>
        <w:t>扣减项目总投资。</w:t>
      </w:r>
      <w:r w:rsidRPr="0094475C">
        <w:t>但不可抗力和甲方的责任造成的延迟除外。</w:t>
      </w:r>
    </w:p>
    <w:p w14:paraId="2373C836" w14:textId="77777777" w:rsidR="00C94A02" w:rsidRPr="0094475C" w:rsidRDefault="00F518FD">
      <w:pPr>
        <w:spacing w:line="520" w:lineRule="exact"/>
        <w:ind w:firstLine="480"/>
      </w:pPr>
      <w:r w:rsidRPr="0094475C">
        <w:rPr>
          <w:rFonts w:hint="eastAsia"/>
        </w:rPr>
        <w:t>(</w:t>
      </w:r>
      <w:r w:rsidRPr="0094475C">
        <w:rPr>
          <w:rFonts w:hint="eastAsia"/>
        </w:rPr>
        <w:t>四</w:t>
      </w:r>
      <w:r w:rsidRPr="0094475C">
        <w:rPr>
          <w:rFonts w:hint="eastAsia"/>
        </w:rPr>
        <w:t>)</w:t>
      </w:r>
      <w:r w:rsidRPr="0094475C">
        <w:t xml:space="preserve"> </w:t>
      </w:r>
      <w:r w:rsidRPr="0094475C">
        <w:rPr>
          <w:rFonts w:hint="eastAsia"/>
        </w:rPr>
        <w:t>乙方发生本合同</w:t>
      </w:r>
      <w:r w:rsidRPr="0094475C">
        <w:rPr>
          <w:rFonts w:hint="eastAsia"/>
          <w:i/>
        </w:rPr>
        <w:t>第</w:t>
      </w:r>
      <w:r w:rsidRPr="0094475C">
        <w:rPr>
          <w:i/>
        </w:rPr>
        <w:t>26.2</w:t>
      </w:r>
      <w:r w:rsidRPr="0094475C">
        <w:rPr>
          <w:rFonts w:hint="eastAsia"/>
          <w:i/>
        </w:rPr>
        <w:t>款</w:t>
      </w:r>
      <w:r w:rsidRPr="0094475C">
        <w:rPr>
          <w:i/>
        </w:rPr>
        <w:t>(</w:t>
      </w:r>
      <w:r w:rsidRPr="0094475C">
        <w:rPr>
          <w:rFonts w:hint="eastAsia"/>
          <w:i/>
        </w:rPr>
        <w:t>八</w:t>
      </w:r>
      <w:r w:rsidRPr="0094475C">
        <w:rPr>
          <w:i/>
        </w:rPr>
        <w:t>)</w:t>
      </w:r>
      <w:r w:rsidRPr="0094475C">
        <w:rPr>
          <w:rFonts w:hint="eastAsia"/>
          <w:i/>
        </w:rPr>
        <w:t>项</w:t>
      </w:r>
      <w:r w:rsidRPr="0094475C">
        <w:rPr>
          <w:rFonts w:hint="eastAsia"/>
        </w:rPr>
        <w:t>约定的违约情况时，甲方有权</w:t>
      </w:r>
      <w:proofErr w:type="gramStart"/>
      <w:r w:rsidRPr="0094475C">
        <w:rPr>
          <w:rFonts w:hint="eastAsia"/>
        </w:rPr>
        <w:t>按立即</w:t>
      </w:r>
      <w:proofErr w:type="gramEnd"/>
      <w:r w:rsidRPr="0094475C">
        <w:rPr>
          <w:rFonts w:hint="eastAsia"/>
        </w:rPr>
        <w:t>解除合同，并扣除丙方履约保函。</w:t>
      </w:r>
    </w:p>
    <w:p w14:paraId="2BD4793D" w14:textId="77777777" w:rsidR="00C94A02" w:rsidRPr="0094475C" w:rsidRDefault="00F518FD">
      <w:pPr>
        <w:spacing w:line="520" w:lineRule="exact"/>
        <w:ind w:firstLine="480"/>
      </w:pPr>
      <w:r w:rsidRPr="0094475C">
        <w:rPr>
          <w:rFonts w:hint="eastAsia"/>
        </w:rPr>
        <w:t>(</w:t>
      </w:r>
      <w:r w:rsidRPr="0094475C">
        <w:rPr>
          <w:rFonts w:hint="eastAsia"/>
        </w:rPr>
        <w:t>五</w:t>
      </w:r>
      <w:r w:rsidRPr="0094475C">
        <w:rPr>
          <w:rFonts w:hint="eastAsia"/>
        </w:rPr>
        <w:t xml:space="preserve">) </w:t>
      </w:r>
      <w:r w:rsidRPr="0094475C">
        <w:rPr>
          <w:rFonts w:hint="eastAsia"/>
        </w:rPr>
        <w:t>乙方发生本合同</w:t>
      </w:r>
      <w:r w:rsidRPr="0094475C">
        <w:rPr>
          <w:rFonts w:hint="eastAsia"/>
          <w:i/>
        </w:rPr>
        <w:t>第</w:t>
      </w:r>
      <w:r w:rsidRPr="0094475C">
        <w:rPr>
          <w:i/>
        </w:rPr>
        <w:t>26.2</w:t>
      </w:r>
      <w:r w:rsidRPr="0094475C">
        <w:rPr>
          <w:rFonts w:hint="eastAsia"/>
          <w:i/>
        </w:rPr>
        <w:t>款</w:t>
      </w:r>
      <w:r w:rsidRPr="0094475C">
        <w:rPr>
          <w:i/>
        </w:rPr>
        <w:t>(</w:t>
      </w:r>
      <w:r w:rsidRPr="0094475C">
        <w:rPr>
          <w:rFonts w:hint="eastAsia"/>
          <w:i/>
        </w:rPr>
        <w:t>二</w:t>
      </w:r>
      <w:r w:rsidRPr="0094475C">
        <w:rPr>
          <w:i/>
        </w:rPr>
        <w:t>)</w:t>
      </w:r>
      <w:r w:rsidRPr="0094475C">
        <w:rPr>
          <w:rFonts w:hint="eastAsia"/>
          <w:i/>
        </w:rPr>
        <w:t>项</w:t>
      </w:r>
      <w:r w:rsidRPr="0094475C">
        <w:rPr>
          <w:rFonts w:hint="eastAsia"/>
        </w:rPr>
        <w:t>约定的违约情形时，</w:t>
      </w:r>
      <w:r w:rsidRPr="0094475C">
        <w:rPr>
          <w:rFonts w:ascii="宋体" w:hAnsi="宋体"/>
        </w:rPr>
        <w:t>甲方有权责令其限期改正，或依法采取有效措施督促其履行义务；逾期不改正的或被相关部门依法注销、关停的，</w:t>
      </w:r>
      <w:r w:rsidRPr="0094475C">
        <w:rPr>
          <w:rFonts w:ascii="宋体" w:hAnsi="宋体" w:hint="eastAsia"/>
        </w:rPr>
        <w:t>甲方</w:t>
      </w:r>
      <w:r w:rsidRPr="0094475C">
        <w:rPr>
          <w:rFonts w:ascii="宋体" w:hAnsi="宋体"/>
        </w:rPr>
        <w:t>有权终止PPP项目合同，收回本项目经营权。</w:t>
      </w:r>
    </w:p>
    <w:p w14:paraId="113BE6CA" w14:textId="77777777" w:rsidR="00C94A02" w:rsidRPr="0094475C" w:rsidRDefault="00F518FD">
      <w:pPr>
        <w:spacing w:line="520" w:lineRule="exact"/>
        <w:ind w:firstLine="480"/>
      </w:pPr>
      <w:r w:rsidRPr="0094475C">
        <w:rPr>
          <w:rFonts w:hint="eastAsia"/>
        </w:rPr>
        <w:t>(</w:t>
      </w:r>
      <w:r w:rsidRPr="0094475C">
        <w:rPr>
          <w:rFonts w:hint="eastAsia"/>
        </w:rPr>
        <w:t>六</w:t>
      </w:r>
      <w:r w:rsidRPr="0094475C">
        <w:rPr>
          <w:rFonts w:hint="eastAsia"/>
        </w:rPr>
        <w:t>)</w:t>
      </w:r>
      <w:r w:rsidRPr="0094475C">
        <w:t xml:space="preserve"> </w:t>
      </w:r>
      <w:r w:rsidRPr="0094475C">
        <w:rPr>
          <w:rFonts w:hint="eastAsia"/>
        </w:rPr>
        <w:t>乙方发生本合同</w:t>
      </w:r>
      <w:r w:rsidRPr="0094475C">
        <w:rPr>
          <w:rFonts w:hint="eastAsia"/>
          <w:i/>
        </w:rPr>
        <w:t>第</w:t>
      </w:r>
      <w:r w:rsidRPr="0094475C">
        <w:rPr>
          <w:i/>
        </w:rPr>
        <w:t>26.2</w:t>
      </w:r>
      <w:r w:rsidRPr="0094475C">
        <w:rPr>
          <w:rFonts w:hint="eastAsia"/>
          <w:i/>
        </w:rPr>
        <w:t>款</w:t>
      </w:r>
      <w:r w:rsidRPr="0094475C">
        <w:rPr>
          <w:i/>
        </w:rPr>
        <w:t>(</w:t>
      </w:r>
      <w:r w:rsidRPr="0094475C">
        <w:rPr>
          <w:rFonts w:hint="eastAsia"/>
          <w:i/>
        </w:rPr>
        <w:t>三</w:t>
      </w:r>
      <w:r w:rsidRPr="0094475C">
        <w:rPr>
          <w:i/>
        </w:rPr>
        <w:t>)</w:t>
      </w:r>
      <w:r w:rsidRPr="0094475C">
        <w:rPr>
          <w:rFonts w:hint="eastAsia"/>
          <w:i/>
        </w:rPr>
        <w:t>项</w:t>
      </w:r>
      <w:r w:rsidRPr="0094475C">
        <w:rPr>
          <w:rFonts w:hint="eastAsia"/>
        </w:rPr>
        <w:t>约定的违约情况时，</w:t>
      </w:r>
      <w:r w:rsidRPr="0094475C">
        <w:t>甲方有权向乙方发出催告，如乙方在催告通知出具后的三十</w:t>
      </w:r>
      <w:r w:rsidRPr="0094475C">
        <w:t>(30)</w:t>
      </w:r>
      <w:r w:rsidRPr="0094475C">
        <w:t>日内仍未能支付的，则乙方除应支付应付未付的工程建设其他费用外，还应每日按照应付未付金额的万分之五</w:t>
      </w:r>
      <w:r w:rsidRPr="0094475C">
        <w:t>(0.05%)</w:t>
      </w:r>
      <w:r w:rsidRPr="0094475C">
        <w:t>另行向甲方支付滞纳金。如乙方在催告通知出具后的九十</w:t>
      </w:r>
      <w:r w:rsidRPr="0094475C">
        <w:t>(90)</w:t>
      </w:r>
      <w:r w:rsidRPr="0094475C">
        <w:t>日内仍未能支付的，甲方有权终止合同，并且乙方仍应支付应付未付的工程建设其他费用，还应每日按照应付未付金额的万分之五</w:t>
      </w:r>
      <w:r w:rsidRPr="0094475C">
        <w:t>(0.05%)</w:t>
      </w:r>
      <w:r w:rsidRPr="0094475C">
        <w:t>另行向甲方支付滞纳金。</w:t>
      </w:r>
    </w:p>
    <w:p w14:paraId="42118DC1" w14:textId="77777777" w:rsidR="00C94A02" w:rsidRPr="0094475C" w:rsidRDefault="00F518FD">
      <w:pPr>
        <w:spacing w:line="520" w:lineRule="exact"/>
        <w:ind w:firstLine="480"/>
      </w:pPr>
      <w:r w:rsidRPr="0094475C">
        <w:rPr>
          <w:rFonts w:hint="eastAsia"/>
        </w:rPr>
        <w:t>(</w:t>
      </w:r>
      <w:r w:rsidRPr="0094475C">
        <w:rPr>
          <w:rFonts w:hint="eastAsia"/>
        </w:rPr>
        <w:t>七</w:t>
      </w:r>
      <w:r w:rsidRPr="0094475C">
        <w:rPr>
          <w:rFonts w:hint="eastAsia"/>
        </w:rPr>
        <w:t>)</w:t>
      </w:r>
      <w:r w:rsidRPr="0094475C">
        <w:t xml:space="preserve"> </w:t>
      </w:r>
      <w:r w:rsidRPr="0094475C">
        <w:rPr>
          <w:rFonts w:hint="eastAsia"/>
        </w:rPr>
        <w:t>乙方发生本合同</w:t>
      </w:r>
      <w:r w:rsidRPr="0094475C">
        <w:rPr>
          <w:rFonts w:hint="eastAsia"/>
          <w:i/>
        </w:rPr>
        <w:t>第</w:t>
      </w:r>
      <w:r w:rsidRPr="0094475C">
        <w:rPr>
          <w:i/>
        </w:rPr>
        <w:t>26.2</w:t>
      </w:r>
      <w:r w:rsidRPr="0094475C">
        <w:rPr>
          <w:rFonts w:hint="eastAsia"/>
          <w:i/>
        </w:rPr>
        <w:t>款</w:t>
      </w:r>
      <w:r w:rsidRPr="0094475C">
        <w:rPr>
          <w:i/>
        </w:rPr>
        <w:t>(</w:t>
      </w:r>
      <w:proofErr w:type="gramStart"/>
      <w:r w:rsidRPr="0094475C">
        <w:rPr>
          <w:rFonts w:hint="eastAsia"/>
          <w:i/>
        </w:rPr>
        <w:t>一</w:t>
      </w:r>
      <w:proofErr w:type="gramEnd"/>
      <w:r w:rsidRPr="0094475C">
        <w:rPr>
          <w:i/>
        </w:rPr>
        <w:t>)</w:t>
      </w:r>
      <w:r w:rsidRPr="0094475C">
        <w:rPr>
          <w:rFonts w:hint="eastAsia"/>
          <w:i/>
        </w:rPr>
        <w:t>、</w:t>
      </w:r>
      <w:r w:rsidRPr="0094475C">
        <w:rPr>
          <w:i/>
        </w:rPr>
        <w:t>(</w:t>
      </w:r>
      <w:r w:rsidRPr="0094475C">
        <w:rPr>
          <w:rFonts w:hint="eastAsia"/>
          <w:i/>
        </w:rPr>
        <w:t>四</w:t>
      </w:r>
      <w:r w:rsidRPr="0094475C">
        <w:rPr>
          <w:i/>
        </w:rPr>
        <w:t>)</w:t>
      </w:r>
      <w:r w:rsidRPr="0094475C">
        <w:rPr>
          <w:rFonts w:hint="eastAsia"/>
          <w:i/>
        </w:rPr>
        <w:t>、</w:t>
      </w:r>
      <w:r w:rsidRPr="0094475C">
        <w:rPr>
          <w:i/>
        </w:rPr>
        <w:t>(</w:t>
      </w:r>
      <w:r w:rsidRPr="0094475C">
        <w:rPr>
          <w:rFonts w:hint="eastAsia"/>
          <w:i/>
        </w:rPr>
        <w:t>六</w:t>
      </w:r>
      <w:r w:rsidRPr="0094475C">
        <w:rPr>
          <w:i/>
        </w:rPr>
        <w:t>)</w:t>
      </w:r>
      <w:r w:rsidRPr="0094475C">
        <w:rPr>
          <w:rFonts w:hint="eastAsia"/>
          <w:i/>
        </w:rPr>
        <w:t>、</w:t>
      </w:r>
      <w:r w:rsidRPr="0094475C">
        <w:rPr>
          <w:i/>
        </w:rPr>
        <w:t>(</w:t>
      </w:r>
      <w:r w:rsidRPr="0094475C">
        <w:rPr>
          <w:rFonts w:hint="eastAsia"/>
          <w:i/>
        </w:rPr>
        <w:t>九</w:t>
      </w:r>
      <w:r w:rsidRPr="0094475C">
        <w:rPr>
          <w:i/>
        </w:rPr>
        <w:t>)</w:t>
      </w:r>
      <w:r w:rsidRPr="0094475C">
        <w:rPr>
          <w:rFonts w:hint="eastAsia"/>
          <w:i/>
        </w:rPr>
        <w:t>、</w:t>
      </w:r>
      <w:r w:rsidRPr="0094475C">
        <w:rPr>
          <w:i/>
        </w:rPr>
        <w:t>(</w:t>
      </w:r>
      <w:r w:rsidRPr="0094475C">
        <w:rPr>
          <w:rFonts w:hint="eastAsia"/>
          <w:i/>
        </w:rPr>
        <w:t>十</w:t>
      </w:r>
      <w:r w:rsidRPr="0094475C">
        <w:rPr>
          <w:i/>
        </w:rPr>
        <w:t>)</w:t>
      </w:r>
      <w:r w:rsidRPr="0094475C">
        <w:rPr>
          <w:rFonts w:hint="eastAsia"/>
          <w:i/>
        </w:rPr>
        <w:t>、</w:t>
      </w:r>
      <w:r w:rsidRPr="0094475C">
        <w:rPr>
          <w:i/>
        </w:rPr>
        <w:t>(</w:t>
      </w:r>
      <w:r w:rsidRPr="0094475C">
        <w:rPr>
          <w:rFonts w:hint="eastAsia"/>
          <w:i/>
        </w:rPr>
        <w:t>十六</w:t>
      </w:r>
      <w:r w:rsidRPr="0094475C">
        <w:rPr>
          <w:i/>
        </w:rPr>
        <w:t>)</w:t>
      </w:r>
      <w:r w:rsidRPr="0094475C">
        <w:rPr>
          <w:rFonts w:hint="eastAsia"/>
          <w:i/>
        </w:rPr>
        <w:t>项</w:t>
      </w:r>
      <w:r w:rsidRPr="0094475C">
        <w:rPr>
          <w:rFonts w:hint="eastAsia"/>
        </w:rPr>
        <w:t>约定的违约情况时，甲方将向乙方发出书面通知要求其改正，并有权从丙方履约保函中扣除</w:t>
      </w:r>
      <w:r w:rsidRPr="0094475C">
        <w:t>100</w:t>
      </w:r>
      <w:r w:rsidRPr="0094475C">
        <w:rPr>
          <w:rFonts w:hint="eastAsia"/>
        </w:rPr>
        <w:t>0</w:t>
      </w:r>
      <w:r w:rsidRPr="0094475C">
        <w:rPr>
          <w:rFonts w:hint="eastAsia"/>
        </w:rPr>
        <w:t>万元作为违约金；乙方未在规定期限内予以改正的，甲方有权立即解除合同。</w:t>
      </w:r>
    </w:p>
    <w:p w14:paraId="3677EBB2" w14:textId="77777777" w:rsidR="00C94A02" w:rsidRPr="0094475C" w:rsidRDefault="00F518FD">
      <w:pPr>
        <w:spacing w:line="520" w:lineRule="exact"/>
        <w:ind w:firstLine="480"/>
      </w:pPr>
      <w:r w:rsidRPr="0094475C">
        <w:rPr>
          <w:rFonts w:hint="eastAsia"/>
        </w:rPr>
        <w:t>(</w:t>
      </w:r>
      <w:r w:rsidRPr="0094475C">
        <w:rPr>
          <w:rFonts w:hint="eastAsia"/>
        </w:rPr>
        <w:t>八</w:t>
      </w:r>
      <w:r w:rsidRPr="0094475C">
        <w:rPr>
          <w:rFonts w:hint="eastAsia"/>
        </w:rPr>
        <w:t xml:space="preserve">) </w:t>
      </w:r>
      <w:r w:rsidRPr="0094475C">
        <w:rPr>
          <w:rFonts w:hint="eastAsia"/>
        </w:rPr>
        <w:t>乙方发生本合同</w:t>
      </w:r>
      <w:r w:rsidRPr="0094475C">
        <w:rPr>
          <w:rFonts w:hint="eastAsia"/>
          <w:i/>
        </w:rPr>
        <w:t>第</w:t>
      </w:r>
      <w:r w:rsidRPr="0094475C">
        <w:rPr>
          <w:i/>
        </w:rPr>
        <w:t>26.2</w:t>
      </w:r>
      <w:r w:rsidRPr="0094475C">
        <w:rPr>
          <w:rFonts w:hint="eastAsia"/>
          <w:i/>
        </w:rPr>
        <w:t>款</w:t>
      </w:r>
      <w:r w:rsidRPr="0094475C">
        <w:rPr>
          <w:i/>
        </w:rPr>
        <w:t>(</w:t>
      </w:r>
      <w:r w:rsidRPr="0094475C">
        <w:rPr>
          <w:rFonts w:hint="eastAsia"/>
          <w:i/>
        </w:rPr>
        <w:t>十三</w:t>
      </w:r>
      <w:r w:rsidRPr="0094475C">
        <w:rPr>
          <w:i/>
        </w:rPr>
        <w:t>)</w:t>
      </w:r>
      <w:r w:rsidRPr="0094475C">
        <w:rPr>
          <w:rFonts w:hint="eastAsia"/>
          <w:i/>
        </w:rPr>
        <w:t>项</w:t>
      </w:r>
      <w:r w:rsidRPr="0094475C">
        <w:rPr>
          <w:rFonts w:hint="eastAsia"/>
        </w:rPr>
        <w:t>违约情形的，乙方自行支付的勘察、设计、监理、造价咨询、审计、第三方检测及相关服务机构的费用不计入总投资，亦不计入可用性付费的计算基数，并向甲方缴纳同等金额的违约金。</w:t>
      </w:r>
    </w:p>
    <w:p w14:paraId="3199E98D" w14:textId="098CA5A7" w:rsidR="00C94A02" w:rsidRPr="0094475C" w:rsidRDefault="00F518FD">
      <w:pPr>
        <w:spacing w:line="520" w:lineRule="exact"/>
        <w:ind w:firstLine="480"/>
      </w:pPr>
      <w:r w:rsidRPr="0094475C">
        <w:rPr>
          <w:rFonts w:hint="eastAsia"/>
        </w:rPr>
        <w:t>(</w:t>
      </w:r>
      <w:r w:rsidRPr="0094475C">
        <w:rPr>
          <w:rFonts w:hint="eastAsia"/>
        </w:rPr>
        <w:t>九</w:t>
      </w:r>
      <w:r w:rsidRPr="0094475C">
        <w:rPr>
          <w:rFonts w:hint="eastAsia"/>
        </w:rPr>
        <w:t xml:space="preserve">) </w:t>
      </w:r>
      <w:r w:rsidRPr="0094475C">
        <w:rPr>
          <w:rFonts w:hint="eastAsia"/>
        </w:rPr>
        <w:t>乙方发生本合同</w:t>
      </w:r>
      <w:r w:rsidRPr="0094475C">
        <w:rPr>
          <w:rFonts w:hint="eastAsia"/>
          <w:i/>
        </w:rPr>
        <w:t>第</w:t>
      </w:r>
      <w:r w:rsidRPr="0094475C">
        <w:rPr>
          <w:i/>
        </w:rPr>
        <w:t>26.2</w:t>
      </w:r>
      <w:r w:rsidRPr="0094475C">
        <w:rPr>
          <w:rFonts w:hint="eastAsia"/>
          <w:i/>
        </w:rPr>
        <w:t>款</w:t>
      </w:r>
      <w:r w:rsidRPr="0094475C">
        <w:rPr>
          <w:i/>
        </w:rPr>
        <w:t>(</w:t>
      </w:r>
      <w:r w:rsidRPr="0094475C">
        <w:rPr>
          <w:rFonts w:hint="eastAsia"/>
          <w:i/>
        </w:rPr>
        <w:t>十四</w:t>
      </w:r>
      <w:r w:rsidRPr="0094475C">
        <w:rPr>
          <w:i/>
        </w:rPr>
        <w:t>)</w:t>
      </w:r>
      <w:r w:rsidRPr="0094475C">
        <w:rPr>
          <w:rFonts w:hint="eastAsia"/>
          <w:i/>
        </w:rPr>
        <w:t>项</w:t>
      </w:r>
      <w:r w:rsidRPr="0094475C">
        <w:rPr>
          <w:rFonts w:hint="eastAsia"/>
        </w:rPr>
        <w:t>违约情形的，</w:t>
      </w:r>
      <w:r w:rsidRPr="0094475C">
        <w:t>甲方有权提请人力资源和社会保障部门进行处罚，并将其纳入绩效考核范围，扣减</w:t>
      </w:r>
      <w:r w:rsidR="003C6E76" w:rsidRPr="0094475C">
        <w:rPr>
          <w:rFonts w:ascii="宋体" w:hAnsi="宋体" w:hint="eastAsia"/>
        </w:rPr>
        <w:t>政府付费</w:t>
      </w:r>
      <w:r w:rsidRPr="0094475C">
        <w:t>。</w:t>
      </w:r>
    </w:p>
    <w:p w14:paraId="78A1908C" w14:textId="00512B40" w:rsidR="00C94A02" w:rsidRPr="0094475C" w:rsidRDefault="00F518FD">
      <w:pPr>
        <w:spacing w:line="520" w:lineRule="exact"/>
        <w:ind w:firstLine="480"/>
      </w:pPr>
      <w:r w:rsidRPr="0094475C">
        <w:rPr>
          <w:rFonts w:hint="eastAsia"/>
        </w:rPr>
        <w:t>(</w:t>
      </w:r>
      <w:r w:rsidRPr="0094475C">
        <w:rPr>
          <w:rFonts w:hint="eastAsia"/>
        </w:rPr>
        <w:t>十</w:t>
      </w:r>
      <w:r w:rsidRPr="0094475C">
        <w:rPr>
          <w:rFonts w:hint="eastAsia"/>
        </w:rPr>
        <w:t xml:space="preserve">) </w:t>
      </w:r>
      <w:r w:rsidRPr="0094475C">
        <w:rPr>
          <w:rFonts w:hint="eastAsia"/>
        </w:rPr>
        <w:t>乙方发生本合同</w:t>
      </w:r>
      <w:r w:rsidRPr="0094475C">
        <w:rPr>
          <w:rFonts w:hint="eastAsia"/>
          <w:i/>
        </w:rPr>
        <w:t>第</w:t>
      </w:r>
      <w:r w:rsidRPr="0094475C">
        <w:rPr>
          <w:i/>
        </w:rPr>
        <w:t>26.2</w:t>
      </w:r>
      <w:r w:rsidRPr="0094475C">
        <w:rPr>
          <w:rFonts w:hint="eastAsia"/>
          <w:i/>
        </w:rPr>
        <w:t>款</w:t>
      </w:r>
      <w:r w:rsidRPr="0094475C">
        <w:rPr>
          <w:i/>
        </w:rPr>
        <w:t>(</w:t>
      </w:r>
      <w:r w:rsidRPr="0094475C">
        <w:rPr>
          <w:rFonts w:hint="eastAsia"/>
          <w:i/>
        </w:rPr>
        <w:t>十五</w:t>
      </w:r>
      <w:r w:rsidRPr="0094475C">
        <w:rPr>
          <w:i/>
        </w:rPr>
        <w:t>)</w:t>
      </w:r>
      <w:r w:rsidRPr="0094475C">
        <w:rPr>
          <w:rFonts w:hint="eastAsia"/>
          <w:i/>
        </w:rPr>
        <w:t>项</w:t>
      </w:r>
      <w:r w:rsidRPr="0094475C">
        <w:rPr>
          <w:rFonts w:hint="eastAsia"/>
        </w:rPr>
        <w:t>违约情形的，</w:t>
      </w:r>
      <w:r w:rsidRPr="0094475C">
        <w:t>甲方有权提请建设主管部门、人力资源和社会保障部门进行处罚，并将其纳入绩效考核范围，扣减</w:t>
      </w:r>
      <w:r w:rsidR="003C6E76" w:rsidRPr="0094475C">
        <w:rPr>
          <w:rFonts w:ascii="宋体" w:hAnsi="宋体" w:hint="eastAsia"/>
        </w:rPr>
        <w:t>政府付费</w:t>
      </w:r>
      <w:r w:rsidRPr="0094475C">
        <w:t>。</w:t>
      </w:r>
    </w:p>
    <w:p w14:paraId="69335241" w14:textId="77777777" w:rsidR="00C94A02" w:rsidRPr="0094475C" w:rsidRDefault="00F518FD">
      <w:pPr>
        <w:spacing w:line="520" w:lineRule="exact"/>
        <w:ind w:firstLineChars="0" w:firstLine="0"/>
        <w:rPr>
          <w:b/>
        </w:rPr>
      </w:pPr>
      <w:r w:rsidRPr="0094475C">
        <w:rPr>
          <w:rFonts w:hint="eastAsia"/>
          <w:b/>
        </w:rPr>
        <w:t>26.7</w:t>
      </w:r>
      <w:r w:rsidRPr="0094475C">
        <w:rPr>
          <w:b/>
        </w:rPr>
        <w:t xml:space="preserve"> </w:t>
      </w:r>
      <w:r w:rsidRPr="0094475C">
        <w:rPr>
          <w:rFonts w:hint="eastAsia"/>
          <w:b/>
        </w:rPr>
        <w:t>对丙方违约的处理</w:t>
      </w:r>
    </w:p>
    <w:p w14:paraId="70E76A24" w14:textId="77777777" w:rsidR="00C94A02" w:rsidRPr="0094475C" w:rsidRDefault="00F518FD">
      <w:pPr>
        <w:spacing w:line="520" w:lineRule="exact"/>
        <w:ind w:firstLine="480"/>
      </w:pPr>
      <w:r w:rsidRPr="0094475C">
        <w:rPr>
          <w:rFonts w:hint="eastAsia"/>
        </w:rPr>
        <w:t>(</w:t>
      </w:r>
      <w:proofErr w:type="gramStart"/>
      <w:r w:rsidRPr="0094475C">
        <w:rPr>
          <w:rFonts w:hint="eastAsia"/>
        </w:rPr>
        <w:t>一</w:t>
      </w:r>
      <w:proofErr w:type="gramEnd"/>
      <w:r w:rsidRPr="0094475C">
        <w:rPr>
          <w:rFonts w:hint="eastAsia"/>
        </w:rPr>
        <w:t>)</w:t>
      </w:r>
      <w:r w:rsidRPr="0094475C">
        <w:t xml:space="preserve"> </w:t>
      </w:r>
      <w:r w:rsidRPr="0094475C">
        <w:rPr>
          <w:rFonts w:hint="eastAsia"/>
        </w:rPr>
        <w:t>丙方发生本合同</w:t>
      </w:r>
      <w:r w:rsidRPr="0094475C">
        <w:rPr>
          <w:rFonts w:hint="eastAsia"/>
          <w:i/>
        </w:rPr>
        <w:t>第</w:t>
      </w:r>
      <w:r w:rsidRPr="0094475C">
        <w:rPr>
          <w:i/>
        </w:rPr>
        <w:t>26.3</w:t>
      </w:r>
      <w:r w:rsidRPr="0094475C">
        <w:rPr>
          <w:rFonts w:hint="eastAsia"/>
          <w:i/>
        </w:rPr>
        <w:t>款</w:t>
      </w:r>
      <w:r w:rsidRPr="0094475C">
        <w:rPr>
          <w:i/>
        </w:rPr>
        <w:t>(</w:t>
      </w:r>
      <w:r w:rsidRPr="0094475C">
        <w:rPr>
          <w:rFonts w:hint="eastAsia"/>
          <w:i/>
        </w:rPr>
        <w:t>一</w:t>
      </w:r>
      <w:r w:rsidRPr="0094475C">
        <w:rPr>
          <w:i/>
        </w:rPr>
        <w:t>)</w:t>
      </w:r>
      <w:r w:rsidRPr="0094475C">
        <w:rPr>
          <w:rFonts w:hint="eastAsia"/>
          <w:i/>
        </w:rPr>
        <w:t>项</w:t>
      </w:r>
      <w:r w:rsidRPr="0094475C">
        <w:rPr>
          <w:rFonts w:hint="eastAsia"/>
        </w:rPr>
        <w:t>约定的违约情况时，甲方有权按本合同约定立即解除合同。</w:t>
      </w:r>
    </w:p>
    <w:p w14:paraId="78DFE1CF" w14:textId="77777777" w:rsidR="00C94A02" w:rsidRPr="0094475C" w:rsidRDefault="00F518FD">
      <w:pPr>
        <w:spacing w:line="520" w:lineRule="exact"/>
        <w:ind w:firstLine="480"/>
      </w:pPr>
      <w:r w:rsidRPr="0094475C">
        <w:rPr>
          <w:rFonts w:hint="eastAsia"/>
        </w:rPr>
        <w:lastRenderedPageBreak/>
        <w:t>(</w:t>
      </w:r>
      <w:r w:rsidRPr="0094475C">
        <w:rPr>
          <w:rFonts w:hint="eastAsia"/>
        </w:rPr>
        <w:t>二</w:t>
      </w:r>
      <w:r w:rsidRPr="0094475C">
        <w:rPr>
          <w:rFonts w:hint="eastAsia"/>
        </w:rPr>
        <w:t xml:space="preserve">) </w:t>
      </w:r>
      <w:r w:rsidRPr="0094475C">
        <w:rPr>
          <w:rFonts w:hint="eastAsia"/>
        </w:rPr>
        <w:t>丙方发生本合同</w:t>
      </w:r>
      <w:r w:rsidRPr="0094475C">
        <w:rPr>
          <w:rFonts w:hint="eastAsia"/>
          <w:i/>
        </w:rPr>
        <w:t>第</w:t>
      </w:r>
      <w:r w:rsidRPr="0094475C">
        <w:rPr>
          <w:i/>
        </w:rPr>
        <w:t>26.3</w:t>
      </w:r>
      <w:r w:rsidRPr="0094475C">
        <w:rPr>
          <w:rFonts w:hint="eastAsia"/>
          <w:i/>
        </w:rPr>
        <w:t>款</w:t>
      </w:r>
      <w:r w:rsidRPr="0094475C">
        <w:rPr>
          <w:i/>
        </w:rPr>
        <w:t>(</w:t>
      </w:r>
      <w:r w:rsidRPr="0094475C">
        <w:rPr>
          <w:rFonts w:hint="eastAsia"/>
          <w:i/>
        </w:rPr>
        <w:t>三</w:t>
      </w:r>
      <w:r w:rsidRPr="0094475C">
        <w:rPr>
          <w:i/>
        </w:rPr>
        <w:t>)</w:t>
      </w:r>
      <w:r w:rsidRPr="0094475C">
        <w:rPr>
          <w:rFonts w:hint="eastAsia"/>
          <w:i/>
        </w:rPr>
        <w:t>项</w:t>
      </w:r>
      <w:r w:rsidRPr="0094475C">
        <w:rPr>
          <w:rFonts w:hint="eastAsia"/>
        </w:rPr>
        <w:t>约定的违约情况时，如股东出资</w:t>
      </w:r>
      <w:proofErr w:type="gramStart"/>
      <w:r w:rsidRPr="0094475C">
        <w:rPr>
          <w:rFonts w:hint="eastAsia"/>
        </w:rPr>
        <w:t>不</w:t>
      </w:r>
      <w:proofErr w:type="gramEnd"/>
      <w:r w:rsidRPr="0094475C">
        <w:rPr>
          <w:rFonts w:hint="eastAsia"/>
        </w:rPr>
        <w:t>足额、不及时，应按应缴而未缴出资部分的</w:t>
      </w:r>
      <w:r w:rsidRPr="0094475C">
        <w:rPr>
          <w:rFonts w:hint="eastAsia"/>
        </w:rPr>
        <w:t>0.05%/</w:t>
      </w:r>
      <w:r w:rsidRPr="0094475C">
        <w:rPr>
          <w:rFonts w:hint="eastAsia"/>
        </w:rPr>
        <w:t>天向</w:t>
      </w:r>
      <w:r w:rsidRPr="0094475C">
        <w:t>守约方</w:t>
      </w:r>
      <w:r w:rsidRPr="0094475C">
        <w:rPr>
          <w:rFonts w:hint="eastAsia"/>
        </w:rPr>
        <w:t>缴付滞纳金。抽逃出资的股东应按未履行出资额的</w:t>
      </w:r>
      <w:r w:rsidRPr="0094475C">
        <w:rPr>
          <w:rFonts w:hint="eastAsia"/>
        </w:rPr>
        <w:t>0.05%/</w:t>
      </w:r>
      <w:r w:rsidRPr="0094475C">
        <w:rPr>
          <w:rFonts w:hint="eastAsia"/>
        </w:rPr>
        <w:t>日向</w:t>
      </w:r>
      <w:r w:rsidRPr="0094475C">
        <w:t>守约方</w:t>
      </w:r>
      <w:r w:rsidRPr="0094475C">
        <w:rPr>
          <w:rFonts w:hint="eastAsia"/>
        </w:rPr>
        <w:t>支付赔偿金。</w:t>
      </w:r>
    </w:p>
    <w:p w14:paraId="3FE6B06B" w14:textId="77777777" w:rsidR="00C94A02" w:rsidRPr="0094475C" w:rsidRDefault="00F518FD">
      <w:pPr>
        <w:spacing w:line="520" w:lineRule="exact"/>
        <w:ind w:firstLine="480"/>
      </w:pPr>
      <w:r w:rsidRPr="0094475C">
        <w:rPr>
          <w:rFonts w:hint="eastAsia"/>
        </w:rPr>
        <w:t>(</w:t>
      </w:r>
      <w:r w:rsidRPr="0094475C">
        <w:rPr>
          <w:rFonts w:hint="eastAsia"/>
        </w:rPr>
        <w:t>三</w:t>
      </w:r>
      <w:r w:rsidRPr="0094475C">
        <w:rPr>
          <w:rFonts w:hint="eastAsia"/>
        </w:rPr>
        <w:t>)</w:t>
      </w:r>
      <w:r w:rsidRPr="0094475C">
        <w:t xml:space="preserve"> </w:t>
      </w:r>
      <w:r w:rsidRPr="0094475C">
        <w:rPr>
          <w:rFonts w:hint="eastAsia"/>
        </w:rPr>
        <w:t>丙方发生本合同</w:t>
      </w:r>
      <w:r w:rsidRPr="0094475C">
        <w:rPr>
          <w:rFonts w:hint="eastAsia"/>
          <w:i/>
        </w:rPr>
        <w:t>第</w:t>
      </w:r>
      <w:r w:rsidRPr="0094475C">
        <w:rPr>
          <w:i/>
        </w:rPr>
        <w:t>26.3</w:t>
      </w:r>
      <w:r w:rsidRPr="0094475C">
        <w:rPr>
          <w:rFonts w:hint="eastAsia"/>
          <w:i/>
        </w:rPr>
        <w:t>款</w:t>
      </w:r>
      <w:r w:rsidRPr="0094475C">
        <w:rPr>
          <w:i/>
        </w:rPr>
        <w:t>(</w:t>
      </w:r>
      <w:r w:rsidRPr="0094475C">
        <w:rPr>
          <w:rFonts w:hint="eastAsia"/>
          <w:i/>
        </w:rPr>
        <w:t>六</w:t>
      </w:r>
      <w:r w:rsidRPr="0094475C">
        <w:rPr>
          <w:i/>
        </w:rPr>
        <w:t>)</w:t>
      </w:r>
      <w:r w:rsidRPr="0094475C">
        <w:rPr>
          <w:rFonts w:hint="eastAsia"/>
          <w:i/>
        </w:rPr>
        <w:t>项</w:t>
      </w:r>
      <w:r w:rsidRPr="0094475C">
        <w:rPr>
          <w:rFonts w:hint="eastAsia"/>
        </w:rPr>
        <w:t>约定的违约情况时，甲方有权从丙方履约保函中扣除</w:t>
      </w:r>
      <w:r w:rsidRPr="0094475C">
        <w:t>100</w:t>
      </w:r>
      <w:r w:rsidRPr="0094475C">
        <w:rPr>
          <w:rFonts w:hint="eastAsia"/>
        </w:rPr>
        <w:t>0</w:t>
      </w:r>
      <w:r w:rsidRPr="0094475C">
        <w:rPr>
          <w:rFonts w:hint="eastAsia"/>
        </w:rPr>
        <w:t>万元作为违约金。</w:t>
      </w:r>
    </w:p>
    <w:p w14:paraId="100ADA35" w14:textId="77777777" w:rsidR="00C94A02" w:rsidRPr="0094475C" w:rsidRDefault="00F518FD">
      <w:pPr>
        <w:spacing w:line="520" w:lineRule="exact"/>
        <w:ind w:firstLine="480"/>
      </w:pPr>
      <w:r w:rsidRPr="0094475C">
        <w:rPr>
          <w:rFonts w:hint="eastAsia"/>
        </w:rPr>
        <w:t>(</w:t>
      </w:r>
      <w:r w:rsidRPr="0094475C">
        <w:rPr>
          <w:rFonts w:hint="eastAsia"/>
        </w:rPr>
        <w:t>四</w:t>
      </w:r>
      <w:r w:rsidRPr="0094475C">
        <w:rPr>
          <w:rFonts w:hint="eastAsia"/>
        </w:rPr>
        <w:t>)</w:t>
      </w:r>
      <w:r w:rsidRPr="0094475C">
        <w:t xml:space="preserve"> </w:t>
      </w:r>
      <w:r w:rsidRPr="0094475C">
        <w:rPr>
          <w:rFonts w:hint="eastAsia"/>
        </w:rPr>
        <w:t>丙方发生本合同</w:t>
      </w:r>
      <w:r w:rsidRPr="0094475C">
        <w:rPr>
          <w:rFonts w:hint="eastAsia"/>
          <w:i/>
        </w:rPr>
        <w:t>第</w:t>
      </w:r>
      <w:r w:rsidRPr="0094475C">
        <w:rPr>
          <w:i/>
        </w:rPr>
        <w:t>26.3</w:t>
      </w:r>
      <w:r w:rsidRPr="0094475C">
        <w:rPr>
          <w:rFonts w:hint="eastAsia"/>
          <w:i/>
        </w:rPr>
        <w:t>款</w:t>
      </w:r>
      <w:r w:rsidRPr="0094475C">
        <w:rPr>
          <w:i/>
        </w:rPr>
        <w:t>(</w:t>
      </w:r>
      <w:r w:rsidRPr="0094475C">
        <w:rPr>
          <w:rFonts w:hint="eastAsia"/>
          <w:i/>
        </w:rPr>
        <w:t>二</w:t>
      </w:r>
      <w:r w:rsidRPr="0094475C">
        <w:rPr>
          <w:i/>
        </w:rPr>
        <w:t>)</w:t>
      </w:r>
      <w:r w:rsidRPr="0094475C">
        <w:rPr>
          <w:rFonts w:hint="eastAsia"/>
          <w:i/>
        </w:rPr>
        <w:t>、</w:t>
      </w:r>
      <w:r w:rsidRPr="0094475C">
        <w:rPr>
          <w:i/>
        </w:rPr>
        <w:t>(</w:t>
      </w:r>
      <w:r w:rsidRPr="0094475C">
        <w:rPr>
          <w:rFonts w:hint="eastAsia"/>
          <w:i/>
        </w:rPr>
        <w:t>四</w:t>
      </w:r>
      <w:r w:rsidRPr="0094475C">
        <w:rPr>
          <w:i/>
        </w:rPr>
        <w:t>)</w:t>
      </w:r>
      <w:r w:rsidRPr="0094475C">
        <w:rPr>
          <w:rFonts w:hint="eastAsia"/>
          <w:i/>
        </w:rPr>
        <w:t>、</w:t>
      </w:r>
      <w:r w:rsidRPr="0094475C">
        <w:rPr>
          <w:i/>
        </w:rPr>
        <w:t>(</w:t>
      </w:r>
      <w:r w:rsidRPr="0094475C">
        <w:rPr>
          <w:rFonts w:hint="eastAsia"/>
          <w:i/>
        </w:rPr>
        <w:t>五</w:t>
      </w:r>
      <w:r w:rsidRPr="0094475C">
        <w:rPr>
          <w:i/>
        </w:rPr>
        <w:t>)</w:t>
      </w:r>
      <w:r w:rsidRPr="0094475C">
        <w:rPr>
          <w:rFonts w:hint="eastAsia"/>
          <w:i/>
        </w:rPr>
        <w:t>、</w:t>
      </w:r>
      <w:r w:rsidRPr="0094475C">
        <w:rPr>
          <w:i/>
        </w:rPr>
        <w:t>(</w:t>
      </w:r>
      <w:r w:rsidRPr="0094475C">
        <w:rPr>
          <w:rFonts w:hint="eastAsia"/>
          <w:i/>
        </w:rPr>
        <w:t>七</w:t>
      </w:r>
      <w:r w:rsidRPr="0094475C">
        <w:rPr>
          <w:i/>
        </w:rPr>
        <w:t>)</w:t>
      </w:r>
      <w:r w:rsidRPr="0094475C">
        <w:rPr>
          <w:rFonts w:hint="eastAsia"/>
          <w:i/>
        </w:rPr>
        <w:t>项</w:t>
      </w:r>
      <w:r w:rsidRPr="0094475C">
        <w:rPr>
          <w:rFonts w:hint="eastAsia"/>
        </w:rPr>
        <w:t>约定的违约情况时，甲方将向丙方发出书面通知要求其改正，并有权从履约保函中扣除</w:t>
      </w:r>
      <w:r w:rsidRPr="0094475C">
        <w:t>100</w:t>
      </w:r>
      <w:r w:rsidRPr="0094475C">
        <w:rPr>
          <w:rFonts w:hint="eastAsia"/>
        </w:rPr>
        <w:t>0</w:t>
      </w:r>
      <w:r w:rsidRPr="0094475C">
        <w:rPr>
          <w:rFonts w:hint="eastAsia"/>
        </w:rPr>
        <w:t>万元的违约金；丙方还应按其未提供或占用的资金的</w:t>
      </w:r>
      <w:r w:rsidRPr="0094475C">
        <w:rPr>
          <w:rFonts w:hint="eastAsia"/>
        </w:rPr>
        <w:t>0.2%/</w:t>
      </w:r>
      <w:r w:rsidRPr="0094475C">
        <w:rPr>
          <w:rFonts w:hint="eastAsia"/>
        </w:rPr>
        <w:t>日向项目公司支付违约金；丙方未在规定期限内予以改正的，甲方有权解除合同。</w:t>
      </w:r>
    </w:p>
    <w:p w14:paraId="0B61D4DC" w14:textId="77777777" w:rsidR="00C94A02" w:rsidRPr="0094475C" w:rsidRDefault="00F518FD">
      <w:pPr>
        <w:spacing w:line="520" w:lineRule="exact"/>
        <w:ind w:firstLineChars="0" w:firstLine="0"/>
        <w:rPr>
          <w:b/>
        </w:rPr>
      </w:pPr>
      <w:bookmarkStart w:id="584" w:name="_Toc165305121"/>
      <w:bookmarkStart w:id="585" w:name="_Toc409516733"/>
      <w:bookmarkStart w:id="586" w:name="_Toc165305661"/>
      <w:bookmarkStart w:id="587" w:name="_Toc165305297"/>
      <w:r w:rsidRPr="0094475C">
        <w:rPr>
          <w:b/>
        </w:rPr>
        <w:t>2</w:t>
      </w:r>
      <w:r w:rsidRPr="0094475C">
        <w:rPr>
          <w:rFonts w:hint="eastAsia"/>
          <w:b/>
        </w:rPr>
        <w:t>6</w:t>
      </w:r>
      <w:r w:rsidRPr="0094475C">
        <w:rPr>
          <w:b/>
        </w:rPr>
        <w:t>.</w:t>
      </w:r>
      <w:r w:rsidRPr="0094475C">
        <w:rPr>
          <w:rFonts w:hint="eastAsia"/>
          <w:b/>
        </w:rPr>
        <w:t>8</w:t>
      </w:r>
      <w:r w:rsidRPr="0094475C">
        <w:rPr>
          <w:b/>
        </w:rPr>
        <w:t xml:space="preserve">  </w:t>
      </w:r>
      <w:r w:rsidRPr="0094475C">
        <w:rPr>
          <w:b/>
        </w:rPr>
        <w:t>不减免和影响的事项</w:t>
      </w:r>
      <w:bookmarkEnd w:id="584"/>
      <w:bookmarkEnd w:id="585"/>
      <w:bookmarkEnd w:id="586"/>
      <w:bookmarkEnd w:id="587"/>
    </w:p>
    <w:p w14:paraId="432FB8D7" w14:textId="77777777" w:rsidR="00C94A02" w:rsidRPr="0094475C" w:rsidRDefault="00F518FD">
      <w:pPr>
        <w:spacing w:line="520" w:lineRule="exact"/>
        <w:ind w:firstLine="480"/>
      </w:pPr>
      <w:r w:rsidRPr="0094475C">
        <w:t>违约方对违约责任的承担并不能减免其在本合同下的其他任何义务。</w:t>
      </w:r>
    </w:p>
    <w:p w14:paraId="18D2DD6F" w14:textId="77777777" w:rsidR="00C94A02" w:rsidRPr="0094475C" w:rsidRDefault="00F518FD">
      <w:pPr>
        <w:spacing w:line="520" w:lineRule="exact"/>
        <w:ind w:firstLine="480"/>
      </w:pPr>
      <w:r w:rsidRPr="0094475C">
        <w:rPr>
          <w:rFonts w:hint="eastAsia"/>
        </w:rPr>
        <w:t>各</w:t>
      </w:r>
      <w:r w:rsidRPr="0094475C">
        <w:t>方获得上述违约赔偿的权利不影响其在本合同项下的终止权。</w:t>
      </w:r>
    </w:p>
    <w:p w14:paraId="6C85B02E" w14:textId="77777777" w:rsidR="00C94A02" w:rsidRPr="0094475C" w:rsidRDefault="00F518FD">
      <w:pPr>
        <w:spacing w:line="520" w:lineRule="exact"/>
        <w:ind w:firstLineChars="0" w:firstLine="0"/>
        <w:rPr>
          <w:b/>
        </w:rPr>
      </w:pPr>
      <w:bookmarkStart w:id="588" w:name="_Toc165305298"/>
      <w:bookmarkStart w:id="589" w:name="_Toc165305662"/>
      <w:bookmarkStart w:id="590" w:name="_Toc409516734"/>
      <w:bookmarkStart w:id="591" w:name="_Toc165305122"/>
      <w:r w:rsidRPr="0094475C">
        <w:rPr>
          <w:b/>
        </w:rPr>
        <w:t>2</w:t>
      </w:r>
      <w:r w:rsidRPr="0094475C">
        <w:rPr>
          <w:rFonts w:hint="eastAsia"/>
          <w:b/>
        </w:rPr>
        <w:t>6</w:t>
      </w:r>
      <w:r w:rsidRPr="0094475C">
        <w:rPr>
          <w:b/>
        </w:rPr>
        <w:t>.</w:t>
      </w:r>
      <w:r w:rsidRPr="0094475C">
        <w:rPr>
          <w:rFonts w:hint="eastAsia"/>
          <w:b/>
        </w:rPr>
        <w:t>9</w:t>
      </w:r>
      <w:r w:rsidRPr="0094475C">
        <w:rPr>
          <w:b/>
        </w:rPr>
        <w:t xml:space="preserve">  </w:t>
      </w:r>
      <w:r w:rsidRPr="0094475C">
        <w:rPr>
          <w:b/>
        </w:rPr>
        <w:t>减轻损失的措施</w:t>
      </w:r>
      <w:bookmarkEnd w:id="588"/>
      <w:bookmarkEnd w:id="589"/>
      <w:bookmarkEnd w:id="590"/>
      <w:bookmarkEnd w:id="591"/>
    </w:p>
    <w:p w14:paraId="5FC4D224" w14:textId="77777777" w:rsidR="00C94A02" w:rsidRPr="0094475C" w:rsidRDefault="00F518FD">
      <w:pPr>
        <w:spacing w:line="520" w:lineRule="exact"/>
        <w:ind w:firstLine="480"/>
      </w:pPr>
      <w:r w:rsidRPr="0094475C">
        <w:t>由于另一方违约而遭受损失或可能会遭受损失的一方应采取合理措施防止损失扩大或减少损失。如果一方未能采取此类措施，违约方可以请求从赔偿金额中扣除应能减少的损失金额。受损害的一方应有权从另一方获得因试图减轻和减少损失而发生的任何费用。</w:t>
      </w:r>
    </w:p>
    <w:p w14:paraId="1CBE8B9E" w14:textId="77777777" w:rsidR="00C94A02" w:rsidRPr="0094475C" w:rsidRDefault="00F518FD">
      <w:pPr>
        <w:spacing w:line="520" w:lineRule="exact"/>
        <w:ind w:firstLineChars="0" w:firstLine="0"/>
        <w:rPr>
          <w:b/>
        </w:rPr>
      </w:pPr>
      <w:bookmarkStart w:id="592" w:name="_Toc165305123"/>
      <w:bookmarkStart w:id="593" w:name="_Toc165305299"/>
      <w:bookmarkStart w:id="594" w:name="_Toc165305663"/>
      <w:bookmarkStart w:id="595" w:name="_Toc409516735"/>
      <w:r w:rsidRPr="0094475C">
        <w:rPr>
          <w:b/>
        </w:rPr>
        <w:t>2</w:t>
      </w:r>
      <w:r w:rsidRPr="0094475C">
        <w:rPr>
          <w:rFonts w:hint="eastAsia"/>
          <w:b/>
        </w:rPr>
        <w:t>6</w:t>
      </w:r>
      <w:r w:rsidRPr="0094475C">
        <w:rPr>
          <w:b/>
        </w:rPr>
        <w:t>.</w:t>
      </w:r>
      <w:r w:rsidRPr="0094475C">
        <w:rPr>
          <w:rFonts w:hint="eastAsia"/>
          <w:b/>
        </w:rPr>
        <w:t>10</w:t>
      </w:r>
      <w:r w:rsidRPr="0094475C">
        <w:rPr>
          <w:b/>
        </w:rPr>
        <w:t xml:space="preserve">  </w:t>
      </w:r>
      <w:r w:rsidRPr="0094475C">
        <w:rPr>
          <w:b/>
        </w:rPr>
        <w:t>由于受损害方造成的损失</w:t>
      </w:r>
      <w:bookmarkEnd w:id="592"/>
      <w:bookmarkEnd w:id="593"/>
      <w:bookmarkEnd w:id="594"/>
      <w:bookmarkEnd w:id="595"/>
    </w:p>
    <w:p w14:paraId="54FEEC63" w14:textId="77777777" w:rsidR="00C94A02" w:rsidRPr="0094475C" w:rsidRDefault="00F518FD">
      <w:pPr>
        <w:spacing w:line="520" w:lineRule="exact"/>
        <w:ind w:firstLine="480"/>
      </w:pPr>
      <w:r w:rsidRPr="0094475C">
        <w:t>如果损失部分是由于受损害方的作为或不作为造成的，或部分损失应由受损害方承担的，赔偿的数额中应扣除该部分损失。</w:t>
      </w:r>
    </w:p>
    <w:p w14:paraId="52BF7073" w14:textId="77777777" w:rsidR="00C94A02" w:rsidRPr="0094475C" w:rsidRDefault="00F518FD">
      <w:pPr>
        <w:spacing w:line="520" w:lineRule="exact"/>
        <w:ind w:firstLineChars="0" w:firstLine="0"/>
        <w:rPr>
          <w:b/>
        </w:rPr>
      </w:pPr>
      <w:r w:rsidRPr="0094475C">
        <w:rPr>
          <w:b/>
        </w:rPr>
        <w:t>2</w:t>
      </w:r>
      <w:r w:rsidRPr="0094475C">
        <w:rPr>
          <w:rFonts w:hint="eastAsia"/>
          <w:b/>
        </w:rPr>
        <w:t>6</w:t>
      </w:r>
      <w:r w:rsidRPr="0094475C">
        <w:rPr>
          <w:b/>
        </w:rPr>
        <w:t>.</w:t>
      </w:r>
      <w:r w:rsidRPr="0094475C">
        <w:rPr>
          <w:rFonts w:hint="eastAsia"/>
          <w:b/>
        </w:rPr>
        <w:t>11</w:t>
      </w:r>
      <w:r w:rsidRPr="0094475C">
        <w:rPr>
          <w:b/>
        </w:rPr>
        <w:t xml:space="preserve">  </w:t>
      </w:r>
      <w:r w:rsidRPr="0094475C">
        <w:rPr>
          <w:b/>
        </w:rPr>
        <w:t>其他情形</w:t>
      </w:r>
    </w:p>
    <w:p w14:paraId="1549C77E" w14:textId="77777777" w:rsidR="00C94A02" w:rsidRPr="0094475C" w:rsidRDefault="00F518FD">
      <w:pPr>
        <w:spacing w:line="520" w:lineRule="exact"/>
        <w:ind w:firstLine="480"/>
      </w:pPr>
      <w:r w:rsidRPr="0094475C">
        <w:t>除不可抗力和本条上述情形外，其他原因造成的损失根据法律法规和本合同的约定处理。</w:t>
      </w:r>
    </w:p>
    <w:p w14:paraId="4A76ECD6" w14:textId="77777777" w:rsidR="00C94A02" w:rsidRPr="0094475C" w:rsidRDefault="00F518FD">
      <w:pPr>
        <w:keepNext/>
        <w:keepLines/>
        <w:adjustRightInd w:val="0"/>
        <w:snapToGrid w:val="0"/>
        <w:spacing w:before="260" w:after="260" w:line="416" w:lineRule="atLeast"/>
        <w:ind w:firstLineChars="0" w:firstLine="0"/>
        <w:jc w:val="center"/>
        <w:textAlignment w:val="baseline"/>
        <w:outlineLvl w:val="1"/>
        <w:rPr>
          <w:b/>
          <w:kern w:val="0"/>
          <w:sz w:val="30"/>
          <w:szCs w:val="30"/>
        </w:rPr>
      </w:pPr>
      <w:bookmarkStart w:id="596" w:name="_Toc165304948"/>
      <w:bookmarkStart w:id="597" w:name="_Toc165305124"/>
      <w:bookmarkStart w:id="598" w:name="_Toc165305300"/>
      <w:bookmarkStart w:id="599" w:name="_Toc165305664"/>
      <w:bookmarkStart w:id="600" w:name="_Toc409516736"/>
      <w:bookmarkStart w:id="601" w:name="_Toc409958054"/>
      <w:bookmarkStart w:id="602" w:name="_Toc409959018"/>
      <w:bookmarkStart w:id="603" w:name="_Toc12541050"/>
      <w:r w:rsidRPr="0094475C">
        <w:rPr>
          <w:b/>
          <w:kern w:val="0"/>
          <w:sz w:val="30"/>
          <w:szCs w:val="30"/>
        </w:rPr>
        <w:t>第二十</w:t>
      </w:r>
      <w:r w:rsidRPr="0094475C">
        <w:rPr>
          <w:rFonts w:hint="eastAsia"/>
          <w:b/>
          <w:kern w:val="0"/>
          <w:sz w:val="30"/>
          <w:szCs w:val="30"/>
        </w:rPr>
        <w:t>七</w:t>
      </w:r>
      <w:r w:rsidRPr="0094475C">
        <w:rPr>
          <w:b/>
          <w:kern w:val="0"/>
          <w:sz w:val="30"/>
          <w:szCs w:val="30"/>
        </w:rPr>
        <w:t>条</w:t>
      </w:r>
      <w:r w:rsidRPr="0094475C">
        <w:rPr>
          <w:b/>
          <w:kern w:val="0"/>
          <w:sz w:val="30"/>
          <w:szCs w:val="30"/>
        </w:rPr>
        <w:t xml:space="preserve">  </w:t>
      </w:r>
      <w:r w:rsidRPr="0094475C">
        <w:rPr>
          <w:b/>
          <w:kern w:val="0"/>
          <w:sz w:val="30"/>
          <w:szCs w:val="30"/>
        </w:rPr>
        <w:t>终止和终止补偿</w:t>
      </w:r>
      <w:bookmarkEnd w:id="596"/>
      <w:bookmarkEnd w:id="597"/>
      <w:bookmarkEnd w:id="598"/>
      <w:bookmarkEnd w:id="599"/>
      <w:bookmarkEnd w:id="600"/>
      <w:bookmarkEnd w:id="601"/>
      <w:bookmarkEnd w:id="602"/>
      <w:bookmarkEnd w:id="603"/>
    </w:p>
    <w:p w14:paraId="4F68B332" w14:textId="77777777" w:rsidR="00C94A02" w:rsidRPr="0094475C" w:rsidRDefault="00F518FD">
      <w:pPr>
        <w:spacing w:line="520" w:lineRule="exact"/>
        <w:ind w:firstLineChars="0" w:firstLine="0"/>
        <w:rPr>
          <w:b/>
        </w:rPr>
      </w:pPr>
      <w:bookmarkStart w:id="604" w:name="_Toc165305125"/>
      <w:bookmarkStart w:id="605" w:name="_Toc165305301"/>
      <w:bookmarkStart w:id="606" w:name="_Toc409516737"/>
      <w:bookmarkStart w:id="607" w:name="_Toc165305665"/>
      <w:r w:rsidRPr="0094475C">
        <w:rPr>
          <w:b/>
        </w:rPr>
        <w:t>2</w:t>
      </w:r>
      <w:r w:rsidRPr="0094475C">
        <w:rPr>
          <w:rFonts w:hint="eastAsia"/>
          <w:b/>
        </w:rPr>
        <w:t>7</w:t>
      </w:r>
      <w:r w:rsidRPr="0094475C">
        <w:rPr>
          <w:b/>
        </w:rPr>
        <w:t xml:space="preserve">.1  </w:t>
      </w:r>
      <w:r w:rsidRPr="0094475C">
        <w:rPr>
          <w:b/>
        </w:rPr>
        <w:t>甲方发出的终止</w:t>
      </w:r>
      <w:bookmarkEnd w:id="604"/>
      <w:bookmarkEnd w:id="605"/>
      <w:bookmarkEnd w:id="606"/>
      <w:bookmarkEnd w:id="607"/>
    </w:p>
    <w:p w14:paraId="7EAF5CC0" w14:textId="77777777" w:rsidR="00C94A02" w:rsidRPr="0094475C" w:rsidRDefault="00F518FD">
      <w:pPr>
        <w:spacing w:line="520" w:lineRule="exact"/>
        <w:ind w:firstLine="480"/>
      </w:pPr>
      <w:r w:rsidRPr="0094475C">
        <w:t>下述任</w:t>
      </w:r>
      <w:proofErr w:type="gramStart"/>
      <w:r w:rsidRPr="0094475C">
        <w:t>一</w:t>
      </w:r>
      <w:proofErr w:type="gramEnd"/>
      <w:r w:rsidRPr="0094475C">
        <w:t>事件发生时，甲方有权立即发出终止意向通知：</w:t>
      </w:r>
    </w:p>
    <w:p w14:paraId="28863EEB" w14:textId="77777777" w:rsidR="00C94A02" w:rsidRPr="0094475C" w:rsidRDefault="00F518FD">
      <w:pPr>
        <w:spacing w:line="520" w:lineRule="exact"/>
        <w:ind w:firstLine="480"/>
      </w:pPr>
      <w:r w:rsidRPr="0094475C">
        <w:lastRenderedPageBreak/>
        <w:t>(</w:t>
      </w:r>
      <w:proofErr w:type="gramStart"/>
      <w:r w:rsidRPr="0094475C">
        <w:t>一</w:t>
      </w:r>
      <w:proofErr w:type="gramEnd"/>
      <w:r w:rsidRPr="0094475C">
        <w:t xml:space="preserve">) </w:t>
      </w:r>
      <w:r w:rsidRPr="0094475C">
        <w:t>乙方在本合同第二条的承诺被证明在做出时存在虚假或未兑现，严重影响其履约能力；</w:t>
      </w:r>
    </w:p>
    <w:p w14:paraId="412878F0" w14:textId="77777777" w:rsidR="00C94A02" w:rsidRPr="0094475C" w:rsidRDefault="00F518FD">
      <w:pPr>
        <w:spacing w:line="520" w:lineRule="exact"/>
        <w:ind w:firstLine="480"/>
      </w:pPr>
      <w:r w:rsidRPr="0094475C">
        <w:t>(</w:t>
      </w:r>
      <w:r w:rsidRPr="0094475C">
        <w:t>二</w:t>
      </w:r>
      <w:r w:rsidRPr="0094475C">
        <w:t xml:space="preserve">) </w:t>
      </w:r>
      <w:r w:rsidRPr="0094475C">
        <w:t>乙方未能根据本合同约定提交履约保函并经催告仍未保持其有效的；</w:t>
      </w:r>
    </w:p>
    <w:p w14:paraId="48B47889" w14:textId="77777777" w:rsidR="00C94A02" w:rsidRPr="0094475C" w:rsidRDefault="00F518FD">
      <w:pPr>
        <w:spacing w:line="520" w:lineRule="exact"/>
        <w:ind w:firstLine="480"/>
      </w:pPr>
      <w:r w:rsidRPr="0094475C">
        <w:t>(</w:t>
      </w:r>
      <w:r w:rsidRPr="0094475C">
        <w:t>三</w:t>
      </w:r>
      <w:r w:rsidRPr="0094475C">
        <w:t xml:space="preserve">) </w:t>
      </w:r>
      <w:r w:rsidRPr="0094475C">
        <w:t>乙方出现本合同</w:t>
      </w:r>
      <w:r w:rsidRPr="0094475C">
        <w:rPr>
          <w:rFonts w:hint="eastAsia"/>
          <w:i/>
        </w:rPr>
        <w:t>第</w:t>
      </w:r>
      <w:r w:rsidRPr="0094475C">
        <w:rPr>
          <w:i/>
        </w:rPr>
        <w:t>19.2</w:t>
      </w:r>
      <w:r w:rsidRPr="0094475C">
        <w:rPr>
          <w:rFonts w:hint="eastAsia"/>
          <w:i/>
        </w:rPr>
        <w:t>款</w:t>
      </w:r>
      <w:r w:rsidRPr="0094475C">
        <w:t>及</w:t>
      </w:r>
      <w:r w:rsidRPr="0094475C">
        <w:rPr>
          <w:rFonts w:hint="eastAsia"/>
          <w:i/>
        </w:rPr>
        <w:t>第</w:t>
      </w:r>
      <w:r w:rsidRPr="0094475C">
        <w:rPr>
          <w:i/>
        </w:rPr>
        <w:t>19.3</w:t>
      </w:r>
      <w:r w:rsidRPr="0094475C">
        <w:rPr>
          <w:rFonts w:hint="eastAsia"/>
          <w:i/>
        </w:rPr>
        <w:t>款</w:t>
      </w:r>
      <w:r w:rsidRPr="0094475C">
        <w:t>约定的放弃建设或视为放弃建设情形的；或者因乙方出现</w:t>
      </w:r>
      <w:r w:rsidRPr="0094475C">
        <w:rPr>
          <w:rFonts w:hint="eastAsia"/>
          <w:i/>
        </w:rPr>
        <w:t>第</w:t>
      </w:r>
      <w:r w:rsidRPr="0094475C">
        <w:rPr>
          <w:i/>
        </w:rPr>
        <w:t>27.2</w:t>
      </w:r>
      <w:r w:rsidRPr="0094475C">
        <w:rPr>
          <w:rFonts w:hint="eastAsia"/>
          <w:i/>
        </w:rPr>
        <w:t>款</w:t>
      </w:r>
      <w:r w:rsidRPr="0094475C">
        <w:rPr>
          <w:i/>
        </w:rPr>
        <w:t xml:space="preserve"> (</w:t>
      </w:r>
      <w:r w:rsidRPr="0094475C">
        <w:rPr>
          <w:rFonts w:hint="eastAsia"/>
          <w:i/>
        </w:rPr>
        <w:t>一</w:t>
      </w:r>
      <w:r w:rsidRPr="0094475C">
        <w:rPr>
          <w:i/>
        </w:rPr>
        <w:t>)</w:t>
      </w:r>
      <w:r w:rsidRPr="0094475C">
        <w:rPr>
          <w:rFonts w:hint="eastAsia"/>
          <w:i/>
        </w:rPr>
        <w:t>项</w:t>
      </w:r>
      <w:r w:rsidRPr="0094475C">
        <w:t>约定的导致提前终止情形的；</w:t>
      </w:r>
    </w:p>
    <w:p w14:paraId="4E810872" w14:textId="77777777" w:rsidR="00C94A02" w:rsidRPr="0094475C" w:rsidRDefault="00F518FD">
      <w:pPr>
        <w:spacing w:line="520" w:lineRule="exact"/>
        <w:ind w:firstLine="480"/>
      </w:pPr>
      <w:r w:rsidRPr="0094475C">
        <w:t>(</w:t>
      </w:r>
      <w:r w:rsidRPr="0094475C">
        <w:t>四</w:t>
      </w:r>
      <w:r w:rsidRPr="0094475C">
        <w:t xml:space="preserve">) </w:t>
      </w:r>
      <w:r w:rsidRPr="0094475C">
        <w:t>乙方被依法吊销营业执照、责令停业、清算或破产；</w:t>
      </w:r>
    </w:p>
    <w:p w14:paraId="472DCDBD" w14:textId="77777777" w:rsidR="00C94A02" w:rsidRPr="0094475C" w:rsidRDefault="00F518FD">
      <w:pPr>
        <w:spacing w:line="520" w:lineRule="exact"/>
        <w:ind w:firstLine="480"/>
      </w:pPr>
      <w:r w:rsidRPr="0094475C">
        <w:t>(</w:t>
      </w:r>
      <w:r w:rsidRPr="0094475C">
        <w:t>五</w:t>
      </w:r>
      <w:r w:rsidRPr="0094475C">
        <w:t xml:space="preserve">) </w:t>
      </w:r>
      <w:r w:rsidRPr="0094475C">
        <w:t>贷款人开始行使其担保协议项下的担保权利并可能造成项目无法正常运营；</w:t>
      </w:r>
    </w:p>
    <w:p w14:paraId="433A9AB6" w14:textId="77777777" w:rsidR="00C94A02" w:rsidRPr="0094475C" w:rsidRDefault="00F518FD">
      <w:pPr>
        <w:spacing w:line="520" w:lineRule="exact"/>
        <w:ind w:firstLine="480"/>
      </w:pPr>
      <w:r w:rsidRPr="0094475C">
        <w:t>(</w:t>
      </w:r>
      <w:r w:rsidRPr="0094475C">
        <w:t>六</w:t>
      </w:r>
      <w:r w:rsidRPr="0094475C">
        <w:t xml:space="preserve">) </w:t>
      </w:r>
      <w:proofErr w:type="gramStart"/>
      <w:r w:rsidRPr="0094475C">
        <w:t>除报经</w:t>
      </w:r>
      <w:proofErr w:type="gramEnd"/>
      <w:r w:rsidRPr="0094475C">
        <w:t>甲方同意的计划内维修外，未经甲方事先书面同意，乙方擅自停止对项目的运营的</w:t>
      </w:r>
      <w:r w:rsidRPr="0094475C">
        <w:t>(</w:t>
      </w:r>
      <w:r w:rsidRPr="0094475C">
        <w:t>如属紧急情况的除外，但应在发生的同时口头告知甲方，并应在发生后</w:t>
      </w:r>
      <w:r w:rsidRPr="0094475C">
        <w:rPr>
          <w:rFonts w:hint="eastAsia"/>
        </w:rPr>
        <w:t>一</w:t>
      </w:r>
      <w:r w:rsidRPr="0094475C">
        <w:rPr>
          <w:rFonts w:hint="eastAsia"/>
        </w:rPr>
        <w:t>(</w:t>
      </w:r>
      <w:r w:rsidRPr="0094475C">
        <w:t>1)</w:t>
      </w:r>
      <w:r w:rsidRPr="0094475C">
        <w:t>天内书面报告甲方</w:t>
      </w:r>
      <w:r w:rsidRPr="0094475C">
        <w:t>)</w:t>
      </w:r>
      <w:r w:rsidRPr="0094475C">
        <w:t>；</w:t>
      </w:r>
    </w:p>
    <w:p w14:paraId="3A4E03CC" w14:textId="77777777" w:rsidR="00C94A02" w:rsidRPr="0094475C" w:rsidRDefault="00F518FD">
      <w:pPr>
        <w:spacing w:line="520" w:lineRule="exact"/>
        <w:ind w:firstLine="480"/>
      </w:pPr>
      <w:r w:rsidRPr="0094475C">
        <w:t>(</w:t>
      </w:r>
      <w:r w:rsidRPr="0094475C">
        <w:t>七</w:t>
      </w:r>
      <w:r w:rsidRPr="0094475C">
        <w:t xml:space="preserve">) </w:t>
      </w:r>
      <w:r w:rsidRPr="0094475C">
        <w:t>未经甲方同意，乙方擅自出租、质押、转让项目经营权或擅自进行股权转让的等。</w:t>
      </w:r>
    </w:p>
    <w:p w14:paraId="5DF46E1E" w14:textId="77777777" w:rsidR="00C94A02" w:rsidRPr="0094475C" w:rsidRDefault="00F518FD">
      <w:pPr>
        <w:spacing w:line="520" w:lineRule="exact"/>
        <w:ind w:firstLine="480"/>
      </w:pPr>
      <w:r w:rsidRPr="0094475C">
        <w:rPr>
          <w:rFonts w:hint="eastAsia"/>
        </w:rPr>
        <w:t>(</w:t>
      </w:r>
      <w:r w:rsidRPr="0094475C">
        <w:rPr>
          <w:rFonts w:hint="eastAsia"/>
        </w:rPr>
        <w:t>八</w:t>
      </w:r>
      <w:r w:rsidRPr="0094475C">
        <w:t xml:space="preserve">) </w:t>
      </w:r>
      <w:r w:rsidRPr="0094475C">
        <w:rPr>
          <w:rFonts w:hint="eastAsia"/>
        </w:rPr>
        <w:t>本合同规定的其他情形。</w:t>
      </w:r>
      <w:bookmarkStart w:id="608" w:name="_Toc409516738"/>
      <w:bookmarkStart w:id="609" w:name="_Toc165305126"/>
      <w:bookmarkStart w:id="610" w:name="_Toc165305302"/>
      <w:bookmarkStart w:id="611" w:name="_Toc165305666"/>
    </w:p>
    <w:p w14:paraId="053159E8" w14:textId="77777777" w:rsidR="00C94A02" w:rsidRPr="0094475C" w:rsidRDefault="00F518FD">
      <w:pPr>
        <w:spacing w:line="520" w:lineRule="exact"/>
        <w:ind w:firstLineChars="0" w:firstLine="0"/>
        <w:rPr>
          <w:b/>
        </w:rPr>
      </w:pPr>
      <w:r w:rsidRPr="0094475C">
        <w:rPr>
          <w:b/>
        </w:rPr>
        <w:t>2</w:t>
      </w:r>
      <w:r w:rsidRPr="0094475C">
        <w:rPr>
          <w:rFonts w:hint="eastAsia"/>
          <w:b/>
        </w:rPr>
        <w:t>7</w:t>
      </w:r>
      <w:r w:rsidRPr="0094475C">
        <w:rPr>
          <w:b/>
        </w:rPr>
        <w:t xml:space="preserve">.2  </w:t>
      </w:r>
      <w:r w:rsidRPr="0094475C">
        <w:rPr>
          <w:b/>
        </w:rPr>
        <w:t>乙方发出的终止</w:t>
      </w:r>
      <w:bookmarkEnd w:id="608"/>
      <w:bookmarkEnd w:id="609"/>
      <w:bookmarkEnd w:id="610"/>
      <w:bookmarkEnd w:id="611"/>
    </w:p>
    <w:p w14:paraId="5152C710" w14:textId="77777777" w:rsidR="00C94A02" w:rsidRPr="0094475C" w:rsidRDefault="00F518FD">
      <w:pPr>
        <w:spacing w:line="520" w:lineRule="exact"/>
        <w:ind w:firstLine="480"/>
      </w:pPr>
      <w:r w:rsidRPr="0094475C">
        <w:t>下述任</w:t>
      </w:r>
      <w:proofErr w:type="gramStart"/>
      <w:r w:rsidRPr="0094475C">
        <w:t>一</w:t>
      </w:r>
      <w:proofErr w:type="gramEnd"/>
      <w:r w:rsidRPr="0094475C">
        <w:t>事件发生时，乙方有权立即发出终止意向通知：</w:t>
      </w:r>
    </w:p>
    <w:p w14:paraId="6FAB89F9"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甲方在本合同第二条的承诺及其他任何声明和保证被证明是虚假的或未兑现，使乙方履行本合同的能力受到严重不利影响；</w:t>
      </w:r>
      <w:r w:rsidRPr="0094475C">
        <w:t xml:space="preserve"> </w:t>
      </w:r>
    </w:p>
    <w:p w14:paraId="22D91B81" w14:textId="002DB37A" w:rsidR="00C94A02" w:rsidRPr="0094475C" w:rsidRDefault="00F518FD">
      <w:pPr>
        <w:spacing w:line="520" w:lineRule="exact"/>
        <w:ind w:firstLine="480"/>
      </w:pPr>
      <w:r w:rsidRPr="0094475C">
        <w:t>(</w:t>
      </w:r>
      <w:r w:rsidRPr="0094475C">
        <w:t>二</w:t>
      </w:r>
      <w:r w:rsidRPr="0094475C">
        <w:t xml:space="preserve">) </w:t>
      </w:r>
      <w:r w:rsidRPr="0094475C">
        <w:t>甲方无正当理由在逾期六</w:t>
      </w:r>
      <w:r w:rsidRPr="0094475C">
        <w:t>(6)</w:t>
      </w:r>
      <w:proofErr w:type="gramStart"/>
      <w:r w:rsidRPr="0094475C">
        <w:t>个</w:t>
      </w:r>
      <w:proofErr w:type="gramEnd"/>
      <w:r w:rsidRPr="0094475C">
        <w:t>月</w:t>
      </w:r>
      <w:r w:rsidRPr="0094475C">
        <w:t>(</w:t>
      </w:r>
      <w:r w:rsidRPr="0094475C">
        <w:t>自应付日起算</w:t>
      </w:r>
      <w:r w:rsidRPr="0094475C">
        <w:t>)</w:t>
      </w:r>
      <w:r w:rsidRPr="0094475C">
        <w:t>后仍未支付</w:t>
      </w:r>
      <w:r w:rsidR="003C6E76" w:rsidRPr="0094475C">
        <w:rPr>
          <w:rFonts w:ascii="宋体" w:hAnsi="宋体" w:hint="eastAsia"/>
        </w:rPr>
        <w:t>政府付费</w:t>
      </w:r>
      <w:r w:rsidRPr="0094475C">
        <w:rPr>
          <w:rFonts w:hint="eastAsia"/>
        </w:rPr>
        <w:t>;</w:t>
      </w:r>
    </w:p>
    <w:p w14:paraId="7E00FC0D" w14:textId="77777777" w:rsidR="00C94A02" w:rsidRPr="0094475C" w:rsidRDefault="00F518FD">
      <w:pPr>
        <w:spacing w:line="520" w:lineRule="exact"/>
        <w:ind w:firstLine="480"/>
      </w:pPr>
      <w:r w:rsidRPr="0094475C">
        <w:rPr>
          <w:rFonts w:hint="eastAsia"/>
        </w:rPr>
        <w:t>(</w:t>
      </w:r>
      <w:r w:rsidRPr="0094475C">
        <w:rPr>
          <w:rFonts w:hint="eastAsia"/>
        </w:rPr>
        <w:t>三</w:t>
      </w:r>
      <w:r w:rsidRPr="0094475C">
        <w:t xml:space="preserve">) </w:t>
      </w:r>
      <w:r w:rsidRPr="0094475C">
        <w:rPr>
          <w:rFonts w:hint="eastAsia"/>
        </w:rPr>
        <w:t>由于法律、法规、政策的变化导致本项目无法继续履行的；</w:t>
      </w:r>
    </w:p>
    <w:p w14:paraId="06D276E9" w14:textId="77777777" w:rsidR="00C94A02" w:rsidRPr="0094475C" w:rsidRDefault="00F518FD">
      <w:pPr>
        <w:spacing w:line="520" w:lineRule="exact"/>
        <w:ind w:firstLine="480"/>
      </w:pPr>
      <w:r w:rsidRPr="0094475C">
        <w:rPr>
          <w:rFonts w:hint="eastAsia"/>
        </w:rPr>
        <w:t>(</w:t>
      </w:r>
      <w:r w:rsidRPr="0094475C">
        <w:rPr>
          <w:rFonts w:hint="eastAsia"/>
        </w:rPr>
        <w:t>四</w:t>
      </w:r>
      <w:r w:rsidRPr="0094475C">
        <w:rPr>
          <w:rFonts w:hint="eastAsia"/>
        </w:rPr>
        <w:t>)</w:t>
      </w:r>
      <w:r w:rsidRPr="0094475C">
        <w:t xml:space="preserve"> </w:t>
      </w:r>
      <w:r w:rsidRPr="0094475C">
        <w:rPr>
          <w:rFonts w:hint="eastAsia"/>
        </w:rPr>
        <w:t>因国家或公共利益的需要，甲方需征用本项目；</w:t>
      </w:r>
    </w:p>
    <w:p w14:paraId="5328899B" w14:textId="77777777" w:rsidR="00C94A02" w:rsidRPr="0094475C" w:rsidRDefault="00F518FD">
      <w:pPr>
        <w:spacing w:line="520" w:lineRule="exact"/>
        <w:ind w:firstLine="480"/>
      </w:pPr>
      <w:r w:rsidRPr="0094475C">
        <w:rPr>
          <w:rFonts w:hint="eastAsia"/>
        </w:rPr>
        <w:t>(</w:t>
      </w:r>
      <w:r w:rsidRPr="0094475C">
        <w:rPr>
          <w:rFonts w:hint="eastAsia"/>
        </w:rPr>
        <w:t>五</w:t>
      </w:r>
      <w:r w:rsidRPr="0094475C">
        <w:t xml:space="preserve">) </w:t>
      </w:r>
      <w:r w:rsidRPr="0094475C">
        <w:rPr>
          <w:rFonts w:hint="eastAsia"/>
        </w:rPr>
        <w:t>本合同规定的其他情形。</w:t>
      </w:r>
      <w:bookmarkStart w:id="612" w:name="_Toc409516739"/>
    </w:p>
    <w:p w14:paraId="5533EBA7" w14:textId="77777777" w:rsidR="00C94A02" w:rsidRPr="0094475C" w:rsidRDefault="00F518FD">
      <w:pPr>
        <w:spacing w:line="520" w:lineRule="exact"/>
        <w:ind w:firstLineChars="0" w:firstLine="0"/>
        <w:rPr>
          <w:b/>
        </w:rPr>
      </w:pPr>
      <w:r w:rsidRPr="0094475C">
        <w:rPr>
          <w:b/>
        </w:rPr>
        <w:t>2</w:t>
      </w:r>
      <w:r w:rsidRPr="0094475C">
        <w:rPr>
          <w:rFonts w:hint="eastAsia"/>
          <w:b/>
        </w:rPr>
        <w:t>7</w:t>
      </w:r>
      <w:r w:rsidRPr="0094475C">
        <w:rPr>
          <w:b/>
        </w:rPr>
        <w:t xml:space="preserve">.3  </w:t>
      </w:r>
      <w:r w:rsidRPr="0094475C">
        <w:rPr>
          <w:b/>
        </w:rPr>
        <w:t>法律变更或政府行为</w:t>
      </w:r>
      <w:bookmarkEnd w:id="612"/>
    </w:p>
    <w:p w14:paraId="43E45888" w14:textId="77777777" w:rsidR="00C94A02" w:rsidRPr="0094475C" w:rsidRDefault="00F518FD">
      <w:pPr>
        <w:spacing w:line="520" w:lineRule="exact"/>
        <w:ind w:firstLine="480"/>
      </w:pPr>
      <w:r w:rsidRPr="0094475C">
        <w:t>如果在本合同生效后，因法律变更及政府行为导致乙方部分或全部不能履行本合同项下主要义务，而这种变化和影响又不以甲方的意志为转移，甲乙双方应尽力就继续履行本合同</w:t>
      </w:r>
      <w:bookmarkStart w:id="613" w:name="_Toc252541998"/>
      <w:bookmarkStart w:id="614" w:name="_Toc251695097"/>
      <w:r w:rsidRPr="0094475C">
        <w:t>进行协商，若不能达</w:t>
      </w:r>
      <w:bookmarkEnd w:id="613"/>
      <w:bookmarkEnd w:id="614"/>
      <w:r w:rsidRPr="0094475C">
        <w:t>成一</w:t>
      </w:r>
      <w:bookmarkStart w:id="615" w:name="_Toc251695098"/>
      <w:bookmarkStart w:id="616" w:name="_Toc252541999"/>
      <w:r w:rsidRPr="0094475C">
        <w:t>致，则一方可向另一方</w:t>
      </w:r>
      <w:bookmarkEnd w:id="615"/>
      <w:bookmarkEnd w:id="616"/>
      <w:r w:rsidRPr="0094475C">
        <w:t>发出终止意向通知。</w:t>
      </w:r>
    </w:p>
    <w:p w14:paraId="2A2544B5" w14:textId="77777777" w:rsidR="00C94A02" w:rsidRPr="0094475C" w:rsidRDefault="00F518FD">
      <w:pPr>
        <w:spacing w:line="520" w:lineRule="exact"/>
        <w:ind w:firstLineChars="0" w:firstLine="0"/>
        <w:rPr>
          <w:b/>
        </w:rPr>
      </w:pPr>
      <w:bookmarkStart w:id="617" w:name="_Toc409516740"/>
      <w:r w:rsidRPr="0094475C">
        <w:rPr>
          <w:b/>
        </w:rPr>
        <w:t>2</w:t>
      </w:r>
      <w:r w:rsidRPr="0094475C">
        <w:rPr>
          <w:rFonts w:hint="eastAsia"/>
          <w:b/>
        </w:rPr>
        <w:t>7</w:t>
      </w:r>
      <w:r w:rsidRPr="0094475C">
        <w:rPr>
          <w:b/>
        </w:rPr>
        <w:t xml:space="preserve">.4  </w:t>
      </w:r>
      <w:r w:rsidRPr="0094475C">
        <w:rPr>
          <w:b/>
        </w:rPr>
        <w:t>协商一致终止</w:t>
      </w:r>
      <w:bookmarkEnd w:id="617"/>
    </w:p>
    <w:p w14:paraId="72C98B6C" w14:textId="77777777" w:rsidR="00C94A02" w:rsidRPr="0094475C" w:rsidRDefault="00F518FD">
      <w:pPr>
        <w:spacing w:line="520" w:lineRule="exact"/>
        <w:ind w:firstLine="480"/>
      </w:pPr>
      <w:r w:rsidRPr="0094475C">
        <w:t>在合作期内，由各方协商一致可提前终止本合同，此种情形下的终止及对应终止补</w:t>
      </w:r>
      <w:r w:rsidRPr="0094475C">
        <w:lastRenderedPageBreak/>
        <w:t>偿金的计算问题等，由各方届时协商一致。</w:t>
      </w:r>
    </w:p>
    <w:p w14:paraId="38F6ACDD" w14:textId="77777777" w:rsidR="00C94A02" w:rsidRPr="0094475C" w:rsidRDefault="00F518FD">
      <w:pPr>
        <w:spacing w:line="520" w:lineRule="exact"/>
        <w:ind w:firstLineChars="0" w:firstLine="0"/>
        <w:rPr>
          <w:b/>
        </w:rPr>
      </w:pPr>
      <w:bookmarkStart w:id="618" w:name="_Toc165305127"/>
      <w:bookmarkStart w:id="619" w:name="_Toc165305303"/>
      <w:bookmarkStart w:id="620" w:name="_Toc165305667"/>
      <w:bookmarkStart w:id="621" w:name="_Toc409516741"/>
      <w:r w:rsidRPr="0094475C">
        <w:rPr>
          <w:b/>
        </w:rPr>
        <w:t>2</w:t>
      </w:r>
      <w:r w:rsidRPr="0094475C">
        <w:rPr>
          <w:rFonts w:hint="eastAsia"/>
          <w:b/>
        </w:rPr>
        <w:t>7</w:t>
      </w:r>
      <w:r w:rsidRPr="0094475C">
        <w:rPr>
          <w:b/>
        </w:rPr>
        <w:t xml:space="preserve">.5  </w:t>
      </w:r>
      <w:r w:rsidRPr="0094475C">
        <w:rPr>
          <w:b/>
        </w:rPr>
        <w:t>终止意向通知和终止通知</w:t>
      </w:r>
      <w:bookmarkEnd w:id="618"/>
      <w:bookmarkEnd w:id="619"/>
      <w:bookmarkEnd w:id="620"/>
      <w:bookmarkEnd w:id="621"/>
    </w:p>
    <w:p w14:paraId="6A527339"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终止意向通知</w:t>
      </w:r>
    </w:p>
    <w:p w14:paraId="781B42D8" w14:textId="77777777" w:rsidR="00C94A02" w:rsidRPr="0094475C" w:rsidRDefault="00F518FD">
      <w:pPr>
        <w:spacing w:line="520" w:lineRule="exact"/>
        <w:ind w:firstLine="480"/>
      </w:pPr>
      <w:r w:rsidRPr="0094475C">
        <w:t>按照</w:t>
      </w:r>
      <w:r w:rsidRPr="0094475C">
        <w:rPr>
          <w:rFonts w:hint="eastAsia"/>
          <w:i/>
        </w:rPr>
        <w:t>第</w:t>
      </w:r>
      <w:r w:rsidRPr="0094475C">
        <w:rPr>
          <w:i/>
        </w:rPr>
        <w:t>27.1</w:t>
      </w:r>
      <w:r w:rsidRPr="0094475C">
        <w:rPr>
          <w:rFonts w:hint="eastAsia"/>
          <w:i/>
        </w:rPr>
        <w:t>款</w:t>
      </w:r>
      <w:r w:rsidRPr="0094475C">
        <w:t>或</w:t>
      </w:r>
      <w:r w:rsidRPr="0094475C">
        <w:rPr>
          <w:rFonts w:hint="eastAsia"/>
          <w:i/>
        </w:rPr>
        <w:t>第</w:t>
      </w:r>
      <w:r w:rsidRPr="0094475C">
        <w:rPr>
          <w:i/>
        </w:rPr>
        <w:t>27.2</w:t>
      </w:r>
      <w:r w:rsidRPr="0094475C">
        <w:rPr>
          <w:rFonts w:hint="eastAsia"/>
          <w:i/>
        </w:rPr>
        <w:t>款</w:t>
      </w:r>
      <w:r w:rsidRPr="0094475C">
        <w:t>或</w:t>
      </w:r>
      <w:r w:rsidRPr="0094475C">
        <w:rPr>
          <w:rFonts w:hint="eastAsia"/>
          <w:i/>
        </w:rPr>
        <w:t>第</w:t>
      </w:r>
      <w:r w:rsidRPr="0094475C">
        <w:rPr>
          <w:i/>
        </w:rPr>
        <w:t>27.3</w:t>
      </w:r>
      <w:r w:rsidRPr="0094475C">
        <w:rPr>
          <w:rFonts w:hint="eastAsia"/>
          <w:i/>
        </w:rPr>
        <w:t>款</w:t>
      </w:r>
      <w:r w:rsidRPr="0094475C">
        <w:t>发出的任何终止意向通知均应同时向贷款人发出一份复印件。在终止意向通知发出之后，双方应在三十</w:t>
      </w:r>
      <w:r w:rsidRPr="0094475C">
        <w:t>(30)</w:t>
      </w:r>
      <w:r w:rsidRPr="0094475C">
        <w:t>天内协商避免本合同终止的措施。</w:t>
      </w:r>
    </w:p>
    <w:p w14:paraId="48E06350" w14:textId="77777777" w:rsidR="00C94A02" w:rsidRPr="0094475C" w:rsidRDefault="00F518FD">
      <w:pPr>
        <w:spacing w:line="520" w:lineRule="exact"/>
        <w:ind w:firstLine="480"/>
      </w:pPr>
      <w:r w:rsidRPr="0094475C">
        <w:t>如果乙方和甲方就将要采取的措施达成一致意见，或者乙方或甲方</w:t>
      </w:r>
      <w:r w:rsidRPr="0094475C">
        <w:t>(</w:t>
      </w:r>
      <w:r w:rsidRPr="0094475C">
        <w:t>视情况而定</w:t>
      </w:r>
      <w:r w:rsidRPr="0094475C">
        <w:t>)</w:t>
      </w:r>
      <w:r w:rsidRPr="0094475C">
        <w:t>在相应的协商期或双方可能同意的更长的时间内纠正了违约事件，终止意向通知即自动失效。</w:t>
      </w:r>
    </w:p>
    <w:p w14:paraId="634EBDDD" w14:textId="77777777" w:rsidR="00C94A02" w:rsidRPr="0094475C" w:rsidRDefault="00F518FD">
      <w:pPr>
        <w:spacing w:line="520" w:lineRule="exact"/>
        <w:ind w:firstLine="480"/>
      </w:pPr>
      <w:r w:rsidRPr="0094475C">
        <w:t>(</w:t>
      </w:r>
      <w:r w:rsidRPr="0094475C">
        <w:t>二</w:t>
      </w:r>
      <w:r w:rsidRPr="0094475C">
        <w:t xml:space="preserve">) </w:t>
      </w:r>
      <w:r w:rsidRPr="0094475C">
        <w:t>终止通知</w:t>
      </w:r>
    </w:p>
    <w:p w14:paraId="5ED6C444" w14:textId="77777777" w:rsidR="00C94A02" w:rsidRPr="0094475C" w:rsidRDefault="00F518FD">
      <w:pPr>
        <w:spacing w:line="520" w:lineRule="exact"/>
        <w:ind w:firstLine="480"/>
      </w:pPr>
      <w:r w:rsidRPr="0094475C">
        <w:t>在协商期届满之时，如果</w:t>
      </w:r>
    </w:p>
    <w:p w14:paraId="70343DA4" w14:textId="77777777" w:rsidR="00C94A02" w:rsidRPr="0094475C" w:rsidRDefault="00F518FD">
      <w:pPr>
        <w:spacing w:line="520" w:lineRule="exact"/>
        <w:ind w:firstLine="480"/>
      </w:pPr>
      <w:r w:rsidRPr="0094475C">
        <w:t>1.</w:t>
      </w:r>
      <w:r w:rsidRPr="0094475C">
        <w:t>双方未达成一致；</w:t>
      </w:r>
    </w:p>
    <w:p w14:paraId="1F2DADB9" w14:textId="77777777" w:rsidR="00C94A02" w:rsidRPr="0094475C" w:rsidRDefault="00F518FD">
      <w:pPr>
        <w:spacing w:line="520" w:lineRule="exact"/>
        <w:ind w:firstLine="480"/>
      </w:pPr>
      <w:r w:rsidRPr="0094475C">
        <w:t>2.</w:t>
      </w:r>
      <w:r w:rsidRPr="0094475C">
        <w:t>或导致发出终止意向通知的违约事件未得到纠正。</w:t>
      </w:r>
    </w:p>
    <w:p w14:paraId="366E5079" w14:textId="77777777" w:rsidR="00C94A02" w:rsidRPr="0094475C" w:rsidRDefault="00F518FD">
      <w:pPr>
        <w:spacing w:line="520" w:lineRule="exact"/>
        <w:ind w:firstLine="480"/>
      </w:pPr>
      <w:r w:rsidRPr="0094475C">
        <w:t>则发出终止意向通知的一方可以向另一方和贷款人就此发出终止通知，本合同在终止通知送达对方之日终止。</w:t>
      </w:r>
    </w:p>
    <w:p w14:paraId="411209A0" w14:textId="77777777" w:rsidR="00C94A02" w:rsidRPr="0094475C" w:rsidRDefault="00F518FD">
      <w:pPr>
        <w:spacing w:line="520" w:lineRule="exact"/>
        <w:ind w:firstLineChars="0" w:firstLine="0"/>
        <w:rPr>
          <w:b/>
        </w:rPr>
      </w:pPr>
      <w:bookmarkStart w:id="622" w:name="_Toc165305304"/>
      <w:bookmarkStart w:id="623" w:name="_Toc165305668"/>
      <w:bookmarkStart w:id="624" w:name="_Toc409516742"/>
      <w:bookmarkStart w:id="625" w:name="_Toc165305128"/>
      <w:r w:rsidRPr="0094475C">
        <w:rPr>
          <w:b/>
        </w:rPr>
        <w:t>2</w:t>
      </w:r>
      <w:r w:rsidRPr="0094475C">
        <w:rPr>
          <w:rFonts w:hint="eastAsia"/>
          <w:b/>
        </w:rPr>
        <w:t>7</w:t>
      </w:r>
      <w:r w:rsidRPr="0094475C">
        <w:rPr>
          <w:b/>
        </w:rPr>
        <w:t xml:space="preserve">.6  </w:t>
      </w:r>
      <w:r w:rsidRPr="0094475C">
        <w:rPr>
          <w:b/>
        </w:rPr>
        <w:t>甲方的权利</w:t>
      </w:r>
      <w:bookmarkEnd w:id="622"/>
      <w:bookmarkEnd w:id="623"/>
      <w:bookmarkEnd w:id="624"/>
      <w:bookmarkEnd w:id="625"/>
    </w:p>
    <w:p w14:paraId="6C080688"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对设施的运营权利</w:t>
      </w:r>
    </w:p>
    <w:p w14:paraId="0AEF6D38" w14:textId="77777777" w:rsidR="00C94A02" w:rsidRPr="0094475C" w:rsidRDefault="00F518FD">
      <w:pPr>
        <w:spacing w:line="520" w:lineRule="exact"/>
        <w:ind w:firstLine="480"/>
      </w:pPr>
      <w:r w:rsidRPr="0094475C">
        <w:t>1.</w:t>
      </w:r>
      <w:r w:rsidRPr="0094475C">
        <w:t>在项目合作期内，如果乙方发生</w:t>
      </w:r>
      <w:r w:rsidRPr="0094475C">
        <w:rPr>
          <w:rFonts w:hint="eastAsia"/>
          <w:i/>
        </w:rPr>
        <w:t>第</w:t>
      </w:r>
      <w:r w:rsidRPr="0094475C">
        <w:rPr>
          <w:i/>
        </w:rPr>
        <w:t>27.1</w:t>
      </w:r>
      <w:r w:rsidRPr="0094475C">
        <w:rPr>
          <w:rFonts w:hint="eastAsia"/>
          <w:i/>
        </w:rPr>
        <w:t>款</w:t>
      </w:r>
      <w:r w:rsidRPr="0094475C">
        <w:t>所述事件，甲方发出终止意向通知之后，甲方或其指定机构有权</w:t>
      </w:r>
      <w:r w:rsidRPr="0094475C">
        <w:rPr>
          <w:rFonts w:hint="eastAsia"/>
        </w:rPr>
        <w:t>(</w:t>
      </w:r>
      <w:r w:rsidRPr="0094475C">
        <w:t>但在任何情况下无义务替代乙方</w:t>
      </w:r>
      <w:r w:rsidRPr="0094475C">
        <w:rPr>
          <w:rFonts w:hint="eastAsia"/>
        </w:rPr>
        <w:t>)</w:t>
      </w:r>
      <w:r w:rsidRPr="0094475C">
        <w:t>接管项目设施的运营，以使项目设施继续运营或完成任何必要的修理以保证项目设施继续运营。乙方保证与甲方或其指定机构合作。</w:t>
      </w:r>
    </w:p>
    <w:p w14:paraId="1E3DC0B5" w14:textId="77777777" w:rsidR="00C94A02" w:rsidRPr="0094475C" w:rsidRDefault="00F518FD">
      <w:pPr>
        <w:spacing w:line="520" w:lineRule="exact"/>
        <w:ind w:firstLine="480"/>
      </w:pPr>
      <w:r w:rsidRPr="0094475C">
        <w:t>2.</w:t>
      </w:r>
      <w:r w:rsidRPr="0094475C">
        <w:t>项目合作期内，乙方如有违约情形，甲方选择运营项目设施不应被视为所有权的转让或承担乙方作为项目设施所有权人的义务。</w:t>
      </w:r>
    </w:p>
    <w:p w14:paraId="42169E8B" w14:textId="77777777" w:rsidR="00C94A02" w:rsidRPr="0094475C" w:rsidRDefault="00F518FD">
      <w:pPr>
        <w:spacing w:line="520" w:lineRule="exact"/>
        <w:ind w:firstLine="480"/>
      </w:pPr>
      <w:r w:rsidRPr="0094475C">
        <w:t>3.</w:t>
      </w:r>
      <w:r w:rsidRPr="0094475C">
        <w:t>在甲方或其指定机构运营项目设施期间，乙方</w:t>
      </w:r>
      <w:r w:rsidRPr="0094475C">
        <w:rPr>
          <w:rFonts w:hint="eastAsia"/>
        </w:rPr>
        <w:t>须</w:t>
      </w:r>
      <w:r w:rsidRPr="0094475C">
        <w:t>支付在甲方及其指定机构接管项目设施的运营之日以后发生的运营费用。甲方无义务向乙方支付任何服务费，直至乙方按照本合同接替或承担项目设施的运营。</w:t>
      </w:r>
    </w:p>
    <w:p w14:paraId="78CD1C93" w14:textId="77777777" w:rsidR="00C94A02" w:rsidRPr="0094475C" w:rsidRDefault="00F518FD">
      <w:pPr>
        <w:spacing w:line="520" w:lineRule="exact"/>
        <w:ind w:firstLine="480"/>
      </w:pPr>
      <w:r w:rsidRPr="0094475C">
        <w:t>4.</w:t>
      </w:r>
      <w:r w:rsidRPr="0094475C">
        <w:t>甲方应有权在任何时候退出项目设施的运营，在此情况下乙方应全面负责项目设</w:t>
      </w:r>
      <w:r w:rsidRPr="0094475C">
        <w:lastRenderedPageBreak/>
        <w:t>施运营，直到任何一方发出终止通知。</w:t>
      </w:r>
    </w:p>
    <w:p w14:paraId="6FCE2AB0" w14:textId="77777777" w:rsidR="00C94A02" w:rsidRPr="0094475C" w:rsidRDefault="00F518FD">
      <w:pPr>
        <w:spacing w:line="520" w:lineRule="exact"/>
        <w:ind w:firstLine="480"/>
      </w:pPr>
      <w:r w:rsidRPr="0094475C">
        <w:t>(</w:t>
      </w:r>
      <w:r w:rsidRPr="0094475C">
        <w:t>二</w:t>
      </w:r>
      <w:r w:rsidRPr="0094475C">
        <w:t xml:space="preserve">) </w:t>
      </w:r>
      <w:r w:rsidRPr="0094475C">
        <w:t>终止本合同的权利：</w:t>
      </w:r>
    </w:p>
    <w:p w14:paraId="5348825F" w14:textId="77777777" w:rsidR="00C94A02" w:rsidRPr="0094475C" w:rsidRDefault="00F518FD">
      <w:pPr>
        <w:spacing w:line="520" w:lineRule="exact"/>
        <w:ind w:firstLine="480"/>
      </w:pPr>
      <w:r w:rsidRPr="0094475C">
        <w:t>如果在</w:t>
      </w:r>
      <w:r w:rsidRPr="0094475C">
        <w:rPr>
          <w:rFonts w:hint="eastAsia"/>
          <w:i/>
        </w:rPr>
        <w:t>第</w:t>
      </w:r>
      <w:r w:rsidRPr="0094475C">
        <w:rPr>
          <w:i/>
        </w:rPr>
        <w:t>27.1</w:t>
      </w:r>
      <w:r w:rsidRPr="0094475C">
        <w:rPr>
          <w:rFonts w:hint="eastAsia"/>
          <w:i/>
        </w:rPr>
        <w:t>款</w:t>
      </w:r>
      <w:r w:rsidRPr="0094475C">
        <w:t>所述事件发生之后，甲方已发出终止意向通知，并且乙方违约事件在协商期期满之日前未得以补救，则甲方应有权在上述日期之后的任何时间发出终止通知终止本合同。</w:t>
      </w:r>
    </w:p>
    <w:p w14:paraId="1FBE47A9" w14:textId="77777777" w:rsidR="00C94A02" w:rsidRPr="0094475C" w:rsidRDefault="00F518FD">
      <w:pPr>
        <w:spacing w:line="520" w:lineRule="exact"/>
        <w:ind w:firstLineChars="0" w:firstLine="0"/>
        <w:rPr>
          <w:b/>
        </w:rPr>
      </w:pPr>
      <w:bookmarkStart w:id="626" w:name="_Toc165305305"/>
      <w:bookmarkStart w:id="627" w:name="_Toc165305669"/>
      <w:bookmarkStart w:id="628" w:name="_Toc409516743"/>
      <w:bookmarkStart w:id="629" w:name="_Toc165305129"/>
      <w:r w:rsidRPr="0094475C">
        <w:rPr>
          <w:b/>
        </w:rPr>
        <w:t>2</w:t>
      </w:r>
      <w:r w:rsidRPr="0094475C">
        <w:rPr>
          <w:rFonts w:hint="eastAsia"/>
          <w:b/>
        </w:rPr>
        <w:t>7</w:t>
      </w:r>
      <w:r w:rsidRPr="0094475C">
        <w:rPr>
          <w:b/>
        </w:rPr>
        <w:t xml:space="preserve">.7  </w:t>
      </w:r>
      <w:r w:rsidRPr="0094475C">
        <w:rPr>
          <w:b/>
        </w:rPr>
        <w:t>终止的后果</w:t>
      </w:r>
      <w:bookmarkEnd w:id="626"/>
      <w:bookmarkEnd w:id="627"/>
      <w:bookmarkEnd w:id="628"/>
      <w:bookmarkEnd w:id="629"/>
    </w:p>
    <w:p w14:paraId="61CFED5E" w14:textId="77777777" w:rsidR="00C94A02" w:rsidRPr="0094475C" w:rsidRDefault="00F518FD">
      <w:pPr>
        <w:spacing w:line="520" w:lineRule="exact"/>
        <w:ind w:firstLine="480"/>
      </w:pPr>
      <w:r w:rsidRPr="0094475C">
        <w:t>本合同终止后，甲方、乙方在本合同项下不再有进一步的义务，但到期应付的款项除外；本合同的终止不影响本合同中争议解决条款和任何在本合同终止后仍然有效的其他条款的效力。</w:t>
      </w:r>
    </w:p>
    <w:p w14:paraId="00D21A3A" w14:textId="77777777" w:rsidR="00C94A02" w:rsidRPr="0094475C" w:rsidRDefault="00F518FD">
      <w:pPr>
        <w:spacing w:line="520" w:lineRule="exact"/>
        <w:ind w:firstLineChars="0" w:firstLine="0"/>
        <w:rPr>
          <w:b/>
        </w:rPr>
      </w:pPr>
      <w:bookmarkStart w:id="630" w:name="_Toc165305130"/>
      <w:bookmarkStart w:id="631" w:name="_Toc165305306"/>
      <w:bookmarkStart w:id="632" w:name="_Toc165305670"/>
      <w:bookmarkStart w:id="633" w:name="_Toc409516744"/>
      <w:r w:rsidRPr="0094475C">
        <w:rPr>
          <w:b/>
        </w:rPr>
        <w:t>2</w:t>
      </w:r>
      <w:r w:rsidRPr="0094475C">
        <w:rPr>
          <w:rFonts w:hint="eastAsia"/>
          <w:b/>
        </w:rPr>
        <w:t>7</w:t>
      </w:r>
      <w:r w:rsidRPr="0094475C">
        <w:rPr>
          <w:b/>
        </w:rPr>
        <w:t xml:space="preserve">.8  </w:t>
      </w:r>
      <w:r w:rsidRPr="0094475C">
        <w:rPr>
          <w:b/>
        </w:rPr>
        <w:t>建设期终止补偿</w:t>
      </w:r>
      <w:bookmarkEnd w:id="630"/>
      <w:bookmarkEnd w:id="631"/>
      <w:bookmarkEnd w:id="632"/>
      <w:bookmarkEnd w:id="633"/>
    </w:p>
    <w:p w14:paraId="1744C5D7" w14:textId="1DE2391E" w:rsidR="00C94A02" w:rsidRPr="0094475C" w:rsidRDefault="00F518FD">
      <w:pPr>
        <w:spacing w:line="520" w:lineRule="exact"/>
        <w:ind w:firstLine="480"/>
      </w:pPr>
      <w:r w:rsidRPr="0094475C">
        <w:t>在项目建设期本合同提前终止的情形下，甲方、乙方应在合同终止之日起十五</w:t>
      </w:r>
      <w:r w:rsidRPr="0094475C">
        <w:t>(15)</w:t>
      </w:r>
      <w:r w:rsidRPr="0094475C">
        <w:t>日内依据投资文件、财务文件、施工文件等资料共同确定前期手续、工程设备、材料、投资人的设备和工程实物的价值，以及到终止合同日期为止乙方应得到的所有款项</w:t>
      </w:r>
      <w:r w:rsidR="0008156A" w:rsidRPr="0094475C">
        <w:rPr>
          <w:rFonts w:hint="eastAsia"/>
        </w:rPr>
        <w:t>，</w:t>
      </w:r>
      <w:r w:rsidRPr="0094475C">
        <w:t>乙方</w:t>
      </w:r>
      <w:r w:rsidRPr="0094475C">
        <w:rPr>
          <w:rFonts w:hint="eastAsia"/>
        </w:rPr>
        <w:t>、丙方</w:t>
      </w:r>
      <w:r w:rsidR="0008156A" w:rsidRPr="0094475C">
        <w:t>在终止之日起三十</w:t>
      </w:r>
      <w:r w:rsidR="0008156A" w:rsidRPr="0094475C">
        <w:t>(30)</w:t>
      </w:r>
      <w:r w:rsidR="0008156A" w:rsidRPr="0094475C">
        <w:t>日</w:t>
      </w:r>
      <w:r w:rsidR="0008156A" w:rsidRPr="0094475C">
        <w:rPr>
          <w:rFonts w:hint="eastAsia"/>
        </w:rPr>
        <w:t>内</w:t>
      </w:r>
      <w:r w:rsidRPr="0094475C">
        <w:t>办理项目清场手续，退出施工现场。</w:t>
      </w:r>
    </w:p>
    <w:p w14:paraId="4466875F" w14:textId="54CF0AB7" w:rsidR="00C94A02" w:rsidRPr="0094475C" w:rsidRDefault="00F518FD">
      <w:pPr>
        <w:spacing w:line="520" w:lineRule="exact"/>
        <w:ind w:firstLine="480"/>
      </w:pPr>
      <w:r w:rsidRPr="0094475C">
        <w:t>如因甲方违约导致合同终止，除应考虑项目公司的成本及相关费用、投资收益等因素外，还应包括由于项目公司提前终止采购、施工和劳动合同等增加的费用，如有争议，</w:t>
      </w:r>
      <w:r w:rsidRPr="0094475C">
        <w:rPr>
          <w:rFonts w:hint="eastAsia"/>
        </w:rPr>
        <w:t>以</w:t>
      </w:r>
      <w:r w:rsidR="001C3D2F" w:rsidRPr="0094475C">
        <w:rPr>
          <w:rFonts w:hint="eastAsia"/>
        </w:rPr>
        <w:t>甲方</w:t>
      </w:r>
      <w:r w:rsidRPr="0094475C">
        <w:rPr>
          <w:rFonts w:hint="eastAsia"/>
        </w:rPr>
        <w:t>指定的第三方审计机构的审计结果为准</w:t>
      </w:r>
      <w:r w:rsidR="002B3554" w:rsidRPr="0094475C">
        <w:rPr>
          <w:rFonts w:hint="eastAsia"/>
        </w:rPr>
        <w:t>。甲方将</w:t>
      </w:r>
      <w:r w:rsidR="0008156A" w:rsidRPr="0094475C">
        <w:rPr>
          <w:rFonts w:hint="eastAsia"/>
        </w:rPr>
        <w:t>在终止之日起三十</w:t>
      </w:r>
      <w:r w:rsidR="0008156A" w:rsidRPr="0094475C">
        <w:rPr>
          <w:rFonts w:hint="eastAsia"/>
        </w:rPr>
        <w:t>(30</w:t>
      </w:r>
      <w:r w:rsidR="0008156A" w:rsidRPr="0094475C">
        <w:t>)</w:t>
      </w:r>
      <w:r w:rsidR="0008156A" w:rsidRPr="0094475C">
        <w:rPr>
          <w:rFonts w:hint="eastAsia"/>
        </w:rPr>
        <w:t>日内</w:t>
      </w:r>
      <w:r w:rsidR="002B3554" w:rsidRPr="0094475C">
        <w:rPr>
          <w:rFonts w:hint="eastAsia"/>
        </w:rPr>
        <w:t>将乙方应得的款项及上述费用结算完毕</w:t>
      </w:r>
      <w:r w:rsidRPr="0094475C">
        <w:t>。</w:t>
      </w:r>
    </w:p>
    <w:p w14:paraId="2C642AAE" w14:textId="4FC80DD4" w:rsidR="00C94A02" w:rsidRPr="0094475C" w:rsidRDefault="00F518FD">
      <w:pPr>
        <w:spacing w:line="520" w:lineRule="exact"/>
        <w:ind w:firstLine="480"/>
      </w:pPr>
      <w:r w:rsidRPr="0094475C">
        <w:t>如因乙方违约导致合同终止，</w:t>
      </w:r>
      <w:r w:rsidRPr="0094475C">
        <w:rPr>
          <w:rFonts w:hint="eastAsia"/>
        </w:rPr>
        <w:t>乙方</w:t>
      </w:r>
      <w:r w:rsidRPr="0094475C">
        <w:t>应得到的款项仅包括</w:t>
      </w:r>
      <w:r w:rsidR="007521F8" w:rsidRPr="0094475C">
        <w:t>乙方</w:t>
      </w:r>
      <w:r w:rsidRPr="0094475C">
        <w:t>在本项目中投入的</w:t>
      </w:r>
      <w:r w:rsidR="005F69D1" w:rsidRPr="0094475C">
        <w:t>甲方尚未支付的</w:t>
      </w:r>
      <w:r w:rsidR="007521F8" w:rsidRPr="0094475C">
        <w:t>经政府审计机关或甲方委托的审计机构审计的</w:t>
      </w:r>
      <w:r w:rsidR="005F69D1" w:rsidRPr="0094475C">
        <w:t>建设</w:t>
      </w:r>
      <w:r w:rsidRPr="0094475C">
        <w:t>成本</w:t>
      </w:r>
      <w:r w:rsidR="005F69D1" w:rsidRPr="0094475C">
        <w:rPr>
          <w:rFonts w:hint="eastAsia"/>
        </w:rPr>
        <w:t>(</w:t>
      </w:r>
      <w:r w:rsidR="005F69D1" w:rsidRPr="0094475C">
        <w:rPr>
          <w:rFonts w:hint="eastAsia"/>
        </w:rPr>
        <w:t>含建筑工程费、安装工程费、设备购置费、工程建设其他费、建设期利息</w:t>
      </w:r>
      <w:r w:rsidR="005F69D1" w:rsidRPr="0094475C">
        <w:rPr>
          <w:rFonts w:hint="eastAsia"/>
        </w:rPr>
        <w:t>)</w:t>
      </w:r>
      <w:r w:rsidRPr="0094475C">
        <w:t>的</w:t>
      </w:r>
      <w:r w:rsidRPr="0094475C">
        <w:rPr>
          <w:rFonts w:hint="eastAsia"/>
        </w:rPr>
        <w:t>70</w:t>
      </w:r>
      <w:r w:rsidRPr="0094475C">
        <w:t>%</w:t>
      </w:r>
      <w:r w:rsidRPr="0094475C">
        <w:t>。在此情况下，甲方不再提取</w:t>
      </w:r>
      <w:r w:rsidRPr="0094475C">
        <w:rPr>
          <w:rFonts w:hint="eastAsia"/>
        </w:rPr>
        <w:t>丙方</w:t>
      </w:r>
      <w:r w:rsidRPr="0094475C">
        <w:t>履约保函。</w:t>
      </w:r>
      <w:bookmarkStart w:id="634" w:name="_GoBack"/>
      <w:r w:rsidR="002B3554" w:rsidRPr="0094475C">
        <w:rPr>
          <w:rFonts w:hint="eastAsia"/>
        </w:rPr>
        <w:t>甲方</w:t>
      </w:r>
      <w:bookmarkEnd w:id="634"/>
      <w:r w:rsidR="002B3554" w:rsidRPr="0094475C">
        <w:rPr>
          <w:rFonts w:hint="eastAsia"/>
        </w:rPr>
        <w:t>将在终止之日起六十</w:t>
      </w:r>
      <w:r w:rsidR="002B3554" w:rsidRPr="0094475C">
        <w:rPr>
          <w:rFonts w:hint="eastAsia"/>
        </w:rPr>
        <w:t>(60</w:t>
      </w:r>
      <w:r w:rsidR="002B3554" w:rsidRPr="0094475C">
        <w:t>)</w:t>
      </w:r>
      <w:r w:rsidR="002B3554" w:rsidRPr="0094475C">
        <w:rPr>
          <w:rFonts w:hint="eastAsia"/>
        </w:rPr>
        <w:t>月内将乙方应得的款项结算完毕</w:t>
      </w:r>
      <w:r w:rsidR="002B3554" w:rsidRPr="0094475C">
        <w:t>。</w:t>
      </w:r>
    </w:p>
    <w:p w14:paraId="19C62B3B" w14:textId="77777777" w:rsidR="00C94A02" w:rsidRPr="0094475C" w:rsidRDefault="00F518FD">
      <w:pPr>
        <w:spacing w:line="520" w:lineRule="exact"/>
        <w:ind w:firstLineChars="0" w:firstLine="0"/>
        <w:rPr>
          <w:b/>
        </w:rPr>
      </w:pPr>
      <w:bookmarkStart w:id="635" w:name="_Toc409516745"/>
      <w:r w:rsidRPr="0094475C">
        <w:rPr>
          <w:b/>
        </w:rPr>
        <w:t>2</w:t>
      </w:r>
      <w:r w:rsidRPr="0094475C">
        <w:rPr>
          <w:rFonts w:hint="eastAsia"/>
          <w:b/>
        </w:rPr>
        <w:t>7</w:t>
      </w:r>
      <w:r w:rsidRPr="0094475C">
        <w:rPr>
          <w:b/>
        </w:rPr>
        <w:t xml:space="preserve">.9  </w:t>
      </w:r>
      <w:r w:rsidRPr="0094475C">
        <w:rPr>
          <w:b/>
        </w:rPr>
        <w:t>运营期终止补偿</w:t>
      </w:r>
      <w:bookmarkEnd w:id="635"/>
    </w:p>
    <w:p w14:paraId="62753DFD" w14:textId="03090DE4" w:rsidR="00C94A02" w:rsidRPr="0094475C" w:rsidRDefault="00F518FD">
      <w:pPr>
        <w:spacing w:line="520" w:lineRule="exact"/>
        <w:ind w:firstLine="480"/>
      </w:pPr>
      <w:r w:rsidRPr="0094475C">
        <w:t>在项目运营期本合同提前终止的情形下，甲方当且仅在如下情形时支付项目公司合理补偿金，补偿</w:t>
      </w:r>
      <w:proofErr w:type="gramStart"/>
      <w:r w:rsidRPr="0094475C">
        <w:t>金具体</w:t>
      </w:r>
      <w:proofErr w:type="gramEnd"/>
      <w:r w:rsidRPr="0094475C">
        <w:t>按下表确定：</w:t>
      </w:r>
    </w:p>
    <w:p w14:paraId="46D7FEA8" w14:textId="77777777" w:rsidR="00C94A02" w:rsidRPr="0094475C" w:rsidRDefault="00F518FD">
      <w:pPr>
        <w:spacing w:before="50" w:after="50" w:line="300" w:lineRule="auto"/>
        <w:ind w:firstLineChars="0" w:firstLine="0"/>
        <w:jc w:val="center"/>
        <w:rPr>
          <w:rFonts w:eastAsia="黑体"/>
          <w:sz w:val="21"/>
          <w:szCs w:val="21"/>
        </w:rPr>
      </w:pPr>
      <w:bookmarkStart w:id="636" w:name="_Toc165305131"/>
      <w:bookmarkStart w:id="637" w:name="_Toc165305307"/>
      <w:bookmarkStart w:id="638" w:name="_Toc165305671"/>
      <w:r w:rsidRPr="0094475C">
        <w:rPr>
          <w:rFonts w:eastAsia="黑体"/>
          <w:sz w:val="21"/>
          <w:szCs w:val="21"/>
        </w:rPr>
        <w:t>表</w:t>
      </w:r>
      <w:r w:rsidRPr="0094475C">
        <w:rPr>
          <w:rFonts w:eastAsia="黑体"/>
          <w:sz w:val="21"/>
          <w:szCs w:val="21"/>
        </w:rPr>
        <w:t xml:space="preserve">1 </w:t>
      </w:r>
      <w:r w:rsidRPr="0094475C">
        <w:rPr>
          <w:rFonts w:eastAsia="黑体"/>
          <w:sz w:val="21"/>
          <w:szCs w:val="21"/>
        </w:rPr>
        <w:t>提前终止补偿情形及补偿表</w:t>
      </w:r>
    </w:p>
    <w:tbl>
      <w:tblPr>
        <w:tblW w:w="8207" w:type="dxa"/>
        <w:jc w:val="center"/>
        <w:tblBorders>
          <w:top w:val="double" w:sz="4" w:space="0" w:color="auto"/>
          <w:left w:val="single" w:sz="4" w:space="0" w:color="000000"/>
          <w:bottom w:val="double" w:sz="4" w:space="0" w:color="auto"/>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62"/>
        <w:gridCol w:w="3800"/>
        <w:gridCol w:w="3245"/>
      </w:tblGrid>
      <w:tr w:rsidR="00C94A02" w:rsidRPr="0094475C" w14:paraId="7F06E8A2" w14:textId="77777777">
        <w:trPr>
          <w:trHeight w:val="20"/>
          <w:jc w:val="center"/>
        </w:trPr>
        <w:tc>
          <w:tcPr>
            <w:tcW w:w="1162" w:type="dxa"/>
            <w:shd w:val="clear" w:color="auto" w:fill="D9D9D9"/>
          </w:tcPr>
          <w:p w14:paraId="67515483" w14:textId="77777777" w:rsidR="00C94A02" w:rsidRPr="0094475C" w:rsidRDefault="00F518FD">
            <w:pPr>
              <w:autoSpaceDE w:val="0"/>
              <w:autoSpaceDN w:val="0"/>
              <w:adjustRightInd w:val="0"/>
              <w:spacing w:before="120" w:after="120" w:line="240" w:lineRule="auto"/>
              <w:ind w:right="-20" w:firstLineChars="0" w:firstLine="0"/>
              <w:jc w:val="center"/>
              <w:rPr>
                <w:b/>
                <w:kern w:val="0"/>
                <w:sz w:val="21"/>
                <w:szCs w:val="21"/>
              </w:rPr>
            </w:pPr>
            <w:r w:rsidRPr="0094475C">
              <w:rPr>
                <w:b/>
                <w:kern w:val="0"/>
                <w:sz w:val="21"/>
                <w:szCs w:val="21"/>
              </w:rPr>
              <w:t>项次</w:t>
            </w:r>
          </w:p>
        </w:tc>
        <w:tc>
          <w:tcPr>
            <w:tcW w:w="3800" w:type="dxa"/>
            <w:shd w:val="clear" w:color="auto" w:fill="D9D9D9"/>
          </w:tcPr>
          <w:p w14:paraId="36240B7E" w14:textId="77777777" w:rsidR="00C94A02" w:rsidRPr="0094475C" w:rsidRDefault="00F518FD">
            <w:pPr>
              <w:autoSpaceDE w:val="0"/>
              <w:autoSpaceDN w:val="0"/>
              <w:adjustRightInd w:val="0"/>
              <w:spacing w:before="120" w:after="120" w:line="240" w:lineRule="auto"/>
              <w:ind w:right="-20" w:firstLineChars="0" w:firstLine="0"/>
              <w:jc w:val="center"/>
              <w:rPr>
                <w:b/>
                <w:kern w:val="0"/>
                <w:sz w:val="21"/>
                <w:szCs w:val="21"/>
              </w:rPr>
            </w:pPr>
            <w:r w:rsidRPr="0094475C">
              <w:rPr>
                <w:b/>
                <w:kern w:val="0"/>
                <w:sz w:val="21"/>
                <w:szCs w:val="21"/>
              </w:rPr>
              <w:t>本合同提前终止之情形</w:t>
            </w:r>
          </w:p>
        </w:tc>
        <w:tc>
          <w:tcPr>
            <w:tcW w:w="3245" w:type="dxa"/>
            <w:shd w:val="clear" w:color="auto" w:fill="D9D9D9"/>
          </w:tcPr>
          <w:p w14:paraId="1FD9BBD0" w14:textId="77777777" w:rsidR="00C94A02" w:rsidRPr="0094475C" w:rsidRDefault="00F518FD">
            <w:pPr>
              <w:autoSpaceDE w:val="0"/>
              <w:autoSpaceDN w:val="0"/>
              <w:adjustRightInd w:val="0"/>
              <w:spacing w:before="120" w:after="120" w:line="240" w:lineRule="auto"/>
              <w:ind w:right="-20" w:firstLineChars="0" w:firstLine="0"/>
              <w:jc w:val="center"/>
              <w:rPr>
                <w:b/>
                <w:kern w:val="0"/>
                <w:sz w:val="21"/>
                <w:szCs w:val="21"/>
              </w:rPr>
            </w:pPr>
            <w:r w:rsidRPr="0094475C">
              <w:rPr>
                <w:b/>
                <w:kern w:val="0"/>
                <w:sz w:val="21"/>
                <w:szCs w:val="21"/>
              </w:rPr>
              <w:t>终止补偿金</w:t>
            </w:r>
          </w:p>
        </w:tc>
      </w:tr>
      <w:tr w:rsidR="00C94A02" w:rsidRPr="0094475C" w14:paraId="67599CBE" w14:textId="77777777">
        <w:trPr>
          <w:trHeight w:val="20"/>
          <w:jc w:val="center"/>
        </w:trPr>
        <w:tc>
          <w:tcPr>
            <w:tcW w:w="1162" w:type="dxa"/>
          </w:tcPr>
          <w:p w14:paraId="47179965" w14:textId="77777777" w:rsidR="00C94A02" w:rsidRPr="0094475C" w:rsidRDefault="00F518FD">
            <w:pPr>
              <w:autoSpaceDE w:val="0"/>
              <w:autoSpaceDN w:val="0"/>
              <w:adjustRightInd w:val="0"/>
              <w:spacing w:before="120" w:after="120" w:line="240" w:lineRule="auto"/>
              <w:ind w:right="34" w:firstLineChars="0" w:firstLine="0"/>
              <w:jc w:val="center"/>
              <w:rPr>
                <w:kern w:val="0"/>
                <w:sz w:val="21"/>
                <w:szCs w:val="21"/>
              </w:rPr>
            </w:pPr>
            <w:proofErr w:type="gramStart"/>
            <w:r w:rsidRPr="0094475C">
              <w:rPr>
                <w:kern w:val="0"/>
                <w:sz w:val="21"/>
                <w:szCs w:val="21"/>
              </w:rPr>
              <w:lastRenderedPageBreak/>
              <w:t>一</w:t>
            </w:r>
            <w:proofErr w:type="gramEnd"/>
          </w:p>
        </w:tc>
        <w:tc>
          <w:tcPr>
            <w:tcW w:w="3800" w:type="dxa"/>
            <w:vAlign w:val="center"/>
          </w:tcPr>
          <w:p w14:paraId="6F648BFC" w14:textId="77777777" w:rsidR="00C94A02" w:rsidRPr="0094475C" w:rsidRDefault="00F518FD">
            <w:pPr>
              <w:autoSpaceDE w:val="0"/>
              <w:autoSpaceDN w:val="0"/>
              <w:adjustRightInd w:val="0"/>
              <w:spacing w:before="120" w:after="120" w:line="240" w:lineRule="auto"/>
              <w:ind w:right="34" w:firstLineChars="0" w:firstLine="0"/>
              <w:jc w:val="center"/>
              <w:rPr>
                <w:kern w:val="0"/>
                <w:sz w:val="21"/>
                <w:szCs w:val="21"/>
              </w:rPr>
            </w:pPr>
            <w:r w:rsidRPr="0094475C">
              <w:rPr>
                <w:kern w:val="0"/>
                <w:sz w:val="21"/>
                <w:szCs w:val="21"/>
              </w:rPr>
              <w:t>政府方违约事件导致的终止</w:t>
            </w:r>
          </w:p>
        </w:tc>
        <w:tc>
          <w:tcPr>
            <w:tcW w:w="3245" w:type="dxa"/>
            <w:vAlign w:val="center"/>
          </w:tcPr>
          <w:p w14:paraId="7F5B29A5" w14:textId="77777777" w:rsidR="00C94A02" w:rsidRPr="0094475C" w:rsidRDefault="00F518FD">
            <w:pPr>
              <w:autoSpaceDE w:val="0"/>
              <w:autoSpaceDN w:val="0"/>
              <w:adjustRightInd w:val="0"/>
              <w:spacing w:before="120" w:after="120" w:line="240" w:lineRule="auto"/>
              <w:ind w:right="34" w:firstLineChars="0" w:firstLine="0"/>
              <w:jc w:val="center"/>
              <w:rPr>
                <w:kern w:val="0"/>
                <w:sz w:val="21"/>
                <w:szCs w:val="21"/>
              </w:rPr>
            </w:pPr>
            <w:r w:rsidRPr="0094475C">
              <w:rPr>
                <w:kern w:val="0"/>
                <w:sz w:val="21"/>
                <w:szCs w:val="21"/>
              </w:rPr>
              <w:t>A+B’+E</w:t>
            </w:r>
          </w:p>
        </w:tc>
      </w:tr>
      <w:tr w:rsidR="00C94A02" w:rsidRPr="0094475C" w14:paraId="2DDE430B" w14:textId="77777777">
        <w:trPr>
          <w:trHeight w:val="20"/>
          <w:jc w:val="center"/>
        </w:trPr>
        <w:tc>
          <w:tcPr>
            <w:tcW w:w="1162" w:type="dxa"/>
          </w:tcPr>
          <w:p w14:paraId="73DF2453" w14:textId="77777777" w:rsidR="00C94A02" w:rsidRPr="0094475C" w:rsidRDefault="00F518FD">
            <w:pPr>
              <w:autoSpaceDE w:val="0"/>
              <w:autoSpaceDN w:val="0"/>
              <w:adjustRightInd w:val="0"/>
              <w:spacing w:before="120" w:after="120" w:line="240" w:lineRule="auto"/>
              <w:ind w:right="34" w:firstLineChars="0" w:firstLine="0"/>
              <w:jc w:val="center"/>
              <w:rPr>
                <w:kern w:val="0"/>
                <w:sz w:val="21"/>
                <w:szCs w:val="21"/>
              </w:rPr>
            </w:pPr>
            <w:r w:rsidRPr="0094475C">
              <w:rPr>
                <w:kern w:val="0"/>
                <w:sz w:val="21"/>
                <w:szCs w:val="21"/>
              </w:rPr>
              <w:t>二</w:t>
            </w:r>
          </w:p>
        </w:tc>
        <w:tc>
          <w:tcPr>
            <w:tcW w:w="3800" w:type="dxa"/>
            <w:vAlign w:val="center"/>
          </w:tcPr>
          <w:p w14:paraId="5281754B" w14:textId="77777777" w:rsidR="00C94A02" w:rsidRPr="0094475C" w:rsidRDefault="00F518FD">
            <w:pPr>
              <w:autoSpaceDE w:val="0"/>
              <w:autoSpaceDN w:val="0"/>
              <w:adjustRightInd w:val="0"/>
              <w:spacing w:before="120" w:after="120" w:line="240" w:lineRule="auto"/>
              <w:ind w:right="34" w:firstLineChars="0" w:firstLine="0"/>
              <w:jc w:val="center"/>
              <w:rPr>
                <w:kern w:val="0"/>
                <w:sz w:val="21"/>
                <w:szCs w:val="21"/>
              </w:rPr>
            </w:pPr>
            <w:r w:rsidRPr="0094475C">
              <w:rPr>
                <w:kern w:val="0"/>
                <w:sz w:val="21"/>
                <w:szCs w:val="21"/>
              </w:rPr>
              <w:t>乙方违约事件导致的终止</w:t>
            </w:r>
          </w:p>
        </w:tc>
        <w:tc>
          <w:tcPr>
            <w:tcW w:w="3245" w:type="dxa"/>
            <w:vAlign w:val="center"/>
          </w:tcPr>
          <w:p w14:paraId="4B7DA2E0" w14:textId="77777777" w:rsidR="00C94A02" w:rsidRPr="0094475C" w:rsidRDefault="00F518FD">
            <w:pPr>
              <w:autoSpaceDE w:val="0"/>
              <w:autoSpaceDN w:val="0"/>
              <w:adjustRightInd w:val="0"/>
              <w:spacing w:before="120" w:after="120" w:line="240" w:lineRule="auto"/>
              <w:ind w:right="34" w:firstLineChars="0" w:firstLine="0"/>
              <w:jc w:val="center"/>
              <w:rPr>
                <w:kern w:val="0"/>
                <w:sz w:val="21"/>
                <w:szCs w:val="21"/>
              </w:rPr>
            </w:pPr>
            <w:r w:rsidRPr="0094475C">
              <w:rPr>
                <w:kern w:val="0"/>
                <w:sz w:val="21"/>
                <w:szCs w:val="21"/>
              </w:rPr>
              <w:t>A-B+E</w:t>
            </w:r>
          </w:p>
        </w:tc>
      </w:tr>
      <w:tr w:rsidR="00C94A02" w:rsidRPr="0094475C" w14:paraId="2ACB8BE7" w14:textId="77777777">
        <w:trPr>
          <w:trHeight w:val="650"/>
          <w:jc w:val="center"/>
        </w:trPr>
        <w:tc>
          <w:tcPr>
            <w:tcW w:w="1162" w:type="dxa"/>
          </w:tcPr>
          <w:p w14:paraId="42BEC467" w14:textId="77777777" w:rsidR="00C94A02" w:rsidRPr="0094475C" w:rsidRDefault="00F518FD">
            <w:pPr>
              <w:autoSpaceDE w:val="0"/>
              <w:autoSpaceDN w:val="0"/>
              <w:adjustRightInd w:val="0"/>
              <w:spacing w:before="120" w:after="120" w:line="240" w:lineRule="auto"/>
              <w:ind w:right="34" w:firstLineChars="0" w:firstLine="0"/>
              <w:jc w:val="center"/>
              <w:rPr>
                <w:kern w:val="0"/>
                <w:sz w:val="21"/>
                <w:szCs w:val="21"/>
              </w:rPr>
            </w:pPr>
            <w:r w:rsidRPr="0094475C">
              <w:rPr>
                <w:kern w:val="0"/>
                <w:sz w:val="21"/>
                <w:szCs w:val="21"/>
              </w:rPr>
              <w:t>三</w:t>
            </w:r>
          </w:p>
        </w:tc>
        <w:tc>
          <w:tcPr>
            <w:tcW w:w="3800" w:type="dxa"/>
            <w:vAlign w:val="center"/>
          </w:tcPr>
          <w:p w14:paraId="2B81813B" w14:textId="77777777" w:rsidR="00C94A02" w:rsidRPr="0094475C" w:rsidRDefault="00F518FD">
            <w:pPr>
              <w:autoSpaceDE w:val="0"/>
              <w:autoSpaceDN w:val="0"/>
              <w:adjustRightInd w:val="0"/>
              <w:spacing w:before="120" w:after="120" w:line="240" w:lineRule="auto"/>
              <w:ind w:right="34" w:firstLineChars="0" w:firstLine="0"/>
              <w:jc w:val="center"/>
              <w:rPr>
                <w:kern w:val="0"/>
                <w:sz w:val="21"/>
                <w:szCs w:val="21"/>
              </w:rPr>
            </w:pPr>
            <w:r w:rsidRPr="0094475C">
              <w:rPr>
                <w:kern w:val="0"/>
                <w:sz w:val="21"/>
                <w:szCs w:val="21"/>
              </w:rPr>
              <w:t>不可抗力事件导致的终止</w:t>
            </w:r>
          </w:p>
        </w:tc>
        <w:tc>
          <w:tcPr>
            <w:tcW w:w="3245" w:type="dxa"/>
            <w:vAlign w:val="center"/>
          </w:tcPr>
          <w:p w14:paraId="224777CC" w14:textId="77777777" w:rsidR="00C94A02" w:rsidRPr="0094475C" w:rsidRDefault="00F518FD">
            <w:pPr>
              <w:autoSpaceDE w:val="0"/>
              <w:autoSpaceDN w:val="0"/>
              <w:adjustRightInd w:val="0"/>
              <w:spacing w:before="120" w:after="120" w:line="240" w:lineRule="auto"/>
              <w:ind w:right="34" w:firstLineChars="0" w:firstLine="0"/>
              <w:jc w:val="center"/>
              <w:rPr>
                <w:kern w:val="0"/>
                <w:sz w:val="21"/>
                <w:szCs w:val="21"/>
              </w:rPr>
            </w:pPr>
            <w:r w:rsidRPr="0094475C">
              <w:rPr>
                <w:kern w:val="0"/>
                <w:sz w:val="21"/>
                <w:szCs w:val="21"/>
              </w:rPr>
              <w:t>A’+1/2(A-A’-C-</w:t>
            </w:r>
            <w:proofErr w:type="gramStart"/>
            <w:r w:rsidRPr="0094475C">
              <w:rPr>
                <w:kern w:val="0"/>
                <w:sz w:val="21"/>
                <w:szCs w:val="21"/>
              </w:rPr>
              <w:t>D)+</w:t>
            </w:r>
            <w:proofErr w:type="gramEnd"/>
            <w:r w:rsidRPr="0094475C">
              <w:rPr>
                <w:kern w:val="0"/>
                <w:sz w:val="21"/>
                <w:szCs w:val="21"/>
              </w:rPr>
              <w:t>E</w:t>
            </w:r>
          </w:p>
        </w:tc>
      </w:tr>
      <w:tr w:rsidR="00C94A02" w:rsidRPr="0094475C" w14:paraId="47D3ABE0" w14:textId="77777777">
        <w:trPr>
          <w:trHeight w:val="20"/>
          <w:jc w:val="center"/>
        </w:trPr>
        <w:tc>
          <w:tcPr>
            <w:tcW w:w="1162" w:type="dxa"/>
          </w:tcPr>
          <w:p w14:paraId="5DC2D8A2" w14:textId="77777777" w:rsidR="00C94A02" w:rsidRPr="0094475C" w:rsidRDefault="00F518FD">
            <w:pPr>
              <w:autoSpaceDE w:val="0"/>
              <w:autoSpaceDN w:val="0"/>
              <w:adjustRightInd w:val="0"/>
              <w:spacing w:before="120" w:after="120" w:line="240" w:lineRule="auto"/>
              <w:ind w:right="34" w:firstLineChars="0" w:firstLine="0"/>
              <w:jc w:val="center"/>
              <w:rPr>
                <w:kern w:val="0"/>
                <w:sz w:val="21"/>
                <w:szCs w:val="21"/>
              </w:rPr>
            </w:pPr>
            <w:r w:rsidRPr="0094475C">
              <w:rPr>
                <w:kern w:val="0"/>
                <w:sz w:val="21"/>
                <w:szCs w:val="21"/>
              </w:rPr>
              <w:t>四</w:t>
            </w:r>
          </w:p>
        </w:tc>
        <w:tc>
          <w:tcPr>
            <w:tcW w:w="3800" w:type="dxa"/>
            <w:vAlign w:val="center"/>
          </w:tcPr>
          <w:p w14:paraId="16FDB624" w14:textId="77777777" w:rsidR="00C94A02" w:rsidRPr="0094475C" w:rsidRDefault="00F518FD">
            <w:pPr>
              <w:autoSpaceDE w:val="0"/>
              <w:autoSpaceDN w:val="0"/>
              <w:adjustRightInd w:val="0"/>
              <w:spacing w:before="120" w:after="120" w:line="240" w:lineRule="auto"/>
              <w:ind w:right="34" w:firstLineChars="0" w:firstLine="0"/>
              <w:jc w:val="center"/>
              <w:rPr>
                <w:kern w:val="0"/>
                <w:sz w:val="21"/>
                <w:szCs w:val="21"/>
              </w:rPr>
            </w:pPr>
            <w:r w:rsidRPr="0094475C">
              <w:rPr>
                <w:kern w:val="0"/>
                <w:sz w:val="21"/>
                <w:szCs w:val="21"/>
              </w:rPr>
              <w:t>法律变更或政府行为导致的终止</w:t>
            </w:r>
          </w:p>
        </w:tc>
        <w:tc>
          <w:tcPr>
            <w:tcW w:w="3245" w:type="dxa"/>
            <w:vAlign w:val="center"/>
          </w:tcPr>
          <w:p w14:paraId="1E413D26" w14:textId="77777777" w:rsidR="00C94A02" w:rsidRPr="0094475C" w:rsidRDefault="00F518FD">
            <w:pPr>
              <w:autoSpaceDE w:val="0"/>
              <w:autoSpaceDN w:val="0"/>
              <w:adjustRightInd w:val="0"/>
              <w:spacing w:before="120" w:after="120" w:line="240" w:lineRule="auto"/>
              <w:ind w:right="34" w:firstLineChars="0" w:firstLine="0"/>
              <w:jc w:val="center"/>
              <w:rPr>
                <w:kern w:val="0"/>
                <w:sz w:val="21"/>
                <w:szCs w:val="21"/>
              </w:rPr>
            </w:pPr>
            <w:r w:rsidRPr="0094475C">
              <w:rPr>
                <w:kern w:val="0"/>
                <w:sz w:val="21"/>
                <w:szCs w:val="21"/>
              </w:rPr>
              <w:t>A+35%B+E</w:t>
            </w:r>
          </w:p>
        </w:tc>
      </w:tr>
    </w:tbl>
    <w:p w14:paraId="1E759EBF" w14:textId="77777777" w:rsidR="00C94A02" w:rsidRPr="0094475C" w:rsidRDefault="00C94A02">
      <w:pPr>
        <w:snapToGrid w:val="0"/>
        <w:ind w:firstLine="480"/>
      </w:pPr>
    </w:p>
    <w:p w14:paraId="2157CE38" w14:textId="77777777" w:rsidR="00C94A02" w:rsidRPr="0094475C" w:rsidRDefault="00F518FD">
      <w:pPr>
        <w:spacing w:line="520" w:lineRule="exact"/>
        <w:ind w:firstLine="480"/>
      </w:pPr>
      <w:r w:rsidRPr="0094475C">
        <w:t>提前终止时甲方对于乙方的补偿须以项目公司还清其届时之所有负债为前提。其中：</w:t>
      </w:r>
    </w:p>
    <w:p w14:paraId="408F0319" w14:textId="77777777" w:rsidR="00C94A02" w:rsidRPr="0094475C" w:rsidRDefault="00F518FD">
      <w:pPr>
        <w:spacing w:line="520" w:lineRule="exact"/>
        <w:ind w:firstLine="480"/>
      </w:pPr>
      <w:r w:rsidRPr="0094475C">
        <w:t>A =</w:t>
      </w:r>
      <w:r w:rsidRPr="0094475C">
        <w:rPr>
          <w:rFonts w:hint="eastAsia"/>
        </w:rPr>
        <w:t>本项目剩余投资额</w:t>
      </w:r>
      <w:r w:rsidRPr="0094475C">
        <w:rPr>
          <w:rFonts w:hint="eastAsia"/>
        </w:rPr>
        <w:t>(</w:t>
      </w:r>
      <w:r w:rsidRPr="0094475C">
        <w:rPr>
          <w:rFonts w:hint="eastAsia"/>
        </w:rPr>
        <w:t>经审计的投资总额</w:t>
      </w:r>
      <w:r w:rsidRPr="0094475C">
        <w:rPr>
          <w:rFonts w:hint="eastAsia"/>
        </w:rPr>
        <w:t>-</w:t>
      </w:r>
      <w:r w:rsidRPr="0094475C">
        <w:rPr>
          <w:rFonts w:hint="eastAsia"/>
        </w:rPr>
        <w:t>已付可用性付费中包含的投资本金</w:t>
      </w:r>
      <w:r w:rsidRPr="0094475C">
        <w:rPr>
          <w:rFonts w:hint="eastAsia"/>
        </w:rPr>
        <w:t>)</w:t>
      </w:r>
      <w:r w:rsidRPr="0094475C">
        <w:t>。</w:t>
      </w:r>
    </w:p>
    <w:p w14:paraId="4976BE3B" w14:textId="00ABF217" w:rsidR="00C94A02" w:rsidRPr="0094475C" w:rsidRDefault="00F518FD">
      <w:pPr>
        <w:spacing w:line="520" w:lineRule="exact"/>
        <w:ind w:firstLine="480"/>
      </w:pPr>
      <w:r w:rsidRPr="0094475C">
        <w:t>A</w:t>
      </w:r>
      <w:proofErr w:type="gramStart"/>
      <w:r w:rsidRPr="0094475C">
        <w:t>’</w:t>
      </w:r>
      <w:proofErr w:type="gramEnd"/>
      <w:r w:rsidRPr="0094475C">
        <w:t>=</w:t>
      </w:r>
      <w:r w:rsidRPr="0094475C">
        <w:t>发生不可抗力事件后对项目设施的评估值</w:t>
      </w:r>
      <w:r w:rsidR="00E5187C" w:rsidRPr="0094475C">
        <w:rPr>
          <w:rFonts w:hint="eastAsia"/>
        </w:rPr>
        <w:t>(</w:t>
      </w:r>
      <w:r w:rsidR="00E5187C" w:rsidRPr="0094475C">
        <w:rPr>
          <w:rFonts w:hint="eastAsia"/>
        </w:rPr>
        <w:t>不含土地使用权</w:t>
      </w:r>
      <w:r w:rsidR="00E5187C" w:rsidRPr="0094475C">
        <w:t>)</w:t>
      </w:r>
      <w:r w:rsidRPr="0094475C">
        <w:t>。</w:t>
      </w:r>
    </w:p>
    <w:p w14:paraId="6B6CC9B4" w14:textId="23C1C8DA" w:rsidR="00C94A02" w:rsidRPr="0094475C" w:rsidRDefault="00F518FD">
      <w:pPr>
        <w:spacing w:line="520" w:lineRule="exact"/>
        <w:ind w:firstLine="480"/>
      </w:pPr>
      <w:r w:rsidRPr="0094475C">
        <w:rPr>
          <w:rFonts w:hint="eastAsia"/>
        </w:rPr>
        <w:t>B=</w:t>
      </w:r>
      <w:r w:rsidRPr="0094475C">
        <w:rPr>
          <w:rFonts w:hint="eastAsia"/>
        </w:rPr>
        <w:t>人民币</w:t>
      </w:r>
      <w:r w:rsidR="00E5187C" w:rsidRPr="0094475C">
        <w:rPr>
          <w:rFonts w:hint="eastAsia"/>
        </w:rPr>
        <w:t>壹亿贰仟万</w:t>
      </w:r>
      <w:r w:rsidRPr="0094475C">
        <w:rPr>
          <w:rFonts w:hint="eastAsia"/>
        </w:rPr>
        <w:t>(</w:t>
      </w:r>
      <w:r w:rsidR="00E5187C" w:rsidRPr="0094475C">
        <w:rPr>
          <w:rFonts w:hint="eastAsia"/>
        </w:rPr>
        <w:t>12</w:t>
      </w:r>
      <w:r w:rsidRPr="0094475C">
        <w:rPr>
          <w:rFonts w:hint="eastAsia"/>
        </w:rPr>
        <w:t>0,000,000)</w:t>
      </w:r>
      <w:r w:rsidRPr="0094475C">
        <w:rPr>
          <w:rFonts w:hint="eastAsia"/>
        </w:rPr>
        <w:t>元整。</w:t>
      </w:r>
    </w:p>
    <w:p w14:paraId="4782EA4A" w14:textId="77777777" w:rsidR="00C94A02" w:rsidRPr="0094475C" w:rsidRDefault="00F518FD">
      <w:pPr>
        <w:spacing w:line="520" w:lineRule="exact"/>
        <w:ind w:firstLine="480"/>
      </w:pPr>
      <w:r w:rsidRPr="0094475C">
        <w:rPr>
          <w:rFonts w:hint="eastAsia"/>
        </w:rPr>
        <w:t>B</w:t>
      </w:r>
      <w:proofErr w:type="gramStart"/>
      <w:r w:rsidRPr="0094475C">
        <w:t>’</w:t>
      </w:r>
      <w:proofErr w:type="gramEnd"/>
      <w:r w:rsidRPr="0094475C">
        <w:rPr>
          <w:rFonts w:hint="eastAsia"/>
        </w:rPr>
        <w:t>=</w:t>
      </w:r>
      <w:r w:rsidRPr="0094475C">
        <w:rPr>
          <w:rFonts w:hint="eastAsia"/>
        </w:rPr>
        <w:t>人民币贰仟万</w:t>
      </w:r>
      <w:r w:rsidRPr="0094475C">
        <w:rPr>
          <w:rFonts w:hint="eastAsia"/>
        </w:rPr>
        <w:t>(20,000,000)</w:t>
      </w:r>
      <w:r w:rsidRPr="0094475C">
        <w:rPr>
          <w:rFonts w:hint="eastAsia"/>
        </w:rPr>
        <w:t>元整。</w:t>
      </w:r>
    </w:p>
    <w:p w14:paraId="0462E1F1" w14:textId="77777777" w:rsidR="00C94A02" w:rsidRPr="0094475C" w:rsidRDefault="00F518FD">
      <w:pPr>
        <w:spacing w:line="520" w:lineRule="exact"/>
        <w:ind w:firstLine="480"/>
      </w:pPr>
      <w:r w:rsidRPr="0094475C">
        <w:t>C=</w:t>
      </w:r>
      <w:r w:rsidRPr="0094475C">
        <w:t>发生不可抗力情形时，根据项目</w:t>
      </w:r>
      <w:r w:rsidRPr="0094475C">
        <w:rPr>
          <w:rFonts w:hint="eastAsia"/>
        </w:rPr>
        <w:t>合同</w:t>
      </w:r>
      <w:r w:rsidRPr="0094475C">
        <w:t>及相关保险合同，项目公司实际获得的保险赔款。</w:t>
      </w:r>
    </w:p>
    <w:p w14:paraId="608291D9" w14:textId="77777777" w:rsidR="00C94A02" w:rsidRPr="0094475C" w:rsidRDefault="00F518FD">
      <w:pPr>
        <w:spacing w:line="520" w:lineRule="exact"/>
        <w:ind w:firstLine="480"/>
      </w:pPr>
      <w:r w:rsidRPr="0094475C">
        <w:t>D=</w:t>
      </w:r>
      <w:r w:rsidRPr="0094475C">
        <w:t>发生不可抗力情形时，因项目公司投保不足，导致所获保险赔款无法使项目设施恢复到出险前的正常状态和价值的恢复性建设费用缺额部分</w:t>
      </w:r>
      <w:r w:rsidRPr="0094475C">
        <w:t>(</w:t>
      </w:r>
      <w:r w:rsidRPr="0094475C">
        <w:t>如有</w:t>
      </w:r>
      <w:r w:rsidRPr="0094475C">
        <w:t>)</w:t>
      </w:r>
      <w:r w:rsidRPr="0094475C">
        <w:t>。</w:t>
      </w:r>
    </w:p>
    <w:p w14:paraId="0C220D9F" w14:textId="77777777" w:rsidR="00C94A02" w:rsidRPr="0094475C" w:rsidRDefault="00F518FD">
      <w:pPr>
        <w:spacing w:line="520" w:lineRule="exact"/>
        <w:ind w:firstLine="480"/>
      </w:pPr>
      <w:r w:rsidRPr="0094475C">
        <w:t>E=</w:t>
      </w:r>
      <w:r w:rsidRPr="0094475C">
        <w:t>终止后项目公司应向甲方或其他机构移交运营维护所需的零部件、备品备件和化学品的合理评估值。</w:t>
      </w:r>
    </w:p>
    <w:p w14:paraId="117153CC" w14:textId="0D668A32" w:rsidR="00C94A02" w:rsidRDefault="00F518FD">
      <w:pPr>
        <w:spacing w:line="520" w:lineRule="exact"/>
        <w:ind w:firstLine="480"/>
      </w:pPr>
      <w:r w:rsidRPr="0094475C">
        <w:t>需要说明的是：若因项目公司违约导致本项目提前终止，按照对应公式计算终止补偿金即</w:t>
      </w:r>
      <w:r w:rsidRPr="0094475C">
        <w:rPr>
          <w:rFonts w:ascii="宋体" w:hAnsi="宋体"/>
        </w:rPr>
        <w:t>“</w:t>
      </w:r>
      <w:r w:rsidRPr="0094475C">
        <w:t>A-B+E</w:t>
      </w:r>
      <w:r w:rsidRPr="0094475C">
        <w:rPr>
          <w:rFonts w:ascii="宋体" w:hAnsi="宋体"/>
        </w:rPr>
        <w:t>”</w:t>
      </w:r>
      <w:r w:rsidRPr="0094475C">
        <w:t>的值为负数，则项目公司应向甲方支付本条所述负数的绝对值。</w:t>
      </w:r>
    </w:p>
    <w:p w14:paraId="31D053A5" w14:textId="56FCBEC7" w:rsidR="00162CD0" w:rsidRPr="0094475C" w:rsidRDefault="00162CD0">
      <w:pPr>
        <w:spacing w:line="520" w:lineRule="exact"/>
        <w:ind w:firstLine="480"/>
        <w:rPr>
          <w:rFonts w:hint="eastAsia"/>
        </w:rPr>
      </w:pPr>
      <w:r w:rsidRPr="0094475C">
        <w:rPr>
          <w:rFonts w:hint="eastAsia"/>
        </w:rPr>
        <w:t>甲方将在终止之日起六十</w:t>
      </w:r>
      <w:r w:rsidRPr="0094475C">
        <w:rPr>
          <w:rFonts w:hint="eastAsia"/>
        </w:rPr>
        <w:t>(60</w:t>
      </w:r>
      <w:r w:rsidRPr="0094475C">
        <w:t>)</w:t>
      </w:r>
      <w:r w:rsidRPr="0094475C">
        <w:rPr>
          <w:rFonts w:hint="eastAsia"/>
        </w:rPr>
        <w:t>月内将乙方应得的</w:t>
      </w:r>
      <w:r w:rsidRPr="0094475C">
        <w:t>合理补偿金</w:t>
      </w:r>
      <w:r w:rsidRPr="0094475C">
        <w:rPr>
          <w:rFonts w:hint="eastAsia"/>
        </w:rPr>
        <w:t>结算完毕</w:t>
      </w:r>
      <w:r>
        <w:rPr>
          <w:rFonts w:hint="eastAsia"/>
        </w:rPr>
        <w:t>。</w:t>
      </w:r>
    </w:p>
    <w:p w14:paraId="43A87414" w14:textId="77777777" w:rsidR="00C94A02" w:rsidRPr="0094475C" w:rsidRDefault="00F518FD">
      <w:pPr>
        <w:spacing w:line="520" w:lineRule="exact"/>
        <w:ind w:firstLineChars="0" w:firstLine="0"/>
        <w:rPr>
          <w:b/>
        </w:rPr>
      </w:pPr>
      <w:bookmarkStart w:id="639" w:name="_Toc409516746"/>
      <w:r w:rsidRPr="0094475C">
        <w:rPr>
          <w:b/>
        </w:rPr>
        <w:t>2</w:t>
      </w:r>
      <w:r w:rsidRPr="0094475C">
        <w:rPr>
          <w:rFonts w:hint="eastAsia"/>
          <w:b/>
        </w:rPr>
        <w:t>7</w:t>
      </w:r>
      <w:r w:rsidRPr="0094475C">
        <w:rPr>
          <w:b/>
        </w:rPr>
        <w:t xml:space="preserve">.10  </w:t>
      </w:r>
      <w:r w:rsidRPr="0094475C">
        <w:rPr>
          <w:b/>
        </w:rPr>
        <w:t>继续有效</w:t>
      </w:r>
      <w:bookmarkEnd w:id="636"/>
      <w:bookmarkEnd w:id="637"/>
      <w:bookmarkEnd w:id="638"/>
      <w:bookmarkEnd w:id="639"/>
    </w:p>
    <w:p w14:paraId="3079FB3C" w14:textId="77777777" w:rsidR="00C94A02" w:rsidRPr="0094475C" w:rsidRDefault="00F518FD">
      <w:pPr>
        <w:spacing w:line="520" w:lineRule="exact"/>
        <w:ind w:firstLine="480"/>
      </w:pPr>
      <w:r w:rsidRPr="0094475C">
        <w:rPr>
          <w:rFonts w:hint="eastAsia"/>
          <w:i/>
        </w:rPr>
        <w:t>第二十七条</w:t>
      </w:r>
      <w:r w:rsidRPr="0094475C">
        <w:t>的规定在本合同终止后应仍然有效。</w:t>
      </w:r>
      <w:bookmarkStart w:id="640" w:name="_Toc165304949"/>
      <w:bookmarkStart w:id="641" w:name="_Toc165305132"/>
      <w:bookmarkStart w:id="642" w:name="_Toc165305308"/>
      <w:bookmarkStart w:id="643" w:name="_Toc165305672"/>
      <w:bookmarkStart w:id="644" w:name="_Toc409516747"/>
      <w:bookmarkStart w:id="645" w:name="_Toc409958055"/>
      <w:bookmarkStart w:id="646" w:name="_Toc409959019"/>
      <w:bookmarkStart w:id="647" w:name="_Toc410827680"/>
    </w:p>
    <w:p w14:paraId="52A7E9B6" w14:textId="77777777" w:rsidR="00C94A02" w:rsidRPr="0094475C" w:rsidRDefault="00F518FD">
      <w:pPr>
        <w:spacing w:line="520" w:lineRule="exact"/>
        <w:ind w:firstLineChars="0" w:firstLine="0"/>
        <w:rPr>
          <w:b/>
        </w:rPr>
      </w:pPr>
      <w:r w:rsidRPr="0094475C">
        <w:rPr>
          <w:b/>
        </w:rPr>
        <w:t>2</w:t>
      </w:r>
      <w:r w:rsidRPr="0094475C">
        <w:rPr>
          <w:rFonts w:hint="eastAsia"/>
          <w:b/>
        </w:rPr>
        <w:t>7</w:t>
      </w:r>
      <w:r w:rsidRPr="0094475C">
        <w:rPr>
          <w:b/>
        </w:rPr>
        <w:t xml:space="preserve">.11  </w:t>
      </w:r>
      <w:r w:rsidRPr="0094475C">
        <w:rPr>
          <w:b/>
        </w:rPr>
        <w:t>其他情形</w:t>
      </w:r>
    </w:p>
    <w:p w14:paraId="0EBDDECF" w14:textId="77777777" w:rsidR="00C94A02" w:rsidRPr="0094475C" w:rsidRDefault="00F518FD">
      <w:pPr>
        <w:spacing w:line="520" w:lineRule="exact"/>
        <w:ind w:firstLine="480"/>
      </w:pPr>
      <w:r w:rsidRPr="0094475C">
        <w:t>除不可抗力和本条上述情形外，其他情形引起的终止根据法律法规和本合同的约定处理。</w:t>
      </w:r>
    </w:p>
    <w:p w14:paraId="2519700F" w14:textId="77777777" w:rsidR="00C94A02" w:rsidRPr="0094475C" w:rsidRDefault="00F518FD" w:rsidP="00DA2388">
      <w:pPr>
        <w:keepNext/>
        <w:keepLines/>
        <w:adjustRightInd w:val="0"/>
        <w:spacing w:before="240" w:afterLines="50" w:after="156" w:line="578" w:lineRule="atLeast"/>
        <w:ind w:firstLineChars="0" w:firstLine="0"/>
        <w:jc w:val="center"/>
        <w:textAlignment w:val="baseline"/>
        <w:outlineLvl w:val="0"/>
        <w:rPr>
          <w:rFonts w:eastAsia="黑体"/>
          <w:kern w:val="44"/>
          <w:sz w:val="32"/>
          <w:szCs w:val="32"/>
        </w:rPr>
      </w:pPr>
      <w:bookmarkStart w:id="648" w:name="_Toc12541051"/>
      <w:r w:rsidRPr="0094475C">
        <w:rPr>
          <w:rFonts w:eastAsia="黑体"/>
          <w:kern w:val="44"/>
          <w:sz w:val="32"/>
          <w:szCs w:val="32"/>
        </w:rPr>
        <w:lastRenderedPageBreak/>
        <w:t>第十</w:t>
      </w:r>
      <w:r w:rsidRPr="0094475C">
        <w:rPr>
          <w:rFonts w:eastAsia="黑体" w:hint="eastAsia"/>
          <w:kern w:val="44"/>
          <w:sz w:val="32"/>
          <w:szCs w:val="32"/>
        </w:rPr>
        <w:t>三</w:t>
      </w:r>
      <w:r w:rsidRPr="0094475C">
        <w:rPr>
          <w:rFonts w:eastAsia="黑体"/>
          <w:kern w:val="44"/>
          <w:sz w:val="32"/>
          <w:szCs w:val="32"/>
        </w:rPr>
        <w:t>章</w:t>
      </w:r>
      <w:r w:rsidRPr="0094475C">
        <w:rPr>
          <w:rFonts w:eastAsia="黑体"/>
          <w:kern w:val="44"/>
          <w:sz w:val="32"/>
          <w:szCs w:val="32"/>
        </w:rPr>
        <w:t xml:space="preserve">  </w:t>
      </w:r>
      <w:r w:rsidRPr="0094475C">
        <w:rPr>
          <w:rFonts w:eastAsia="黑体"/>
          <w:kern w:val="44"/>
          <w:sz w:val="32"/>
          <w:szCs w:val="32"/>
        </w:rPr>
        <w:t>协调和争议的解决</w:t>
      </w:r>
      <w:bookmarkEnd w:id="640"/>
      <w:bookmarkEnd w:id="641"/>
      <w:bookmarkEnd w:id="642"/>
      <w:bookmarkEnd w:id="643"/>
      <w:bookmarkEnd w:id="644"/>
      <w:bookmarkEnd w:id="645"/>
      <w:bookmarkEnd w:id="646"/>
      <w:bookmarkEnd w:id="647"/>
      <w:bookmarkEnd w:id="648"/>
    </w:p>
    <w:p w14:paraId="5BECC684" w14:textId="77777777" w:rsidR="00C94A02" w:rsidRPr="0094475C" w:rsidRDefault="00F518FD">
      <w:pPr>
        <w:keepNext/>
        <w:keepLines/>
        <w:adjustRightInd w:val="0"/>
        <w:snapToGrid w:val="0"/>
        <w:spacing w:before="260" w:after="260" w:line="416" w:lineRule="atLeast"/>
        <w:ind w:firstLineChars="0" w:firstLine="0"/>
        <w:jc w:val="center"/>
        <w:textAlignment w:val="baseline"/>
        <w:outlineLvl w:val="1"/>
        <w:rPr>
          <w:b/>
          <w:kern w:val="0"/>
          <w:sz w:val="30"/>
          <w:szCs w:val="30"/>
        </w:rPr>
      </w:pPr>
      <w:bookmarkStart w:id="649" w:name="_Toc165304950"/>
      <w:bookmarkStart w:id="650" w:name="_Toc165305133"/>
      <w:bookmarkStart w:id="651" w:name="_Toc165305309"/>
      <w:bookmarkStart w:id="652" w:name="_Toc165305673"/>
      <w:bookmarkStart w:id="653" w:name="_Toc409516748"/>
      <w:bookmarkStart w:id="654" w:name="_Toc409959020"/>
      <w:bookmarkStart w:id="655" w:name="_Toc409958056"/>
      <w:bookmarkStart w:id="656" w:name="_Toc12541052"/>
      <w:r w:rsidRPr="0094475C">
        <w:rPr>
          <w:b/>
          <w:kern w:val="0"/>
          <w:sz w:val="30"/>
          <w:szCs w:val="30"/>
        </w:rPr>
        <w:t>第二十</w:t>
      </w:r>
      <w:r w:rsidRPr="0094475C">
        <w:rPr>
          <w:rFonts w:hint="eastAsia"/>
          <w:b/>
          <w:kern w:val="0"/>
          <w:sz w:val="30"/>
          <w:szCs w:val="30"/>
        </w:rPr>
        <w:t>八</w:t>
      </w:r>
      <w:r w:rsidRPr="0094475C">
        <w:rPr>
          <w:b/>
          <w:kern w:val="0"/>
          <w:sz w:val="30"/>
          <w:szCs w:val="30"/>
        </w:rPr>
        <w:t>条</w:t>
      </w:r>
      <w:r w:rsidRPr="0094475C">
        <w:rPr>
          <w:b/>
          <w:kern w:val="0"/>
          <w:sz w:val="30"/>
          <w:szCs w:val="30"/>
        </w:rPr>
        <w:t xml:space="preserve">  </w:t>
      </w:r>
      <w:r w:rsidRPr="0094475C">
        <w:rPr>
          <w:b/>
          <w:kern w:val="0"/>
          <w:sz w:val="30"/>
          <w:szCs w:val="30"/>
        </w:rPr>
        <w:t>项目协调委员会</w:t>
      </w:r>
      <w:bookmarkEnd w:id="649"/>
      <w:bookmarkEnd w:id="650"/>
      <w:bookmarkEnd w:id="651"/>
      <w:bookmarkEnd w:id="652"/>
      <w:bookmarkEnd w:id="653"/>
      <w:bookmarkEnd w:id="654"/>
      <w:bookmarkEnd w:id="655"/>
      <w:bookmarkEnd w:id="656"/>
    </w:p>
    <w:p w14:paraId="25889257" w14:textId="77777777" w:rsidR="00C94A02" w:rsidRPr="0094475C" w:rsidRDefault="00F518FD">
      <w:pPr>
        <w:spacing w:line="520" w:lineRule="exact"/>
        <w:ind w:firstLineChars="0" w:firstLine="0"/>
        <w:rPr>
          <w:b/>
        </w:rPr>
      </w:pPr>
      <w:bookmarkStart w:id="657" w:name="_Toc165305310"/>
      <w:bookmarkStart w:id="658" w:name="_Toc165305674"/>
      <w:bookmarkStart w:id="659" w:name="_Toc409516749"/>
      <w:bookmarkStart w:id="660" w:name="_Toc165305134"/>
      <w:r w:rsidRPr="0094475C">
        <w:rPr>
          <w:b/>
        </w:rPr>
        <w:t>2</w:t>
      </w:r>
      <w:r w:rsidRPr="0094475C">
        <w:rPr>
          <w:rFonts w:hint="eastAsia"/>
          <w:b/>
        </w:rPr>
        <w:t>8</w:t>
      </w:r>
      <w:r w:rsidRPr="0094475C">
        <w:rPr>
          <w:b/>
        </w:rPr>
        <w:t xml:space="preserve">.1  </w:t>
      </w:r>
      <w:r w:rsidRPr="0094475C">
        <w:rPr>
          <w:b/>
        </w:rPr>
        <w:t>项目协调委员会</w:t>
      </w:r>
      <w:bookmarkEnd w:id="657"/>
      <w:bookmarkEnd w:id="658"/>
      <w:bookmarkEnd w:id="659"/>
      <w:bookmarkEnd w:id="660"/>
    </w:p>
    <w:p w14:paraId="0362EC06" w14:textId="69B245B4" w:rsidR="00C94A02" w:rsidRPr="0094475C" w:rsidRDefault="00F518FD">
      <w:pPr>
        <w:spacing w:line="520" w:lineRule="exact"/>
        <w:ind w:firstLine="480"/>
      </w:pPr>
      <w:r w:rsidRPr="0094475C">
        <w:t>生效日后三十</w:t>
      </w:r>
      <w:r w:rsidRPr="0094475C">
        <w:t>(30)</w:t>
      </w:r>
      <w:r w:rsidRPr="0094475C">
        <w:t>天之内，</w:t>
      </w:r>
      <w:r w:rsidRPr="0094475C">
        <w:rPr>
          <w:rFonts w:hint="eastAsia"/>
        </w:rPr>
        <w:t>甲方</w:t>
      </w:r>
      <w:r w:rsidR="002F6619" w:rsidRPr="0094475C">
        <w:rPr>
          <w:rFonts w:hint="eastAsia"/>
        </w:rPr>
        <w:t>、</w:t>
      </w:r>
      <w:r w:rsidRPr="0094475C">
        <w:rPr>
          <w:rFonts w:hint="eastAsia"/>
        </w:rPr>
        <w:t>乙方</w:t>
      </w:r>
      <w:r w:rsidR="002F6619" w:rsidRPr="0094475C">
        <w:rPr>
          <w:rFonts w:hint="eastAsia"/>
        </w:rPr>
        <w:t>、丙方</w:t>
      </w:r>
      <w:r w:rsidRPr="0094475C">
        <w:rPr>
          <w:rFonts w:hint="eastAsia"/>
        </w:rPr>
        <w:t>应成立由甲方</w:t>
      </w:r>
      <w:r w:rsidR="00E5187C" w:rsidRPr="0094475C">
        <w:rPr>
          <w:rFonts w:hint="eastAsia"/>
        </w:rPr>
        <w:t>代表</w:t>
      </w:r>
      <w:r w:rsidRPr="0094475C">
        <w:rPr>
          <w:rFonts w:hint="eastAsia"/>
        </w:rPr>
        <w:t>、财政部门代表</w:t>
      </w:r>
      <w:r w:rsidR="00E5187C" w:rsidRPr="0094475C">
        <w:rPr>
          <w:rFonts w:hint="eastAsia"/>
        </w:rPr>
        <w:t>各</w:t>
      </w:r>
      <w:r w:rsidRPr="0094475C">
        <w:rPr>
          <w:rFonts w:hint="eastAsia"/>
        </w:rPr>
        <w:t>二</w:t>
      </w:r>
      <w:r w:rsidRPr="0094475C">
        <w:rPr>
          <w:rFonts w:hint="eastAsia"/>
        </w:rPr>
        <w:t>(2)</w:t>
      </w:r>
      <w:r w:rsidR="00E5187C" w:rsidRPr="0094475C">
        <w:rPr>
          <w:rFonts w:hint="eastAsia"/>
        </w:rPr>
        <w:t>名</w:t>
      </w:r>
      <w:r w:rsidRPr="0094475C">
        <w:rPr>
          <w:rFonts w:hint="eastAsia"/>
        </w:rPr>
        <w:t>和</w:t>
      </w:r>
      <w:proofErr w:type="gramStart"/>
      <w:r w:rsidR="002F6619" w:rsidRPr="0094475C">
        <w:rPr>
          <w:rFonts w:hint="eastAsia"/>
        </w:rPr>
        <w:t>丙方代表</w:t>
      </w:r>
      <w:proofErr w:type="gramEnd"/>
      <w:r w:rsidRPr="0094475C">
        <w:rPr>
          <w:rFonts w:hint="eastAsia"/>
        </w:rPr>
        <w:t>三</w:t>
      </w:r>
      <w:r w:rsidRPr="0094475C">
        <w:rPr>
          <w:rFonts w:hint="eastAsia"/>
        </w:rPr>
        <w:t>(3)</w:t>
      </w:r>
      <w:r w:rsidRPr="0094475C">
        <w:rPr>
          <w:rFonts w:hint="eastAsia"/>
        </w:rPr>
        <w:t>名共</w:t>
      </w:r>
      <w:r w:rsidRPr="0094475C">
        <w:rPr>
          <w:rFonts w:hint="eastAsia"/>
        </w:rPr>
        <w:t>7</w:t>
      </w:r>
      <w:r w:rsidRPr="0094475C">
        <w:rPr>
          <w:rFonts w:hint="eastAsia"/>
        </w:rPr>
        <w:t>人组成的项目协调委员会，由甲方代表作为负责人</w:t>
      </w:r>
      <w:r w:rsidRPr="0094475C">
        <w:t>。任何一方均可在通知另一方后更换项目协调委员会成员。该委员会的所有决定均应得到委员会全体成员的一致通过。</w:t>
      </w:r>
    </w:p>
    <w:p w14:paraId="0505628C" w14:textId="77777777" w:rsidR="00C94A02" w:rsidRPr="0094475C" w:rsidRDefault="00F518FD">
      <w:pPr>
        <w:spacing w:line="520" w:lineRule="exact"/>
        <w:ind w:firstLineChars="0" w:firstLine="0"/>
        <w:rPr>
          <w:b/>
        </w:rPr>
      </w:pPr>
      <w:bookmarkStart w:id="661" w:name="_Toc165305135"/>
      <w:bookmarkStart w:id="662" w:name="_Toc165305675"/>
      <w:bookmarkStart w:id="663" w:name="_Toc409516750"/>
      <w:bookmarkStart w:id="664" w:name="_Toc165305311"/>
      <w:r w:rsidRPr="0094475C">
        <w:rPr>
          <w:b/>
        </w:rPr>
        <w:t>2</w:t>
      </w:r>
      <w:r w:rsidRPr="0094475C">
        <w:rPr>
          <w:rFonts w:hint="eastAsia"/>
          <w:b/>
        </w:rPr>
        <w:t>8</w:t>
      </w:r>
      <w:r w:rsidRPr="0094475C">
        <w:rPr>
          <w:b/>
        </w:rPr>
        <w:t xml:space="preserve">.2  </w:t>
      </w:r>
      <w:r w:rsidRPr="0094475C">
        <w:rPr>
          <w:b/>
        </w:rPr>
        <w:t>协调事项</w:t>
      </w:r>
      <w:bookmarkEnd w:id="661"/>
      <w:bookmarkEnd w:id="662"/>
      <w:bookmarkEnd w:id="663"/>
      <w:bookmarkEnd w:id="664"/>
    </w:p>
    <w:p w14:paraId="3AA24976" w14:textId="77777777" w:rsidR="00C94A02" w:rsidRPr="0094475C" w:rsidRDefault="00F518FD">
      <w:pPr>
        <w:spacing w:line="520" w:lineRule="exact"/>
        <w:ind w:firstLine="480"/>
      </w:pPr>
      <w:r w:rsidRPr="0094475C">
        <w:t>项目协调委员会应负责按照</w:t>
      </w:r>
      <w:r w:rsidRPr="0094475C">
        <w:rPr>
          <w:rFonts w:hint="eastAsia"/>
          <w:i/>
        </w:rPr>
        <w:t>第</w:t>
      </w:r>
      <w:r w:rsidRPr="0094475C">
        <w:rPr>
          <w:i/>
        </w:rPr>
        <w:t>29.1</w:t>
      </w:r>
      <w:r w:rsidRPr="0094475C">
        <w:rPr>
          <w:rFonts w:hint="eastAsia"/>
          <w:i/>
        </w:rPr>
        <w:t>款</w:t>
      </w:r>
      <w:r w:rsidRPr="0094475C">
        <w:t>的规定解决本合同下或与本合同引起的终止履行有关的争议。协调事项包括但不限于：</w:t>
      </w:r>
    </w:p>
    <w:p w14:paraId="7EE8FAF8" w14:textId="77777777" w:rsidR="00C94A02" w:rsidRPr="0094475C" w:rsidRDefault="00F518FD">
      <w:pPr>
        <w:spacing w:line="520" w:lineRule="exact"/>
        <w:ind w:left="360" w:firstLineChars="50" w:firstLine="120"/>
      </w:pPr>
      <w:r w:rsidRPr="0094475C">
        <w:t>(</w:t>
      </w:r>
      <w:proofErr w:type="gramStart"/>
      <w:r w:rsidRPr="0094475C">
        <w:t>一</w:t>
      </w:r>
      <w:proofErr w:type="gramEnd"/>
      <w:r w:rsidRPr="0094475C">
        <w:t xml:space="preserve">) </w:t>
      </w:r>
      <w:r w:rsidRPr="0094475C">
        <w:t>协调双方在项目设施的建设及运营方面的计划和程序；</w:t>
      </w:r>
    </w:p>
    <w:p w14:paraId="4AF10AC2" w14:textId="77777777" w:rsidR="00C94A02" w:rsidRPr="0094475C" w:rsidRDefault="00F518FD">
      <w:pPr>
        <w:spacing w:line="520" w:lineRule="exact"/>
        <w:ind w:firstLine="480"/>
      </w:pPr>
      <w:r w:rsidRPr="0094475C">
        <w:t>(</w:t>
      </w:r>
      <w:r w:rsidRPr="0094475C">
        <w:t>二</w:t>
      </w:r>
      <w:r w:rsidRPr="0094475C">
        <w:t xml:space="preserve">) </w:t>
      </w:r>
      <w:r w:rsidRPr="0094475C">
        <w:t>在发生不可抗力影响项目运营时讨论应采取的步骤；</w:t>
      </w:r>
    </w:p>
    <w:p w14:paraId="1C368853" w14:textId="77777777" w:rsidR="00C94A02" w:rsidRPr="0094475C" w:rsidRDefault="00F518FD">
      <w:pPr>
        <w:spacing w:line="520" w:lineRule="exact"/>
        <w:ind w:firstLine="480"/>
      </w:pPr>
      <w:r w:rsidRPr="0094475C">
        <w:t>(</w:t>
      </w:r>
      <w:r w:rsidRPr="0094475C">
        <w:t>三</w:t>
      </w:r>
      <w:r w:rsidRPr="0094475C">
        <w:t xml:space="preserve">) </w:t>
      </w:r>
      <w:r w:rsidRPr="0094475C">
        <w:t>影响项目设施安全的事项；</w:t>
      </w:r>
    </w:p>
    <w:p w14:paraId="73189571" w14:textId="77777777" w:rsidR="00C94A02" w:rsidRPr="0094475C" w:rsidRDefault="00F518FD">
      <w:pPr>
        <w:spacing w:line="520" w:lineRule="exact"/>
        <w:ind w:firstLine="480"/>
      </w:pPr>
      <w:r w:rsidRPr="0094475C">
        <w:t>(</w:t>
      </w:r>
      <w:r w:rsidRPr="0094475C">
        <w:t>四</w:t>
      </w:r>
      <w:r w:rsidRPr="0094475C">
        <w:t xml:space="preserve">) </w:t>
      </w:r>
      <w:r w:rsidRPr="0094475C">
        <w:t>为解决本合同项下的争议任命财务专家和专家小组；</w:t>
      </w:r>
    </w:p>
    <w:p w14:paraId="112A0039" w14:textId="77777777" w:rsidR="00C94A02" w:rsidRPr="0094475C" w:rsidRDefault="00F518FD">
      <w:pPr>
        <w:spacing w:line="520" w:lineRule="exact"/>
        <w:ind w:firstLine="480"/>
      </w:pPr>
      <w:r w:rsidRPr="0094475C">
        <w:t>(</w:t>
      </w:r>
      <w:r w:rsidRPr="0094475C">
        <w:t>五</w:t>
      </w:r>
      <w:r w:rsidRPr="0094475C">
        <w:t xml:space="preserve">) </w:t>
      </w:r>
      <w:r w:rsidRPr="0094475C">
        <w:t>其他双方同意的事项。</w:t>
      </w:r>
    </w:p>
    <w:p w14:paraId="13573B0A" w14:textId="77777777" w:rsidR="00C94A02" w:rsidRPr="0094475C" w:rsidRDefault="00F518FD">
      <w:pPr>
        <w:keepNext/>
        <w:keepLines/>
        <w:adjustRightInd w:val="0"/>
        <w:snapToGrid w:val="0"/>
        <w:spacing w:before="260" w:after="260" w:line="416" w:lineRule="atLeast"/>
        <w:ind w:firstLineChars="0" w:firstLine="0"/>
        <w:jc w:val="center"/>
        <w:textAlignment w:val="baseline"/>
        <w:outlineLvl w:val="1"/>
        <w:rPr>
          <w:b/>
          <w:kern w:val="0"/>
          <w:sz w:val="30"/>
          <w:szCs w:val="30"/>
        </w:rPr>
      </w:pPr>
      <w:bookmarkStart w:id="665" w:name="_Toc165304951"/>
      <w:bookmarkStart w:id="666" w:name="_Toc165305136"/>
      <w:bookmarkStart w:id="667" w:name="_Toc165305312"/>
      <w:bookmarkStart w:id="668" w:name="_Toc165305676"/>
      <w:bookmarkStart w:id="669" w:name="_Toc409516751"/>
      <w:bookmarkStart w:id="670" w:name="_Toc409958057"/>
      <w:bookmarkStart w:id="671" w:name="_Toc409959021"/>
      <w:bookmarkStart w:id="672" w:name="_Toc12541053"/>
      <w:r w:rsidRPr="0094475C">
        <w:rPr>
          <w:b/>
          <w:kern w:val="0"/>
          <w:sz w:val="30"/>
          <w:szCs w:val="30"/>
        </w:rPr>
        <w:t>第二十</w:t>
      </w:r>
      <w:r w:rsidRPr="0094475C">
        <w:rPr>
          <w:rFonts w:hint="eastAsia"/>
          <w:b/>
          <w:kern w:val="0"/>
          <w:sz w:val="30"/>
          <w:szCs w:val="30"/>
        </w:rPr>
        <w:t>九</w:t>
      </w:r>
      <w:r w:rsidRPr="0094475C">
        <w:rPr>
          <w:b/>
          <w:kern w:val="0"/>
          <w:sz w:val="30"/>
          <w:szCs w:val="30"/>
        </w:rPr>
        <w:t>条</w:t>
      </w:r>
      <w:r w:rsidRPr="0094475C">
        <w:rPr>
          <w:b/>
          <w:kern w:val="0"/>
          <w:sz w:val="30"/>
          <w:szCs w:val="30"/>
        </w:rPr>
        <w:t xml:space="preserve">  </w:t>
      </w:r>
      <w:r w:rsidRPr="0094475C">
        <w:rPr>
          <w:b/>
          <w:kern w:val="0"/>
          <w:sz w:val="30"/>
          <w:szCs w:val="30"/>
        </w:rPr>
        <w:t>争议的解决</w:t>
      </w:r>
      <w:bookmarkEnd w:id="665"/>
      <w:bookmarkEnd w:id="666"/>
      <w:bookmarkEnd w:id="667"/>
      <w:bookmarkEnd w:id="668"/>
      <w:bookmarkEnd w:id="669"/>
      <w:bookmarkEnd w:id="670"/>
      <w:bookmarkEnd w:id="671"/>
      <w:bookmarkEnd w:id="672"/>
    </w:p>
    <w:p w14:paraId="1480A82E" w14:textId="77777777" w:rsidR="00C94A02" w:rsidRPr="0094475C" w:rsidRDefault="00F518FD">
      <w:pPr>
        <w:spacing w:line="520" w:lineRule="exact"/>
        <w:ind w:firstLineChars="0" w:firstLine="0"/>
        <w:rPr>
          <w:b/>
        </w:rPr>
      </w:pPr>
      <w:bookmarkStart w:id="673" w:name="_Toc165305137"/>
      <w:bookmarkStart w:id="674" w:name="_Toc165305313"/>
      <w:bookmarkStart w:id="675" w:name="_Toc165305677"/>
      <w:bookmarkStart w:id="676" w:name="_Toc409516752"/>
      <w:r w:rsidRPr="0094475C">
        <w:rPr>
          <w:b/>
        </w:rPr>
        <w:t>2</w:t>
      </w:r>
      <w:r w:rsidRPr="0094475C">
        <w:rPr>
          <w:rFonts w:hint="eastAsia"/>
          <w:b/>
        </w:rPr>
        <w:t>9</w:t>
      </w:r>
      <w:r w:rsidRPr="0094475C">
        <w:rPr>
          <w:b/>
        </w:rPr>
        <w:t xml:space="preserve">.1  </w:t>
      </w:r>
      <w:r w:rsidRPr="0094475C">
        <w:rPr>
          <w:b/>
        </w:rPr>
        <w:t>协商</w:t>
      </w:r>
      <w:bookmarkEnd w:id="673"/>
      <w:bookmarkEnd w:id="674"/>
      <w:bookmarkEnd w:id="675"/>
      <w:bookmarkEnd w:id="676"/>
    </w:p>
    <w:p w14:paraId="26C0B35F" w14:textId="77777777" w:rsidR="00C94A02" w:rsidRPr="0094475C" w:rsidRDefault="00F518FD">
      <w:pPr>
        <w:spacing w:line="520" w:lineRule="exact"/>
        <w:ind w:firstLine="480"/>
      </w:pPr>
      <w:proofErr w:type="gramStart"/>
      <w:r w:rsidRPr="0094475C">
        <w:t>因解释</w:t>
      </w:r>
      <w:proofErr w:type="gramEnd"/>
      <w:r w:rsidRPr="0094475C">
        <w:t>或履行本合同过程中产生的任何争议由项目协调委员会进行协商解决。项目协调委员会的一致决议对双方均有约束力。项目协调委员会在二十</w:t>
      </w:r>
      <w:r w:rsidRPr="0094475C">
        <w:t>(20)</w:t>
      </w:r>
      <w:r w:rsidRPr="0094475C">
        <w:t>天内无法协商解决，则应适用</w:t>
      </w:r>
      <w:r w:rsidRPr="0094475C">
        <w:rPr>
          <w:rFonts w:hint="eastAsia"/>
          <w:i/>
        </w:rPr>
        <w:t>第</w:t>
      </w:r>
      <w:r w:rsidRPr="0094475C">
        <w:rPr>
          <w:i/>
        </w:rPr>
        <w:t>29.2</w:t>
      </w:r>
      <w:r w:rsidRPr="0094475C">
        <w:rPr>
          <w:rFonts w:hint="eastAsia"/>
          <w:i/>
        </w:rPr>
        <w:t>款</w:t>
      </w:r>
      <w:r w:rsidRPr="0094475C">
        <w:t>的规定。</w:t>
      </w:r>
    </w:p>
    <w:p w14:paraId="49AE0200" w14:textId="77777777" w:rsidR="00C94A02" w:rsidRPr="0094475C" w:rsidRDefault="00F518FD">
      <w:pPr>
        <w:spacing w:line="520" w:lineRule="exact"/>
        <w:ind w:firstLineChars="0" w:firstLine="0"/>
        <w:rPr>
          <w:b/>
        </w:rPr>
      </w:pPr>
      <w:bookmarkStart w:id="677" w:name="_Toc165305138"/>
      <w:bookmarkStart w:id="678" w:name="_Toc165305314"/>
      <w:bookmarkStart w:id="679" w:name="_Toc165305678"/>
      <w:bookmarkStart w:id="680" w:name="_Toc409516753"/>
      <w:r w:rsidRPr="0094475C">
        <w:rPr>
          <w:b/>
        </w:rPr>
        <w:t>2</w:t>
      </w:r>
      <w:r w:rsidRPr="0094475C">
        <w:rPr>
          <w:rFonts w:hint="eastAsia"/>
          <w:b/>
        </w:rPr>
        <w:t>9</w:t>
      </w:r>
      <w:r w:rsidRPr="0094475C">
        <w:rPr>
          <w:b/>
        </w:rPr>
        <w:t xml:space="preserve">.2  </w:t>
      </w:r>
      <w:r w:rsidRPr="0094475C">
        <w:rPr>
          <w:b/>
        </w:rPr>
        <w:t>争议解决</w:t>
      </w:r>
      <w:bookmarkEnd w:id="677"/>
      <w:bookmarkEnd w:id="678"/>
      <w:bookmarkEnd w:id="679"/>
      <w:bookmarkEnd w:id="680"/>
    </w:p>
    <w:p w14:paraId="338FA692" w14:textId="77777777" w:rsidR="00C94A02" w:rsidRPr="0094475C" w:rsidRDefault="00F518FD">
      <w:pPr>
        <w:spacing w:line="520" w:lineRule="exact"/>
        <w:ind w:firstLine="480"/>
      </w:pPr>
      <w:r w:rsidRPr="0094475C">
        <w:t>如果争议未能根据</w:t>
      </w:r>
      <w:r w:rsidRPr="0094475C">
        <w:rPr>
          <w:rFonts w:hint="eastAsia"/>
          <w:i/>
        </w:rPr>
        <w:t>第</w:t>
      </w:r>
      <w:r w:rsidRPr="0094475C">
        <w:rPr>
          <w:i/>
        </w:rPr>
        <w:t>29.1</w:t>
      </w:r>
      <w:r w:rsidRPr="0094475C">
        <w:rPr>
          <w:rFonts w:hint="eastAsia"/>
          <w:i/>
        </w:rPr>
        <w:t>款</w:t>
      </w:r>
      <w:r w:rsidRPr="0094475C">
        <w:t>解决，双方均有权将争议提交项目所在地人民法院解决。</w:t>
      </w:r>
    </w:p>
    <w:p w14:paraId="28F61073" w14:textId="77777777" w:rsidR="00C94A02" w:rsidRPr="0094475C" w:rsidRDefault="00F518FD">
      <w:pPr>
        <w:spacing w:line="520" w:lineRule="exact"/>
        <w:ind w:firstLineChars="0" w:firstLine="0"/>
        <w:rPr>
          <w:b/>
        </w:rPr>
      </w:pPr>
      <w:bookmarkStart w:id="681" w:name="_Toc165305139"/>
      <w:bookmarkStart w:id="682" w:name="_Toc165305315"/>
      <w:bookmarkStart w:id="683" w:name="_Toc165305679"/>
      <w:bookmarkStart w:id="684" w:name="_Toc409516754"/>
      <w:r w:rsidRPr="0094475C">
        <w:rPr>
          <w:b/>
        </w:rPr>
        <w:t>2</w:t>
      </w:r>
      <w:r w:rsidRPr="0094475C">
        <w:rPr>
          <w:rFonts w:hint="eastAsia"/>
          <w:b/>
        </w:rPr>
        <w:t>9</w:t>
      </w:r>
      <w:r w:rsidRPr="0094475C">
        <w:rPr>
          <w:b/>
        </w:rPr>
        <w:t xml:space="preserve">.3  </w:t>
      </w:r>
      <w:r w:rsidRPr="0094475C">
        <w:rPr>
          <w:b/>
        </w:rPr>
        <w:t>争议解决期间的继续履行</w:t>
      </w:r>
      <w:bookmarkEnd w:id="681"/>
      <w:bookmarkEnd w:id="682"/>
      <w:bookmarkEnd w:id="683"/>
      <w:bookmarkEnd w:id="684"/>
    </w:p>
    <w:p w14:paraId="02E1C45A" w14:textId="77777777" w:rsidR="00C94A02" w:rsidRPr="0094475C" w:rsidRDefault="00F518FD">
      <w:pPr>
        <w:spacing w:line="520" w:lineRule="exact"/>
        <w:ind w:firstLine="480"/>
      </w:pPr>
      <w:r w:rsidRPr="0094475C">
        <w:t>在争议提交项目协调委员会或法院解决期间，各方应继续履行其在本合同项下的各项义务并继续享有其在本合同项下的所有权利，而不影响以后根据上述裁决进行最终调</w:t>
      </w:r>
      <w:r w:rsidRPr="0094475C">
        <w:lastRenderedPageBreak/>
        <w:t>整。</w:t>
      </w:r>
    </w:p>
    <w:p w14:paraId="2A36697E" w14:textId="77777777" w:rsidR="00C94A02" w:rsidRPr="0094475C" w:rsidRDefault="00F518FD">
      <w:pPr>
        <w:spacing w:line="520" w:lineRule="exact"/>
        <w:ind w:firstLineChars="0" w:firstLine="0"/>
        <w:rPr>
          <w:b/>
        </w:rPr>
      </w:pPr>
      <w:bookmarkStart w:id="685" w:name="_Toc165305140"/>
      <w:bookmarkStart w:id="686" w:name="_Toc165305316"/>
      <w:bookmarkStart w:id="687" w:name="_Toc165305680"/>
      <w:bookmarkStart w:id="688" w:name="_Toc409516755"/>
      <w:r w:rsidRPr="0094475C">
        <w:rPr>
          <w:b/>
        </w:rPr>
        <w:t>2</w:t>
      </w:r>
      <w:r w:rsidRPr="0094475C">
        <w:rPr>
          <w:rFonts w:hint="eastAsia"/>
          <w:b/>
        </w:rPr>
        <w:t>9</w:t>
      </w:r>
      <w:r w:rsidRPr="0094475C">
        <w:rPr>
          <w:b/>
        </w:rPr>
        <w:t xml:space="preserve">.4  </w:t>
      </w:r>
      <w:r w:rsidRPr="0094475C">
        <w:rPr>
          <w:b/>
        </w:rPr>
        <w:t>继续有效</w:t>
      </w:r>
      <w:bookmarkEnd w:id="685"/>
      <w:bookmarkEnd w:id="686"/>
      <w:bookmarkEnd w:id="687"/>
      <w:bookmarkEnd w:id="688"/>
    </w:p>
    <w:p w14:paraId="0479D47B" w14:textId="77777777" w:rsidR="00C94A02" w:rsidRPr="0094475C" w:rsidRDefault="00F518FD">
      <w:pPr>
        <w:spacing w:line="520" w:lineRule="exact"/>
        <w:ind w:firstLine="480"/>
      </w:pPr>
      <w:r w:rsidRPr="0094475C">
        <w:rPr>
          <w:rFonts w:hint="eastAsia"/>
          <w:i/>
        </w:rPr>
        <w:t>第二十九条</w:t>
      </w:r>
      <w:r w:rsidRPr="0094475C">
        <w:t>规定的争议解决条款在本合同终止后继续有效。</w:t>
      </w:r>
      <w:bookmarkStart w:id="689" w:name="_Toc165305141"/>
      <w:bookmarkStart w:id="690" w:name="_Toc165305317"/>
      <w:bookmarkStart w:id="691" w:name="_Toc165305681"/>
      <w:bookmarkStart w:id="692" w:name="_Toc409516756"/>
      <w:bookmarkStart w:id="693" w:name="_Toc409958058"/>
      <w:bookmarkStart w:id="694" w:name="_Toc409959022"/>
      <w:bookmarkStart w:id="695" w:name="_Toc410827681"/>
      <w:bookmarkStart w:id="696" w:name="_Toc165304952"/>
    </w:p>
    <w:p w14:paraId="50D924A9" w14:textId="77777777" w:rsidR="00C94A02" w:rsidRPr="0094475C" w:rsidRDefault="00F518FD" w:rsidP="00DA2388">
      <w:pPr>
        <w:keepNext/>
        <w:keepLines/>
        <w:adjustRightInd w:val="0"/>
        <w:spacing w:before="240" w:afterLines="50" w:after="156" w:line="578" w:lineRule="atLeast"/>
        <w:ind w:firstLineChars="0" w:firstLine="0"/>
        <w:jc w:val="center"/>
        <w:textAlignment w:val="baseline"/>
        <w:outlineLvl w:val="0"/>
        <w:rPr>
          <w:rFonts w:eastAsia="黑体"/>
          <w:kern w:val="44"/>
          <w:sz w:val="32"/>
          <w:szCs w:val="32"/>
        </w:rPr>
      </w:pPr>
      <w:bookmarkStart w:id="697" w:name="_Toc12541054"/>
      <w:r w:rsidRPr="0094475C">
        <w:rPr>
          <w:rFonts w:eastAsia="黑体"/>
          <w:kern w:val="44"/>
          <w:sz w:val="32"/>
          <w:szCs w:val="32"/>
        </w:rPr>
        <w:t>第十</w:t>
      </w:r>
      <w:r w:rsidRPr="0094475C">
        <w:rPr>
          <w:rFonts w:eastAsia="黑体" w:hint="eastAsia"/>
          <w:kern w:val="44"/>
          <w:sz w:val="32"/>
          <w:szCs w:val="32"/>
        </w:rPr>
        <w:t>四</w:t>
      </w:r>
      <w:r w:rsidRPr="0094475C">
        <w:rPr>
          <w:rFonts w:eastAsia="黑体"/>
          <w:kern w:val="44"/>
          <w:sz w:val="32"/>
          <w:szCs w:val="32"/>
        </w:rPr>
        <w:t>章</w:t>
      </w:r>
      <w:r w:rsidRPr="0094475C">
        <w:rPr>
          <w:rFonts w:eastAsia="黑体"/>
          <w:kern w:val="44"/>
          <w:sz w:val="32"/>
          <w:szCs w:val="32"/>
        </w:rPr>
        <w:t xml:space="preserve">  </w:t>
      </w:r>
      <w:r w:rsidRPr="0094475C">
        <w:rPr>
          <w:rFonts w:eastAsia="黑体"/>
          <w:kern w:val="44"/>
          <w:sz w:val="32"/>
          <w:szCs w:val="32"/>
        </w:rPr>
        <w:t>合同的转让和相关合同</w:t>
      </w:r>
      <w:bookmarkEnd w:id="689"/>
      <w:bookmarkEnd w:id="690"/>
      <w:bookmarkEnd w:id="691"/>
      <w:bookmarkEnd w:id="692"/>
      <w:bookmarkEnd w:id="693"/>
      <w:bookmarkEnd w:id="694"/>
      <w:bookmarkEnd w:id="695"/>
      <w:bookmarkEnd w:id="696"/>
      <w:bookmarkEnd w:id="697"/>
    </w:p>
    <w:p w14:paraId="35604727" w14:textId="77777777" w:rsidR="00C94A02" w:rsidRPr="0094475C" w:rsidRDefault="00F518FD">
      <w:pPr>
        <w:keepNext/>
        <w:keepLines/>
        <w:adjustRightInd w:val="0"/>
        <w:snapToGrid w:val="0"/>
        <w:spacing w:before="260" w:after="260" w:line="416" w:lineRule="atLeast"/>
        <w:ind w:firstLineChars="0" w:firstLine="0"/>
        <w:jc w:val="center"/>
        <w:textAlignment w:val="baseline"/>
        <w:outlineLvl w:val="1"/>
        <w:rPr>
          <w:b/>
          <w:kern w:val="0"/>
          <w:sz w:val="30"/>
          <w:szCs w:val="30"/>
        </w:rPr>
      </w:pPr>
      <w:bookmarkStart w:id="698" w:name="_Toc165304953"/>
      <w:bookmarkStart w:id="699" w:name="_Toc165305142"/>
      <w:bookmarkStart w:id="700" w:name="_Toc165305318"/>
      <w:bookmarkStart w:id="701" w:name="_Toc165305682"/>
      <w:bookmarkStart w:id="702" w:name="_Toc409516757"/>
      <w:bookmarkStart w:id="703" w:name="_Toc409958059"/>
      <w:bookmarkStart w:id="704" w:name="_Toc409959023"/>
      <w:bookmarkStart w:id="705" w:name="_Toc12541055"/>
      <w:r w:rsidRPr="0094475C">
        <w:rPr>
          <w:b/>
          <w:kern w:val="0"/>
          <w:sz w:val="30"/>
          <w:szCs w:val="30"/>
        </w:rPr>
        <w:t>第</w:t>
      </w:r>
      <w:r w:rsidRPr="0094475C">
        <w:rPr>
          <w:rFonts w:hint="eastAsia"/>
          <w:b/>
          <w:kern w:val="0"/>
          <w:sz w:val="30"/>
          <w:szCs w:val="30"/>
        </w:rPr>
        <w:t>三</w:t>
      </w:r>
      <w:r w:rsidRPr="0094475C">
        <w:rPr>
          <w:b/>
          <w:kern w:val="0"/>
          <w:sz w:val="30"/>
          <w:szCs w:val="30"/>
        </w:rPr>
        <w:t>十条</w:t>
      </w:r>
      <w:r w:rsidRPr="0094475C">
        <w:rPr>
          <w:b/>
          <w:kern w:val="0"/>
          <w:sz w:val="30"/>
          <w:szCs w:val="30"/>
        </w:rPr>
        <w:t xml:space="preserve">  </w:t>
      </w:r>
      <w:r w:rsidRPr="0094475C">
        <w:rPr>
          <w:b/>
          <w:kern w:val="0"/>
          <w:sz w:val="30"/>
          <w:szCs w:val="30"/>
        </w:rPr>
        <w:t>合同的转让</w:t>
      </w:r>
      <w:bookmarkEnd w:id="698"/>
      <w:bookmarkEnd w:id="699"/>
      <w:bookmarkEnd w:id="700"/>
      <w:bookmarkEnd w:id="701"/>
      <w:bookmarkEnd w:id="702"/>
      <w:bookmarkEnd w:id="703"/>
      <w:bookmarkEnd w:id="704"/>
      <w:bookmarkEnd w:id="705"/>
    </w:p>
    <w:p w14:paraId="49968240" w14:textId="77777777" w:rsidR="00C94A02" w:rsidRPr="0094475C" w:rsidRDefault="00F518FD">
      <w:pPr>
        <w:spacing w:line="520" w:lineRule="exact"/>
        <w:ind w:firstLineChars="0" w:firstLine="0"/>
        <w:rPr>
          <w:b/>
        </w:rPr>
      </w:pPr>
      <w:bookmarkStart w:id="706" w:name="_Toc165305143"/>
      <w:bookmarkStart w:id="707" w:name="_Toc165305683"/>
      <w:bookmarkStart w:id="708" w:name="_Toc409516758"/>
      <w:bookmarkStart w:id="709" w:name="_Toc165305319"/>
      <w:r w:rsidRPr="0094475C">
        <w:rPr>
          <w:rFonts w:hint="eastAsia"/>
          <w:b/>
        </w:rPr>
        <w:t>30</w:t>
      </w:r>
      <w:r w:rsidRPr="0094475C">
        <w:rPr>
          <w:b/>
        </w:rPr>
        <w:t xml:space="preserve">.1  </w:t>
      </w:r>
      <w:r w:rsidRPr="0094475C">
        <w:rPr>
          <w:b/>
        </w:rPr>
        <w:t>甲方的转让</w:t>
      </w:r>
      <w:bookmarkEnd w:id="706"/>
      <w:bookmarkEnd w:id="707"/>
      <w:bookmarkEnd w:id="708"/>
      <w:bookmarkEnd w:id="709"/>
    </w:p>
    <w:p w14:paraId="2E0FBE59"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甲方可将本合同下的全部或部分权利或义务转让给</w:t>
      </w:r>
      <w:r w:rsidRPr="0094475C">
        <w:rPr>
          <w:rFonts w:hint="eastAsia"/>
        </w:rPr>
        <w:t>甲方</w:t>
      </w:r>
      <w:r w:rsidRPr="0094475C">
        <w:t>指定的政府机构或部门。</w:t>
      </w:r>
    </w:p>
    <w:p w14:paraId="2D0621CB" w14:textId="77777777" w:rsidR="00C94A02" w:rsidRPr="0094475C" w:rsidRDefault="00F518FD">
      <w:pPr>
        <w:spacing w:line="520" w:lineRule="exact"/>
        <w:ind w:firstLine="480"/>
      </w:pPr>
      <w:r w:rsidRPr="0094475C">
        <w:t>(</w:t>
      </w:r>
      <w:r w:rsidRPr="0094475C">
        <w:t>二</w:t>
      </w:r>
      <w:r w:rsidRPr="0094475C">
        <w:t xml:space="preserve">) </w:t>
      </w:r>
      <w:r w:rsidRPr="0094475C">
        <w:t>除</w:t>
      </w:r>
      <w:r w:rsidRPr="0094475C">
        <w:rPr>
          <w:rFonts w:hint="eastAsia"/>
          <w:i/>
        </w:rPr>
        <w:t>第</w:t>
      </w:r>
      <w:r w:rsidRPr="0094475C">
        <w:rPr>
          <w:i/>
        </w:rPr>
        <w:t xml:space="preserve">30.1 </w:t>
      </w:r>
      <w:r w:rsidRPr="0094475C">
        <w:rPr>
          <w:rFonts w:hint="eastAsia"/>
          <w:i/>
        </w:rPr>
        <w:t>款</w:t>
      </w:r>
      <w:r w:rsidRPr="0094475C">
        <w:rPr>
          <w:i/>
        </w:rPr>
        <w:t>(</w:t>
      </w:r>
      <w:r w:rsidRPr="0094475C">
        <w:rPr>
          <w:rFonts w:hint="eastAsia"/>
          <w:i/>
        </w:rPr>
        <w:t>一</w:t>
      </w:r>
      <w:r w:rsidRPr="0094475C">
        <w:rPr>
          <w:i/>
        </w:rPr>
        <w:t>)</w:t>
      </w:r>
      <w:r w:rsidRPr="0094475C">
        <w:rPr>
          <w:rFonts w:hint="eastAsia"/>
          <w:i/>
        </w:rPr>
        <w:t>项</w:t>
      </w:r>
      <w:r w:rsidRPr="0094475C">
        <w:t>外，未经乙方事先书面同意，甲方不得转让其本合同项下全部或部分的权利或义务。</w:t>
      </w:r>
    </w:p>
    <w:p w14:paraId="5F4B2AD5" w14:textId="77777777" w:rsidR="00C94A02" w:rsidRPr="0094475C" w:rsidRDefault="00F518FD">
      <w:pPr>
        <w:spacing w:line="520" w:lineRule="exact"/>
        <w:ind w:firstLineChars="0" w:firstLine="0"/>
        <w:rPr>
          <w:b/>
        </w:rPr>
      </w:pPr>
      <w:bookmarkStart w:id="710" w:name="_Toc165305144"/>
      <w:bookmarkStart w:id="711" w:name="_Toc165305320"/>
      <w:bookmarkStart w:id="712" w:name="_Toc165305684"/>
      <w:bookmarkStart w:id="713" w:name="_Toc409516759"/>
      <w:r w:rsidRPr="0094475C">
        <w:rPr>
          <w:rFonts w:hint="eastAsia"/>
          <w:b/>
        </w:rPr>
        <w:t>30</w:t>
      </w:r>
      <w:r w:rsidRPr="0094475C">
        <w:rPr>
          <w:b/>
        </w:rPr>
        <w:t xml:space="preserve">.2  </w:t>
      </w:r>
      <w:r w:rsidRPr="0094475C">
        <w:rPr>
          <w:b/>
        </w:rPr>
        <w:t>乙方</w:t>
      </w:r>
      <w:r w:rsidRPr="0094475C">
        <w:rPr>
          <w:rFonts w:hint="eastAsia"/>
          <w:b/>
        </w:rPr>
        <w:t>、丙方</w:t>
      </w:r>
      <w:r w:rsidRPr="0094475C">
        <w:rPr>
          <w:b/>
        </w:rPr>
        <w:t>的转让</w:t>
      </w:r>
      <w:bookmarkEnd w:id="710"/>
      <w:bookmarkEnd w:id="711"/>
      <w:bookmarkEnd w:id="712"/>
      <w:bookmarkEnd w:id="713"/>
    </w:p>
    <w:p w14:paraId="61B70F29"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除</w:t>
      </w:r>
      <w:r w:rsidRPr="0094475C">
        <w:rPr>
          <w:rFonts w:hint="eastAsia"/>
          <w:i/>
        </w:rPr>
        <w:t>第</w:t>
      </w:r>
      <w:r w:rsidRPr="0094475C">
        <w:rPr>
          <w:i/>
        </w:rPr>
        <w:t>30.2</w:t>
      </w:r>
      <w:r w:rsidRPr="0094475C">
        <w:rPr>
          <w:rFonts w:hint="eastAsia"/>
          <w:i/>
        </w:rPr>
        <w:t>款</w:t>
      </w:r>
      <w:r w:rsidRPr="0094475C">
        <w:rPr>
          <w:i/>
        </w:rPr>
        <w:t>(</w:t>
      </w:r>
      <w:r w:rsidRPr="0094475C">
        <w:rPr>
          <w:rFonts w:hint="eastAsia"/>
          <w:i/>
        </w:rPr>
        <w:t>二</w:t>
      </w:r>
      <w:r w:rsidRPr="0094475C">
        <w:rPr>
          <w:i/>
        </w:rPr>
        <w:t>)</w:t>
      </w:r>
      <w:r w:rsidRPr="0094475C">
        <w:rPr>
          <w:rFonts w:hint="eastAsia"/>
          <w:i/>
        </w:rPr>
        <w:t>项</w:t>
      </w:r>
      <w:r w:rsidRPr="0094475C">
        <w:t>规定外，未经甲方事先书面同意，乙方</w:t>
      </w:r>
      <w:r w:rsidRPr="0094475C">
        <w:rPr>
          <w:rFonts w:hint="eastAsia"/>
        </w:rPr>
        <w:t>、丙方</w:t>
      </w:r>
      <w:r w:rsidRPr="0094475C">
        <w:t>不得转让、出租、质押或提供其他担保：</w:t>
      </w:r>
    </w:p>
    <w:p w14:paraId="46CD734F" w14:textId="77777777" w:rsidR="00C94A02" w:rsidRPr="0094475C" w:rsidRDefault="00F518FD">
      <w:pPr>
        <w:spacing w:line="520" w:lineRule="exact"/>
        <w:ind w:firstLine="480"/>
      </w:pPr>
      <w:r w:rsidRPr="0094475C">
        <w:t>1.</w:t>
      </w:r>
      <w:r w:rsidRPr="0094475C">
        <w:t>其在本合同或与本项目有关的其他协议项下的权利和权益；或</w:t>
      </w:r>
    </w:p>
    <w:p w14:paraId="52CD6841" w14:textId="77777777" w:rsidR="00C94A02" w:rsidRPr="0094475C" w:rsidRDefault="00F518FD">
      <w:pPr>
        <w:spacing w:line="520" w:lineRule="exact"/>
        <w:ind w:firstLine="480"/>
      </w:pPr>
      <w:r w:rsidRPr="0094475C">
        <w:t>2.</w:t>
      </w:r>
      <w:r w:rsidRPr="0094475C">
        <w:t>乙方用于项目的项目设施或资产。</w:t>
      </w:r>
    </w:p>
    <w:p w14:paraId="2D255530" w14:textId="77777777" w:rsidR="00C94A02" w:rsidRPr="0094475C" w:rsidRDefault="00F518FD">
      <w:pPr>
        <w:spacing w:line="520" w:lineRule="exact"/>
        <w:ind w:firstLine="480"/>
      </w:pPr>
      <w:r w:rsidRPr="0094475C">
        <w:t>(</w:t>
      </w:r>
      <w:r w:rsidRPr="0094475C">
        <w:t>二</w:t>
      </w:r>
      <w:r w:rsidRPr="0094475C">
        <w:t xml:space="preserve">) </w:t>
      </w:r>
      <w:r w:rsidRPr="0094475C">
        <w:t>项目融资行为导致的转让。为项目融资目的，经甲方同意，乙方应有权：</w:t>
      </w:r>
    </w:p>
    <w:p w14:paraId="0C41E889" w14:textId="487FBED9" w:rsidR="00C94A02" w:rsidRPr="0094475C" w:rsidRDefault="00F518FD">
      <w:pPr>
        <w:spacing w:line="520" w:lineRule="exact"/>
        <w:ind w:firstLine="480"/>
      </w:pPr>
      <w:r w:rsidRPr="0094475C">
        <w:t>1.</w:t>
      </w:r>
      <w:r w:rsidRPr="0094475C">
        <w:t>按本合同的规定，以融资为目的，对项目预期收益设置质押或其他担保权。</w:t>
      </w:r>
      <w:r w:rsidR="00BF5CC4" w:rsidRPr="0094475C">
        <w:rPr>
          <w:rFonts w:hint="eastAsia"/>
        </w:rPr>
        <w:t>但应遵守</w:t>
      </w:r>
      <w:r w:rsidR="003A00AE" w:rsidRPr="0094475C">
        <w:rPr>
          <w:i/>
        </w:rPr>
        <w:t>6.4</w:t>
      </w:r>
      <w:r w:rsidR="003A00AE" w:rsidRPr="0094475C">
        <w:rPr>
          <w:rFonts w:hint="eastAsia"/>
          <w:i/>
        </w:rPr>
        <w:t>款</w:t>
      </w:r>
      <w:r w:rsidR="003A00AE" w:rsidRPr="0094475C">
        <w:rPr>
          <w:rFonts w:hint="eastAsia"/>
        </w:rPr>
        <w:t>的规定。</w:t>
      </w:r>
    </w:p>
    <w:p w14:paraId="578277EE" w14:textId="7728EA12" w:rsidR="00C94A02" w:rsidRPr="0094475C" w:rsidRDefault="003A00AE">
      <w:pPr>
        <w:spacing w:line="520" w:lineRule="exact"/>
        <w:ind w:firstLine="480"/>
      </w:pPr>
      <w:r w:rsidRPr="0094475C">
        <w:rPr>
          <w:rFonts w:hint="eastAsia"/>
        </w:rPr>
        <w:t>(</w:t>
      </w:r>
      <w:r w:rsidRPr="0094475C">
        <w:rPr>
          <w:rFonts w:hint="eastAsia"/>
        </w:rPr>
        <w:t>三</w:t>
      </w:r>
      <w:r w:rsidRPr="0094475C">
        <w:rPr>
          <w:rFonts w:hint="eastAsia"/>
        </w:rPr>
        <w:t xml:space="preserve">) </w:t>
      </w:r>
      <w:r w:rsidRPr="0094475C">
        <w:rPr>
          <w:rFonts w:hint="eastAsia"/>
        </w:rPr>
        <w:t>丙方持有项目公司股权的转让应遵守本合同第四章的规定。</w:t>
      </w:r>
    </w:p>
    <w:p w14:paraId="433FCD16" w14:textId="77777777" w:rsidR="00C94A02" w:rsidRPr="0094475C" w:rsidRDefault="00F518FD" w:rsidP="00DA2388">
      <w:pPr>
        <w:keepNext/>
        <w:keepLines/>
        <w:adjustRightInd w:val="0"/>
        <w:spacing w:before="240" w:afterLines="50" w:after="156" w:line="578" w:lineRule="atLeast"/>
        <w:ind w:firstLineChars="0" w:firstLine="0"/>
        <w:jc w:val="center"/>
        <w:textAlignment w:val="baseline"/>
        <w:outlineLvl w:val="0"/>
        <w:rPr>
          <w:rFonts w:eastAsia="黑体"/>
          <w:kern w:val="44"/>
          <w:sz w:val="32"/>
          <w:szCs w:val="32"/>
        </w:rPr>
      </w:pPr>
      <w:bookmarkStart w:id="714" w:name="_Toc165304955"/>
      <w:bookmarkStart w:id="715" w:name="_Toc165305150"/>
      <w:bookmarkStart w:id="716" w:name="_Toc165305690"/>
      <w:bookmarkStart w:id="717" w:name="_Toc409516760"/>
      <w:bookmarkStart w:id="718" w:name="_Toc409958060"/>
      <w:bookmarkStart w:id="719" w:name="_Toc409959024"/>
      <w:bookmarkStart w:id="720" w:name="_Toc410827682"/>
      <w:bookmarkStart w:id="721" w:name="_Toc165305326"/>
      <w:bookmarkStart w:id="722" w:name="_Toc12541056"/>
      <w:r w:rsidRPr="0094475C">
        <w:rPr>
          <w:rFonts w:eastAsia="黑体"/>
          <w:kern w:val="44"/>
          <w:sz w:val="32"/>
          <w:szCs w:val="32"/>
        </w:rPr>
        <w:t>第十</w:t>
      </w:r>
      <w:r w:rsidRPr="0094475C">
        <w:rPr>
          <w:rFonts w:eastAsia="黑体" w:hint="eastAsia"/>
          <w:kern w:val="44"/>
          <w:sz w:val="32"/>
          <w:szCs w:val="32"/>
        </w:rPr>
        <w:t>五</w:t>
      </w:r>
      <w:r w:rsidRPr="0094475C">
        <w:rPr>
          <w:rFonts w:eastAsia="黑体"/>
          <w:kern w:val="44"/>
          <w:sz w:val="32"/>
          <w:szCs w:val="32"/>
        </w:rPr>
        <w:t>章</w:t>
      </w:r>
      <w:r w:rsidRPr="0094475C">
        <w:rPr>
          <w:rFonts w:eastAsia="黑体"/>
          <w:kern w:val="44"/>
          <w:sz w:val="32"/>
          <w:szCs w:val="32"/>
        </w:rPr>
        <w:t xml:space="preserve">  </w:t>
      </w:r>
      <w:r w:rsidRPr="0094475C">
        <w:rPr>
          <w:rFonts w:eastAsia="黑体"/>
          <w:kern w:val="44"/>
          <w:sz w:val="32"/>
          <w:szCs w:val="32"/>
        </w:rPr>
        <w:t>其它</w:t>
      </w:r>
      <w:bookmarkEnd w:id="714"/>
      <w:bookmarkEnd w:id="715"/>
      <w:bookmarkEnd w:id="716"/>
      <w:bookmarkEnd w:id="717"/>
      <w:bookmarkEnd w:id="718"/>
      <w:bookmarkEnd w:id="719"/>
      <w:bookmarkEnd w:id="720"/>
      <w:bookmarkEnd w:id="721"/>
      <w:bookmarkEnd w:id="722"/>
      <w:r w:rsidRPr="0094475C">
        <w:rPr>
          <w:rFonts w:eastAsia="黑体"/>
          <w:kern w:val="44"/>
          <w:sz w:val="32"/>
          <w:szCs w:val="32"/>
        </w:rPr>
        <w:t xml:space="preserve"> </w:t>
      </w:r>
    </w:p>
    <w:p w14:paraId="01ABA6DA" w14:textId="77777777" w:rsidR="00C94A02" w:rsidRPr="0094475C" w:rsidRDefault="00F518FD">
      <w:pPr>
        <w:keepNext/>
        <w:keepLines/>
        <w:adjustRightInd w:val="0"/>
        <w:snapToGrid w:val="0"/>
        <w:spacing w:before="260" w:after="260" w:line="416" w:lineRule="atLeast"/>
        <w:ind w:firstLineChars="0" w:firstLine="0"/>
        <w:jc w:val="center"/>
        <w:textAlignment w:val="baseline"/>
        <w:outlineLvl w:val="1"/>
        <w:rPr>
          <w:b/>
          <w:kern w:val="0"/>
          <w:sz w:val="30"/>
          <w:szCs w:val="30"/>
        </w:rPr>
      </w:pPr>
      <w:bookmarkStart w:id="723" w:name="_Toc409958061"/>
      <w:bookmarkStart w:id="724" w:name="_Toc409959025"/>
      <w:bookmarkStart w:id="725" w:name="_Toc409516761"/>
      <w:bookmarkStart w:id="726" w:name="_Toc12541057"/>
      <w:bookmarkStart w:id="727" w:name="_Toc165304956"/>
      <w:bookmarkStart w:id="728" w:name="_Toc165305151"/>
      <w:bookmarkStart w:id="729" w:name="_Toc165305327"/>
      <w:bookmarkStart w:id="730" w:name="_Toc165305691"/>
      <w:r w:rsidRPr="0094475C">
        <w:rPr>
          <w:b/>
          <w:kern w:val="0"/>
          <w:sz w:val="30"/>
          <w:szCs w:val="30"/>
        </w:rPr>
        <w:t>第三十</w:t>
      </w:r>
      <w:r w:rsidRPr="0094475C">
        <w:rPr>
          <w:rFonts w:hint="eastAsia"/>
          <w:b/>
          <w:kern w:val="0"/>
          <w:sz w:val="30"/>
          <w:szCs w:val="30"/>
        </w:rPr>
        <w:t>一</w:t>
      </w:r>
      <w:r w:rsidRPr="0094475C">
        <w:rPr>
          <w:b/>
          <w:kern w:val="0"/>
          <w:sz w:val="30"/>
          <w:szCs w:val="30"/>
        </w:rPr>
        <w:t>条</w:t>
      </w:r>
      <w:r w:rsidRPr="0094475C">
        <w:rPr>
          <w:b/>
          <w:kern w:val="0"/>
          <w:sz w:val="30"/>
          <w:szCs w:val="30"/>
        </w:rPr>
        <w:t xml:space="preserve">  </w:t>
      </w:r>
      <w:r w:rsidRPr="0094475C">
        <w:rPr>
          <w:b/>
          <w:kern w:val="0"/>
          <w:sz w:val="30"/>
          <w:szCs w:val="30"/>
        </w:rPr>
        <w:t>解释规则</w:t>
      </w:r>
      <w:bookmarkEnd w:id="723"/>
      <w:bookmarkEnd w:id="724"/>
      <w:bookmarkEnd w:id="725"/>
      <w:bookmarkEnd w:id="726"/>
    </w:p>
    <w:p w14:paraId="312CB537" w14:textId="77777777" w:rsidR="00C94A02" w:rsidRPr="0094475C" w:rsidRDefault="00F518FD">
      <w:pPr>
        <w:spacing w:line="520" w:lineRule="exact"/>
        <w:ind w:firstLineChars="0" w:firstLine="0"/>
        <w:rPr>
          <w:b/>
        </w:rPr>
      </w:pPr>
      <w:bookmarkStart w:id="731" w:name="_Toc165305328"/>
      <w:bookmarkStart w:id="732" w:name="_Toc165305692"/>
      <w:bookmarkStart w:id="733" w:name="_Toc165305152"/>
      <w:bookmarkStart w:id="734" w:name="_Toc409516762"/>
      <w:bookmarkEnd w:id="727"/>
      <w:bookmarkEnd w:id="728"/>
      <w:bookmarkEnd w:id="729"/>
      <w:bookmarkEnd w:id="730"/>
      <w:r w:rsidRPr="0094475C">
        <w:rPr>
          <w:b/>
        </w:rPr>
        <w:t>3</w:t>
      </w:r>
      <w:r w:rsidRPr="0094475C">
        <w:rPr>
          <w:rFonts w:hint="eastAsia"/>
          <w:b/>
        </w:rPr>
        <w:t>1</w:t>
      </w:r>
      <w:r w:rsidRPr="0094475C">
        <w:rPr>
          <w:b/>
        </w:rPr>
        <w:t xml:space="preserve">.1  </w:t>
      </w:r>
      <w:r w:rsidRPr="0094475C">
        <w:rPr>
          <w:b/>
        </w:rPr>
        <w:t>合同文件</w:t>
      </w:r>
      <w:bookmarkEnd w:id="731"/>
      <w:bookmarkEnd w:id="732"/>
      <w:bookmarkEnd w:id="733"/>
      <w:r w:rsidRPr="0094475C">
        <w:rPr>
          <w:b/>
        </w:rPr>
        <w:t>构成及优先顺序</w:t>
      </w:r>
      <w:bookmarkEnd w:id="734"/>
    </w:p>
    <w:p w14:paraId="1B30C56B"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本合同包括</w:t>
      </w:r>
      <w:r w:rsidRPr="0094475C">
        <w:rPr>
          <w:rFonts w:hint="eastAsia"/>
          <w:i/>
        </w:rPr>
        <w:t>附件</w:t>
      </w:r>
      <w:r w:rsidRPr="0094475C">
        <w:rPr>
          <w:i/>
        </w:rPr>
        <w:t>1</w:t>
      </w:r>
      <w:r w:rsidRPr="0094475C">
        <w:t>至</w:t>
      </w:r>
      <w:r w:rsidRPr="0094475C">
        <w:rPr>
          <w:rFonts w:hint="eastAsia"/>
          <w:i/>
        </w:rPr>
        <w:t>附件</w:t>
      </w:r>
      <w:r w:rsidRPr="0094475C">
        <w:rPr>
          <w:i/>
        </w:rPr>
        <w:t>4</w:t>
      </w:r>
      <w:r w:rsidRPr="0094475C">
        <w:t>，每一份附件都应被视为本合同的一部分。</w:t>
      </w:r>
    </w:p>
    <w:p w14:paraId="39125A76" w14:textId="77777777" w:rsidR="00C94A02" w:rsidRPr="0094475C" w:rsidRDefault="00F518FD">
      <w:pPr>
        <w:spacing w:line="520" w:lineRule="exact"/>
        <w:ind w:firstLine="480"/>
      </w:pPr>
      <w:r w:rsidRPr="0094475C">
        <w:t>本合同构成</w:t>
      </w:r>
      <w:r w:rsidRPr="0094475C">
        <w:rPr>
          <w:rFonts w:hint="eastAsia"/>
        </w:rPr>
        <w:t>各</w:t>
      </w:r>
      <w:r w:rsidRPr="0094475C">
        <w:t>方对项目的完全理解，取代</w:t>
      </w:r>
      <w:r w:rsidRPr="0094475C">
        <w:rPr>
          <w:rFonts w:hint="eastAsia"/>
        </w:rPr>
        <w:t>各</w:t>
      </w:r>
      <w:r w:rsidRPr="0094475C">
        <w:t>方以前所有的有关项目的书面和口头陈</w:t>
      </w:r>
      <w:r w:rsidRPr="0094475C">
        <w:lastRenderedPageBreak/>
        <w:t>述、协议或安排。</w:t>
      </w:r>
    </w:p>
    <w:p w14:paraId="10252A60" w14:textId="3BEC177A" w:rsidR="00C94A02" w:rsidRPr="0094475C" w:rsidRDefault="00F518FD">
      <w:pPr>
        <w:spacing w:line="520" w:lineRule="exact"/>
        <w:ind w:firstLine="480"/>
      </w:pPr>
      <w:r w:rsidRPr="0094475C">
        <w:t>(</w:t>
      </w:r>
      <w:r w:rsidRPr="0094475C">
        <w:t>二</w:t>
      </w:r>
      <w:r w:rsidRPr="0094475C">
        <w:t xml:space="preserve">) </w:t>
      </w:r>
      <w:r w:rsidRPr="0094475C">
        <w:rPr>
          <w:rFonts w:hint="eastAsia"/>
        </w:rPr>
        <w:t>各</w:t>
      </w:r>
      <w:r w:rsidRPr="0094475C">
        <w:t>方约定协议文件的地位和优先顺序如下：本合同及附件；</w:t>
      </w:r>
      <w:r w:rsidRPr="0094475C">
        <w:rPr>
          <w:rFonts w:hint="eastAsia"/>
        </w:rPr>
        <w:t>PPP</w:t>
      </w:r>
      <w:r w:rsidRPr="0094475C">
        <w:rPr>
          <w:rFonts w:hint="eastAsia"/>
        </w:rPr>
        <w:t>项目投资合作协议；</w:t>
      </w:r>
      <w:r w:rsidRPr="0094475C">
        <w:t>谈判备忘录；</w:t>
      </w:r>
      <w:r w:rsidR="00E37441" w:rsidRPr="0094475C">
        <w:rPr>
          <w:rFonts w:hint="eastAsia"/>
        </w:rPr>
        <w:t>股东</w:t>
      </w:r>
      <w:r w:rsidRPr="0094475C">
        <w:rPr>
          <w:rFonts w:hint="eastAsia"/>
        </w:rPr>
        <w:t>协议和项目公司章程；</w:t>
      </w:r>
      <w:r w:rsidRPr="0094475C">
        <w:t>招标文件</w:t>
      </w:r>
      <w:r w:rsidRPr="0094475C">
        <w:t>(</w:t>
      </w:r>
      <w:r w:rsidRPr="0094475C">
        <w:t>含补充文件及澄清答疑文件</w:t>
      </w:r>
      <w:r w:rsidRPr="0094475C">
        <w:t>)</w:t>
      </w:r>
      <w:r w:rsidRPr="0094475C">
        <w:t>；</w:t>
      </w:r>
      <w:r w:rsidRPr="0094475C">
        <w:rPr>
          <w:rFonts w:hint="eastAsia"/>
        </w:rPr>
        <w:t>资格预审文件；</w:t>
      </w:r>
      <w:r w:rsidRPr="0094475C">
        <w:t>成交供应商的响应文件</w:t>
      </w:r>
      <w:r w:rsidRPr="0094475C">
        <w:rPr>
          <w:rFonts w:hint="eastAsia"/>
        </w:rPr>
        <w:t>；资格预审申请文件</w:t>
      </w:r>
      <w:r w:rsidRPr="0094475C">
        <w:t>等。</w:t>
      </w:r>
    </w:p>
    <w:p w14:paraId="7CD75F9E" w14:textId="77777777" w:rsidR="00C94A02" w:rsidRPr="0094475C" w:rsidRDefault="00F518FD">
      <w:pPr>
        <w:spacing w:line="520" w:lineRule="exact"/>
        <w:ind w:firstLineChars="0" w:firstLine="0"/>
        <w:rPr>
          <w:b/>
        </w:rPr>
      </w:pPr>
      <w:bookmarkStart w:id="735" w:name="_Toc165305329"/>
      <w:bookmarkStart w:id="736" w:name="_Toc165305153"/>
      <w:bookmarkStart w:id="737" w:name="_Toc165305693"/>
      <w:bookmarkStart w:id="738" w:name="_Toc409516763"/>
      <w:r w:rsidRPr="0094475C">
        <w:rPr>
          <w:b/>
        </w:rPr>
        <w:t>3</w:t>
      </w:r>
      <w:r w:rsidRPr="0094475C">
        <w:rPr>
          <w:rFonts w:hint="eastAsia"/>
          <w:b/>
        </w:rPr>
        <w:t>1</w:t>
      </w:r>
      <w:r w:rsidRPr="0094475C">
        <w:rPr>
          <w:b/>
        </w:rPr>
        <w:t xml:space="preserve">.2  </w:t>
      </w:r>
      <w:r w:rsidRPr="0094475C">
        <w:rPr>
          <w:b/>
        </w:rPr>
        <w:t>修改</w:t>
      </w:r>
      <w:bookmarkEnd w:id="735"/>
      <w:bookmarkEnd w:id="736"/>
      <w:bookmarkEnd w:id="737"/>
      <w:bookmarkEnd w:id="738"/>
    </w:p>
    <w:p w14:paraId="6D7C19D2" w14:textId="47D4116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未经</w:t>
      </w:r>
      <w:r w:rsidRPr="0094475C">
        <w:rPr>
          <w:rFonts w:hint="eastAsia"/>
        </w:rPr>
        <w:t>各</w:t>
      </w:r>
      <w:r w:rsidRPr="0094475C">
        <w:t>方书面</w:t>
      </w:r>
      <w:r w:rsidR="003A00AE" w:rsidRPr="0094475C">
        <w:rPr>
          <w:rFonts w:hint="eastAsia"/>
        </w:rPr>
        <w:t>一致</w:t>
      </w:r>
      <w:r w:rsidRPr="0094475C">
        <w:t>同意，不</w:t>
      </w:r>
      <w:r w:rsidR="003A00AE" w:rsidRPr="0094475C">
        <w:rPr>
          <w:rFonts w:hint="eastAsia"/>
        </w:rPr>
        <w:t>得</w:t>
      </w:r>
      <w:r w:rsidRPr="0094475C">
        <w:t>对本合同进行重大修改或变更。</w:t>
      </w:r>
    </w:p>
    <w:p w14:paraId="4CF77D02" w14:textId="77777777" w:rsidR="00C94A02" w:rsidRPr="0094475C" w:rsidRDefault="00F518FD">
      <w:pPr>
        <w:spacing w:line="520" w:lineRule="exact"/>
        <w:ind w:firstLine="480"/>
      </w:pPr>
      <w:r w:rsidRPr="0094475C">
        <w:t>(</w:t>
      </w:r>
      <w:r w:rsidRPr="0094475C">
        <w:t>二</w:t>
      </w:r>
      <w:r w:rsidRPr="0094475C">
        <w:t xml:space="preserve">) </w:t>
      </w:r>
      <w:r w:rsidRPr="0094475C">
        <w:t>本合同任何修改、补充或变更必须经</w:t>
      </w:r>
      <w:r w:rsidRPr="0094475C">
        <w:rPr>
          <w:rFonts w:hint="eastAsia"/>
        </w:rPr>
        <w:t>各</w:t>
      </w:r>
      <w:r w:rsidRPr="0094475C">
        <w:t>方协商一致并签字盖章后方具有法律约束力。如果根据届时有效的相关法律或法规的规定而需要政府有关部门审查批准的，则自政府有关部门审查批准之日起对甲乙双方产生约束力。</w:t>
      </w:r>
    </w:p>
    <w:p w14:paraId="4D8388F9" w14:textId="77777777" w:rsidR="00C94A02" w:rsidRPr="0094475C" w:rsidRDefault="00F518FD">
      <w:pPr>
        <w:spacing w:line="520" w:lineRule="exact"/>
        <w:ind w:firstLine="480"/>
      </w:pPr>
      <w:r w:rsidRPr="0094475C">
        <w:t>(</w:t>
      </w:r>
      <w:r w:rsidRPr="0094475C">
        <w:t>三</w:t>
      </w:r>
      <w:r w:rsidRPr="0094475C">
        <w:t xml:space="preserve">) </w:t>
      </w:r>
      <w:r w:rsidRPr="0094475C">
        <w:t>本合同履行期间，</w:t>
      </w:r>
      <w:r w:rsidRPr="0094475C">
        <w:rPr>
          <w:rFonts w:hint="eastAsia"/>
        </w:rPr>
        <w:t>各</w:t>
      </w:r>
      <w:r w:rsidRPr="0094475C">
        <w:t>方可根据届时有效的相关法律或法规的规定，对本合同的某一部分进行修改、补充或变更；</w:t>
      </w:r>
      <w:r w:rsidRPr="0094475C">
        <w:rPr>
          <w:rFonts w:hint="eastAsia"/>
        </w:rPr>
        <w:t>各</w:t>
      </w:r>
      <w:r w:rsidRPr="0094475C">
        <w:t>方确认的对本合同的有效的修改、补充或变更的书面文件或书面材料，均与本合同具有同等法律效力。如其内容与本合同存在冲突或矛盾的部分，以修改、补充或变更的内容为准。</w:t>
      </w:r>
    </w:p>
    <w:p w14:paraId="4A2A8ABA" w14:textId="77777777" w:rsidR="00C94A02" w:rsidRPr="0094475C" w:rsidRDefault="00F518FD">
      <w:pPr>
        <w:spacing w:line="520" w:lineRule="exact"/>
        <w:ind w:firstLine="480"/>
      </w:pPr>
      <w:r w:rsidRPr="0094475C">
        <w:t>(</w:t>
      </w:r>
      <w:r w:rsidRPr="0094475C">
        <w:t>四</w:t>
      </w:r>
      <w:r w:rsidRPr="0094475C">
        <w:t xml:space="preserve">) </w:t>
      </w:r>
      <w:r w:rsidRPr="0094475C">
        <w:t>如果本合同的任何条款不合法、无效或不能执行，则</w:t>
      </w:r>
    </w:p>
    <w:p w14:paraId="5D18EC57" w14:textId="77777777" w:rsidR="00C94A02" w:rsidRPr="0094475C" w:rsidRDefault="00F518FD">
      <w:pPr>
        <w:spacing w:line="520" w:lineRule="exact"/>
        <w:ind w:firstLine="480"/>
      </w:pPr>
      <w:r w:rsidRPr="0094475C">
        <w:t>1.</w:t>
      </w:r>
      <w:r w:rsidRPr="0094475C">
        <w:t>并不影响其他条款的效力和执行；</w:t>
      </w:r>
      <w:r w:rsidRPr="0094475C">
        <w:t xml:space="preserve"> </w:t>
      </w:r>
    </w:p>
    <w:p w14:paraId="202FBF97" w14:textId="77777777" w:rsidR="00C94A02" w:rsidRPr="0094475C" w:rsidRDefault="00F518FD">
      <w:pPr>
        <w:spacing w:line="520" w:lineRule="exact"/>
        <w:ind w:firstLine="480"/>
        <w:rPr>
          <w:sz w:val="21"/>
          <w:lang w:val="en-GB"/>
        </w:rPr>
      </w:pPr>
      <w:r w:rsidRPr="0094475C">
        <w:t>2.</w:t>
      </w:r>
      <w:r w:rsidRPr="0094475C">
        <w:rPr>
          <w:rFonts w:hint="eastAsia"/>
        </w:rPr>
        <w:t>各</w:t>
      </w:r>
      <w:r w:rsidRPr="0094475C">
        <w:t>方应商定对不合法、无效或不能执行的条款进行修改，使之合法、有效并可执行；修改或更改应尽可能平衡</w:t>
      </w:r>
      <w:r w:rsidRPr="0094475C">
        <w:rPr>
          <w:rFonts w:hint="eastAsia"/>
        </w:rPr>
        <w:t>各</w:t>
      </w:r>
      <w:r w:rsidRPr="0094475C">
        <w:t>方之间的利益。</w:t>
      </w:r>
    </w:p>
    <w:p w14:paraId="62D5D29A" w14:textId="77777777" w:rsidR="00C94A02" w:rsidRPr="0094475C" w:rsidRDefault="00F518FD">
      <w:pPr>
        <w:keepNext/>
        <w:keepLines/>
        <w:adjustRightInd w:val="0"/>
        <w:snapToGrid w:val="0"/>
        <w:spacing w:before="260" w:after="260" w:line="416" w:lineRule="atLeast"/>
        <w:ind w:firstLineChars="0" w:firstLine="0"/>
        <w:jc w:val="center"/>
        <w:textAlignment w:val="baseline"/>
        <w:outlineLvl w:val="1"/>
        <w:rPr>
          <w:b/>
          <w:kern w:val="0"/>
          <w:sz w:val="30"/>
          <w:szCs w:val="30"/>
        </w:rPr>
      </w:pPr>
      <w:bookmarkStart w:id="739" w:name="_Toc165304957"/>
      <w:bookmarkStart w:id="740" w:name="_Toc165305154"/>
      <w:bookmarkStart w:id="741" w:name="_Toc165305330"/>
      <w:bookmarkStart w:id="742" w:name="_Toc165305694"/>
      <w:bookmarkStart w:id="743" w:name="_Toc409516764"/>
      <w:bookmarkStart w:id="744" w:name="_Toc409958062"/>
      <w:bookmarkStart w:id="745" w:name="_Toc409959026"/>
      <w:bookmarkStart w:id="746" w:name="_Toc12541058"/>
      <w:r w:rsidRPr="0094475C">
        <w:rPr>
          <w:b/>
          <w:kern w:val="0"/>
          <w:sz w:val="30"/>
          <w:szCs w:val="30"/>
        </w:rPr>
        <w:t>第三十</w:t>
      </w:r>
      <w:r w:rsidRPr="0094475C">
        <w:rPr>
          <w:rFonts w:hint="eastAsia"/>
          <w:b/>
          <w:kern w:val="0"/>
          <w:sz w:val="30"/>
          <w:szCs w:val="30"/>
        </w:rPr>
        <w:t>二</w:t>
      </w:r>
      <w:r w:rsidRPr="0094475C">
        <w:rPr>
          <w:b/>
          <w:kern w:val="0"/>
          <w:sz w:val="30"/>
          <w:szCs w:val="30"/>
        </w:rPr>
        <w:t>条</w:t>
      </w:r>
      <w:r w:rsidRPr="0094475C">
        <w:rPr>
          <w:b/>
          <w:kern w:val="0"/>
          <w:sz w:val="30"/>
          <w:szCs w:val="30"/>
        </w:rPr>
        <w:t xml:space="preserve">  </w:t>
      </w:r>
      <w:r w:rsidRPr="0094475C">
        <w:rPr>
          <w:b/>
          <w:kern w:val="0"/>
          <w:sz w:val="30"/>
          <w:szCs w:val="30"/>
        </w:rPr>
        <w:t>文件权利及保密</w:t>
      </w:r>
      <w:bookmarkEnd w:id="739"/>
      <w:bookmarkEnd w:id="740"/>
      <w:bookmarkEnd w:id="741"/>
      <w:bookmarkEnd w:id="742"/>
      <w:bookmarkEnd w:id="743"/>
      <w:bookmarkEnd w:id="744"/>
      <w:bookmarkEnd w:id="745"/>
      <w:bookmarkEnd w:id="746"/>
    </w:p>
    <w:p w14:paraId="3FFD5A7A" w14:textId="77777777" w:rsidR="00C94A02" w:rsidRPr="0094475C" w:rsidRDefault="00F518FD">
      <w:pPr>
        <w:spacing w:line="520" w:lineRule="exact"/>
        <w:ind w:firstLineChars="0" w:firstLine="0"/>
        <w:rPr>
          <w:b/>
        </w:rPr>
      </w:pPr>
      <w:bookmarkStart w:id="747" w:name="_Toc165305155"/>
      <w:bookmarkStart w:id="748" w:name="_Toc165305331"/>
      <w:bookmarkStart w:id="749" w:name="_Toc165305695"/>
      <w:bookmarkStart w:id="750" w:name="_Toc409516765"/>
      <w:r w:rsidRPr="0094475C">
        <w:rPr>
          <w:b/>
        </w:rPr>
        <w:t>3</w:t>
      </w:r>
      <w:r w:rsidRPr="0094475C">
        <w:rPr>
          <w:rFonts w:hint="eastAsia"/>
          <w:b/>
        </w:rPr>
        <w:t>2</w:t>
      </w:r>
      <w:r w:rsidRPr="0094475C">
        <w:rPr>
          <w:b/>
        </w:rPr>
        <w:t xml:space="preserve">.1  </w:t>
      </w:r>
      <w:r w:rsidRPr="0094475C">
        <w:rPr>
          <w:b/>
        </w:rPr>
        <w:t>对文件的权利</w:t>
      </w:r>
      <w:bookmarkEnd w:id="747"/>
      <w:bookmarkEnd w:id="748"/>
      <w:bookmarkEnd w:id="749"/>
      <w:bookmarkEnd w:id="750"/>
    </w:p>
    <w:p w14:paraId="7584CFD0"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甲方的文件</w:t>
      </w:r>
    </w:p>
    <w:p w14:paraId="03254212" w14:textId="77777777" w:rsidR="00C94A02" w:rsidRPr="0094475C" w:rsidRDefault="00F518FD">
      <w:pPr>
        <w:spacing w:line="520" w:lineRule="exact"/>
        <w:ind w:firstLine="480"/>
      </w:pPr>
      <w:r w:rsidRPr="0094475C">
        <w:t>由甲方向乙方提供的文件和计算机程序及其他一切文件，或者主要在这些文件和计算机程序的基础上制作的文件和程序，应属于甲方的财产。这一规定适用于上述文件和计算机的程序的所有复制件。这些文件、计算机程序或其复制</w:t>
      </w:r>
      <w:proofErr w:type="gramStart"/>
      <w:r w:rsidRPr="0094475C">
        <w:t>件只能</w:t>
      </w:r>
      <w:proofErr w:type="gramEnd"/>
      <w:r w:rsidRPr="0094475C">
        <w:t>由乙方用于项目之目的。除非甲方和乙方另有协议，否则这类文件、计算机程序或复制件应在项目合作期结束之际归还甲方。</w:t>
      </w:r>
    </w:p>
    <w:p w14:paraId="47646868" w14:textId="77777777" w:rsidR="00C94A02" w:rsidRPr="0094475C" w:rsidRDefault="00F518FD">
      <w:pPr>
        <w:spacing w:line="520" w:lineRule="exact"/>
        <w:ind w:firstLine="480"/>
      </w:pPr>
      <w:r w:rsidRPr="0094475C">
        <w:t>(</w:t>
      </w:r>
      <w:r w:rsidRPr="0094475C">
        <w:t>二</w:t>
      </w:r>
      <w:r w:rsidRPr="0094475C">
        <w:t xml:space="preserve">) </w:t>
      </w:r>
      <w:r w:rsidRPr="0094475C">
        <w:t>乙方</w:t>
      </w:r>
      <w:r w:rsidRPr="0094475C">
        <w:rPr>
          <w:rFonts w:hint="eastAsia"/>
        </w:rPr>
        <w:t>、丙方</w:t>
      </w:r>
      <w:r w:rsidRPr="0094475C">
        <w:t>的文件</w:t>
      </w:r>
    </w:p>
    <w:p w14:paraId="72063CA4" w14:textId="77777777" w:rsidR="00C94A02" w:rsidRPr="0094475C" w:rsidRDefault="00F518FD">
      <w:pPr>
        <w:spacing w:line="520" w:lineRule="exact"/>
        <w:ind w:firstLine="480"/>
      </w:pPr>
      <w:r w:rsidRPr="0094475C">
        <w:lastRenderedPageBreak/>
        <w:t>由乙方</w:t>
      </w:r>
      <w:r w:rsidRPr="0094475C">
        <w:rPr>
          <w:rFonts w:hint="eastAsia"/>
        </w:rPr>
        <w:t>、丙方</w:t>
      </w:r>
      <w:r w:rsidRPr="0094475C">
        <w:t>向甲方提供的文件和计算机程序及其他文件，应属于乙方</w:t>
      </w:r>
      <w:r w:rsidRPr="0094475C">
        <w:rPr>
          <w:rFonts w:hint="eastAsia"/>
        </w:rPr>
        <w:t>或丙方</w:t>
      </w:r>
      <w:r w:rsidRPr="0094475C">
        <w:t>的财产。这些文件、计算机程序或其复制</w:t>
      </w:r>
      <w:proofErr w:type="gramStart"/>
      <w:r w:rsidRPr="0094475C">
        <w:t>件只能</w:t>
      </w:r>
      <w:proofErr w:type="gramEnd"/>
      <w:r w:rsidRPr="0094475C">
        <w:t>由甲方用于项目之目的。</w:t>
      </w:r>
    </w:p>
    <w:p w14:paraId="74514EC5" w14:textId="77777777" w:rsidR="00C94A02" w:rsidRPr="0094475C" w:rsidRDefault="00F518FD">
      <w:pPr>
        <w:spacing w:line="520" w:lineRule="exact"/>
        <w:ind w:firstLine="480"/>
      </w:pPr>
      <w:r w:rsidRPr="0094475C">
        <w:t>(</w:t>
      </w:r>
      <w:r w:rsidRPr="0094475C">
        <w:t>三</w:t>
      </w:r>
      <w:r w:rsidRPr="0094475C">
        <w:t xml:space="preserve">) </w:t>
      </w:r>
      <w:r w:rsidRPr="0094475C">
        <w:t>遵守规定</w:t>
      </w:r>
    </w:p>
    <w:p w14:paraId="6E47CAAF" w14:textId="77777777" w:rsidR="00C94A02" w:rsidRPr="0094475C" w:rsidRDefault="00F518FD">
      <w:pPr>
        <w:spacing w:line="520" w:lineRule="exact"/>
        <w:ind w:firstLine="480"/>
      </w:pPr>
      <w:r w:rsidRPr="0094475C">
        <w:rPr>
          <w:rFonts w:hint="eastAsia"/>
        </w:rPr>
        <w:t>各</w:t>
      </w:r>
      <w:r w:rsidRPr="0094475C">
        <w:t>方应确保各自接触到这些文件、计算机程序及其复制件的有关人员遵守相关保密规定。</w:t>
      </w:r>
    </w:p>
    <w:p w14:paraId="533783CC" w14:textId="77777777" w:rsidR="00C94A02" w:rsidRPr="0094475C" w:rsidRDefault="00F518FD">
      <w:pPr>
        <w:spacing w:line="520" w:lineRule="exact"/>
        <w:ind w:firstLineChars="0" w:firstLine="0"/>
        <w:rPr>
          <w:b/>
        </w:rPr>
      </w:pPr>
      <w:bookmarkStart w:id="751" w:name="_Toc165305156"/>
      <w:bookmarkStart w:id="752" w:name="_Toc165305332"/>
      <w:bookmarkStart w:id="753" w:name="_Toc165305696"/>
      <w:bookmarkStart w:id="754" w:name="_Toc409516766"/>
      <w:r w:rsidRPr="0094475C">
        <w:rPr>
          <w:b/>
        </w:rPr>
        <w:t>3</w:t>
      </w:r>
      <w:r w:rsidRPr="0094475C">
        <w:rPr>
          <w:rFonts w:hint="eastAsia"/>
          <w:b/>
        </w:rPr>
        <w:t>2</w:t>
      </w:r>
      <w:r w:rsidRPr="0094475C">
        <w:rPr>
          <w:b/>
        </w:rPr>
        <w:t xml:space="preserve">.2  </w:t>
      </w:r>
      <w:r w:rsidRPr="0094475C">
        <w:rPr>
          <w:b/>
        </w:rPr>
        <w:t>保密</w:t>
      </w:r>
      <w:bookmarkEnd w:id="751"/>
      <w:bookmarkEnd w:id="752"/>
      <w:bookmarkEnd w:id="753"/>
      <w:bookmarkEnd w:id="754"/>
    </w:p>
    <w:p w14:paraId="13C81C6D" w14:textId="77777777" w:rsidR="00C94A02" w:rsidRPr="0094475C" w:rsidRDefault="00F518FD">
      <w:pPr>
        <w:spacing w:line="520" w:lineRule="exact"/>
        <w:ind w:firstLine="480"/>
      </w:pPr>
      <w:r w:rsidRPr="0094475C">
        <w:t>任何一方或其员工、承包商、顾问获得的所有资料和文件</w:t>
      </w:r>
      <w:r w:rsidRPr="0094475C">
        <w:t>(</w:t>
      </w:r>
      <w:r w:rsidRPr="0094475C">
        <w:t>不论是财务、技术或其他方面</w:t>
      </w:r>
      <w:r w:rsidRPr="0094475C">
        <w:t>)</w:t>
      </w:r>
      <w:r w:rsidRPr="0094475C">
        <w:t>，未经另一方事先书面同意，在项目合作期最后一天之后的五</w:t>
      </w:r>
      <w:r w:rsidRPr="0094475C">
        <w:t>(5)</w:t>
      </w:r>
      <w:r w:rsidRPr="0094475C">
        <w:t>年期间不得向第三方透露或公开，但是法律要求的除外。</w:t>
      </w:r>
    </w:p>
    <w:p w14:paraId="7EF749FA" w14:textId="77777777" w:rsidR="00C94A02" w:rsidRPr="0094475C" w:rsidRDefault="00F518FD">
      <w:pPr>
        <w:keepNext/>
        <w:keepLines/>
        <w:adjustRightInd w:val="0"/>
        <w:snapToGrid w:val="0"/>
        <w:spacing w:before="260" w:after="260" w:line="416" w:lineRule="atLeast"/>
        <w:ind w:firstLineChars="0" w:firstLine="0"/>
        <w:jc w:val="center"/>
        <w:textAlignment w:val="baseline"/>
        <w:outlineLvl w:val="1"/>
        <w:rPr>
          <w:b/>
          <w:kern w:val="0"/>
          <w:sz w:val="30"/>
          <w:szCs w:val="30"/>
        </w:rPr>
      </w:pPr>
      <w:bookmarkStart w:id="755" w:name="_Toc165304958"/>
      <w:bookmarkStart w:id="756" w:name="_Toc165305157"/>
      <w:bookmarkStart w:id="757" w:name="_Toc165305333"/>
      <w:bookmarkStart w:id="758" w:name="_Toc165305697"/>
      <w:bookmarkStart w:id="759" w:name="_Toc409516767"/>
      <w:bookmarkStart w:id="760" w:name="_Toc409958063"/>
      <w:bookmarkStart w:id="761" w:name="_Toc409959027"/>
      <w:bookmarkStart w:id="762" w:name="_Toc12541059"/>
      <w:r w:rsidRPr="0094475C">
        <w:rPr>
          <w:b/>
          <w:kern w:val="0"/>
          <w:sz w:val="30"/>
          <w:szCs w:val="30"/>
        </w:rPr>
        <w:t>第三十</w:t>
      </w:r>
      <w:r w:rsidRPr="0094475C">
        <w:rPr>
          <w:rFonts w:hint="eastAsia"/>
          <w:b/>
          <w:kern w:val="0"/>
          <w:sz w:val="30"/>
          <w:szCs w:val="30"/>
        </w:rPr>
        <w:t>三</w:t>
      </w:r>
      <w:r w:rsidRPr="0094475C">
        <w:rPr>
          <w:b/>
          <w:kern w:val="0"/>
          <w:sz w:val="30"/>
          <w:szCs w:val="30"/>
        </w:rPr>
        <w:t>条</w:t>
      </w:r>
      <w:r w:rsidRPr="0094475C">
        <w:rPr>
          <w:b/>
          <w:kern w:val="0"/>
          <w:sz w:val="30"/>
          <w:szCs w:val="30"/>
        </w:rPr>
        <w:t xml:space="preserve">  </w:t>
      </w:r>
      <w:r w:rsidRPr="0094475C">
        <w:rPr>
          <w:b/>
          <w:kern w:val="0"/>
          <w:sz w:val="30"/>
          <w:szCs w:val="30"/>
        </w:rPr>
        <w:t>其他条款</w:t>
      </w:r>
      <w:bookmarkEnd w:id="755"/>
      <w:bookmarkEnd w:id="756"/>
      <w:bookmarkEnd w:id="757"/>
      <w:bookmarkEnd w:id="758"/>
      <w:bookmarkEnd w:id="759"/>
      <w:bookmarkEnd w:id="760"/>
      <w:bookmarkEnd w:id="761"/>
      <w:bookmarkEnd w:id="762"/>
    </w:p>
    <w:p w14:paraId="6FDDE77D" w14:textId="77777777" w:rsidR="00C94A02" w:rsidRPr="0094475C" w:rsidRDefault="00F518FD">
      <w:pPr>
        <w:spacing w:line="520" w:lineRule="exact"/>
        <w:ind w:firstLineChars="0" w:firstLine="0"/>
        <w:rPr>
          <w:b/>
        </w:rPr>
      </w:pPr>
      <w:bookmarkStart w:id="763" w:name="_Toc165305158"/>
      <w:bookmarkStart w:id="764" w:name="_Toc165305334"/>
      <w:bookmarkStart w:id="765" w:name="_Toc165305698"/>
      <w:bookmarkStart w:id="766" w:name="_Toc409516768"/>
      <w:r w:rsidRPr="0094475C">
        <w:rPr>
          <w:b/>
        </w:rPr>
        <w:t>3</w:t>
      </w:r>
      <w:r w:rsidRPr="0094475C">
        <w:rPr>
          <w:rFonts w:hint="eastAsia"/>
          <w:b/>
        </w:rPr>
        <w:t>3</w:t>
      </w:r>
      <w:r w:rsidRPr="0094475C">
        <w:rPr>
          <w:b/>
        </w:rPr>
        <w:t xml:space="preserve">.1  </w:t>
      </w:r>
      <w:r w:rsidRPr="0094475C">
        <w:rPr>
          <w:b/>
        </w:rPr>
        <w:t>日常事务代表</w:t>
      </w:r>
      <w:bookmarkEnd w:id="763"/>
      <w:bookmarkEnd w:id="764"/>
      <w:bookmarkEnd w:id="765"/>
      <w:bookmarkEnd w:id="766"/>
    </w:p>
    <w:p w14:paraId="2F06A75D"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在本项目合作期内，甲方和乙方应各自指派一名日常事务代表，代表各方与对方进行日常事务的联系和沟通。</w:t>
      </w:r>
    </w:p>
    <w:p w14:paraId="2D4F657D" w14:textId="77777777" w:rsidR="00C94A02" w:rsidRPr="0094475C" w:rsidRDefault="00F518FD">
      <w:pPr>
        <w:spacing w:line="520" w:lineRule="exact"/>
        <w:ind w:firstLine="480"/>
      </w:pPr>
      <w:r w:rsidRPr="0094475C">
        <w:t>(</w:t>
      </w:r>
      <w:r w:rsidRPr="0094475C">
        <w:t>二</w:t>
      </w:r>
      <w:r w:rsidRPr="0094475C">
        <w:t xml:space="preserve">) </w:t>
      </w:r>
      <w:r w:rsidRPr="0094475C">
        <w:t>各方应将自己的日常事务代表书面通知对方，若需变更，则应提前三十</w:t>
      </w:r>
      <w:r w:rsidRPr="0094475C">
        <w:t>(30)</w:t>
      </w:r>
      <w:r w:rsidRPr="0094475C">
        <w:t>天将继任人书面通知对方，否则视为未变更。</w:t>
      </w:r>
    </w:p>
    <w:p w14:paraId="59F549EB" w14:textId="77777777" w:rsidR="00C94A02" w:rsidRPr="0094475C" w:rsidRDefault="00F518FD">
      <w:pPr>
        <w:spacing w:line="520" w:lineRule="exact"/>
        <w:ind w:firstLineChars="0" w:firstLine="0"/>
        <w:rPr>
          <w:b/>
        </w:rPr>
      </w:pPr>
      <w:bookmarkStart w:id="767" w:name="_Toc165305335"/>
      <w:bookmarkStart w:id="768" w:name="_Toc165305699"/>
      <w:bookmarkStart w:id="769" w:name="_Toc409516769"/>
      <w:bookmarkStart w:id="770" w:name="_Toc165305159"/>
      <w:r w:rsidRPr="0094475C">
        <w:rPr>
          <w:b/>
        </w:rPr>
        <w:t>3</w:t>
      </w:r>
      <w:r w:rsidRPr="0094475C">
        <w:rPr>
          <w:rFonts w:hint="eastAsia"/>
          <w:b/>
        </w:rPr>
        <w:t>3</w:t>
      </w:r>
      <w:r w:rsidRPr="0094475C">
        <w:rPr>
          <w:b/>
        </w:rPr>
        <w:t xml:space="preserve">.2  </w:t>
      </w:r>
      <w:r w:rsidRPr="0094475C">
        <w:rPr>
          <w:b/>
        </w:rPr>
        <w:t>通知</w:t>
      </w:r>
      <w:bookmarkEnd w:id="767"/>
      <w:bookmarkEnd w:id="768"/>
      <w:bookmarkEnd w:id="769"/>
      <w:bookmarkEnd w:id="770"/>
    </w:p>
    <w:p w14:paraId="3221B096" w14:textId="77777777" w:rsidR="00C94A02" w:rsidRPr="0094475C" w:rsidRDefault="00F518FD">
      <w:pPr>
        <w:spacing w:line="520" w:lineRule="exact"/>
        <w:ind w:firstLine="480"/>
      </w:pPr>
      <w:r w:rsidRPr="0094475C">
        <w:t>(</w:t>
      </w:r>
      <w:proofErr w:type="gramStart"/>
      <w:r w:rsidRPr="0094475C">
        <w:t>一</w:t>
      </w:r>
      <w:proofErr w:type="gramEnd"/>
      <w:r w:rsidRPr="0094475C">
        <w:t xml:space="preserve">) </w:t>
      </w:r>
      <w:r w:rsidRPr="0094475C">
        <w:t>本合同项下的通知应以中文简体书</w:t>
      </w:r>
      <w:r w:rsidRPr="0094475C">
        <w:rPr>
          <w:rFonts w:hint="eastAsia"/>
        </w:rPr>
        <w:t>就</w:t>
      </w:r>
      <w:r w:rsidRPr="0094475C">
        <w:t>，并通过特快专递、邮寄或传真方式按下述地址送至或发至各方：</w:t>
      </w:r>
    </w:p>
    <w:p w14:paraId="518039C4" w14:textId="77777777" w:rsidR="00C94A02" w:rsidRPr="0094475C" w:rsidRDefault="00F518FD">
      <w:pPr>
        <w:spacing w:line="520" w:lineRule="exact"/>
        <w:ind w:firstLine="480"/>
        <w:rPr>
          <w:shd w:val="pct10" w:color="auto" w:fill="FFFFFF"/>
        </w:rPr>
      </w:pPr>
      <w:r w:rsidRPr="0094475C">
        <w:t>甲方：</w:t>
      </w:r>
    </w:p>
    <w:p w14:paraId="3F34F4C9" w14:textId="77777777" w:rsidR="00C94A02" w:rsidRPr="0094475C" w:rsidRDefault="00F518FD">
      <w:pPr>
        <w:spacing w:line="520" w:lineRule="exact"/>
        <w:ind w:firstLine="480"/>
      </w:pPr>
      <w:r w:rsidRPr="0094475C">
        <w:t>地址：</w:t>
      </w:r>
    </w:p>
    <w:p w14:paraId="6D9FA207" w14:textId="77777777" w:rsidR="00C94A02" w:rsidRPr="0094475C" w:rsidRDefault="00F518FD">
      <w:pPr>
        <w:spacing w:line="520" w:lineRule="exact"/>
        <w:ind w:firstLine="480"/>
      </w:pPr>
      <w:r w:rsidRPr="0094475C">
        <w:t>邮编：</w:t>
      </w:r>
    </w:p>
    <w:p w14:paraId="2017CCAC" w14:textId="77777777" w:rsidR="00C94A02" w:rsidRPr="0094475C" w:rsidRDefault="00F518FD">
      <w:pPr>
        <w:spacing w:line="520" w:lineRule="exact"/>
        <w:ind w:firstLine="480"/>
      </w:pPr>
      <w:r w:rsidRPr="0094475C">
        <w:t>收件人：</w:t>
      </w:r>
    </w:p>
    <w:p w14:paraId="4C13AC23" w14:textId="77777777" w:rsidR="00C94A02" w:rsidRPr="0094475C" w:rsidRDefault="00F518FD">
      <w:pPr>
        <w:spacing w:line="520" w:lineRule="exact"/>
        <w:ind w:firstLine="480"/>
      </w:pPr>
      <w:r w:rsidRPr="0094475C">
        <w:t>传真：</w:t>
      </w:r>
    </w:p>
    <w:p w14:paraId="29BFA9C3" w14:textId="77777777" w:rsidR="00C94A02" w:rsidRPr="0094475C" w:rsidRDefault="00F518FD">
      <w:pPr>
        <w:spacing w:line="520" w:lineRule="exact"/>
        <w:ind w:firstLine="480"/>
      </w:pPr>
      <w:r w:rsidRPr="0094475C">
        <w:rPr>
          <w:rFonts w:hint="eastAsia"/>
        </w:rPr>
        <w:t>乙方：</w:t>
      </w:r>
    </w:p>
    <w:p w14:paraId="38E058A9" w14:textId="77777777" w:rsidR="00C94A02" w:rsidRPr="0094475C" w:rsidRDefault="00F518FD">
      <w:pPr>
        <w:spacing w:line="520" w:lineRule="exact"/>
        <w:ind w:firstLine="480"/>
      </w:pPr>
      <w:r w:rsidRPr="0094475C">
        <w:rPr>
          <w:rFonts w:hint="eastAsia"/>
        </w:rPr>
        <w:t>地址：</w:t>
      </w:r>
    </w:p>
    <w:p w14:paraId="11B6156D" w14:textId="77777777" w:rsidR="00C94A02" w:rsidRPr="0094475C" w:rsidRDefault="00F518FD">
      <w:pPr>
        <w:spacing w:line="520" w:lineRule="exact"/>
        <w:ind w:firstLine="480"/>
      </w:pPr>
      <w:r w:rsidRPr="0094475C">
        <w:rPr>
          <w:rFonts w:hint="eastAsia"/>
        </w:rPr>
        <w:t>邮编：</w:t>
      </w:r>
    </w:p>
    <w:p w14:paraId="1160BBC2" w14:textId="77777777" w:rsidR="00C94A02" w:rsidRPr="0094475C" w:rsidRDefault="00F518FD">
      <w:pPr>
        <w:spacing w:line="520" w:lineRule="exact"/>
        <w:ind w:firstLine="480"/>
      </w:pPr>
      <w:r w:rsidRPr="0094475C">
        <w:rPr>
          <w:rFonts w:hint="eastAsia"/>
        </w:rPr>
        <w:lastRenderedPageBreak/>
        <w:t>收件人：</w:t>
      </w:r>
    </w:p>
    <w:p w14:paraId="470FCE0E" w14:textId="77777777" w:rsidR="00C94A02" w:rsidRPr="0094475C" w:rsidRDefault="00F518FD">
      <w:pPr>
        <w:spacing w:line="520" w:lineRule="exact"/>
        <w:ind w:firstLine="480"/>
      </w:pPr>
      <w:r w:rsidRPr="0094475C">
        <w:rPr>
          <w:rFonts w:hint="eastAsia"/>
        </w:rPr>
        <w:t>传真：</w:t>
      </w:r>
      <w:r w:rsidRPr="0094475C">
        <w:t xml:space="preserve"> </w:t>
      </w:r>
    </w:p>
    <w:p w14:paraId="4460BAFD" w14:textId="77777777" w:rsidR="00C94A02" w:rsidRPr="0094475C" w:rsidRDefault="00F518FD">
      <w:pPr>
        <w:spacing w:line="520" w:lineRule="exact"/>
        <w:ind w:firstLine="480"/>
      </w:pPr>
      <w:r w:rsidRPr="0094475C">
        <w:rPr>
          <w:rFonts w:hint="eastAsia"/>
        </w:rPr>
        <w:t>丙方</w:t>
      </w:r>
      <w:r w:rsidRPr="0094475C">
        <w:rPr>
          <w:rFonts w:hint="eastAsia"/>
        </w:rPr>
        <w:t>1</w:t>
      </w:r>
      <w:r w:rsidRPr="0094475C">
        <w:rPr>
          <w:rFonts w:hint="eastAsia"/>
        </w:rPr>
        <w:t>：</w:t>
      </w:r>
    </w:p>
    <w:p w14:paraId="4DF255D3" w14:textId="77777777" w:rsidR="00C94A02" w:rsidRPr="0094475C" w:rsidRDefault="00F518FD">
      <w:pPr>
        <w:spacing w:line="520" w:lineRule="exact"/>
        <w:ind w:firstLine="480"/>
      </w:pPr>
      <w:r w:rsidRPr="0094475C">
        <w:rPr>
          <w:rFonts w:hint="eastAsia"/>
        </w:rPr>
        <w:t>地址：</w:t>
      </w:r>
    </w:p>
    <w:p w14:paraId="64D3584A" w14:textId="77777777" w:rsidR="00C94A02" w:rsidRPr="0094475C" w:rsidRDefault="00F518FD">
      <w:pPr>
        <w:spacing w:line="520" w:lineRule="exact"/>
        <w:ind w:firstLine="480"/>
      </w:pPr>
      <w:r w:rsidRPr="0094475C">
        <w:rPr>
          <w:rFonts w:hint="eastAsia"/>
        </w:rPr>
        <w:t>邮编：</w:t>
      </w:r>
    </w:p>
    <w:p w14:paraId="1AEF0A84" w14:textId="77777777" w:rsidR="00C94A02" w:rsidRPr="0094475C" w:rsidRDefault="00F518FD">
      <w:pPr>
        <w:spacing w:line="520" w:lineRule="exact"/>
        <w:ind w:firstLine="480"/>
      </w:pPr>
      <w:r w:rsidRPr="0094475C">
        <w:rPr>
          <w:rFonts w:hint="eastAsia"/>
        </w:rPr>
        <w:t>收件人：</w:t>
      </w:r>
    </w:p>
    <w:p w14:paraId="5F73388D" w14:textId="77777777" w:rsidR="00C94A02" w:rsidRPr="0094475C" w:rsidRDefault="00F518FD">
      <w:pPr>
        <w:spacing w:line="520" w:lineRule="exact"/>
        <w:ind w:firstLine="480"/>
      </w:pPr>
      <w:r w:rsidRPr="0094475C">
        <w:rPr>
          <w:rFonts w:hint="eastAsia"/>
        </w:rPr>
        <w:t>传真：</w:t>
      </w:r>
    </w:p>
    <w:p w14:paraId="624D67D1" w14:textId="420DA089" w:rsidR="00C94A02" w:rsidRPr="0094475C" w:rsidRDefault="00F518FD">
      <w:pPr>
        <w:spacing w:line="520" w:lineRule="exact"/>
        <w:ind w:firstLine="480"/>
      </w:pPr>
      <w:r w:rsidRPr="0094475C">
        <w:rPr>
          <w:rFonts w:hint="eastAsia"/>
        </w:rPr>
        <w:t>丙方</w:t>
      </w:r>
      <w:r w:rsidRPr="0094475C">
        <w:rPr>
          <w:rFonts w:hint="eastAsia"/>
        </w:rPr>
        <w:t>2</w:t>
      </w:r>
      <w:r w:rsidRPr="0094475C">
        <w:rPr>
          <w:rFonts w:hint="eastAsia"/>
        </w:rPr>
        <w:t>：</w:t>
      </w:r>
    </w:p>
    <w:p w14:paraId="4E949AA9" w14:textId="77777777" w:rsidR="00C94A02" w:rsidRPr="0094475C" w:rsidRDefault="00F518FD">
      <w:pPr>
        <w:spacing w:line="520" w:lineRule="exact"/>
        <w:ind w:firstLine="480"/>
      </w:pPr>
      <w:r w:rsidRPr="0094475C">
        <w:rPr>
          <w:rFonts w:hint="eastAsia"/>
        </w:rPr>
        <w:t>地址：</w:t>
      </w:r>
    </w:p>
    <w:p w14:paraId="35FE2827" w14:textId="77777777" w:rsidR="00C94A02" w:rsidRPr="0094475C" w:rsidRDefault="00F518FD">
      <w:pPr>
        <w:spacing w:line="520" w:lineRule="exact"/>
        <w:ind w:firstLine="480"/>
      </w:pPr>
      <w:r w:rsidRPr="0094475C">
        <w:rPr>
          <w:rFonts w:hint="eastAsia"/>
        </w:rPr>
        <w:t>邮编：</w:t>
      </w:r>
    </w:p>
    <w:p w14:paraId="72572314" w14:textId="77777777" w:rsidR="00C94A02" w:rsidRPr="0094475C" w:rsidRDefault="00F518FD">
      <w:pPr>
        <w:spacing w:line="520" w:lineRule="exact"/>
        <w:ind w:firstLine="480"/>
      </w:pPr>
      <w:r w:rsidRPr="0094475C">
        <w:rPr>
          <w:rFonts w:hint="eastAsia"/>
        </w:rPr>
        <w:t>收件人：</w:t>
      </w:r>
    </w:p>
    <w:p w14:paraId="13E997FA" w14:textId="77777777" w:rsidR="00C94A02" w:rsidRPr="0094475C" w:rsidRDefault="00F518FD">
      <w:pPr>
        <w:spacing w:line="520" w:lineRule="exact"/>
        <w:ind w:firstLine="480"/>
      </w:pPr>
      <w:r w:rsidRPr="0094475C">
        <w:rPr>
          <w:rFonts w:hint="eastAsia"/>
        </w:rPr>
        <w:t>传真：</w:t>
      </w:r>
    </w:p>
    <w:p w14:paraId="0377FFE8" w14:textId="77777777" w:rsidR="00C94A02" w:rsidRPr="0094475C" w:rsidRDefault="00F518FD">
      <w:pPr>
        <w:spacing w:line="520" w:lineRule="exact"/>
        <w:ind w:firstLine="480"/>
      </w:pPr>
      <w:r w:rsidRPr="0094475C">
        <w:rPr>
          <w:rFonts w:hint="eastAsia"/>
        </w:rPr>
        <w:t>丙方</w:t>
      </w:r>
      <w:r w:rsidRPr="0094475C">
        <w:rPr>
          <w:rFonts w:hint="eastAsia"/>
        </w:rPr>
        <w:t>3</w:t>
      </w:r>
      <w:r w:rsidRPr="0094475C">
        <w:t>(</w:t>
      </w:r>
      <w:r w:rsidRPr="0094475C">
        <w:rPr>
          <w:rFonts w:hint="eastAsia"/>
        </w:rPr>
        <w:t>如有</w:t>
      </w:r>
      <w:r w:rsidRPr="0094475C">
        <w:t>)</w:t>
      </w:r>
      <w:r w:rsidRPr="0094475C">
        <w:rPr>
          <w:rFonts w:hint="eastAsia"/>
        </w:rPr>
        <w:t>：</w:t>
      </w:r>
    </w:p>
    <w:p w14:paraId="2DA10F98" w14:textId="77777777" w:rsidR="00C94A02" w:rsidRPr="0094475C" w:rsidRDefault="00F518FD">
      <w:pPr>
        <w:spacing w:line="520" w:lineRule="exact"/>
        <w:ind w:firstLine="480"/>
      </w:pPr>
      <w:r w:rsidRPr="0094475C">
        <w:rPr>
          <w:rFonts w:hint="eastAsia"/>
        </w:rPr>
        <w:t>地址：</w:t>
      </w:r>
    </w:p>
    <w:p w14:paraId="16E0096C" w14:textId="77777777" w:rsidR="00C94A02" w:rsidRPr="0094475C" w:rsidRDefault="00F518FD">
      <w:pPr>
        <w:spacing w:line="520" w:lineRule="exact"/>
        <w:ind w:firstLine="480"/>
      </w:pPr>
      <w:r w:rsidRPr="0094475C">
        <w:rPr>
          <w:rFonts w:hint="eastAsia"/>
        </w:rPr>
        <w:t>邮编：</w:t>
      </w:r>
    </w:p>
    <w:p w14:paraId="2BD6277D" w14:textId="77777777" w:rsidR="00C94A02" w:rsidRPr="0094475C" w:rsidRDefault="00F518FD">
      <w:pPr>
        <w:spacing w:line="520" w:lineRule="exact"/>
        <w:ind w:firstLine="480"/>
      </w:pPr>
      <w:r w:rsidRPr="0094475C">
        <w:rPr>
          <w:rFonts w:hint="eastAsia"/>
        </w:rPr>
        <w:t>收件人：</w:t>
      </w:r>
    </w:p>
    <w:p w14:paraId="51B5A32D" w14:textId="77777777" w:rsidR="00C94A02" w:rsidRPr="0094475C" w:rsidRDefault="00F518FD">
      <w:pPr>
        <w:spacing w:line="520" w:lineRule="exact"/>
        <w:ind w:firstLine="480"/>
      </w:pPr>
      <w:r w:rsidRPr="0094475C">
        <w:rPr>
          <w:rFonts w:hint="eastAsia"/>
        </w:rPr>
        <w:t>传真：</w:t>
      </w:r>
    </w:p>
    <w:p w14:paraId="4041DB1A" w14:textId="77777777" w:rsidR="00C94A02" w:rsidRPr="0094475C" w:rsidRDefault="00F518FD">
      <w:pPr>
        <w:spacing w:line="520" w:lineRule="exact"/>
        <w:ind w:firstLine="480"/>
      </w:pPr>
      <w:r w:rsidRPr="0094475C">
        <w:rPr>
          <w:rFonts w:hint="eastAsia"/>
        </w:rPr>
        <w:t>丙方</w:t>
      </w:r>
      <w:r w:rsidRPr="0094475C">
        <w:rPr>
          <w:rFonts w:hint="eastAsia"/>
        </w:rPr>
        <w:t>4</w:t>
      </w:r>
      <w:r w:rsidRPr="0094475C">
        <w:t>(</w:t>
      </w:r>
      <w:r w:rsidRPr="0094475C">
        <w:rPr>
          <w:rFonts w:hint="eastAsia"/>
        </w:rPr>
        <w:t>如有</w:t>
      </w:r>
      <w:r w:rsidRPr="0094475C">
        <w:t>)</w:t>
      </w:r>
      <w:r w:rsidRPr="0094475C">
        <w:rPr>
          <w:rFonts w:hint="eastAsia"/>
        </w:rPr>
        <w:t>：</w:t>
      </w:r>
    </w:p>
    <w:p w14:paraId="397F418C" w14:textId="77777777" w:rsidR="00C94A02" w:rsidRPr="0094475C" w:rsidRDefault="00F518FD">
      <w:pPr>
        <w:spacing w:line="520" w:lineRule="exact"/>
        <w:ind w:firstLine="480"/>
      </w:pPr>
      <w:r w:rsidRPr="0094475C">
        <w:rPr>
          <w:rFonts w:hint="eastAsia"/>
        </w:rPr>
        <w:t>地址：</w:t>
      </w:r>
    </w:p>
    <w:p w14:paraId="62026E2D" w14:textId="77777777" w:rsidR="00C94A02" w:rsidRPr="0094475C" w:rsidRDefault="00F518FD">
      <w:pPr>
        <w:spacing w:line="520" w:lineRule="exact"/>
        <w:ind w:firstLine="480"/>
      </w:pPr>
      <w:r w:rsidRPr="0094475C">
        <w:rPr>
          <w:rFonts w:hint="eastAsia"/>
        </w:rPr>
        <w:t>邮编：</w:t>
      </w:r>
    </w:p>
    <w:p w14:paraId="124997C8" w14:textId="77777777" w:rsidR="00C94A02" w:rsidRPr="0094475C" w:rsidRDefault="00F518FD">
      <w:pPr>
        <w:spacing w:line="520" w:lineRule="exact"/>
        <w:ind w:firstLine="480"/>
      </w:pPr>
      <w:r w:rsidRPr="0094475C">
        <w:rPr>
          <w:rFonts w:hint="eastAsia"/>
        </w:rPr>
        <w:t>收件人：</w:t>
      </w:r>
    </w:p>
    <w:p w14:paraId="2C50888F" w14:textId="77777777" w:rsidR="00C94A02" w:rsidRPr="0094475C" w:rsidRDefault="00F518FD">
      <w:pPr>
        <w:spacing w:line="520" w:lineRule="exact"/>
        <w:ind w:firstLine="480"/>
      </w:pPr>
      <w:r w:rsidRPr="0094475C">
        <w:rPr>
          <w:rFonts w:hint="eastAsia"/>
        </w:rPr>
        <w:t>传真：</w:t>
      </w:r>
    </w:p>
    <w:p w14:paraId="28939291" w14:textId="77777777" w:rsidR="00C94A02" w:rsidRPr="0094475C" w:rsidRDefault="00F518FD">
      <w:pPr>
        <w:spacing w:line="520" w:lineRule="exact"/>
        <w:ind w:firstLine="480"/>
      </w:pPr>
      <w:r w:rsidRPr="0094475C">
        <w:t>(</w:t>
      </w:r>
      <w:r w:rsidRPr="0094475C">
        <w:t>二</w:t>
      </w:r>
      <w:r w:rsidRPr="0094475C">
        <w:t xml:space="preserve">) </w:t>
      </w:r>
      <w:r w:rsidRPr="0094475C">
        <w:t>下述情况应视为已送达：</w:t>
      </w:r>
    </w:p>
    <w:p w14:paraId="406A9C7E" w14:textId="77777777" w:rsidR="00C94A02" w:rsidRPr="0094475C" w:rsidRDefault="00F518FD">
      <w:pPr>
        <w:spacing w:line="520" w:lineRule="exact"/>
        <w:ind w:firstLine="480"/>
      </w:pPr>
      <w:r w:rsidRPr="0094475C">
        <w:t>若采用专人递交或邮寄方式</w:t>
      </w:r>
      <w:r w:rsidRPr="0094475C">
        <w:t>(</w:t>
      </w:r>
      <w:r w:rsidRPr="0094475C">
        <w:t>挂号、要求回执</w:t>
      </w:r>
      <w:r w:rsidRPr="0094475C">
        <w:t>)</w:t>
      </w:r>
      <w:r w:rsidRPr="0094475C">
        <w:t>，在送寄至上述地址时；</w:t>
      </w:r>
    </w:p>
    <w:p w14:paraId="5502631E" w14:textId="77777777" w:rsidR="00C94A02" w:rsidRPr="0094475C" w:rsidRDefault="00F518FD">
      <w:pPr>
        <w:spacing w:line="520" w:lineRule="exact"/>
        <w:ind w:firstLine="480"/>
      </w:pPr>
      <w:r w:rsidRPr="0094475C">
        <w:t>如采用传真形式，在准确发送至上述传真号码，并收到对方的确认函时。</w:t>
      </w:r>
    </w:p>
    <w:p w14:paraId="57A14B77" w14:textId="77777777" w:rsidR="00C94A02" w:rsidRPr="0094475C" w:rsidRDefault="00F518FD">
      <w:pPr>
        <w:spacing w:line="520" w:lineRule="exact"/>
        <w:ind w:firstLine="480"/>
      </w:pPr>
      <w:r w:rsidRPr="0094475C">
        <w:t>如果一方的地址或收件人更改时，应在新地址或新收件人启用五</w:t>
      </w:r>
      <w:r w:rsidRPr="0094475C">
        <w:t>(5)</w:t>
      </w:r>
      <w:r w:rsidRPr="0094475C">
        <w:t>日前以上述通知方式通知另一方，否则应仍以原地址和收件人为准。</w:t>
      </w:r>
    </w:p>
    <w:p w14:paraId="61D8FEB4" w14:textId="77777777" w:rsidR="00C94A02" w:rsidRPr="0094475C" w:rsidRDefault="00F518FD">
      <w:pPr>
        <w:spacing w:line="520" w:lineRule="exact"/>
        <w:ind w:firstLineChars="0" w:firstLine="0"/>
        <w:rPr>
          <w:b/>
        </w:rPr>
      </w:pPr>
      <w:bookmarkStart w:id="771" w:name="_Toc165305336"/>
      <w:bookmarkStart w:id="772" w:name="_Toc165305700"/>
      <w:bookmarkStart w:id="773" w:name="_Toc409516770"/>
      <w:bookmarkStart w:id="774" w:name="_Toc165305160"/>
      <w:r w:rsidRPr="0094475C">
        <w:rPr>
          <w:b/>
        </w:rPr>
        <w:lastRenderedPageBreak/>
        <w:t>3</w:t>
      </w:r>
      <w:r w:rsidRPr="0094475C">
        <w:rPr>
          <w:rFonts w:hint="eastAsia"/>
          <w:b/>
        </w:rPr>
        <w:t>3</w:t>
      </w:r>
      <w:r w:rsidRPr="0094475C">
        <w:rPr>
          <w:b/>
        </w:rPr>
        <w:t xml:space="preserve">.3  </w:t>
      </w:r>
      <w:r w:rsidRPr="0094475C">
        <w:rPr>
          <w:b/>
        </w:rPr>
        <w:t>适用法律</w:t>
      </w:r>
      <w:bookmarkEnd w:id="771"/>
      <w:bookmarkEnd w:id="772"/>
      <w:bookmarkEnd w:id="773"/>
      <w:bookmarkEnd w:id="774"/>
    </w:p>
    <w:p w14:paraId="5CB01D80" w14:textId="77777777" w:rsidR="00C94A02" w:rsidRPr="0094475C" w:rsidRDefault="00F518FD">
      <w:pPr>
        <w:spacing w:line="520" w:lineRule="exact"/>
        <w:ind w:firstLine="480"/>
      </w:pPr>
      <w:r w:rsidRPr="0094475C">
        <w:t>本合同适用中国法律。</w:t>
      </w:r>
    </w:p>
    <w:p w14:paraId="6B6896BB" w14:textId="77777777" w:rsidR="00C94A02" w:rsidRPr="0094475C" w:rsidRDefault="00F518FD">
      <w:pPr>
        <w:spacing w:line="520" w:lineRule="exact"/>
        <w:ind w:firstLineChars="0" w:firstLine="0"/>
        <w:rPr>
          <w:b/>
        </w:rPr>
      </w:pPr>
      <w:bookmarkStart w:id="775" w:name="_Toc165305161"/>
      <w:bookmarkStart w:id="776" w:name="_Toc165305337"/>
      <w:bookmarkStart w:id="777" w:name="_Toc165305701"/>
      <w:bookmarkStart w:id="778" w:name="_Toc409516771"/>
      <w:r w:rsidRPr="0094475C">
        <w:rPr>
          <w:b/>
        </w:rPr>
        <w:t>3</w:t>
      </w:r>
      <w:r w:rsidRPr="0094475C">
        <w:rPr>
          <w:rFonts w:hint="eastAsia"/>
          <w:b/>
        </w:rPr>
        <w:t>3</w:t>
      </w:r>
      <w:r w:rsidRPr="0094475C">
        <w:rPr>
          <w:b/>
        </w:rPr>
        <w:t xml:space="preserve">.4  </w:t>
      </w:r>
      <w:r w:rsidRPr="0094475C">
        <w:rPr>
          <w:b/>
        </w:rPr>
        <w:t>合同文字</w:t>
      </w:r>
      <w:bookmarkEnd w:id="775"/>
      <w:bookmarkEnd w:id="776"/>
      <w:bookmarkEnd w:id="777"/>
      <w:bookmarkEnd w:id="778"/>
    </w:p>
    <w:p w14:paraId="266B7EF8" w14:textId="77777777" w:rsidR="00C94A02" w:rsidRPr="0094475C" w:rsidRDefault="00F518FD">
      <w:pPr>
        <w:spacing w:line="520" w:lineRule="exact"/>
        <w:ind w:firstLine="480"/>
      </w:pPr>
      <w:r w:rsidRPr="0094475C">
        <w:rPr>
          <w:rFonts w:hint="eastAsia"/>
        </w:rPr>
        <w:t>本合同以中文简体书就，</w:t>
      </w:r>
      <w:proofErr w:type="gramStart"/>
      <w:r w:rsidRPr="0094475C">
        <w:rPr>
          <w:rFonts w:hint="eastAsia"/>
        </w:rPr>
        <w:t>一</w:t>
      </w:r>
      <w:proofErr w:type="gramEnd"/>
      <w:r w:rsidRPr="0094475C">
        <w:rPr>
          <w:rFonts w:hint="eastAsia"/>
        </w:rPr>
        <w:t>(</w:t>
      </w:r>
      <w:r w:rsidRPr="0094475C">
        <w:t>1</w:t>
      </w:r>
      <w:r w:rsidRPr="0094475C">
        <w:rPr>
          <w:rFonts w:hint="eastAsia"/>
        </w:rPr>
        <w:t>)</w:t>
      </w:r>
      <w:r w:rsidRPr="0094475C">
        <w:rPr>
          <w:rFonts w:hint="eastAsia"/>
        </w:rPr>
        <w:t>式二十七</w:t>
      </w:r>
      <w:r w:rsidRPr="0094475C">
        <w:rPr>
          <w:rFonts w:hint="eastAsia"/>
        </w:rPr>
        <w:t>(27)</w:t>
      </w:r>
      <w:r w:rsidRPr="0094475C">
        <w:rPr>
          <w:rFonts w:hint="eastAsia"/>
        </w:rPr>
        <w:t>份，各方各执四</w:t>
      </w:r>
      <w:r w:rsidRPr="0094475C">
        <w:rPr>
          <w:rFonts w:hint="eastAsia"/>
        </w:rPr>
        <w:t>(</w:t>
      </w:r>
      <w:r w:rsidRPr="0094475C">
        <w:t>4</w:t>
      </w:r>
      <w:r w:rsidRPr="0094475C">
        <w:rPr>
          <w:rFonts w:hint="eastAsia"/>
        </w:rPr>
        <w:t>)</w:t>
      </w:r>
      <w:r w:rsidRPr="0094475C">
        <w:rPr>
          <w:rFonts w:hint="eastAsia"/>
        </w:rPr>
        <w:t>份，其余三</w:t>
      </w:r>
      <w:r w:rsidRPr="0094475C">
        <w:rPr>
          <w:rFonts w:hint="eastAsia"/>
        </w:rPr>
        <w:t>(3)</w:t>
      </w:r>
      <w:r w:rsidRPr="0094475C">
        <w:rPr>
          <w:rFonts w:hint="eastAsia"/>
        </w:rPr>
        <w:t>份交予有关部门登记备案。各份合同书具有同等法律效力</w:t>
      </w:r>
      <w:r w:rsidRPr="0094475C">
        <w:t>。</w:t>
      </w:r>
    </w:p>
    <w:p w14:paraId="04F2AD77" w14:textId="77777777" w:rsidR="00C94A02" w:rsidRPr="0094475C" w:rsidRDefault="00F518FD">
      <w:pPr>
        <w:spacing w:line="520" w:lineRule="exact"/>
        <w:ind w:firstLine="480"/>
      </w:pPr>
      <w:r w:rsidRPr="0094475C">
        <w:t>本合同由</w:t>
      </w:r>
      <w:r w:rsidRPr="0094475C">
        <w:rPr>
          <w:rFonts w:hint="eastAsia"/>
        </w:rPr>
        <w:t>各方</w:t>
      </w:r>
      <w:r w:rsidRPr="0094475C">
        <w:t>各自法定代表人</w:t>
      </w:r>
      <w:r w:rsidRPr="0094475C">
        <w:rPr>
          <w:rFonts w:hint="eastAsia"/>
        </w:rPr>
        <w:t>(</w:t>
      </w:r>
      <w:r w:rsidRPr="0094475C">
        <w:rPr>
          <w:rFonts w:hint="eastAsia"/>
        </w:rPr>
        <w:t>负责人</w:t>
      </w:r>
      <w:r w:rsidRPr="0094475C">
        <w:rPr>
          <w:rFonts w:hint="eastAsia"/>
        </w:rPr>
        <w:t>)</w:t>
      </w:r>
      <w:r w:rsidRPr="0094475C">
        <w:t>或</w:t>
      </w:r>
      <w:r w:rsidRPr="0094475C">
        <w:rPr>
          <w:rFonts w:hint="eastAsia"/>
        </w:rPr>
        <w:t>其授权代理人</w:t>
      </w:r>
      <w:r w:rsidRPr="0094475C">
        <w:t>在其签名下注明的日期签署。</w:t>
      </w:r>
      <w:r w:rsidRPr="0094475C">
        <w:rPr>
          <w:rFonts w:hint="eastAsia"/>
        </w:rPr>
        <w:t>各方</w:t>
      </w:r>
      <w:r w:rsidRPr="0094475C">
        <w:t>愿受本合同的法律约束。</w:t>
      </w:r>
    </w:p>
    <w:p w14:paraId="6CF558A3" w14:textId="77777777" w:rsidR="00C94A02" w:rsidRPr="0094475C" w:rsidRDefault="00F518FD">
      <w:pPr>
        <w:spacing w:line="520" w:lineRule="exact"/>
        <w:ind w:firstLineChars="0" w:firstLine="0"/>
        <w:rPr>
          <w:b/>
        </w:rPr>
      </w:pPr>
      <w:r w:rsidRPr="0094475C">
        <w:rPr>
          <w:b/>
        </w:rPr>
        <w:t>3</w:t>
      </w:r>
      <w:r w:rsidRPr="0094475C">
        <w:rPr>
          <w:rFonts w:hint="eastAsia"/>
          <w:b/>
        </w:rPr>
        <w:t>3</w:t>
      </w:r>
      <w:r w:rsidRPr="0094475C">
        <w:rPr>
          <w:b/>
        </w:rPr>
        <w:t xml:space="preserve">.5  </w:t>
      </w:r>
      <w:r w:rsidRPr="0094475C">
        <w:rPr>
          <w:b/>
        </w:rPr>
        <w:t>其他</w:t>
      </w:r>
    </w:p>
    <w:p w14:paraId="1B565E14" w14:textId="65AF3073" w:rsidR="00C94A02" w:rsidRPr="0094475C" w:rsidRDefault="00F518FD">
      <w:pPr>
        <w:spacing w:line="520" w:lineRule="exact"/>
        <w:ind w:firstLine="480"/>
      </w:pPr>
      <w:r w:rsidRPr="0094475C">
        <w:rPr>
          <w:rFonts w:hint="eastAsia"/>
        </w:rPr>
        <w:t>本合同于</w:t>
      </w:r>
      <w:r w:rsidRPr="0094475C">
        <w:rPr>
          <w:rFonts w:hint="eastAsia"/>
        </w:rPr>
        <w:t>201</w:t>
      </w:r>
      <w:r w:rsidR="00F12972" w:rsidRPr="0094475C">
        <w:rPr>
          <w:rFonts w:hint="eastAsia"/>
        </w:rPr>
        <w:t>9</w:t>
      </w:r>
      <w:r w:rsidRPr="0094475C">
        <w:rPr>
          <w:rFonts w:hint="eastAsia"/>
        </w:rPr>
        <w:t>年</w:t>
      </w:r>
      <w:r w:rsidRPr="0094475C">
        <w:rPr>
          <w:rFonts w:hint="eastAsia"/>
        </w:rPr>
        <w:t xml:space="preserve">  </w:t>
      </w:r>
      <w:r w:rsidRPr="0094475C">
        <w:rPr>
          <w:rFonts w:hint="eastAsia"/>
        </w:rPr>
        <w:t>月</w:t>
      </w:r>
      <w:r w:rsidRPr="0094475C">
        <w:rPr>
          <w:rFonts w:hint="eastAsia"/>
        </w:rPr>
        <w:t xml:space="preserve">  </w:t>
      </w:r>
      <w:r w:rsidRPr="0094475C">
        <w:rPr>
          <w:rFonts w:hint="eastAsia"/>
        </w:rPr>
        <w:t>日在中国江苏省盐城市</w:t>
      </w:r>
      <w:r w:rsidR="00FB05F5" w:rsidRPr="0094475C">
        <w:rPr>
          <w:rFonts w:hint="eastAsia"/>
        </w:rPr>
        <w:t>亭湖区</w:t>
      </w:r>
      <w:r w:rsidRPr="0094475C">
        <w:rPr>
          <w:rFonts w:hint="eastAsia"/>
        </w:rPr>
        <w:t>签订。</w:t>
      </w:r>
    </w:p>
    <w:p w14:paraId="5B63D84A" w14:textId="77777777" w:rsidR="00C94A02" w:rsidRPr="0094475C" w:rsidRDefault="00F518FD">
      <w:pPr>
        <w:spacing w:line="520" w:lineRule="exact"/>
        <w:ind w:firstLine="480"/>
      </w:pPr>
      <w:r w:rsidRPr="0094475C">
        <w:t>本合同未尽事宜经</w:t>
      </w:r>
      <w:r w:rsidRPr="0094475C">
        <w:rPr>
          <w:rFonts w:hint="eastAsia"/>
        </w:rPr>
        <w:t>各</w:t>
      </w:r>
      <w:r w:rsidRPr="0094475C">
        <w:t>方协商可另行签订补充协议。</w:t>
      </w:r>
    </w:p>
    <w:p w14:paraId="206D8379" w14:textId="77777777" w:rsidR="00C94A02" w:rsidRPr="0094475C" w:rsidRDefault="00C94A02">
      <w:pPr>
        <w:snapToGrid w:val="0"/>
        <w:ind w:firstLine="480"/>
      </w:pPr>
    </w:p>
    <w:p w14:paraId="245984B6" w14:textId="77777777" w:rsidR="00C94A02" w:rsidRPr="0094475C" w:rsidRDefault="00F518FD" w:rsidP="00DA2388">
      <w:pPr>
        <w:spacing w:beforeLines="50" w:before="156" w:afterLines="50" w:after="156" w:line="300" w:lineRule="auto"/>
        <w:ind w:left="257" w:firstLineChars="0" w:firstLine="0"/>
        <w:rPr>
          <w:sz w:val="21"/>
          <w:lang w:val="en-GB"/>
        </w:rPr>
      </w:pPr>
      <w:r w:rsidRPr="0094475C">
        <w:rPr>
          <w:sz w:val="21"/>
          <w:lang w:val="en-GB"/>
        </w:rPr>
        <w:br w:type="page"/>
      </w:r>
      <w:r w:rsidRPr="0094475C">
        <w:rPr>
          <w:rFonts w:hint="eastAsia"/>
          <w:sz w:val="21"/>
          <w:lang w:val="en-GB"/>
        </w:rPr>
        <w:lastRenderedPageBreak/>
        <w:t>------------------------------------------------</w:t>
      </w:r>
      <w:r w:rsidRPr="0094475C">
        <w:rPr>
          <w:sz w:val="21"/>
          <w:lang w:val="en-GB"/>
        </w:rPr>
        <w:t>签署页</w:t>
      </w:r>
      <w:r w:rsidRPr="0094475C">
        <w:rPr>
          <w:sz w:val="21"/>
          <w:lang w:val="en-GB"/>
        </w:rPr>
        <w:t>(</w:t>
      </w:r>
      <w:r w:rsidRPr="0094475C">
        <w:rPr>
          <w:sz w:val="21"/>
          <w:lang w:val="en-GB"/>
        </w:rPr>
        <w:t>本页无正文</w:t>
      </w:r>
      <w:r w:rsidRPr="0094475C">
        <w:rPr>
          <w:sz w:val="21"/>
          <w:lang w:val="en-GB"/>
        </w:rPr>
        <w:t>)</w:t>
      </w:r>
      <w:r w:rsidRPr="0094475C">
        <w:rPr>
          <w:rFonts w:hint="eastAsia"/>
          <w:sz w:val="21"/>
          <w:lang w:val="en-GB"/>
        </w:rPr>
        <w:t xml:space="preserve"> ------------------------------------------------</w:t>
      </w:r>
    </w:p>
    <w:p w14:paraId="19450619" w14:textId="77777777" w:rsidR="00C94A02" w:rsidRPr="0094475C" w:rsidRDefault="00F518FD" w:rsidP="00DA2388">
      <w:pPr>
        <w:spacing w:beforeLines="50" w:before="156" w:afterLines="50" w:after="156" w:line="300" w:lineRule="auto"/>
        <w:ind w:firstLineChars="0" w:firstLine="0"/>
      </w:pPr>
      <w:r w:rsidRPr="0094475C">
        <w:t>甲方</w:t>
      </w:r>
      <w:r w:rsidRPr="0094475C">
        <w:rPr>
          <w:rFonts w:hint="eastAsia"/>
        </w:rPr>
        <w:t>(</w:t>
      </w:r>
      <w:r w:rsidRPr="0094475C">
        <w:rPr>
          <w:rFonts w:hint="eastAsia"/>
        </w:rPr>
        <w:t>盖章</w:t>
      </w:r>
      <w:r w:rsidRPr="0094475C">
        <w:rPr>
          <w:rFonts w:hint="eastAsia"/>
        </w:rPr>
        <w:t>)</w:t>
      </w:r>
      <w:r w:rsidRPr="0094475C">
        <w:t>：</w:t>
      </w:r>
      <w:r w:rsidRPr="0094475C">
        <w:t xml:space="preserve"> </w:t>
      </w:r>
    </w:p>
    <w:p w14:paraId="0807A79B" w14:textId="77777777" w:rsidR="00C94A02" w:rsidRPr="0094475C" w:rsidRDefault="00C94A02">
      <w:pPr>
        <w:spacing w:beforeLines="50" w:before="156" w:afterLines="50" w:after="156" w:line="300" w:lineRule="auto"/>
        <w:ind w:left="257" w:firstLineChars="0" w:firstLine="0"/>
      </w:pPr>
    </w:p>
    <w:p w14:paraId="28B59377" w14:textId="77777777" w:rsidR="00C94A02" w:rsidRPr="0094475C" w:rsidRDefault="00F518FD">
      <w:pPr>
        <w:spacing w:beforeLines="50" w:before="156" w:afterLines="50" w:after="156" w:line="300" w:lineRule="auto"/>
        <w:ind w:firstLineChars="0" w:firstLine="0"/>
      </w:pPr>
      <w:r w:rsidRPr="0094475C">
        <w:rPr>
          <w:rFonts w:hint="eastAsia"/>
        </w:rPr>
        <w:t>法定代表人</w:t>
      </w:r>
      <w:r w:rsidRPr="0094475C">
        <w:t>或</w:t>
      </w:r>
      <w:r w:rsidRPr="0094475C">
        <w:rPr>
          <w:rFonts w:hint="eastAsia"/>
        </w:rPr>
        <w:t>授权代理人</w:t>
      </w:r>
      <w:r w:rsidRPr="0094475C">
        <w:t>：</w:t>
      </w:r>
    </w:p>
    <w:p w14:paraId="58E711DF" w14:textId="77777777" w:rsidR="00C94A02" w:rsidRPr="0094475C" w:rsidRDefault="00C94A02">
      <w:pPr>
        <w:spacing w:beforeLines="50" w:before="156" w:afterLines="50" w:after="156" w:line="300" w:lineRule="auto"/>
        <w:ind w:firstLineChars="0" w:firstLine="0"/>
      </w:pPr>
    </w:p>
    <w:p w14:paraId="33A58974" w14:textId="77777777" w:rsidR="00C94A02" w:rsidRPr="0094475C" w:rsidRDefault="00C94A02">
      <w:pPr>
        <w:spacing w:beforeLines="50" w:before="156" w:afterLines="50" w:after="156" w:line="300" w:lineRule="auto"/>
        <w:ind w:firstLineChars="0" w:firstLine="0"/>
      </w:pPr>
    </w:p>
    <w:p w14:paraId="70970120" w14:textId="77777777" w:rsidR="00C94A02" w:rsidRPr="0094475C" w:rsidRDefault="00F518FD">
      <w:pPr>
        <w:spacing w:beforeLines="50" w:before="156" w:afterLines="50" w:after="156" w:line="300" w:lineRule="auto"/>
        <w:ind w:firstLineChars="0" w:firstLine="0"/>
      </w:pPr>
      <w:r w:rsidRPr="0094475C">
        <w:t>乙方</w:t>
      </w:r>
      <w:r w:rsidRPr="0094475C">
        <w:rPr>
          <w:rFonts w:hint="eastAsia"/>
        </w:rPr>
        <w:t>(</w:t>
      </w:r>
      <w:r w:rsidRPr="0094475C">
        <w:rPr>
          <w:rFonts w:hint="eastAsia"/>
        </w:rPr>
        <w:t>盖章</w:t>
      </w:r>
      <w:r w:rsidRPr="0094475C">
        <w:rPr>
          <w:rFonts w:hint="eastAsia"/>
        </w:rPr>
        <w:t>)</w:t>
      </w:r>
      <w:r w:rsidRPr="0094475C">
        <w:t>：</w:t>
      </w:r>
      <w:r w:rsidRPr="0094475C">
        <w:t xml:space="preserve"> </w:t>
      </w:r>
    </w:p>
    <w:p w14:paraId="6C132E98" w14:textId="77777777" w:rsidR="00C94A02" w:rsidRPr="0094475C" w:rsidRDefault="00C94A02">
      <w:pPr>
        <w:spacing w:beforeLines="50" w:before="156" w:afterLines="50" w:after="156" w:line="300" w:lineRule="auto"/>
        <w:ind w:leftChars="2200" w:left="5280" w:firstLineChars="100" w:firstLine="240"/>
      </w:pPr>
    </w:p>
    <w:p w14:paraId="36EF74BB" w14:textId="77777777" w:rsidR="00C94A02" w:rsidRPr="0094475C" w:rsidRDefault="00F518FD">
      <w:pPr>
        <w:spacing w:beforeLines="50" w:before="156" w:afterLines="50" w:after="156" w:line="300" w:lineRule="auto"/>
        <w:ind w:firstLineChars="0" w:firstLine="0"/>
      </w:pPr>
      <w:r w:rsidRPr="0094475C">
        <w:t>法定代表人或</w:t>
      </w:r>
      <w:r w:rsidRPr="0094475C">
        <w:rPr>
          <w:rFonts w:hint="eastAsia"/>
        </w:rPr>
        <w:t>授权代理人</w:t>
      </w:r>
      <w:r w:rsidRPr="0094475C">
        <w:t>：</w:t>
      </w:r>
      <w:r w:rsidRPr="0094475C">
        <w:t xml:space="preserve"> </w:t>
      </w:r>
    </w:p>
    <w:p w14:paraId="1B5DF8FC" w14:textId="77777777" w:rsidR="00C94A02" w:rsidRPr="0094475C" w:rsidRDefault="00C94A02">
      <w:pPr>
        <w:spacing w:beforeLines="50" w:before="156" w:afterLines="50" w:after="156" w:line="300" w:lineRule="auto"/>
        <w:ind w:leftChars="2200" w:left="5280" w:firstLineChars="100" w:firstLine="240"/>
      </w:pPr>
    </w:p>
    <w:p w14:paraId="7F25A739" w14:textId="77777777" w:rsidR="00C94A02" w:rsidRPr="0094475C" w:rsidRDefault="00C94A02">
      <w:pPr>
        <w:spacing w:beforeLines="50" w:before="156" w:afterLines="50" w:after="156" w:line="300" w:lineRule="auto"/>
        <w:ind w:firstLineChars="0" w:firstLine="0"/>
        <w:rPr>
          <w:sz w:val="21"/>
        </w:rPr>
      </w:pPr>
    </w:p>
    <w:p w14:paraId="628D2114" w14:textId="77777777" w:rsidR="00C94A02" w:rsidRPr="0094475C" w:rsidRDefault="00F518FD">
      <w:pPr>
        <w:spacing w:beforeLines="50" w:before="156" w:afterLines="50" w:after="156" w:line="300" w:lineRule="auto"/>
        <w:ind w:firstLineChars="0" w:firstLine="0"/>
      </w:pPr>
      <w:r w:rsidRPr="0094475C">
        <w:rPr>
          <w:rFonts w:hint="eastAsia"/>
        </w:rPr>
        <w:t>丙方</w:t>
      </w:r>
      <w:r w:rsidRPr="0094475C">
        <w:rPr>
          <w:rFonts w:hint="eastAsia"/>
        </w:rPr>
        <w:t>1(</w:t>
      </w:r>
      <w:r w:rsidRPr="0094475C">
        <w:rPr>
          <w:rFonts w:hint="eastAsia"/>
        </w:rPr>
        <w:t>盖章</w:t>
      </w:r>
      <w:r w:rsidRPr="0094475C">
        <w:rPr>
          <w:rFonts w:hint="eastAsia"/>
        </w:rPr>
        <w:t>)</w:t>
      </w:r>
      <w:r w:rsidRPr="0094475C">
        <w:t>：</w:t>
      </w:r>
      <w:r w:rsidRPr="0094475C">
        <w:t xml:space="preserve"> </w:t>
      </w:r>
    </w:p>
    <w:p w14:paraId="5B3AE158" w14:textId="77777777" w:rsidR="00C94A02" w:rsidRPr="0094475C" w:rsidRDefault="00C94A02">
      <w:pPr>
        <w:spacing w:beforeLines="50" w:before="156" w:afterLines="50" w:after="156" w:line="300" w:lineRule="auto"/>
        <w:ind w:leftChars="2200" w:left="5280" w:firstLineChars="100" w:firstLine="240"/>
      </w:pPr>
    </w:p>
    <w:p w14:paraId="7CE3C814" w14:textId="77777777" w:rsidR="00C94A02" w:rsidRPr="0094475C" w:rsidRDefault="00F518FD">
      <w:pPr>
        <w:spacing w:beforeLines="50" w:before="156" w:afterLines="50" w:after="156" w:line="300" w:lineRule="auto"/>
        <w:ind w:firstLineChars="0" w:firstLine="0"/>
      </w:pPr>
      <w:r w:rsidRPr="0094475C">
        <w:t>法定代表人或</w:t>
      </w:r>
      <w:r w:rsidRPr="0094475C">
        <w:rPr>
          <w:rFonts w:hint="eastAsia"/>
        </w:rPr>
        <w:t>授权代理人</w:t>
      </w:r>
      <w:r w:rsidRPr="0094475C">
        <w:t>：</w:t>
      </w:r>
      <w:r w:rsidRPr="0094475C">
        <w:t xml:space="preserve"> </w:t>
      </w:r>
    </w:p>
    <w:p w14:paraId="497FA2AC" w14:textId="77777777" w:rsidR="00C94A02" w:rsidRPr="0094475C" w:rsidRDefault="00C94A02">
      <w:pPr>
        <w:spacing w:beforeLines="50" w:before="156" w:afterLines="50" w:after="156" w:line="300" w:lineRule="auto"/>
        <w:ind w:leftChars="2200" w:left="5280" w:firstLineChars="100" w:firstLine="240"/>
      </w:pPr>
    </w:p>
    <w:p w14:paraId="4090809E" w14:textId="77777777" w:rsidR="00C94A02" w:rsidRPr="0094475C" w:rsidRDefault="00C94A02">
      <w:pPr>
        <w:spacing w:beforeLines="50" w:before="156" w:afterLines="50" w:after="156" w:line="300" w:lineRule="auto"/>
        <w:ind w:firstLineChars="0" w:firstLine="0"/>
        <w:rPr>
          <w:sz w:val="21"/>
        </w:rPr>
      </w:pPr>
    </w:p>
    <w:p w14:paraId="02A308F7" w14:textId="1FD4745A" w:rsidR="00C94A02" w:rsidRPr="0094475C" w:rsidRDefault="00F518FD">
      <w:pPr>
        <w:spacing w:beforeLines="50" w:before="156" w:afterLines="50" w:after="156" w:line="300" w:lineRule="auto"/>
        <w:ind w:firstLineChars="0" w:firstLine="0"/>
      </w:pPr>
      <w:r w:rsidRPr="0094475C">
        <w:rPr>
          <w:rFonts w:hint="eastAsia"/>
        </w:rPr>
        <w:t>丙方</w:t>
      </w:r>
      <w:r w:rsidRPr="0094475C">
        <w:rPr>
          <w:rFonts w:hint="eastAsia"/>
        </w:rPr>
        <w:t>2(</w:t>
      </w:r>
      <w:r w:rsidRPr="0094475C">
        <w:rPr>
          <w:rFonts w:hint="eastAsia"/>
        </w:rPr>
        <w:t>盖章</w:t>
      </w:r>
      <w:r w:rsidRPr="0094475C">
        <w:rPr>
          <w:rFonts w:hint="eastAsia"/>
        </w:rPr>
        <w:t>)</w:t>
      </w:r>
      <w:r w:rsidRPr="0094475C">
        <w:t>：</w:t>
      </w:r>
      <w:r w:rsidRPr="0094475C">
        <w:t xml:space="preserve"> </w:t>
      </w:r>
    </w:p>
    <w:p w14:paraId="439B9DDC" w14:textId="77777777" w:rsidR="00C94A02" w:rsidRPr="0094475C" w:rsidRDefault="00C94A02">
      <w:pPr>
        <w:spacing w:beforeLines="50" w:before="156" w:afterLines="50" w:after="156" w:line="300" w:lineRule="auto"/>
        <w:ind w:leftChars="2200" w:left="5280" w:firstLineChars="100" w:firstLine="240"/>
      </w:pPr>
    </w:p>
    <w:p w14:paraId="4403C842" w14:textId="77777777" w:rsidR="00C94A02" w:rsidRPr="0094475C" w:rsidRDefault="00F518FD">
      <w:pPr>
        <w:spacing w:beforeLines="50" w:before="156" w:afterLines="50" w:after="156" w:line="300" w:lineRule="auto"/>
        <w:ind w:firstLineChars="0" w:firstLine="0"/>
      </w:pPr>
      <w:r w:rsidRPr="0094475C">
        <w:t>法定代表人或</w:t>
      </w:r>
      <w:r w:rsidRPr="0094475C">
        <w:rPr>
          <w:rFonts w:hint="eastAsia"/>
        </w:rPr>
        <w:t>授权代理人</w:t>
      </w:r>
      <w:r w:rsidRPr="0094475C">
        <w:t>：</w:t>
      </w:r>
      <w:r w:rsidRPr="0094475C">
        <w:t xml:space="preserve"> </w:t>
      </w:r>
    </w:p>
    <w:p w14:paraId="60265375" w14:textId="77777777" w:rsidR="00C94A02" w:rsidRPr="0094475C" w:rsidRDefault="00C94A02">
      <w:pPr>
        <w:spacing w:beforeLines="50" w:before="156" w:afterLines="50" w:after="156" w:line="300" w:lineRule="auto"/>
        <w:ind w:leftChars="2200" w:left="5280" w:firstLineChars="100" w:firstLine="240"/>
      </w:pPr>
    </w:p>
    <w:p w14:paraId="395C9448" w14:textId="77777777" w:rsidR="00C94A02" w:rsidRPr="0094475C" w:rsidRDefault="00C94A02">
      <w:pPr>
        <w:spacing w:beforeLines="50" w:before="156" w:afterLines="50" w:after="156" w:line="300" w:lineRule="auto"/>
        <w:ind w:firstLineChars="0" w:firstLine="0"/>
      </w:pPr>
    </w:p>
    <w:p w14:paraId="2FB173C3" w14:textId="77777777" w:rsidR="00C94A02" w:rsidRPr="0094475C" w:rsidRDefault="00F518FD">
      <w:pPr>
        <w:spacing w:beforeLines="50" w:before="156" w:afterLines="50" w:after="156" w:line="300" w:lineRule="auto"/>
        <w:ind w:firstLineChars="0" w:firstLine="0"/>
      </w:pPr>
      <w:r w:rsidRPr="0094475C">
        <w:rPr>
          <w:rFonts w:hint="eastAsia"/>
        </w:rPr>
        <w:t>丙方</w:t>
      </w:r>
      <w:r w:rsidRPr="0094475C">
        <w:rPr>
          <w:rFonts w:hint="eastAsia"/>
        </w:rPr>
        <w:t>3(</w:t>
      </w:r>
      <w:r w:rsidRPr="0094475C">
        <w:rPr>
          <w:rFonts w:hint="eastAsia"/>
        </w:rPr>
        <w:t>盖章，如有</w:t>
      </w:r>
      <w:r w:rsidRPr="0094475C">
        <w:rPr>
          <w:rFonts w:hint="eastAsia"/>
        </w:rPr>
        <w:t>)</w:t>
      </w:r>
      <w:r w:rsidRPr="0094475C">
        <w:t>：</w:t>
      </w:r>
      <w:r w:rsidRPr="0094475C">
        <w:t xml:space="preserve"> </w:t>
      </w:r>
    </w:p>
    <w:p w14:paraId="45B2BF01" w14:textId="77777777" w:rsidR="00C94A02" w:rsidRPr="0094475C" w:rsidRDefault="00C94A02">
      <w:pPr>
        <w:spacing w:beforeLines="50" w:before="156" w:afterLines="50" w:after="156" w:line="300" w:lineRule="auto"/>
        <w:ind w:leftChars="2200" w:left="5280" w:firstLineChars="100" w:firstLine="240"/>
      </w:pPr>
    </w:p>
    <w:p w14:paraId="755667EB" w14:textId="77777777" w:rsidR="00C94A02" w:rsidRPr="0094475C" w:rsidRDefault="00F518FD">
      <w:pPr>
        <w:spacing w:beforeLines="50" w:before="156" w:afterLines="50" w:after="156" w:line="300" w:lineRule="auto"/>
        <w:ind w:firstLineChars="0" w:firstLine="0"/>
      </w:pPr>
      <w:r w:rsidRPr="0094475C">
        <w:t>法定代表人或</w:t>
      </w:r>
      <w:r w:rsidRPr="0094475C">
        <w:rPr>
          <w:rFonts w:hint="eastAsia"/>
        </w:rPr>
        <w:t>授权代理人</w:t>
      </w:r>
      <w:r w:rsidRPr="0094475C">
        <w:t>：</w:t>
      </w:r>
      <w:r w:rsidRPr="0094475C">
        <w:t xml:space="preserve"> </w:t>
      </w:r>
    </w:p>
    <w:p w14:paraId="0EDDAB6B" w14:textId="77777777" w:rsidR="00C94A02" w:rsidRPr="0094475C" w:rsidRDefault="00C94A02">
      <w:pPr>
        <w:spacing w:beforeLines="50" w:before="156" w:afterLines="50" w:after="156" w:line="300" w:lineRule="auto"/>
        <w:ind w:leftChars="2200" w:left="5280" w:firstLineChars="100" w:firstLine="240"/>
      </w:pPr>
    </w:p>
    <w:p w14:paraId="6905E3E3" w14:textId="77777777" w:rsidR="00C94A02" w:rsidRPr="0094475C" w:rsidRDefault="00C94A02">
      <w:pPr>
        <w:spacing w:beforeLines="50" w:before="156" w:afterLines="50" w:after="156" w:line="300" w:lineRule="auto"/>
        <w:ind w:firstLineChars="0" w:firstLine="0"/>
      </w:pPr>
    </w:p>
    <w:p w14:paraId="22046843" w14:textId="77777777" w:rsidR="00C94A02" w:rsidRPr="0094475C" w:rsidRDefault="00F518FD">
      <w:pPr>
        <w:spacing w:beforeLines="50" w:before="156" w:afterLines="50" w:after="156" w:line="300" w:lineRule="auto"/>
        <w:ind w:firstLineChars="0" w:firstLine="0"/>
      </w:pPr>
      <w:r w:rsidRPr="0094475C">
        <w:rPr>
          <w:rFonts w:hint="eastAsia"/>
        </w:rPr>
        <w:lastRenderedPageBreak/>
        <w:t>丙方</w:t>
      </w:r>
      <w:r w:rsidRPr="0094475C">
        <w:rPr>
          <w:rFonts w:hint="eastAsia"/>
        </w:rPr>
        <w:t>4(</w:t>
      </w:r>
      <w:r w:rsidRPr="0094475C">
        <w:rPr>
          <w:rFonts w:hint="eastAsia"/>
        </w:rPr>
        <w:t>盖章，如有</w:t>
      </w:r>
      <w:r w:rsidRPr="0094475C">
        <w:rPr>
          <w:rFonts w:hint="eastAsia"/>
        </w:rPr>
        <w:t>)</w:t>
      </w:r>
      <w:r w:rsidRPr="0094475C">
        <w:t>：</w:t>
      </w:r>
      <w:r w:rsidRPr="0094475C">
        <w:t xml:space="preserve"> </w:t>
      </w:r>
    </w:p>
    <w:p w14:paraId="1E20A24A" w14:textId="77777777" w:rsidR="00C94A02" w:rsidRPr="0094475C" w:rsidRDefault="00C94A02">
      <w:pPr>
        <w:spacing w:beforeLines="50" w:before="156" w:afterLines="50" w:after="156" w:line="300" w:lineRule="auto"/>
        <w:ind w:leftChars="2200" w:left="5280" w:firstLineChars="100" w:firstLine="240"/>
      </w:pPr>
    </w:p>
    <w:p w14:paraId="64FEC374" w14:textId="77777777" w:rsidR="00C94A02" w:rsidRPr="0094475C" w:rsidRDefault="00F518FD">
      <w:pPr>
        <w:spacing w:beforeLines="50" w:before="156" w:afterLines="50" w:after="156" w:line="300" w:lineRule="auto"/>
        <w:ind w:firstLineChars="0" w:firstLine="0"/>
      </w:pPr>
      <w:r w:rsidRPr="0094475C">
        <w:t>法定代表人或</w:t>
      </w:r>
      <w:r w:rsidRPr="0094475C">
        <w:rPr>
          <w:rFonts w:hint="eastAsia"/>
        </w:rPr>
        <w:t>授权代理人</w:t>
      </w:r>
      <w:r w:rsidRPr="0094475C">
        <w:t>：</w:t>
      </w:r>
      <w:r w:rsidRPr="0094475C">
        <w:t xml:space="preserve"> </w:t>
      </w:r>
    </w:p>
    <w:p w14:paraId="1C9D196D" w14:textId="77777777" w:rsidR="00C94A02" w:rsidRPr="0094475C" w:rsidRDefault="00C94A02">
      <w:pPr>
        <w:spacing w:beforeLines="50" w:before="156" w:afterLines="50" w:after="156" w:line="300" w:lineRule="auto"/>
        <w:ind w:leftChars="2200" w:left="5280" w:firstLineChars="100" w:firstLine="240"/>
      </w:pPr>
    </w:p>
    <w:p w14:paraId="51E52DBC" w14:textId="77777777" w:rsidR="00C94A02" w:rsidRPr="0094475C" w:rsidRDefault="00C94A02">
      <w:pPr>
        <w:spacing w:beforeLines="50" w:before="156" w:afterLines="50" w:after="156" w:line="300" w:lineRule="auto"/>
        <w:ind w:firstLineChars="0" w:firstLine="0"/>
      </w:pPr>
    </w:p>
    <w:p w14:paraId="6018558B" w14:textId="77777777" w:rsidR="00C94A02" w:rsidRPr="0094475C" w:rsidRDefault="00C94A02">
      <w:pPr>
        <w:spacing w:beforeLines="50" w:before="156" w:afterLines="50" w:after="156" w:line="300" w:lineRule="auto"/>
        <w:ind w:firstLineChars="0" w:firstLine="0"/>
        <w:rPr>
          <w:sz w:val="21"/>
        </w:rPr>
        <w:sectPr w:rsidR="00C94A02" w:rsidRPr="0094475C" w:rsidSect="00DA2388">
          <w:pgSz w:w="11906" w:h="16838"/>
          <w:pgMar w:top="1134" w:right="1134" w:bottom="1134" w:left="1701" w:header="851" w:footer="992" w:gutter="0"/>
          <w:cols w:space="720"/>
          <w:docGrid w:type="lines" w:linePitch="312"/>
        </w:sectPr>
      </w:pPr>
    </w:p>
    <w:p w14:paraId="2096A3F1" w14:textId="77777777" w:rsidR="00C94A02" w:rsidRPr="0094475C" w:rsidRDefault="00F518FD">
      <w:pPr>
        <w:keepNext/>
        <w:keepLines/>
        <w:adjustRightInd w:val="0"/>
        <w:spacing w:before="240" w:afterLines="50" w:after="156" w:line="578" w:lineRule="atLeast"/>
        <w:ind w:firstLineChars="0" w:firstLine="0"/>
        <w:jc w:val="center"/>
        <w:textAlignment w:val="baseline"/>
        <w:outlineLvl w:val="0"/>
        <w:rPr>
          <w:rFonts w:eastAsia="黑体"/>
          <w:kern w:val="44"/>
          <w:sz w:val="32"/>
          <w:szCs w:val="32"/>
        </w:rPr>
      </w:pPr>
      <w:bookmarkStart w:id="779" w:name="_Toc12541060"/>
      <w:r w:rsidRPr="0094475C">
        <w:rPr>
          <w:rFonts w:eastAsia="黑体"/>
          <w:kern w:val="44"/>
          <w:sz w:val="32"/>
          <w:szCs w:val="32"/>
        </w:rPr>
        <w:lastRenderedPageBreak/>
        <w:t>第十</w:t>
      </w:r>
      <w:r w:rsidRPr="0094475C">
        <w:rPr>
          <w:rFonts w:eastAsia="黑体" w:hint="eastAsia"/>
          <w:kern w:val="44"/>
          <w:sz w:val="32"/>
          <w:szCs w:val="32"/>
        </w:rPr>
        <w:t>六</w:t>
      </w:r>
      <w:r w:rsidRPr="0094475C">
        <w:rPr>
          <w:rFonts w:eastAsia="黑体"/>
          <w:kern w:val="44"/>
          <w:sz w:val="32"/>
          <w:szCs w:val="32"/>
        </w:rPr>
        <w:t>章</w:t>
      </w:r>
      <w:r w:rsidRPr="0094475C">
        <w:rPr>
          <w:rFonts w:eastAsia="黑体"/>
          <w:kern w:val="44"/>
          <w:sz w:val="32"/>
          <w:szCs w:val="32"/>
        </w:rPr>
        <w:t xml:space="preserve">  </w:t>
      </w:r>
      <w:r w:rsidRPr="0094475C">
        <w:rPr>
          <w:rFonts w:eastAsia="黑体"/>
          <w:kern w:val="44"/>
          <w:sz w:val="32"/>
          <w:szCs w:val="32"/>
        </w:rPr>
        <w:t>项目合同附件</w:t>
      </w:r>
      <w:bookmarkEnd w:id="779"/>
    </w:p>
    <w:p w14:paraId="4E1C2459" w14:textId="77777777" w:rsidR="00C94A02" w:rsidRPr="0094475C" w:rsidRDefault="00C94A02">
      <w:pPr>
        <w:spacing w:line="240" w:lineRule="auto"/>
        <w:ind w:firstLineChars="0" w:firstLine="0"/>
        <w:rPr>
          <w:sz w:val="21"/>
        </w:rPr>
      </w:pPr>
    </w:p>
    <w:p w14:paraId="28AB5555" w14:textId="77777777" w:rsidR="00C94A02" w:rsidRPr="0094475C" w:rsidRDefault="00F518FD">
      <w:pPr>
        <w:spacing w:line="240" w:lineRule="auto"/>
        <w:ind w:firstLineChars="0" w:firstLine="0"/>
        <w:rPr>
          <w:sz w:val="21"/>
        </w:rPr>
      </w:pPr>
      <w:r w:rsidRPr="0094475C">
        <w:rPr>
          <w:sz w:val="21"/>
        </w:rPr>
        <w:br w:type="page"/>
      </w:r>
    </w:p>
    <w:p w14:paraId="4FF5600A" w14:textId="77777777" w:rsidR="00C94A02" w:rsidRPr="0094475C" w:rsidRDefault="00C94A02">
      <w:pPr>
        <w:spacing w:line="240" w:lineRule="auto"/>
        <w:ind w:firstLineChars="0" w:firstLine="0"/>
        <w:rPr>
          <w:sz w:val="21"/>
        </w:rPr>
      </w:pPr>
    </w:p>
    <w:p w14:paraId="13724863" w14:textId="77777777" w:rsidR="00C94A02" w:rsidRPr="0094475C" w:rsidRDefault="00F518FD">
      <w:pPr>
        <w:keepNext/>
        <w:keepLines/>
        <w:adjustRightInd w:val="0"/>
        <w:snapToGrid w:val="0"/>
        <w:spacing w:before="260" w:after="260" w:line="416" w:lineRule="atLeast"/>
        <w:ind w:firstLineChars="0" w:firstLine="0"/>
        <w:jc w:val="center"/>
        <w:textAlignment w:val="baseline"/>
        <w:outlineLvl w:val="1"/>
        <w:rPr>
          <w:rFonts w:ascii="宋体" w:hAnsi="宋体"/>
          <w:b/>
          <w:kern w:val="0"/>
          <w:sz w:val="30"/>
          <w:szCs w:val="30"/>
        </w:rPr>
      </w:pPr>
      <w:bookmarkStart w:id="780" w:name="_Toc410827688"/>
      <w:bookmarkStart w:id="781" w:name="_Toc435357016"/>
      <w:bookmarkStart w:id="782" w:name="_Toc452501256"/>
      <w:bookmarkStart w:id="783" w:name="_Toc12541061"/>
      <w:r w:rsidRPr="0094475C">
        <w:rPr>
          <w:rFonts w:ascii="宋体" w:hAnsi="宋体" w:hint="eastAsia"/>
          <w:b/>
          <w:kern w:val="0"/>
          <w:sz w:val="30"/>
          <w:szCs w:val="30"/>
        </w:rPr>
        <w:t>附件1  履约保函</w:t>
      </w:r>
      <w:bookmarkEnd w:id="780"/>
      <w:bookmarkEnd w:id="781"/>
      <w:bookmarkEnd w:id="782"/>
      <w:bookmarkEnd w:id="783"/>
    </w:p>
    <w:p w14:paraId="224FAEE5" w14:textId="77777777" w:rsidR="00C94A02" w:rsidRPr="0094475C" w:rsidRDefault="00F518FD">
      <w:pPr>
        <w:autoSpaceDE w:val="0"/>
        <w:autoSpaceDN w:val="0"/>
        <w:adjustRightInd w:val="0"/>
        <w:spacing w:line="240" w:lineRule="auto"/>
        <w:ind w:firstLineChars="0" w:firstLine="0"/>
        <w:jc w:val="center"/>
        <w:rPr>
          <w:rFonts w:eastAsia="黑体"/>
          <w:kern w:val="0"/>
          <w:sz w:val="30"/>
          <w:szCs w:val="30"/>
        </w:rPr>
      </w:pPr>
      <w:r w:rsidRPr="0094475C">
        <w:rPr>
          <w:rFonts w:eastAsia="黑体"/>
          <w:kern w:val="0"/>
          <w:sz w:val="30"/>
          <w:szCs w:val="30"/>
        </w:rPr>
        <w:t>履约保函格式</w:t>
      </w:r>
    </w:p>
    <w:p w14:paraId="65F5521E" w14:textId="77777777" w:rsidR="00C94A02" w:rsidRPr="0094475C" w:rsidRDefault="00F518FD">
      <w:pPr>
        <w:tabs>
          <w:tab w:val="left" w:pos="900"/>
        </w:tabs>
        <w:spacing w:beforeLines="50" w:before="156" w:afterLines="50" w:after="156" w:line="300" w:lineRule="auto"/>
        <w:ind w:firstLineChars="2050" w:firstLine="4920"/>
        <w:rPr>
          <w:rFonts w:hAnsi="宋体"/>
        </w:rPr>
      </w:pPr>
      <w:r w:rsidRPr="0094475C">
        <w:rPr>
          <w:rFonts w:hAnsi="宋体"/>
        </w:rPr>
        <w:t>不可撤销的银行保函编号：</w:t>
      </w:r>
    </w:p>
    <w:p w14:paraId="0F5C3B51" w14:textId="77777777" w:rsidR="00C94A02" w:rsidRPr="0094475C" w:rsidRDefault="00F518FD">
      <w:pPr>
        <w:tabs>
          <w:tab w:val="left" w:pos="900"/>
        </w:tabs>
        <w:spacing w:beforeLines="50" w:before="156" w:afterLines="50" w:after="156" w:line="300" w:lineRule="auto"/>
        <w:ind w:firstLineChars="2050" w:firstLine="4920"/>
        <w:rPr>
          <w:rFonts w:hAnsi="宋体"/>
        </w:rPr>
      </w:pPr>
      <w:r w:rsidRPr="0094475C">
        <w:rPr>
          <w:rFonts w:hAnsi="宋体"/>
        </w:rPr>
        <w:t>日期：</w:t>
      </w:r>
    </w:p>
    <w:p w14:paraId="605C53E9" w14:textId="77777777" w:rsidR="00C94A02" w:rsidRPr="0094475C" w:rsidRDefault="00C94A02">
      <w:pPr>
        <w:tabs>
          <w:tab w:val="left" w:pos="900"/>
        </w:tabs>
        <w:spacing w:beforeLines="50" w:before="156" w:afterLines="50" w:after="156" w:line="300" w:lineRule="auto"/>
        <w:ind w:firstLineChars="0" w:firstLine="480"/>
        <w:rPr>
          <w:rFonts w:hAnsi="宋体"/>
        </w:rPr>
      </w:pPr>
    </w:p>
    <w:p w14:paraId="510C0868" w14:textId="77777777" w:rsidR="00C94A02" w:rsidRPr="0094475C" w:rsidRDefault="00F518FD">
      <w:pPr>
        <w:tabs>
          <w:tab w:val="left" w:pos="900"/>
        </w:tabs>
        <w:spacing w:beforeLines="50" w:before="156" w:afterLines="50" w:after="156" w:line="300" w:lineRule="auto"/>
        <w:ind w:firstLineChars="0" w:firstLine="480"/>
        <w:rPr>
          <w:rFonts w:hAnsi="宋体"/>
        </w:rPr>
      </w:pPr>
      <w:r w:rsidRPr="0094475C">
        <w:rPr>
          <w:rFonts w:hAnsi="宋体"/>
        </w:rPr>
        <w:t>受益人：</w:t>
      </w:r>
      <w:r w:rsidRPr="0094475C">
        <w:rPr>
          <w:rFonts w:hint="eastAsia"/>
        </w:rPr>
        <w:t xml:space="preserve"> </w:t>
      </w:r>
      <w:r w:rsidRPr="0094475C">
        <w:rPr>
          <w:rFonts w:hAnsi="宋体"/>
        </w:rPr>
        <w:t>(</w:t>
      </w:r>
      <w:r w:rsidRPr="0094475C">
        <w:rPr>
          <w:rFonts w:hAnsi="宋体"/>
        </w:rPr>
        <w:t>以下简称“甲方”</w:t>
      </w:r>
      <w:r w:rsidRPr="0094475C">
        <w:rPr>
          <w:rFonts w:hAnsi="宋体"/>
        </w:rPr>
        <w:t>)</w:t>
      </w:r>
    </w:p>
    <w:p w14:paraId="55AB53CC" w14:textId="77777777" w:rsidR="00C94A02" w:rsidRPr="0094475C" w:rsidRDefault="00F518FD">
      <w:pPr>
        <w:tabs>
          <w:tab w:val="left" w:pos="900"/>
        </w:tabs>
        <w:spacing w:beforeLines="50" w:before="156" w:afterLines="50" w:after="156" w:line="300" w:lineRule="auto"/>
        <w:ind w:firstLineChars="0" w:firstLine="480"/>
        <w:rPr>
          <w:rFonts w:hAnsi="宋体"/>
        </w:rPr>
      </w:pPr>
      <w:r w:rsidRPr="0094475C">
        <w:rPr>
          <w:rFonts w:hAnsi="宋体"/>
        </w:rPr>
        <w:t>地址：</w:t>
      </w:r>
    </w:p>
    <w:p w14:paraId="28BAA708" w14:textId="77777777" w:rsidR="00C94A02" w:rsidRPr="0094475C" w:rsidRDefault="00F518FD">
      <w:pPr>
        <w:tabs>
          <w:tab w:val="left" w:pos="900"/>
        </w:tabs>
        <w:spacing w:beforeLines="50" w:before="156" w:afterLines="50" w:after="156" w:line="300" w:lineRule="auto"/>
        <w:ind w:firstLineChars="0" w:firstLine="480"/>
        <w:rPr>
          <w:rFonts w:hAnsi="宋体"/>
        </w:rPr>
      </w:pPr>
      <w:r w:rsidRPr="0094475C">
        <w:rPr>
          <w:rFonts w:hAnsi="宋体"/>
        </w:rPr>
        <w:t>邮政编码：</w:t>
      </w:r>
    </w:p>
    <w:p w14:paraId="1BA6A34B" w14:textId="77777777" w:rsidR="00C94A02" w:rsidRPr="0094475C" w:rsidRDefault="00F518FD">
      <w:pPr>
        <w:tabs>
          <w:tab w:val="left" w:pos="900"/>
        </w:tabs>
        <w:spacing w:beforeLines="50" w:before="156" w:afterLines="50" w:after="156" w:line="300" w:lineRule="auto"/>
        <w:ind w:firstLineChars="0" w:firstLine="480"/>
        <w:rPr>
          <w:rFonts w:hAnsi="宋体"/>
        </w:rPr>
      </w:pPr>
      <w:r w:rsidRPr="0094475C">
        <w:rPr>
          <w:rFonts w:hAnsi="宋体"/>
        </w:rPr>
        <w:t>申请人：</w:t>
      </w:r>
      <w:r w:rsidRPr="0094475C">
        <w:rPr>
          <w:rFonts w:hAnsi="宋体" w:hint="eastAsia"/>
        </w:rPr>
        <w:t xml:space="preserve">                  </w:t>
      </w:r>
      <w:r w:rsidRPr="0094475C">
        <w:rPr>
          <w:rFonts w:hAnsi="宋体"/>
        </w:rPr>
        <w:t>(</w:t>
      </w:r>
      <w:r w:rsidRPr="0094475C">
        <w:rPr>
          <w:rFonts w:hAnsi="宋体"/>
        </w:rPr>
        <w:t>以下简称“乙方”</w:t>
      </w:r>
      <w:r w:rsidRPr="0094475C">
        <w:rPr>
          <w:rFonts w:hAnsi="宋体"/>
        </w:rPr>
        <w:t>)</w:t>
      </w:r>
    </w:p>
    <w:p w14:paraId="62D32F5D" w14:textId="77777777" w:rsidR="00C94A02" w:rsidRPr="0094475C" w:rsidRDefault="00F518FD">
      <w:pPr>
        <w:tabs>
          <w:tab w:val="left" w:pos="900"/>
        </w:tabs>
        <w:spacing w:beforeLines="50" w:before="156" w:afterLines="50" w:after="156" w:line="300" w:lineRule="auto"/>
        <w:ind w:firstLineChars="0" w:firstLine="480"/>
        <w:rPr>
          <w:rFonts w:hAnsi="宋体"/>
        </w:rPr>
      </w:pPr>
      <w:r w:rsidRPr="0094475C">
        <w:rPr>
          <w:rFonts w:hAnsi="宋体"/>
        </w:rPr>
        <w:t>地址：</w:t>
      </w:r>
    </w:p>
    <w:p w14:paraId="5ACCE8B0" w14:textId="77777777" w:rsidR="00C94A02" w:rsidRPr="0094475C" w:rsidRDefault="00F518FD">
      <w:pPr>
        <w:tabs>
          <w:tab w:val="left" w:pos="900"/>
        </w:tabs>
        <w:spacing w:beforeLines="50" w:before="156" w:afterLines="50" w:after="156" w:line="300" w:lineRule="auto"/>
        <w:ind w:firstLineChars="0" w:firstLine="480"/>
        <w:rPr>
          <w:rFonts w:hAnsi="宋体"/>
        </w:rPr>
      </w:pPr>
      <w:r w:rsidRPr="0094475C">
        <w:rPr>
          <w:rFonts w:hAnsi="宋体"/>
        </w:rPr>
        <w:t>邮政编码：</w:t>
      </w:r>
    </w:p>
    <w:p w14:paraId="020782FB" w14:textId="0EB0FD31" w:rsidR="00C94A02" w:rsidRPr="0094475C" w:rsidRDefault="00F518FD">
      <w:pPr>
        <w:tabs>
          <w:tab w:val="left" w:pos="900"/>
        </w:tabs>
        <w:snapToGrid w:val="0"/>
        <w:ind w:firstLine="480"/>
        <w:rPr>
          <w:rFonts w:hAnsi="宋体"/>
        </w:rPr>
      </w:pPr>
      <w:r w:rsidRPr="0094475C">
        <w:rPr>
          <w:rFonts w:hAnsi="宋体"/>
        </w:rPr>
        <w:t>鉴于申请人</w:t>
      </w:r>
      <w:r w:rsidRPr="0094475C">
        <w:rPr>
          <w:rFonts w:hAnsi="宋体"/>
        </w:rPr>
        <w:t>[</w:t>
      </w:r>
      <w:r w:rsidRPr="0094475C">
        <w:rPr>
          <w:rFonts w:hAnsi="宋体" w:hint="eastAsia"/>
        </w:rPr>
        <w:t xml:space="preserve">              </w:t>
      </w:r>
      <w:r w:rsidRPr="0094475C">
        <w:rPr>
          <w:rFonts w:hAnsi="宋体"/>
        </w:rPr>
        <w:t>](</w:t>
      </w:r>
      <w:r w:rsidRPr="0094475C">
        <w:rPr>
          <w:rFonts w:hAnsi="宋体"/>
        </w:rPr>
        <w:t>以下简称“乙方”</w:t>
      </w:r>
      <w:r w:rsidRPr="0094475C">
        <w:rPr>
          <w:rFonts w:hAnsi="宋体"/>
        </w:rPr>
        <w:t>)</w:t>
      </w:r>
      <w:r w:rsidRPr="0094475C">
        <w:rPr>
          <w:rFonts w:hAnsi="宋体"/>
        </w:rPr>
        <w:t>与甲方于</w:t>
      </w:r>
      <w:r w:rsidRPr="0094475C">
        <w:rPr>
          <w:rFonts w:hAnsi="宋体"/>
        </w:rPr>
        <w:t>201</w:t>
      </w:r>
      <w:r w:rsidR="00F12972" w:rsidRPr="0094475C">
        <w:rPr>
          <w:rFonts w:hAnsi="宋体" w:hint="eastAsia"/>
        </w:rPr>
        <w:t>9</w:t>
      </w:r>
      <w:r w:rsidRPr="0094475C">
        <w:rPr>
          <w:rFonts w:hAnsi="宋体"/>
        </w:rPr>
        <w:t>年</w:t>
      </w:r>
      <w:r w:rsidRPr="0094475C">
        <w:rPr>
          <w:rFonts w:hAnsi="宋体"/>
        </w:rPr>
        <w:t xml:space="preserve">   </w:t>
      </w:r>
      <w:r w:rsidRPr="0094475C">
        <w:rPr>
          <w:rFonts w:hAnsi="宋体"/>
        </w:rPr>
        <w:t>月</w:t>
      </w:r>
      <w:r w:rsidRPr="0094475C">
        <w:rPr>
          <w:rFonts w:hAnsi="宋体"/>
        </w:rPr>
        <w:t xml:space="preserve">  </w:t>
      </w:r>
      <w:r w:rsidRPr="0094475C">
        <w:rPr>
          <w:rFonts w:hAnsi="宋体"/>
        </w:rPr>
        <w:t>日签订了</w:t>
      </w:r>
      <w:r w:rsidR="00F12972" w:rsidRPr="0094475C">
        <w:rPr>
          <w:rFonts w:hAnsi="宋体" w:hint="eastAsia"/>
        </w:rPr>
        <w:t>盐城市亭湖区水环境综合整治</w:t>
      </w:r>
      <w:r w:rsidR="00F12972" w:rsidRPr="0094475C">
        <w:rPr>
          <w:rFonts w:hAnsi="宋体" w:hint="eastAsia"/>
        </w:rPr>
        <w:t>PPP</w:t>
      </w:r>
      <w:r w:rsidR="00F12972" w:rsidRPr="0094475C">
        <w:rPr>
          <w:rFonts w:hAnsi="宋体" w:hint="eastAsia"/>
        </w:rPr>
        <w:t>项目</w:t>
      </w:r>
      <w:r w:rsidRPr="0094475C">
        <w:rPr>
          <w:rFonts w:hAnsi="宋体"/>
        </w:rPr>
        <w:t>(</w:t>
      </w:r>
      <w:r w:rsidRPr="0094475C">
        <w:rPr>
          <w:rFonts w:hAnsi="宋体"/>
        </w:rPr>
        <w:t>以下简称“项目”</w:t>
      </w:r>
      <w:r w:rsidRPr="0094475C">
        <w:rPr>
          <w:rFonts w:hAnsi="宋体"/>
        </w:rPr>
        <w:t>)</w:t>
      </w:r>
      <w:r w:rsidRPr="0094475C">
        <w:rPr>
          <w:rFonts w:hAnsi="宋体"/>
        </w:rPr>
        <w:t>《</w:t>
      </w:r>
      <w:r w:rsidRPr="0094475C">
        <w:rPr>
          <w:rFonts w:hAnsi="宋体" w:hint="eastAsia"/>
        </w:rPr>
        <w:t>项目</w:t>
      </w:r>
      <w:r w:rsidRPr="0094475C">
        <w:rPr>
          <w:rFonts w:hAnsi="宋体"/>
        </w:rPr>
        <w:t>合同》及其附件。根据该合同之规定，乙方应向甲方提供由其认可的银行保函，以担保本方在《项目合同》项下的本方履行项目合同的义务。</w:t>
      </w:r>
    </w:p>
    <w:p w14:paraId="75387EE5" w14:textId="77777777" w:rsidR="00C94A02" w:rsidRPr="0094475C" w:rsidRDefault="00F518FD">
      <w:pPr>
        <w:tabs>
          <w:tab w:val="left" w:pos="900"/>
        </w:tabs>
        <w:snapToGrid w:val="0"/>
        <w:ind w:firstLine="480"/>
        <w:rPr>
          <w:rFonts w:hAnsi="宋体"/>
        </w:rPr>
      </w:pPr>
      <w:r w:rsidRPr="0094475C">
        <w:rPr>
          <w:rFonts w:hAnsi="宋体"/>
        </w:rPr>
        <w:t>我行同意为乙方出具上述担保函，并特此确认：若因乙方违反《</w:t>
      </w:r>
      <w:r w:rsidRPr="0094475C">
        <w:rPr>
          <w:rFonts w:hAnsi="宋体" w:hint="eastAsia"/>
        </w:rPr>
        <w:t>项目</w:t>
      </w:r>
      <w:r w:rsidRPr="0094475C">
        <w:rPr>
          <w:rFonts w:hAnsi="宋体"/>
        </w:rPr>
        <w:t>合同》及其附件中所确定的义务，我</w:t>
      </w:r>
      <w:r w:rsidRPr="0094475C">
        <w:rPr>
          <w:rFonts w:hAnsi="宋体" w:hint="eastAsia"/>
        </w:rPr>
        <w:t>行</w:t>
      </w:r>
      <w:r w:rsidRPr="0094475C">
        <w:rPr>
          <w:rFonts w:hAnsi="宋体"/>
        </w:rPr>
        <w:t>作为担保人并代表乙方向甲方负责，担保金额为</w:t>
      </w:r>
      <w:r w:rsidRPr="0094475C">
        <w:rPr>
          <w:rFonts w:hAnsi="宋体" w:hint="eastAsia"/>
        </w:rPr>
        <w:t xml:space="preserve"> </w:t>
      </w:r>
      <w:r w:rsidRPr="0094475C">
        <w:rPr>
          <w:rFonts w:hAnsi="宋体"/>
        </w:rPr>
        <w:t xml:space="preserve">  </w:t>
      </w:r>
      <w:r w:rsidRPr="0094475C">
        <w:rPr>
          <w:rFonts w:hAnsi="宋体" w:hint="eastAsia"/>
        </w:rPr>
        <w:t>元人民币</w:t>
      </w:r>
      <w:r w:rsidRPr="0094475C">
        <w:rPr>
          <w:rFonts w:hAnsi="宋体"/>
        </w:rPr>
        <w:t>(</w:t>
      </w:r>
      <w:r w:rsidRPr="0094475C">
        <w:rPr>
          <w:rFonts w:hAnsi="宋体" w:hint="eastAsia"/>
        </w:rPr>
        <w:t>人民币：</w:t>
      </w:r>
      <w:r w:rsidRPr="0094475C">
        <w:rPr>
          <w:rFonts w:hAnsi="宋体"/>
          <w:b/>
        </w:rPr>
        <w:t xml:space="preserve">   </w:t>
      </w:r>
      <w:r w:rsidRPr="0094475C">
        <w:rPr>
          <w:rFonts w:hAnsi="宋体"/>
        </w:rPr>
        <w:t>)</w:t>
      </w:r>
      <w:r w:rsidRPr="0094475C">
        <w:rPr>
          <w:rFonts w:hAnsi="宋体"/>
        </w:rPr>
        <w:t>。我行无条件地、不可撤销地承诺，在收到甲方首次书面要求即付的五</w:t>
      </w:r>
      <w:r w:rsidRPr="0094475C">
        <w:rPr>
          <w:rFonts w:hAnsi="宋体"/>
        </w:rPr>
        <w:t>(5)</w:t>
      </w:r>
      <w:proofErr w:type="gramStart"/>
      <w:r w:rsidRPr="0094475C">
        <w:rPr>
          <w:rFonts w:hAnsi="宋体"/>
        </w:rPr>
        <w:t>个</w:t>
      </w:r>
      <w:proofErr w:type="gramEnd"/>
      <w:r w:rsidRPr="0094475C">
        <w:rPr>
          <w:rFonts w:hAnsi="宋体"/>
        </w:rPr>
        <w:t>营业日内，我行将无条件地代乙方向甲方支付上述金额限度内的任何一笔或数笔款项，并且甲方无须出具证明或陈述要求支付款项的原因或理由。</w:t>
      </w:r>
    </w:p>
    <w:p w14:paraId="1368FB60" w14:textId="77777777" w:rsidR="00C94A02" w:rsidRPr="0094475C" w:rsidRDefault="00F518FD">
      <w:pPr>
        <w:tabs>
          <w:tab w:val="left" w:pos="900"/>
        </w:tabs>
        <w:snapToGrid w:val="0"/>
        <w:ind w:firstLine="480"/>
        <w:rPr>
          <w:rFonts w:hAnsi="宋体"/>
        </w:rPr>
      </w:pPr>
      <w:r w:rsidRPr="0094475C">
        <w:rPr>
          <w:rFonts w:hAnsi="宋体"/>
        </w:rPr>
        <w:t>我</w:t>
      </w:r>
      <w:proofErr w:type="gramStart"/>
      <w:r w:rsidRPr="0094475C">
        <w:rPr>
          <w:rFonts w:hAnsi="宋体"/>
        </w:rPr>
        <w:t>行放弃</w:t>
      </w:r>
      <w:proofErr w:type="gramEnd"/>
      <w:r w:rsidRPr="0094475C">
        <w:rPr>
          <w:rFonts w:hAnsi="宋体"/>
        </w:rPr>
        <w:t>要求</w:t>
      </w:r>
      <w:r w:rsidRPr="0094475C">
        <w:rPr>
          <w:rFonts w:hAnsi="宋体" w:hint="eastAsia"/>
          <w:u w:val="single"/>
        </w:rPr>
        <w:t xml:space="preserve">  </w:t>
      </w:r>
      <w:r w:rsidRPr="0094475C">
        <w:rPr>
          <w:rFonts w:hAnsi="宋体"/>
        </w:rPr>
        <w:t>方在向我方提出付款要求之前首先向</w:t>
      </w:r>
      <w:r w:rsidRPr="0094475C">
        <w:rPr>
          <w:rFonts w:hAnsi="宋体" w:hint="eastAsia"/>
          <w:u w:val="single"/>
        </w:rPr>
        <w:t xml:space="preserve">   </w:t>
      </w:r>
      <w:r w:rsidRPr="0094475C">
        <w:rPr>
          <w:rFonts w:hAnsi="宋体"/>
        </w:rPr>
        <w:t>方提出付款等所有事项的抗辩权利。</w:t>
      </w:r>
    </w:p>
    <w:p w14:paraId="3D8056BC" w14:textId="77777777" w:rsidR="00C94A02" w:rsidRPr="0094475C" w:rsidRDefault="00F518FD">
      <w:pPr>
        <w:tabs>
          <w:tab w:val="left" w:pos="900"/>
        </w:tabs>
        <w:snapToGrid w:val="0"/>
        <w:ind w:firstLine="480"/>
        <w:rPr>
          <w:rFonts w:hAnsi="宋体"/>
        </w:rPr>
      </w:pPr>
      <w:r w:rsidRPr="0094475C">
        <w:rPr>
          <w:rFonts w:hAnsi="宋体"/>
        </w:rPr>
        <w:t>我</w:t>
      </w:r>
      <w:proofErr w:type="gramStart"/>
      <w:r w:rsidRPr="0094475C">
        <w:rPr>
          <w:rFonts w:hAnsi="宋体"/>
        </w:rPr>
        <w:t>行承诺</w:t>
      </w:r>
      <w:proofErr w:type="gramEnd"/>
      <w:r w:rsidRPr="0094475C">
        <w:rPr>
          <w:rFonts w:hAnsi="宋体"/>
        </w:rPr>
        <w:t>并保证，</w:t>
      </w:r>
      <w:r w:rsidRPr="0094475C">
        <w:rPr>
          <w:rFonts w:hAnsi="宋体" w:hint="eastAsia"/>
          <w:u w:val="single"/>
        </w:rPr>
        <w:t xml:space="preserve">  </w:t>
      </w:r>
      <w:r w:rsidRPr="0094475C">
        <w:rPr>
          <w:rFonts w:hAnsi="宋体"/>
        </w:rPr>
        <w:t>方与</w:t>
      </w:r>
      <w:r w:rsidRPr="0094475C">
        <w:rPr>
          <w:rFonts w:hAnsi="宋体" w:hint="eastAsia"/>
          <w:u w:val="single"/>
        </w:rPr>
        <w:t xml:space="preserve">  </w:t>
      </w:r>
      <w:r w:rsidRPr="0094475C">
        <w:rPr>
          <w:rFonts w:hAnsi="宋体"/>
        </w:rPr>
        <w:t>方之间可能对《</w:t>
      </w:r>
      <w:r w:rsidRPr="0094475C">
        <w:rPr>
          <w:rFonts w:hAnsi="宋体" w:hint="eastAsia"/>
        </w:rPr>
        <w:t>项目</w:t>
      </w:r>
      <w:r w:rsidRPr="0094475C">
        <w:rPr>
          <w:rFonts w:hAnsi="宋体"/>
        </w:rPr>
        <w:t>合同》及其附件或任何其它文件的条款所作的任何更改或补充，都不免除我方在本担保项下应承担的担保责任。我行在此放弃对此类更改、补充或修改要求给予通知的权利。</w:t>
      </w:r>
    </w:p>
    <w:p w14:paraId="7F8C415C" w14:textId="77777777" w:rsidR="00C94A02" w:rsidRPr="0094475C" w:rsidRDefault="00F518FD">
      <w:pPr>
        <w:tabs>
          <w:tab w:val="left" w:pos="900"/>
        </w:tabs>
        <w:snapToGrid w:val="0"/>
        <w:ind w:firstLineChars="250" w:firstLine="600"/>
        <w:rPr>
          <w:rFonts w:hAnsi="宋体"/>
        </w:rPr>
      </w:pPr>
      <w:r w:rsidRPr="0094475C">
        <w:rPr>
          <w:rFonts w:hAnsi="宋体"/>
        </w:rPr>
        <w:t>本保函自签署之日</w:t>
      </w:r>
      <w:r w:rsidRPr="0094475C">
        <w:rPr>
          <w:rFonts w:hAnsi="宋体" w:hint="eastAsia"/>
        </w:rPr>
        <w:t xml:space="preserve">  </w:t>
      </w:r>
      <w:r w:rsidRPr="0094475C">
        <w:rPr>
          <w:rFonts w:hAnsi="宋体"/>
        </w:rPr>
        <w:t>年</w:t>
      </w:r>
      <w:r w:rsidRPr="0094475C">
        <w:rPr>
          <w:rFonts w:hAnsi="宋体"/>
        </w:rPr>
        <w:t xml:space="preserve"> </w:t>
      </w:r>
      <w:r w:rsidRPr="0094475C">
        <w:rPr>
          <w:rFonts w:hAnsi="宋体"/>
        </w:rPr>
        <w:t>月</w:t>
      </w:r>
      <w:r w:rsidRPr="0094475C">
        <w:rPr>
          <w:rFonts w:hAnsi="宋体"/>
        </w:rPr>
        <w:t xml:space="preserve"> </w:t>
      </w:r>
      <w:r w:rsidRPr="0094475C">
        <w:rPr>
          <w:rFonts w:hAnsi="宋体"/>
        </w:rPr>
        <w:t>日起至</w:t>
      </w:r>
      <w:r w:rsidRPr="0094475C">
        <w:rPr>
          <w:rFonts w:hAnsi="宋体"/>
        </w:rPr>
        <w:t xml:space="preserve"> </w:t>
      </w:r>
      <w:r w:rsidRPr="0094475C">
        <w:rPr>
          <w:rFonts w:hAnsi="宋体"/>
        </w:rPr>
        <w:t>年</w:t>
      </w:r>
      <w:r w:rsidRPr="0094475C">
        <w:rPr>
          <w:rFonts w:hAnsi="宋体"/>
        </w:rPr>
        <w:t xml:space="preserve"> </w:t>
      </w:r>
      <w:r w:rsidRPr="0094475C">
        <w:rPr>
          <w:rFonts w:hAnsi="宋体"/>
        </w:rPr>
        <w:t>月</w:t>
      </w:r>
      <w:r w:rsidRPr="0094475C">
        <w:rPr>
          <w:rFonts w:hAnsi="宋体"/>
        </w:rPr>
        <w:t xml:space="preserve"> </w:t>
      </w:r>
      <w:r w:rsidRPr="0094475C">
        <w:rPr>
          <w:rFonts w:hAnsi="宋体"/>
        </w:rPr>
        <w:t>日</w:t>
      </w:r>
      <w:proofErr w:type="gramStart"/>
      <w:r w:rsidRPr="0094475C">
        <w:rPr>
          <w:rFonts w:hAnsi="宋体"/>
        </w:rPr>
        <w:t>止始终</w:t>
      </w:r>
      <w:proofErr w:type="gramEnd"/>
      <w:r w:rsidRPr="0094475C">
        <w:rPr>
          <w:rFonts w:hAnsi="宋体"/>
        </w:rPr>
        <w:t>有效。</w:t>
      </w:r>
      <w:r w:rsidRPr="0094475C">
        <w:rPr>
          <w:rFonts w:hAnsi="宋体" w:cs="Arial"/>
        </w:rPr>
        <w:t>如果本合同提前终止，</w:t>
      </w:r>
      <w:r w:rsidRPr="0094475C">
        <w:rPr>
          <w:rFonts w:hAnsi="宋体" w:cs="Arial" w:hint="eastAsia"/>
        </w:rPr>
        <w:t>履约</w:t>
      </w:r>
      <w:r w:rsidRPr="0094475C">
        <w:rPr>
          <w:rFonts w:hAnsi="宋体" w:cs="Arial"/>
        </w:rPr>
        <w:t>保函应在终止日后</w:t>
      </w:r>
      <w:r w:rsidRPr="0094475C">
        <w:rPr>
          <w:rFonts w:hAnsi="宋体" w:cs="Arial" w:hint="eastAsia"/>
        </w:rPr>
        <w:t>陆</w:t>
      </w:r>
      <w:r w:rsidRPr="0094475C">
        <w:rPr>
          <w:rFonts w:hAnsi="宋体" w:cs="Arial"/>
        </w:rPr>
        <w:t>(</w:t>
      </w:r>
      <w:r w:rsidRPr="0094475C">
        <w:rPr>
          <w:rFonts w:hAnsi="宋体" w:cs="Arial" w:hint="eastAsia"/>
        </w:rPr>
        <w:t>6</w:t>
      </w:r>
      <w:r w:rsidRPr="0094475C">
        <w:rPr>
          <w:rFonts w:hAnsi="宋体" w:cs="Arial"/>
        </w:rPr>
        <w:t>)</w:t>
      </w:r>
      <w:proofErr w:type="gramStart"/>
      <w:r w:rsidRPr="0094475C">
        <w:rPr>
          <w:rFonts w:hAnsi="宋体" w:cs="Arial"/>
        </w:rPr>
        <w:t>个</w:t>
      </w:r>
      <w:proofErr w:type="gramEnd"/>
      <w:r w:rsidRPr="0094475C">
        <w:rPr>
          <w:rFonts w:hAnsi="宋体" w:cs="Arial"/>
        </w:rPr>
        <w:t>月内保持有效。</w:t>
      </w:r>
    </w:p>
    <w:p w14:paraId="42B4692C" w14:textId="77777777" w:rsidR="00C94A02" w:rsidRPr="0094475C" w:rsidRDefault="00F518FD">
      <w:pPr>
        <w:tabs>
          <w:tab w:val="left" w:pos="900"/>
        </w:tabs>
        <w:snapToGrid w:val="0"/>
        <w:ind w:firstLine="480"/>
        <w:rPr>
          <w:rFonts w:hAnsi="宋体"/>
        </w:rPr>
      </w:pPr>
      <w:r w:rsidRPr="0094475C">
        <w:rPr>
          <w:rFonts w:hAnsi="宋体"/>
        </w:rPr>
        <w:lastRenderedPageBreak/>
        <w:t>我</w:t>
      </w:r>
      <w:proofErr w:type="gramStart"/>
      <w:r w:rsidRPr="0094475C">
        <w:rPr>
          <w:rFonts w:hAnsi="宋体"/>
        </w:rPr>
        <w:t>行承诺</w:t>
      </w:r>
      <w:proofErr w:type="gramEnd"/>
      <w:r w:rsidRPr="0094475C">
        <w:rPr>
          <w:rFonts w:hAnsi="宋体"/>
        </w:rPr>
        <w:t>为</w:t>
      </w:r>
      <w:proofErr w:type="gramStart"/>
      <w:r w:rsidRPr="0094475C">
        <w:rPr>
          <w:rFonts w:hAnsi="宋体"/>
        </w:rPr>
        <w:t>出具本担保函</w:t>
      </w:r>
      <w:proofErr w:type="gramEnd"/>
      <w:r w:rsidRPr="0094475C">
        <w:rPr>
          <w:rFonts w:hAnsi="宋体"/>
        </w:rPr>
        <w:t>而须办理的有关法律手续已经齐备，我</w:t>
      </w:r>
      <w:proofErr w:type="gramStart"/>
      <w:r w:rsidRPr="0094475C">
        <w:rPr>
          <w:rFonts w:hAnsi="宋体"/>
        </w:rPr>
        <w:t>行放弃</w:t>
      </w:r>
      <w:proofErr w:type="gramEnd"/>
      <w:r w:rsidRPr="0094475C">
        <w:rPr>
          <w:rFonts w:hAnsi="宋体"/>
        </w:rPr>
        <w:t>以其他任何理由主张该担保函无效的抗辩权利。</w:t>
      </w:r>
    </w:p>
    <w:p w14:paraId="1E33957A" w14:textId="77777777" w:rsidR="00C94A02" w:rsidRPr="0094475C" w:rsidRDefault="00F518FD">
      <w:pPr>
        <w:tabs>
          <w:tab w:val="left" w:pos="900"/>
        </w:tabs>
        <w:snapToGrid w:val="0"/>
        <w:ind w:firstLine="480"/>
        <w:rPr>
          <w:rFonts w:hAnsi="宋体"/>
        </w:rPr>
      </w:pPr>
      <w:r w:rsidRPr="0094475C">
        <w:rPr>
          <w:rFonts w:hAnsi="宋体"/>
        </w:rPr>
        <w:t>本保函中使用的所有术语具有《</w:t>
      </w:r>
      <w:r w:rsidRPr="0094475C">
        <w:rPr>
          <w:rFonts w:hAnsi="宋体" w:hint="eastAsia"/>
        </w:rPr>
        <w:t>项目</w:t>
      </w:r>
      <w:r w:rsidRPr="0094475C">
        <w:rPr>
          <w:rFonts w:hAnsi="宋体"/>
        </w:rPr>
        <w:t>合同》中规定的含义。</w:t>
      </w:r>
    </w:p>
    <w:p w14:paraId="3BFA30A7" w14:textId="77777777" w:rsidR="00C94A02" w:rsidRPr="0094475C" w:rsidRDefault="00C94A02">
      <w:pPr>
        <w:snapToGrid w:val="0"/>
        <w:ind w:firstLineChars="0" w:firstLine="0"/>
        <w:rPr>
          <w:rFonts w:ascii="宋体" w:hAnsi="宋体"/>
        </w:rPr>
      </w:pPr>
    </w:p>
    <w:p w14:paraId="08294D83" w14:textId="77777777" w:rsidR="00C94A02" w:rsidRPr="0094475C" w:rsidRDefault="00F518FD">
      <w:pPr>
        <w:tabs>
          <w:tab w:val="left" w:pos="900"/>
        </w:tabs>
        <w:snapToGrid w:val="0"/>
        <w:ind w:firstLine="480"/>
        <w:rPr>
          <w:rFonts w:hAnsi="宋体"/>
        </w:rPr>
      </w:pPr>
      <w:r w:rsidRPr="0094475C">
        <w:rPr>
          <w:rFonts w:hAnsi="宋体"/>
        </w:rPr>
        <w:t>银行</w:t>
      </w:r>
      <w:r w:rsidRPr="0094475C">
        <w:rPr>
          <w:rFonts w:hAnsi="宋体"/>
        </w:rPr>
        <w:t>/</w:t>
      </w:r>
      <w:r w:rsidRPr="0094475C">
        <w:rPr>
          <w:rFonts w:hAnsi="宋体"/>
        </w:rPr>
        <w:t>金融机构名称</w:t>
      </w:r>
      <w:r w:rsidRPr="0094475C">
        <w:rPr>
          <w:rFonts w:hAnsi="宋体"/>
        </w:rPr>
        <w:t>:_________________</w:t>
      </w:r>
    </w:p>
    <w:p w14:paraId="338F6213" w14:textId="77777777" w:rsidR="00C94A02" w:rsidRPr="0094475C" w:rsidRDefault="00F518FD">
      <w:pPr>
        <w:tabs>
          <w:tab w:val="left" w:pos="900"/>
        </w:tabs>
        <w:snapToGrid w:val="0"/>
        <w:ind w:firstLine="480"/>
        <w:rPr>
          <w:rFonts w:hAnsi="宋体"/>
        </w:rPr>
      </w:pPr>
      <w:r w:rsidRPr="0094475C">
        <w:rPr>
          <w:rFonts w:hAnsi="宋体"/>
        </w:rPr>
        <w:t>银行</w:t>
      </w:r>
      <w:r w:rsidRPr="0094475C">
        <w:rPr>
          <w:rFonts w:hAnsi="宋体"/>
        </w:rPr>
        <w:t>/</w:t>
      </w:r>
      <w:r w:rsidRPr="0094475C">
        <w:rPr>
          <w:rFonts w:hAnsi="宋体"/>
        </w:rPr>
        <w:t>金融机构盖章</w:t>
      </w:r>
      <w:r w:rsidRPr="0094475C">
        <w:rPr>
          <w:rFonts w:hAnsi="宋体"/>
        </w:rPr>
        <w:t>__________________</w:t>
      </w:r>
    </w:p>
    <w:p w14:paraId="1EB23152" w14:textId="77777777" w:rsidR="00C94A02" w:rsidRPr="0094475C" w:rsidRDefault="00F518FD">
      <w:pPr>
        <w:tabs>
          <w:tab w:val="left" w:pos="900"/>
        </w:tabs>
        <w:snapToGrid w:val="0"/>
        <w:ind w:firstLine="480"/>
        <w:rPr>
          <w:rFonts w:hAnsi="宋体"/>
        </w:rPr>
      </w:pPr>
      <w:r w:rsidRPr="0094475C">
        <w:rPr>
          <w:rFonts w:hAnsi="宋体"/>
        </w:rPr>
        <w:t>法定代表人或负责人签字</w:t>
      </w:r>
      <w:r w:rsidRPr="0094475C">
        <w:rPr>
          <w:rFonts w:hAnsi="宋体"/>
        </w:rPr>
        <w:t>: __________________</w:t>
      </w:r>
    </w:p>
    <w:p w14:paraId="351AD608" w14:textId="77777777" w:rsidR="00C94A02" w:rsidRPr="0094475C" w:rsidRDefault="00F518FD">
      <w:pPr>
        <w:tabs>
          <w:tab w:val="left" w:pos="900"/>
        </w:tabs>
        <w:snapToGrid w:val="0"/>
        <w:ind w:firstLine="480"/>
        <w:rPr>
          <w:rFonts w:hAnsi="宋体"/>
        </w:rPr>
      </w:pPr>
      <w:r w:rsidRPr="0094475C">
        <w:rPr>
          <w:rFonts w:hAnsi="宋体"/>
        </w:rPr>
        <w:t>日期</w:t>
      </w:r>
      <w:r w:rsidRPr="0094475C">
        <w:rPr>
          <w:rFonts w:hAnsi="宋体"/>
        </w:rPr>
        <w:t>: __________________</w:t>
      </w:r>
    </w:p>
    <w:p w14:paraId="6191B012" w14:textId="77777777" w:rsidR="00C94A02" w:rsidRPr="0094475C" w:rsidRDefault="00C94A02">
      <w:pPr>
        <w:snapToGrid w:val="0"/>
        <w:ind w:firstLineChars="0" w:firstLine="0"/>
        <w:jc w:val="center"/>
        <w:rPr>
          <w:rFonts w:ascii="宋体" w:hAnsi="宋体"/>
          <w:sz w:val="32"/>
          <w:szCs w:val="32"/>
        </w:rPr>
        <w:sectPr w:rsidR="00C94A02" w:rsidRPr="0094475C">
          <w:pgSz w:w="11906" w:h="16838"/>
          <w:pgMar w:top="1134" w:right="1134" w:bottom="1134" w:left="1701" w:header="851" w:footer="992" w:gutter="0"/>
          <w:cols w:space="425"/>
          <w:docGrid w:type="lines" w:linePitch="312"/>
        </w:sectPr>
      </w:pPr>
    </w:p>
    <w:p w14:paraId="2D1C811A" w14:textId="77777777" w:rsidR="00C94A02" w:rsidRPr="0094475C" w:rsidRDefault="00F518FD">
      <w:pPr>
        <w:keepNext/>
        <w:keepLines/>
        <w:adjustRightInd w:val="0"/>
        <w:snapToGrid w:val="0"/>
        <w:spacing w:before="260" w:after="260" w:line="416" w:lineRule="atLeast"/>
        <w:ind w:firstLineChars="0" w:firstLine="0"/>
        <w:jc w:val="left"/>
        <w:textAlignment w:val="baseline"/>
        <w:outlineLvl w:val="1"/>
        <w:rPr>
          <w:rFonts w:ascii="宋体" w:hAnsi="宋体"/>
          <w:b/>
          <w:kern w:val="0"/>
          <w:sz w:val="30"/>
        </w:rPr>
      </w:pPr>
      <w:bookmarkStart w:id="784" w:name="_Toc12541062"/>
      <w:bookmarkStart w:id="785" w:name="_Toc530440116"/>
      <w:bookmarkStart w:id="786" w:name="_Hlk527383897"/>
      <w:bookmarkStart w:id="787" w:name="_Toc472786059"/>
      <w:bookmarkStart w:id="788" w:name="_Toc452501258"/>
      <w:r w:rsidRPr="0094475C">
        <w:rPr>
          <w:rFonts w:ascii="宋体" w:hAnsi="宋体" w:hint="eastAsia"/>
          <w:b/>
          <w:kern w:val="0"/>
          <w:sz w:val="30"/>
        </w:rPr>
        <w:lastRenderedPageBreak/>
        <w:t>附件2  绩效考核</w:t>
      </w:r>
      <w:bookmarkEnd w:id="784"/>
    </w:p>
    <w:p w14:paraId="0BA7EA8F" w14:textId="3270B46E" w:rsidR="00DE5F37" w:rsidRPr="0094475C" w:rsidRDefault="00DE5F37" w:rsidP="00DE5F37">
      <w:pPr>
        <w:pStyle w:val="2"/>
      </w:pPr>
      <w:bookmarkStart w:id="789" w:name="_Toc12885424"/>
      <w:bookmarkEnd w:id="785"/>
      <w:r w:rsidRPr="0094475C">
        <w:t xml:space="preserve">1 </w:t>
      </w:r>
      <w:r w:rsidRPr="0094475C">
        <w:rPr>
          <w:rFonts w:hint="eastAsia"/>
        </w:rPr>
        <w:t>前期建设期绩效考核</w:t>
      </w:r>
      <w:bookmarkEnd w:id="789"/>
    </w:p>
    <w:p w14:paraId="43DE363B" w14:textId="67C20273" w:rsidR="00DE5F37" w:rsidRPr="0094475C" w:rsidRDefault="00DE5F37" w:rsidP="00DE5F37">
      <w:pPr>
        <w:pStyle w:val="3"/>
        <w:ind w:firstLine="562"/>
        <w:rPr>
          <w:rStyle w:val="3Char"/>
          <w:rFonts w:eastAsia="黑体"/>
          <w:b/>
          <w:bCs/>
          <w:sz w:val="28"/>
          <w:szCs w:val="28"/>
        </w:rPr>
      </w:pPr>
      <w:bookmarkStart w:id="790" w:name="_Toc12885425"/>
      <w:r w:rsidRPr="0094475C">
        <w:rPr>
          <w:rStyle w:val="3Char"/>
          <w:rFonts w:eastAsia="黑体"/>
          <w:b/>
          <w:bCs/>
          <w:sz w:val="28"/>
          <w:szCs w:val="28"/>
        </w:rPr>
        <w:t xml:space="preserve">1.1 </w:t>
      </w:r>
      <w:r w:rsidRPr="0094475C">
        <w:rPr>
          <w:rStyle w:val="3Char"/>
          <w:rFonts w:eastAsia="黑体" w:hint="eastAsia"/>
          <w:b/>
          <w:bCs/>
          <w:sz w:val="28"/>
          <w:szCs w:val="28"/>
        </w:rPr>
        <w:t>设计与设计优化</w:t>
      </w:r>
      <w:bookmarkStart w:id="791" w:name="_Toc472786060"/>
      <w:bookmarkEnd w:id="790"/>
    </w:p>
    <w:p w14:paraId="3ED35DCF" w14:textId="77777777" w:rsidR="00DE5F37" w:rsidRPr="0094475C" w:rsidRDefault="00DE5F37" w:rsidP="00DE5F37">
      <w:pPr>
        <w:spacing w:line="520" w:lineRule="exact"/>
        <w:ind w:firstLine="482"/>
        <w:rPr>
          <w:b/>
        </w:rPr>
      </w:pPr>
      <w:r w:rsidRPr="0094475C">
        <w:rPr>
          <w:b/>
        </w:rPr>
        <w:t>(</w:t>
      </w:r>
      <w:proofErr w:type="gramStart"/>
      <w:r w:rsidRPr="0094475C">
        <w:rPr>
          <w:rFonts w:hint="eastAsia"/>
          <w:b/>
        </w:rPr>
        <w:t>一</w:t>
      </w:r>
      <w:proofErr w:type="gramEnd"/>
      <w:r w:rsidRPr="0094475C">
        <w:rPr>
          <w:b/>
        </w:rPr>
        <w:t xml:space="preserve">) </w:t>
      </w:r>
      <w:r w:rsidRPr="0094475C">
        <w:rPr>
          <w:rFonts w:hint="eastAsia"/>
          <w:b/>
        </w:rPr>
        <w:t>主要工作内</w:t>
      </w:r>
      <w:bookmarkEnd w:id="791"/>
      <w:r w:rsidRPr="0094475C">
        <w:rPr>
          <w:rFonts w:hint="eastAsia"/>
          <w:b/>
        </w:rPr>
        <w:t>容</w:t>
      </w:r>
      <w:bookmarkStart w:id="792" w:name="_Toc472786061"/>
    </w:p>
    <w:p w14:paraId="4DC2A903" w14:textId="77777777" w:rsidR="00DE5F37" w:rsidRPr="0094475C" w:rsidRDefault="00DE5F37" w:rsidP="00DE5F37">
      <w:pPr>
        <w:spacing w:line="520" w:lineRule="exact"/>
        <w:ind w:firstLine="480"/>
      </w:pPr>
      <w:r w:rsidRPr="0094475C">
        <w:rPr>
          <w:rFonts w:hint="eastAsia"/>
        </w:rPr>
        <w:t>本项目政府方未完成的设计由项目公司完成，项目公司应委托具有相应设计资质的设计单位按照法律、行政法规规定，以及国家、行业和地方的规范和标准完成设计工作，并符合政府方要求。本项目的设计文件应报政府方审查同意。审查的范围、内容和方式按法律、行政法规和国家、行业和地方的规范和标准执行。</w:t>
      </w:r>
    </w:p>
    <w:p w14:paraId="3FDAB7A0" w14:textId="77777777" w:rsidR="00DE5F37" w:rsidRPr="0094475C" w:rsidRDefault="00DE5F37" w:rsidP="00DE5F37">
      <w:pPr>
        <w:spacing w:line="520" w:lineRule="exact"/>
        <w:ind w:firstLine="480"/>
      </w:pPr>
      <w:r w:rsidRPr="0094475C">
        <w:rPr>
          <w:rFonts w:hint="eastAsia"/>
        </w:rPr>
        <w:t>项目公司应本着审慎的原则对</w:t>
      </w:r>
      <w:bookmarkStart w:id="793" w:name="_Hlk529523788"/>
      <w:r w:rsidRPr="0094475C">
        <w:rPr>
          <w:rFonts w:hint="eastAsia"/>
        </w:rPr>
        <w:t>政府方提供的设计文件进行审查</w:t>
      </w:r>
      <w:bookmarkEnd w:id="793"/>
      <w:r w:rsidRPr="0094475C">
        <w:rPr>
          <w:rFonts w:hint="eastAsia"/>
        </w:rPr>
        <w:t>。在不改变规划主要要素的情况下，如果项目公司认为设计变更将加快建设速度、降低建设或维护成本、提高项目的质量和环保标准，可以进行变更，但应遵守</w:t>
      </w:r>
      <w:r w:rsidRPr="0094475C">
        <w:t>PPP</w:t>
      </w:r>
      <w:r w:rsidRPr="0094475C">
        <w:rPr>
          <w:rFonts w:hint="eastAsia"/>
        </w:rPr>
        <w:t>项目合同规定，报经项目实施机构认可后实施。</w:t>
      </w:r>
    </w:p>
    <w:p w14:paraId="44C33F4E" w14:textId="77777777" w:rsidR="00DE5F37" w:rsidRPr="0094475C" w:rsidRDefault="00DE5F37" w:rsidP="00DE5F37">
      <w:pPr>
        <w:spacing w:line="520" w:lineRule="exact"/>
        <w:ind w:firstLine="482"/>
        <w:rPr>
          <w:b/>
        </w:rPr>
      </w:pPr>
      <w:r w:rsidRPr="0094475C">
        <w:rPr>
          <w:b/>
        </w:rPr>
        <w:t>(</w:t>
      </w:r>
      <w:r w:rsidRPr="0094475C">
        <w:rPr>
          <w:rFonts w:hint="eastAsia"/>
          <w:b/>
        </w:rPr>
        <w:t>二</w:t>
      </w:r>
      <w:r w:rsidRPr="0094475C">
        <w:rPr>
          <w:b/>
        </w:rPr>
        <w:t xml:space="preserve">) </w:t>
      </w:r>
      <w:r w:rsidRPr="0094475C">
        <w:rPr>
          <w:rFonts w:hint="eastAsia"/>
          <w:b/>
        </w:rPr>
        <w:t>考核办</w:t>
      </w:r>
      <w:bookmarkEnd w:id="792"/>
      <w:r w:rsidRPr="0094475C">
        <w:rPr>
          <w:rFonts w:hint="eastAsia"/>
          <w:b/>
        </w:rPr>
        <w:t>法</w:t>
      </w:r>
    </w:p>
    <w:p w14:paraId="1160666F" w14:textId="558E9D82" w:rsidR="00DE5F37" w:rsidRPr="0094475C" w:rsidRDefault="00DE5F37" w:rsidP="00DE5F37">
      <w:pPr>
        <w:ind w:firstLine="420"/>
        <w:jc w:val="center"/>
        <w:rPr>
          <w:rFonts w:eastAsia="黑体"/>
          <w:sz w:val="21"/>
          <w:szCs w:val="20"/>
        </w:rPr>
      </w:pPr>
      <w:r w:rsidRPr="0094475C">
        <w:rPr>
          <w:rFonts w:eastAsia="黑体" w:hint="eastAsia"/>
          <w:sz w:val="21"/>
          <w:szCs w:val="20"/>
        </w:rPr>
        <w:t>表</w:t>
      </w:r>
      <w:r w:rsidRPr="0094475C">
        <w:rPr>
          <w:rFonts w:eastAsia="黑体" w:hint="eastAsia"/>
          <w:sz w:val="21"/>
          <w:szCs w:val="20"/>
        </w:rPr>
        <w:t>2</w:t>
      </w:r>
      <w:r w:rsidRPr="0094475C">
        <w:rPr>
          <w:rFonts w:eastAsia="黑体"/>
          <w:sz w:val="21"/>
          <w:szCs w:val="20"/>
        </w:rPr>
        <w:t>-</w:t>
      </w:r>
      <w:r w:rsidRPr="0094475C">
        <w:rPr>
          <w:rFonts w:eastAsia="黑体"/>
          <w:sz w:val="21"/>
          <w:szCs w:val="20"/>
        </w:rPr>
        <w:fldChar w:fldCharType="begin"/>
      </w:r>
      <w:r w:rsidRPr="0094475C">
        <w:rPr>
          <w:rFonts w:eastAsia="黑体"/>
          <w:sz w:val="21"/>
          <w:szCs w:val="20"/>
        </w:rPr>
        <w:instrText xml:space="preserve"> SEQ </w:instrText>
      </w:r>
      <w:r w:rsidRPr="0094475C">
        <w:rPr>
          <w:rFonts w:eastAsia="黑体" w:hint="eastAsia"/>
          <w:sz w:val="21"/>
          <w:szCs w:val="20"/>
        </w:rPr>
        <w:instrText>表</w:instrText>
      </w:r>
      <w:r w:rsidRPr="0094475C">
        <w:rPr>
          <w:rFonts w:eastAsia="黑体"/>
          <w:sz w:val="21"/>
          <w:szCs w:val="20"/>
        </w:rPr>
        <w:instrText xml:space="preserve">6- \* ARABIC </w:instrText>
      </w:r>
      <w:r w:rsidRPr="0094475C">
        <w:rPr>
          <w:rFonts w:eastAsia="黑体"/>
          <w:sz w:val="21"/>
          <w:szCs w:val="20"/>
        </w:rPr>
        <w:fldChar w:fldCharType="separate"/>
      </w:r>
      <w:r w:rsidRPr="0094475C">
        <w:rPr>
          <w:rFonts w:eastAsia="黑体"/>
          <w:noProof/>
          <w:sz w:val="21"/>
          <w:szCs w:val="20"/>
        </w:rPr>
        <w:t>1</w:t>
      </w:r>
      <w:r w:rsidRPr="0094475C">
        <w:rPr>
          <w:rFonts w:eastAsia="黑体"/>
          <w:sz w:val="21"/>
          <w:szCs w:val="20"/>
        </w:rPr>
        <w:fldChar w:fldCharType="end"/>
      </w:r>
      <w:r w:rsidRPr="0094475C">
        <w:rPr>
          <w:rFonts w:eastAsia="黑体"/>
          <w:sz w:val="21"/>
          <w:szCs w:val="20"/>
        </w:rPr>
        <w:t xml:space="preserve"> </w:t>
      </w:r>
      <w:r w:rsidRPr="0094475C">
        <w:rPr>
          <w:rFonts w:eastAsia="黑体" w:hint="eastAsia"/>
          <w:sz w:val="21"/>
          <w:szCs w:val="20"/>
        </w:rPr>
        <w:t>设计与设计优化考核办法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079"/>
        <w:gridCol w:w="1079"/>
        <w:gridCol w:w="6166"/>
      </w:tblGrid>
      <w:tr w:rsidR="00DE5F37" w:rsidRPr="0094475C" w14:paraId="71708E28" w14:textId="77777777" w:rsidTr="001C3D2F">
        <w:trPr>
          <w:trHeight w:val="567"/>
          <w:jc w:val="center"/>
        </w:trPr>
        <w:tc>
          <w:tcPr>
            <w:tcW w:w="572"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3A4674A9" w14:textId="77777777" w:rsidR="00DE5F37" w:rsidRPr="0094475C" w:rsidRDefault="00DE5F37" w:rsidP="00DE5F37">
            <w:pPr>
              <w:snapToGrid w:val="0"/>
              <w:spacing w:line="240" w:lineRule="auto"/>
              <w:ind w:firstLineChars="0" w:firstLine="0"/>
              <w:jc w:val="center"/>
              <w:rPr>
                <w:rFonts w:ascii="楷体" w:eastAsia="楷体" w:hAnsi="楷体"/>
                <w:sz w:val="21"/>
                <w:szCs w:val="21"/>
              </w:rPr>
            </w:pPr>
            <w:bookmarkStart w:id="794" w:name="_Hlk16635110"/>
            <w:bookmarkStart w:id="795" w:name="_Toc472786062"/>
            <w:r w:rsidRPr="0094475C">
              <w:rPr>
                <w:rFonts w:ascii="楷体" w:eastAsia="楷体" w:hAnsi="楷体" w:hint="eastAsia"/>
                <w:sz w:val="21"/>
                <w:szCs w:val="21"/>
              </w:rPr>
              <w:t>考核项目</w:t>
            </w:r>
          </w:p>
        </w:tc>
        <w:tc>
          <w:tcPr>
            <w:tcW w:w="57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3BF6440C" w14:textId="77777777" w:rsidR="00DE5F37" w:rsidRPr="0094475C" w:rsidRDefault="00DE5F37" w:rsidP="00DE5F37">
            <w:pPr>
              <w:snapToGrid w:val="0"/>
              <w:spacing w:line="240" w:lineRule="auto"/>
              <w:ind w:firstLineChars="0" w:firstLine="0"/>
              <w:jc w:val="center"/>
              <w:rPr>
                <w:rFonts w:eastAsia="楷体"/>
                <w:sz w:val="21"/>
                <w:szCs w:val="21"/>
              </w:rPr>
            </w:pPr>
            <w:r w:rsidRPr="0094475C">
              <w:rPr>
                <w:rFonts w:eastAsia="楷体" w:hint="eastAsia"/>
                <w:sz w:val="21"/>
                <w:szCs w:val="21"/>
              </w:rPr>
              <w:t>考核分值</w:t>
            </w:r>
          </w:p>
        </w:tc>
        <w:tc>
          <w:tcPr>
            <w:tcW w:w="57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719D533A" w14:textId="77777777" w:rsidR="00DE5F37" w:rsidRPr="0094475C" w:rsidRDefault="00DE5F37" w:rsidP="00DE5F37">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考核分数</w:t>
            </w:r>
          </w:p>
        </w:tc>
        <w:tc>
          <w:tcPr>
            <w:tcW w:w="3280"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3B8ED43A" w14:textId="77777777" w:rsidR="00DE5F37" w:rsidRPr="0094475C" w:rsidRDefault="00DE5F37" w:rsidP="00DE5F37">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评分对照标准</w:t>
            </w:r>
          </w:p>
        </w:tc>
      </w:tr>
      <w:tr w:rsidR="00DE5F37" w:rsidRPr="0094475C" w14:paraId="3B290C4B" w14:textId="77777777" w:rsidTr="001C3D2F">
        <w:trPr>
          <w:trHeight w:val="567"/>
          <w:jc w:val="center"/>
        </w:trPr>
        <w:tc>
          <w:tcPr>
            <w:tcW w:w="572" w:type="pct"/>
            <w:tcBorders>
              <w:top w:val="single" w:sz="4" w:space="0" w:color="auto"/>
              <w:left w:val="single" w:sz="4" w:space="0" w:color="auto"/>
              <w:bottom w:val="single" w:sz="4" w:space="0" w:color="auto"/>
              <w:right w:val="single" w:sz="4" w:space="0" w:color="auto"/>
            </w:tcBorders>
            <w:vAlign w:val="center"/>
            <w:hideMark/>
          </w:tcPr>
          <w:p w14:paraId="060A939D" w14:textId="77777777" w:rsidR="00DE5F37" w:rsidRPr="0094475C" w:rsidRDefault="00DE5F37" w:rsidP="00DE5F37">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设计进度</w:t>
            </w:r>
          </w:p>
        </w:tc>
        <w:tc>
          <w:tcPr>
            <w:tcW w:w="574" w:type="pct"/>
            <w:tcBorders>
              <w:top w:val="single" w:sz="4" w:space="0" w:color="auto"/>
              <w:left w:val="single" w:sz="4" w:space="0" w:color="auto"/>
              <w:bottom w:val="single" w:sz="4" w:space="0" w:color="auto"/>
              <w:right w:val="single" w:sz="4" w:space="0" w:color="auto"/>
            </w:tcBorders>
            <w:vAlign w:val="center"/>
            <w:hideMark/>
          </w:tcPr>
          <w:p w14:paraId="5ECDA3E8" w14:textId="77777777" w:rsidR="00DE5F37" w:rsidRPr="0094475C" w:rsidRDefault="00DE5F37" w:rsidP="00DE5F37">
            <w:pPr>
              <w:snapToGrid w:val="0"/>
              <w:spacing w:line="240" w:lineRule="auto"/>
              <w:ind w:firstLineChars="0" w:firstLine="0"/>
              <w:jc w:val="center"/>
              <w:rPr>
                <w:rFonts w:eastAsia="楷体"/>
                <w:sz w:val="21"/>
                <w:szCs w:val="21"/>
              </w:rPr>
            </w:pPr>
            <w:r w:rsidRPr="0094475C">
              <w:rPr>
                <w:rFonts w:eastAsia="楷体" w:hint="eastAsia"/>
                <w:sz w:val="21"/>
                <w:szCs w:val="21"/>
              </w:rPr>
              <w:t>15</w:t>
            </w:r>
          </w:p>
        </w:tc>
        <w:tc>
          <w:tcPr>
            <w:tcW w:w="574" w:type="pct"/>
            <w:tcBorders>
              <w:top w:val="single" w:sz="4" w:space="0" w:color="auto"/>
              <w:left w:val="single" w:sz="4" w:space="0" w:color="auto"/>
              <w:bottom w:val="single" w:sz="4" w:space="0" w:color="auto"/>
              <w:right w:val="single" w:sz="4" w:space="0" w:color="auto"/>
            </w:tcBorders>
          </w:tcPr>
          <w:p w14:paraId="1215EC20" w14:textId="77777777" w:rsidR="00DE5F37" w:rsidRPr="0094475C" w:rsidRDefault="00DE5F37" w:rsidP="00DE5F37">
            <w:pPr>
              <w:snapToGrid w:val="0"/>
              <w:spacing w:line="240" w:lineRule="auto"/>
              <w:ind w:firstLineChars="0" w:firstLine="0"/>
              <w:rPr>
                <w:rFonts w:ascii="楷体" w:eastAsia="楷体" w:hAnsi="楷体"/>
                <w:sz w:val="21"/>
                <w:szCs w:val="21"/>
              </w:rPr>
            </w:pPr>
          </w:p>
        </w:tc>
        <w:tc>
          <w:tcPr>
            <w:tcW w:w="3280" w:type="pct"/>
            <w:tcBorders>
              <w:top w:val="single" w:sz="4" w:space="0" w:color="auto"/>
              <w:left w:val="single" w:sz="4" w:space="0" w:color="auto"/>
              <w:bottom w:val="single" w:sz="4" w:space="0" w:color="auto"/>
              <w:right w:val="single" w:sz="4" w:space="0" w:color="auto"/>
            </w:tcBorders>
            <w:vAlign w:val="center"/>
            <w:hideMark/>
          </w:tcPr>
          <w:p w14:paraId="6E10503A" w14:textId="77777777" w:rsidR="00DE5F37" w:rsidRPr="0094475C" w:rsidRDefault="00DE5F37" w:rsidP="00DE5F37">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项目公司及设计单位应按照政府方要求，在工作进度计划中专门列出设计进度计划，报政府</w:t>
            </w:r>
            <w:proofErr w:type="gramStart"/>
            <w:r w:rsidRPr="0094475C">
              <w:rPr>
                <w:rFonts w:ascii="楷体" w:eastAsia="楷体" w:hAnsi="楷体" w:hint="eastAsia"/>
                <w:sz w:val="21"/>
                <w:szCs w:val="21"/>
              </w:rPr>
              <w:t>方批准</w:t>
            </w:r>
            <w:proofErr w:type="gramEnd"/>
            <w:r w:rsidRPr="0094475C">
              <w:rPr>
                <w:rFonts w:ascii="楷体" w:eastAsia="楷体" w:hAnsi="楷体" w:hint="eastAsia"/>
                <w:sz w:val="21"/>
                <w:szCs w:val="21"/>
              </w:rPr>
              <w:t>后执行。项目公司及设计单位需按照经批准后的计划开展设计工作。</w:t>
            </w:r>
          </w:p>
          <w:p w14:paraId="02E2C1A7" w14:textId="77777777" w:rsidR="00DE5F37" w:rsidRPr="0094475C" w:rsidRDefault="00DE5F37" w:rsidP="00DE5F37">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因项目公司及设计单位原因影响设计进度的，每延迟1日，扣0.5分，扣完为止。</w:t>
            </w:r>
          </w:p>
          <w:p w14:paraId="502BCB74" w14:textId="77777777" w:rsidR="00DE5F37" w:rsidRPr="0094475C" w:rsidRDefault="00DE5F37" w:rsidP="00DE5F37">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因政府方原因影响设计进度的，相应顺延设计进度计划，如影响项目合作期的，相应顺延合作期。</w:t>
            </w:r>
          </w:p>
        </w:tc>
      </w:tr>
      <w:tr w:rsidR="00DE5F37" w:rsidRPr="0094475C" w14:paraId="535F490B" w14:textId="77777777" w:rsidTr="001C3D2F">
        <w:trPr>
          <w:trHeight w:val="567"/>
          <w:jc w:val="center"/>
        </w:trPr>
        <w:tc>
          <w:tcPr>
            <w:tcW w:w="572" w:type="pct"/>
            <w:tcBorders>
              <w:top w:val="single" w:sz="4" w:space="0" w:color="auto"/>
              <w:left w:val="single" w:sz="4" w:space="0" w:color="auto"/>
              <w:bottom w:val="single" w:sz="4" w:space="0" w:color="auto"/>
              <w:right w:val="single" w:sz="4" w:space="0" w:color="auto"/>
            </w:tcBorders>
            <w:vAlign w:val="center"/>
            <w:hideMark/>
          </w:tcPr>
          <w:p w14:paraId="30C959FC" w14:textId="77777777" w:rsidR="00DE5F37" w:rsidRPr="0094475C" w:rsidRDefault="00DE5F37" w:rsidP="00DE5F37">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设计质量</w:t>
            </w:r>
          </w:p>
        </w:tc>
        <w:tc>
          <w:tcPr>
            <w:tcW w:w="574" w:type="pct"/>
            <w:tcBorders>
              <w:top w:val="single" w:sz="4" w:space="0" w:color="auto"/>
              <w:left w:val="single" w:sz="4" w:space="0" w:color="auto"/>
              <w:bottom w:val="single" w:sz="4" w:space="0" w:color="auto"/>
              <w:right w:val="single" w:sz="4" w:space="0" w:color="auto"/>
            </w:tcBorders>
            <w:vAlign w:val="center"/>
            <w:hideMark/>
          </w:tcPr>
          <w:p w14:paraId="378DEFFD" w14:textId="77777777" w:rsidR="00DE5F37" w:rsidRPr="0094475C" w:rsidRDefault="00DE5F37" w:rsidP="00DE5F37">
            <w:pPr>
              <w:snapToGrid w:val="0"/>
              <w:spacing w:line="240" w:lineRule="auto"/>
              <w:ind w:firstLineChars="0" w:firstLine="0"/>
              <w:jc w:val="center"/>
              <w:rPr>
                <w:rFonts w:eastAsia="楷体"/>
                <w:sz w:val="21"/>
                <w:szCs w:val="21"/>
              </w:rPr>
            </w:pPr>
            <w:r w:rsidRPr="0094475C">
              <w:rPr>
                <w:rFonts w:eastAsia="楷体" w:hint="eastAsia"/>
                <w:sz w:val="21"/>
                <w:szCs w:val="21"/>
              </w:rPr>
              <w:t>10</w:t>
            </w:r>
          </w:p>
        </w:tc>
        <w:tc>
          <w:tcPr>
            <w:tcW w:w="574" w:type="pct"/>
            <w:tcBorders>
              <w:top w:val="single" w:sz="4" w:space="0" w:color="auto"/>
              <w:left w:val="single" w:sz="4" w:space="0" w:color="auto"/>
              <w:bottom w:val="single" w:sz="4" w:space="0" w:color="auto"/>
              <w:right w:val="single" w:sz="4" w:space="0" w:color="auto"/>
            </w:tcBorders>
          </w:tcPr>
          <w:p w14:paraId="5B3C95C6" w14:textId="77777777" w:rsidR="00DE5F37" w:rsidRPr="0094475C" w:rsidRDefault="00DE5F37" w:rsidP="00DE5F37">
            <w:pPr>
              <w:snapToGrid w:val="0"/>
              <w:spacing w:line="240" w:lineRule="auto"/>
              <w:ind w:firstLineChars="0" w:firstLine="0"/>
              <w:rPr>
                <w:rFonts w:ascii="楷体" w:eastAsia="楷体" w:hAnsi="楷体"/>
                <w:sz w:val="21"/>
                <w:szCs w:val="21"/>
              </w:rPr>
            </w:pPr>
          </w:p>
        </w:tc>
        <w:tc>
          <w:tcPr>
            <w:tcW w:w="3280" w:type="pct"/>
            <w:tcBorders>
              <w:top w:val="single" w:sz="4" w:space="0" w:color="auto"/>
              <w:left w:val="single" w:sz="4" w:space="0" w:color="auto"/>
              <w:bottom w:val="single" w:sz="4" w:space="0" w:color="auto"/>
              <w:right w:val="single" w:sz="4" w:space="0" w:color="auto"/>
            </w:tcBorders>
            <w:vAlign w:val="center"/>
            <w:hideMark/>
          </w:tcPr>
          <w:p w14:paraId="3E4AB71A" w14:textId="77777777" w:rsidR="00DE5F37" w:rsidRPr="0094475C" w:rsidRDefault="00DE5F37" w:rsidP="00DE5F37">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本项目的设计文件应报政府方或相关法定机构审查同意。审查的范围、内容和方式按法律、行政法规和国家、行业和地方的规范和标准执行。若设计文件质量无法获得政府方同意，每有一条不符合规范和标准扣1分，扣完为止。</w:t>
            </w:r>
          </w:p>
        </w:tc>
      </w:tr>
      <w:tr w:rsidR="00DE5F37" w:rsidRPr="0094475C" w14:paraId="0FF9DA83" w14:textId="77777777" w:rsidTr="001C3D2F">
        <w:trPr>
          <w:trHeight w:val="567"/>
          <w:jc w:val="center"/>
        </w:trPr>
        <w:tc>
          <w:tcPr>
            <w:tcW w:w="572" w:type="pct"/>
            <w:tcBorders>
              <w:top w:val="single" w:sz="4" w:space="0" w:color="auto"/>
              <w:left w:val="single" w:sz="4" w:space="0" w:color="auto"/>
              <w:bottom w:val="single" w:sz="4" w:space="0" w:color="auto"/>
              <w:right w:val="single" w:sz="4" w:space="0" w:color="auto"/>
            </w:tcBorders>
            <w:vAlign w:val="center"/>
            <w:hideMark/>
          </w:tcPr>
          <w:p w14:paraId="09821AB8" w14:textId="77777777" w:rsidR="00DE5F37" w:rsidRPr="0094475C" w:rsidRDefault="00DE5F37" w:rsidP="00DE5F37">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color w:val="000000"/>
                <w:sz w:val="21"/>
                <w:szCs w:val="21"/>
              </w:rPr>
              <w:t>设计变更及签证的管理控制</w:t>
            </w:r>
          </w:p>
        </w:tc>
        <w:tc>
          <w:tcPr>
            <w:tcW w:w="574" w:type="pct"/>
            <w:tcBorders>
              <w:top w:val="single" w:sz="4" w:space="0" w:color="auto"/>
              <w:left w:val="single" w:sz="4" w:space="0" w:color="auto"/>
              <w:bottom w:val="single" w:sz="4" w:space="0" w:color="auto"/>
              <w:right w:val="single" w:sz="4" w:space="0" w:color="auto"/>
            </w:tcBorders>
            <w:vAlign w:val="center"/>
            <w:hideMark/>
          </w:tcPr>
          <w:p w14:paraId="5F47B1A6" w14:textId="77777777" w:rsidR="00DE5F37" w:rsidRPr="0094475C" w:rsidRDefault="00DE5F37" w:rsidP="00DE5F37">
            <w:pPr>
              <w:snapToGrid w:val="0"/>
              <w:spacing w:line="240" w:lineRule="auto"/>
              <w:ind w:firstLineChars="0" w:firstLine="0"/>
              <w:jc w:val="center"/>
              <w:rPr>
                <w:rFonts w:eastAsia="楷体"/>
                <w:sz w:val="21"/>
                <w:szCs w:val="21"/>
              </w:rPr>
            </w:pPr>
            <w:r w:rsidRPr="0094475C">
              <w:rPr>
                <w:rFonts w:eastAsia="楷体"/>
                <w:color w:val="000000"/>
                <w:sz w:val="21"/>
                <w:szCs w:val="21"/>
              </w:rPr>
              <w:t>5</w:t>
            </w:r>
          </w:p>
        </w:tc>
        <w:tc>
          <w:tcPr>
            <w:tcW w:w="574" w:type="pct"/>
            <w:tcBorders>
              <w:top w:val="single" w:sz="4" w:space="0" w:color="auto"/>
              <w:left w:val="single" w:sz="4" w:space="0" w:color="auto"/>
              <w:bottom w:val="single" w:sz="4" w:space="0" w:color="auto"/>
              <w:right w:val="single" w:sz="4" w:space="0" w:color="auto"/>
            </w:tcBorders>
          </w:tcPr>
          <w:p w14:paraId="5C771EF8" w14:textId="77777777" w:rsidR="00DE5F37" w:rsidRPr="0094475C" w:rsidRDefault="00DE5F37" w:rsidP="00DE5F37">
            <w:pPr>
              <w:snapToGrid w:val="0"/>
              <w:spacing w:line="240" w:lineRule="auto"/>
              <w:ind w:firstLineChars="0" w:firstLine="0"/>
              <w:rPr>
                <w:rFonts w:ascii="楷体" w:eastAsia="楷体" w:hAnsi="楷体"/>
                <w:sz w:val="21"/>
                <w:szCs w:val="21"/>
              </w:rPr>
            </w:pPr>
          </w:p>
        </w:tc>
        <w:tc>
          <w:tcPr>
            <w:tcW w:w="3280" w:type="pct"/>
            <w:tcBorders>
              <w:top w:val="single" w:sz="4" w:space="0" w:color="auto"/>
              <w:left w:val="single" w:sz="4" w:space="0" w:color="auto"/>
              <w:bottom w:val="single" w:sz="4" w:space="0" w:color="auto"/>
              <w:right w:val="single" w:sz="4" w:space="0" w:color="auto"/>
            </w:tcBorders>
            <w:vAlign w:val="center"/>
            <w:hideMark/>
          </w:tcPr>
          <w:p w14:paraId="60EBFEFC" w14:textId="77777777" w:rsidR="00DE5F37" w:rsidRPr="0094475C" w:rsidRDefault="00DE5F37" w:rsidP="00DE5F37">
            <w:pPr>
              <w:snapToGrid w:val="0"/>
              <w:spacing w:line="240" w:lineRule="auto"/>
              <w:ind w:firstLineChars="0" w:firstLine="0"/>
              <w:rPr>
                <w:rFonts w:ascii="楷体" w:eastAsia="楷体" w:hAnsi="楷体"/>
                <w:color w:val="000000"/>
                <w:sz w:val="21"/>
                <w:szCs w:val="21"/>
              </w:rPr>
            </w:pPr>
            <w:r w:rsidRPr="0094475C">
              <w:rPr>
                <w:rFonts w:ascii="楷体" w:eastAsia="楷体" w:hAnsi="楷体" w:hint="eastAsia"/>
                <w:color w:val="000000"/>
                <w:sz w:val="21"/>
                <w:szCs w:val="21"/>
              </w:rPr>
              <w:t>施工图确定以后，经政府方确认后的签证变更费用控制：</w:t>
            </w:r>
          </w:p>
          <w:p w14:paraId="58A20328" w14:textId="77777777" w:rsidR="00DE5F37" w:rsidRPr="0094475C" w:rsidRDefault="00DE5F37" w:rsidP="00DE5F37">
            <w:pPr>
              <w:snapToGrid w:val="0"/>
              <w:spacing w:line="240" w:lineRule="auto"/>
              <w:ind w:firstLineChars="0" w:firstLine="0"/>
              <w:rPr>
                <w:rFonts w:ascii="楷体" w:eastAsia="楷体" w:hAnsi="楷体"/>
                <w:color w:val="000000"/>
                <w:sz w:val="21"/>
                <w:szCs w:val="21"/>
              </w:rPr>
            </w:pPr>
            <w:r w:rsidRPr="0094475C">
              <w:rPr>
                <w:rFonts w:ascii="楷体" w:eastAsia="楷体" w:hAnsi="楷体" w:hint="eastAsia"/>
                <w:color w:val="000000"/>
                <w:sz w:val="21"/>
                <w:szCs w:val="21"/>
              </w:rPr>
              <w:t>(1)签证变更的费用占本项目的施工图预算的比例在3%(含)以内，不扣分。</w:t>
            </w:r>
          </w:p>
          <w:p w14:paraId="4C5F1473" w14:textId="3E7B7907" w:rsidR="008F360D" w:rsidRPr="0094475C" w:rsidRDefault="00DE5F37" w:rsidP="00DE5F37">
            <w:pPr>
              <w:snapToGrid w:val="0"/>
              <w:spacing w:line="240" w:lineRule="auto"/>
              <w:ind w:firstLineChars="0" w:firstLine="0"/>
              <w:rPr>
                <w:rFonts w:ascii="楷体" w:eastAsia="楷体" w:hAnsi="楷体"/>
                <w:color w:val="000000"/>
                <w:sz w:val="21"/>
                <w:szCs w:val="21"/>
              </w:rPr>
            </w:pPr>
            <w:r w:rsidRPr="0094475C">
              <w:rPr>
                <w:rFonts w:ascii="楷体" w:eastAsia="楷体" w:hAnsi="楷体" w:hint="eastAsia"/>
                <w:color w:val="000000"/>
                <w:sz w:val="21"/>
                <w:szCs w:val="21"/>
              </w:rPr>
              <w:t>(2)签证变更的费用占本项目的施工图预算的比例超过3%</w:t>
            </w:r>
            <w:r w:rsidR="00AB06CC" w:rsidRPr="0094475C">
              <w:rPr>
                <w:rFonts w:ascii="楷体" w:eastAsia="楷体" w:hAnsi="楷体" w:hint="eastAsia"/>
                <w:color w:val="000000"/>
                <w:sz w:val="21"/>
                <w:szCs w:val="21"/>
              </w:rPr>
              <w:t>小于5%</w:t>
            </w:r>
            <w:r w:rsidR="00AB06CC" w:rsidRPr="0094475C">
              <w:rPr>
                <w:rFonts w:ascii="楷体" w:eastAsia="楷体" w:hAnsi="楷体"/>
                <w:color w:val="000000"/>
                <w:sz w:val="21"/>
                <w:szCs w:val="21"/>
              </w:rPr>
              <w:t xml:space="preserve"> </w:t>
            </w:r>
            <w:r w:rsidR="00AB06CC" w:rsidRPr="0094475C">
              <w:rPr>
                <w:rFonts w:ascii="楷体" w:eastAsia="楷体" w:hAnsi="楷体" w:hint="eastAsia"/>
                <w:color w:val="000000"/>
                <w:sz w:val="21"/>
                <w:szCs w:val="21"/>
              </w:rPr>
              <w:t>的扣1分，超过5%小于7%的扣2分</w:t>
            </w:r>
            <w:r w:rsidRPr="0094475C">
              <w:rPr>
                <w:rFonts w:ascii="楷体" w:eastAsia="楷体" w:hAnsi="楷体" w:hint="eastAsia"/>
                <w:color w:val="000000"/>
                <w:sz w:val="21"/>
                <w:szCs w:val="21"/>
              </w:rPr>
              <w:t>，</w:t>
            </w:r>
            <w:r w:rsidR="00AB06CC" w:rsidRPr="0094475C">
              <w:rPr>
                <w:rFonts w:ascii="楷体" w:eastAsia="楷体" w:hAnsi="楷体" w:hint="eastAsia"/>
                <w:color w:val="000000"/>
                <w:sz w:val="21"/>
                <w:szCs w:val="21"/>
              </w:rPr>
              <w:t>超过7%小于9%的扣3分</w:t>
            </w:r>
            <w:r w:rsidRPr="0094475C">
              <w:rPr>
                <w:rFonts w:ascii="楷体" w:eastAsia="楷体" w:hAnsi="楷体" w:hint="eastAsia"/>
                <w:color w:val="000000"/>
                <w:sz w:val="21"/>
                <w:szCs w:val="21"/>
              </w:rPr>
              <w:t>。</w:t>
            </w:r>
          </w:p>
          <w:p w14:paraId="42B433FB" w14:textId="40999B9D" w:rsidR="008F360D" w:rsidRPr="0094475C" w:rsidRDefault="008F360D" w:rsidP="00DE5F37">
            <w:pPr>
              <w:snapToGrid w:val="0"/>
              <w:spacing w:line="240" w:lineRule="auto"/>
              <w:ind w:firstLineChars="0" w:firstLine="0"/>
              <w:rPr>
                <w:rFonts w:ascii="楷体" w:eastAsia="楷体" w:hAnsi="楷体"/>
                <w:color w:val="000000"/>
                <w:sz w:val="21"/>
                <w:szCs w:val="21"/>
              </w:rPr>
            </w:pPr>
            <w:r w:rsidRPr="0094475C">
              <w:rPr>
                <w:rFonts w:ascii="楷体" w:eastAsia="楷体" w:hAnsi="楷体" w:hint="eastAsia"/>
                <w:color w:val="000000"/>
                <w:sz w:val="21"/>
                <w:szCs w:val="21"/>
              </w:rPr>
              <w:t>因设计</w:t>
            </w:r>
            <w:r w:rsidR="00AB06CC" w:rsidRPr="0094475C">
              <w:rPr>
                <w:rFonts w:ascii="楷体" w:eastAsia="楷体" w:hAnsi="楷体" w:hint="eastAsia"/>
                <w:color w:val="000000"/>
                <w:sz w:val="21"/>
                <w:szCs w:val="21"/>
              </w:rPr>
              <w:t>质量</w:t>
            </w:r>
            <w:r w:rsidRPr="0094475C">
              <w:rPr>
                <w:rFonts w:ascii="楷体" w:eastAsia="楷体" w:hAnsi="楷体" w:hint="eastAsia"/>
                <w:color w:val="000000"/>
                <w:sz w:val="21"/>
                <w:szCs w:val="21"/>
              </w:rPr>
              <w:t>原因造成重大变更的</w:t>
            </w:r>
            <w:r w:rsidR="00AB06CC" w:rsidRPr="0094475C">
              <w:rPr>
                <w:rFonts w:ascii="楷体" w:eastAsia="楷体" w:hAnsi="楷体" w:hint="eastAsia"/>
                <w:color w:val="000000"/>
                <w:sz w:val="21"/>
                <w:szCs w:val="21"/>
              </w:rPr>
              <w:t>，扣5分。</w:t>
            </w:r>
          </w:p>
          <w:p w14:paraId="5FF3A8C1" w14:textId="61917F44" w:rsidR="00AB06CC" w:rsidRPr="0094475C" w:rsidRDefault="00AB06CC" w:rsidP="00DE5F37">
            <w:pPr>
              <w:snapToGrid w:val="0"/>
              <w:spacing w:line="240" w:lineRule="auto"/>
              <w:ind w:firstLineChars="0" w:firstLine="0"/>
              <w:rPr>
                <w:rFonts w:ascii="楷体" w:eastAsia="楷体" w:hAnsi="楷体"/>
                <w:color w:val="000000"/>
                <w:sz w:val="21"/>
                <w:szCs w:val="21"/>
              </w:rPr>
            </w:pPr>
            <w:r w:rsidRPr="0094475C">
              <w:rPr>
                <w:rFonts w:ascii="楷体" w:eastAsia="楷体" w:hAnsi="楷体" w:hint="eastAsia"/>
                <w:color w:val="000000"/>
                <w:sz w:val="21"/>
                <w:szCs w:val="21"/>
              </w:rPr>
              <w:t>本项最多扣5分。</w:t>
            </w:r>
          </w:p>
          <w:p w14:paraId="2C4C8E3F" w14:textId="77777777" w:rsidR="00DE5F37" w:rsidRPr="0094475C" w:rsidRDefault="00DE5F37" w:rsidP="00DE5F37">
            <w:pPr>
              <w:snapToGrid w:val="0"/>
              <w:spacing w:line="240" w:lineRule="auto"/>
              <w:ind w:firstLineChars="0" w:firstLine="0"/>
              <w:rPr>
                <w:rFonts w:ascii="楷体" w:eastAsia="楷体" w:hAnsi="楷体"/>
                <w:sz w:val="21"/>
                <w:szCs w:val="21"/>
              </w:rPr>
            </w:pPr>
            <w:r w:rsidRPr="0094475C">
              <w:rPr>
                <w:rFonts w:ascii="楷体" w:eastAsia="楷体" w:hAnsi="楷体" w:hint="eastAsia"/>
                <w:color w:val="000000"/>
                <w:sz w:val="21"/>
                <w:szCs w:val="21"/>
              </w:rPr>
              <w:t>(由于政府方要求改变建设内容和建设标准而导致的签证变更成</w:t>
            </w:r>
            <w:r w:rsidRPr="0094475C">
              <w:rPr>
                <w:rFonts w:ascii="楷体" w:eastAsia="楷体" w:hAnsi="楷体" w:hint="eastAsia"/>
                <w:color w:val="000000"/>
                <w:sz w:val="21"/>
                <w:szCs w:val="21"/>
              </w:rPr>
              <w:lastRenderedPageBreak/>
              <w:t>本增加部分不计入考核范围)</w:t>
            </w:r>
          </w:p>
        </w:tc>
      </w:tr>
    </w:tbl>
    <w:p w14:paraId="7F407BF9" w14:textId="1ECC7D40" w:rsidR="00DE5F37" w:rsidRPr="0094475C" w:rsidRDefault="00DE5F37" w:rsidP="00DE5F37">
      <w:pPr>
        <w:pStyle w:val="3"/>
        <w:ind w:firstLine="643"/>
      </w:pPr>
      <w:bookmarkStart w:id="796" w:name="_Toc12885426"/>
      <w:bookmarkEnd w:id="794"/>
      <w:r w:rsidRPr="0094475C">
        <w:lastRenderedPageBreak/>
        <w:t xml:space="preserve">1.2 </w:t>
      </w:r>
      <w:r w:rsidRPr="0094475C">
        <w:rPr>
          <w:rFonts w:hint="eastAsia"/>
        </w:rPr>
        <w:t>投融</w:t>
      </w:r>
      <w:bookmarkEnd w:id="795"/>
      <w:r w:rsidRPr="0094475C">
        <w:rPr>
          <w:rFonts w:hint="eastAsia"/>
        </w:rPr>
        <w:t>资</w:t>
      </w:r>
      <w:bookmarkStart w:id="797" w:name="_Toc472786063"/>
      <w:bookmarkEnd w:id="796"/>
    </w:p>
    <w:bookmarkEnd w:id="797"/>
    <w:p w14:paraId="67E0FBFC" w14:textId="77777777" w:rsidR="00DE5F37" w:rsidRPr="0094475C" w:rsidRDefault="00DE5F37" w:rsidP="00DE5F37">
      <w:pPr>
        <w:spacing w:line="520" w:lineRule="exact"/>
        <w:ind w:firstLine="482"/>
        <w:rPr>
          <w:b/>
        </w:rPr>
      </w:pPr>
      <w:r w:rsidRPr="0094475C">
        <w:rPr>
          <w:b/>
        </w:rPr>
        <w:t>(</w:t>
      </w:r>
      <w:proofErr w:type="gramStart"/>
      <w:r w:rsidRPr="0094475C">
        <w:rPr>
          <w:rFonts w:hint="eastAsia"/>
          <w:b/>
        </w:rPr>
        <w:t>一</w:t>
      </w:r>
      <w:proofErr w:type="gramEnd"/>
      <w:r w:rsidRPr="0094475C">
        <w:rPr>
          <w:b/>
        </w:rPr>
        <w:t xml:space="preserve">) </w:t>
      </w:r>
      <w:r w:rsidRPr="0094475C">
        <w:rPr>
          <w:rFonts w:hint="eastAsia"/>
          <w:b/>
        </w:rPr>
        <w:t>投融资的主要工作内容</w:t>
      </w:r>
    </w:p>
    <w:p w14:paraId="3D2FEE8E" w14:textId="77777777" w:rsidR="00DE5F37" w:rsidRPr="0094475C" w:rsidRDefault="00DE5F37" w:rsidP="00DE5F37">
      <w:pPr>
        <w:spacing w:line="520" w:lineRule="exact"/>
        <w:ind w:firstLine="480"/>
      </w:pPr>
      <w:r w:rsidRPr="0094475C">
        <w:t>1.</w:t>
      </w:r>
      <w:r w:rsidRPr="0094475C">
        <w:rPr>
          <w:rFonts w:hint="eastAsia"/>
        </w:rPr>
        <w:t>本项目的融资工作由中标社会资本和项目公司负责。中标社会资本须确保项目融资及时到位。如不能及时到位，应以自有资金补足或提供借款支持，并不得影响项目建设进度。</w:t>
      </w:r>
    </w:p>
    <w:p w14:paraId="72DF88A9" w14:textId="77777777" w:rsidR="00DE5F37" w:rsidRPr="0094475C" w:rsidRDefault="00DE5F37" w:rsidP="00DE5F37">
      <w:pPr>
        <w:spacing w:line="520" w:lineRule="exact"/>
        <w:ind w:firstLine="480"/>
      </w:pPr>
      <w:r w:rsidRPr="0094475C">
        <w:t>2.</w:t>
      </w:r>
      <w:r w:rsidRPr="0094475C">
        <w:rPr>
          <w:rFonts w:hint="eastAsia"/>
        </w:rPr>
        <w:t>中标社会资本按照约定出资参与设立项目公司，将项目建设和运营所需资金及时投入项目公司中，用于项目建设运营。</w:t>
      </w:r>
    </w:p>
    <w:p w14:paraId="048ABBC0" w14:textId="77777777" w:rsidR="00DE5F37" w:rsidRPr="0094475C" w:rsidRDefault="00DE5F37" w:rsidP="00DE5F37">
      <w:pPr>
        <w:spacing w:line="520" w:lineRule="exact"/>
        <w:ind w:firstLine="480"/>
      </w:pPr>
      <w:r w:rsidRPr="0094475C">
        <w:t>3.</w:t>
      </w:r>
      <w:r w:rsidRPr="0094475C">
        <w:rPr>
          <w:rFonts w:hint="eastAsia"/>
        </w:rPr>
        <w:t>及时还本付息，维持项目公司的良好资信；</w:t>
      </w:r>
    </w:p>
    <w:p w14:paraId="59516E12" w14:textId="77777777" w:rsidR="00DE5F37" w:rsidRPr="0094475C" w:rsidRDefault="00DE5F37" w:rsidP="00DE5F37">
      <w:pPr>
        <w:spacing w:line="520" w:lineRule="exact"/>
        <w:ind w:firstLine="480"/>
      </w:pPr>
      <w:r w:rsidRPr="0094475C">
        <w:t>4.</w:t>
      </w:r>
      <w:r w:rsidRPr="0094475C">
        <w:rPr>
          <w:rFonts w:hint="eastAsia"/>
        </w:rPr>
        <w:t>加强资金预算，节约融资成本，以降低项目建设成本和运营费用。</w:t>
      </w:r>
    </w:p>
    <w:p w14:paraId="23F880A8" w14:textId="77777777" w:rsidR="00DE5F37" w:rsidRPr="0094475C" w:rsidRDefault="00DE5F37" w:rsidP="00DE5F37">
      <w:pPr>
        <w:spacing w:line="520" w:lineRule="exact"/>
        <w:ind w:firstLine="480"/>
      </w:pPr>
      <w:r w:rsidRPr="0094475C">
        <w:t>5.</w:t>
      </w:r>
      <w:r w:rsidRPr="0094475C">
        <w:rPr>
          <w:rFonts w:hint="eastAsia"/>
        </w:rPr>
        <w:t>及时更换履约保函，保证履约保函持续有效。</w:t>
      </w:r>
      <w:bookmarkStart w:id="798" w:name="_Toc472786064"/>
    </w:p>
    <w:p w14:paraId="0F6C77E3" w14:textId="77777777" w:rsidR="00DE5F37" w:rsidRPr="0094475C" w:rsidRDefault="00DE5F37" w:rsidP="00DE5F37">
      <w:pPr>
        <w:spacing w:line="520" w:lineRule="exact"/>
        <w:ind w:firstLine="482"/>
        <w:rPr>
          <w:b/>
        </w:rPr>
      </w:pPr>
      <w:r w:rsidRPr="0094475C">
        <w:rPr>
          <w:b/>
        </w:rPr>
        <w:t>(</w:t>
      </w:r>
      <w:r w:rsidRPr="0094475C">
        <w:rPr>
          <w:rFonts w:hint="eastAsia"/>
          <w:b/>
        </w:rPr>
        <w:t>二</w:t>
      </w:r>
      <w:r w:rsidRPr="0094475C">
        <w:rPr>
          <w:b/>
        </w:rPr>
        <w:t xml:space="preserve">) </w:t>
      </w:r>
      <w:r w:rsidRPr="0094475C">
        <w:rPr>
          <w:rFonts w:hint="eastAsia"/>
          <w:b/>
        </w:rPr>
        <w:t>投融资的考核办</w:t>
      </w:r>
      <w:bookmarkEnd w:id="798"/>
      <w:r w:rsidRPr="0094475C">
        <w:rPr>
          <w:rFonts w:hint="eastAsia"/>
          <w:b/>
        </w:rPr>
        <w:t>法</w:t>
      </w:r>
    </w:p>
    <w:p w14:paraId="4F40048C" w14:textId="7465242F" w:rsidR="00DE5F37" w:rsidRPr="0094475C" w:rsidRDefault="00DE5F37" w:rsidP="00DE5F37">
      <w:pPr>
        <w:ind w:firstLine="420"/>
        <w:jc w:val="center"/>
        <w:rPr>
          <w:rFonts w:eastAsia="黑体"/>
          <w:sz w:val="21"/>
          <w:szCs w:val="20"/>
        </w:rPr>
      </w:pPr>
      <w:r w:rsidRPr="0094475C">
        <w:rPr>
          <w:rFonts w:eastAsia="黑体" w:hint="eastAsia"/>
          <w:sz w:val="21"/>
          <w:szCs w:val="20"/>
        </w:rPr>
        <w:t>表</w:t>
      </w:r>
      <w:r w:rsidRPr="0094475C">
        <w:rPr>
          <w:rFonts w:eastAsia="黑体" w:hint="eastAsia"/>
          <w:sz w:val="21"/>
          <w:szCs w:val="20"/>
        </w:rPr>
        <w:t>2</w:t>
      </w:r>
      <w:r w:rsidRPr="0094475C">
        <w:rPr>
          <w:rFonts w:eastAsia="黑体"/>
          <w:sz w:val="21"/>
          <w:szCs w:val="20"/>
        </w:rPr>
        <w:t>-</w:t>
      </w:r>
      <w:r w:rsidRPr="0094475C">
        <w:rPr>
          <w:rFonts w:eastAsia="黑体"/>
          <w:sz w:val="21"/>
          <w:szCs w:val="20"/>
        </w:rPr>
        <w:fldChar w:fldCharType="begin"/>
      </w:r>
      <w:r w:rsidRPr="0094475C">
        <w:rPr>
          <w:rFonts w:eastAsia="黑体"/>
          <w:sz w:val="21"/>
          <w:szCs w:val="20"/>
        </w:rPr>
        <w:instrText xml:space="preserve"> SEQ </w:instrText>
      </w:r>
      <w:r w:rsidRPr="0094475C">
        <w:rPr>
          <w:rFonts w:eastAsia="黑体" w:hint="eastAsia"/>
          <w:sz w:val="21"/>
          <w:szCs w:val="20"/>
        </w:rPr>
        <w:instrText>表</w:instrText>
      </w:r>
      <w:r w:rsidRPr="0094475C">
        <w:rPr>
          <w:rFonts w:eastAsia="黑体"/>
          <w:sz w:val="21"/>
          <w:szCs w:val="20"/>
        </w:rPr>
        <w:instrText xml:space="preserve">6- \* ARABIC </w:instrText>
      </w:r>
      <w:r w:rsidRPr="0094475C">
        <w:rPr>
          <w:rFonts w:eastAsia="黑体"/>
          <w:sz w:val="21"/>
          <w:szCs w:val="20"/>
        </w:rPr>
        <w:fldChar w:fldCharType="separate"/>
      </w:r>
      <w:r w:rsidRPr="0094475C">
        <w:rPr>
          <w:rFonts w:eastAsia="黑体"/>
          <w:noProof/>
          <w:sz w:val="21"/>
          <w:szCs w:val="20"/>
        </w:rPr>
        <w:t>2</w:t>
      </w:r>
      <w:r w:rsidRPr="0094475C">
        <w:rPr>
          <w:rFonts w:eastAsia="黑体"/>
          <w:sz w:val="21"/>
          <w:szCs w:val="20"/>
        </w:rPr>
        <w:fldChar w:fldCharType="end"/>
      </w:r>
      <w:r w:rsidRPr="0094475C">
        <w:rPr>
          <w:rFonts w:eastAsia="黑体"/>
          <w:sz w:val="21"/>
          <w:szCs w:val="20"/>
        </w:rPr>
        <w:t xml:space="preserve"> </w:t>
      </w:r>
      <w:r w:rsidRPr="0094475C">
        <w:rPr>
          <w:rFonts w:eastAsia="黑体" w:hint="eastAsia"/>
          <w:sz w:val="21"/>
          <w:szCs w:val="20"/>
        </w:rPr>
        <w:t>投融资考核办法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079"/>
        <w:gridCol w:w="1079"/>
        <w:gridCol w:w="6165"/>
      </w:tblGrid>
      <w:tr w:rsidR="00DE5F37" w:rsidRPr="0094475C" w14:paraId="78A92500" w14:textId="77777777" w:rsidTr="001C3D2F">
        <w:trPr>
          <w:trHeight w:val="567"/>
          <w:jc w:val="center"/>
        </w:trPr>
        <w:tc>
          <w:tcPr>
            <w:tcW w:w="573"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65FB5AD4" w14:textId="77777777" w:rsidR="00DE5F37" w:rsidRPr="0094475C" w:rsidRDefault="00DE5F37" w:rsidP="00DE5F37">
            <w:pPr>
              <w:snapToGrid w:val="0"/>
              <w:spacing w:line="240" w:lineRule="auto"/>
              <w:ind w:firstLineChars="0" w:firstLine="0"/>
              <w:jc w:val="center"/>
              <w:rPr>
                <w:rFonts w:ascii="楷体" w:eastAsia="楷体" w:hAnsi="楷体"/>
                <w:sz w:val="21"/>
                <w:szCs w:val="21"/>
              </w:rPr>
            </w:pPr>
            <w:bookmarkStart w:id="799" w:name="_Hlk16635131"/>
            <w:bookmarkStart w:id="800" w:name="_Toc472786065"/>
            <w:r w:rsidRPr="0094475C">
              <w:rPr>
                <w:rFonts w:ascii="楷体" w:eastAsia="楷体" w:hAnsi="楷体" w:hint="eastAsia"/>
                <w:sz w:val="21"/>
                <w:szCs w:val="21"/>
              </w:rPr>
              <w:t>考核项目</w:t>
            </w:r>
          </w:p>
        </w:tc>
        <w:tc>
          <w:tcPr>
            <w:tcW w:w="57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76D86D66" w14:textId="77777777" w:rsidR="00DE5F37" w:rsidRPr="0094475C" w:rsidRDefault="00DE5F37" w:rsidP="00DE5F37">
            <w:pPr>
              <w:snapToGrid w:val="0"/>
              <w:spacing w:line="240" w:lineRule="auto"/>
              <w:ind w:firstLineChars="0" w:firstLine="0"/>
              <w:jc w:val="center"/>
              <w:rPr>
                <w:rFonts w:eastAsia="楷体"/>
                <w:sz w:val="21"/>
                <w:szCs w:val="21"/>
              </w:rPr>
            </w:pPr>
            <w:r w:rsidRPr="0094475C">
              <w:rPr>
                <w:rFonts w:eastAsia="楷体" w:hint="eastAsia"/>
                <w:sz w:val="21"/>
                <w:szCs w:val="21"/>
              </w:rPr>
              <w:t>考核分值</w:t>
            </w:r>
          </w:p>
        </w:tc>
        <w:tc>
          <w:tcPr>
            <w:tcW w:w="57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67E9E1F5" w14:textId="77777777" w:rsidR="00DE5F37" w:rsidRPr="0094475C" w:rsidRDefault="00DE5F37" w:rsidP="00DE5F37">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考核分数</w:t>
            </w:r>
          </w:p>
        </w:tc>
        <w:tc>
          <w:tcPr>
            <w:tcW w:w="3279"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128E503E" w14:textId="77777777" w:rsidR="00DE5F37" w:rsidRPr="0094475C" w:rsidRDefault="00DE5F37" w:rsidP="00DE5F37">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评分对照标准</w:t>
            </w:r>
          </w:p>
        </w:tc>
      </w:tr>
      <w:tr w:rsidR="00DE5F37" w:rsidRPr="0094475C" w14:paraId="3752F5B5" w14:textId="77777777" w:rsidTr="001C3D2F">
        <w:trPr>
          <w:trHeight w:val="567"/>
          <w:jc w:val="center"/>
        </w:trPr>
        <w:tc>
          <w:tcPr>
            <w:tcW w:w="573" w:type="pct"/>
            <w:tcBorders>
              <w:top w:val="single" w:sz="4" w:space="0" w:color="auto"/>
              <w:left w:val="single" w:sz="4" w:space="0" w:color="auto"/>
              <w:bottom w:val="single" w:sz="4" w:space="0" w:color="auto"/>
              <w:right w:val="single" w:sz="4" w:space="0" w:color="auto"/>
            </w:tcBorders>
            <w:vAlign w:val="center"/>
            <w:hideMark/>
          </w:tcPr>
          <w:p w14:paraId="0BFD5FF9" w14:textId="77777777" w:rsidR="00DE5F37" w:rsidRPr="0094475C" w:rsidRDefault="00DE5F37" w:rsidP="00DE5F37">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融资及时性</w:t>
            </w:r>
          </w:p>
        </w:tc>
        <w:tc>
          <w:tcPr>
            <w:tcW w:w="574" w:type="pct"/>
            <w:tcBorders>
              <w:top w:val="single" w:sz="4" w:space="0" w:color="auto"/>
              <w:left w:val="single" w:sz="4" w:space="0" w:color="auto"/>
              <w:bottom w:val="single" w:sz="4" w:space="0" w:color="auto"/>
              <w:right w:val="single" w:sz="4" w:space="0" w:color="auto"/>
            </w:tcBorders>
            <w:vAlign w:val="center"/>
            <w:hideMark/>
          </w:tcPr>
          <w:p w14:paraId="12578763" w14:textId="77777777" w:rsidR="00DE5F37" w:rsidRPr="0094475C" w:rsidRDefault="00DE5F37" w:rsidP="00DE5F37">
            <w:pPr>
              <w:snapToGrid w:val="0"/>
              <w:spacing w:line="240" w:lineRule="auto"/>
              <w:ind w:firstLineChars="0" w:firstLine="0"/>
              <w:jc w:val="center"/>
              <w:rPr>
                <w:rFonts w:eastAsia="楷体"/>
                <w:sz w:val="21"/>
                <w:szCs w:val="21"/>
              </w:rPr>
            </w:pPr>
            <w:r w:rsidRPr="0094475C">
              <w:rPr>
                <w:rFonts w:eastAsia="楷体" w:hint="eastAsia"/>
                <w:sz w:val="21"/>
                <w:szCs w:val="21"/>
              </w:rPr>
              <w:t>5</w:t>
            </w:r>
          </w:p>
        </w:tc>
        <w:tc>
          <w:tcPr>
            <w:tcW w:w="574" w:type="pct"/>
            <w:tcBorders>
              <w:top w:val="single" w:sz="4" w:space="0" w:color="auto"/>
              <w:left w:val="single" w:sz="4" w:space="0" w:color="auto"/>
              <w:bottom w:val="single" w:sz="4" w:space="0" w:color="auto"/>
              <w:right w:val="single" w:sz="4" w:space="0" w:color="auto"/>
            </w:tcBorders>
          </w:tcPr>
          <w:p w14:paraId="42F18FB8" w14:textId="77777777" w:rsidR="00DE5F37" w:rsidRPr="0094475C" w:rsidRDefault="00DE5F37" w:rsidP="00DE5F37">
            <w:pPr>
              <w:snapToGrid w:val="0"/>
              <w:spacing w:line="240" w:lineRule="auto"/>
              <w:ind w:firstLineChars="0" w:firstLine="0"/>
              <w:rPr>
                <w:rFonts w:ascii="楷体" w:eastAsia="楷体" w:hAnsi="楷体"/>
                <w:sz w:val="21"/>
                <w:szCs w:val="21"/>
              </w:rPr>
            </w:pPr>
          </w:p>
        </w:tc>
        <w:tc>
          <w:tcPr>
            <w:tcW w:w="3279" w:type="pct"/>
            <w:tcBorders>
              <w:top w:val="single" w:sz="4" w:space="0" w:color="auto"/>
              <w:left w:val="single" w:sz="4" w:space="0" w:color="auto"/>
              <w:bottom w:val="single" w:sz="4" w:space="0" w:color="auto"/>
              <w:right w:val="single" w:sz="4" w:space="0" w:color="auto"/>
            </w:tcBorders>
            <w:vAlign w:val="center"/>
            <w:hideMark/>
          </w:tcPr>
          <w:p w14:paraId="48236CDF" w14:textId="77777777" w:rsidR="00DE5F37" w:rsidRPr="0094475C" w:rsidRDefault="00DE5F37" w:rsidP="00DE5F37">
            <w:pPr>
              <w:snapToGrid w:val="0"/>
              <w:spacing w:line="240" w:lineRule="auto"/>
              <w:ind w:firstLineChars="0" w:firstLine="0"/>
              <w:rPr>
                <w:rFonts w:eastAsia="楷体"/>
                <w:sz w:val="21"/>
                <w:szCs w:val="21"/>
              </w:rPr>
            </w:pPr>
            <w:r w:rsidRPr="0094475C">
              <w:rPr>
                <w:rFonts w:eastAsia="楷体" w:hint="eastAsia"/>
                <w:sz w:val="21"/>
                <w:szCs w:val="21"/>
              </w:rPr>
              <w:t>首笔融资</w:t>
            </w:r>
            <w:r w:rsidRPr="0094475C">
              <w:rPr>
                <w:rFonts w:eastAsia="楷体" w:hint="eastAsia"/>
                <w:sz w:val="21"/>
                <w:szCs w:val="21"/>
              </w:rPr>
              <w:t>(</w:t>
            </w:r>
            <w:r w:rsidRPr="0094475C">
              <w:rPr>
                <w:rFonts w:eastAsia="楷体"/>
                <w:sz w:val="21"/>
                <w:szCs w:val="21"/>
              </w:rPr>
              <w:t>项目贷款</w:t>
            </w:r>
            <w:r w:rsidRPr="0094475C">
              <w:rPr>
                <w:rFonts w:eastAsia="楷体" w:hint="eastAsia"/>
                <w:sz w:val="21"/>
                <w:szCs w:val="21"/>
              </w:rPr>
              <w:t>)</w:t>
            </w:r>
            <w:r w:rsidRPr="0094475C">
              <w:rPr>
                <w:rFonts w:eastAsia="楷体" w:hint="eastAsia"/>
                <w:sz w:val="21"/>
                <w:szCs w:val="21"/>
              </w:rPr>
              <w:t>到位时间为</w:t>
            </w:r>
            <w:r w:rsidRPr="0094475C">
              <w:rPr>
                <w:rFonts w:eastAsia="楷体" w:hint="eastAsia"/>
                <w:sz w:val="21"/>
                <w:szCs w:val="21"/>
              </w:rPr>
              <w:t>PPP</w:t>
            </w:r>
            <w:r w:rsidRPr="0094475C">
              <w:rPr>
                <w:rFonts w:eastAsia="楷体" w:hint="eastAsia"/>
                <w:sz w:val="21"/>
                <w:szCs w:val="21"/>
              </w:rPr>
              <w:t>项目合同签订后</w:t>
            </w:r>
            <w:r w:rsidRPr="0094475C">
              <w:rPr>
                <w:rFonts w:eastAsia="楷体" w:hint="eastAsia"/>
                <w:sz w:val="21"/>
                <w:szCs w:val="21"/>
              </w:rPr>
              <w:t>18</w:t>
            </w:r>
            <w:r w:rsidRPr="0094475C">
              <w:rPr>
                <w:rFonts w:eastAsia="楷体"/>
                <w:sz w:val="21"/>
                <w:szCs w:val="21"/>
              </w:rPr>
              <w:t>0</w:t>
            </w:r>
            <w:r w:rsidRPr="0094475C">
              <w:rPr>
                <w:rFonts w:eastAsia="楷体" w:hint="eastAsia"/>
                <w:sz w:val="21"/>
                <w:szCs w:val="21"/>
              </w:rPr>
              <w:t>个日历日内</w:t>
            </w:r>
          </w:p>
          <w:p w14:paraId="1214777D" w14:textId="77777777" w:rsidR="00DE5F37" w:rsidRPr="0094475C" w:rsidRDefault="00DE5F37" w:rsidP="00DE5F37">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w:t>
            </w:r>
            <w:r w:rsidRPr="0094475C">
              <w:rPr>
                <w:rFonts w:ascii="楷体" w:eastAsia="楷体" w:hAnsi="楷体"/>
                <w:sz w:val="21"/>
                <w:szCs w:val="21"/>
              </w:rPr>
              <w:t>1</w:t>
            </w:r>
            <w:r w:rsidRPr="0094475C">
              <w:rPr>
                <w:rFonts w:ascii="楷体" w:eastAsia="楷体" w:hAnsi="楷体" w:hint="eastAsia"/>
                <w:sz w:val="21"/>
                <w:szCs w:val="21"/>
              </w:rPr>
              <w:t>)到位时间不迟于180个日历日，得5分；</w:t>
            </w:r>
          </w:p>
          <w:p w14:paraId="55E542F4" w14:textId="77777777" w:rsidR="00DE5F37" w:rsidRPr="0094475C" w:rsidRDefault="00DE5F37" w:rsidP="00DE5F37">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(2)到位时间迟于180个日历日的，每迟5日扣1分，若社会资本用自有资金给予补足则不扣分。</w:t>
            </w:r>
          </w:p>
          <w:p w14:paraId="3638AD09" w14:textId="12524059" w:rsidR="00AB06CC" w:rsidRPr="0094475C" w:rsidRDefault="00AB06CC" w:rsidP="00AB06C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本项最多扣5分，扣完为止。</w:t>
            </w:r>
          </w:p>
        </w:tc>
      </w:tr>
      <w:tr w:rsidR="00DE5F37" w:rsidRPr="0094475C" w14:paraId="70B89C7B" w14:textId="77777777" w:rsidTr="001C3D2F">
        <w:trPr>
          <w:trHeight w:val="567"/>
          <w:jc w:val="center"/>
        </w:trPr>
        <w:tc>
          <w:tcPr>
            <w:tcW w:w="573" w:type="pct"/>
            <w:tcBorders>
              <w:top w:val="single" w:sz="4" w:space="0" w:color="auto"/>
              <w:left w:val="single" w:sz="4" w:space="0" w:color="auto"/>
              <w:bottom w:val="single" w:sz="4" w:space="0" w:color="auto"/>
              <w:right w:val="single" w:sz="4" w:space="0" w:color="auto"/>
            </w:tcBorders>
            <w:vAlign w:val="center"/>
          </w:tcPr>
          <w:p w14:paraId="04A8E684" w14:textId="77777777" w:rsidR="00DE5F37" w:rsidRPr="0094475C" w:rsidRDefault="00DE5F37" w:rsidP="00DE5F37">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项目公司注册资本到位及时性</w:t>
            </w:r>
          </w:p>
        </w:tc>
        <w:tc>
          <w:tcPr>
            <w:tcW w:w="574" w:type="pct"/>
            <w:tcBorders>
              <w:top w:val="single" w:sz="4" w:space="0" w:color="auto"/>
              <w:left w:val="single" w:sz="4" w:space="0" w:color="auto"/>
              <w:bottom w:val="single" w:sz="4" w:space="0" w:color="auto"/>
              <w:right w:val="single" w:sz="4" w:space="0" w:color="auto"/>
            </w:tcBorders>
            <w:vAlign w:val="center"/>
          </w:tcPr>
          <w:p w14:paraId="5EA00D8C" w14:textId="77777777" w:rsidR="00DE5F37" w:rsidRPr="0094475C" w:rsidRDefault="00DE5F37" w:rsidP="00DE5F37">
            <w:pPr>
              <w:snapToGrid w:val="0"/>
              <w:spacing w:line="240" w:lineRule="auto"/>
              <w:ind w:firstLineChars="0" w:firstLine="0"/>
              <w:jc w:val="center"/>
              <w:rPr>
                <w:rFonts w:eastAsia="楷体"/>
                <w:sz w:val="21"/>
                <w:szCs w:val="21"/>
              </w:rPr>
            </w:pPr>
            <w:r w:rsidRPr="0094475C">
              <w:rPr>
                <w:rFonts w:eastAsia="楷体" w:hint="eastAsia"/>
                <w:sz w:val="21"/>
                <w:szCs w:val="21"/>
              </w:rPr>
              <w:t>5</w:t>
            </w:r>
          </w:p>
        </w:tc>
        <w:tc>
          <w:tcPr>
            <w:tcW w:w="574" w:type="pct"/>
            <w:tcBorders>
              <w:top w:val="single" w:sz="4" w:space="0" w:color="auto"/>
              <w:left w:val="single" w:sz="4" w:space="0" w:color="auto"/>
              <w:bottom w:val="single" w:sz="4" w:space="0" w:color="auto"/>
              <w:right w:val="single" w:sz="4" w:space="0" w:color="auto"/>
            </w:tcBorders>
          </w:tcPr>
          <w:p w14:paraId="3D34AB85" w14:textId="77777777" w:rsidR="00DE5F37" w:rsidRPr="0094475C" w:rsidRDefault="00DE5F37" w:rsidP="00DE5F37">
            <w:pPr>
              <w:snapToGrid w:val="0"/>
              <w:spacing w:line="240" w:lineRule="auto"/>
              <w:ind w:firstLineChars="0" w:firstLine="0"/>
              <w:rPr>
                <w:rFonts w:ascii="楷体" w:eastAsia="楷体" w:hAnsi="楷体"/>
                <w:sz w:val="21"/>
                <w:szCs w:val="21"/>
              </w:rPr>
            </w:pPr>
          </w:p>
        </w:tc>
        <w:tc>
          <w:tcPr>
            <w:tcW w:w="3279" w:type="pct"/>
            <w:tcBorders>
              <w:top w:val="single" w:sz="4" w:space="0" w:color="auto"/>
              <w:left w:val="single" w:sz="4" w:space="0" w:color="auto"/>
              <w:bottom w:val="single" w:sz="4" w:space="0" w:color="auto"/>
              <w:right w:val="single" w:sz="4" w:space="0" w:color="auto"/>
            </w:tcBorders>
            <w:vAlign w:val="center"/>
          </w:tcPr>
          <w:p w14:paraId="28A4EA3B" w14:textId="64C8D6D3" w:rsidR="00DE5F37" w:rsidRPr="0094475C" w:rsidRDefault="00DE5F37" w:rsidP="00DE5F37">
            <w:pPr>
              <w:snapToGrid w:val="0"/>
              <w:spacing w:line="240" w:lineRule="auto"/>
              <w:ind w:firstLineChars="0" w:firstLine="0"/>
              <w:rPr>
                <w:rFonts w:eastAsia="楷体"/>
                <w:sz w:val="21"/>
                <w:szCs w:val="21"/>
              </w:rPr>
            </w:pPr>
            <w:r w:rsidRPr="0094475C">
              <w:rPr>
                <w:rFonts w:eastAsia="楷体" w:hint="eastAsia"/>
                <w:sz w:val="21"/>
                <w:szCs w:val="21"/>
              </w:rPr>
              <w:t>项目公司首期注册资本到位时间为项目公司成立后</w:t>
            </w:r>
            <w:r w:rsidR="00251707" w:rsidRPr="0094475C">
              <w:rPr>
                <w:rFonts w:eastAsia="楷体" w:hint="eastAsia"/>
                <w:sz w:val="21"/>
                <w:szCs w:val="21"/>
              </w:rPr>
              <w:t>15</w:t>
            </w:r>
            <w:r w:rsidRPr="0094475C">
              <w:rPr>
                <w:rFonts w:eastAsia="楷体" w:hint="eastAsia"/>
                <w:sz w:val="21"/>
                <w:szCs w:val="21"/>
              </w:rPr>
              <w:t>个日历日内。</w:t>
            </w:r>
          </w:p>
          <w:p w14:paraId="59BA95E6" w14:textId="07E656DD" w:rsidR="00DE5F37" w:rsidRPr="0094475C" w:rsidRDefault="00DE5F37" w:rsidP="00DE5F37">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w:t>
            </w:r>
            <w:r w:rsidRPr="0094475C">
              <w:rPr>
                <w:rFonts w:ascii="楷体" w:eastAsia="楷体" w:hAnsi="楷体"/>
                <w:sz w:val="21"/>
                <w:szCs w:val="21"/>
              </w:rPr>
              <w:t>1</w:t>
            </w:r>
            <w:r w:rsidRPr="0094475C">
              <w:rPr>
                <w:rFonts w:ascii="楷体" w:eastAsia="楷体" w:hAnsi="楷体" w:hint="eastAsia"/>
                <w:sz w:val="21"/>
                <w:szCs w:val="21"/>
              </w:rPr>
              <w:t>)到位时间不迟于</w:t>
            </w:r>
            <w:r w:rsidR="00251707" w:rsidRPr="0094475C">
              <w:rPr>
                <w:rFonts w:ascii="楷体" w:eastAsia="楷体" w:hAnsi="楷体" w:hint="eastAsia"/>
                <w:sz w:val="21"/>
                <w:szCs w:val="21"/>
              </w:rPr>
              <w:t>15</w:t>
            </w:r>
            <w:r w:rsidRPr="0094475C">
              <w:rPr>
                <w:rFonts w:ascii="楷体" w:eastAsia="楷体" w:hAnsi="楷体" w:hint="eastAsia"/>
                <w:sz w:val="21"/>
                <w:szCs w:val="21"/>
              </w:rPr>
              <w:t>个日历日的，得5分；</w:t>
            </w:r>
          </w:p>
          <w:p w14:paraId="661588CC" w14:textId="2A9F1994" w:rsidR="00DE5F37" w:rsidRPr="0094475C" w:rsidRDefault="00DE5F37" w:rsidP="00DE5F37">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w:t>
            </w:r>
            <w:r w:rsidRPr="0094475C">
              <w:rPr>
                <w:rFonts w:ascii="楷体" w:eastAsia="楷体" w:hAnsi="楷体"/>
                <w:sz w:val="21"/>
                <w:szCs w:val="21"/>
              </w:rPr>
              <w:t>2</w:t>
            </w:r>
            <w:r w:rsidRPr="0094475C">
              <w:rPr>
                <w:rFonts w:ascii="楷体" w:eastAsia="楷体" w:hAnsi="楷体" w:hint="eastAsia"/>
                <w:sz w:val="21"/>
                <w:szCs w:val="21"/>
              </w:rPr>
              <w:t>)到位时间迟于</w:t>
            </w:r>
            <w:r w:rsidR="00251707" w:rsidRPr="0094475C">
              <w:rPr>
                <w:rFonts w:ascii="楷体" w:eastAsia="楷体" w:hAnsi="楷体" w:hint="eastAsia"/>
                <w:sz w:val="21"/>
                <w:szCs w:val="21"/>
              </w:rPr>
              <w:t>15</w:t>
            </w:r>
            <w:r w:rsidRPr="0094475C">
              <w:rPr>
                <w:rFonts w:ascii="楷体" w:eastAsia="楷体" w:hAnsi="楷体" w:hint="eastAsia"/>
                <w:sz w:val="21"/>
                <w:szCs w:val="21"/>
              </w:rPr>
              <w:t>个日历日的，每迟5日扣1分。</w:t>
            </w:r>
          </w:p>
          <w:p w14:paraId="317A06E7" w14:textId="77777777" w:rsidR="00AB06CC" w:rsidRPr="0094475C" w:rsidRDefault="00DE5F37" w:rsidP="00AB06C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注：考核对象包括中标社会资本及其联合体成员。</w:t>
            </w:r>
          </w:p>
          <w:p w14:paraId="632DD7B1" w14:textId="158022E6" w:rsidR="00DE5F37" w:rsidRPr="0094475C" w:rsidRDefault="00AB06CC" w:rsidP="00AB06CC">
            <w:pPr>
              <w:snapToGrid w:val="0"/>
              <w:spacing w:line="240" w:lineRule="auto"/>
              <w:ind w:firstLineChars="0" w:firstLine="0"/>
              <w:rPr>
                <w:rFonts w:eastAsia="楷体"/>
                <w:sz w:val="21"/>
                <w:szCs w:val="21"/>
              </w:rPr>
            </w:pPr>
            <w:r w:rsidRPr="0094475C">
              <w:rPr>
                <w:rFonts w:ascii="楷体" w:eastAsia="楷体" w:hAnsi="楷体" w:hint="eastAsia"/>
                <w:sz w:val="21"/>
                <w:szCs w:val="21"/>
              </w:rPr>
              <w:t>本项最多扣5分，扣完为止。</w:t>
            </w:r>
          </w:p>
        </w:tc>
      </w:tr>
      <w:tr w:rsidR="00DE5F37" w:rsidRPr="0094475C" w14:paraId="2659146B" w14:textId="77777777" w:rsidTr="001C3D2F">
        <w:trPr>
          <w:trHeight w:val="567"/>
          <w:jc w:val="center"/>
        </w:trPr>
        <w:tc>
          <w:tcPr>
            <w:tcW w:w="573" w:type="pct"/>
            <w:tcBorders>
              <w:top w:val="single" w:sz="4" w:space="0" w:color="auto"/>
              <w:left w:val="single" w:sz="4" w:space="0" w:color="auto"/>
              <w:bottom w:val="single" w:sz="4" w:space="0" w:color="auto"/>
              <w:right w:val="single" w:sz="4" w:space="0" w:color="auto"/>
            </w:tcBorders>
            <w:vAlign w:val="center"/>
          </w:tcPr>
          <w:p w14:paraId="75580C32" w14:textId="77777777" w:rsidR="00DE5F37" w:rsidRPr="0094475C" w:rsidRDefault="00DE5F37" w:rsidP="00DE5F37">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项目投资支付及时性</w:t>
            </w:r>
          </w:p>
        </w:tc>
        <w:tc>
          <w:tcPr>
            <w:tcW w:w="574" w:type="pct"/>
            <w:tcBorders>
              <w:top w:val="single" w:sz="4" w:space="0" w:color="auto"/>
              <w:left w:val="single" w:sz="4" w:space="0" w:color="auto"/>
              <w:bottom w:val="single" w:sz="4" w:space="0" w:color="auto"/>
              <w:right w:val="single" w:sz="4" w:space="0" w:color="auto"/>
            </w:tcBorders>
            <w:vAlign w:val="center"/>
          </w:tcPr>
          <w:p w14:paraId="4DD8E18F" w14:textId="77777777" w:rsidR="00DE5F37" w:rsidRPr="0094475C" w:rsidRDefault="00DE5F37" w:rsidP="00DE5F37">
            <w:pPr>
              <w:snapToGrid w:val="0"/>
              <w:spacing w:line="240" w:lineRule="auto"/>
              <w:ind w:firstLineChars="0" w:firstLine="0"/>
              <w:jc w:val="center"/>
              <w:rPr>
                <w:rFonts w:eastAsia="楷体"/>
                <w:sz w:val="21"/>
                <w:szCs w:val="21"/>
              </w:rPr>
            </w:pPr>
            <w:r w:rsidRPr="0094475C">
              <w:rPr>
                <w:rFonts w:eastAsia="楷体" w:hint="eastAsia"/>
                <w:sz w:val="21"/>
                <w:szCs w:val="21"/>
              </w:rPr>
              <w:t>5</w:t>
            </w:r>
          </w:p>
        </w:tc>
        <w:tc>
          <w:tcPr>
            <w:tcW w:w="574" w:type="pct"/>
            <w:tcBorders>
              <w:top w:val="single" w:sz="4" w:space="0" w:color="auto"/>
              <w:left w:val="single" w:sz="4" w:space="0" w:color="auto"/>
              <w:bottom w:val="single" w:sz="4" w:space="0" w:color="auto"/>
              <w:right w:val="single" w:sz="4" w:space="0" w:color="auto"/>
            </w:tcBorders>
          </w:tcPr>
          <w:p w14:paraId="14520D7C" w14:textId="77777777" w:rsidR="00DE5F37" w:rsidRPr="0094475C" w:rsidRDefault="00DE5F37" w:rsidP="00DE5F37">
            <w:pPr>
              <w:snapToGrid w:val="0"/>
              <w:spacing w:line="240" w:lineRule="auto"/>
              <w:ind w:firstLineChars="0" w:firstLine="0"/>
              <w:rPr>
                <w:rFonts w:ascii="楷体" w:eastAsia="楷体" w:hAnsi="楷体"/>
                <w:sz w:val="21"/>
                <w:szCs w:val="21"/>
              </w:rPr>
            </w:pPr>
          </w:p>
        </w:tc>
        <w:tc>
          <w:tcPr>
            <w:tcW w:w="3279" w:type="pct"/>
            <w:tcBorders>
              <w:top w:val="single" w:sz="4" w:space="0" w:color="auto"/>
              <w:left w:val="single" w:sz="4" w:space="0" w:color="auto"/>
              <w:bottom w:val="single" w:sz="4" w:space="0" w:color="auto"/>
              <w:right w:val="single" w:sz="4" w:space="0" w:color="auto"/>
            </w:tcBorders>
            <w:vAlign w:val="center"/>
          </w:tcPr>
          <w:p w14:paraId="2ADBFC0E" w14:textId="77777777" w:rsidR="00DE5F37" w:rsidRPr="0094475C" w:rsidRDefault="00DE5F37" w:rsidP="00DE5F37">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项目投资支付必须按照项目工程进度进行，未经政府方书面同意的早于约定时间或超比例的支付金额，不纳入可用性付费的计算基数。</w:t>
            </w:r>
          </w:p>
          <w:p w14:paraId="54616CCB" w14:textId="77777777" w:rsidR="00DE5F37" w:rsidRPr="0094475C" w:rsidRDefault="00DE5F37" w:rsidP="00DE5F37">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1.非因政府方因素，项目公司支付不及时，造成承包商投诉的，每有一次扣2分，扣完为止；</w:t>
            </w:r>
          </w:p>
          <w:p w14:paraId="069360E6" w14:textId="77777777" w:rsidR="00AB06CC" w:rsidRPr="0094475C" w:rsidRDefault="00DE5F37" w:rsidP="00AB06C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2.非因政府方因素，项目公司或施工总包单</w:t>
            </w:r>
            <w:proofErr w:type="gramStart"/>
            <w:r w:rsidRPr="0094475C">
              <w:rPr>
                <w:rFonts w:ascii="楷体" w:eastAsia="楷体" w:hAnsi="楷体" w:hint="eastAsia"/>
                <w:sz w:val="21"/>
                <w:szCs w:val="21"/>
              </w:rPr>
              <w:t>位支付</w:t>
            </w:r>
            <w:proofErr w:type="gramEnd"/>
            <w:r w:rsidRPr="0094475C">
              <w:rPr>
                <w:rFonts w:ascii="楷体" w:eastAsia="楷体" w:hAnsi="楷体" w:hint="eastAsia"/>
                <w:sz w:val="21"/>
                <w:szCs w:val="21"/>
              </w:rPr>
              <w:t>不及时，造成农民工上访的，每有一次扣2分，扣完为止。</w:t>
            </w:r>
          </w:p>
          <w:p w14:paraId="38977B11" w14:textId="12430DED" w:rsidR="00DE5F37" w:rsidRPr="0094475C" w:rsidRDefault="00AB06CC" w:rsidP="00AB06C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本项最多扣5分，扣完为止。</w:t>
            </w:r>
          </w:p>
        </w:tc>
      </w:tr>
      <w:tr w:rsidR="00DE5F37" w:rsidRPr="0094475C" w14:paraId="52C94275" w14:textId="77777777" w:rsidTr="001C3D2F">
        <w:trPr>
          <w:trHeight w:val="567"/>
          <w:jc w:val="center"/>
        </w:trPr>
        <w:tc>
          <w:tcPr>
            <w:tcW w:w="573" w:type="pct"/>
            <w:tcBorders>
              <w:top w:val="single" w:sz="4" w:space="0" w:color="auto"/>
              <w:left w:val="single" w:sz="4" w:space="0" w:color="auto"/>
              <w:bottom w:val="single" w:sz="4" w:space="0" w:color="auto"/>
              <w:right w:val="single" w:sz="4" w:space="0" w:color="auto"/>
            </w:tcBorders>
            <w:vAlign w:val="center"/>
            <w:hideMark/>
          </w:tcPr>
          <w:p w14:paraId="42710D29" w14:textId="77777777" w:rsidR="00DE5F37" w:rsidRPr="0094475C" w:rsidRDefault="00DE5F37" w:rsidP="00DE5F37">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还本付息及时性</w:t>
            </w:r>
          </w:p>
        </w:tc>
        <w:tc>
          <w:tcPr>
            <w:tcW w:w="574" w:type="pct"/>
            <w:tcBorders>
              <w:top w:val="single" w:sz="4" w:space="0" w:color="auto"/>
              <w:left w:val="single" w:sz="4" w:space="0" w:color="auto"/>
              <w:bottom w:val="single" w:sz="4" w:space="0" w:color="auto"/>
              <w:right w:val="single" w:sz="4" w:space="0" w:color="auto"/>
            </w:tcBorders>
            <w:vAlign w:val="center"/>
            <w:hideMark/>
          </w:tcPr>
          <w:p w14:paraId="0612B1E5" w14:textId="77777777" w:rsidR="00DE5F37" w:rsidRPr="0094475C" w:rsidRDefault="00DE5F37" w:rsidP="00DE5F37">
            <w:pPr>
              <w:snapToGrid w:val="0"/>
              <w:spacing w:line="240" w:lineRule="auto"/>
              <w:ind w:firstLineChars="0" w:firstLine="0"/>
              <w:jc w:val="center"/>
              <w:rPr>
                <w:rFonts w:eastAsia="楷体"/>
                <w:sz w:val="21"/>
                <w:szCs w:val="21"/>
              </w:rPr>
            </w:pPr>
            <w:r w:rsidRPr="0094475C">
              <w:rPr>
                <w:rFonts w:eastAsia="楷体" w:hint="eastAsia"/>
                <w:sz w:val="21"/>
                <w:szCs w:val="21"/>
              </w:rPr>
              <w:t>10</w:t>
            </w:r>
          </w:p>
        </w:tc>
        <w:tc>
          <w:tcPr>
            <w:tcW w:w="574" w:type="pct"/>
            <w:tcBorders>
              <w:top w:val="single" w:sz="4" w:space="0" w:color="auto"/>
              <w:left w:val="single" w:sz="4" w:space="0" w:color="auto"/>
              <w:bottom w:val="single" w:sz="4" w:space="0" w:color="auto"/>
              <w:right w:val="single" w:sz="4" w:space="0" w:color="auto"/>
            </w:tcBorders>
          </w:tcPr>
          <w:p w14:paraId="163F430F" w14:textId="77777777" w:rsidR="00DE5F37" w:rsidRPr="0094475C" w:rsidRDefault="00DE5F37" w:rsidP="00DE5F37">
            <w:pPr>
              <w:snapToGrid w:val="0"/>
              <w:spacing w:line="240" w:lineRule="auto"/>
              <w:ind w:firstLineChars="0" w:firstLine="0"/>
              <w:rPr>
                <w:rFonts w:ascii="楷体" w:eastAsia="楷体" w:hAnsi="楷体"/>
                <w:sz w:val="21"/>
                <w:szCs w:val="21"/>
              </w:rPr>
            </w:pPr>
          </w:p>
        </w:tc>
        <w:tc>
          <w:tcPr>
            <w:tcW w:w="3279" w:type="pct"/>
            <w:tcBorders>
              <w:top w:val="single" w:sz="4" w:space="0" w:color="auto"/>
              <w:left w:val="single" w:sz="4" w:space="0" w:color="auto"/>
              <w:bottom w:val="single" w:sz="4" w:space="0" w:color="auto"/>
              <w:right w:val="single" w:sz="4" w:space="0" w:color="auto"/>
            </w:tcBorders>
            <w:vAlign w:val="center"/>
            <w:hideMark/>
          </w:tcPr>
          <w:p w14:paraId="2830ED05" w14:textId="77777777" w:rsidR="00DE5F37" w:rsidRPr="0094475C" w:rsidRDefault="00DE5F37" w:rsidP="00DE5F37">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1.因还本付息不及时，造成信用报告有不良记载的，每有一次扣5分;如因上述不良记载影响项目公司融资的,则每有一次扣10分。</w:t>
            </w:r>
          </w:p>
          <w:p w14:paraId="13FC5804" w14:textId="7D10BF9A" w:rsidR="00AB06CC" w:rsidRPr="0094475C" w:rsidRDefault="00AB06CC" w:rsidP="00AB06C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lastRenderedPageBreak/>
              <w:t>本项最多扣10分，扣完为止。</w:t>
            </w:r>
          </w:p>
        </w:tc>
      </w:tr>
      <w:bookmarkEnd w:id="799"/>
    </w:tbl>
    <w:p w14:paraId="0E075467" w14:textId="77777777" w:rsidR="00DE5F37" w:rsidRPr="0094475C" w:rsidRDefault="00DE5F37" w:rsidP="00DE5F37">
      <w:pPr>
        <w:ind w:firstLine="480"/>
      </w:pPr>
    </w:p>
    <w:p w14:paraId="4A3DBB59" w14:textId="2F112A55" w:rsidR="00DE5F37" w:rsidRPr="0094475C" w:rsidRDefault="00DE5F37" w:rsidP="00DE5F37">
      <w:pPr>
        <w:pStyle w:val="3"/>
        <w:ind w:firstLine="643"/>
      </w:pPr>
      <w:bookmarkStart w:id="801" w:name="_Toc12885427"/>
      <w:r w:rsidRPr="0094475C">
        <w:t xml:space="preserve">1.3 </w:t>
      </w:r>
      <w:r w:rsidRPr="0094475C">
        <w:rPr>
          <w:rFonts w:hint="eastAsia"/>
        </w:rPr>
        <w:t>项目建</w:t>
      </w:r>
      <w:bookmarkEnd w:id="800"/>
      <w:r w:rsidRPr="0094475C">
        <w:rPr>
          <w:rFonts w:hint="eastAsia"/>
        </w:rPr>
        <w:t>设</w:t>
      </w:r>
      <w:bookmarkStart w:id="802" w:name="_Toc472786066"/>
      <w:bookmarkEnd w:id="801"/>
    </w:p>
    <w:p w14:paraId="3D492D8F" w14:textId="77777777" w:rsidR="00DE5F37" w:rsidRPr="0094475C" w:rsidRDefault="00DE5F37" w:rsidP="00DE5F37">
      <w:pPr>
        <w:spacing w:line="520" w:lineRule="exact"/>
        <w:ind w:firstLine="482"/>
        <w:rPr>
          <w:b/>
        </w:rPr>
      </w:pPr>
      <w:r w:rsidRPr="0094475C">
        <w:rPr>
          <w:b/>
        </w:rPr>
        <w:t>(</w:t>
      </w:r>
      <w:proofErr w:type="gramStart"/>
      <w:r w:rsidRPr="0094475C">
        <w:rPr>
          <w:rFonts w:hint="eastAsia"/>
          <w:b/>
        </w:rPr>
        <w:t>一</w:t>
      </w:r>
      <w:proofErr w:type="gramEnd"/>
      <w:r w:rsidRPr="0094475C">
        <w:rPr>
          <w:b/>
        </w:rPr>
        <w:t xml:space="preserve">) </w:t>
      </w:r>
      <w:r w:rsidRPr="0094475C">
        <w:rPr>
          <w:rFonts w:hint="eastAsia"/>
          <w:b/>
        </w:rPr>
        <w:t>项目建设的主要工作内</w:t>
      </w:r>
      <w:bookmarkEnd w:id="802"/>
      <w:r w:rsidRPr="0094475C">
        <w:rPr>
          <w:rFonts w:hint="eastAsia"/>
          <w:b/>
        </w:rPr>
        <w:t>容</w:t>
      </w:r>
    </w:p>
    <w:p w14:paraId="3B6593D4" w14:textId="77777777" w:rsidR="00DE5F37" w:rsidRPr="0094475C" w:rsidRDefault="00DE5F37" w:rsidP="00DE5F37">
      <w:pPr>
        <w:spacing w:line="520" w:lineRule="exact"/>
        <w:ind w:firstLine="480"/>
      </w:pPr>
      <w:r w:rsidRPr="0094475C">
        <w:t>1.</w:t>
      </w:r>
      <w:r w:rsidRPr="0094475C">
        <w:rPr>
          <w:rFonts w:hint="eastAsia"/>
        </w:rPr>
        <w:t>项目公司督促施工承包商依法选择专业分包商、劳务分包商，杜绝转包和违法分包</w:t>
      </w:r>
      <w:r w:rsidRPr="0094475C">
        <w:t>(</w:t>
      </w:r>
      <w:r w:rsidRPr="0094475C">
        <w:rPr>
          <w:rFonts w:hint="eastAsia"/>
        </w:rPr>
        <w:t>本项目施工总承包可由中标社会资本或中标社会资本联合体中具备相应资质的成员承接。施工承包商不具备相应专项资质的，通过招标方式进行专业分包，并可依法进行劳务分包</w:t>
      </w:r>
      <w:r w:rsidRPr="0094475C">
        <w:t>)</w:t>
      </w:r>
      <w:r w:rsidRPr="0094475C">
        <w:rPr>
          <w:rFonts w:hint="eastAsia"/>
        </w:rPr>
        <w:t>。</w:t>
      </w:r>
    </w:p>
    <w:p w14:paraId="42E4ED6E" w14:textId="77777777" w:rsidR="00DE5F37" w:rsidRPr="0094475C" w:rsidRDefault="00DE5F37" w:rsidP="00DE5F37">
      <w:pPr>
        <w:spacing w:line="520" w:lineRule="exact"/>
        <w:ind w:firstLine="480"/>
      </w:pPr>
      <w:r w:rsidRPr="0094475C">
        <w:t>2.</w:t>
      </w:r>
      <w:r w:rsidRPr="0094475C">
        <w:rPr>
          <w:rFonts w:hint="eastAsia"/>
        </w:rPr>
        <w:t>督促施工承包商按照约定进度完成项目建设，项目公司对项目建设进度负有终极责任。</w:t>
      </w:r>
    </w:p>
    <w:p w14:paraId="63755E64" w14:textId="77777777" w:rsidR="00DE5F37" w:rsidRPr="0094475C" w:rsidRDefault="00DE5F37" w:rsidP="00DE5F37">
      <w:pPr>
        <w:spacing w:line="520" w:lineRule="exact"/>
        <w:ind w:firstLine="480"/>
      </w:pPr>
      <w:r w:rsidRPr="0094475C">
        <w:t>3.</w:t>
      </w:r>
      <w:r w:rsidRPr="0094475C">
        <w:rPr>
          <w:rFonts w:hint="eastAsia"/>
        </w:rPr>
        <w:t>督促施工承包商按照约定质量标准完成项目建设，项目公司对项目建设质量负有终极责任。</w:t>
      </w:r>
    </w:p>
    <w:p w14:paraId="28B2FC78" w14:textId="77777777" w:rsidR="00DE5F37" w:rsidRPr="0094475C" w:rsidRDefault="00DE5F37" w:rsidP="00DE5F37">
      <w:pPr>
        <w:spacing w:line="520" w:lineRule="exact"/>
        <w:ind w:firstLine="480"/>
      </w:pPr>
      <w:r w:rsidRPr="0094475C">
        <w:t>4.</w:t>
      </w:r>
      <w:r w:rsidRPr="0094475C">
        <w:rPr>
          <w:rFonts w:hint="eastAsia"/>
        </w:rPr>
        <w:t>督促施工承包商按照国家和地方有关安全生产、施工方面的法律、行政法规和规章进行项目建设，项目公司对项目建设的安全负有终极责任。</w:t>
      </w:r>
    </w:p>
    <w:p w14:paraId="758C4EC6" w14:textId="77777777" w:rsidR="00DE5F37" w:rsidRPr="0094475C" w:rsidRDefault="00DE5F37" w:rsidP="00DE5F37">
      <w:pPr>
        <w:spacing w:line="520" w:lineRule="exact"/>
        <w:ind w:firstLine="480"/>
      </w:pPr>
      <w:r w:rsidRPr="0094475C">
        <w:t>5.</w:t>
      </w:r>
      <w:r w:rsidRPr="0094475C">
        <w:rPr>
          <w:rFonts w:hint="eastAsia"/>
        </w:rPr>
        <w:t>督促施工承包商按照国家和地方有关文明施工、环境保护方面的法律、行政法规和规章进行项目建设，项目公司对项目文明施工、环境保护负有终极责任。</w:t>
      </w:r>
    </w:p>
    <w:p w14:paraId="22B6F133" w14:textId="77777777" w:rsidR="00DE5F37" w:rsidRPr="0094475C" w:rsidRDefault="00DE5F37" w:rsidP="00DE5F37">
      <w:pPr>
        <w:spacing w:line="520" w:lineRule="exact"/>
        <w:ind w:firstLine="480"/>
      </w:pPr>
      <w:r w:rsidRPr="0094475C">
        <w:t>6.</w:t>
      </w:r>
      <w:r w:rsidRPr="0094475C">
        <w:rPr>
          <w:rFonts w:hint="eastAsia"/>
        </w:rPr>
        <w:t>控制项目建设成本，节约项目投资。</w:t>
      </w:r>
      <w:bookmarkStart w:id="803" w:name="_Toc472786067"/>
    </w:p>
    <w:bookmarkEnd w:id="803"/>
    <w:p w14:paraId="5F500153" w14:textId="77777777" w:rsidR="00DE5F37" w:rsidRPr="0094475C" w:rsidRDefault="00DE5F37" w:rsidP="00DE5F37">
      <w:pPr>
        <w:spacing w:line="520" w:lineRule="exact"/>
        <w:ind w:firstLine="482"/>
        <w:rPr>
          <w:b/>
        </w:rPr>
      </w:pPr>
      <w:r w:rsidRPr="0094475C">
        <w:rPr>
          <w:b/>
        </w:rPr>
        <w:t>(</w:t>
      </w:r>
      <w:r w:rsidRPr="0094475C">
        <w:rPr>
          <w:rFonts w:hint="eastAsia"/>
          <w:b/>
        </w:rPr>
        <w:t>二</w:t>
      </w:r>
      <w:r w:rsidRPr="0094475C">
        <w:rPr>
          <w:b/>
        </w:rPr>
        <w:t xml:space="preserve">) </w:t>
      </w:r>
      <w:r w:rsidRPr="0094475C">
        <w:rPr>
          <w:rFonts w:hint="eastAsia"/>
          <w:b/>
        </w:rPr>
        <w:t>项目建设考核办法</w:t>
      </w:r>
    </w:p>
    <w:p w14:paraId="1B4FB827" w14:textId="4B612876" w:rsidR="00DE5F37" w:rsidRPr="0094475C" w:rsidRDefault="00DE5F37" w:rsidP="00DE5F37">
      <w:pPr>
        <w:ind w:firstLine="420"/>
        <w:jc w:val="center"/>
        <w:rPr>
          <w:rFonts w:eastAsia="黑体"/>
          <w:sz w:val="21"/>
          <w:szCs w:val="20"/>
        </w:rPr>
      </w:pPr>
      <w:r w:rsidRPr="0094475C">
        <w:rPr>
          <w:rFonts w:eastAsia="黑体" w:hint="eastAsia"/>
          <w:sz w:val="21"/>
          <w:szCs w:val="20"/>
        </w:rPr>
        <w:t>表</w:t>
      </w:r>
      <w:r w:rsidR="00A75B6C" w:rsidRPr="0094475C">
        <w:rPr>
          <w:rFonts w:eastAsia="黑体" w:hint="eastAsia"/>
          <w:sz w:val="21"/>
          <w:szCs w:val="20"/>
        </w:rPr>
        <w:t>2</w:t>
      </w:r>
      <w:r w:rsidRPr="0094475C">
        <w:rPr>
          <w:rFonts w:eastAsia="黑体"/>
          <w:sz w:val="21"/>
          <w:szCs w:val="20"/>
        </w:rPr>
        <w:t>-</w:t>
      </w:r>
      <w:r w:rsidRPr="0094475C">
        <w:rPr>
          <w:rFonts w:eastAsia="黑体"/>
          <w:sz w:val="21"/>
          <w:szCs w:val="20"/>
        </w:rPr>
        <w:fldChar w:fldCharType="begin"/>
      </w:r>
      <w:r w:rsidRPr="0094475C">
        <w:rPr>
          <w:rFonts w:eastAsia="黑体"/>
          <w:sz w:val="21"/>
          <w:szCs w:val="20"/>
        </w:rPr>
        <w:instrText xml:space="preserve"> SEQ </w:instrText>
      </w:r>
      <w:r w:rsidRPr="0094475C">
        <w:rPr>
          <w:rFonts w:eastAsia="黑体" w:hint="eastAsia"/>
          <w:sz w:val="21"/>
          <w:szCs w:val="20"/>
        </w:rPr>
        <w:instrText>表</w:instrText>
      </w:r>
      <w:r w:rsidRPr="0094475C">
        <w:rPr>
          <w:rFonts w:eastAsia="黑体"/>
          <w:sz w:val="21"/>
          <w:szCs w:val="20"/>
        </w:rPr>
        <w:instrText xml:space="preserve">6- \* ARABIC </w:instrText>
      </w:r>
      <w:r w:rsidRPr="0094475C">
        <w:rPr>
          <w:rFonts w:eastAsia="黑体"/>
          <w:sz w:val="21"/>
          <w:szCs w:val="20"/>
        </w:rPr>
        <w:fldChar w:fldCharType="separate"/>
      </w:r>
      <w:r w:rsidRPr="0094475C">
        <w:rPr>
          <w:rFonts w:eastAsia="黑体"/>
          <w:noProof/>
          <w:sz w:val="21"/>
          <w:szCs w:val="20"/>
        </w:rPr>
        <w:t>3</w:t>
      </w:r>
      <w:r w:rsidRPr="0094475C">
        <w:rPr>
          <w:rFonts w:eastAsia="黑体"/>
          <w:sz w:val="21"/>
          <w:szCs w:val="20"/>
        </w:rPr>
        <w:fldChar w:fldCharType="end"/>
      </w:r>
      <w:r w:rsidRPr="0094475C">
        <w:rPr>
          <w:rFonts w:eastAsia="黑体"/>
          <w:sz w:val="21"/>
          <w:szCs w:val="20"/>
        </w:rPr>
        <w:t xml:space="preserve"> </w:t>
      </w:r>
      <w:r w:rsidRPr="0094475C">
        <w:rPr>
          <w:rFonts w:eastAsia="黑体" w:hint="eastAsia"/>
          <w:sz w:val="21"/>
          <w:szCs w:val="20"/>
        </w:rPr>
        <w:t>项目建设考核办法</w:t>
      </w:r>
    </w:p>
    <w:tbl>
      <w:tblPr>
        <w:tblW w:w="51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089"/>
        <w:gridCol w:w="1089"/>
        <w:gridCol w:w="6614"/>
      </w:tblGrid>
      <w:tr w:rsidR="00DE5F37" w:rsidRPr="0094475C" w14:paraId="66D9EFBA" w14:textId="77777777" w:rsidTr="001C3D2F">
        <w:trPr>
          <w:trHeight w:val="567"/>
          <w:jc w:val="center"/>
        </w:trPr>
        <w:tc>
          <w:tcPr>
            <w:tcW w:w="440"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5C587254"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bookmarkStart w:id="804" w:name="_Hlk16635151"/>
            <w:bookmarkStart w:id="805" w:name="_Toc472786068"/>
            <w:r w:rsidRPr="0094475C">
              <w:rPr>
                <w:rFonts w:ascii="楷体" w:eastAsia="楷体" w:hAnsi="楷体" w:hint="eastAsia"/>
                <w:sz w:val="21"/>
                <w:szCs w:val="21"/>
              </w:rPr>
              <w:t>考核项目</w:t>
            </w:r>
          </w:p>
        </w:tc>
        <w:tc>
          <w:tcPr>
            <w:tcW w:w="56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826E944" w14:textId="77777777" w:rsidR="00DE5F37" w:rsidRPr="0094475C" w:rsidRDefault="00DE5F37" w:rsidP="00A75B6C">
            <w:pPr>
              <w:snapToGrid w:val="0"/>
              <w:spacing w:line="240" w:lineRule="auto"/>
              <w:ind w:firstLineChars="0" w:firstLine="0"/>
              <w:jc w:val="center"/>
              <w:rPr>
                <w:rFonts w:eastAsia="楷体"/>
                <w:sz w:val="21"/>
                <w:szCs w:val="21"/>
              </w:rPr>
            </w:pPr>
            <w:r w:rsidRPr="0094475C">
              <w:rPr>
                <w:rFonts w:eastAsia="楷体" w:hint="eastAsia"/>
                <w:sz w:val="21"/>
                <w:szCs w:val="21"/>
              </w:rPr>
              <w:t>考核分值</w:t>
            </w:r>
          </w:p>
        </w:tc>
        <w:tc>
          <w:tcPr>
            <w:tcW w:w="56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17CFACFF"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考核分数</w:t>
            </w:r>
          </w:p>
        </w:tc>
        <w:tc>
          <w:tcPr>
            <w:tcW w:w="3430"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152C7D91"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评分对照标准</w:t>
            </w:r>
          </w:p>
        </w:tc>
      </w:tr>
      <w:tr w:rsidR="00DE5F37" w:rsidRPr="0094475C" w14:paraId="5CCC03B9" w14:textId="77777777" w:rsidTr="001C3D2F">
        <w:trPr>
          <w:trHeight w:val="123"/>
          <w:jc w:val="center"/>
        </w:trPr>
        <w:tc>
          <w:tcPr>
            <w:tcW w:w="440" w:type="pct"/>
            <w:tcBorders>
              <w:top w:val="single" w:sz="4" w:space="0" w:color="auto"/>
              <w:left w:val="single" w:sz="4" w:space="0" w:color="auto"/>
              <w:bottom w:val="single" w:sz="4" w:space="0" w:color="auto"/>
              <w:right w:val="single" w:sz="4" w:space="0" w:color="auto"/>
            </w:tcBorders>
            <w:vAlign w:val="center"/>
            <w:hideMark/>
          </w:tcPr>
          <w:p w14:paraId="51CE9A6C"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bookmarkStart w:id="806" w:name="_Hlk528001997"/>
            <w:r w:rsidRPr="0094475C">
              <w:rPr>
                <w:rFonts w:ascii="楷体" w:eastAsia="楷体" w:hAnsi="楷体" w:hint="eastAsia"/>
                <w:sz w:val="21"/>
                <w:szCs w:val="21"/>
              </w:rPr>
              <w:t>建设进度</w:t>
            </w:r>
          </w:p>
        </w:tc>
        <w:tc>
          <w:tcPr>
            <w:tcW w:w="565" w:type="pct"/>
            <w:tcBorders>
              <w:top w:val="single" w:sz="4" w:space="0" w:color="auto"/>
              <w:left w:val="single" w:sz="4" w:space="0" w:color="auto"/>
              <w:bottom w:val="single" w:sz="4" w:space="0" w:color="auto"/>
              <w:right w:val="single" w:sz="4" w:space="0" w:color="auto"/>
            </w:tcBorders>
            <w:vAlign w:val="center"/>
            <w:hideMark/>
          </w:tcPr>
          <w:p w14:paraId="7E06F1A1" w14:textId="77777777" w:rsidR="00DE5F37" w:rsidRPr="0094475C" w:rsidRDefault="00DE5F37" w:rsidP="00A75B6C">
            <w:pPr>
              <w:snapToGrid w:val="0"/>
              <w:spacing w:line="240" w:lineRule="auto"/>
              <w:ind w:firstLineChars="0" w:firstLine="0"/>
              <w:jc w:val="center"/>
              <w:rPr>
                <w:rFonts w:eastAsia="楷体"/>
                <w:sz w:val="21"/>
                <w:szCs w:val="21"/>
              </w:rPr>
            </w:pPr>
            <w:r w:rsidRPr="0094475C">
              <w:rPr>
                <w:rFonts w:eastAsia="楷体" w:hint="eastAsia"/>
                <w:sz w:val="21"/>
                <w:szCs w:val="21"/>
              </w:rPr>
              <w:t>15</w:t>
            </w:r>
          </w:p>
        </w:tc>
        <w:tc>
          <w:tcPr>
            <w:tcW w:w="565" w:type="pct"/>
            <w:tcBorders>
              <w:top w:val="single" w:sz="4" w:space="0" w:color="auto"/>
              <w:left w:val="single" w:sz="4" w:space="0" w:color="auto"/>
              <w:bottom w:val="single" w:sz="4" w:space="0" w:color="auto"/>
              <w:right w:val="single" w:sz="4" w:space="0" w:color="auto"/>
            </w:tcBorders>
            <w:vAlign w:val="center"/>
          </w:tcPr>
          <w:p w14:paraId="6B70A9DE"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p>
        </w:tc>
        <w:tc>
          <w:tcPr>
            <w:tcW w:w="3430" w:type="pct"/>
            <w:tcBorders>
              <w:top w:val="single" w:sz="4" w:space="0" w:color="auto"/>
              <w:left w:val="single" w:sz="4" w:space="0" w:color="auto"/>
              <w:bottom w:val="single" w:sz="4" w:space="0" w:color="auto"/>
              <w:right w:val="single" w:sz="4" w:space="0" w:color="auto"/>
            </w:tcBorders>
            <w:vAlign w:val="center"/>
            <w:hideMark/>
          </w:tcPr>
          <w:p w14:paraId="5C319791" w14:textId="77777777"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1.</w:t>
            </w:r>
            <w:proofErr w:type="gramStart"/>
            <w:r w:rsidRPr="0094475C">
              <w:rPr>
                <w:rFonts w:ascii="楷体" w:eastAsia="楷体" w:hAnsi="楷体" w:hint="eastAsia"/>
                <w:sz w:val="21"/>
                <w:szCs w:val="21"/>
              </w:rPr>
              <w:t>月建设</w:t>
            </w:r>
            <w:proofErr w:type="gramEnd"/>
            <w:r w:rsidRPr="0094475C">
              <w:rPr>
                <w:rFonts w:ascii="楷体" w:eastAsia="楷体" w:hAnsi="楷体" w:hint="eastAsia"/>
                <w:sz w:val="21"/>
                <w:szCs w:val="21"/>
              </w:rPr>
              <w:t>计划进度</w:t>
            </w:r>
          </w:p>
          <w:p w14:paraId="7590817F" w14:textId="77777777"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项目公司月度进度计划未完成的每有一次扣1分；</w:t>
            </w:r>
          </w:p>
          <w:p w14:paraId="43C4CD96" w14:textId="77777777"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sz w:val="21"/>
                <w:szCs w:val="21"/>
              </w:rPr>
              <w:t>2</w:t>
            </w:r>
            <w:r w:rsidRPr="0094475C">
              <w:rPr>
                <w:rFonts w:ascii="楷体" w:eastAsia="楷体" w:hAnsi="楷体" w:hint="eastAsia"/>
                <w:sz w:val="21"/>
                <w:szCs w:val="21"/>
              </w:rPr>
              <w:t>.</w:t>
            </w:r>
            <w:proofErr w:type="gramStart"/>
            <w:r w:rsidRPr="0094475C">
              <w:rPr>
                <w:rFonts w:ascii="楷体" w:eastAsia="楷体" w:hAnsi="楷体" w:hint="eastAsia"/>
                <w:sz w:val="21"/>
                <w:szCs w:val="21"/>
              </w:rPr>
              <w:t>季建设</w:t>
            </w:r>
            <w:proofErr w:type="gramEnd"/>
            <w:r w:rsidRPr="0094475C">
              <w:rPr>
                <w:rFonts w:ascii="楷体" w:eastAsia="楷体" w:hAnsi="楷体" w:hint="eastAsia"/>
                <w:sz w:val="21"/>
                <w:szCs w:val="21"/>
              </w:rPr>
              <w:t>计划进度</w:t>
            </w:r>
          </w:p>
          <w:p w14:paraId="700FD56C" w14:textId="77777777"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项目公司季度进度计划未完成的每有一次扣1.5分；</w:t>
            </w:r>
          </w:p>
          <w:p w14:paraId="2A7B7996" w14:textId="77777777"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3.年建设计划进度</w:t>
            </w:r>
          </w:p>
          <w:p w14:paraId="5DF431F4" w14:textId="77777777"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项目公司年度进度未完成的每有一次扣3分；</w:t>
            </w:r>
          </w:p>
          <w:p w14:paraId="7C2D3BE6" w14:textId="77777777"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4.总体建设计划进度</w:t>
            </w:r>
          </w:p>
          <w:p w14:paraId="6E5FD3B9" w14:textId="77777777"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(1)总体项目进度未完成的,每逾期原项目周期的10%，扣5分。</w:t>
            </w:r>
          </w:p>
          <w:p w14:paraId="6D4A5312" w14:textId="5CC7B563"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(2)总体项目进度提前完成且符合质量标准的，每提前原项目周期的10%加2分；</w:t>
            </w:r>
          </w:p>
          <w:p w14:paraId="74868734" w14:textId="40A727A1" w:rsidR="008F360D" w:rsidRPr="0094475C" w:rsidRDefault="008F360D"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5.若2019年底，无法完成23条黑臭水体的治理，则建设进度考核为0</w:t>
            </w:r>
            <w:r w:rsidRPr="0094475C">
              <w:rPr>
                <w:rFonts w:ascii="楷体" w:eastAsia="楷体" w:hAnsi="楷体" w:hint="eastAsia"/>
                <w:sz w:val="21"/>
                <w:szCs w:val="21"/>
              </w:rPr>
              <w:lastRenderedPageBreak/>
              <w:t>分。</w:t>
            </w:r>
          </w:p>
          <w:p w14:paraId="57392375" w14:textId="21DEE9C5" w:rsidR="00137E43" w:rsidRPr="0094475C" w:rsidRDefault="008F360D"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6</w:t>
            </w:r>
            <w:r w:rsidR="00DE5F37" w:rsidRPr="0094475C">
              <w:rPr>
                <w:rFonts w:ascii="楷体" w:eastAsia="楷体" w:hAnsi="楷体" w:hint="eastAsia"/>
                <w:sz w:val="21"/>
                <w:szCs w:val="21"/>
              </w:rPr>
              <w:t>.不接受政府方、上级有权部门和受托中介机构对项目进度进行检查的，每发生一次，扣5分，有三次此种情形的，解除项目合同。</w:t>
            </w:r>
          </w:p>
          <w:p w14:paraId="5761C4E9" w14:textId="1FF4D03E" w:rsidR="00796C7D" w:rsidRPr="0094475C" w:rsidRDefault="00796C7D"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本项最多扣15分，扣完为止。</w:t>
            </w:r>
          </w:p>
        </w:tc>
      </w:tr>
      <w:tr w:rsidR="00DE5F37" w:rsidRPr="0094475C" w14:paraId="4263D85A" w14:textId="77777777" w:rsidTr="001C3D2F">
        <w:trPr>
          <w:trHeight w:val="567"/>
          <w:jc w:val="center"/>
        </w:trPr>
        <w:tc>
          <w:tcPr>
            <w:tcW w:w="440" w:type="pct"/>
            <w:tcBorders>
              <w:top w:val="single" w:sz="4" w:space="0" w:color="auto"/>
              <w:left w:val="single" w:sz="4" w:space="0" w:color="auto"/>
              <w:bottom w:val="single" w:sz="4" w:space="0" w:color="auto"/>
              <w:right w:val="single" w:sz="4" w:space="0" w:color="auto"/>
            </w:tcBorders>
            <w:vAlign w:val="center"/>
            <w:hideMark/>
          </w:tcPr>
          <w:p w14:paraId="19B7AB53"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lastRenderedPageBreak/>
              <w:t>质量管理</w:t>
            </w:r>
          </w:p>
        </w:tc>
        <w:tc>
          <w:tcPr>
            <w:tcW w:w="565" w:type="pct"/>
            <w:tcBorders>
              <w:top w:val="single" w:sz="4" w:space="0" w:color="auto"/>
              <w:left w:val="single" w:sz="4" w:space="0" w:color="auto"/>
              <w:bottom w:val="single" w:sz="4" w:space="0" w:color="auto"/>
              <w:right w:val="single" w:sz="4" w:space="0" w:color="auto"/>
            </w:tcBorders>
            <w:vAlign w:val="center"/>
            <w:hideMark/>
          </w:tcPr>
          <w:p w14:paraId="36343DD5" w14:textId="77777777" w:rsidR="00DE5F37" w:rsidRPr="0094475C" w:rsidRDefault="00DE5F37" w:rsidP="00A75B6C">
            <w:pPr>
              <w:snapToGrid w:val="0"/>
              <w:spacing w:line="240" w:lineRule="auto"/>
              <w:ind w:firstLineChars="0" w:firstLine="0"/>
              <w:jc w:val="center"/>
              <w:rPr>
                <w:rFonts w:eastAsia="楷体"/>
                <w:sz w:val="21"/>
                <w:szCs w:val="21"/>
              </w:rPr>
            </w:pPr>
            <w:r w:rsidRPr="0094475C">
              <w:rPr>
                <w:rFonts w:eastAsia="楷体" w:hint="eastAsia"/>
                <w:sz w:val="21"/>
                <w:szCs w:val="21"/>
              </w:rPr>
              <w:t>10</w:t>
            </w:r>
          </w:p>
        </w:tc>
        <w:tc>
          <w:tcPr>
            <w:tcW w:w="565" w:type="pct"/>
            <w:tcBorders>
              <w:top w:val="single" w:sz="4" w:space="0" w:color="auto"/>
              <w:left w:val="single" w:sz="4" w:space="0" w:color="auto"/>
              <w:bottom w:val="single" w:sz="4" w:space="0" w:color="auto"/>
              <w:right w:val="single" w:sz="4" w:space="0" w:color="auto"/>
            </w:tcBorders>
            <w:vAlign w:val="center"/>
          </w:tcPr>
          <w:p w14:paraId="0D34F471"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p>
        </w:tc>
        <w:tc>
          <w:tcPr>
            <w:tcW w:w="3430" w:type="pct"/>
            <w:tcBorders>
              <w:top w:val="single" w:sz="4" w:space="0" w:color="auto"/>
              <w:left w:val="single" w:sz="4" w:space="0" w:color="auto"/>
              <w:bottom w:val="single" w:sz="4" w:space="0" w:color="auto"/>
              <w:right w:val="single" w:sz="4" w:space="0" w:color="auto"/>
            </w:tcBorders>
            <w:vAlign w:val="center"/>
            <w:hideMark/>
          </w:tcPr>
          <w:p w14:paraId="43924148" w14:textId="77777777"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1.未按规定送样到检测机构检验的，发生一次扣2分。</w:t>
            </w:r>
          </w:p>
          <w:p w14:paraId="5CDF43C4" w14:textId="77777777"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2.发生其他质量事故或问题(包括政府方、上级有权部门、受托中介机构检查出的质量问题)，每有一次扣2分，并须按规定进行整改，拒不整改的，则此质量管理考核为0分。</w:t>
            </w:r>
          </w:p>
          <w:p w14:paraId="7C37A385" w14:textId="77777777"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3.交工</w:t>
            </w:r>
            <w:proofErr w:type="gramStart"/>
            <w:r w:rsidRPr="0094475C">
              <w:rPr>
                <w:rFonts w:ascii="楷体" w:eastAsia="楷体" w:hAnsi="楷体" w:hint="eastAsia"/>
                <w:sz w:val="21"/>
                <w:szCs w:val="21"/>
              </w:rPr>
              <w:t>验收因</w:t>
            </w:r>
            <w:proofErr w:type="gramEnd"/>
            <w:r w:rsidRPr="0094475C">
              <w:rPr>
                <w:rFonts w:ascii="楷体" w:eastAsia="楷体" w:hAnsi="楷体" w:hint="eastAsia"/>
                <w:sz w:val="21"/>
                <w:szCs w:val="21"/>
              </w:rPr>
              <w:t>质量问题未通过,每有一项问题扣2分，并须按规定进行整改，整改期限以实施机构要求为准，</w:t>
            </w:r>
            <w:bookmarkStart w:id="807" w:name="_Hlk527891043"/>
            <w:r w:rsidRPr="0094475C">
              <w:rPr>
                <w:rFonts w:ascii="楷体" w:eastAsia="楷体" w:hAnsi="楷体" w:hint="eastAsia"/>
                <w:sz w:val="21"/>
                <w:szCs w:val="21"/>
              </w:rPr>
              <w:t>拒不整改的或未整改到位的，</w:t>
            </w:r>
            <w:bookmarkEnd w:id="807"/>
            <w:r w:rsidRPr="0094475C">
              <w:rPr>
                <w:rFonts w:ascii="楷体" w:eastAsia="楷体" w:hAnsi="楷体" w:hint="eastAsia"/>
                <w:sz w:val="21"/>
                <w:szCs w:val="21"/>
              </w:rPr>
              <w:t>则此质量管理考核为0分。</w:t>
            </w:r>
          </w:p>
          <w:p w14:paraId="7D89260A" w14:textId="77777777"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4.竣工</w:t>
            </w:r>
            <w:proofErr w:type="gramStart"/>
            <w:r w:rsidRPr="0094475C">
              <w:rPr>
                <w:rFonts w:ascii="楷体" w:eastAsia="楷体" w:hAnsi="楷体" w:hint="eastAsia"/>
                <w:sz w:val="21"/>
                <w:szCs w:val="21"/>
              </w:rPr>
              <w:t>验收因</w:t>
            </w:r>
            <w:proofErr w:type="gramEnd"/>
            <w:r w:rsidRPr="0094475C">
              <w:rPr>
                <w:rFonts w:ascii="楷体" w:eastAsia="楷体" w:hAnsi="楷体" w:hint="eastAsia"/>
                <w:sz w:val="21"/>
                <w:szCs w:val="21"/>
              </w:rPr>
              <w:t>质量问题未通过,每有一处扣2分，并须按规定进行整改，整改期限以实施机构要求为准，拒不整改的或未整改到位的，则此质量管理考核为0分。</w:t>
            </w:r>
          </w:p>
          <w:p w14:paraId="0AB31DC7" w14:textId="77777777"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5.不接受政府方、上级有权部门和受托中介机构对项目质量进行检查或检验的，每发生一次，扣2分。</w:t>
            </w:r>
          </w:p>
          <w:p w14:paraId="1185503C" w14:textId="4953B857" w:rsidR="00796C7D" w:rsidRPr="0094475C" w:rsidRDefault="00796C7D"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本项最多扣10分，扣完为止。</w:t>
            </w:r>
          </w:p>
        </w:tc>
      </w:tr>
      <w:tr w:rsidR="00DE5F37" w:rsidRPr="0094475C" w14:paraId="50894648" w14:textId="77777777" w:rsidTr="001C3D2F">
        <w:trPr>
          <w:trHeight w:val="567"/>
          <w:jc w:val="center"/>
        </w:trPr>
        <w:tc>
          <w:tcPr>
            <w:tcW w:w="440" w:type="pct"/>
            <w:tcBorders>
              <w:top w:val="single" w:sz="4" w:space="0" w:color="auto"/>
              <w:left w:val="single" w:sz="4" w:space="0" w:color="auto"/>
              <w:bottom w:val="single" w:sz="4" w:space="0" w:color="auto"/>
              <w:right w:val="single" w:sz="4" w:space="0" w:color="auto"/>
            </w:tcBorders>
            <w:vAlign w:val="center"/>
            <w:hideMark/>
          </w:tcPr>
          <w:p w14:paraId="0B6FC446"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安全管理</w:t>
            </w:r>
          </w:p>
        </w:tc>
        <w:tc>
          <w:tcPr>
            <w:tcW w:w="565" w:type="pct"/>
            <w:tcBorders>
              <w:top w:val="single" w:sz="4" w:space="0" w:color="auto"/>
              <w:left w:val="single" w:sz="4" w:space="0" w:color="auto"/>
              <w:bottom w:val="single" w:sz="4" w:space="0" w:color="auto"/>
              <w:right w:val="single" w:sz="4" w:space="0" w:color="auto"/>
            </w:tcBorders>
            <w:vAlign w:val="center"/>
            <w:hideMark/>
          </w:tcPr>
          <w:p w14:paraId="59C96128" w14:textId="77777777" w:rsidR="00DE5F37" w:rsidRPr="0094475C" w:rsidRDefault="00DE5F37" w:rsidP="00A75B6C">
            <w:pPr>
              <w:snapToGrid w:val="0"/>
              <w:spacing w:line="240" w:lineRule="auto"/>
              <w:ind w:firstLineChars="0" w:firstLine="0"/>
              <w:jc w:val="center"/>
              <w:rPr>
                <w:rFonts w:eastAsia="楷体"/>
                <w:sz w:val="21"/>
                <w:szCs w:val="21"/>
              </w:rPr>
            </w:pPr>
            <w:r w:rsidRPr="0094475C">
              <w:rPr>
                <w:rFonts w:eastAsia="楷体" w:hint="eastAsia"/>
                <w:sz w:val="21"/>
                <w:szCs w:val="21"/>
              </w:rPr>
              <w:t>15</w:t>
            </w:r>
          </w:p>
        </w:tc>
        <w:tc>
          <w:tcPr>
            <w:tcW w:w="565" w:type="pct"/>
            <w:tcBorders>
              <w:top w:val="single" w:sz="4" w:space="0" w:color="auto"/>
              <w:left w:val="single" w:sz="4" w:space="0" w:color="auto"/>
              <w:bottom w:val="single" w:sz="4" w:space="0" w:color="auto"/>
              <w:right w:val="single" w:sz="4" w:space="0" w:color="auto"/>
            </w:tcBorders>
            <w:vAlign w:val="center"/>
          </w:tcPr>
          <w:p w14:paraId="1DA1306C"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p>
        </w:tc>
        <w:tc>
          <w:tcPr>
            <w:tcW w:w="3430" w:type="pct"/>
            <w:tcBorders>
              <w:top w:val="single" w:sz="4" w:space="0" w:color="auto"/>
              <w:left w:val="single" w:sz="4" w:space="0" w:color="auto"/>
              <w:bottom w:val="single" w:sz="4" w:space="0" w:color="auto"/>
              <w:right w:val="single" w:sz="4" w:space="0" w:color="auto"/>
            </w:tcBorders>
            <w:vAlign w:val="center"/>
            <w:hideMark/>
          </w:tcPr>
          <w:p w14:paraId="4BCB607F" w14:textId="77777777"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1.经检查发现安全措施未到位或存在安全隐患的,按规定进行整改，整改期限以实施机构要求为准，拒不整改的或未整改到位的扣2分。</w:t>
            </w:r>
          </w:p>
          <w:p w14:paraId="5441C9FE" w14:textId="77777777"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2.发生一般安全事故,每发生一次扣3分,施工承包商</w:t>
            </w:r>
            <w:proofErr w:type="gramStart"/>
            <w:r w:rsidRPr="0094475C">
              <w:rPr>
                <w:rFonts w:ascii="楷体" w:eastAsia="楷体" w:hAnsi="楷体" w:hint="eastAsia"/>
                <w:sz w:val="21"/>
                <w:szCs w:val="21"/>
              </w:rPr>
              <w:t>按造成</w:t>
            </w:r>
            <w:proofErr w:type="gramEnd"/>
            <w:r w:rsidRPr="0094475C">
              <w:rPr>
                <w:rFonts w:ascii="楷体" w:eastAsia="楷体" w:hAnsi="楷体" w:hint="eastAsia"/>
                <w:sz w:val="21"/>
                <w:szCs w:val="21"/>
              </w:rPr>
              <w:t>的直接损失等额的经济处罚缴付项目实施机构。</w:t>
            </w:r>
          </w:p>
          <w:p w14:paraId="7AEEF7A7" w14:textId="77777777"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3.发生较大安全事故、重大安全事故或特大安全事故，每发生一次扣15分，施工承包商</w:t>
            </w:r>
            <w:proofErr w:type="gramStart"/>
            <w:r w:rsidRPr="0094475C">
              <w:rPr>
                <w:rFonts w:ascii="楷体" w:eastAsia="楷体" w:hAnsi="楷体" w:hint="eastAsia"/>
                <w:sz w:val="21"/>
                <w:szCs w:val="21"/>
              </w:rPr>
              <w:t>按造成</w:t>
            </w:r>
            <w:proofErr w:type="gramEnd"/>
            <w:r w:rsidRPr="0094475C">
              <w:rPr>
                <w:rFonts w:ascii="楷体" w:eastAsia="楷体" w:hAnsi="楷体" w:hint="eastAsia"/>
                <w:sz w:val="21"/>
                <w:szCs w:val="21"/>
              </w:rPr>
              <w:t>的直接损失等额的经济处罚缴付项目实施机构。</w:t>
            </w:r>
          </w:p>
          <w:p w14:paraId="3C9FAE77" w14:textId="77777777"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4.被江苏省建筑信息监管和诚信一体化平台曝光的事故，每发生一次扣3分，若被限制承接工程与市场准入的每有一次扣6分。</w:t>
            </w:r>
          </w:p>
          <w:p w14:paraId="7BFBAD99" w14:textId="77777777"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5.不接受政府方、上级有权部门和受托中介机构对项目安全情况进行检查的，每发生一次，扣5分。</w:t>
            </w:r>
          </w:p>
          <w:p w14:paraId="54F4DB2E" w14:textId="6A684105" w:rsidR="00796C7D" w:rsidRPr="0094475C" w:rsidRDefault="00796C7D"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本项最多扣15分，扣完为止。</w:t>
            </w:r>
          </w:p>
        </w:tc>
      </w:tr>
      <w:tr w:rsidR="00DE5F37" w:rsidRPr="0094475C" w14:paraId="423E101E" w14:textId="77777777" w:rsidTr="001C3D2F">
        <w:trPr>
          <w:trHeight w:val="567"/>
          <w:jc w:val="center"/>
        </w:trPr>
        <w:tc>
          <w:tcPr>
            <w:tcW w:w="440" w:type="pct"/>
            <w:tcBorders>
              <w:top w:val="single" w:sz="4" w:space="0" w:color="auto"/>
              <w:left w:val="single" w:sz="4" w:space="0" w:color="auto"/>
              <w:bottom w:val="single" w:sz="4" w:space="0" w:color="auto"/>
              <w:right w:val="single" w:sz="4" w:space="0" w:color="auto"/>
            </w:tcBorders>
            <w:vAlign w:val="center"/>
            <w:hideMark/>
          </w:tcPr>
          <w:p w14:paraId="3D5A1871"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文明施工与环境保护</w:t>
            </w:r>
          </w:p>
        </w:tc>
        <w:tc>
          <w:tcPr>
            <w:tcW w:w="565" w:type="pct"/>
            <w:tcBorders>
              <w:top w:val="single" w:sz="4" w:space="0" w:color="auto"/>
              <w:left w:val="single" w:sz="4" w:space="0" w:color="auto"/>
              <w:bottom w:val="single" w:sz="4" w:space="0" w:color="auto"/>
              <w:right w:val="single" w:sz="4" w:space="0" w:color="auto"/>
            </w:tcBorders>
            <w:vAlign w:val="center"/>
            <w:hideMark/>
          </w:tcPr>
          <w:p w14:paraId="44686A30" w14:textId="77777777" w:rsidR="00DE5F37" w:rsidRPr="0094475C" w:rsidRDefault="00DE5F37" w:rsidP="00A75B6C">
            <w:pPr>
              <w:snapToGrid w:val="0"/>
              <w:spacing w:line="240" w:lineRule="auto"/>
              <w:ind w:firstLineChars="0" w:firstLine="0"/>
              <w:jc w:val="center"/>
              <w:rPr>
                <w:rFonts w:eastAsia="楷体"/>
                <w:sz w:val="21"/>
                <w:szCs w:val="21"/>
              </w:rPr>
            </w:pPr>
            <w:r w:rsidRPr="0094475C">
              <w:rPr>
                <w:rFonts w:eastAsia="楷体" w:hint="eastAsia"/>
                <w:sz w:val="21"/>
                <w:szCs w:val="21"/>
              </w:rPr>
              <w:t>5</w:t>
            </w:r>
          </w:p>
        </w:tc>
        <w:tc>
          <w:tcPr>
            <w:tcW w:w="565" w:type="pct"/>
            <w:tcBorders>
              <w:top w:val="single" w:sz="4" w:space="0" w:color="auto"/>
              <w:left w:val="single" w:sz="4" w:space="0" w:color="auto"/>
              <w:bottom w:val="single" w:sz="4" w:space="0" w:color="auto"/>
              <w:right w:val="single" w:sz="4" w:space="0" w:color="auto"/>
            </w:tcBorders>
            <w:vAlign w:val="center"/>
          </w:tcPr>
          <w:p w14:paraId="74BE83AF"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p>
        </w:tc>
        <w:tc>
          <w:tcPr>
            <w:tcW w:w="3430" w:type="pct"/>
            <w:tcBorders>
              <w:top w:val="single" w:sz="4" w:space="0" w:color="auto"/>
              <w:left w:val="single" w:sz="4" w:space="0" w:color="auto"/>
              <w:bottom w:val="single" w:sz="4" w:space="0" w:color="auto"/>
              <w:right w:val="single" w:sz="4" w:space="0" w:color="auto"/>
            </w:tcBorders>
            <w:vAlign w:val="center"/>
            <w:hideMark/>
          </w:tcPr>
          <w:p w14:paraId="4BCEBF05" w14:textId="7E067038"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1.文明施工不符合管理部门要求,每发现一次扣0.5分,并进行整改。整改后若再次发现不符合要求，则一次</w:t>
            </w:r>
            <w:r w:rsidR="009664AA" w:rsidRPr="0094475C">
              <w:rPr>
                <w:rFonts w:ascii="楷体" w:eastAsia="楷体" w:hAnsi="楷体" w:hint="eastAsia"/>
                <w:sz w:val="21"/>
                <w:szCs w:val="21"/>
              </w:rPr>
              <w:t>扣</w:t>
            </w:r>
            <w:r w:rsidRPr="0094475C">
              <w:rPr>
                <w:rFonts w:ascii="楷体" w:eastAsia="楷体" w:hAnsi="楷体" w:hint="eastAsia"/>
                <w:sz w:val="21"/>
                <w:szCs w:val="21"/>
              </w:rPr>
              <w:t>2分。</w:t>
            </w:r>
          </w:p>
          <w:p w14:paraId="5582F2C4" w14:textId="77777777"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2.项目工地扬尘、噪音、围挡、物料堆放、裸土覆盖、渣土清运、车辆清洗不符合相关行业标准，环境保护不符合管理部门要求,每发现一次扣0.5分,并进行整改，整改后若再次发现不符合要求，则一次性扣除2分。</w:t>
            </w:r>
          </w:p>
          <w:p w14:paraId="1BA81BC7" w14:textId="77777777"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3.配合盐城市亭湖区相关部门工作，未配合的每发现一次扣0.5分,并进行整改，整改后若再次发现不符合要求，则一次性扣除2分。</w:t>
            </w:r>
          </w:p>
          <w:p w14:paraId="7A95E2A0" w14:textId="77777777"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4.项目工地空气质量符合盐城市亭湖区环境保护局关于大气环境质量考核的要求，每发现一次不符合要求的扣0.5分,并进行整改，整改后若再次发现不符合要求，则一次性扣除2分。</w:t>
            </w:r>
          </w:p>
          <w:p w14:paraId="7A0D057D" w14:textId="79E3DBA3" w:rsidR="00796C7D" w:rsidRPr="0094475C" w:rsidRDefault="00796C7D"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5.水土保持方案须经水</w:t>
            </w:r>
            <w:r w:rsidR="00E019AD" w:rsidRPr="0094475C">
              <w:rPr>
                <w:rFonts w:ascii="楷体" w:eastAsia="楷体" w:hAnsi="楷体" w:hint="eastAsia"/>
                <w:sz w:val="21"/>
                <w:szCs w:val="21"/>
              </w:rPr>
              <w:t>行政主管部门</w:t>
            </w:r>
            <w:r w:rsidRPr="0094475C">
              <w:rPr>
                <w:rFonts w:ascii="楷体" w:eastAsia="楷体" w:hAnsi="楷体" w:hint="eastAsia"/>
                <w:sz w:val="21"/>
                <w:szCs w:val="21"/>
              </w:rPr>
              <w:t>审核</w:t>
            </w:r>
            <w:r w:rsidR="00E019AD" w:rsidRPr="0094475C">
              <w:rPr>
                <w:rFonts w:ascii="楷体" w:eastAsia="楷体" w:hAnsi="楷体" w:hint="eastAsia"/>
                <w:sz w:val="21"/>
                <w:szCs w:val="21"/>
              </w:rPr>
              <w:t>，</w:t>
            </w:r>
            <w:r w:rsidR="00E019AD" w:rsidRPr="0094475C">
              <w:rPr>
                <w:rFonts w:ascii="楷体" w:eastAsia="楷体" w:hAnsi="楷体"/>
                <w:sz w:val="21"/>
                <w:szCs w:val="21"/>
              </w:rPr>
              <w:t>项目完工后，水土保持设施由审批水土保持方案的水行政主管部门参加验收。水土保持设施未经验收或者验收不合格的，</w:t>
            </w:r>
            <w:r w:rsidR="00E019AD" w:rsidRPr="0094475C">
              <w:rPr>
                <w:rFonts w:ascii="楷体" w:eastAsia="楷体" w:hAnsi="楷体" w:hint="eastAsia"/>
                <w:sz w:val="21"/>
                <w:szCs w:val="21"/>
              </w:rPr>
              <w:t>扣1分</w:t>
            </w:r>
            <w:r w:rsidR="00E019AD" w:rsidRPr="0094475C">
              <w:rPr>
                <w:rFonts w:ascii="楷体" w:eastAsia="楷体" w:hAnsi="楷体"/>
                <w:sz w:val="21"/>
                <w:szCs w:val="21"/>
              </w:rPr>
              <w:t>。</w:t>
            </w:r>
          </w:p>
          <w:p w14:paraId="1B3E5B37" w14:textId="22CC1638" w:rsidR="00796C7D" w:rsidRPr="0094475C" w:rsidRDefault="00796C7D"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本项最多扣5分，扣完为止。</w:t>
            </w:r>
          </w:p>
        </w:tc>
      </w:tr>
    </w:tbl>
    <w:p w14:paraId="61FD1F25" w14:textId="77777777" w:rsidR="00DE5F37" w:rsidRPr="0094475C" w:rsidRDefault="00DE5F37" w:rsidP="00DE5F37">
      <w:pPr>
        <w:ind w:firstLine="480"/>
      </w:pPr>
      <w:bookmarkStart w:id="808" w:name="_Toc515573084"/>
      <w:bookmarkEnd w:id="804"/>
      <w:bookmarkEnd w:id="806"/>
    </w:p>
    <w:p w14:paraId="46A0BCE3" w14:textId="355C4637" w:rsidR="00DE5F37" w:rsidRPr="0094475C" w:rsidRDefault="00DE5F37" w:rsidP="00DE5F37">
      <w:pPr>
        <w:pStyle w:val="3"/>
        <w:ind w:firstLine="643"/>
      </w:pPr>
      <w:bookmarkStart w:id="809" w:name="_Toc12885428"/>
      <w:r w:rsidRPr="0094475C">
        <w:lastRenderedPageBreak/>
        <w:t>1.</w:t>
      </w:r>
      <w:r w:rsidRPr="0094475C">
        <w:rPr>
          <w:rFonts w:hint="eastAsia"/>
        </w:rPr>
        <w:t>4</w:t>
      </w:r>
      <w:r w:rsidRPr="0094475C">
        <w:t xml:space="preserve"> </w:t>
      </w:r>
      <w:r w:rsidRPr="0094475C">
        <w:rPr>
          <w:rFonts w:hint="eastAsia"/>
        </w:rPr>
        <w:t>前期建设</w:t>
      </w:r>
      <w:proofErr w:type="gramStart"/>
      <w:r w:rsidRPr="0094475C">
        <w:rPr>
          <w:rFonts w:hint="eastAsia"/>
        </w:rPr>
        <w:t>期考核</w:t>
      </w:r>
      <w:proofErr w:type="gramEnd"/>
      <w:r w:rsidRPr="0094475C">
        <w:rPr>
          <w:rFonts w:hint="eastAsia"/>
        </w:rPr>
        <w:t>办法</w:t>
      </w:r>
      <w:bookmarkEnd w:id="808"/>
      <w:bookmarkEnd w:id="809"/>
    </w:p>
    <w:p w14:paraId="1F7B2044" w14:textId="52A2B7FC" w:rsidR="00DE5F37" w:rsidRPr="0094475C" w:rsidRDefault="00DE5F37" w:rsidP="00DE5F37">
      <w:pPr>
        <w:keepNext/>
        <w:keepLines/>
        <w:snapToGrid w:val="0"/>
        <w:spacing w:line="520" w:lineRule="exact"/>
        <w:ind w:firstLine="482"/>
        <w:outlineLvl w:val="3"/>
        <w:rPr>
          <w:b/>
          <w:bCs/>
          <w:szCs w:val="28"/>
        </w:rPr>
      </w:pPr>
      <w:r w:rsidRPr="0094475C">
        <w:rPr>
          <w:b/>
          <w:bCs/>
          <w:szCs w:val="28"/>
        </w:rPr>
        <w:t>1.</w:t>
      </w:r>
      <w:r w:rsidRPr="0094475C">
        <w:rPr>
          <w:rFonts w:hint="eastAsia"/>
          <w:b/>
          <w:bCs/>
          <w:szCs w:val="28"/>
        </w:rPr>
        <w:t>4</w:t>
      </w:r>
      <w:r w:rsidRPr="0094475C">
        <w:rPr>
          <w:b/>
          <w:bCs/>
          <w:szCs w:val="28"/>
        </w:rPr>
        <w:t>.1</w:t>
      </w:r>
      <w:r w:rsidRPr="0094475C">
        <w:rPr>
          <w:rFonts w:hint="eastAsia"/>
          <w:b/>
          <w:bCs/>
          <w:szCs w:val="28"/>
        </w:rPr>
        <w:t xml:space="preserve"> </w:t>
      </w:r>
      <w:r w:rsidRPr="0094475C">
        <w:rPr>
          <w:rFonts w:hint="eastAsia"/>
          <w:b/>
          <w:bCs/>
          <w:szCs w:val="28"/>
        </w:rPr>
        <w:t>考核流程</w:t>
      </w:r>
    </w:p>
    <w:p w14:paraId="51919556" w14:textId="77777777" w:rsidR="00DE5F37" w:rsidRPr="0094475C" w:rsidRDefault="00DE5F37" w:rsidP="00DE5F37">
      <w:pPr>
        <w:adjustRightInd w:val="0"/>
        <w:spacing w:line="520" w:lineRule="exact"/>
        <w:ind w:firstLine="480"/>
      </w:pPr>
      <w:r w:rsidRPr="0094475C">
        <w:t>(</w:t>
      </w:r>
      <w:proofErr w:type="gramStart"/>
      <w:r w:rsidRPr="0094475C">
        <w:rPr>
          <w:rFonts w:hint="eastAsia"/>
        </w:rPr>
        <w:t>一</w:t>
      </w:r>
      <w:proofErr w:type="gramEnd"/>
      <w:r w:rsidRPr="0094475C">
        <w:t xml:space="preserve">) </w:t>
      </w:r>
      <w:r w:rsidRPr="0094475C">
        <w:rPr>
          <w:rFonts w:hint="eastAsia"/>
        </w:rPr>
        <w:t>项目实施机构组建项目绩效考核小组，对项目前期的设计与设计优化、投融资和项目建设情况进行考核，项目公司应给予配合。考核小组提出项目绩效考核初步结果。</w:t>
      </w:r>
    </w:p>
    <w:p w14:paraId="591AECC4" w14:textId="77777777" w:rsidR="00DE5F37" w:rsidRPr="0094475C" w:rsidRDefault="00DE5F37" w:rsidP="00DE5F37">
      <w:pPr>
        <w:adjustRightInd w:val="0"/>
        <w:spacing w:line="520" w:lineRule="exact"/>
        <w:ind w:firstLine="480"/>
      </w:pPr>
      <w:r w:rsidRPr="0094475C">
        <w:t>(</w:t>
      </w:r>
      <w:r w:rsidRPr="0094475C">
        <w:rPr>
          <w:rFonts w:hint="eastAsia"/>
        </w:rPr>
        <w:t>二</w:t>
      </w:r>
      <w:r w:rsidRPr="0094475C">
        <w:t xml:space="preserve">) </w:t>
      </w:r>
      <w:r w:rsidRPr="0094475C">
        <w:rPr>
          <w:rFonts w:hint="eastAsia"/>
        </w:rPr>
        <w:t>项目实施机构应就考核初步结果征求项目公司意见。项目公司在五</w:t>
      </w:r>
      <w:r w:rsidRPr="0094475C">
        <w:t>(5)</w:t>
      </w:r>
      <w:proofErr w:type="gramStart"/>
      <w:r w:rsidRPr="0094475C">
        <w:rPr>
          <w:rFonts w:hint="eastAsia"/>
        </w:rPr>
        <w:t>个</w:t>
      </w:r>
      <w:proofErr w:type="gramEnd"/>
      <w:r w:rsidRPr="0094475C">
        <w:rPr>
          <w:rFonts w:hint="eastAsia"/>
        </w:rPr>
        <w:t>工作日内对考核初步结果提出有无异议。</w:t>
      </w:r>
    </w:p>
    <w:p w14:paraId="78FA03F3" w14:textId="77777777" w:rsidR="00DE5F37" w:rsidRPr="0094475C" w:rsidRDefault="00DE5F37" w:rsidP="00DE5F37">
      <w:pPr>
        <w:adjustRightInd w:val="0"/>
        <w:spacing w:line="520" w:lineRule="exact"/>
        <w:ind w:firstLine="480"/>
      </w:pPr>
      <w:r w:rsidRPr="0094475C">
        <w:t>1.</w:t>
      </w:r>
      <w:r w:rsidRPr="0094475C">
        <w:rPr>
          <w:rFonts w:hint="eastAsia"/>
        </w:rPr>
        <w:t>如项目公司对考核初步结果无异议，则考核初步结果转为正式考核结果。</w:t>
      </w:r>
    </w:p>
    <w:p w14:paraId="2A767EEF" w14:textId="77777777" w:rsidR="00DE5F37" w:rsidRPr="0094475C" w:rsidRDefault="00DE5F37" w:rsidP="00DE5F37">
      <w:pPr>
        <w:adjustRightInd w:val="0"/>
        <w:spacing w:line="520" w:lineRule="exact"/>
        <w:ind w:firstLine="480"/>
      </w:pPr>
      <w:r w:rsidRPr="0094475C">
        <w:t>2.</w:t>
      </w:r>
      <w:r w:rsidRPr="0094475C">
        <w:rPr>
          <w:rFonts w:hint="eastAsia"/>
        </w:rPr>
        <w:t>如项目公司对考核初步结果有异议，应在收到该考核初步结果之日起五</w:t>
      </w:r>
      <w:r w:rsidRPr="0094475C">
        <w:t>(5)</w:t>
      </w:r>
      <w:r w:rsidRPr="0094475C">
        <w:rPr>
          <w:rFonts w:hint="eastAsia"/>
        </w:rPr>
        <w:t>日内提出书面异议函，详细说明异议理由。</w:t>
      </w:r>
    </w:p>
    <w:p w14:paraId="1EF061D4" w14:textId="18A3B3F7" w:rsidR="00DE5F37" w:rsidRPr="0094475C" w:rsidRDefault="00DE5F37" w:rsidP="00DE5F37">
      <w:pPr>
        <w:adjustRightInd w:val="0"/>
        <w:spacing w:line="520" w:lineRule="exact"/>
        <w:ind w:firstLine="480"/>
      </w:pPr>
      <w:r w:rsidRPr="0094475C">
        <w:t>3.</w:t>
      </w:r>
      <w:r w:rsidRPr="0094475C">
        <w:rPr>
          <w:rFonts w:hint="eastAsia"/>
        </w:rPr>
        <w:t>项目实施机构收到项目公司异议函后，提交项目协调委员会</w:t>
      </w:r>
      <w:r w:rsidRPr="0094475C">
        <w:rPr>
          <w:rFonts w:hint="eastAsia"/>
        </w:rPr>
        <w:t>(</w:t>
      </w:r>
      <w:r w:rsidRPr="0094475C">
        <w:rPr>
          <w:rFonts w:hint="eastAsia"/>
        </w:rPr>
        <w:t>项目协调委员会组成详见</w:t>
      </w:r>
      <w:r w:rsidR="00A75B6C" w:rsidRPr="0094475C">
        <w:rPr>
          <w:rFonts w:hint="eastAsia"/>
        </w:rPr>
        <w:t>合同第二十八条）</w:t>
      </w:r>
      <w:r w:rsidRPr="0094475C">
        <w:rPr>
          <w:rFonts w:hint="eastAsia"/>
        </w:rPr>
        <w:t>，按照项目合同关于项目协调委员会的运作要求进行审核和后续处理。</w:t>
      </w:r>
    </w:p>
    <w:p w14:paraId="06E5D50A" w14:textId="77777777" w:rsidR="00DE5F37" w:rsidRPr="0094475C" w:rsidRDefault="00DE5F37" w:rsidP="00DE5F37">
      <w:pPr>
        <w:adjustRightInd w:val="0"/>
        <w:spacing w:line="520" w:lineRule="exact"/>
        <w:ind w:firstLine="480"/>
      </w:pPr>
      <w:r w:rsidRPr="0094475C">
        <w:t>4.</w:t>
      </w:r>
      <w:r w:rsidRPr="0094475C">
        <w:rPr>
          <w:rFonts w:hint="eastAsia"/>
        </w:rPr>
        <w:t>经协调委员会确定后的结果为最终考核结果。如项目公司仍有异议，可按规定提起诉讼。诉讼的裁决结果为最终考核结果。</w:t>
      </w:r>
    </w:p>
    <w:p w14:paraId="3A2A9E00" w14:textId="77777777" w:rsidR="00DE5F37" w:rsidRPr="0094475C" w:rsidRDefault="00DE5F37" w:rsidP="00DE5F37">
      <w:pPr>
        <w:adjustRightInd w:val="0"/>
        <w:spacing w:line="520" w:lineRule="exact"/>
        <w:ind w:firstLine="480"/>
      </w:pPr>
      <w:r w:rsidRPr="0094475C">
        <w:t>(</w:t>
      </w:r>
      <w:r w:rsidRPr="0094475C">
        <w:rPr>
          <w:rFonts w:hint="eastAsia"/>
        </w:rPr>
        <w:t>三</w:t>
      </w:r>
      <w:r w:rsidRPr="0094475C">
        <w:t xml:space="preserve">) </w:t>
      </w:r>
      <w:r w:rsidRPr="0094475C">
        <w:rPr>
          <w:rFonts w:hint="eastAsia"/>
        </w:rPr>
        <w:t>项目实施机构以考核平均得分作为建设</w:t>
      </w:r>
      <w:proofErr w:type="gramStart"/>
      <w:r w:rsidRPr="0094475C">
        <w:rPr>
          <w:rFonts w:hint="eastAsia"/>
        </w:rPr>
        <w:t>期考核</w:t>
      </w:r>
      <w:proofErr w:type="gramEnd"/>
      <w:r w:rsidRPr="0094475C">
        <w:rPr>
          <w:rFonts w:hint="eastAsia"/>
        </w:rPr>
        <w:t>得分，与运营</w:t>
      </w:r>
      <w:proofErr w:type="gramStart"/>
      <w:r w:rsidRPr="0094475C">
        <w:rPr>
          <w:rFonts w:hint="eastAsia"/>
        </w:rPr>
        <w:t>期考核</w:t>
      </w:r>
      <w:proofErr w:type="gramEnd"/>
      <w:r w:rsidRPr="0094475C">
        <w:rPr>
          <w:rFonts w:hint="eastAsia"/>
        </w:rPr>
        <w:t>得分汇总计算。</w:t>
      </w:r>
    </w:p>
    <w:p w14:paraId="0FFC36C7" w14:textId="77777777" w:rsidR="00DE5F37" w:rsidRPr="0094475C" w:rsidRDefault="00DE5F37" w:rsidP="00DE5F37">
      <w:pPr>
        <w:adjustRightInd w:val="0"/>
        <w:spacing w:line="520" w:lineRule="exact"/>
        <w:ind w:firstLine="480"/>
      </w:pPr>
      <w:r w:rsidRPr="0094475C">
        <w:t>(</w:t>
      </w:r>
      <w:r w:rsidRPr="0094475C">
        <w:rPr>
          <w:rFonts w:hint="eastAsia"/>
        </w:rPr>
        <w:t>四</w:t>
      </w:r>
      <w:r w:rsidRPr="0094475C">
        <w:t xml:space="preserve">) </w:t>
      </w:r>
      <w:r w:rsidRPr="0094475C">
        <w:rPr>
          <w:rFonts w:hint="eastAsia"/>
        </w:rPr>
        <w:t>项目绩效考核小组有权根据当年考核结果，与项目公司沟通后，可对绩效考核标准和体系进行调整完善。</w:t>
      </w:r>
    </w:p>
    <w:p w14:paraId="59CE1C6D" w14:textId="0EA31D5E" w:rsidR="00DE5F37" w:rsidRPr="0094475C" w:rsidRDefault="00DE5F37" w:rsidP="00DE5F37">
      <w:pPr>
        <w:keepNext/>
        <w:keepLines/>
        <w:snapToGrid w:val="0"/>
        <w:spacing w:line="520" w:lineRule="exact"/>
        <w:ind w:firstLine="482"/>
        <w:outlineLvl w:val="3"/>
        <w:rPr>
          <w:b/>
          <w:bCs/>
          <w:szCs w:val="28"/>
        </w:rPr>
      </w:pPr>
      <w:r w:rsidRPr="0094475C">
        <w:rPr>
          <w:b/>
          <w:bCs/>
          <w:szCs w:val="28"/>
        </w:rPr>
        <w:t>1.</w:t>
      </w:r>
      <w:r w:rsidRPr="0094475C">
        <w:rPr>
          <w:rFonts w:hint="eastAsia"/>
          <w:b/>
          <w:bCs/>
          <w:szCs w:val="28"/>
        </w:rPr>
        <w:t>4</w:t>
      </w:r>
      <w:r w:rsidRPr="0094475C">
        <w:rPr>
          <w:b/>
          <w:bCs/>
          <w:szCs w:val="28"/>
        </w:rPr>
        <w:t xml:space="preserve">.2 </w:t>
      </w:r>
      <w:r w:rsidRPr="0094475C">
        <w:rPr>
          <w:rFonts w:hint="eastAsia"/>
          <w:b/>
          <w:bCs/>
          <w:szCs w:val="28"/>
        </w:rPr>
        <w:t>计分办法</w:t>
      </w:r>
    </w:p>
    <w:p w14:paraId="53255AE9" w14:textId="6D3C7E38" w:rsidR="00DE5F37" w:rsidRPr="0094475C" w:rsidRDefault="00DE5F37" w:rsidP="00DE5F37">
      <w:pPr>
        <w:ind w:firstLine="420"/>
        <w:jc w:val="center"/>
        <w:rPr>
          <w:rFonts w:eastAsia="黑体"/>
          <w:sz w:val="21"/>
          <w:szCs w:val="20"/>
        </w:rPr>
      </w:pPr>
      <w:r w:rsidRPr="0094475C">
        <w:rPr>
          <w:rFonts w:eastAsia="黑体" w:hint="eastAsia"/>
          <w:sz w:val="21"/>
          <w:szCs w:val="20"/>
        </w:rPr>
        <w:t>表</w:t>
      </w:r>
      <w:r w:rsidR="00A75B6C" w:rsidRPr="0094475C">
        <w:rPr>
          <w:rFonts w:eastAsia="黑体" w:hint="eastAsia"/>
          <w:sz w:val="21"/>
          <w:szCs w:val="20"/>
        </w:rPr>
        <w:t>2</w:t>
      </w:r>
      <w:r w:rsidRPr="0094475C">
        <w:rPr>
          <w:rFonts w:eastAsia="黑体"/>
          <w:sz w:val="21"/>
          <w:szCs w:val="20"/>
        </w:rPr>
        <w:t>-</w:t>
      </w:r>
      <w:r w:rsidRPr="0094475C">
        <w:rPr>
          <w:rFonts w:eastAsia="黑体"/>
          <w:sz w:val="21"/>
          <w:szCs w:val="20"/>
        </w:rPr>
        <w:fldChar w:fldCharType="begin"/>
      </w:r>
      <w:r w:rsidRPr="0094475C">
        <w:rPr>
          <w:rFonts w:eastAsia="黑体"/>
          <w:sz w:val="21"/>
          <w:szCs w:val="20"/>
        </w:rPr>
        <w:instrText xml:space="preserve"> SEQ </w:instrText>
      </w:r>
      <w:r w:rsidRPr="0094475C">
        <w:rPr>
          <w:rFonts w:eastAsia="黑体" w:hint="eastAsia"/>
          <w:sz w:val="21"/>
          <w:szCs w:val="20"/>
        </w:rPr>
        <w:instrText>表</w:instrText>
      </w:r>
      <w:r w:rsidRPr="0094475C">
        <w:rPr>
          <w:rFonts w:eastAsia="黑体"/>
          <w:sz w:val="21"/>
          <w:szCs w:val="20"/>
        </w:rPr>
        <w:instrText xml:space="preserve">6- \* ARABIC </w:instrText>
      </w:r>
      <w:r w:rsidRPr="0094475C">
        <w:rPr>
          <w:rFonts w:eastAsia="黑体"/>
          <w:sz w:val="21"/>
          <w:szCs w:val="20"/>
        </w:rPr>
        <w:fldChar w:fldCharType="separate"/>
      </w:r>
      <w:r w:rsidRPr="0094475C">
        <w:rPr>
          <w:rFonts w:eastAsia="黑体"/>
          <w:noProof/>
          <w:sz w:val="21"/>
          <w:szCs w:val="20"/>
        </w:rPr>
        <w:t>4</w:t>
      </w:r>
      <w:r w:rsidRPr="0094475C">
        <w:rPr>
          <w:rFonts w:eastAsia="黑体"/>
          <w:sz w:val="21"/>
          <w:szCs w:val="20"/>
        </w:rPr>
        <w:fldChar w:fldCharType="end"/>
      </w:r>
      <w:r w:rsidRPr="0094475C">
        <w:rPr>
          <w:rFonts w:eastAsia="黑体" w:hint="eastAsia"/>
          <w:sz w:val="21"/>
          <w:szCs w:val="20"/>
        </w:rPr>
        <w:t>计分办法</w:t>
      </w:r>
    </w:p>
    <w:tbl>
      <w:tblPr>
        <w:tblW w:w="0" w:type="auto"/>
        <w:jc w:val="center"/>
        <w:tblLook w:val="04A0" w:firstRow="1" w:lastRow="0" w:firstColumn="1" w:lastColumn="0" w:noHBand="0" w:noVBand="1"/>
      </w:tblPr>
      <w:tblGrid>
        <w:gridCol w:w="675"/>
        <w:gridCol w:w="3828"/>
        <w:gridCol w:w="1236"/>
        <w:gridCol w:w="1836"/>
      </w:tblGrid>
      <w:tr w:rsidR="00DE5F37" w:rsidRPr="0094475C" w14:paraId="616C0758" w14:textId="77777777" w:rsidTr="00C31EFE">
        <w:trPr>
          <w:trHeight w:val="340"/>
          <w:jc w:val="center"/>
        </w:trPr>
        <w:tc>
          <w:tcPr>
            <w:tcW w:w="67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B1D8A43" w14:textId="77777777" w:rsidR="00DE5F37" w:rsidRPr="0094475C" w:rsidRDefault="00DE5F37" w:rsidP="00A75B6C">
            <w:pPr>
              <w:snapToGrid w:val="0"/>
              <w:spacing w:line="240" w:lineRule="auto"/>
              <w:ind w:firstLineChars="0" w:firstLine="0"/>
              <w:jc w:val="center"/>
              <w:rPr>
                <w:sz w:val="21"/>
                <w:szCs w:val="21"/>
              </w:rPr>
            </w:pPr>
            <w:r w:rsidRPr="0094475C">
              <w:rPr>
                <w:rFonts w:hint="eastAsia"/>
                <w:sz w:val="21"/>
                <w:szCs w:val="21"/>
              </w:rPr>
              <w:t>序号</w:t>
            </w:r>
          </w:p>
        </w:tc>
        <w:tc>
          <w:tcPr>
            <w:tcW w:w="382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74E2294" w14:textId="77777777" w:rsidR="00DE5F37" w:rsidRPr="0094475C" w:rsidRDefault="00DE5F37" w:rsidP="00A75B6C">
            <w:pPr>
              <w:snapToGrid w:val="0"/>
              <w:spacing w:line="240" w:lineRule="auto"/>
              <w:ind w:firstLineChars="0" w:firstLine="0"/>
              <w:jc w:val="center"/>
              <w:rPr>
                <w:sz w:val="21"/>
                <w:szCs w:val="21"/>
              </w:rPr>
            </w:pPr>
            <w:r w:rsidRPr="0094475C">
              <w:rPr>
                <w:rFonts w:hint="eastAsia"/>
                <w:sz w:val="21"/>
                <w:szCs w:val="21"/>
              </w:rPr>
              <w:t>类别</w:t>
            </w:r>
          </w:p>
        </w:tc>
        <w:tc>
          <w:tcPr>
            <w:tcW w:w="123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B91535F" w14:textId="77777777" w:rsidR="00DE5F37" w:rsidRPr="0094475C" w:rsidRDefault="00DE5F37" w:rsidP="00A75B6C">
            <w:pPr>
              <w:snapToGrid w:val="0"/>
              <w:spacing w:line="240" w:lineRule="auto"/>
              <w:ind w:firstLineChars="0" w:firstLine="0"/>
              <w:jc w:val="center"/>
              <w:rPr>
                <w:sz w:val="21"/>
                <w:szCs w:val="21"/>
              </w:rPr>
            </w:pPr>
            <w:r w:rsidRPr="0094475C">
              <w:rPr>
                <w:rFonts w:hint="eastAsia"/>
                <w:sz w:val="21"/>
                <w:szCs w:val="21"/>
              </w:rPr>
              <w:t>考核分值</w:t>
            </w:r>
          </w:p>
        </w:tc>
        <w:tc>
          <w:tcPr>
            <w:tcW w:w="183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138218E" w14:textId="77777777" w:rsidR="00DE5F37" w:rsidRPr="0094475C" w:rsidRDefault="00DE5F37" w:rsidP="00A75B6C">
            <w:pPr>
              <w:snapToGrid w:val="0"/>
              <w:spacing w:line="240" w:lineRule="auto"/>
              <w:ind w:firstLineChars="0" w:firstLine="0"/>
              <w:jc w:val="center"/>
              <w:rPr>
                <w:sz w:val="21"/>
                <w:szCs w:val="21"/>
              </w:rPr>
            </w:pPr>
            <w:r w:rsidRPr="0094475C">
              <w:rPr>
                <w:rFonts w:hint="eastAsia"/>
                <w:sz w:val="21"/>
                <w:szCs w:val="21"/>
              </w:rPr>
              <w:t>最终得分</w:t>
            </w:r>
          </w:p>
        </w:tc>
      </w:tr>
      <w:tr w:rsidR="00DE5F37" w:rsidRPr="0094475C" w14:paraId="2D759BC1" w14:textId="77777777" w:rsidTr="00C31EFE">
        <w:trPr>
          <w:trHeight w:val="340"/>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0862B51B" w14:textId="77777777" w:rsidR="00DE5F37" w:rsidRPr="0094475C" w:rsidRDefault="00DE5F37" w:rsidP="00A75B6C">
            <w:pPr>
              <w:snapToGrid w:val="0"/>
              <w:spacing w:line="240" w:lineRule="auto"/>
              <w:ind w:firstLineChars="0" w:firstLine="0"/>
              <w:jc w:val="center"/>
              <w:rPr>
                <w:sz w:val="21"/>
                <w:szCs w:val="21"/>
              </w:rPr>
            </w:pPr>
            <w:r w:rsidRPr="0094475C">
              <w:rPr>
                <w:sz w:val="21"/>
                <w:szCs w:val="21"/>
              </w:rPr>
              <w:t>1</w:t>
            </w:r>
          </w:p>
        </w:tc>
        <w:tc>
          <w:tcPr>
            <w:tcW w:w="3828" w:type="dxa"/>
            <w:tcBorders>
              <w:top w:val="single" w:sz="4" w:space="0" w:color="auto"/>
              <w:left w:val="single" w:sz="4" w:space="0" w:color="auto"/>
              <w:bottom w:val="single" w:sz="4" w:space="0" w:color="auto"/>
              <w:right w:val="single" w:sz="4" w:space="0" w:color="auto"/>
            </w:tcBorders>
            <w:vAlign w:val="center"/>
            <w:hideMark/>
          </w:tcPr>
          <w:p w14:paraId="4DCA8E98" w14:textId="77777777" w:rsidR="00DE5F37" w:rsidRPr="0094475C" w:rsidRDefault="00DE5F37" w:rsidP="00A75B6C">
            <w:pPr>
              <w:snapToGrid w:val="0"/>
              <w:spacing w:line="240" w:lineRule="auto"/>
              <w:ind w:firstLineChars="0" w:firstLine="0"/>
              <w:rPr>
                <w:sz w:val="21"/>
                <w:szCs w:val="21"/>
              </w:rPr>
            </w:pPr>
            <w:r w:rsidRPr="0094475C">
              <w:rPr>
                <w:rFonts w:hint="eastAsia"/>
                <w:sz w:val="21"/>
                <w:szCs w:val="21"/>
              </w:rPr>
              <w:t>设计与设计优化</w:t>
            </w:r>
          </w:p>
        </w:tc>
        <w:tc>
          <w:tcPr>
            <w:tcW w:w="1236" w:type="dxa"/>
            <w:tcBorders>
              <w:top w:val="single" w:sz="4" w:space="0" w:color="auto"/>
              <w:left w:val="single" w:sz="4" w:space="0" w:color="auto"/>
              <w:bottom w:val="single" w:sz="4" w:space="0" w:color="auto"/>
              <w:right w:val="single" w:sz="4" w:space="0" w:color="auto"/>
            </w:tcBorders>
            <w:vAlign w:val="center"/>
            <w:hideMark/>
          </w:tcPr>
          <w:p w14:paraId="6ECD497D" w14:textId="77777777" w:rsidR="00DE5F37" w:rsidRPr="0094475C" w:rsidRDefault="00DE5F37" w:rsidP="00A75B6C">
            <w:pPr>
              <w:snapToGrid w:val="0"/>
              <w:spacing w:line="240" w:lineRule="auto"/>
              <w:ind w:firstLineChars="0" w:firstLine="0"/>
              <w:jc w:val="center"/>
              <w:rPr>
                <w:sz w:val="21"/>
                <w:szCs w:val="21"/>
              </w:rPr>
            </w:pPr>
            <w:r w:rsidRPr="0094475C">
              <w:rPr>
                <w:sz w:val="21"/>
                <w:szCs w:val="21"/>
              </w:rPr>
              <w:t>30</w:t>
            </w:r>
          </w:p>
        </w:tc>
        <w:tc>
          <w:tcPr>
            <w:tcW w:w="1836" w:type="dxa"/>
            <w:tcBorders>
              <w:top w:val="single" w:sz="4" w:space="0" w:color="auto"/>
              <w:left w:val="single" w:sz="4" w:space="0" w:color="auto"/>
              <w:bottom w:val="single" w:sz="4" w:space="0" w:color="auto"/>
              <w:right w:val="single" w:sz="4" w:space="0" w:color="auto"/>
            </w:tcBorders>
            <w:vAlign w:val="center"/>
          </w:tcPr>
          <w:p w14:paraId="54892C4E" w14:textId="77777777" w:rsidR="00DE5F37" w:rsidRPr="0094475C" w:rsidRDefault="00DE5F37" w:rsidP="00A75B6C">
            <w:pPr>
              <w:snapToGrid w:val="0"/>
              <w:spacing w:line="240" w:lineRule="auto"/>
              <w:ind w:firstLineChars="0" w:firstLine="0"/>
              <w:jc w:val="center"/>
              <w:rPr>
                <w:sz w:val="21"/>
                <w:szCs w:val="21"/>
              </w:rPr>
            </w:pPr>
          </w:p>
        </w:tc>
      </w:tr>
      <w:tr w:rsidR="00DE5F37" w:rsidRPr="0094475C" w14:paraId="54537DCB" w14:textId="77777777" w:rsidTr="00C31EFE">
        <w:trPr>
          <w:trHeight w:val="340"/>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13E518C7" w14:textId="77777777" w:rsidR="00DE5F37" w:rsidRPr="0094475C" w:rsidRDefault="00DE5F37" w:rsidP="00A75B6C">
            <w:pPr>
              <w:snapToGrid w:val="0"/>
              <w:spacing w:line="240" w:lineRule="auto"/>
              <w:ind w:firstLineChars="0" w:firstLine="0"/>
              <w:jc w:val="center"/>
              <w:rPr>
                <w:sz w:val="21"/>
                <w:szCs w:val="21"/>
              </w:rPr>
            </w:pPr>
            <w:r w:rsidRPr="0094475C">
              <w:rPr>
                <w:sz w:val="21"/>
                <w:szCs w:val="21"/>
              </w:rPr>
              <w:t>2</w:t>
            </w:r>
          </w:p>
        </w:tc>
        <w:tc>
          <w:tcPr>
            <w:tcW w:w="3828" w:type="dxa"/>
            <w:tcBorders>
              <w:top w:val="single" w:sz="4" w:space="0" w:color="auto"/>
              <w:left w:val="single" w:sz="4" w:space="0" w:color="auto"/>
              <w:bottom w:val="single" w:sz="4" w:space="0" w:color="auto"/>
              <w:right w:val="single" w:sz="4" w:space="0" w:color="auto"/>
            </w:tcBorders>
            <w:vAlign w:val="center"/>
            <w:hideMark/>
          </w:tcPr>
          <w:p w14:paraId="56F43FB7" w14:textId="77777777" w:rsidR="00DE5F37" w:rsidRPr="0094475C" w:rsidRDefault="00DE5F37" w:rsidP="00A75B6C">
            <w:pPr>
              <w:snapToGrid w:val="0"/>
              <w:spacing w:line="240" w:lineRule="auto"/>
              <w:ind w:firstLineChars="0" w:firstLine="0"/>
              <w:rPr>
                <w:sz w:val="21"/>
                <w:szCs w:val="21"/>
              </w:rPr>
            </w:pPr>
            <w:r w:rsidRPr="0094475C">
              <w:rPr>
                <w:rFonts w:hint="eastAsia"/>
                <w:sz w:val="21"/>
                <w:szCs w:val="21"/>
              </w:rPr>
              <w:t>投融资</w:t>
            </w:r>
          </w:p>
        </w:tc>
        <w:tc>
          <w:tcPr>
            <w:tcW w:w="1236" w:type="dxa"/>
            <w:tcBorders>
              <w:top w:val="single" w:sz="4" w:space="0" w:color="auto"/>
              <w:left w:val="single" w:sz="4" w:space="0" w:color="auto"/>
              <w:bottom w:val="single" w:sz="4" w:space="0" w:color="auto"/>
              <w:right w:val="single" w:sz="4" w:space="0" w:color="auto"/>
            </w:tcBorders>
            <w:vAlign w:val="center"/>
            <w:hideMark/>
          </w:tcPr>
          <w:p w14:paraId="733D3CDF" w14:textId="77777777" w:rsidR="00DE5F37" w:rsidRPr="0094475C" w:rsidRDefault="00DE5F37" w:rsidP="00A75B6C">
            <w:pPr>
              <w:snapToGrid w:val="0"/>
              <w:spacing w:line="240" w:lineRule="auto"/>
              <w:ind w:firstLineChars="0" w:firstLine="0"/>
              <w:jc w:val="center"/>
              <w:rPr>
                <w:sz w:val="21"/>
                <w:szCs w:val="21"/>
              </w:rPr>
            </w:pPr>
            <w:r w:rsidRPr="0094475C">
              <w:rPr>
                <w:sz w:val="21"/>
                <w:szCs w:val="21"/>
              </w:rPr>
              <w:t>25</w:t>
            </w:r>
          </w:p>
        </w:tc>
        <w:tc>
          <w:tcPr>
            <w:tcW w:w="1836" w:type="dxa"/>
            <w:tcBorders>
              <w:top w:val="single" w:sz="4" w:space="0" w:color="auto"/>
              <w:left w:val="single" w:sz="4" w:space="0" w:color="auto"/>
              <w:bottom w:val="single" w:sz="4" w:space="0" w:color="auto"/>
              <w:right w:val="single" w:sz="4" w:space="0" w:color="auto"/>
            </w:tcBorders>
            <w:vAlign w:val="center"/>
          </w:tcPr>
          <w:p w14:paraId="0F553EB6" w14:textId="77777777" w:rsidR="00DE5F37" w:rsidRPr="0094475C" w:rsidRDefault="00DE5F37" w:rsidP="00A75B6C">
            <w:pPr>
              <w:snapToGrid w:val="0"/>
              <w:spacing w:line="240" w:lineRule="auto"/>
              <w:ind w:firstLineChars="0" w:firstLine="0"/>
              <w:jc w:val="center"/>
              <w:rPr>
                <w:sz w:val="21"/>
                <w:szCs w:val="21"/>
              </w:rPr>
            </w:pPr>
          </w:p>
        </w:tc>
      </w:tr>
      <w:tr w:rsidR="00DE5F37" w:rsidRPr="0094475C" w14:paraId="48166EF8" w14:textId="77777777" w:rsidTr="00C31EFE">
        <w:trPr>
          <w:trHeight w:val="340"/>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220DBEFF" w14:textId="77777777" w:rsidR="00DE5F37" w:rsidRPr="0094475C" w:rsidRDefault="00DE5F37" w:rsidP="00A75B6C">
            <w:pPr>
              <w:snapToGrid w:val="0"/>
              <w:spacing w:line="240" w:lineRule="auto"/>
              <w:ind w:firstLineChars="0" w:firstLine="0"/>
              <w:jc w:val="center"/>
              <w:rPr>
                <w:sz w:val="21"/>
                <w:szCs w:val="21"/>
              </w:rPr>
            </w:pPr>
            <w:r w:rsidRPr="0094475C">
              <w:rPr>
                <w:sz w:val="21"/>
                <w:szCs w:val="21"/>
              </w:rPr>
              <w:t>3</w:t>
            </w:r>
          </w:p>
        </w:tc>
        <w:tc>
          <w:tcPr>
            <w:tcW w:w="3828" w:type="dxa"/>
            <w:tcBorders>
              <w:top w:val="single" w:sz="4" w:space="0" w:color="auto"/>
              <w:left w:val="single" w:sz="4" w:space="0" w:color="auto"/>
              <w:bottom w:val="single" w:sz="4" w:space="0" w:color="auto"/>
              <w:right w:val="single" w:sz="4" w:space="0" w:color="auto"/>
            </w:tcBorders>
            <w:vAlign w:val="center"/>
            <w:hideMark/>
          </w:tcPr>
          <w:p w14:paraId="046505D8" w14:textId="77777777" w:rsidR="00DE5F37" w:rsidRPr="0094475C" w:rsidRDefault="00DE5F37" w:rsidP="00A75B6C">
            <w:pPr>
              <w:snapToGrid w:val="0"/>
              <w:spacing w:line="240" w:lineRule="auto"/>
              <w:ind w:firstLineChars="0" w:firstLine="0"/>
              <w:rPr>
                <w:sz w:val="21"/>
                <w:szCs w:val="21"/>
              </w:rPr>
            </w:pPr>
            <w:r w:rsidRPr="0094475C">
              <w:rPr>
                <w:rFonts w:hint="eastAsia"/>
                <w:sz w:val="21"/>
                <w:szCs w:val="21"/>
              </w:rPr>
              <w:t>项目建设</w:t>
            </w:r>
          </w:p>
        </w:tc>
        <w:tc>
          <w:tcPr>
            <w:tcW w:w="1236" w:type="dxa"/>
            <w:tcBorders>
              <w:top w:val="single" w:sz="4" w:space="0" w:color="auto"/>
              <w:left w:val="single" w:sz="4" w:space="0" w:color="auto"/>
              <w:bottom w:val="single" w:sz="4" w:space="0" w:color="auto"/>
              <w:right w:val="single" w:sz="4" w:space="0" w:color="auto"/>
            </w:tcBorders>
            <w:vAlign w:val="center"/>
            <w:hideMark/>
          </w:tcPr>
          <w:p w14:paraId="329DF4B4" w14:textId="77777777" w:rsidR="00DE5F37" w:rsidRPr="0094475C" w:rsidRDefault="00DE5F37" w:rsidP="00A75B6C">
            <w:pPr>
              <w:snapToGrid w:val="0"/>
              <w:spacing w:line="240" w:lineRule="auto"/>
              <w:ind w:firstLineChars="0" w:firstLine="0"/>
              <w:jc w:val="center"/>
              <w:rPr>
                <w:sz w:val="21"/>
                <w:szCs w:val="21"/>
              </w:rPr>
            </w:pPr>
            <w:r w:rsidRPr="0094475C">
              <w:rPr>
                <w:sz w:val="21"/>
                <w:szCs w:val="21"/>
              </w:rPr>
              <w:t>45</w:t>
            </w:r>
          </w:p>
        </w:tc>
        <w:tc>
          <w:tcPr>
            <w:tcW w:w="1836" w:type="dxa"/>
            <w:tcBorders>
              <w:top w:val="single" w:sz="4" w:space="0" w:color="auto"/>
              <w:left w:val="single" w:sz="4" w:space="0" w:color="auto"/>
              <w:bottom w:val="single" w:sz="4" w:space="0" w:color="auto"/>
              <w:right w:val="single" w:sz="4" w:space="0" w:color="auto"/>
            </w:tcBorders>
            <w:vAlign w:val="center"/>
          </w:tcPr>
          <w:p w14:paraId="70C170EF" w14:textId="77777777" w:rsidR="00DE5F37" w:rsidRPr="0094475C" w:rsidRDefault="00DE5F37" w:rsidP="00A75B6C">
            <w:pPr>
              <w:snapToGrid w:val="0"/>
              <w:spacing w:line="240" w:lineRule="auto"/>
              <w:ind w:firstLineChars="0" w:firstLine="0"/>
              <w:jc w:val="center"/>
              <w:rPr>
                <w:sz w:val="21"/>
                <w:szCs w:val="21"/>
              </w:rPr>
            </w:pPr>
          </w:p>
        </w:tc>
      </w:tr>
      <w:tr w:rsidR="00DE5F37" w:rsidRPr="0094475C" w14:paraId="7FB13EC4" w14:textId="77777777" w:rsidTr="00C31EFE">
        <w:trPr>
          <w:trHeight w:val="340"/>
          <w:jc w:val="center"/>
        </w:trPr>
        <w:tc>
          <w:tcPr>
            <w:tcW w:w="675" w:type="dxa"/>
            <w:tcBorders>
              <w:top w:val="single" w:sz="4" w:space="0" w:color="auto"/>
              <w:left w:val="single" w:sz="4" w:space="0" w:color="auto"/>
              <w:bottom w:val="single" w:sz="4" w:space="0" w:color="auto"/>
              <w:right w:val="single" w:sz="4" w:space="0" w:color="auto"/>
            </w:tcBorders>
            <w:vAlign w:val="center"/>
          </w:tcPr>
          <w:p w14:paraId="1FABFA89" w14:textId="77777777" w:rsidR="00DE5F37" w:rsidRPr="0094475C" w:rsidRDefault="00DE5F37" w:rsidP="00A75B6C">
            <w:pPr>
              <w:snapToGrid w:val="0"/>
              <w:spacing w:line="240" w:lineRule="auto"/>
              <w:ind w:firstLineChars="0" w:firstLine="0"/>
              <w:rPr>
                <w:sz w:val="21"/>
                <w:szCs w:val="21"/>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23B71677" w14:textId="77777777" w:rsidR="00DE5F37" w:rsidRPr="0094475C" w:rsidRDefault="00DE5F37" w:rsidP="00A75B6C">
            <w:pPr>
              <w:snapToGrid w:val="0"/>
              <w:spacing w:line="240" w:lineRule="auto"/>
              <w:ind w:firstLineChars="0" w:firstLine="0"/>
              <w:rPr>
                <w:sz w:val="21"/>
                <w:szCs w:val="21"/>
              </w:rPr>
            </w:pPr>
            <w:r w:rsidRPr="0094475C">
              <w:rPr>
                <w:rFonts w:hint="eastAsia"/>
                <w:sz w:val="21"/>
                <w:szCs w:val="21"/>
              </w:rPr>
              <w:t>合计</w:t>
            </w:r>
          </w:p>
        </w:tc>
        <w:tc>
          <w:tcPr>
            <w:tcW w:w="1236" w:type="dxa"/>
            <w:tcBorders>
              <w:top w:val="single" w:sz="4" w:space="0" w:color="auto"/>
              <w:left w:val="single" w:sz="4" w:space="0" w:color="auto"/>
              <w:bottom w:val="single" w:sz="4" w:space="0" w:color="auto"/>
              <w:right w:val="single" w:sz="4" w:space="0" w:color="auto"/>
            </w:tcBorders>
            <w:vAlign w:val="center"/>
            <w:hideMark/>
          </w:tcPr>
          <w:p w14:paraId="41E58BA7" w14:textId="77777777" w:rsidR="00DE5F37" w:rsidRPr="0094475C" w:rsidRDefault="00DE5F37" w:rsidP="00A75B6C">
            <w:pPr>
              <w:snapToGrid w:val="0"/>
              <w:spacing w:line="240" w:lineRule="auto"/>
              <w:ind w:firstLineChars="0" w:firstLine="0"/>
              <w:jc w:val="center"/>
              <w:rPr>
                <w:sz w:val="21"/>
                <w:szCs w:val="21"/>
              </w:rPr>
            </w:pPr>
            <w:r w:rsidRPr="0094475C">
              <w:rPr>
                <w:sz w:val="21"/>
                <w:szCs w:val="21"/>
              </w:rPr>
              <w:t>100</w:t>
            </w:r>
          </w:p>
        </w:tc>
        <w:tc>
          <w:tcPr>
            <w:tcW w:w="1836" w:type="dxa"/>
            <w:tcBorders>
              <w:top w:val="single" w:sz="4" w:space="0" w:color="auto"/>
              <w:left w:val="single" w:sz="4" w:space="0" w:color="auto"/>
              <w:bottom w:val="single" w:sz="4" w:space="0" w:color="auto"/>
              <w:right w:val="single" w:sz="4" w:space="0" w:color="auto"/>
            </w:tcBorders>
            <w:vAlign w:val="center"/>
          </w:tcPr>
          <w:p w14:paraId="1E2B56E5" w14:textId="77777777" w:rsidR="00DE5F37" w:rsidRPr="0094475C" w:rsidRDefault="00DE5F37" w:rsidP="00A75B6C">
            <w:pPr>
              <w:snapToGrid w:val="0"/>
              <w:spacing w:line="240" w:lineRule="auto"/>
              <w:ind w:left="1440" w:firstLineChars="0" w:firstLine="0"/>
              <w:jc w:val="center"/>
              <w:rPr>
                <w:sz w:val="21"/>
                <w:szCs w:val="21"/>
              </w:rPr>
            </w:pPr>
          </w:p>
        </w:tc>
      </w:tr>
    </w:tbl>
    <w:p w14:paraId="4DC1F284" w14:textId="77777777" w:rsidR="00DE5F37" w:rsidRPr="0094475C" w:rsidRDefault="00DE5F37" w:rsidP="00DE5F37">
      <w:pPr>
        <w:spacing w:line="240" w:lineRule="exact"/>
        <w:ind w:firstLine="360"/>
        <w:rPr>
          <w:sz w:val="18"/>
          <w:szCs w:val="18"/>
        </w:rPr>
      </w:pPr>
    </w:p>
    <w:p w14:paraId="2481A1F9" w14:textId="7E301343" w:rsidR="00DE5F37" w:rsidRPr="0094475C" w:rsidRDefault="00DE5F37" w:rsidP="00DE5F37">
      <w:pPr>
        <w:keepNext/>
        <w:keepLines/>
        <w:snapToGrid w:val="0"/>
        <w:spacing w:line="520" w:lineRule="exact"/>
        <w:ind w:firstLine="482"/>
        <w:outlineLvl w:val="3"/>
        <w:rPr>
          <w:b/>
          <w:bCs/>
          <w:szCs w:val="28"/>
        </w:rPr>
      </w:pPr>
      <w:r w:rsidRPr="0094475C">
        <w:rPr>
          <w:b/>
          <w:bCs/>
          <w:szCs w:val="28"/>
        </w:rPr>
        <w:t>1.</w:t>
      </w:r>
      <w:r w:rsidRPr="0094475C">
        <w:rPr>
          <w:rFonts w:hint="eastAsia"/>
          <w:b/>
          <w:bCs/>
          <w:szCs w:val="28"/>
        </w:rPr>
        <w:t>4</w:t>
      </w:r>
      <w:r w:rsidRPr="0094475C">
        <w:rPr>
          <w:b/>
          <w:bCs/>
          <w:szCs w:val="28"/>
        </w:rPr>
        <w:t xml:space="preserve">.3 </w:t>
      </w:r>
      <w:r w:rsidRPr="0094475C">
        <w:rPr>
          <w:rFonts w:hint="eastAsia"/>
          <w:b/>
          <w:bCs/>
          <w:szCs w:val="28"/>
        </w:rPr>
        <w:t>考核结果的运用</w:t>
      </w:r>
    </w:p>
    <w:p w14:paraId="1C2F9624" w14:textId="77777777" w:rsidR="00DE5F37" w:rsidRPr="0094475C" w:rsidRDefault="00DE5F37" w:rsidP="00DE5F37">
      <w:pPr>
        <w:adjustRightInd w:val="0"/>
        <w:spacing w:line="520" w:lineRule="exact"/>
        <w:ind w:firstLine="480"/>
      </w:pPr>
      <w:r w:rsidRPr="0094475C">
        <w:rPr>
          <w:rFonts w:hint="eastAsia"/>
        </w:rPr>
        <w:t>绩效考核结果与支付比例的支付比例挂钩，与运营期绩效考核结果汇总计算。</w:t>
      </w:r>
    </w:p>
    <w:p w14:paraId="689F9DE5" w14:textId="1E857EDE" w:rsidR="00DE5F37" w:rsidRPr="0094475C" w:rsidRDefault="00DE5F37" w:rsidP="00DE5F37">
      <w:pPr>
        <w:pStyle w:val="2"/>
        <w:jc w:val="both"/>
      </w:pPr>
      <w:bookmarkStart w:id="810" w:name="_Toc12885429"/>
      <w:r w:rsidRPr="0094475C">
        <w:rPr>
          <w:rFonts w:hint="eastAsia"/>
        </w:rPr>
        <w:lastRenderedPageBreak/>
        <w:t>2</w:t>
      </w:r>
      <w:r w:rsidRPr="0094475C">
        <w:t xml:space="preserve"> </w:t>
      </w:r>
      <w:r w:rsidRPr="0094475C">
        <w:t>工程</w:t>
      </w:r>
      <w:r w:rsidRPr="0094475C">
        <w:rPr>
          <w:rFonts w:hint="eastAsia"/>
        </w:rPr>
        <w:t>目标考核</w:t>
      </w:r>
      <w:bookmarkEnd w:id="810"/>
    </w:p>
    <w:p w14:paraId="4E794A95" w14:textId="551FBB26" w:rsidR="00DE5F37" w:rsidRPr="0094475C" w:rsidRDefault="00DE5F37" w:rsidP="00DE5F37">
      <w:pPr>
        <w:pStyle w:val="3"/>
        <w:ind w:firstLine="643"/>
      </w:pPr>
      <w:bookmarkStart w:id="811" w:name="_Toc12885430"/>
      <w:r w:rsidRPr="0094475C">
        <w:rPr>
          <w:rFonts w:hint="eastAsia"/>
        </w:rPr>
        <w:t>2.1</w:t>
      </w:r>
      <w:r w:rsidRPr="0094475C">
        <w:t xml:space="preserve"> </w:t>
      </w:r>
      <w:r w:rsidRPr="0094475C">
        <w:t>工程目标</w:t>
      </w:r>
      <w:bookmarkEnd w:id="811"/>
    </w:p>
    <w:p w14:paraId="1E2F21A7" w14:textId="1C0059DD" w:rsidR="00DE5F37" w:rsidRPr="0094475C" w:rsidRDefault="00DE5F37" w:rsidP="00DE5F37">
      <w:pPr>
        <w:adjustRightInd w:val="0"/>
        <w:spacing w:line="520" w:lineRule="exact"/>
        <w:ind w:firstLine="480"/>
      </w:pPr>
      <w:bookmarkStart w:id="812" w:name="_Hlk16635168"/>
      <w:r w:rsidRPr="0094475C">
        <w:rPr>
          <w:rFonts w:hint="eastAsia"/>
        </w:rPr>
        <w:t>2019</w:t>
      </w:r>
      <w:r w:rsidRPr="0094475C">
        <w:rPr>
          <w:rFonts w:hint="eastAsia"/>
        </w:rPr>
        <w:t>年底，消除项目范围的黑臭水体、完成黄尖镇新洋港社区污水处理厂、南洋镇青墩社区屠宰场污水主管网及其他污水管网共</w:t>
      </w:r>
      <w:r w:rsidRPr="0094475C">
        <w:rPr>
          <w:rFonts w:hint="eastAsia"/>
        </w:rPr>
        <w:t>35</w:t>
      </w:r>
      <w:r w:rsidRPr="0094475C">
        <w:rPr>
          <w:rFonts w:hint="eastAsia"/>
        </w:rPr>
        <w:t>公里</w:t>
      </w:r>
      <w:bookmarkStart w:id="813" w:name="_Hlk16799484"/>
      <w:r w:rsidRPr="0094475C">
        <w:rPr>
          <w:rFonts w:hint="eastAsia"/>
        </w:rPr>
        <w:t>；</w:t>
      </w:r>
      <w:r w:rsidR="00175547" w:rsidRPr="0094475C">
        <w:rPr>
          <w:rFonts w:hint="eastAsia"/>
        </w:rPr>
        <w:t>至</w:t>
      </w:r>
      <w:r w:rsidR="00175547" w:rsidRPr="0094475C">
        <w:rPr>
          <w:rFonts w:hint="eastAsia"/>
        </w:rPr>
        <w:t>2020</w:t>
      </w:r>
      <w:r w:rsidR="00175547" w:rsidRPr="0094475C">
        <w:rPr>
          <w:rFonts w:hint="eastAsia"/>
        </w:rPr>
        <w:t>年底，至少完成工程量的</w:t>
      </w:r>
      <w:r w:rsidR="00175547" w:rsidRPr="0094475C">
        <w:rPr>
          <w:rFonts w:hint="eastAsia"/>
        </w:rPr>
        <w:t>80%</w:t>
      </w:r>
      <w:r w:rsidR="00175547" w:rsidRPr="0094475C">
        <w:rPr>
          <w:rFonts w:hint="eastAsia"/>
        </w:rPr>
        <w:t>；至建设期末，完成全部建设任务</w:t>
      </w:r>
      <w:bookmarkEnd w:id="813"/>
      <w:r w:rsidR="00175547" w:rsidRPr="0094475C">
        <w:rPr>
          <w:rFonts w:hint="eastAsia"/>
        </w:rPr>
        <w:t>。</w:t>
      </w:r>
      <w:bookmarkEnd w:id="812"/>
    </w:p>
    <w:p w14:paraId="112AD03F" w14:textId="77777777" w:rsidR="00DE5F37" w:rsidRPr="0094475C" w:rsidRDefault="00DE5F37" w:rsidP="00DE5F37">
      <w:pPr>
        <w:spacing w:line="520" w:lineRule="exact"/>
        <w:ind w:firstLine="480"/>
      </w:pPr>
      <w:r w:rsidRPr="0094475C">
        <w:rPr>
          <w:rFonts w:hint="eastAsia"/>
        </w:rPr>
        <w:t>若国家、江苏省、盐城</w:t>
      </w:r>
      <w:proofErr w:type="gramStart"/>
      <w:r w:rsidRPr="0094475C">
        <w:rPr>
          <w:rFonts w:hint="eastAsia"/>
        </w:rPr>
        <w:t>市及亭湖区</w:t>
      </w:r>
      <w:proofErr w:type="gramEnd"/>
      <w:r w:rsidRPr="0094475C">
        <w:rPr>
          <w:rFonts w:hint="eastAsia"/>
        </w:rPr>
        <w:t>对相关标准有最新要求，则按最新要求执行</w:t>
      </w:r>
    </w:p>
    <w:p w14:paraId="3283CCCA" w14:textId="7AC1C600" w:rsidR="00DE5F37" w:rsidRPr="0094475C" w:rsidRDefault="00DE5F37" w:rsidP="00DE5F37">
      <w:pPr>
        <w:pStyle w:val="3"/>
        <w:ind w:firstLine="643"/>
      </w:pPr>
      <w:bookmarkStart w:id="814" w:name="_Toc12885431"/>
      <w:r w:rsidRPr="0094475C">
        <w:t xml:space="preserve">2.2 </w:t>
      </w:r>
      <w:r w:rsidRPr="0094475C">
        <w:t>工程目标考核</w:t>
      </w:r>
      <w:bookmarkEnd w:id="814"/>
    </w:p>
    <w:p w14:paraId="05543B4D" w14:textId="77777777" w:rsidR="00DE5F37" w:rsidRPr="0094475C" w:rsidRDefault="00DE5F37" w:rsidP="00DE5F37">
      <w:pPr>
        <w:spacing w:line="520" w:lineRule="exact"/>
        <w:ind w:firstLine="480"/>
      </w:pPr>
      <w:r w:rsidRPr="0094475C">
        <w:t>按照工程目标确定的时间节点，由项目实施机构根据本项目工程目标对项目相关指标进行考核。</w:t>
      </w:r>
    </w:p>
    <w:p w14:paraId="0B73AB41" w14:textId="05E6EC3F" w:rsidR="00DE5F37" w:rsidRPr="0094475C" w:rsidRDefault="00DE5F37" w:rsidP="00DE5F37">
      <w:pPr>
        <w:pStyle w:val="3"/>
        <w:ind w:firstLine="643"/>
      </w:pPr>
      <w:bookmarkStart w:id="815" w:name="_Toc12885432"/>
      <w:r w:rsidRPr="0094475C">
        <w:t xml:space="preserve">2.3 </w:t>
      </w:r>
      <w:r w:rsidRPr="0094475C">
        <w:t>工程目标考核内容</w:t>
      </w:r>
      <w:bookmarkEnd w:id="815"/>
    </w:p>
    <w:p w14:paraId="6F7D8B84" w14:textId="2436D9B9" w:rsidR="00DE5F37" w:rsidRPr="0094475C" w:rsidRDefault="00DE5F37" w:rsidP="00DE5F37">
      <w:pPr>
        <w:adjustRightInd w:val="0"/>
        <w:spacing w:line="520" w:lineRule="exact"/>
        <w:ind w:firstLine="480"/>
      </w:pPr>
      <w:r w:rsidRPr="0094475C">
        <w:t>根据本项目工程目标，须在</w:t>
      </w:r>
      <w:r w:rsidRPr="0094475C">
        <w:t>2019</w:t>
      </w:r>
      <w:r w:rsidRPr="0094475C">
        <w:t>年底，实现全面消除黑臭</w:t>
      </w:r>
      <w:r w:rsidRPr="0094475C">
        <w:rPr>
          <w:rFonts w:hint="eastAsia"/>
        </w:rPr>
        <w:t>。</w:t>
      </w:r>
      <w:r w:rsidRPr="0094475C">
        <w:t>根据《城市黑臭水体整治工作指南》所规定的无黑臭标准，主要四项检测指标包括：透明度</w:t>
      </w:r>
      <w:r w:rsidRPr="0094475C">
        <w:t>(SD)</w:t>
      </w:r>
      <w:r w:rsidRPr="0094475C">
        <w:t>、溶解氧</w:t>
      </w:r>
      <w:r w:rsidRPr="0094475C">
        <w:t>(DO)</w:t>
      </w:r>
      <w:r w:rsidRPr="0094475C">
        <w:t>、氨氮</w:t>
      </w:r>
      <w:r w:rsidRPr="0094475C">
        <w:t>(NH</w:t>
      </w:r>
      <w:r w:rsidRPr="0094475C">
        <w:rPr>
          <w:vertAlign w:val="subscript"/>
        </w:rPr>
        <w:t>3</w:t>
      </w:r>
      <w:r w:rsidRPr="0094475C">
        <w:t>-N)</w:t>
      </w:r>
      <w:r w:rsidRPr="0094475C">
        <w:t>以及氧化还原电位</w:t>
      </w:r>
      <w:r w:rsidRPr="0094475C">
        <w:t>(ORP)</w:t>
      </w:r>
      <w:r w:rsidRPr="0094475C">
        <w:rPr>
          <w:rFonts w:hint="eastAsia"/>
        </w:rPr>
        <w:t>。至</w:t>
      </w:r>
      <w:r w:rsidRPr="0094475C">
        <w:rPr>
          <w:rFonts w:hint="eastAsia"/>
        </w:rPr>
        <w:t>2020</w:t>
      </w:r>
      <w:r w:rsidRPr="0094475C">
        <w:rPr>
          <w:rFonts w:hint="eastAsia"/>
        </w:rPr>
        <w:t>年底，</w:t>
      </w:r>
      <w:r w:rsidR="00137E43" w:rsidRPr="0094475C">
        <w:rPr>
          <w:rFonts w:hint="eastAsia"/>
        </w:rPr>
        <w:t>至少完成工程量的</w:t>
      </w:r>
      <w:r w:rsidR="00137E43" w:rsidRPr="0094475C">
        <w:rPr>
          <w:rFonts w:hint="eastAsia"/>
        </w:rPr>
        <w:t>80%</w:t>
      </w:r>
      <w:r w:rsidRPr="0094475C">
        <w:rPr>
          <w:rFonts w:hint="eastAsia"/>
        </w:rPr>
        <w:t>；至建设期末，完成全部建设任务。</w:t>
      </w:r>
    </w:p>
    <w:p w14:paraId="3E5E3BEB" w14:textId="48DDDA3D" w:rsidR="00DE5F37" w:rsidRPr="0094475C" w:rsidRDefault="00DE5F37" w:rsidP="00DE5F37">
      <w:pPr>
        <w:spacing w:line="520" w:lineRule="exact"/>
        <w:ind w:firstLine="480"/>
      </w:pPr>
      <w:r w:rsidRPr="0094475C">
        <w:rPr>
          <w:rFonts w:hint="eastAsia"/>
        </w:rPr>
        <w:t>本项目水质检测分析等工作均由政府方委托的第三方检测机构完成。</w:t>
      </w:r>
    </w:p>
    <w:p w14:paraId="402D6EAD" w14:textId="77777777" w:rsidR="00DE5F37" w:rsidRPr="0094475C" w:rsidRDefault="00DE5F37" w:rsidP="00DE5F37">
      <w:pPr>
        <w:spacing w:line="520" w:lineRule="exact"/>
        <w:ind w:firstLine="482"/>
        <w:rPr>
          <w:b/>
        </w:rPr>
      </w:pPr>
      <w:r w:rsidRPr="0094475C">
        <w:rPr>
          <w:rFonts w:hint="eastAsia"/>
          <w:b/>
        </w:rPr>
        <w:t>(</w:t>
      </w:r>
      <w:proofErr w:type="gramStart"/>
      <w:r w:rsidRPr="0094475C">
        <w:rPr>
          <w:rFonts w:hint="eastAsia"/>
          <w:b/>
        </w:rPr>
        <w:t>一</w:t>
      </w:r>
      <w:proofErr w:type="gramEnd"/>
      <w:r w:rsidRPr="0094475C">
        <w:rPr>
          <w:b/>
        </w:rPr>
        <w:t xml:space="preserve">) </w:t>
      </w:r>
      <w:r w:rsidRPr="0094475C">
        <w:rPr>
          <w:rFonts w:hint="eastAsia"/>
          <w:b/>
        </w:rPr>
        <w:t>水质检测</w:t>
      </w:r>
    </w:p>
    <w:p w14:paraId="29FBC78E" w14:textId="34F11E9D" w:rsidR="00DE5F37" w:rsidRPr="0094475C" w:rsidRDefault="00DE5F37" w:rsidP="00DE5F37">
      <w:pPr>
        <w:spacing w:line="520" w:lineRule="exact"/>
        <w:ind w:firstLine="480"/>
      </w:pPr>
      <w:bookmarkStart w:id="816" w:name="_Hlk16635193"/>
      <w:bookmarkStart w:id="817" w:name="_Hlk16635312"/>
      <w:r w:rsidRPr="0094475C">
        <w:rPr>
          <w:rFonts w:hint="eastAsia"/>
        </w:rPr>
        <w:t>第三方检测机构按照政府方要求在本项目范围内</w:t>
      </w:r>
      <w:r w:rsidRPr="0094475C">
        <w:rPr>
          <w:rFonts w:hint="eastAsia"/>
        </w:rPr>
        <w:t>128</w:t>
      </w:r>
      <w:r w:rsidRPr="0094475C">
        <w:rPr>
          <w:rFonts w:hint="eastAsia"/>
        </w:rPr>
        <w:t>条河道</w:t>
      </w:r>
      <w:r w:rsidR="00BE484D" w:rsidRPr="0094475C">
        <w:rPr>
          <w:rFonts w:hint="eastAsia"/>
        </w:rPr>
        <w:t>按照黑臭水体检测标准进行取样检测（每条河道不少于三个点位）</w:t>
      </w:r>
      <w:r w:rsidRPr="0094475C">
        <w:rPr>
          <w:rFonts w:hint="eastAsia"/>
        </w:rPr>
        <w:t>，计算</w:t>
      </w:r>
      <w:r w:rsidR="00BE484D" w:rsidRPr="0094475C">
        <w:rPr>
          <w:rFonts w:hint="eastAsia"/>
        </w:rPr>
        <w:t>每条河道</w:t>
      </w:r>
      <w:r w:rsidRPr="0094475C">
        <w:rPr>
          <w:rFonts w:hint="eastAsia"/>
        </w:rPr>
        <w:t>水样各项水质指标的合格率，水质检测频率不低于每两个月一次，</w:t>
      </w:r>
      <w:r w:rsidR="00BE484D" w:rsidRPr="0094475C">
        <w:rPr>
          <w:rFonts w:hint="eastAsia"/>
        </w:rPr>
        <w:t>每次检测结果各项指标值均需满足考核要求</w:t>
      </w:r>
      <w:r w:rsidRPr="0094475C">
        <w:rPr>
          <w:rFonts w:hint="eastAsia"/>
        </w:rPr>
        <w:t>。</w:t>
      </w:r>
      <w:bookmarkEnd w:id="816"/>
    </w:p>
    <w:p w14:paraId="76CAD870" w14:textId="7092C43A" w:rsidR="00DE5F37" w:rsidRPr="0094475C" w:rsidRDefault="00DE5F37" w:rsidP="00DE5F37">
      <w:pPr>
        <w:pStyle w:val="3"/>
        <w:ind w:firstLine="643"/>
      </w:pPr>
      <w:bookmarkStart w:id="818" w:name="_Toc12885433"/>
      <w:bookmarkEnd w:id="817"/>
      <w:r w:rsidRPr="0094475C">
        <w:rPr>
          <w:rFonts w:hint="eastAsia"/>
        </w:rPr>
        <w:t>2.4</w:t>
      </w:r>
      <w:r w:rsidRPr="0094475C">
        <w:t xml:space="preserve"> </w:t>
      </w:r>
      <w:r w:rsidRPr="0094475C">
        <w:t>工程目标考核</w:t>
      </w:r>
      <w:r w:rsidRPr="0094475C">
        <w:rPr>
          <w:rFonts w:hint="eastAsia"/>
        </w:rPr>
        <w:t>细则</w:t>
      </w:r>
      <w:bookmarkEnd w:id="818"/>
    </w:p>
    <w:p w14:paraId="5EDE26E3" w14:textId="188164C6" w:rsidR="00DE5F37" w:rsidRPr="0094475C" w:rsidRDefault="00DE5F37" w:rsidP="00DE5F37">
      <w:pPr>
        <w:ind w:firstLine="420"/>
        <w:jc w:val="center"/>
        <w:rPr>
          <w:rFonts w:eastAsia="黑体"/>
          <w:sz w:val="21"/>
          <w:szCs w:val="20"/>
        </w:rPr>
      </w:pPr>
      <w:r w:rsidRPr="0094475C">
        <w:rPr>
          <w:rFonts w:eastAsia="黑体" w:hint="eastAsia"/>
          <w:sz w:val="21"/>
          <w:szCs w:val="20"/>
        </w:rPr>
        <w:t>表</w:t>
      </w:r>
      <w:r w:rsidR="00A75B6C" w:rsidRPr="0094475C">
        <w:rPr>
          <w:rFonts w:eastAsia="黑体" w:hint="eastAsia"/>
          <w:sz w:val="21"/>
          <w:szCs w:val="20"/>
        </w:rPr>
        <w:t>2</w:t>
      </w:r>
      <w:r w:rsidRPr="0094475C">
        <w:rPr>
          <w:rFonts w:eastAsia="黑体"/>
          <w:sz w:val="21"/>
          <w:szCs w:val="20"/>
        </w:rPr>
        <w:t>-</w:t>
      </w:r>
      <w:r w:rsidRPr="0094475C">
        <w:rPr>
          <w:rFonts w:eastAsia="黑体"/>
          <w:sz w:val="21"/>
          <w:szCs w:val="20"/>
        </w:rPr>
        <w:fldChar w:fldCharType="begin"/>
      </w:r>
      <w:r w:rsidRPr="0094475C">
        <w:rPr>
          <w:rFonts w:eastAsia="黑体"/>
          <w:sz w:val="21"/>
          <w:szCs w:val="20"/>
        </w:rPr>
        <w:instrText xml:space="preserve"> SEQ </w:instrText>
      </w:r>
      <w:r w:rsidRPr="0094475C">
        <w:rPr>
          <w:rFonts w:eastAsia="黑体" w:hint="eastAsia"/>
          <w:sz w:val="21"/>
          <w:szCs w:val="20"/>
        </w:rPr>
        <w:instrText>表</w:instrText>
      </w:r>
      <w:r w:rsidRPr="0094475C">
        <w:rPr>
          <w:rFonts w:eastAsia="黑体"/>
          <w:sz w:val="21"/>
          <w:szCs w:val="20"/>
        </w:rPr>
        <w:instrText xml:space="preserve">6- \* ARABIC </w:instrText>
      </w:r>
      <w:r w:rsidRPr="0094475C">
        <w:rPr>
          <w:rFonts w:eastAsia="黑体"/>
          <w:sz w:val="21"/>
          <w:szCs w:val="20"/>
        </w:rPr>
        <w:fldChar w:fldCharType="separate"/>
      </w:r>
      <w:r w:rsidRPr="0094475C">
        <w:rPr>
          <w:rFonts w:eastAsia="黑体"/>
          <w:noProof/>
          <w:sz w:val="21"/>
          <w:szCs w:val="20"/>
        </w:rPr>
        <w:t>5</w:t>
      </w:r>
      <w:r w:rsidRPr="0094475C">
        <w:rPr>
          <w:rFonts w:eastAsia="黑体"/>
          <w:sz w:val="21"/>
          <w:szCs w:val="20"/>
        </w:rPr>
        <w:fldChar w:fldCharType="end"/>
      </w:r>
      <w:r w:rsidRPr="0094475C">
        <w:rPr>
          <w:rFonts w:eastAsia="黑体"/>
          <w:sz w:val="21"/>
          <w:szCs w:val="20"/>
        </w:rPr>
        <w:t xml:space="preserve"> </w:t>
      </w:r>
      <w:r w:rsidRPr="0094475C">
        <w:rPr>
          <w:rFonts w:eastAsia="黑体" w:hint="eastAsia"/>
          <w:sz w:val="21"/>
          <w:szCs w:val="20"/>
        </w:rPr>
        <w:t>2019</w:t>
      </w:r>
      <w:r w:rsidRPr="0094475C">
        <w:rPr>
          <w:rFonts w:eastAsia="黑体" w:hint="eastAsia"/>
          <w:sz w:val="21"/>
          <w:szCs w:val="20"/>
        </w:rPr>
        <w:t>年工程目标考核表</w:t>
      </w:r>
    </w:p>
    <w:tbl>
      <w:tblPr>
        <w:tblW w:w="5000" w:type="pct"/>
        <w:tblLook w:val="04A0" w:firstRow="1" w:lastRow="0" w:firstColumn="1" w:lastColumn="0" w:noHBand="0" w:noVBand="1"/>
      </w:tblPr>
      <w:tblGrid>
        <w:gridCol w:w="1699"/>
        <w:gridCol w:w="1307"/>
        <w:gridCol w:w="1423"/>
        <w:gridCol w:w="4971"/>
      </w:tblGrid>
      <w:tr w:rsidR="00DE5F37" w:rsidRPr="0094475C" w14:paraId="4520C78C" w14:textId="77777777" w:rsidTr="001C3D2F">
        <w:trPr>
          <w:tblHeader/>
        </w:trPr>
        <w:tc>
          <w:tcPr>
            <w:tcW w:w="904" w:type="pct"/>
            <w:tcBorders>
              <w:top w:val="single" w:sz="4" w:space="0" w:color="auto"/>
              <w:left w:val="single" w:sz="4" w:space="0" w:color="auto"/>
              <w:bottom w:val="single" w:sz="4" w:space="0" w:color="auto"/>
              <w:right w:val="single" w:sz="4" w:space="0" w:color="auto"/>
            </w:tcBorders>
            <w:shd w:val="clear" w:color="auto" w:fill="D9E2F3"/>
            <w:hideMark/>
          </w:tcPr>
          <w:p w14:paraId="0B86C961" w14:textId="77777777" w:rsidR="00DE5F37" w:rsidRPr="0094475C" w:rsidRDefault="00DE5F37" w:rsidP="00A75B6C">
            <w:pPr>
              <w:snapToGrid w:val="0"/>
              <w:ind w:firstLineChars="0" w:firstLine="0"/>
              <w:jc w:val="center"/>
              <w:rPr>
                <w:rFonts w:ascii="楷体" w:eastAsia="楷体" w:hAnsi="楷体"/>
                <w:sz w:val="21"/>
                <w:szCs w:val="21"/>
              </w:rPr>
            </w:pPr>
            <w:r w:rsidRPr="0094475C">
              <w:rPr>
                <w:rFonts w:ascii="楷体" w:eastAsia="楷体" w:hAnsi="楷体" w:hint="eastAsia"/>
                <w:sz w:val="21"/>
                <w:szCs w:val="21"/>
              </w:rPr>
              <w:t>类别</w:t>
            </w:r>
          </w:p>
        </w:tc>
        <w:tc>
          <w:tcPr>
            <w:tcW w:w="695" w:type="pct"/>
            <w:tcBorders>
              <w:top w:val="single" w:sz="4" w:space="0" w:color="auto"/>
              <w:left w:val="single" w:sz="4" w:space="0" w:color="auto"/>
              <w:bottom w:val="single" w:sz="4" w:space="0" w:color="auto"/>
              <w:right w:val="single" w:sz="4" w:space="0" w:color="auto"/>
            </w:tcBorders>
            <w:shd w:val="clear" w:color="auto" w:fill="D9E2F3"/>
            <w:hideMark/>
          </w:tcPr>
          <w:p w14:paraId="4CE84BD4" w14:textId="77777777" w:rsidR="00DE5F37" w:rsidRPr="0094475C" w:rsidRDefault="00DE5F37" w:rsidP="00A75B6C">
            <w:pPr>
              <w:snapToGrid w:val="0"/>
              <w:ind w:firstLineChars="0" w:firstLine="0"/>
              <w:jc w:val="center"/>
              <w:rPr>
                <w:rFonts w:ascii="楷体" w:eastAsia="楷体" w:hAnsi="楷体"/>
                <w:sz w:val="21"/>
                <w:szCs w:val="21"/>
              </w:rPr>
            </w:pPr>
            <w:r w:rsidRPr="0094475C">
              <w:rPr>
                <w:rFonts w:ascii="楷体" w:eastAsia="楷体" w:hAnsi="楷体" w:hint="eastAsia"/>
                <w:sz w:val="21"/>
                <w:szCs w:val="21"/>
              </w:rPr>
              <w:t>分值</w:t>
            </w:r>
          </w:p>
        </w:tc>
        <w:tc>
          <w:tcPr>
            <w:tcW w:w="757" w:type="pct"/>
            <w:tcBorders>
              <w:top w:val="single" w:sz="4" w:space="0" w:color="auto"/>
              <w:left w:val="single" w:sz="4" w:space="0" w:color="auto"/>
              <w:bottom w:val="single" w:sz="4" w:space="0" w:color="auto"/>
              <w:right w:val="single" w:sz="4" w:space="0" w:color="auto"/>
            </w:tcBorders>
            <w:shd w:val="clear" w:color="auto" w:fill="D9E2F3"/>
            <w:hideMark/>
          </w:tcPr>
          <w:p w14:paraId="06B1E9B2" w14:textId="77777777" w:rsidR="00DE5F37" w:rsidRPr="0094475C" w:rsidRDefault="00DE5F37" w:rsidP="00A75B6C">
            <w:pPr>
              <w:snapToGrid w:val="0"/>
              <w:ind w:firstLineChars="0" w:firstLine="0"/>
              <w:jc w:val="center"/>
              <w:rPr>
                <w:rFonts w:ascii="楷体" w:eastAsia="楷体" w:hAnsi="楷体"/>
                <w:sz w:val="21"/>
                <w:szCs w:val="21"/>
              </w:rPr>
            </w:pPr>
            <w:r w:rsidRPr="0094475C">
              <w:rPr>
                <w:rFonts w:ascii="楷体" w:eastAsia="楷体" w:hAnsi="楷体" w:hint="eastAsia"/>
                <w:sz w:val="21"/>
                <w:szCs w:val="21"/>
              </w:rPr>
              <w:t>考核实绩</w:t>
            </w:r>
          </w:p>
        </w:tc>
        <w:tc>
          <w:tcPr>
            <w:tcW w:w="2644" w:type="pct"/>
            <w:tcBorders>
              <w:top w:val="single" w:sz="4" w:space="0" w:color="auto"/>
              <w:left w:val="single" w:sz="4" w:space="0" w:color="auto"/>
              <w:bottom w:val="single" w:sz="4" w:space="0" w:color="auto"/>
              <w:right w:val="single" w:sz="4" w:space="0" w:color="auto"/>
            </w:tcBorders>
            <w:shd w:val="clear" w:color="auto" w:fill="D9E2F3"/>
            <w:hideMark/>
          </w:tcPr>
          <w:p w14:paraId="725F17CB" w14:textId="77777777" w:rsidR="00DE5F37" w:rsidRPr="0094475C" w:rsidRDefault="00DE5F37" w:rsidP="00A75B6C">
            <w:pPr>
              <w:snapToGrid w:val="0"/>
              <w:ind w:firstLineChars="0" w:firstLine="0"/>
              <w:jc w:val="center"/>
              <w:rPr>
                <w:rFonts w:ascii="楷体" w:eastAsia="楷体" w:hAnsi="楷体"/>
                <w:sz w:val="21"/>
                <w:szCs w:val="21"/>
              </w:rPr>
            </w:pPr>
            <w:r w:rsidRPr="0094475C">
              <w:rPr>
                <w:rFonts w:ascii="楷体" w:eastAsia="楷体" w:hAnsi="楷体" w:hint="eastAsia"/>
                <w:sz w:val="21"/>
                <w:szCs w:val="21"/>
              </w:rPr>
              <w:t>评分对照标准</w:t>
            </w:r>
          </w:p>
        </w:tc>
      </w:tr>
      <w:tr w:rsidR="00DE5F37" w:rsidRPr="0094475C" w14:paraId="4A67CA5D" w14:textId="77777777" w:rsidTr="001C3D2F">
        <w:tc>
          <w:tcPr>
            <w:tcW w:w="904" w:type="pct"/>
            <w:tcBorders>
              <w:top w:val="single" w:sz="4" w:space="0" w:color="auto"/>
              <w:left w:val="single" w:sz="4" w:space="0" w:color="auto"/>
              <w:bottom w:val="single" w:sz="4" w:space="0" w:color="auto"/>
              <w:right w:val="single" w:sz="4" w:space="0" w:color="auto"/>
            </w:tcBorders>
            <w:vAlign w:val="center"/>
            <w:hideMark/>
          </w:tcPr>
          <w:p w14:paraId="159428FE" w14:textId="77777777" w:rsidR="00DE5F37" w:rsidRPr="0094475C" w:rsidRDefault="00DE5F37" w:rsidP="00A75B6C">
            <w:pPr>
              <w:snapToGrid w:val="0"/>
              <w:ind w:firstLineChars="0" w:firstLine="0"/>
              <w:jc w:val="center"/>
              <w:rPr>
                <w:rFonts w:ascii="楷体" w:eastAsia="楷体" w:hAnsi="楷体"/>
                <w:sz w:val="21"/>
                <w:szCs w:val="21"/>
              </w:rPr>
            </w:pPr>
            <w:r w:rsidRPr="0094475C">
              <w:rPr>
                <w:rFonts w:ascii="楷体" w:eastAsia="楷体" w:hAnsi="楷体" w:hint="eastAsia"/>
                <w:sz w:val="21"/>
                <w:szCs w:val="21"/>
              </w:rPr>
              <w:lastRenderedPageBreak/>
              <w:t>水质监测分析：黑臭指标</w:t>
            </w:r>
          </w:p>
        </w:tc>
        <w:tc>
          <w:tcPr>
            <w:tcW w:w="695" w:type="pct"/>
            <w:tcBorders>
              <w:top w:val="single" w:sz="4" w:space="0" w:color="auto"/>
              <w:left w:val="single" w:sz="4" w:space="0" w:color="auto"/>
              <w:bottom w:val="single" w:sz="4" w:space="0" w:color="auto"/>
              <w:right w:val="single" w:sz="4" w:space="0" w:color="auto"/>
            </w:tcBorders>
            <w:vAlign w:val="center"/>
            <w:hideMark/>
          </w:tcPr>
          <w:p w14:paraId="6FF557A9" w14:textId="77777777" w:rsidR="00DE5F37" w:rsidRPr="0094475C" w:rsidRDefault="00DE5F37" w:rsidP="00A75B6C">
            <w:pPr>
              <w:snapToGrid w:val="0"/>
              <w:ind w:firstLineChars="0" w:firstLine="0"/>
              <w:jc w:val="center"/>
              <w:rPr>
                <w:rFonts w:ascii="楷体" w:eastAsia="楷体" w:hAnsi="楷体"/>
                <w:sz w:val="21"/>
                <w:szCs w:val="21"/>
              </w:rPr>
            </w:pPr>
            <w:r w:rsidRPr="0094475C">
              <w:rPr>
                <w:rFonts w:ascii="楷体" w:eastAsia="楷体" w:hAnsi="楷体" w:hint="eastAsia"/>
                <w:sz w:val="21"/>
                <w:szCs w:val="21"/>
              </w:rPr>
              <w:t>100</w:t>
            </w:r>
          </w:p>
        </w:tc>
        <w:tc>
          <w:tcPr>
            <w:tcW w:w="757" w:type="pct"/>
            <w:tcBorders>
              <w:top w:val="single" w:sz="4" w:space="0" w:color="auto"/>
              <w:left w:val="single" w:sz="4" w:space="0" w:color="auto"/>
              <w:bottom w:val="single" w:sz="4" w:space="0" w:color="auto"/>
              <w:right w:val="single" w:sz="4" w:space="0" w:color="auto"/>
            </w:tcBorders>
          </w:tcPr>
          <w:p w14:paraId="3230E1DC" w14:textId="77777777" w:rsidR="00DE5F37" w:rsidRPr="0094475C" w:rsidRDefault="00DE5F37" w:rsidP="00A75B6C">
            <w:pPr>
              <w:snapToGrid w:val="0"/>
              <w:ind w:firstLineChars="0" w:firstLine="0"/>
              <w:jc w:val="center"/>
              <w:rPr>
                <w:rFonts w:ascii="楷体" w:eastAsia="楷体" w:hAnsi="楷体"/>
                <w:sz w:val="21"/>
                <w:szCs w:val="21"/>
              </w:rPr>
            </w:pPr>
          </w:p>
        </w:tc>
        <w:tc>
          <w:tcPr>
            <w:tcW w:w="2644" w:type="pct"/>
            <w:tcBorders>
              <w:top w:val="single" w:sz="4" w:space="0" w:color="auto"/>
              <w:left w:val="single" w:sz="4" w:space="0" w:color="auto"/>
              <w:bottom w:val="single" w:sz="4" w:space="0" w:color="auto"/>
              <w:right w:val="single" w:sz="4" w:space="0" w:color="auto"/>
            </w:tcBorders>
            <w:hideMark/>
          </w:tcPr>
          <w:p w14:paraId="18558B51" w14:textId="77777777" w:rsidR="00DE5F37" w:rsidRPr="0094475C" w:rsidRDefault="00DE5F37" w:rsidP="00C31EFE">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1.透明度(cm)</w:t>
            </w:r>
          </w:p>
          <w:p w14:paraId="24CE6676" w14:textId="77777777" w:rsidR="00DE5F37" w:rsidRPr="0094475C" w:rsidRDefault="00DE5F37" w:rsidP="00C31EFE">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透明度(cm)&gt;25(cm)的，得25分，其余不得分</w:t>
            </w:r>
          </w:p>
          <w:p w14:paraId="1D3D9403" w14:textId="77777777" w:rsidR="00DE5F37" w:rsidRPr="0094475C" w:rsidRDefault="00DE5F37" w:rsidP="00C31EFE">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2.溶解氧(mg/L)</w:t>
            </w:r>
          </w:p>
          <w:p w14:paraId="5E63F414" w14:textId="77777777" w:rsidR="00DE5F37" w:rsidRPr="0094475C" w:rsidRDefault="00DE5F37" w:rsidP="00C31EFE">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溶解氧(mg/L)&gt;2(mg/L)的，得25分，其余不得分</w:t>
            </w:r>
          </w:p>
          <w:p w14:paraId="3B979DED" w14:textId="77777777" w:rsidR="00DE5F37" w:rsidRPr="0094475C" w:rsidRDefault="00DE5F37" w:rsidP="00C31EFE">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3.氧化还原电位(mV)</w:t>
            </w:r>
          </w:p>
          <w:p w14:paraId="42924DD6" w14:textId="77777777" w:rsidR="00DE5F37" w:rsidRPr="0094475C" w:rsidRDefault="00DE5F37" w:rsidP="00C31EFE">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氧化还原电位(mV)&gt;50(mV)的，得25分，其余不得分</w:t>
            </w:r>
          </w:p>
          <w:p w14:paraId="01C0E230" w14:textId="77777777" w:rsidR="00DE5F37" w:rsidRPr="0094475C" w:rsidRDefault="00DE5F37" w:rsidP="00C31EFE">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4.氨氮(mg/L)</w:t>
            </w:r>
          </w:p>
          <w:p w14:paraId="5FB1FDF0" w14:textId="77777777" w:rsidR="00DE5F37" w:rsidRPr="0094475C" w:rsidRDefault="00DE5F37" w:rsidP="00C31EFE">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氨氮(mg/L)&lt;8(mg/L)的，得25分，其余不得分</w:t>
            </w:r>
          </w:p>
        </w:tc>
      </w:tr>
      <w:tr w:rsidR="00DE5F37" w:rsidRPr="0094475C" w14:paraId="3DB9915F" w14:textId="77777777" w:rsidTr="001C3D2F">
        <w:tc>
          <w:tcPr>
            <w:tcW w:w="904" w:type="pct"/>
            <w:tcBorders>
              <w:top w:val="single" w:sz="4" w:space="0" w:color="auto"/>
              <w:left w:val="single" w:sz="4" w:space="0" w:color="auto"/>
              <w:bottom w:val="single" w:sz="4" w:space="0" w:color="auto"/>
              <w:right w:val="single" w:sz="4" w:space="0" w:color="auto"/>
            </w:tcBorders>
            <w:hideMark/>
          </w:tcPr>
          <w:p w14:paraId="0ACB2B07" w14:textId="77777777" w:rsidR="00DE5F37" w:rsidRPr="0094475C" w:rsidRDefault="00DE5F37" w:rsidP="00A75B6C">
            <w:pPr>
              <w:snapToGrid w:val="0"/>
              <w:ind w:firstLineChars="0" w:firstLine="0"/>
              <w:jc w:val="center"/>
              <w:rPr>
                <w:rFonts w:ascii="楷体" w:eastAsia="楷体" w:hAnsi="楷体"/>
                <w:sz w:val="21"/>
                <w:szCs w:val="21"/>
              </w:rPr>
            </w:pPr>
            <w:r w:rsidRPr="0094475C">
              <w:rPr>
                <w:rFonts w:ascii="楷体" w:eastAsia="楷体" w:hAnsi="楷体" w:hint="eastAsia"/>
                <w:sz w:val="21"/>
                <w:szCs w:val="21"/>
              </w:rPr>
              <w:t>合计</w:t>
            </w:r>
          </w:p>
        </w:tc>
        <w:tc>
          <w:tcPr>
            <w:tcW w:w="695" w:type="pct"/>
            <w:tcBorders>
              <w:top w:val="single" w:sz="4" w:space="0" w:color="auto"/>
              <w:left w:val="single" w:sz="4" w:space="0" w:color="auto"/>
              <w:bottom w:val="single" w:sz="4" w:space="0" w:color="auto"/>
              <w:right w:val="single" w:sz="4" w:space="0" w:color="auto"/>
            </w:tcBorders>
            <w:hideMark/>
          </w:tcPr>
          <w:p w14:paraId="2F3E6BD5" w14:textId="77777777" w:rsidR="00DE5F37" w:rsidRPr="0094475C" w:rsidRDefault="00DE5F37" w:rsidP="00A75B6C">
            <w:pPr>
              <w:snapToGrid w:val="0"/>
              <w:ind w:firstLineChars="0" w:firstLine="0"/>
              <w:jc w:val="center"/>
              <w:rPr>
                <w:rFonts w:ascii="楷体" w:eastAsia="楷体" w:hAnsi="楷体"/>
                <w:sz w:val="21"/>
                <w:szCs w:val="21"/>
              </w:rPr>
            </w:pPr>
            <w:r w:rsidRPr="0094475C">
              <w:rPr>
                <w:rFonts w:ascii="楷体" w:eastAsia="楷体" w:hAnsi="楷体" w:hint="eastAsia"/>
                <w:sz w:val="21"/>
                <w:szCs w:val="21"/>
              </w:rPr>
              <w:t>100</w:t>
            </w:r>
          </w:p>
        </w:tc>
        <w:tc>
          <w:tcPr>
            <w:tcW w:w="757" w:type="pct"/>
            <w:tcBorders>
              <w:top w:val="single" w:sz="4" w:space="0" w:color="auto"/>
              <w:left w:val="single" w:sz="4" w:space="0" w:color="auto"/>
              <w:bottom w:val="single" w:sz="4" w:space="0" w:color="auto"/>
              <w:right w:val="single" w:sz="4" w:space="0" w:color="auto"/>
            </w:tcBorders>
          </w:tcPr>
          <w:p w14:paraId="08BB9E61" w14:textId="77777777" w:rsidR="00DE5F37" w:rsidRPr="0094475C" w:rsidRDefault="00DE5F37" w:rsidP="00A75B6C">
            <w:pPr>
              <w:snapToGrid w:val="0"/>
              <w:ind w:firstLineChars="0" w:firstLine="0"/>
              <w:jc w:val="center"/>
              <w:rPr>
                <w:rFonts w:ascii="楷体" w:eastAsia="楷体" w:hAnsi="楷体"/>
                <w:sz w:val="21"/>
                <w:szCs w:val="21"/>
              </w:rPr>
            </w:pPr>
          </w:p>
        </w:tc>
        <w:tc>
          <w:tcPr>
            <w:tcW w:w="2644" w:type="pct"/>
            <w:tcBorders>
              <w:top w:val="single" w:sz="4" w:space="0" w:color="auto"/>
              <w:left w:val="single" w:sz="4" w:space="0" w:color="auto"/>
              <w:bottom w:val="single" w:sz="4" w:space="0" w:color="auto"/>
              <w:right w:val="single" w:sz="4" w:space="0" w:color="auto"/>
            </w:tcBorders>
          </w:tcPr>
          <w:p w14:paraId="20B7941B" w14:textId="77777777" w:rsidR="00DE5F37" w:rsidRPr="0094475C" w:rsidRDefault="00DE5F37" w:rsidP="00A75B6C">
            <w:pPr>
              <w:snapToGrid w:val="0"/>
              <w:ind w:firstLineChars="0" w:firstLine="0"/>
              <w:rPr>
                <w:rFonts w:ascii="楷体" w:eastAsia="楷体" w:hAnsi="楷体"/>
                <w:sz w:val="21"/>
                <w:szCs w:val="21"/>
              </w:rPr>
            </w:pPr>
          </w:p>
        </w:tc>
      </w:tr>
    </w:tbl>
    <w:p w14:paraId="130AC0E2" w14:textId="77777777" w:rsidR="00DE5F37" w:rsidRPr="0094475C" w:rsidRDefault="00DE5F37" w:rsidP="00DE5F37">
      <w:pPr>
        <w:snapToGrid w:val="0"/>
        <w:ind w:firstLine="420"/>
        <w:rPr>
          <w:sz w:val="21"/>
          <w:szCs w:val="21"/>
        </w:rPr>
      </w:pPr>
      <w:r w:rsidRPr="0094475C">
        <w:rPr>
          <w:rFonts w:hint="eastAsia"/>
          <w:sz w:val="21"/>
          <w:szCs w:val="21"/>
        </w:rPr>
        <w:t>注：</w:t>
      </w:r>
    </w:p>
    <w:p w14:paraId="1E9649A3" w14:textId="77777777" w:rsidR="00DE5F37" w:rsidRPr="0094475C" w:rsidRDefault="00DE5F37" w:rsidP="00DE5F37">
      <w:pPr>
        <w:snapToGrid w:val="0"/>
        <w:ind w:firstLine="420"/>
        <w:rPr>
          <w:sz w:val="21"/>
          <w:szCs w:val="21"/>
        </w:rPr>
      </w:pPr>
      <w:r w:rsidRPr="0094475C">
        <w:rPr>
          <w:rFonts w:hint="eastAsia"/>
          <w:sz w:val="21"/>
          <w:szCs w:val="21"/>
        </w:rPr>
        <w:t>1.</w:t>
      </w:r>
      <w:r w:rsidRPr="0094475C">
        <w:rPr>
          <w:rFonts w:hint="eastAsia"/>
          <w:sz w:val="21"/>
          <w:szCs w:val="21"/>
        </w:rPr>
        <w:t>黑臭指标标准参照《城市黑臭水体整治工作指南》，</w:t>
      </w:r>
      <w:proofErr w:type="gramStart"/>
      <w:r w:rsidRPr="0094475C">
        <w:rPr>
          <w:rFonts w:hint="eastAsia"/>
          <w:sz w:val="21"/>
          <w:szCs w:val="21"/>
        </w:rPr>
        <w:t>若相关</w:t>
      </w:r>
      <w:proofErr w:type="gramEnd"/>
      <w:r w:rsidRPr="0094475C">
        <w:rPr>
          <w:rFonts w:hint="eastAsia"/>
          <w:sz w:val="21"/>
          <w:szCs w:val="21"/>
        </w:rPr>
        <w:t>标准更新则按最新标准执行。</w:t>
      </w:r>
    </w:p>
    <w:p w14:paraId="0693BA26" w14:textId="77777777" w:rsidR="00DE5F37" w:rsidRPr="0094475C" w:rsidRDefault="00DE5F37" w:rsidP="00DE5F37">
      <w:pPr>
        <w:snapToGrid w:val="0"/>
        <w:ind w:firstLine="420"/>
        <w:rPr>
          <w:sz w:val="21"/>
          <w:szCs w:val="21"/>
        </w:rPr>
      </w:pPr>
      <w:r w:rsidRPr="0094475C">
        <w:rPr>
          <w:rFonts w:hint="eastAsia"/>
          <w:sz w:val="21"/>
          <w:szCs w:val="21"/>
        </w:rPr>
        <w:t>2</w:t>
      </w:r>
      <w:r w:rsidRPr="0094475C">
        <w:rPr>
          <w:sz w:val="21"/>
          <w:szCs w:val="21"/>
        </w:rPr>
        <w:t>.</w:t>
      </w:r>
      <w:r w:rsidRPr="0094475C">
        <w:rPr>
          <w:rFonts w:hint="eastAsia"/>
          <w:sz w:val="21"/>
          <w:szCs w:val="21"/>
        </w:rPr>
        <w:t>黑臭指标检测的水样取样方法均按照</w:t>
      </w:r>
      <w:proofErr w:type="gramStart"/>
      <w:r w:rsidRPr="0094475C">
        <w:rPr>
          <w:rFonts w:hint="eastAsia"/>
          <w:sz w:val="21"/>
          <w:szCs w:val="21"/>
        </w:rPr>
        <w:t>现行行业</w:t>
      </w:r>
      <w:proofErr w:type="gramEnd"/>
      <w:r w:rsidRPr="0094475C">
        <w:rPr>
          <w:rFonts w:hint="eastAsia"/>
          <w:sz w:val="21"/>
          <w:szCs w:val="21"/>
        </w:rPr>
        <w:t>规范标准执行。各项水质监测指标的分析方法均执行最新国家颁布标准以及最新检测规范执行。</w:t>
      </w:r>
    </w:p>
    <w:p w14:paraId="35415B4E" w14:textId="77777777" w:rsidR="00DE5F37" w:rsidRPr="0094475C" w:rsidRDefault="00DE5F37" w:rsidP="00DE5F37">
      <w:pPr>
        <w:snapToGrid w:val="0"/>
        <w:ind w:firstLine="420"/>
        <w:rPr>
          <w:sz w:val="21"/>
          <w:szCs w:val="21"/>
        </w:rPr>
      </w:pPr>
    </w:p>
    <w:p w14:paraId="27589EB9" w14:textId="22851352" w:rsidR="00DE5F37" w:rsidRPr="0094475C" w:rsidRDefault="00DE5F37" w:rsidP="00DE5F37">
      <w:pPr>
        <w:pStyle w:val="3"/>
        <w:ind w:firstLine="643"/>
      </w:pPr>
      <w:bookmarkStart w:id="819" w:name="_Toc12885434"/>
      <w:r w:rsidRPr="0094475C">
        <w:rPr>
          <w:rFonts w:hint="eastAsia"/>
        </w:rPr>
        <w:t>2</w:t>
      </w:r>
      <w:r w:rsidRPr="0094475C">
        <w:t>.</w:t>
      </w:r>
      <w:r w:rsidRPr="0094475C">
        <w:rPr>
          <w:rFonts w:hint="eastAsia"/>
        </w:rPr>
        <w:t>5</w:t>
      </w:r>
      <w:r w:rsidRPr="0094475C">
        <w:t xml:space="preserve"> </w:t>
      </w:r>
      <w:r w:rsidRPr="0094475C">
        <w:rPr>
          <w:rFonts w:hint="eastAsia"/>
        </w:rPr>
        <w:t>考核流程</w:t>
      </w:r>
      <w:bookmarkEnd w:id="819"/>
    </w:p>
    <w:p w14:paraId="0DCDDB74" w14:textId="77777777" w:rsidR="00DE5F37" w:rsidRPr="0094475C" w:rsidRDefault="00DE5F37" w:rsidP="00DE5F37">
      <w:pPr>
        <w:spacing w:line="520" w:lineRule="exact"/>
        <w:ind w:firstLine="480"/>
      </w:pPr>
      <w:r w:rsidRPr="0094475C">
        <w:t>(</w:t>
      </w:r>
      <w:proofErr w:type="gramStart"/>
      <w:r w:rsidRPr="0094475C">
        <w:rPr>
          <w:rFonts w:hint="eastAsia"/>
        </w:rPr>
        <w:t>一</w:t>
      </w:r>
      <w:proofErr w:type="gramEnd"/>
      <w:r w:rsidRPr="0094475C">
        <w:t xml:space="preserve">) </w:t>
      </w:r>
      <w:r w:rsidRPr="0094475C">
        <w:rPr>
          <w:rFonts w:hint="eastAsia"/>
        </w:rPr>
        <w:t>项目实施机构组建项目绩效考核小组，对项目建设目标达标情况进行考核，项目公司应给予配合。考核小组提出项目绩效考核初步结果。</w:t>
      </w:r>
    </w:p>
    <w:p w14:paraId="2D68A61E" w14:textId="77777777" w:rsidR="00DE5F37" w:rsidRPr="0094475C" w:rsidRDefault="00DE5F37" w:rsidP="00DE5F37">
      <w:pPr>
        <w:spacing w:line="520" w:lineRule="exact"/>
        <w:ind w:firstLine="480"/>
      </w:pPr>
      <w:r w:rsidRPr="0094475C">
        <w:t>(</w:t>
      </w:r>
      <w:r w:rsidRPr="0094475C">
        <w:rPr>
          <w:rFonts w:hint="eastAsia"/>
        </w:rPr>
        <w:t>二</w:t>
      </w:r>
      <w:r w:rsidRPr="0094475C">
        <w:t xml:space="preserve">) </w:t>
      </w:r>
      <w:r w:rsidRPr="0094475C">
        <w:rPr>
          <w:rFonts w:hint="eastAsia"/>
        </w:rPr>
        <w:t>项目实施机构应就考核初步结果征求项目公司意见。项目公司在五</w:t>
      </w:r>
      <w:r w:rsidRPr="0094475C">
        <w:t>(5)</w:t>
      </w:r>
      <w:proofErr w:type="gramStart"/>
      <w:r w:rsidRPr="0094475C">
        <w:rPr>
          <w:rFonts w:hint="eastAsia"/>
        </w:rPr>
        <w:t>个</w:t>
      </w:r>
      <w:proofErr w:type="gramEnd"/>
      <w:r w:rsidRPr="0094475C">
        <w:rPr>
          <w:rFonts w:hint="eastAsia"/>
        </w:rPr>
        <w:t>工作日内对考核初步结果提出有无异议。</w:t>
      </w:r>
    </w:p>
    <w:p w14:paraId="22B9907C" w14:textId="77777777" w:rsidR="00DE5F37" w:rsidRPr="0094475C" w:rsidRDefault="00DE5F37" w:rsidP="00DE5F37">
      <w:pPr>
        <w:spacing w:line="520" w:lineRule="exact"/>
        <w:ind w:firstLine="480"/>
      </w:pPr>
      <w:r w:rsidRPr="0094475C">
        <w:t>1.</w:t>
      </w:r>
      <w:r w:rsidRPr="0094475C">
        <w:rPr>
          <w:rFonts w:hint="eastAsia"/>
        </w:rPr>
        <w:t>如项目公司对考核初步结果无异议，则考核初步结果转为正式考核结果。</w:t>
      </w:r>
    </w:p>
    <w:p w14:paraId="43E8B8BE" w14:textId="77777777" w:rsidR="00DE5F37" w:rsidRPr="0094475C" w:rsidRDefault="00DE5F37" w:rsidP="00DE5F37">
      <w:pPr>
        <w:spacing w:line="520" w:lineRule="exact"/>
        <w:ind w:firstLine="480"/>
      </w:pPr>
      <w:r w:rsidRPr="0094475C">
        <w:t>2.</w:t>
      </w:r>
      <w:r w:rsidRPr="0094475C">
        <w:rPr>
          <w:rFonts w:hint="eastAsia"/>
        </w:rPr>
        <w:t>如项目公司对考核初步结果有异议，应在收到该考核初步结果之日起五</w:t>
      </w:r>
      <w:r w:rsidRPr="0094475C">
        <w:t>(5)</w:t>
      </w:r>
      <w:r w:rsidRPr="0094475C">
        <w:rPr>
          <w:rFonts w:hint="eastAsia"/>
        </w:rPr>
        <w:t>日内提出书面异议函，详细说明异议理由。</w:t>
      </w:r>
    </w:p>
    <w:p w14:paraId="520426BE" w14:textId="2494212C" w:rsidR="00DE5F37" w:rsidRPr="0094475C" w:rsidRDefault="00DE5F37" w:rsidP="00DE5F37">
      <w:pPr>
        <w:spacing w:line="520" w:lineRule="exact"/>
        <w:ind w:firstLine="480"/>
      </w:pPr>
      <w:r w:rsidRPr="0094475C">
        <w:t>3.</w:t>
      </w:r>
      <w:r w:rsidRPr="0094475C">
        <w:rPr>
          <w:rFonts w:hint="eastAsia"/>
        </w:rPr>
        <w:t>项目实施机构收到项目公司异议函后，提交项目协调委员会</w:t>
      </w:r>
      <w:r w:rsidRPr="0094475C">
        <w:rPr>
          <w:rFonts w:hint="eastAsia"/>
        </w:rPr>
        <w:t>(</w:t>
      </w:r>
      <w:r w:rsidR="00A75B6C" w:rsidRPr="0094475C">
        <w:rPr>
          <w:rFonts w:hint="eastAsia"/>
        </w:rPr>
        <w:t>项目协调委员会组成详见合同第二十八条）</w:t>
      </w:r>
      <w:r w:rsidRPr="0094475C">
        <w:rPr>
          <w:rFonts w:hint="eastAsia"/>
        </w:rPr>
        <w:t>，按照项目合同关于项目协调委员会的运作要求进行审核和后续处理。</w:t>
      </w:r>
    </w:p>
    <w:p w14:paraId="044F1913" w14:textId="77777777" w:rsidR="00DE5F37" w:rsidRPr="0094475C" w:rsidRDefault="00DE5F37" w:rsidP="00DE5F37">
      <w:pPr>
        <w:spacing w:line="520" w:lineRule="exact"/>
        <w:ind w:firstLine="480"/>
      </w:pPr>
      <w:r w:rsidRPr="0094475C">
        <w:t>4.</w:t>
      </w:r>
      <w:r w:rsidRPr="0094475C">
        <w:rPr>
          <w:rFonts w:hint="eastAsia"/>
        </w:rPr>
        <w:t>经协调委员会确定后的结果为最终考核结果。如项目公司仍有异议，可按规定提起诉讼。诉讼的裁决结果为最终考核结果。</w:t>
      </w:r>
    </w:p>
    <w:p w14:paraId="69819D68" w14:textId="77777777" w:rsidR="00DE5F37" w:rsidRPr="0094475C" w:rsidRDefault="00DE5F37" w:rsidP="00DE5F37">
      <w:pPr>
        <w:spacing w:line="520" w:lineRule="exact"/>
        <w:ind w:firstLine="480"/>
      </w:pPr>
      <w:r w:rsidRPr="0094475C">
        <w:t>(</w:t>
      </w:r>
      <w:r w:rsidRPr="0094475C">
        <w:rPr>
          <w:rFonts w:hint="eastAsia"/>
        </w:rPr>
        <w:t>三</w:t>
      </w:r>
      <w:r w:rsidRPr="0094475C">
        <w:t xml:space="preserve">) </w:t>
      </w:r>
      <w:r w:rsidRPr="0094475C">
        <w:rPr>
          <w:rFonts w:hint="eastAsia"/>
        </w:rPr>
        <w:t>项目实施机构将最终考核结果报区财政局。</w:t>
      </w:r>
    </w:p>
    <w:p w14:paraId="2C807EC4" w14:textId="77777777" w:rsidR="00DE5F37" w:rsidRPr="0094475C" w:rsidRDefault="00DE5F37" w:rsidP="00DE5F37">
      <w:pPr>
        <w:spacing w:line="520" w:lineRule="exact"/>
        <w:ind w:firstLine="480"/>
      </w:pPr>
      <w:r w:rsidRPr="0094475C">
        <w:t>(</w:t>
      </w:r>
      <w:r w:rsidRPr="0094475C">
        <w:rPr>
          <w:rFonts w:hint="eastAsia"/>
        </w:rPr>
        <w:t>四</w:t>
      </w:r>
      <w:r w:rsidRPr="0094475C">
        <w:t xml:space="preserve">) </w:t>
      </w:r>
      <w:r w:rsidRPr="0094475C">
        <w:rPr>
          <w:rFonts w:hint="eastAsia"/>
        </w:rPr>
        <w:t>项目绩效考核小组有权根据当年考核结果，与项目公司沟通后，可对绩效考核标准和体系进行调整完善。</w:t>
      </w:r>
    </w:p>
    <w:p w14:paraId="588BF2D4" w14:textId="2FA071DA" w:rsidR="00DE5F37" w:rsidRPr="0094475C" w:rsidRDefault="00DE5F37" w:rsidP="00DE5F37">
      <w:pPr>
        <w:pStyle w:val="3"/>
        <w:ind w:firstLine="643"/>
      </w:pPr>
      <w:bookmarkStart w:id="820" w:name="_Toc12885435"/>
      <w:r w:rsidRPr="0094475C">
        <w:rPr>
          <w:rFonts w:hint="eastAsia"/>
        </w:rPr>
        <w:lastRenderedPageBreak/>
        <w:t>2</w:t>
      </w:r>
      <w:r w:rsidRPr="0094475C">
        <w:t>.</w:t>
      </w:r>
      <w:r w:rsidRPr="0094475C">
        <w:rPr>
          <w:rFonts w:hint="eastAsia"/>
        </w:rPr>
        <w:t>6</w:t>
      </w:r>
      <w:r w:rsidRPr="0094475C">
        <w:t xml:space="preserve"> </w:t>
      </w:r>
      <w:r w:rsidRPr="0094475C">
        <w:rPr>
          <w:rFonts w:hint="eastAsia"/>
        </w:rPr>
        <w:t>计分办法</w:t>
      </w:r>
      <w:bookmarkEnd w:id="820"/>
    </w:p>
    <w:p w14:paraId="0BEF8FC0" w14:textId="192F2EC0" w:rsidR="00DE5F37" w:rsidRPr="0094475C" w:rsidRDefault="00DE5F37" w:rsidP="00DE5F37">
      <w:pPr>
        <w:ind w:firstLine="420"/>
        <w:jc w:val="center"/>
        <w:rPr>
          <w:rFonts w:eastAsia="黑体"/>
          <w:sz w:val="21"/>
          <w:szCs w:val="20"/>
        </w:rPr>
      </w:pPr>
      <w:r w:rsidRPr="0094475C">
        <w:rPr>
          <w:rFonts w:eastAsia="黑体" w:hint="eastAsia"/>
          <w:sz w:val="21"/>
          <w:szCs w:val="20"/>
        </w:rPr>
        <w:t>表</w:t>
      </w:r>
      <w:r w:rsidR="00A75B6C" w:rsidRPr="0094475C">
        <w:rPr>
          <w:rFonts w:eastAsia="黑体" w:hint="eastAsia"/>
          <w:sz w:val="21"/>
          <w:szCs w:val="20"/>
        </w:rPr>
        <w:t>2</w:t>
      </w:r>
      <w:r w:rsidRPr="0094475C">
        <w:rPr>
          <w:rFonts w:eastAsia="黑体"/>
          <w:sz w:val="21"/>
          <w:szCs w:val="20"/>
        </w:rPr>
        <w:t>-</w:t>
      </w:r>
      <w:r w:rsidRPr="0094475C">
        <w:rPr>
          <w:rFonts w:eastAsia="黑体"/>
          <w:sz w:val="21"/>
          <w:szCs w:val="20"/>
        </w:rPr>
        <w:fldChar w:fldCharType="begin"/>
      </w:r>
      <w:r w:rsidRPr="0094475C">
        <w:rPr>
          <w:rFonts w:eastAsia="黑体"/>
          <w:sz w:val="21"/>
          <w:szCs w:val="20"/>
        </w:rPr>
        <w:instrText xml:space="preserve"> SEQ </w:instrText>
      </w:r>
      <w:r w:rsidRPr="0094475C">
        <w:rPr>
          <w:rFonts w:eastAsia="黑体" w:hint="eastAsia"/>
          <w:sz w:val="21"/>
          <w:szCs w:val="20"/>
        </w:rPr>
        <w:instrText>表</w:instrText>
      </w:r>
      <w:r w:rsidRPr="0094475C">
        <w:rPr>
          <w:rFonts w:eastAsia="黑体"/>
          <w:sz w:val="21"/>
          <w:szCs w:val="20"/>
        </w:rPr>
        <w:instrText xml:space="preserve">6- \* ARABIC </w:instrText>
      </w:r>
      <w:r w:rsidRPr="0094475C">
        <w:rPr>
          <w:rFonts w:eastAsia="黑体"/>
          <w:sz w:val="21"/>
          <w:szCs w:val="20"/>
        </w:rPr>
        <w:fldChar w:fldCharType="separate"/>
      </w:r>
      <w:r w:rsidR="00487EB0" w:rsidRPr="0094475C">
        <w:rPr>
          <w:rFonts w:eastAsia="黑体"/>
          <w:noProof/>
          <w:sz w:val="21"/>
          <w:szCs w:val="20"/>
        </w:rPr>
        <w:t>6</w:t>
      </w:r>
      <w:r w:rsidRPr="0094475C">
        <w:rPr>
          <w:rFonts w:eastAsia="黑体"/>
          <w:sz w:val="21"/>
          <w:szCs w:val="20"/>
        </w:rPr>
        <w:fldChar w:fldCharType="end"/>
      </w:r>
      <w:r w:rsidRPr="0094475C">
        <w:rPr>
          <w:rFonts w:eastAsia="黑体"/>
          <w:sz w:val="21"/>
          <w:szCs w:val="20"/>
        </w:rPr>
        <w:t xml:space="preserve"> </w:t>
      </w:r>
      <w:r w:rsidRPr="0094475C">
        <w:rPr>
          <w:rFonts w:eastAsia="黑体" w:hint="eastAsia"/>
          <w:sz w:val="21"/>
          <w:szCs w:val="20"/>
        </w:rPr>
        <w:t>计分办法</w:t>
      </w:r>
    </w:p>
    <w:tbl>
      <w:tblPr>
        <w:tblW w:w="0" w:type="auto"/>
        <w:jc w:val="center"/>
        <w:tblLook w:val="04A0" w:firstRow="1" w:lastRow="0" w:firstColumn="1" w:lastColumn="0" w:noHBand="0" w:noVBand="1"/>
      </w:tblPr>
      <w:tblGrid>
        <w:gridCol w:w="666"/>
        <w:gridCol w:w="2339"/>
        <w:gridCol w:w="1236"/>
        <w:gridCol w:w="1236"/>
        <w:gridCol w:w="998"/>
        <w:gridCol w:w="1236"/>
      </w:tblGrid>
      <w:tr w:rsidR="00DE5F37" w:rsidRPr="0094475C" w14:paraId="199FD769" w14:textId="77777777" w:rsidTr="00C31EFE">
        <w:trPr>
          <w:trHeight w:val="340"/>
          <w:tblHeader/>
          <w:jc w:val="center"/>
        </w:trPr>
        <w:tc>
          <w:tcPr>
            <w:tcW w:w="66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06A7F56" w14:textId="77777777" w:rsidR="00DE5F37" w:rsidRPr="0094475C" w:rsidRDefault="00DE5F37" w:rsidP="00A75B6C">
            <w:pPr>
              <w:snapToGrid w:val="0"/>
              <w:spacing w:line="240" w:lineRule="auto"/>
              <w:ind w:firstLineChars="0" w:firstLine="0"/>
              <w:jc w:val="center"/>
              <w:rPr>
                <w:sz w:val="21"/>
                <w:szCs w:val="21"/>
              </w:rPr>
            </w:pPr>
            <w:r w:rsidRPr="0094475C">
              <w:rPr>
                <w:rFonts w:hint="eastAsia"/>
                <w:sz w:val="21"/>
                <w:szCs w:val="21"/>
              </w:rPr>
              <w:t>序号</w:t>
            </w:r>
          </w:p>
        </w:tc>
        <w:tc>
          <w:tcPr>
            <w:tcW w:w="2339"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0A3BDC4" w14:textId="77777777" w:rsidR="00DE5F37" w:rsidRPr="0094475C" w:rsidRDefault="00DE5F37" w:rsidP="00A75B6C">
            <w:pPr>
              <w:snapToGrid w:val="0"/>
              <w:spacing w:line="240" w:lineRule="auto"/>
              <w:ind w:firstLineChars="0" w:firstLine="0"/>
              <w:jc w:val="center"/>
              <w:rPr>
                <w:sz w:val="21"/>
                <w:szCs w:val="21"/>
              </w:rPr>
            </w:pPr>
            <w:r w:rsidRPr="0094475C">
              <w:rPr>
                <w:rFonts w:hint="eastAsia"/>
                <w:sz w:val="21"/>
                <w:szCs w:val="21"/>
              </w:rPr>
              <w:t>类别</w:t>
            </w:r>
          </w:p>
        </w:tc>
        <w:tc>
          <w:tcPr>
            <w:tcW w:w="123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4B3D288" w14:textId="77777777" w:rsidR="00DE5F37" w:rsidRPr="0094475C" w:rsidRDefault="00DE5F37" w:rsidP="00A75B6C">
            <w:pPr>
              <w:snapToGrid w:val="0"/>
              <w:spacing w:line="240" w:lineRule="auto"/>
              <w:ind w:firstLineChars="0" w:firstLine="0"/>
              <w:jc w:val="center"/>
              <w:rPr>
                <w:sz w:val="21"/>
                <w:szCs w:val="21"/>
              </w:rPr>
            </w:pPr>
            <w:r w:rsidRPr="0094475C">
              <w:rPr>
                <w:rFonts w:hint="eastAsia"/>
                <w:sz w:val="21"/>
                <w:szCs w:val="21"/>
              </w:rPr>
              <w:t>标准分值</w:t>
            </w:r>
          </w:p>
        </w:tc>
        <w:tc>
          <w:tcPr>
            <w:tcW w:w="1236" w:type="dxa"/>
            <w:tcBorders>
              <w:top w:val="single" w:sz="4" w:space="0" w:color="auto"/>
              <w:left w:val="single" w:sz="4" w:space="0" w:color="auto"/>
              <w:bottom w:val="single" w:sz="4" w:space="0" w:color="auto"/>
              <w:right w:val="single" w:sz="4" w:space="0" w:color="auto"/>
            </w:tcBorders>
            <w:shd w:val="clear" w:color="auto" w:fill="DEEAF6"/>
            <w:vAlign w:val="center"/>
          </w:tcPr>
          <w:p w14:paraId="31A097F1" w14:textId="77777777" w:rsidR="00DE5F37" w:rsidRPr="0094475C" w:rsidRDefault="00DE5F37" w:rsidP="00C31EFE">
            <w:pPr>
              <w:snapToGrid w:val="0"/>
              <w:spacing w:line="240" w:lineRule="auto"/>
              <w:ind w:firstLineChars="0" w:firstLine="0"/>
              <w:jc w:val="center"/>
              <w:rPr>
                <w:sz w:val="21"/>
                <w:szCs w:val="21"/>
              </w:rPr>
            </w:pPr>
            <w:r w:rsidRPr="0094475C">
              <w:rPr>
                <w:rFonts w:hint="eastAsia"/>
                <w:sz w:val="21"/>
                <w:szCs w:val="21"/>
              </w:rPr>
              <w:t>考核分值</w:t>
            </w:r>
          </w:p>
        </w:tc>
        <w:tc>
          <w:tcPr>
            <w:tcW w:w="998" w:type="dxa"/>
            <w:tcBorders>
              <w:top w:val="single" w:sz="4" w:space="0" w:color="auto"/>
              <w:left w:val="single" w:sz="4" w:space="0" w:color="auto"/>
              <w:bottom w:val="single" w:sz="4" w:space="0" w:color="auto"/>
              <w:right w:val="single" w:sz="4" w:space="0" w:color="auto"/>
            </w:tcBorders>
            <w:shd w:val="clear" w:color="auto" w:fill="DEEAF6"/>
            <w:vAlign w:val="center"/>
          </w:tcPr>
          <w:p w14:paraId="78F1C367" w14:textId="77777777" w:rsidR="00DE5F37" w:rsidRPr="0094475C" w:rsidRDefault="00DE5F37" w:rsidP="00A75B6C">
            <w:pPr>
              <w:snapToGrid w:val="0"/>
              <w:spacing w:line="240" w:lineRule="auto"/>
              <w:ind w:firstLineChars="0" w:firstLine="0"/>
              <w:jc w:val="center"/>
              <w:rPr>
                <w:sz w:val="21"/>
                <w:szCs w:val="21"/>
              </w:rPr>
            </w:pPr>
            <w:r w:rsidRPr="0094475C">
              <w:rPr>
                <w:rFonts w:hint="eastAsia"/>
                <w:sz w:val="21"/>
                <w:szCs w:val="21"/>
              </w:rPr>
              <w:t>权重</w:t>
            </w:r>
          </w:p>
        </w:tc>
        <w:tc>
          <w:tcPr>
            <w:tcW w:w="123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DE231DD" w14:textId="77777777" w:rsidR="00DE5F37" w:rsidRPr="0094475C" w:rsidRDefault="00DE5F37" w:rsidP="00A75B6C">
            <w:pPr>
              <w:snapToGrid w:val="0"/>
              <w:spacing w:line="240" w:lineRule="auto"/>
              <w:ind w:firstLineChars="0" w:firstLine="0"/>
              <w:jc w:val="center"/>
              <w:rPr>
                <w:sz w:val="21"/>
                <w:szCs w:val="21"/>
              </w:rPr>
            </w:pPr>
            <w:r w:rsidRPr="0094475C">
              <w:rPr>
                <w:rFonts w:hint="eastAsia"/>
                <w:sz w:val="21"/>
                <w:szCs w:val="21"/>
              </w:rPr>
              <w:t>最终得分</w:t>
            </w:r>
          </w:p>
        </w:tc>
      </w:tr>
      <w:tr w:rsidR="00DE5F37" w:rsidRPr="0094475C" w14:paraId="77E5CA6B" w14:textId="77777777" w:rsidTr="00C31EFE">
        <w:trPr>
          <w:trHeight w:val="340"/>
          <w:jc w:val="center"/>
        </w:trPr>
        <w:tc>
          <w:tcPr>
            <w:tcW w:w="666" w:type="dxa"/>
            <w:tcBorders>
              <w:top w:val="single" w:sz="4" w:space="0" w:color="auto"/>
              <w:left w:val="single" w:sz="4" w:space="0" w:color="auto"/>
              <w:bottom w:val="single" w:sz="4" w:space="0" w:color="auto"/>
              <w:right w:val="single" w:sz="4" w:space="0" w:color="auto"/>
            </w:tcBorders>
            <w:vAlign w:val="center"/>
          </w:tcPr>
          <w:p w14:paraId="24178ED1" w14:textId="77777777" w:rsidR="00DE5F37" w:rsidRPr="0094475C" w:rsidRDefault="00DE5F37" w:rsidP="00A75B6C">
            <w:pPr>
              <w:snapToGrid w:val="0"/>
              <w:spacing w:line="240" w:lineRule="auto"/>
              <w:ind w:firstLineChars="0" w:firstLine="0"/>
              <w:jc w:val="center"/>
              <w:rPr>
                <w:sz w:val="21"/>
                <w:szCs w:val="21"/>
              </w:rPr>
            </w:pPr>
            <w:r w:rsidRPr="0094475C">
              <w:rPr>
                <w:sz w:val="21"/>
                <w:szCs w:val="21"/>
              </w:rPr>
              <w:t>1</w:t>
            </w:r>
          </w:p>
        </w:tc>
        <w:tc>
          <w:tcPr>
            <w:tcW w:w="2339" w:type="dxa"/>
            <w:tcBorders>
              <w:top w:val="single" w:sz="4" w:space="0" w:color="auto"/>
              <w:left w:val="single" w:sz="4" w:space="0" w:color="auto"/>
              <w:bottom w:val="single" w:sz="4" w:space="0" w:color="auto"/>
              <w:right w:val="single" w:sz="4" w:space="0" w:color="auto"/>
            </w:tcBorders>
            <w:vAlign w:val="center"/>
          </w:tcPr>
          <w:p w14:paraId="36CEC031" w14:textId="77777777" w:rsidR="00DE5F37" w:rsidRPr="0094475C" w:rsidRDefault="00DE5F37" w:rsidP="00A75B6C">
            <w:pPr>
              <w:snapToGrid w:val="0"/>
              <w:spacing w:line="240" w:lineRule="auto"/>
              <w:ind w:firstLineChars="0" w:firstLine="0"/>
              <w:jc w:val="center"/>
              <w:rPr>
                <w:sz w:val="21"/>
                <w:szCs w:val="21"/>
              </w:rPr>
            </w:pPr>
            <w:r w:rsidRPr="0094475C">
              <w:rPr>
                <w:sz w:val="21"/>
                <w:szCs w:val="21"/>
              </w:rPr>
              <w:t>2019</w:t>
            </w:r>
            <w:r w:rsidRPr="0094475C">
              <w:rPr>
                <w:rFonts w:hint="eastAsia"/>
                <w:sz w:val="21"/>
                <w:szCs w:val="21"/>
              </w:rPr>
              <w:t>年工程目标考核</w:t>
            </w:r>
          </w:p>
        </w:tc>
        <w:tc>
          <w:tcPr>
            <w:tcW w:w="1236" w:type="dxa"/>
            <w:tcBorders>
              <w:top w:val="single" w:sz="4" w:space="0" w:color="auto"/>
              <w:left w:val="single" w:sz="4" w:space="0" w:color="auto"/>
              <w:bottom w:val="single" w:sz="4" w:space="0" w:color="auto"/>
              <w:right w:val="single" w:sz="4" w:space="0" w:color="auto"/>
            </w:tcBorders>
            <w:vAlign w:val="center"/>
          </w:tcPr>
          <w:p w14:paraId="34AFF098" w14:textId="77777777" w:rsidR="00DE5F37" w:rsidRPr="0094475C" w:rsidRDefault="00DE5F37" w:rsidP="00A75B6C">
            <w:pPr>
              <w:snapToGrid w:val="0"/>
              <w:spacing w:line="240" w:lineRule="auto"/>
              <w:ind w:firstLineChars="0" w:firstLine="0"/>
              <w:jc w:val="center"/>
              <w:rPr>
                <w:sz w:val="21"/>
                <w:szCs w:val="21"/>
              </w:rPr>
            </w:pPr>
            <w:r w:rsidRPr="0094475C">
              <w:rPr>
                <w:sz w:val="21"/>
                <w:szCs w:val="21"/>
              </w:rPr>
              <w:t>100</w:t>
            </w:r>
          </w:p>
        </w:tc>
        <w:tc>
          <w:tcPr>
            <w:tcW w:w="1236" w:type="dxa"/>
            <w:tcBorders>
              <w:top w:val="single" w:sz="4" w:space="0" w:color="auto"/>
              <w:left w:val="single" w:sz="4" w:space="0" w:color="auto"/>
              <w:bottom w:val="single" w:sz="4" w:space="0" w:color="auto"/>
              <w:right w:val="single" w:sz="4" w:space="0" w:color="auto"/>
            </w:tcBorders>
            <w:vAlign w:val="center"/>
          </w:tcPr>
          <w:p w14:paraId="5CADB40F" w14:textId="77777777" w:rsidR="00DE5F37" w:rsidRPr="0094475C" w:rsidRDefault="00DE5F37" w:rsidP="00A75B6C">
            <w:pPr>
              <w:snapToGrid w:val="0"/>
              <w:spacing w:line="240" w:lineRule="auto"/>
              <w:ind w:firstLineChars="0" w:firstLine="0"/>
              <w:jc w:val="center"/>
              <w:rPr>
                <w:sz w:val="21"/>
                <w:szCs w:val="21"/>
              </w:rPr>
            </w:pPr>
          </w:p>
        </w:tc>
        <w:tc>
          <w:tcPr>
            <w:tcW w:w="998" w:type="dxa"/>
            <w:tcBorders>
              <w:top w:val="single" w:sz="4" w:space="0" w:color="auto"/>
              <w:left w:val="single" w:sz="4" w:space="0" w:color="auto"/>
              <w:bottom w:val="single" w:sz="4" w:space="0" w:color="auto"/>
              <w:right w:val="single" w:sz="4" w:space="0" w:color="auto"/>
            </w:tcBorders>
            <w:vAlign w:val="center"/>
          </w:tcPr>
          <w:p w14:paraId="0EE1902C" w14:textId="48CBA240" w:rsidR="00DE5F37" w:rsidRPr="0094475C" w:rsidRDefault="00AB06CC" w:rsidP="00A75B6C">
            <w:pPr>
              <w:snapToGrid w:val="0"/>
              <w:spacing w:line="240" w:lineRule="auto"/>
              <w:ind w:firstLineChars="0" w:firstLine="0"/>
              <w:jc w:val="center"/>
              <w:rPr>
                <w:sz w:val="21"/>
                <w:szCs w:val="21"/>
              </w:rPr>
            </w:pPr>
            <w:r w:rsidRPr="0094475C">
              <w:rPr>
                <w:sz w:val="21"/>
                <w:szCs w:val="21"/>
              </w:rPr>
              <w:t>100</w:t>
            </w:r>
            <w:r w:rsidR="00DE5F37" w:rsidRPr="0094475C">
              <w:rPr>
                <w:sz w:val="21"/>
                <w:szCs w:val="21"/>
              </w:rPr>
              <w:t>%</w:t>
            </w:r>
          </w:p>
        </w:tc>
        <w:tc>
          <w:tcPr>
            <w:tcW w:w="1236" w:type="dxa"/>
            <w:tcBorders>
              <w:top w:val="single" w:sz="4" w:space="0" w:color="auto"/>
              <w:left w:val="single" w:sz="4" w:space="0" w:color="auto"/>
              <w:bottom w:val="single" w:sz="4" w:space="0" w:color="auto"/>
              <w:right w:val="single" w:sz="4" w:space="0" w:color="auto"/>
            </w:tcBorders>
            <w:vAlign w:val="center"/>
          </w:tcPr>
          <w:p w14:paraId="7E64B0F6" w14:textId="77777777" w:rsidR="00DE5F37" w:rsidRPr="0094475C" w:rsidRDefault="00DE5F37" w:rsidP="00A75B6C">
            <w:pPr>
              <w:snapToGrid w:val="0"/>
              <w:spacing w:line="240" w:lineRule="auto"/>
              <w:ind w:firstLineChars="0" w:firstLine="0"/>
              <w:jc w:val="center"/>
              <w:rPr>
                <w:sz w:val="21"/>
                <w:szCs w:val="21"/>
              </w:rPr>
            </w:pPr>
          </w:p>
        </w:tc>
      </w:tr>
      <w:tr w:rsidR="00DE5F37" w:rsidRPr="0094475C" w14:paraId="5378415A" w14:textId="77777777" w:rsidTr="00C31EFE">
        <w:trPr>
          <w:trHeight w:val="340"/>
          <w:jc w:val="center"/>
        </w:trPr>
        <w:tc>
          <w:tcPr>
            <w:tcW w:w="666" w:type="dxa"/>
            <w:tcBorders>
              <w:top w:val="single" w:sz="4" w:space="0" w:color="auto"/>
              <w:left w:val="single" w:sz="4" w:space="0" w:color="auto"/>
              <w:bottom w:val="single" w:sz="4" w:space="0" w:color="auto"/>
              <w:right w:val="single" w:sz="4" w:space="0" w:color="auto"/>
            </w:tcBorders>
            <w:vAlign w:val="center"/>
          </w:tcPr>
          <w:p w14:paraId="0439CA99" w14:textId="0B95A364" w:rsidR="00DE5F37" w:rsidRPr="0094475C" w:rsidRDefault="00E025EE" w:rsidP="00A75B6C">
            <w:pPr>
              <w:snapToGrid w:val="0"/>
              <w:spacing w:line="240" w:lineRule="auto"/>
              <w:ind w:firstLineChars="0" w:firstLine="0"/>
              <w:jc w:val="center"/>
              <w:rPr>
                <w:sz w:val="21"/>
                <w:szCs w:val="21"/>
              </w:rPr>
            </w:pPr>
            <w:r w:rsidRPr="0094475C">
              <w:rPr>
                <w:sz w:val="21"/>
                <w:szCs w:val="21"/>
              </w:rPr>
              <w:t>2</w:t>
            </w:r>
          </w:p>
        </w:tc>
        <w:tc>
          <w:tcPr>
            <w:tcW w:w="2339" w:type="dxa"/>
            <w:tcBorders>
              <w:top w:val="single" w:sz="4" w:space="0" w:color="auto"/>
              <w:left w:val="single" w:sz="4" w:space="0" w:color="auto"/>
              <w:bottom w:val="single" w:sz="4" w:space="0" w:color="auto"/>
              <w:right w:val="single" w:sz="4" w:space="0" w:color="auto"/>
            </w:tcBorders>
            <w:vAlign w:val="center"/>
            <w:hideMark/>
          </w:tcPr>
          <w:p w14:paraId="381E0C20" w14:textId="77777777" w:rsidR="00DE5F37" w:rsidRPr="0094475C" w:rsidRDefault="00DE5F37" w:rsidP="00A75B6C">
            <w:pPr>
              <w:snapToGrid w:val="0"/>
              <w:spacing w:line="240" w:lineRule="auto"/>
              <w:ind w:firstLineChars="0" w:firstLine="0"/>
              <w:jc w:val="center"/>
              <w:rPr>
                <w:sz w:val="21"/>
                <w:szCs w:val="21"/>
              </w:rPr>
            </w:pPr>
            <w:r w:rsidRPr="0094475C">
              <w:rPr>
                <w:rFonts w:hint="eastAsia"/>
                <w:sz w:val="21"/>
                <w:szCs w:val="21"/>
              </w:rPr>
              <w:t>合计得分</w:t>
            </w:r>
          </w:p>
        </w:tc>
        <w:tc>
          <w:tcPr>
            <w:tcW w:w="1236" w:type="dxa"/>
            <w:tcBorders>
              <w:top w:val="single" w:sz="4" w:space="0" w:color="auto"/>
              <w:left w:val="single" w:sz="4" w:space="0" w:color="auto"/>
              <w:bottom w:val="single" w:sz="4" w:space="0" w:color="auto"/>
              <w:right w:val="single" w:sz="4" w:space="0" w:color="auto"/>
            </w:tcBorders>
            <w:vAlign w:val="center"/>
            <w:hideMark/>
          </w:tcPr>
          <w:p w14:paraId="73C3F878" w14:textId="77777777" w:rsidR="00DE5F37" w:rsidRPr="0094475C" w:rsidRDefault="00DE5F37" w:rsidP="00A75B6C">
            <w:pPr>
              <w:snapToGrid w:val="0"/>
              <w:spacing w:line="240" w:lineRule="auto"/>
              <w:ind w:firstLineChars="0" w:firstLine="0"/>
              <w:jc w:val="center"/>
              <w:rPr>
                <w:sz w:val="21"/>
                <w:szCs w:val="21"/>
              </w:rPr>
            </w:pPr>
          </w:p>
        </w:tc>
        <w:tc>
          <w:tcPr>
            <w:tcW w:w="1236" w:type="dxa"/>
            <w:tcBorders>
              <w:top w:val="single" w:sz="4" w:space="0" w:color="auto"/>
              <w:left w:val="single" w:sz="4" w:space="0" w:color="auto"/>
              <w:bottom w:val="single" w:sz="4" w:space="0" w:color="auto"/>
              <w:right w:val="single" w:sz="4" w:space="0" w:color="auto"/>
            </w:tcBorders>
            <w:vAlign w:val="center"/>
          </w:tcPr>
          <w:p w14:paraId="4020136C" w14:textId="77777777" w:rsidR="00DE5F37" w:rsidRPr="0094475C" w:rsidRDefault="00DE5F37" w:rsidP="00A75B6C">
            <w:pPr>
              <w:snapToGrid w:val="0"/>
              <w:spacing w:line="240" w:lineRule="auto"/>
              <w:ind w:firstLineChars="0" w:firstLine="0"/>
              <w:jc w:val="center"/>
              <w:rPr>
                <w:sz w:val="21"/>
                <w:szCs w:val="21"/>
              </w:rPr>
            </w:pPr>
          </w:p>
        </w:tc>
        <w:tc>
          <w:tcPr>
            <w:tcW w:w="998" w:type="dxa"/>
            <w:tcBorders>
              <w:top w:val="single" w:sz="4" w:space="0" w:color="auto"/>
              <w:left w:val="single" w:sz="4" w:space="0" w:color="auto"/>
              <w:bottom w:val="single" w:sz="4" w:space="0" w:color="auto"/>
              <w:right w:val="single" w:sz="4" w:space="0" w:color="auto"/>
            </w:tcBorders>
            <w:vAlign w:val="center"/>
          </w:tcPr>
          <w:p w14:paraId="2995EB94" w14:textId="77777777" w:rsidR="00DE5F37" w:rsidRPr="0094475C" w:rsidRDefault="00DE5F37" w:rsidP="00A75B6C">
            <w:pPr>
              <w:snapToGrid w:val="0"/>
              <w:spacing w:line="240" w:lineRule="auto"/>
              <w:ind w:firstLineChars="0" w:firstLine="0"/>
              <w:jc w:val="center"/>
              <w:rPr>
                <w:sz w:val="21"/>
                <w:szCs w:val="21"/>
              </w:rPr>
            </w:pPr>
            <w:r w:rsidRPr="0094475C">
              <w:rPr>
                <w:sz w:val="21"/>
                <w:szCs w:val="21"/>
              </w:rPr>
              <w:t>100%</w:t>
            </w:r>
          </w:p>
        </w:tc>
        <w:tc>
          <w:tcPr>
            <w:tcW w:w="1236" w:type="dxa"/>
            <w:tcBorders>
              <w:top w:val="single" w:sz="4" w:space="0" w:color="auto"/>
              <w:left w:val="single" w:sz="4" w:space="0" w:color="auto"/>
              <w:bottom w:val="single" w:sz="4" w:space="0" w:color="auto"/>
              <w:right w:val="single" w:sz="4" w:space="0" w:color="auto"/>
            </w:tcBorders>
            <w:vAlign w:val="center"/>
          </w:tcPr>
          <w:p w14:paraId="777B6255" w14:textId="77777777" w:rsidR="00DE5F37" w:rsidRPr="0094475C" w:rsidRDefault="00DE5F37" w:rsidP="00A75B6C">
            <w:pPr>
              <w:snapToGrid w:val="0"/>
              <w:spacing w:line="240" w:lineRule="auto"/>
              <w:ind w:firstLineChars="0" w:firstLine="0"/>
              <w:jc w:val="center"/>
              <w:rPr>
                <w:sz w:val="21"/>
                <w:szCs w:val="21"/>
              </w:rPr>
            </w:pPr>
          </w:p>
        </w:tc>
      </w:tr>
    </w:tbl>
    <w:p w14:paraId="476FF7E1" w14:textId="77777777" w:rsidR="00DE5F37" w:rsidRPr="0094475C" w:rsidRDefault="00DE5F37" w:rsidP="00DE5F37">
      <w:pPr>
        <w:snapToGrid w:val="0"/>
        <w:ind w:firstLine="360"/>
        <w:jc w:val="center"/>
        <w:rPr>
          <w:sz w:val="18"/>
          <w:szCs w:val="18"/>
        </w:rPr>
      </w:pPr>
    </w:p>
    <w:p w14:paraId="2D8558F1" w14:textId="5F4BC806" w:rsidR="00DE5F37" w:rsidRPr="0094475C" w:rsidRDefault="00DE5F37" w:rsidP="00DE5F37">
      <w:pPr>
        <w:pStyle w:val="3"/>
        <w:ind w:firstLine="643"/>
      </w:pPr>
      <w:bookmarkStart w:id="821" w:name="_Toc12885436"/>
      <w:r w:rsidRPr="0094475C">
        <w:rPr>
          <w:rFonts w:hint="eastAsia"/>
        </w:rPr>
        <w:t>2</w:t>
      </w:r>
      <w:r w:rsidRPr="0094475C">
        <w:t>.</w:t>
      </w:r>
      <w:r w:rsidRPr="0094475C">
        <w:rPr>
          <w:rFonts w:hint="eastAsia"/>
        </w:rPr>
        <w:t>7</w:t>
      </w:r>
      <w:r w:rsidRPr="0094475C">
        <w:t xml:space="preserve"> </w:t>
      </w:r>
      <w:r w:rsidRPr="0094475C">
        <w:rPr>
          <w:rFonts w:hint="eastAsia"/>
        </w:rPr>
        <w:t>考核结果的运用</w:t>
      </w:r>
      <w:bookmarkEnd w:id="821"/>
    </w:p>
    <w:p w14:paraId="6FB1E619" w14:textId="77777777" w:rsidR="00DE5F37" w:rsidRPr="0094475C" w:rsidRDefault="00DE5F37" w:rsidP="00DE5F37">
      <w:pPr>
        <w:spacing w:line="520" w:lineRule="exact"/>
        <w:ind w:firstLine="480"/>
        <w:rPr>
          <w:sz w:val="21"/>
          <w:szCs w:val="21"/>
        </w:rPr>
      </w:pPr>
      <w:r w:rsidRPr="0094475C">
        <w:rPr>
          <w:rFonts w:hint="eastAsia"/>
        </w:rPr>
        <w:t>绩效考核结果与支付比例挂钩，与运营期绩效考核结果汇总计算。</w:t>
      </w:r>
    </w:p>
    <w:p w14:paraId="16D5310A" w14:textId="791E5DAE" w:rsidR="00DE5F37" w:rsidRPr="0094475C" w:rsidRDefault="00DE5F37" w:rsidP="00DE5F37">
      <w:pPr>
        <w:pStyle w:val="2"/>
        <w:jc w:val="both"/>
      </w:pPr>
      <w:bookmarkStart w:id="822" w:name="_Toc12885437"/>
      <w:r w:rsidRPr="0094475C">
        <w:rPr>
          <w:rFonts w:hint="eastAsia"/>
        </w:rPr>
        <w:t>3</w:t>
      </w:r>
      <w:r w:rsidRPr="0094475C">
        <w:t xml:space="preserve"> </w:t>
      </w:r>
      <w:r w:rsidRPr="0094475C">
        <w:rPr>
          <w:rFonts w:hint="eastAsia"/>
        </w:rPr>
        <w:t>项目运</w:t>
      </w:r>
      <w:bookmarkEnd w:id="805"/>
      <w:r w:rsidRPr="0094475C">
        <w:rPr>
          <w:rFonts w:hint="eastAsia"/>
        </w:rPr>
        <w:t>营</w:t>
      </w:r>
      <w:bookmarkEnd w:id="822"/>
    </w:p>
    <w:p w14:paraId="0BC70C1A" w14:textId="2B05673D" w:rsidR="00DE5F37" w:rsidRPr="0094475C" w:rsidRDefault="00DE5F37" w:rsidP="00DE5F37">
      <w:pPr>
        <w:pStyle w:val="3"/>
        <w:ind w:firstLine="643"/>
      </w:pPr>
      <w:bookmarkStart w:id="823" w:name="_Toc12885438"/>
      <w:r w:rsidRPr="0094475C">
        <w:rPr>
          <w:rFonts w:hint="eastAsia"/>
        </w:rPr>
        <w:t>3</w:t>
      </w:r>
      <w:r w:rsidRPr="0094475C">
        <w:t xml:space="preserve">.1 </w:t>
      </w:r>
      <w:r w:rsidRPr="0094475C">
        <w:rPr>
          <w:rFonts w:hint="eastAsia"/>
        </w:rPr>
        <w:t>运营维护手册编制指南</w:t>
      </w:r>
      <w:bookmarkEnd w:id="823"/>
    </w:p>
    <w:p w14:paraId="6E27EF26" w14:textId="77777777" w:rsidR="00DE5F37" w:rsidRPr="0094475C" w:rsidRDefault="00DE5F37" w:rsidP="00DE5F37">
      <w:pPr>
        <w:spacing w:line="520" w:lineRule="exact"/>
        <w:ind w:firstLine="480"/>
      </w:pPr>
      <w:r w:rsidRPr="0094475C">
        <w:rPr>
          <w:rFonts w:hint="eastAsia"/>
        </w:rPr>
        <w:t>中标社会资本应会同项目公司，依据投资合作协议、</w:t>
      </w:r>
      <w:r w:rsidRPr="0094475C">
        <w:t>项目公司合资协议和章程、</w:t>
      </w:r>
      <w:r w:rsidRPr="0094475C">
        <w:t>PPP</w:t>
      </w:r>
      <w:r w:rsidRPr="0094475C">
        <w:rPr>
          <w:rFonts w:hint="eastAsia"/>
        </w:rPr>
        <w:t>项目合同、行业标准和政府要求编制运营维护手册，并</w:t>
      </w:r>
      <w:proofErr w:type="gramStart"/>
      <w:r w:rsidRPr="0094475C">
        <w:rPr>
          <w:rFonts w:hint="eastAsia"/>
        </w:rPr>
        <w:t>报项目</w:t>
      </w:r>
      <w:proofErr w:type="gramEnd"/>
      <w:r w:rsidRPr="0094475C">
        <w:rPr>
          <w:rFonts w:hint="eastAsia"/>
        </w:rPr>
        <w:t>实施机构审核。</w:t>
      </w:r>
    </w:p>
    <w:p w14:paraId="0D0E7D5E" w14:textId="77777777" w:rsidR="00DE5F37" w:rsidRPr="0094475C" w:rsidRDefault="00DE5F37" w:rsidP="00DE5F37">
      <w:pPr>
        <w:spacing w:line="520" w:lineRule="exact"/>
        <w:ind w:firstLine="482"/>
        <w:rPr>
          <w:b/>
        </w:rPr>
      </w:pPr>
      <w:r w:rsidRPr="0094475C">
        <w:rPr>
          <w:b/>
        </w:rPr>
        <w:t>(</w:t>
      </w:r>
      <w:proofErr w:type="gramStart"/>
      <w:r w:rsidRPr="0094475C">
        <w:rPr>
          <w:rFonts w:hint="eastAsia"/>
          <w:b/>
        </w:rPr>
        <w:t>一</w:t>
      </w:r>
      <w:proofErr w:type="gramEnd"/>
      <w:r w:rsidRPr="0094475C">
        <w:rPr>
          <w:b/>
        </w:rPr>
        <w:t xml:space="preserve">) </w:t>
      </w:r>
      <w:r w:rsidRPr="0094475C">
        <w:rPr>
          <w:rFonts w:hint="eastAsia"/>
          <w:b/>
        </w:rPr>
        <w:t>运营维护目标</w:t>
      </w:r>
    </w:p>
    <w:p w14:paraId="7FEC3CA9" w14:textId="77777777" w:rsidR="00DE5F37" w:rsidRPr="0094475C" w:rsidRDefault="00DE5F37" w:rsidP="00DE5F37">
      <w:pPr>
        <w:spacing w:line="520" w:lineRule="exact"/>
        <w:ind w:firstLine="480"/>
      </w:pPr>
      <w:r w:rsidRPr="0094475C">
        <w:t>1.</w:t>
      </w:r>
      <w:r w:rsidRPr="0094475C">
        <w:rPr>
          <w:rFonts w:hint="eastAsia"/>
        </w:rPr>
        <w:t>总体运营目标</w:t>
      </w:r>
    </w:p>
    <w:p w14:paraId="24E02478" w14:textId="77777777" w:rsidR="00DE5F37" w:rsidRPr="0094475C" w:rsidRDefault="00DE5F37" w:rsidP="00DE5F37">
      <w:pPr>
        <w:spacing w:line="520" w:lineRule="exact"/>
        <w:ind w:firstLine="480"/>
      </w:pPr>
      <w:r w:rsidRPr="0094475C">
        <w:t>(1)</w:t>
      </w:r>
      <w:r w:rsidRPr="0094475C">
        <w:rPr>
          <w:rFonts w:hint="eastAsia"/>
        </w:rPr>
        <w:t>维护公共利益和公共安全，提供符合政府方要求和行业标准的公共服务产品；</w:t>
      </w:r>
    </w:p>
    <w:p w14:paraId="45E3D9D9" w14:textId="77777777" w:rsidR="00DE5F37" w:rsidRPr="0094475C" w:rsidRDefault="00DE5F37" w:rsidP="00DE5F37">
      <w:pPr>
        <w:spacing w:line="520" w:lineRule="exact"/>
        <w:ind w:firstLine="480"/>
      </w:pPr>
      <w:r w:rsidRPr="0094475C">
        <w:t>(2)</w:t>
      </w:r>
      <w:r w:rsidRPr="0094475C">
        <w:rPr>
          <w:rFonts w:hint="eastAsia"/>
        </w:rPr>
        <w:t>确保运营范围内的资产完好、安全、持续运营，从而提供持续的、满足产出标准的可用性；</w:t>
      </w:r>
    </w:p>
    <w:p w14:paraId="512933E5" w14:textId="77777777" w:rsidR="00DE5F37" w:rsidRPr="0094475C" w:rsidRDefault="00DE5F37" w:rsidP="00DE5F37">
      <w:pPr>
        <w:spacing w:line="520" w:lineRule="exact"/>
        <w:ind w:firstLine="480"/>
      </w:pPr>
      <w:r w:rsidRPr="0094475C">
        <w:t>(3)</w:t>
      </w:r>
      <w:r w:rsidRPr="0094475C">
        <w:rPr>
          <w:rFonts w:hint="eastAsia"/>
        </w:rPr>
        <w:t>确保本项目正式运营后，本项目范围内全面消除黑臭，实现项目区范围内入河污水基本全收集、全处理，若国家、江苏省、盐城</w:t>
      </w:r>
      <w:proofErr w:type="gramStart"/>
      <w:r w:rsidRPr="0094475C">
        <w:rPr>
          <w:rFonts w:hint="eastAsia"/>
        </w:rPr>
        <w:t>市及亭湖区</w:t>
      </w:r>
      <w:proofErr w:type="gramEnd"/>
      <w:r w:rsidRPr="0094475C">
        <w:rPr>
          <w:rFonts w:hint="eastAsia"/>
        </w:rPr>
        <w:t>对相关标准有最新要求，则按最新要求执行；</w:t>
      </w:r>
    </w:p>
    <w:p w14:paraId="34B8BEC5" w14:textId="77777777" w:rsidR="00DE5F37" w:rsidRPr="0094475C" w:rsidRDefault="00DE5F37" w:rsidP="00DE5F37">
      <w:pPr>
        <w:spacing w:line="520" w:lineRule="exact"/>
        <w:ind w:firstLine="480"/>
      </w:pPr>
      <w:r w:rsidRPr="0094475C">
        <w:t>(4)</w:t>
      </w:r>
      <w:r w:rsidRPr="0094475C">
        <w:rPr>
          <w:rFonts w:hint="eastAsia"/>
        </w:rPr>
        <w:t>确保本项目正式运营后，本项目范围内河道水质必须达到《城市黑臭水体整治工作指南》所规定的无黑臭标准；</w:t>
      </w:r>
    </w:p>
    <w:p w14:paraId="2E7B5898" w14:textId="77777777" w:rsidR="00DE5F37" w:rsidRPr="0094475C" w:rsidRDefault="00DE5F37" w:rsidP="00DE5F37">
      <w:pPr>
        <w:spacing w:line="520" w:lineRule="exact"/>
        <w:ind w:firstLine="480"/>
      </w:pPr>
      <w:r w:rsidRPr="0094475C">
        <w:rPr>
          <w:rFonts w:hint="eastAsia"/>
        </w:rPr>
        <w:t>(5)</w:t>
      </w:r>
      <w:r w:rsidRPr="0094475C">
        <w:rPr>
          <w:rFonts w:hint="eastAsia"/>
        </w:rPr>
        <w:t>污水处理厂出水水质达到《</w:t>
      </w:r>
      <w:hyperlink r:id="rId17" w:tgtFrame="_blank" w:history="1">
        <w:r w:rsidRPr="0094475C">
          <w:t>城镇污水处理厂污染物排放标准</w:t>
        </w:r>
        <w:r w:rsidRPr="0094475C">
          <w:t>(GB18918-2002)</w:t>
        </w:r>
      </w:hyperlink>
      <w:r w:rsidRPr="0094475C">
        <w:rPr>
          <w:rFonts w:hint="eastAsia"/>
        </w:rPr>
        <w:t>》一级</w:t>
      </w:r>
      <w:r w:rsidRPr="0094475C">
        <w:rPr>
          <w:rFonts w:hint="eastAsia"/>
        </w:rPr>
        <w:t>A</w:t>
      </w:r>
      <w:r w:rsidRPr="0094475C">
        <w:rPr>
          <w:rFonts w:hint="eastAsia"/>
        </w:rPr>
        <w:t>标准。</w:t>
      </w:r>
    </w:p>
    <w:p w14:paraId="4D028E91" w14:textId="77777777" w:rsidR="00DE5F37" w:rsidRPr="0094475C" w:rsidRDefault="00DE5F37" w:rsidP="00DE5F37">
      <w:pPr>
        <w:spacing w:line="520" w:lineRule="exact"/>
        <w:ind w:firstLine="480"/>
      </w:pPr>
      <w:r w:rsidRPr="0094475C">
        <w:t>(</w:t>
      </w:r>
      <w:r w:rsidRPr="0094475C">
        <w:rPr>
          <w:rFonts w:hint="eastAsia"/>
        </w:rPr>
        <w:t>6</w:t>
      </w:r>
      <w:r w:rsidRPr="0094475C">
        <w:t>)</w:t>
      </w:r>
      <w:r w:rsidRPr="0094475C">
        <w:rPr>
          <w:rFonts w:hint="eastAsia"/>
        </w:rPr>
        <w:t>确保按照约定标准实现成本费用控制目标，通过科学、高效运营，提供增值服务，</w:t>
      </w:r>
      <w:r w:rsidRPr="0094475C">
        <w:rPr>
          <w:rFonts w:hint="eastAsia"/>
        </w:rPr>
        <w:lastRenderedPageBreak/>
        <w:t>为本项目增加额外收入。</w:t>
      </w:r>
    </w:p>
    <w:p w14:paraId="76243839" w14:textId="77777777" w:rsidR="00DE5F37" w:rsidRPr="0094475C" w:rsidRDefault="00DE5F37" w:rsidP="00DE5F37">
      <w:pPr>
        <w:spacing w:line="520" w:lineRule="exact"/>
        <w:ind w:firstLine="480"/>
      </w:pPr>
      <w:r w:rsidRPr="0094475C">
        <w:t>2.</w:t>
      </w:r>
      <w:r w:rsidRPr="0094475C">
        <w:rPr>
          <w:rFonts w:hint="eastAsia"/>
        </w:rPr>
        <w:t>本项目约定的具体运营维护指标。</w:t>
      </w:r>
    </w:p>
    <w:p w14:paraId="668DE3F5" w14:textId="77777777" w:rsidR="00DE5F37" w:rsidRPr="0094475C" w:rsidRDefault="00DE5F37" w:rsidP="00DE5F37">
      <w:pPr>
        <w:spacing w:line="520" w:lineRule="exact"/>
        <w:ind w:firstLine="482"/>
        <w:rPr>
          <w:b/>
        </w:rPr>
      </w:pPr>
      <w:r w:rsidRPr="0094475C">
        <w:rPr>
          <w:b/>
        </w:rPr>
        <w:t>(</w:t>
      </w:r>
      <w:r w:rsidRPr="0094475C">
        <w:rPr>
          <w:rFonts w:hint="eastAsia"/>
          <w:b/>
        </w:rPr>
        <w:t>二</w:t>
      </w:r>
      <w:r w:rsidRPr="0094475C">
        <w:rPr>
          <w:b/>
        </w:rPr>
        <w:t xml:space="preserve">) </w:t>
      </w:r>
      <w:r w:rsidRPr="0094475C">
        <w:rPr>
          <w:rFonts w:hint="eastAsia"/>
          <w:b/>
        </w:rPr>
        <w:t>运营维护标准</w:t>
      </w:r>
    </w:p>
    <w:p w14:paraId="6C6F1494" w14:textId="77777777" w:rsidR="00DE5F37" w:rsidRPr="0094475C" w:rsidRDefault="00DE5F37" w:rsidP="00DE5F37">
      <w:pPr>
        <w:spacing w:line="520" w:lineRule="exact"/>
        <w:ind w:firstLine="480"/>
      </w:pPr>
      <w:r w:rsidRPr="0094475C">
        <w:t>1.PPP</w:t>
      </w:r>
      <w:r w:rsidRPr="0094475C">
        <w:rPr>
          <w:rFonts w:hint="eastAsia"/>
        </w:rPr>
        <w:t>项目合同中关于项目运营维护的条款；</w:t>
      </w:r>
    </w:p>
    <w:p w14:paraId="7C756527" w14:textId="77777777" w:rsidR="00DE5F37" w:rsidRPr="0094475C" w:rsidRDefault="00DE5F37" w:rsidP="00DE5F37">
      <w:pPr>
        <w:spacing w:line="520" w:lineRule="exact"/>
        <w:ind w:firstLine="480"/>
      </w:pPr>
      <w:r w:rsidRPr="0094475C">
        <w:t>2.</w:t>
      </w:r>
      <w:r w:rsidRPr="0094475C">
        <w:rPr>
          <w:rFonts w:hint="eastAsia"/>
        </w:rPr>
        <w:t>项目公司合资协议中关于项目公司运作及项目运营维护的条款；</w:t>
      </w:r>
    </w:p>
    <w:p w14:paraId="3EB67EE1" w14:textId="77777777" w:rsidR="00DE5F37" w:rsidRPr="0094475C" w:rsidRDefault="00DE5F37" w:rsidP="00DE5F37">
      <w:pPr>
        <w:spacing w:line="520" w:lineRule="exact"/>
        <w:ind w:firstLine="480"/>
      </w:pPr>
      <w:r w:rsidRPr="0094475C">
        <w:t>3.</w:t>
      </w:r>
      <w:r w:rsidRPr="0094475C">
        <w:rPr>
          <w:rFonts w:hint="eastAsia"/>
        </w:rPr>
        <w:t>项目公司章程中关于项目公司运作及项目运营维护的条款；</w:t>
      </w:r>
    </w:p>
    <w:p w14:paraId="7A2E655C" w14:textId="77777777" w:rsidR="00DE5F37" w:rsidRPr="0094475C" w:rsidRDefault="00DE5F37" w:rsidP="00DE5F37">
      <w:pPr>
        <w:spacing w:line="520" w:lineRule="exact"/>
        <w:ind w:firstLine="480"/>
      </w:pPr>
      <w:r w:rsidRPr="0094475C">
        <w:t>4.</w:t>
      </w:r>
      <w:r w:rsidRPr="0094475C">
        <w:rPr>
          <w:rFonts w:hint="eastAsia"/>
        </w:rPr>
        <w:t>行业运营维护标准、定额、规范；</w:t>
      </w:r>
    </w:p>
    <w:p w14:paraId="60F382A4" w14:textId="77777777" w:rsidR="00DE5F37" w:rsidRPr="0094475C" w:rsidRDefault="00DE5F37" w:rsidP="00DE5F37">
      <w:pPr>
        <w:spacing w:line="520" w:lineRule="exact"/>
        <w:ind w:firstLine="480"/>
      </w:pPr>
      <w:r w:rsidRPr="0094475C">
        <w:t>5.</w:t>
      </w:r>
      <w:r w:rsidRPr="0094475C">
        <w:rPr>
          <w:rFonts w:hint="eastAsia"/>
        </w:rPr>
        <w:t>行业管理部门运营维护规定、要求；</w:t>
      </w:r>
    </w:p>
    <w:p w14:paraId="78E7B01B" w14:textId="77777777" w:rsidR="00DE5F37" w:rsidRPr="0094475C" w:rsidRDefault="00DE5F37" w:rsidP="00DE5F37">
      <w:pPr>
        <w:spacing w:line="520" w:lineRule="exact"/>
        <w:ind w:firstLine="480"/>
      </w:pPr>
      <w:r w:rsidRPr="0094475C">
        <w:t>6.</w:t>
      </w:r>
      <w:r w:rsidRPr="0094475C">
        <w:rPr>
          <w:rFonts w:hint="eastAsia"/>
        </w:rPr>
        <w:t>政府方关于项目运营维护的质量、进度、安全、卫生、应急处理等方面的要求。</w:t>
      </w:r>
    </w:p>
    <w:p w14:paraId="6B5BF68A" w14:textId="77777777" w:rsidR="00DE5F37" w:rsidRPr="0094475C" w:rsidRDefault="00DE5F37" w:rsidP="00DE5F37">
      <w:pPr>
        <w:spacing w:line="520" w:lineRule="exact"/>
        <w:ind w:firstLine="482"/>
        <w:rPr>
          <w:b/>
        </w:rPr>
      </w:pPr>
      <w:r w:rsidRPr="0094475C">
        <w:rPr>
          <w:b/>
        </w:rPr>
        <w:t>(</w:t>
      </w:r>
      <w:r w:rsidRPr="0094475C">
        <w:rPr>
          <w:rFonts w:hint="eastAsia"/>
          <w:b/>
        </w:rPr>
        <w:t>三</w:t>
      </w:r>
      <w:r w:rsidRPr="0094475C">
        <w:rPr>
          <w:b/>
        </w:rPr>
        <w:t xml:space="preserve">) </w:t>
      </w:r>
      <w:r w:rsidRPr="0094475C">
        <w:rPr>
          <w:rFonts w:hint="eastAsia"/>
          <w:b/>
        </w:rPr>
        <w:t>运营阶段的项目公司架构调整或运营维护机构的组建和运作</w:t>
      </w:r>
    </w:p>
    <w:p w14:paraId="420DFA5A" w14:textId="77777777" w:rsidR="00DE5F37" w:rsidRPr="0094475C" w:rsidRDefault="00DE5F37" w:rsidP="00DE5F37">
      <w:pPr>
        <w:spacing w:line="520" w:lineRule="exact"/>
        <w:ind w:firstLine="480"/>
      </w:pPr>
      <w:r w:rsidRPr="0094475C">
        <w:t>1.</w:t>
      </w:r>
      <w:r w:rsidRPr="0094475C">
        <w:rPr>
          <w:rFonts w:hint="eastAsia"/>
        </w:rPr>
        <w:t>组建方案</w:t>
      </w:r>
    </w:p>
    <w:p w14:paraId="2D4A3007" w14:textId="77777777" w:rsidR="00DE5F37" w:rsidRPr="0094475C" w:rsidRDefault="00DE5F37" w:rsidP="00DE5F37">
      <w:pPr>
        <w:spacing w:line="520" w:lineRule="exact"/>
        <w:ind w:firstLine="480"/>
      </w:pPr>
      <w:r w:rsidRPr="0094475C">
        <w:t xml:space="preserve">(1) </w:t>
      </w:r>
      <w:r w:rsidRPr="0094475C">
        <w:rPr>
          <w:rFonts w:hint="eastAsia"/>
        </w:rPr>
        <w:t>运营阶段的项目公司架构调整或运营维护机构组建总体要求</w:t>
      </w:r>
      <w:r w:rsidRPr="0094475C">
        <w:t>(</w:t>
      </w:r>
      <w:r w:rsidRPr="0094475C">
        <w:rPr>
          <w:rFonts w:hint="eastAsia"/>
        </w:rPr>
        <w:t>含设立时限要求</w:t>
      </w:r>
      <w:r w:rsidRPr="0094475C">
        <w:t>)</w:t>
      </w:r>
      <w:r w:rsidRPr="0094475C">
        <w:rPr>
          <w:rFonts w:hint="eastAsia"/>
        </w:rPr>
        <w:t>；</w:t>
      </w:r>
    </w:p>
    <w:p w14:paraId="12215483" w14:textId="77777777" w:rsidR="00DE5F37" w:rsidRPr="0094475C" w:rsidRDefault="00DE5F37" w:rsidP="00DE5F37">
      <w:pPr>
        <w:spacing w:line="520" w:lineRule="exact"/>
        <w:ind w:firstLine="480"/>
      </w:pPr>
      <w:r w:rsidRPr="0094475C">
        <w:t xml:space="preserve">(2) </w:t>
      </w:r>
      <w:r w:rsidRPr="0094475C">
        <w:rPr>
          <w:rFonts w:hint="eastAsia"/>
        </w:rPr>
        <w:t>运营阶段的项目公司组织形式、名称、注册地点、经营期限；</w:t>
      </w:r>
    </w:p>
    <w:p w14:paraId="23B3E282" w14:textId="77777777" w:rsidR="00DE5F37" w:rsidRPr="0094475C" w:rsidRDefault="00DE5F37" w:rsidP="00DE5F37">
      <w:pPr>
        <w:spacing w:line="520" w:lineRule="exact"/>
        <w:ind w:firstLine="480"/>
      </w:pPr>
      <w:r w:rsidRPr="0094475C">
        <w:t xml:space="preserve">(3) </w:t>
      </w:r>
      <w:r w:rsidRPr="0094475C">
        <w:rPr>
          <w:rFonts w:hint="eastAsia"/>
        </w:rPr>
        <w:t>运营阶段的经营宗旨和经营范围；</w:t>
      </w:r>
    </w:p>
    <w:p w14:paraId="4705628D" w14:textId="77777777" w:rsidR="00DE5F37" w:rsidRPr="0094475C" w:rsidRDefault="00DE5F37" w:rsidP="00DE5F37">
      <w:pPr>
        <w:spacing w:line="520" w:lineRule="exact"/>
        <w:ind w:firstLine="480"/>
      </w:pPr>
      <w:r w:rsidRPr="0094475C">
        <w:t xml:space="preserve">(4) </w:t>
      </w:r>
      <w:r w:rsidRPr="0094475C">
        <w:rPr>
          <w:rFonts w:hint="eastAsia"/>
        </w:rPr>
        <w:t>注册资本、各方出资比例、分期出资安排等；</w:t>
      </w:r>
    </w:p>
    <w:p w14:paraId="34A2A672" w14:textId="77777777" w:rsidR="00DE5F37" w:rsidRPr="0094475C" w:rsidRDefault="00DE5F37" w:rsidP="00DE5F37">
      <w:pPr>
        <w:spacing w:line="520" w:lineRule="exact"/>
        <w:ind w:firstLine="480"/>
      </w:pPr>
      <w:r w:rsidRPr="0094475C">
        <w:t>2.</w:t>
      </w:r>
      <w:r w:rsidRPr="0094475C">
        <w:rPr>
          <w:rFonts w:hint="eastAsia"/>
        </w:rPr>
        <w:t>组织架构</w:t>
      </w:r>
    </w:p>
    <w:p w14:paraId="5ED83A7B" w14:textId="77777777" w:rsidR="00DE5F37" w:rsidRPr="0094475C" w:rsidRDefault="00DE5F37" w:rsidP="00DE5F37">
      <w:pPr>
        <w:spacing w:line="520" w:lineRule="exact"/>
        <w:ind w:firstLine="480"/>
      </w:pPr>
      <w:r w:rsidRPr="0094475C">
        <w:t>(1)</w:t>
      </w:r>
      <w:r w:rsidRPr="0094475C">
        <w:rPr>
          <w:rFonts w:hint="eastAsia"/>
        </w:rPr>
        <w:t>治理结构</w:t>
      </w:r>
    </w:p>
    <w:p w14:paraId="28485D12" w14:textId="77777777" w:rsidR="00DE5F37" w:rsidRPr="0094475C" w:rsidRDefault="00DE5F37" w:rsidP="00DE5F37">
      <w:pPr>
        <w:spacing w:line="520" w:lineRule="exact"/>
        <w:ind w:firstLine="480"/>
      </w:pPr>
      <w:r w:rsidRPr="0094475C">
        <w:rPr>
          <w:rFonts w:hint="eastAsia"/>
        </w:rPr>
        <w:t>①股东会的组成与职权</w:t>
      </w:r>
    </w:p>
    <w:p w14:paraId="7B2753F3" w14:textId="77777777" w:rsidR="00DE5F37" w:rsidRPr="0094475C" w:rsidRDefault="00DE5F37" w:rsidP="00DE5F37">
      <w:pPr>
        <w:spacing w:line="520" w:lineRule="exact"/>
        <w:ind w:firstLine="480"/>
      </w:pPr>
      <w:r w:rsidRPr="0094475C">
        <w:rPr>
          <w:rFonts w:hint="eastAsia"/>
        </w:rPr>
        <w:t>②董事会的组成与职权</w:t>
      </w:r>
    </w:p>
    <w:p w14:paraId="2ECC9E5E" w14:textId="77777777" w:rsidR="00DE5F37" w:rsidRPr="0094475C" w:rsidRDefault="00DE5F37" w:rsidP="00DE5F37">
      <w:pPr>
        <w:spacing w:line="520" w:lineRule="exact"/>
        <w:ind w:firstLine="480"/>
      </w:pPr>
      <w:r w:rsidRPr="0094475C">
        <w:rPr>
          <w:rFonts w:hint="eastAsia"/>
        </w:rPr>
        <w:t>③监事会的组成与职权</w:t>
      </w:r>
    </w:p>
    <w:p w14:paraId="7AE4572F" w14:textId="77777777" w:rsidR="00DE5F37" w:rsidRPr="0094475C" w:rsidRDefault="00DE5F37" w:rsidP="00DE5F37">
      <w:pPr>
        <w:spacing w:line="520" w:lineRule="exact"/>
        <w:ind w:firstLine="480"/>
      </w:pPr>
      <w:r w:rsidRPr="0094475C">
        <w:rPr>
          <w:rFonts w:hint="eastAsia"/>
        </w:rPr>
        <w:t>④经营层的组成与职权</w:t>
      </w:r>
    </w:p>
    <w:p w14:paraId="24F19A84" w14:textId="77777777" w:rsidR="00DE5F37" w:rsidRPr="0094475C" w:rsidRDefault="00DE5F37" w:rsidP="00DE5F37">
      <w:pPr>
        <w:spacing w:line="520" w:lineRule="exact"/>
        <w:ind w:firstLine="480"/>
      </w:pPr>
      <w:r w:rsidRPr="0094475C">
        <w:t>(2)</w:t>
      </w:r>
      <w:r w:rsidRPr="0094475C">
        <w:rPr>
          <w:rFonts w:hint="eastAsia"/>
        </w:rPr>
        <w:t>组织机构</w:t>
      </w:r>
    </w:p>
    <w:p w14:paraId="63C177EB" w14:textId="77777777" w:rsidR="00DE5F37" w:rsidRPr="0094475C" w:rsidRDefault="00DE5F37" w:rsidP="00DE5F37">
      <w:pPr>
        <w:spacing w:line="520" w:lineRule="exact"/>
        <w:ind w:firstLine="480"/>
      </w:pPr>
      <w:r w:rsidRPr="0094475C">
        <w:rPr>
          <w:rFonts w:hint="eastAsia"/>
        </w:rPr>
        <w:t>包括综合部、计划财务部、运营管理部、工程技术部以及根据运营维护需要而设置的其他机构。</w:t>
      </w:r>
    </w:p>
    <w:p w14:paraId="10225488" w14:textId="77777777" w:rsidR="00DE5F37" w:rsidRPr="0094475C" w:rsidRDefault="00DE5F37" w:rsidP="00DE5F37">
      <w:pPr>
        <w:spacing w:line="520" w:lineRule="exact"/>
        <w:ind w:firstLine="480"/>
      </w:pPr>
      <w:r w:rsidRPr="0094475C">
        <w:t>3.</w:t>
      </w:r>
      <w:r w:rsidRPr="0094475C">
        <w:rPr>
          <w:rFonts w:hint="eastAsia"/>
        </w:rPr>
        <w:t>部门职责</w:t>
      </w:r>
    </w:p>
    <w:p w14:paraId="101196F0" w14:textId="77777777" w:rsidR="00DE5F37" w:rsidRPr="0094475C" w:rsidRDefault="00DE5F37" w:rsidP="00DE5F37">
      <w:pPr>
        <w:spacing w:line="520" w:lineRule="exact"/>
        <w:ind w:firstLine="480"/>
      </w:pPr>
      <w:r w:rsidRPr="0094475C">
        <w:rPr>
          <w:rFonts w:hint="eastAsia"/>
        </w:rPr>
        <w:t>包括综合部、计划财务部、运营管理部、工程技术部以及根据运营维护需要而设置的其他机构的部门职责。</w:t>
      </w:r>
    </w:p>
    <w:p w14:paraId="0DD82B24" w14:textId="77777777" w:rsidR="00DE5F37" w:rsidRPr="0094475C" w:rsidRDefault="00DE5F37" w:rsidP="00DE5F37">
      <w:pPr>
        <w:spacing w:line="520" w:lineRule="exact"/>
        <w:ind w:firstLine="480"/>
      </w:pPr>
      <w:r w:rsidRPr="0094475C">
        <w:lastRenderedPageBreak/>
        <w:t>4.</w:t>
      </w:r>
      <w:r w:rsidRPr="0094475C">
        <w:rPr>
          <w:rFonts w:hint="eastAsia"/>
        </w:rPr>
        <w:t>岗位编制</w:t>
      </w:r>
    </w:p>
    <w:p w14:paraId="38FBAF2A" w14:textId="77777777" w:rsidR="00DE5F37" w:rsidRPr="0094475C" w:rsidRDefault="00DE5F37" w:rsidP="00DE5F37">
      <w:pPr>
        <w:spacing w:line="520" w:lineRule="exact"/>
        <w:ind w:firstLine="480"/>
      </w:pPr>
      <w:r w:rsidRPr="0094475C">
        <w:rPr>
          <w:rFonts w:hint="eastAsia"/>
        </w:rPr>
        <w:t>董事、监事、高级管理人员、职能部门人员、作业人员的岗位名称和人数等编制要求。</w:t>
      </w:r>
    </w:p>
    <w:p w14:paraId="2A7BA2BE" w14:textId="77777777" w:rsidR="00DE5F37" w:rsidRPr="0094475C" w:rsidRDefault="00DE5F37" w:rsidP="00DE5F37">
      <w:pPr>
        <w:spacing w:line="520" w:lineRule="exact"/>
        <w:ind w:firstLine="480"/>
      </w:pPr>
      <w:r w:rsidRPr="0094475C">
        <w:t>5.</w:t>
      </w:r>
      <w:r w:rsidRPr="0094475C">
        <w:rPr>
          <w:rFonts w:hint="eastAsia"/>
        </w:rPr>
        <w:t>关键岗位任职条件和岗位职责</w:t>
      </w:r>
    </w:p>
    <w:p w14:paraId="641F2D9C" w14:textId="77777777" w:rsidR="00DE5F37" w:rsidRPr="0094475C" w:rsidRDefault="00DE5F37" w:rsidP="00DE5F37">
      <w:pPr>
        <w:spacing w:line="520" w:lineRule="exact"/>
        <w:ind w:firstLine="480"/>
      </w:pPr>
      <w:r w:rsidRPr="0094475C">
        <w:rPr>
          <w:rFonts w:hint="eastAsia"/>
        </w:rPr>
        <w:t>关键岗位人员的岗位名称、任职条件、岗位职责。</w:t>
      </w:r>
    </w:p>
    <w:p w14:paraId="1B25AAAB" w14:textId="77777777" w:rsidR="00DE5F37" w:rsidRPr="0094475C" w:rsidRDefault="00DE5F37" w:rsidP="00DE5F37">
      <w:pPr>
        <w:spacing w:line="520" w:lineRule="exact"/>
        <w:ind w:firstLine="480"/>
      </w:pPr>
      <w:r w:rsidRPr="0094475C">
        <w:t>6.</w:t>
      </w:r>
      <w:r w:rsidRPr="0094475C">
        <w:rPr>
          <w:rFonts w:hint="eastAsia"/>
        </w:rPr>
        <w:t>管理制度</w:t>
      </w:r>
    </w:p>
    <w:p w14:paraId="0F11124E" w14:textId="77777777" w:rsidR="00DE5F37" w:rsidRPr="0094475C" w:rsidRDefault="00DE5F37" w:rsidP="00DE5F37">
      <w:pPr>
        <w:spacing w:line="520" w:lineRule="exact"/>
        <w:ind w:firstLine="480"/>
      </w:pPr>
      <w:r w:rsidRPr="0094475C">
        <w:t>(1)</w:t>
      </w:r>
      <w:r w:rsidRPr="0094475C">
        <w:rPr>
          <w:rFonts w:hint="eastAsia"/>
        </w:rPr>
        <w:t>行政管理制度</w:t>
      </w:r>
      <w:r w:rsidRPr="0094475C">
        <w:t>(</w:t>
      </w:r>
      <w:r w:rsidRPr="0094475C">
        <w:rPr>
          <w:rFonts w:hint="eastAsia"/>
        </w:rPr>
        <w:t>行政办公、档案与信息管理等</w:t>
      </w:r>
      <w:r w:rsidRPr="0094475C">
        <w:t>)</w:t>
      </w:r>
    </w:p>
    <w:p w14:paraId="1CF7E5F2" w14:textId="77777777" w:rsidR="00DE5F37" w:rsidRPr="0094475C" w:rsidRDefault="00DE5F37" w:rsidP="00DE5F37">
      <w:pPr>
        <w:spacing w:line="520" w:lineRule="exact"/>
        <w:ind w:firstLine="480"/>
      </w:pPr>
      <w:r w:rsidRPr="0094475C">
        <w:t>(2)</w:t>
      </w:r>
      <w:r w:rsidRPr="0094475C">
        <w:rPr>
          <w:rFonts w:hint="eastAsia"/>
        </w:rPr>
        <w:t>人力资源管理与绩效考核制度</w:t>
      </w:r>
    </w:p>
    <w:p w14:paraId="6D3D43D0" w14:textId="77777777" w:rsidR="00DE5F37" w:rsidRPr="0094475C" w:rsidRDefault="00DE5F37" w:rsidP="00DE5F37">
      <w:pPr>
        <w:spacing w:line="520" w:lineRule="exact"/>
        <w:ind w:firstLine="480"/>
      </w:pPr>
      <w:r w:rsidRPr="0094475C">
        <w:t>(3)</w:t>
      </w:r>
      <w:r w:rsidRPr="0094475C">
        <w:rPr>
          <w:rFonts w:hint="eastAsia"/>
        </w:rPr>
        <w:t>计划、财务管理与会计制度</w:t>
      </w:r>
    </w:p>
    <w:p w14:paraId="625F66AA" w14:textId="77777777" w:rsidR="00DE5F37" w:rsidRPr="0094475C" w:rsidRDefault="00DE5F37" w:rsidP="00DE5F37">
      <w:pPr>
        <w:spacing w:line="520" w:lineRule="exact"/>
        <w:ind w:firstLine="480"/>
      </w:pPr>
      <w:r w:rsidRPr="0094475C">
        <w:t>(4)</w:t>
      </w:r>
      <w:r w:rsidRPr="0094475C">
        <w:rPr>
          <w:rFonts w:hint="eastAsia"/>
        </w:rPr>
        <w:t>采购与资产管理制度</w:t>
      </w:r>
    </w:p>
    <w:p w14:paraId="00F27B60" w14:textId="77777777" w:rsidR="00DE5F37" w:rsidRPr="0094475C" w:rsidRDefault="00DE5F37" w:rsidP="00DE5F37">
      <w:pPr>
        <w:spacing w:line="520" w:lineRule="exact"/>
        <w:ind w:firstLine="480"/>
      </w:pPr>
      <w:r w:rsidRPr="0094475C">
        <w:t>(5)</w:t>
      </w:r>
      <w:r w:rsidRPr="0094475C">
        <w:rPr>
          <w:rFonts w:hint="eastAsia"/>
        </w:rPr>
        <w:t>工程建设管理制度</w:t>
      </w:r>
    </w:p>
    <w:p w14:paraId="7173CFC3" w14:textId="77777777" w:rsidR="00DE5F37" w:rsidRPr="0094475C" w:rsidRDefault="00DE5F37" w:rsidP="00DE5F37">
      <w:pPr>
        <w:spacing w:line="520" w:lineRule="exact"/>
        <w:ind w:firstLine="480"/>
      </w:pPr>
      <w:r w:rsidRPr="0094475C">
        <w:t>(6)</w:t>
      </w:r>
      <w:r w:rsidRPr="0094475C">
        <w:rPr>
          <w:rFonts w:hint="eastAsia"/>
        </w:rPr>
        <w:t>项目维护保养制度</w:t>
      </w:r>
    </w:p>
    <w:p w14:paraId="02F66D65" w14:textId="77777777" w:rsidR="00DE5F37" w:rsidRPr="0094475C" w:rsidRDefault="00DE5F37" w:rsidP="00DE5F37">
      <w:pPr>
        <w:spacing w:line="520" w:lineRule="exact"/>
        <w:ind w:firstLine="482"/>
        <w:rPr>
          <w:b/>
        </w:rPr>
      </w:pPr>
      <w:r w:rsidRPr="0094475C">
        <w:rPr>
          <w:b/>
        </w:rPr>
        <w:t>(</w:t>
      </w:r>
      <w:r w:rsidRPr="0094475C">
        <w:rPr>
          <w:rFonts w:hint="eastAsia"/>
          <w:b/>
        </w:rPr>
        <w:t>四</w:t>
      </w:r>
      <w:r w:rsidRPr="0094475C">
        <w:rPr>
          <w:b/>
        </w:rPr>
        <w:t xml:space="preserve">) </w:t>
      </w:r>
      <w:r w:rsidRPr="0094475C">
        <w:rPr>
          <w:rFonts w:hint="eastAsia"/>
          <w:b/>
        </w:rPr>
        <w:t>运营维护内容与作业流程</w:t>
      </w:r>
    </w:p>
    <w:p w14:paraId="42CF7CF4" w14:textId="77777777" w:rsidR="00DE5F37" w:rsidRPr="0094475C" w:rsidRDefault="00DE5F37" w:rsidP="00DE5F37">
      <w:pPr>
        <w:spacing w:line="520" w:lineRule="exact"/>
        <w:ind w:firstLine="480"/>
      </w:pPr>
      <w:r w:rsidRPr="0094475C">
        <w:t>1.</w:t>
      </w:r>
      <w:r w:rsidRPr="0094475C">
        <w:rPr>
          <w:rFonts w:hint="eastAsia"/>
        </w:rPr>
        <w:t>运营维护目标</w:t>
      </w:r>
    </w:p>
    <w:p w14:paraId="2CF97E80" w14:textId="77777777" w:rsidR="00DE5F37" w:rsidRPr="0094475C" w:rsidRDefault="00DE5F37" w:rsidP="00DE5F37">
      <w:pPr>
        <w:spacing w:line="520" w:lineRule="exact"/>
        <w:ind w:firstLine="480"/>
      </w:pPr>
      <w:r w:rsidRPr="0094475C">
        <w:t>2.</w:t>
      </w:r>
      <w:r w:rsidRPr="0094475C">
        <w:rPr>
          <w:rFonts w:hint="eastAsia"/>
        </w:rPr>
        <w:t>运营维护内容</w:t>
      </w:r>
    </w:p>
    <w:p w14:paraId="7A76C784" w14:textId="77777777" w:rsidR="00DE5F37" w:rsidRPr="0094475C" w:rsidRDefault="00DE5F37" w:rsidP="00DE5F37">
      <w:pPr>
        <w:spacing w:line="520" w:lineRule="exact"/>
        <w:ind w:firstLine="480"/>
      </w:pPr>
      <w:r w:rsidRPr="0094475C">
        <w:t>(1)</w:t>
      </w:r>
      <w:r w:rsidRPr="0094475C">
        <w:rPr>
          <w:rFonts w:hint="eastAsia"/>
        </w:rPr>
        <w:t>项目维护保养内容</w:t>
      </w:r>
      <w:r w:rsidRPr="0094475C">
        <w:rPr>
          <w:rFonts w:hint="eastAsia"/>
        </w:rPr>
        <w:t>(</w:t>
      </w:r>
      <w:r w:rsidRPr="0094475C">
        <w:rPr>
          <w:rFonts w:hint="eastAsia"/>
        </w:rPr>
        <w:t>污水管网、泵站、污水处理厂等</w:t>
      </w:r>
      <w:r w:rsidRPr="0094475C">
        <w:t>)</w:t>
      </w:r>
    </w:p>
    <w:p w14:paraId="39D11D0C" w14:textId="77777777" w:rsidR="00DE5F37" w:rsidRPr="0094475C" w:rsidRDefault="00DE5F37" w:rsidP="00DE5F37">
      <w:pPr>
        <w:spacing w:line="520" w:lineRule="exact"/>
        <w:ind w:firstLine="480"/>
      </w:pPr>
      <w:r w:rsidRPr="0094475C">
        <w:rPr>
          <w:rFonts w:hint="eastAsia"/>
        </w:rPr>
        <w:t>3.</w:t>
      </w:r>
      <w:r w:rsidRPr="0094475C">
        <w:rPr>
          <w:rFonts w:hint="eastAsia"/>
        </w:rPr>
        <w:t>运营维护标准及要求</w:t>
      </w:r>
    </w:p>
    <w:p w14:paraId="26542635" w14:textId="77777777" w:rsidR="00DE5F37" w:rsidRPr="0094475C" w:rsidRDefault="00DE5F37" w:rsidP="00DE5F37">
      <w:pPr>
        <w:spacing w:line="520" w:lineRule="exact"/>
        <w:ind w:firstLine="480"/>
      </w:pPr>
      <w:r w:rsidRPr="0094475C">
        <w:t>4.</w:t>
      </w:r>
      <w:r w:rsidRPr="0094475C">
        <w:rPr>
          <w:rFonts w:hint="eastAsia"/>
        </w:rPr>
        <w:t>运营维护作业流程。</w:t>
      </w:r>
    </w:p>
    <w:p w14:paraId="054A98B9" w14:textId="77777777" w:rsidR="00DE5F37" w:rsidRPr="0094475C" w:rsidRDefault="00DE5F37" w:rsidP="00DE5F37">
      <w:pPr>
        <w:spacing w:line="520" w:lineRule="exact"/>
        <w:ind w:firstLine="480"/>
      </w:pPr>
      <w:r w:rsidRPr="0094475C">
        <w:t>(1)</w:t>
      </w:r>
      <w:r w:rsidRPr="0094475C">
        <w:rPr>
          <w:rFonts w:hint="eastAsia"/>
        </w:rPr>
        <w:t>管理流程</w:t>
      </w:r>
    </w:p>
    <w:p w14:paraId="19D1A00A" w14:textId="77777777" w:rsidR="00DE5F37" w:rsidRPr="0094475C" w:rsidRDefault="00DE5F37" w:rsidP="00DE5F37">
      <w:pPr>
        <w:spacing w:line="520" w:lineRule="exact"/>
        <w:ind w:firstLine="480"/>
      </w:pPr>
      <w:r w:rsidRPr="0094475C">
        <w:t>(2)</w:t>
      </w:r>
      <w:r w:rsidRPr="0094475C">
        <w:rPr>
          <w:rFonts w:hint="eastAsia"/>
        </w:rPr>
        <w:t>作业流程</w:t>
      </w:r>
    </w:p>
    <w:p w14:paraId="19F56744" w14:textId="77777777" w:rsidR="00DE5F37" w:rsidRPr="0094475C" w:rsidRDefault="00DE5F37" w:rsidP="00DE5F37">
      <w:pPr>
        <w:spacing w:line="520" w:lineRule="exact"/>
        <w:ind w:firstLine="480"/>
      </w:pPr>
      <w:r w:rsidRPr="0094475C">
        <w:rPr>
          <w:rFonts w:hint="eastAsia"/>
        </w:rPr>
        <w:t>(</w:t>
      </w:r>
      <w:r w:rsidRPr="0094475C">
        <w:t>3)</w:t>
      </w:r>
      <w:r w:rsidRPr="0094475C">
        <w:rPr>
          <w:rFonts w:hint="eastAsia"/>
        </w:rPr>
        <w:t>安全文明作业</w:t>
      </w:r>
    </w:p>
    <w:p w14:paraId="7687680D" w14:textId="77777777" w:rsidR="00DE5F37" w:rsidRPr="0094475C" w:rsidRDefault="00DE5F37" w:rsidP="00DE5F37">
      <w:pPr>
        <w:spacing w:line="520" w:lineRule="exact"/>
        <w:ind w:firstLine="480"/>
      </w:pPr>
      <w:r w:rsidRPr="0094475C">
        <w:rPr>
          <w:rFonts w:hint="eastAsia"/>
        </w:rPr>
        <w:t>5</w:t>
      </w:r>
      <w:r w:rsidRPr="0094475C">
        <w:t>.</w:t>
      </w:r>
      <w:r w:rsidRPr="0094475C">
        <w:rPr>
          <w:rFonts w:hint="eastAsia"/>
        </w:rPr>
        <w:t>台</w:t>
      </w:r>
      <w:proofErr w:type="gramStart"/>
      <w:r w:rsidRPr="0094475C">
        <w:rPr>
          <w:rFonts w:hint="eastAsia"/>
        </w:rPr>
        <w:t>账资料</w:t>
      </w:r>
      <w:proofErr w:type="gramEnd"/>
      <w:r w:rsidRPr="0094475C">
        <w:rPr>
          <w:rFonts w:hint="eastAsia"/>
        </w:rPr>
        <w:t>管理</w:t>
      </w:r>
    </w:p>
    <w:p w14:paraId="43AFBE72" w14:textId="77777777" w:rsidR="00DE5F37" w:rsidRPr="0094475C" w:rsidRDefault="00DE5F37" w:rsidP="00DE5F37">
      <w:pPr>
        <w:spacing w:line="520" w:lineRule="exact"/>
        <w:ind w:firstLine="482"/>
        <w:rPr>
          <w:b/>
        </w:rPr>
      </w:pPr>
      <w:r w:rsidRPr="0094475C">
        <w:rPr>
          <w:b/>
        </w:rPr>
        <w:t>(</w:t>
      </w:r>
      <w:r w:rsidRPr="0094475C">
        <w:rPr>
          <w:rFonts w:hint="eastAsia"/>
          <w:b/>
        </w:rPr>
        <w:t>五</w:t>
      </w:r>
      <w:r w:rsidRPr="0094475C">
        <w:rPr>
          <w:b/>
        </w:rPr>
        <w:t xml:space="preserve">) </w:t>
      </w:r>
      <w:r w:rsidRPr="0094475C">
        <w:rPr>
          <w:rFonts w:hint="eastAsia"/>
          <w:b/>
        </w:rPr>
        <w:t>大中修方案</w:t>
      </w:r>
    </w:p>
    <w:p w14:paraId="482A01D7" w14:textId="77777777" w:rsidR="00DE5F37" w:rsidRPr="0094475C" w:rsidRDefault="00DE5F37" w:rsidP="00DE5F37">
      <w:pPr>
        <w:spacing w:line="520" w:lineRule="exact"/>
        <w:ind w:firstLine="480"/>
      </w:pPr>
      <w:r w:rsidRPr="0094475C">
        <w:t>1.</w:t>
      </w:r>
      <w:r w:rsidRPr="0094475C">
        <w:rPr>
          <w:rFonts w:hint="eastAsia"/>
        </w:rPr>
        <w:t>中修计划与实施方案</w:t>
      </w:r>
    </w:p>
    <w:p w14:paraId="0E957A90" w14:textId="77777777" w:rsidR="00DE5F37" w:rsidRPr="0094475C" w:rsidRDefault="00DE5F37" w:rsidP="00DE5F37">
      <w:pPr>
        <w:spacing w:line="520" w:lineRule="exact"/>
        <w:ind w:firstLine="480"/>
      </w:pPr>
      <w:r w:rsidRPr="0094475C">
        <w:t>2.</w:t>
      </w:r>
      <w:r w:rsidRPr="0094475C">
        <w:rPr>
          <w:rFonts w:hint="eastAsia"/>
        </w:rPr>
        <w:t>大修计划与实施方案</w:t>
      </w:r>
    </w:p>
    <w:p w14:paraId="178B978B" w14:textId="77777777" w:rsidR="00DE5F37" w:rsidRPr="0094475C" w:rsidRDefault="00DE5F37" w:rsidP="00DE5F37">
      <w:pPr>
        <w:spacing w:line="520" w:lineRule="exact"/>
        <w:ind w:firstLine="482"/>
        <w:rPr>
          <w:b/>
        </w:rPr>
      </w:pPr>
      <w:r w:rsidRPr="0094475C">
        <w:rPr>
          <w:b/>
        </w:rPr>
        <w:t>(</w:t>
      </w:r>
      <w:r w:rsidRPr="0094475C">
        <w:rPr>
          <w:rFonts w:hint="eastAsia"/>
          <w:b/>
        </w:rPr>
        <w:t>六</w:t>
      </w:r>
      <w:r w:rsidRPr="0094475C">
        <w:rPr>
          <w:b/>
        </w:rPr>
        <w:t xml:space="preserve">) </w:t>
      </w:r>
      <w:r w:rsidRPr="0094475C">
        <w:rPr>
          <w:rFonts w:hint="eastAsia"/>
          <w:b/>
        </w:rPr>
        <w:t>运营维护质量目标和内部绩效考核</w:t>
      </w:r>
    </w:p>
    <w:p w14:paraId="61416FEF" w14:textId="77777777" w:rsidR="00DE5F37" w:rsidRPr="0094475C" w:rsidRDefault="00DE5F37" w:rsidP="00DE5F37">
      <w:pPr>
        <w:spacing w:line="520" w:lineRule="exact"/>
        <w:ind w:firstLine="480"/>
      </w:pPr>
      <w:r w:rsidRPr="0094475C">
        <w:t>1.</w:t>
      </w:r>
      <w:r w:rsidRPr="0094475C">
        <w:rPr>
          <w:rFonts w:hint="eastAsia"/>
        </w:rPr>
        <w:t>运营维护质量控制目标</w:t>
      </w:r>
    </w:p>
    <w:p w14:paraId="267005C2" w14:textId="77777777" w:rsidR="00DE5F37" w:rsidRPr="0094475C" w:rsidRDefault="00DE5F37" w:rsidP="00DE5F37">
      <w:pPr>
        <w:spacing w:line="520" w:lineRule="exact"/>
        <w:ind w:firstLine="480"/>
      </w:pPr>
      <w:r w:rsidRPr="0094475C">
        <w:lastRenderedPageBreak/>
        <w:t>2.</w:t>
      </w:r>
      <w:r w:rsidRPr="0094475C">
        <w:rPr>
          <w:rFonts w:hint="eastAsia"/>
        </w:rPr>
        <w:t>运营维护关键绩效指标</w:t>
      </w:r>
    </w:p>
    <w:p w14:paraId="3299A677" w14:textId="77777777" w:rsidR="00DE5F37" w:rsidRPr="0094475C" w:rsidRDefault="00DE5F37" w:rsidP="00DE5F37">
      <w:pPr>
        <w:spacing w:line="520" w:lineRule="exact"/>
        <w:ind w:firstLine="480"/>
      </w:pPr>
      <w:r w:rsidRPr="0094475C">
        <w:t>3.</w:t>
      </w:r>
      <w:r w:rsidRPr="0094475C">
        <w:rPr>
          <w:rFonts w:hint="eastAsia"/>
        </w:rPr>
        <w:t>内部绩效考核细则</w:t>
      </w:r>
    </w:p>
    <w:p w14:paraId="4B93E58B" w14:textId="77777777" w:rsidR="00DE5F37" w:rsidRPr="0094475C" w:rsidRDefault="00DE5F37" w:rsidP="00DE5F37">
      <w:pPr>
        <w:spacing w:line="520" w:lineRule="exact"/>
        <w:ind w:firstLine="482"/>
        <w:rPr>
          <w:b/>
        </w:rPr>
      </w:pPr>
      <w:r w:rsidRPr="0094475C">
        <w:rPr>
          <w:b/>
        </w:rPr>
        <w:t>(</w:t>
      </w:r>
      <w:r w:rsidRPr="0094475C">
        <w:rPr>
          <w:rFonts w:hint="eastAsia"/>
          <w:b/>
        </w:rPr>
        <w:t>七</w:t>
      </w:r>
      <w:r w:rsidRPr="0094475C">
        <w:rPr>
          <w:b/>
        </w:rPr>
        <w:t xml:space="preserve">) </w:t>
      </w:r>
      <w:r w:rsidRPr="0094475C">
        <w:rPr>
          <w:rFonts w:hint="eastAsia"/>
          <w:b/>
        </w:rPr>
        <w:t>运营维护保障措施</w:t>
      </w:r>
    </w:p>
    <w:p w14:paraId="03D9D5D3" w14:textId="77777777" w:rsidR="00DE5F37" w:rsidRPr="0094475C" w:rsidRDefault="00DE5F37" w:rsidP="00DE5F37">
      <w:pPr>
        <w:spacing w:line="520" w:lineRule="exact"/>
        <w:ind w:firstLine="480"/>
      </w:pPr>
      <w:r w:rsidRPr="0094475C">
        <w:t>1.</w:t>
      </w:r>
      <w:r w:rsidRPr="0094475C">
        <w:rPr>
          <w:rFonts w:hint="eastAsia"/>
        </w:rPr>
        <w:t>运营维护计划控制措施</w:t>
      </w:r>
    </w:p>
    <w:p w14:paraId="56ECA856" w14:textId="77777777" w:rsidR="00DE5F37" w:rsidRPr="0094475C" w:rsidRDefault="00DE5F37" w:rsidP="00DE5F37">
      <w:pPr>
        <w:spacing w:line="520" w:lineRule="exact"/>
        <w:ind w:firstLine="480"/>
      </w:pPr>
      <w:r w:rsidRPr="0094475C">
        <w:t>2.</w:t>
      </w:r>
      <w:r w:rsidRPr="0094475C">
        <w:rPr>
          <w:rFonts w:hint="eastAsia"/>
        </w:rPr>
        <w:t>财务管理措施</w:t>
      </w:r>
    </w:p>
    <w:p w14:paraId="5002DD48" w14:textId="77777777" w:rsidR="00DE5F37" w:rsidRPr="0094475C" w:rsidRDefault="00DE5F37" w:rsidP="00DE5F37">
      <w:pPr>
        <w:spacing w:line="520" w:lineRule="exact"/>
        <w:ind w:firstLine="480"/>
      </w:pPr>
      <w:r w:rsidRPr="0094475C">
        <w:t>3.</w:t>
      </w:r>
      <w:r w:rsidRPr="0094475C">
        <w:rPr>
          <w:rFonts w:hint="eastAsia"/>
        </w:rPr>
        <w:t>运营维护质量控制措施</w:t>
      </w:r>
    </w:p>
    <w:p w14:paraId="18EFFE88" w14:textId="77777777" w:rsidR="00DE5F37" w:rsidRPr="0094475C" w:rsidRDefault="00DE5F37" w:rsidP="00DE5F37">
      <w:pPr>
        <w:spacing w:line="520" w:lineRule="exact"/>
        <w:ind w:firstLine="480"/>
      </w:pPr>
      <w:r w:rsidRPr="0094475C">
        <w:t>4.</w:t>
      </w:r>
      <w:r w:rsidRPr="0094475C">
        <w:rPr>
          <w:rFonts w:hint="eastAsia"/>
        </w:rPr>
        <w:t>客户服务计划与措施</w:t>
      </w:r>
    </w:p>
    <w:p w14:paraId="4A04660C" w14:textId="77777777" w:rsidR="00DE5F37" w:rsidRPr="0094475C" w:rsidRDefault="00DE5F37" w:rsidP="00DE5F37">
      <w:pPr>
        <w:spacing w:line="520" w:lineRule="exact"/>
        <w:ind w:firstLine="480"/>
      </w:pPr>
      <w:r w:rsidRPr="0094475C">
        <w:t>5.</w:t>
      </w:r>
      <w:r w:rsidRPr="0094475C">
        <w:rPr>
          <w:rFonts w:hint="eastAsia"/>
        </w:rPr>
        <w:t>设备、材料与资金保障措施</w:t>
      </w:r>
    </w:p>
    <w:p w14:paraId="25CBAE81" w14:textId="77777777" w:rsidR="00DE5F37" w:rsidRPr="0094475C" w:rsidRDefault="00DE5F37" w:rsidP="00DE5F37">
      <w:pPr>
        <w:spacing w:line="520" w:lineRule="exact"/>
        <w:ind w:firstLine="480"/>
      </w:pPr>
      <w:r w:rsidRPr="0094475C">
        <w:t>6.</w:t>
      </w:r>
      <w:r w:rsidRPr="0094475C">
        <w:rPr>
          <w:rFonts w:hint="eastAsia"/>
        </w:rPr>
        <w:t>运营维护成本费用控制措施</w:t>
      </w:r>
    </w:p>
    <w:p w14:paraId="11F26408" w14:textId="77777777" w:rsidR="00DE5F37" w:rsidRPr="0094475C" w:rsidRDefault="00DE5F37" w:rsidP="00DE5F37">
      <w:pPr>
        <w:spacing w:line="520" w:lineRule="exact"/>
        <w:ind w:firstLine="480"/>
      </w:pPr>
      <w:r w:rsidRPr="0094475C">
        <w:t>7.</w:t>
      </w:r>
      <w:r w:rsidRPr="0094475C">
        <w:rPr>
          <w:rFonts w:hint="eastAsia"/>
        </w:rPr>
        <w:t>安全运营措施</w:t>
      </w:r>
    </w:p>
    <w:p w14:paraId="1AF4403B" w14:textId="77777777" w:rsidR="00DE5F37" w:rsidRPr="0094475C" w:rsidRDefault="00DE5F37" w:rsidP="00DE5F37">
      <w:pPr>
        <w:spacing w:line="520" w:lineRule="exact"/>
        <w:ind w:firstLine="480"/>
      </w:pPr>
      <w:r w:rsidRPr="0094475C">
        <w:t>8.</w:t>
      </w:r>
      <w:r w:rsidRPr="0094475C">
        <w:rPr>
          <w:rFonts w:hint="eastAsia"/>
        </w:rPr>
        <w:t>治安管理与防范措施</w:t>
      </w:r>
    </w:p>
    <w:p w14:paraId="2750C930" w14:textId="77777777" w:rsidR="00DE5F37" w:rsidRPr="0094475C" w:rsidRDefault="00DE5F37" w:rsidP="00DE5F37">
      <w:pPr>
        <w:spacing w:line="520" w:lineRule="exact"/>
        <w:ind w:firstLine="480"/>
      </w:pPr>
      <w:r w:rsidRPr="0094475C">
        <w:t>9.</w:t>
      </w:r>
      <w:r w:rsidRPr="0094475C">
        <w:rPr>
          <w:rFonts w:hint="eastAsia"/>
        </w:rPr>
        <w:t>文明服务措施</w:t>
      </w:r>
    </w:p>
    <w:p w14:paraId="6143014A" w14:textId="77777777" w:rsidR="00DE5F37" w:rsidRPr="0094475C" w:rsidRDefault="00DE5F37" w:rsidP="00DE5F37">
      <w:pPr>
        <w:spacing w:line="520" w:lineRule="exact"/>
        <w:ind w:firstLine="480"/>
      </w:pPr>
      <w:r w:rsidRPr="0094475C">
        <w:t>10.</w:t>
      </w:r>
      <w:r w:rsidRPr="0094475C">
        <w:rPr>
          <w:rFonts w:hint="eastAsia"/>
        </w:rPr>
        <w:t>环境保护措施</w:t>
      </w:r>
    </w:p>
    <w:p w14:paraId="62955F54" w14:textId="77777777" w:rsidR="00DE5F37" w:rsidRPr="0094475C" w:rsidRDefault="00DE5F37" w:rsidP="00DE5F37">
      <w:pPr>
        <w:spacing w:line="520" w:lineRule="exact"/>
        <w:ind w:firstLine="482"/>
        <w:rPr>
          <w:b/>
        </w:rPr>
      </w:pPr>
      <w:r w:rsidRPr="0094475C">
        <w:rPr>
          <w:b/>
        </w:rPr>
        <w:t>(</w:t>
      </w:r>
      <w:r w:rsidRPr="0094475C">
        <w:rPr>
          <w:rFonts w:hint="eastAsia"/>
          <w:b/>
        </w:rPr>
        <w:t>八</w:t>
      </w:r>
      <w:r w:rsidRPr="0094475C">
        <w:rPr>
          <w:b/>
        </w:rPr>
        <w:t xml:space="preserve">) </w:t>
      </w:r>
      <w:r w:rsidRPr="0094475C">
        <w:rPr>
          <w:rFonts w:hint="eastAsia"/>
          <w:b/>
        </w:rPr>
        <w:t>突发事件应急处理</w:t>
      </w:r>
    </w:p>
    <w:p w14:paraId="1777057D" w14:textId="77777777" w:rsidR="00DE5F37" w:rsidRPr="0094475C" w:rsidRDefault="00DE5F37" w:rsidP="00DE5F37">
      <w:pPr>
        <w:spacing w:line="520" w:lineRule="exact"/>
        <w:ind w:firstLine="480"/>
      </w:pPr>
      <w:r w:rsidRPr="0094475C">
        <w:t>1.</w:t>
      </w:r>
      <w:r w:rsidRPr="0094475C">
        <w:rPr>
          <w:rFonts w:hint="eastAsia"/>
        </w:rPr>
        <w:t>突发事件应急处理预案</w:t>
      </w:r>
    </w:p>
    <w:p w14:paraId="4C1A5C6F" w14:textId="77777777" w:rsidR="00DE5F37" w:rsidRPr="0094475C" w:rsidRDefault="00DE5F37" w:rsidP="00DE5F37">
      <w:pPr>
        <w:spacing w:line="520" w:lineRule="exact"/>
        <w:ind w:firstLine="480"/>
      </w:pPr>
      <w:r w:rsidRPr="0094475C">
        <w:t>2.</w:t>
      </w:r>
      <w:r w:rsidRPr="0094475C">
        <w:rPr>
          <w:rFonts w:hint="eastAsia"/>
        </w:rPr>
        <w:t>突发事件应急处理日常演练规程</w:t>
      </w:r>
    </w:p>
    <w:p w14:paraId="2A58E7DD" w14:textId="77777777" w:rsidR="00DE5F37" w:rsidRPr="0094475C" w:rsidRDefault="00DE5F37" w:rsidP="00DE5F37">
      <w:pPr>
        <w:spacing w:line="520" w:lineRule="exact"/>
        <w:ind w:firstLine="482"/>
        <w:rPr>
          <w:b/>
        </w:rPr>
      </w:pPr>
      <w:r w:rsidRPr="0094475C">
        <w:rPr>
          <w:b/>
        </w:rPr>
        <w:t>(</w:t>
      </w:r>
      <w:r w:rsidRPr="0094475C">
        <w:rPr>
          <w:rFonts w:hint="eastAsia"/>
          <w:b/>
        </w:rPr>
        <w:t>九</w:t>
      </w:r>
      <w:r w:rsidRPr="0094475C">
        <w:rPr>
          <w:b/>
        </w:rPr>
        <w:t xml:space="preserve">) </w:t>
      </w:r>
      <w:r w:rsidRPr="0094475C">
        <w:rPr>
          <w:rFonts w:hint="eastAsia"/>
          <w:b/>
        </w:rPr>
        <w:t>风险管理</w:t>
      </w:r>
    </w:p>
    <w:p w14:paraId="2FC3E573" w14:textId="77777777" w:rsidR="00DE5F37" w:rsidRPr="0094475C" w:rsidRDefault="00DE5F37" w:rsidP="00DE5F37">
      <w:pPr>
        <w:spacing w:line="520" w:lineRule="exact"/>
        <w:ind w:firstLine="480"/>
      </w:pPr>
      <w:r w:rsidRPr="0094475C">
        <w:t>1.</w:t>
      </w:r>
      <w:r w:rsidRPr="0094475C">
        <w:rPr>
          <w:rFonts w:hint="eastAsia"/>
        </w:rPr>
        <w:t>年度风险分析报告</w:t>
      </w:r>
    </w:p>
    <w:p w14:paraId="0946304B" w14:textId="77777777" w:rsidR="00DE5F37" w:rsidRPr="0094475C" w:rsidRDefault="00DE5F37" w:rsidP="00DE5F37">
      <w:pPr>
        <w:spacing w:line="520" w:lineRule="exact"/>
        <w:ind w:firstLine="480"/>
      </w:pPr>
      <w:r w:rsidRPr="0094475C">
        <w:t>2.</w:t>
      </w:r>
      <w:r w:rsidRPr="0094475C">
        <w:rPr>
          <w:rFonts w:hint="eastAsia"/>
        </w:rPr>
        <w:t>具体风险识别与应对措施</w:t>
      </w:r>
    </w:p>
    <w:p w14:paraId="64B7539C" w14:textId="77777777" w:rsidR="00DE5F37" w:rsidRPr="0094475C" w:rsidRDefault="00DE5F37" w:rsidP="00DE5F37">
      <w:pPr>
        <w:spacing w:line="520" w:lineRule="exact"/>
        <w:ind w:firstLine="480"/>
      </w:pPr>
      <w:r w:rsidRPr="0094475C">
        <w:t>3.</w:t>
      </w:r>
      <w:r w:rsidRPr="0094475C">
        <w:rPr>
          <w:rFonts w:hint="eastAsia"/>
        </w:rPr>
        <w:t>运营期保险方案</w:t>
      </w:r>
    </w:p>
    <w:p w14:paraId="680F6182" w14:textId="77777777" w:rsidR="00DE5F37" w:rsidRPr="0094475C" w:rsidRDefault="00DE5F37" w:rsidP="00DE5F37">
      <w:pPr>
        <w:spacing w:line="520" w:lineRule="exact"/>
        <w:ind w:firstLine="482"/>
        <w:rPr>
          <w:b/>
        </w:rPr>
      </w:pPr>
      <w:r w:rsidRPr="0094475C">
        <w:rPr>
          <w:b/>
        </w:rPr>
        <w:t>(</w:t>
      </w:r>
      <w:r w:rsidRPr="0094475C">
        <w:rPr>
          <w:rFonts w:hint="eastAsia"/>
          <w:b/>
        </w:rPr>
        <w:t>十</w:t>
      </w:r>
      <w:r w:rsidRPr="0094475C">
        <w:rPr>
          <w:b/>
        </w:rPr>
        <w:t xml:space="preserve">) </w:t>
      </w:r>
      <w:r w:rsidRPr="0094475C">
        <w:rPr>
          <w:rFonts w:hint="eastAsia"/>
          <w:b/>
        </w:rPr>
        <w:t>新技术应用</w:t>
      </w:r>
    </w:p>
    <w:p w14:paraId="311CB043" w14:textId="77777777" w:rsidR="00DE5F37" w:rsidRPr="0094475C" w:rsidRDefault="00DE5F37" w:rsidP="00DE5F37">
      <w:pPr>
        <w:spacing w:line="520" w:lineRule="exact"/>
        <w:ind w:firstLine="480"/>
      </w:pPr>
      <w:r w:rsidRPr="0094475C">
        <w:t>1.</w:t>
      </w:r>
      <w:r w:rsidRPr="0094475C">
        <w:rPr>
          <w:rFonts w:hint="eastAsia"/>
        </w:rPr>
        <w:t>基于提高效率、保障安全的新设备、新技术的应用</w:t>
      </w:r>
    </w:p>
    <w:p w14:paraId="34A2D3BB" w14:textId="77777777" w:rsidR="00DE5F37" w:rsidRPr="0094475C" w:rsidRDefault="00DE5F37" w:rsidP="00DE5F37">
      <w:pPr>
        <w:spacing w:line="520" w:lineRule="exact"/>
        <w:ind w:firstLine="480"/>
      </w:pPr>
      <w:r w:rsidRPr="0094475C">
        <w:t>2.</w:t>
      </w:r>
      <w:r w:rsidRPr="0094475C">
        <w:rPr>
          <w:rFonts w:hint="eastAsia"/>
        </w:rPr>
        <w:t>基于增加营收、降低成本的新设备、新技术的应用</w:t>
      </w:r>
    </w:p>
    <w:p w14:paraId="65A17B28" w14:textId="77777777" w:rsidR="00DE5F37" w:rsidRPr="0094475C" w:rsidRDefault="00DE5F37" w:rsidP="00DE5F37">
      <w:pPr>
        <w:spacing w:line="520" w:lineRule="exact"/>
        <w:ind w:firstLine="482"/>
        <w:rPr>
          <w:b/>
        </w:rPr>
      </w:pPr>
      <w:r w:rsidRPr="0094475C">
        <w:rPr>
          <w:b/>
        </w:rPr>
        <w:t>(</w:t>
      </w:r>
      <w:r w:rsidRPr="0094475C">
        <w:rPr>
          <w:rFonts w:hint="eastAsia"/>
          <w:b/>
        </w:rPr>
        <w:t>十一</w:t>
      </w:r>
      <w:r w:rsidRPr="0094475C">
        <w:rPr>
          <w:b/>
        </w:rPr>
        <w:t xml:space="preserve">) </w:t>
      </w:r>
      <w:r w:rsidRPr="0094475C">
        <w:rPr>
          <w:rFonts w:hint="eastAsia"/>
          <w:b/>
        </w:rPr>
        <w:t>信息管理</w:t>
      </w:r>
    </w:p>
    <w:p w14:paraId="7EFE9FA5" w14:textId="77777777" w:rsidR="00DE5F37" w:rsidRPr="0094475C" w:rsidRDefault="00DE5F37" w:rsidP="00DE5F37">
      <w:pPr>
        <w:spacing w:line="520" w:lineRule="exact"/>
        <w:ind w:firstLine="480"/>
      </w:pPr>
      <w:r w:rsidRPr="0094475C">
        <w:t>1.</w:t>
      </w:r>
      <w:r w:rsidRPr="0094475C">
        <w:rPr>
          <w:rFonts w:hint="eastAsia"/>
        </w:rPr>
        <w:t>运营维护手册的编制、与报审</w:t>
      </w:r>
    </w:p>
    <w:p w14:paraId="093F6F49" w14:textId="77777777" w:rsidR="00DE5F37" w:rsidRPr="0094475C" w:rsidRDefault="00DE5F37" w:rsidP="00DE5F37">
      <w:pPr>
        <w:spacing w:line="520" w:lineRule="exact"/>
        <w:ind w:firstLine="480"/>
      </w:pPr>
      <w:r w:rsidRPr="0094475C">
        <w:t>2.</w:t>
      </w:r>
      <w:r w:rsidRPr="0094475C">
        <w:rPr>
          <w:rFonts w:hint="eastAsia"/>
        </w:rPr>
        <w:t>年度运营维护计划和总结及报送制度</w:t>
      </w:r>
    </w:p>
    <w:p w14:paraId="619CFE30" w14:textId="77777777" w:rsidR="00DE5F37" w:rsidRPr="0094475C" w:rsidRDefault="00DE5F37" w:rsidP="00DE5F37">
      <w:pPr>
        <w:spacing w:line="520" w:lineRule="exact"/>
        <w:ind w:firstLine="480"/>
      </w:pPr>
      <w:r w:rsidRPr="0094475C">
        <w:t>3.</w:t>
      </w:r>
      <w:r w:rsidRPr="0094475C">
        <w:rPr>
          <w:rFonts w:hint="eastAsia"/>
        </w:rPr>
        <w:t>安全、卫生、环境及其他应急事件的上报</w:t>
      </w:r>
    </w:p>
    <w:p w14:paraId="5ED059E4" w14:textId="77777777" w:rsidR="00DE5F37" w:rsidRPr="0094475C" w:rsidRDefault="00DE5F37" w:rsidP="00DE5F37">
      <w:pPr>
        <w:spacing w:line="520" w:lineRule="exact"/>
        <w:ind w:firstLine="480"/>
      </w:pPr>
      <w:r w:rsidRPr="0094475C">
        <w:lastRenderedPageBreak/>
        <w:t>4.</w:t>
      </w:r>
      <w:r w:rsidRPr="0094475C">
        <w:rPr>
          <w:rFonts w:hint="eastAsia"/>
        </w:rPr>
        <w:t>政府方与行业管理部门运营维护要求的传达</w:t>
      </w:r>
    </w:p>
    <w:p w14:paraId="7A157397" w14:textId="77777777" w:rsidR="00DE5F37" w:rsidRPr="0094475C" w:rsidRDefault="00DE5F37" w:rsidP="00DE5F37">
      <w:pPr>
        <w:spacing w:line="520" w:lineRule="exact"/>
        <w:ind w:firstLine="482"/>
        <w:rPr>
          <w:b/>
        </w:rPr>
      </w:pPr>
      <w:r w:rsidRPr="0094475C">
        <w:rPr>
          <w:b/>
        </w:rPr>
        <w:t>(</w:t>
      </w:r>
      <w:r w:rsidRPr="0094475C">
        <w:rPr>
          <w:rFonts w:hint="eastAsia"/>
          <w:b/>
        </w:rPr>
        <w:t>十二</w:t>
      </w:r>
      <w:r w:rsidRPr="0094475C">
        <w:rPr>
          <w:b/>
        </w:rPr>
        <w:t xml:space="preserve">) </w:t>
      </w:r>
      <w:r w:rsidRPr="0094475C">
        <w:rPr>
          <w:rFonts w:hint="eastAsia"/>
          <w:b/>
        </w:rPr>
        <w:t>与政府方的配合</w:t>
      </w:r>
    </w:p>
    <w:p w14:paraId="24005A0C" w14:textId="77777777" w:rsidR="00DE5F37" w:rsidRPr="0094475C" w:rsidRDefault="00DE5F37" w:rsidP="00DE5F37">
      <w:pPr>
        <w:spacing w:line="520" w:lineRule="exact"/>
        <w:ind w:firstLine="480"/>
      </w:pPr>
      <w:r w:rsidRPr="0094475C">
        <w:t>1.</w:t>
      </w:r>
      <w:r w:rsidRPr="0094475C">
        <w:rPr>
          <w:rFonts w:hint="eastAsia"/>
        </w:rPr>
        <w:t>配合政府方的运营监管</w:t>
      </w:r>
    </w:p>
    <w:p w14:paraId="3C8B514E" w14:textId="77777777" w:rsidR="00DE5F37" w:rsidRPr="0094475C" w:rsidRDefault="00DE5F37" w:rsidP="00DE5F37">
      <w:pPr>
        <w:spacing w:line="520" w:lineRule="exact"/>
        <w:ind w:firstLine="480"/>
      </w:pPr>
      <w:r w:rsidRPr="0094475C">
        <w:t>2.</w:t>
      </w:r>
      <w:r w:rsidRPr="0094475C">
        <w:rPr>
          <w:rFonts w:hint="eastAsia"/>
        </w:rPr>
        <w:t>配合政府方的临时接管与永久接管</w:t>
      </w:r>
    </w:p>
    <w:p w14:paraId="47BAFA19" w14:textId="77777777" w:rsidR="00DE5F37" w:rsidRPr="0094475C" w:rsidRDefault="00DE5F37" w:rsidP="00DE5F37">
      <w:pPr>
        <w:spacing w:line="520" w:lineRule="exact"/>
        <w:ind w:firstLine="480"/>
      </w:pPr>
      <w:r w:rsidRPr="0094475C">
        <w:t>3.</w:t>
      </w:r>
      <w:r w:rsidRPr="0094475C">
        <w:rPr>
          <w:rFonts w:hint="eastAsia"/>
        </w:rPr>
        <w:t>配合政府</w:t>
      </w:r>
      <w:proofErr w:type="gramStart"/>
      <w:r w:rsidRPr="0094475C">
        <w:rPr>
          <w:rFonts w:hint="eastAsia"/>
        </w:rPr>
        <w:t>方重大</w:t>
      </w:r>
      <w:proofErr w:type="gramEnd"/>
      <w:r w:rsidRPr="0094475C">
        <w:rPr>
          <w:rFonts w:hint="eastAsia"/>
        </w:rPr>
        <w:t>活动</w:t>
      </w:r>
    </w:p>
    <w:p w14:paraId="6B1965F9" w14:textId="77777777" w:rsidR="00DE5F37" w:rsidRPr="0094475C" w:rsidRDefault="00DE5F37" w:rsidP="00DE5F37">
      <w:pPr>
        <w:spacing w:line="520" w:lineRule="exact"/>
        <w:ind w:firstLine="480"/>
      </w:pPr>
      <w:r w:rsidRPr="0094475C">
        <w:t>4.</w:t>
      </w:r>
      <w:r w:rsidRPr="0094475C">
        <w:rPr>
          <w:rFonts w:hint="eastAsia"/>
        </w:rPr>
        <w:t>与政府方安全、卫生、环境、应急管理的对接</w:t>
      </w:r>
    </w:p>
    <w:p w14:paraId="4869F9F1" w14:textId="77777777" w:rsidR="00DE5F37" w:rsidRPr="0094475C" w:rsidRDefault="00DE5F37" w:rsidP="00DE5F37">
      <w:pPr>
        <w:spacing w:line="520" w:lineRule="exact"/>
        <w:ind w:firstLine="482"/>
        <w:rPr>
          <w:b/>
        </w:rPr>
      </w:pPr>
      <w:r w:rsidRPr="0094475C">
        <w:rPr>
          <w:b/>
        </w:rPr>
        <w:t>(</w:t>
      </w:r>
      <w:r w:rsidRPr="0094475C">
        <w:rPr>
          <w:rFonts w:hint="eastAsia"/>
          <w:b/>
        </w:rPr>
        <w:t>十三</w:t>
      </w:r>
      <w:r w:rsidRPr="0094475C">
        <w:rPr>
          <w:b/>
        </w:rPr>
        <w:t xml:space="preserve">) </w:t>
      </w:r>
      <w:r w:rsidRPr="0094475C">
        <w:rPr>
          <w:rFonts w:hint="eastAsia"/>
          <w:b/>
        </w:rPr>
        <w:t>中期评估计划</w:t>
      </w:r>
      <w:bookmarkStart w:id="824" w:name="_Toc472786069"/>
    </w:p>
    <w:p w14:paraId="24A66F64" w14:textId="77777777" w:rsidR="00DE5F37" w:rsidRPr="0094475C" w:rsidRDefault="00DE5F37" w:rsidP="00DE5F37">
      <w:pPr>
        <w:spacing w:line="520" w:lineRule="exact"/>
        <w:ind w:firstLine="480"/>
      </w:pPr>
      <w:r w:rsidRPr="0094475C">
        <w:rPr>
          <w:rFonts w:hint="eastAsia"/>
        </w:rPr>
        <w:t>1.</w:t>
      </w:r>
      <w:r w:rsidRPr="0094475C">
        <w:rPr>
          <w:rFonts w:hint="eastAsia"/>
        </w:rPr>
        <w:t>中期评估的基本原则</w:t>
      </w:r>
    </w:p>
    <w:p w14:paraId="200C04D4" w14:textId="77777777" w:rsidR="00DE5F37" w:rsidRPr="0094475C" w:rsidRDefault="00DE5F37" w:rsidP="00DE5F37">
      <w:pPr>
        <w:spacing w:line="520" w:lineRule="exact"/>
        <w:ind w:firstLine="480"/>
      </w:pPr>
      <w:r w:rsidRPr="0094475C">
        <w:t>2.</w:t>
      </w:r>
      <w:r w:rsidRPr="0094475C">
        <w:rPr>
          <w:rFonts w:hint="eastAsia"/>
        </w:rPr>
        <w:t>中期评估的基本内容</w:t>
      </w:r>
    </w:p>
    <w:p w14:paraId="08220705" w14:textId="77777777" w:rsidR="00DE5F37" w:rsidRPr="0094475C" w:rsidRDefault="00DE5F37" w:rsidP="00DE5F37">
      <w:pPr>
        <w:spacing w:line="520" w:lineRule="exact"/>
        <w:ind w:firstLine="480"/>
      </w:pPr>
      <w:r w:rsidRPr="0094475C">
        <w:rPr>
          <w:rFonts w:hint="eastAsia"/>
        </w:rPr>
        <w:t>3.</w:t>
      </w:r>
      <w:r w:rsidRPr="0094475C">
        <w:rPr>
          <w:rFonts w:hint="eastAsia"/>
        </w:rPr>
        <w:t>中期评估的基本程序</w:t>
      </w:r>
    </w:p>
    <w:p w14:paraId="1C7401AB" w14:textId="77777777" w:rsidR="00DE5F37" w:rsidRPr="0094475C" w:rsidRDefault="00DE5F37" w:rsidP="00DE5F37">
      <w:pPr>
        <w:spacing w:line="520" w:lineRule="exact"/>
        <w:ind w:firstLine="480"/>
      </w:pPr>
      <w:r w:rsidRPr="0094475C">
        <w:rPr>
          <w:rFonts w:hint="eastAsia"/>
        </w:rPr>
        <w:t>4.</w:t>
      </w:r>
      <w:r w:rsidRPr="0094475C">
        <w:rPr>
          <w:rFonts w:hint="eastAsia"/>
        </w:rPr>
        <w:t>中期评估</w:t>
      </w:r>
      <w:r w:rsidRPr="0094475C">
        <w:t>的时间安排</w:t>
      </w:r>
    </w:p>
    <w:p w14:paraId="2970AF1A" w14:textId="77777777" w:rsidR="00DE5F37" w:rsidRPr="0094475C" w:rsidRDefault="00DE5F37" w:rsidP="00DE5F37">
      <w:pPr>
        <w:spacing w:line="520" w:lineRule="exact"/>
        <w:ind w:firstLine="480"/>
      </w:pPr>
      <w:r w:rsidRPr="0094475C">
        <w:rPr>
          <w:rFonts w:hint="eastAsia"/>
        </w:rPr>
        <w:t>5</w:t>
      </w:r>
      <w:r w:rsidRPr="0094475C">
        <w:t>.</w:t>
      </w:r>
      <w:r w:rsidRPr="0094475C">
        <w:rPr>
          <w:rFonts w:hint="eastAsia"/>
        </w:rPr>
        <w:t>中期评估开展的情况</w:t>
      </w:r>
    </w:p>
    <w:p w14:paraId="62FA31D7" w14:textId="77777777" w:rsidR="00DE5F37" w:rsidRPr="0094475C" w:rsidRDefault="00DE5F37" w:rsidP="00DE5F37">
      <w:pPr>
        <w:spacing w:line="520" w:lineRule="exact"/>
        <w:ind w:firstLine="480"/>
      </w:pPr>
      <w:r w:rsidRPr="0094475C">
        <w:rPr>
          <w:rFonts w:hint="eastAsia"/>
        </w:rPr>
        <w:t>6</w:t>
      </w:r>
      <w:r w:rsidRPr="0094475C">
        <w:t>.</w:t>
      </w:r>
      <w:r w:rsidRPr="0094475C">
        <w:rPr>
          <w:rFonts w:hint="eastAsia"/>
        </w:rPr>
        <w:t>中期评估结果的应用</w:t>
      </w:r>
    </w:p>
    <w:p w14:paraId="3356E431" w14:textId="606C958F" w:rsidR="00DE5F37" w:rsidRPr="0094475C" w:rsidRDefault="00DE5F37" w:rsidP="00DE5F37">
      <w:pPr>
        <w:pStyle w:val="3"/>
        <w:ind w:firstLine="643"/>
      </w:pPr>
      <w:bookmarkStart w:id="825" w:name="_Toc12885439"/>
      <w:r w:rsidRPr="0094475C">
        <w:rPr>
          <w:rFonts w:hint="eastAsia"/>
        </w:rPr>
        <w:t>3.</w:t>
      </w:r>
      <w:r w:rsidRPr="0094475C">
        <w:t xml:space="preserve">2 </w:t>
      </w:r>
      <w:r w:rsidRPr="0094475C">
        <w:rPr>
          <w:rFonts w:hint="eastAsia"/>
        </w:rPr>
        <w:t>总体运营目标、标准和要</w:t>
      </w:r>
      <w:bookmarkEnd w:id="824"/>
      <w:r w:rsidRPr="0094475C">
        <w:rPr>
          <w:rFonts w:hint="eastAsia"/>
        </w:rPr>
        <w:t>求</w:t>
      </w:r>
      <w:bookmarkStart w:id="826" w:name="_Toc472786070"/>
      <w:bookmarkEnd w:id="825"/>
    </w:p>
    <w:p w14:paraId="277CF289" w14:textId="77777777" w:rsidR="00DE5F37" w:rsidRPr="0094475C" w:rsidRDefault="00DE5F37" w:rsidP="00DE5F37">
      <w:pPr>
        <w:spacing w:line="520" w:lineRule="exact"/>
        <w:ind w:firstLine="482"/>
      </w:pPr>
      <w:r w:rsidRPr="0094475C">
        <w:rPr>
          <w:b/>
        </w:rPr>
        <w:t>(</w:t>
      </w:r>
      <w:proofErr w:type="gramStart"/>
      <w:r w:rsidRPr="0094475C">
        <w:rPr>
          <w:rFonts w:hint="eastAsia"/>
          <w:b/>
        </w:rPr>
        <w:t>一</w:t>
      </w:r>
      <w:proofErr w:type="gramEnd"/>
      <w:r w:rsidRPr="0094475C">
        <w:rPr>
          <w:b/>
        </w:rPr>
        <w:t xml:space="preserve">) </w:t>
      </w:r>
      <w:r w:rsidRPr="0094475C">
        <w:rPr>
          <w:rFonts w:hint="eastAsia"/>
          <w:b/>
        </w:rPr>
        <w:t>总体运营目标</w:t>
      </w:r>
    </w:p>
    <w:p w14:paraId="7F713739" w14:textId="77777777" w:rsidR="00DE5F37" w:rsidRPr="0094475C" w:rsidRDefault="00DE5F37" w:rsidP="00DE5F37">
      <w:pPr>
        <w:spacing w:line="520" w:lineRule="exact"/>
        <w:ind w:firstLine="480"/>
      </w:pPr>
      <w:r w:rsidRPr="0094475C">
        <w:rPr>
          <w:rFonts w:hint="eastAsia"/>
        </w:rPr>
        <w:t>1.</w:t>
      </w:r>
      <w:r w:rsidRPr="0094475C">
        <w:rPr>
          <w:rFonts w:hint="eastAsia"/>
        </w:rPr>
        <w:t>维护公共利益和公共安全，提供符合政府方要求和行业标准的公共服务产品；</w:t>
      </w:r>
    </w:p>
    <w:p w14:paraId="35609485" w14:textId="77777777" w:rsidR="00DE5F37" w:rsidRPr="0094475C" w:rsidRDefault="00DE5F37" w:rsidP="00DE5F37">
      <w:pPr>
        <w:spacing w:line="520" w:lineRule="exact"/>
        <w:ind w:firstLine="480"/>
      </w:pPr>
      <w:r w:rsidRPr="0094475C">
        <w:rPr>
          <w:rFonts w:hint="eastAsia"/>
        </w:rPr>
        <w:t>2.</w:t>
      </w:r>
      <w:r w:rsidRPr="0094475C">
        <w:rPr>
          <w:rFonts w:hint="eastAsia"/>
        </w:rPr>
        <w:t>确保运营范围内的资产完好、安全、持续运营，从而提供持续的、满足产出标准的可用性；</w:t>
      </w:r>
    </w:p>
    <w:p w14:paraId="552E943F" w14:textId="77777777" w:rsidR="00DE5F37" w:rsidRPr="0094475C" w:rsidRDefault="00DE5F37" w:rsidP="00DE5F37">
      <w:pPr>
        <w:spacing w:line="520" w:lineRule="exact"/>
        <w:ind w:firstLine="480"/>
      </w:pPr>
      <w:r w:rsidRPr="0094475C">
        <w:rPr>
          <w:rFonts w:hint="eastAsia"/>
        </w:rPr>
        <w:t>3.</w:t>
      </w:r>
      <w:r w:rsidRPr="0094475C">
        <w:rPr>
          <w:rFonts w:hint="eastAsia"/>
        </w:rPr>
        <w:t>确保本项目正式运营后，项目范围内全面消除黑臭，实现全区城市建成区范围内污水管网全覆盖、污水全收集、全处理。若国家、江苏省、盐城市、亭湖区对相关标准有最新要求，则按最新要求执行；</w:t>
      </w:r>
    </w:p>
    <w:p w14:paraId="76FA1E3C" w14:textId="013174D5" w:rsidR="00DE5F37" w:rsidRPr="0094475C" w:rsidRDefault="00DE5F37" w:rsidP="00DE5F37">
      <w:pPr>
        <w:spacing w:line="520" w:lineRule="exact"/>
        <w:ind w:firstLine="480"/>
      </w:pPr>
      <w:r w:rsidRPr="0094475C">
        <w:rPr>
          <w:rFonts w:hint="eastAsia"/>
        </w:rPr>
        <w:t>4.</w:t>
      </w:r>
      <w:r w:rsidRPr="0094475C">
        <w:rPr>
          <w:rFonts w:hint="eastAsia"/>
        </w:rPr>
        <w:t>确保本项目正式运营后，本项目范围内河道水质必须达到《城市黑臭水体整治工作指南》所规定的无黑臭标准</w:t>
      </w:r>
      <w:r w:rsidR="00487EB0" w:rsidRPr="0094475C">
        <w:rPr>
          <w:rFonts w:hint="eastAsia"/>
        </w:rPr>
        <w:t>，全部河道水质维持或提升，不得出现水质降低的情况</w:t>
      </w:r>
      <w:r w:rsidRPr="0094475C">
        <w:rPr>
          <w:rFonts w:hint="eastAsia"/>
        </w:rPr>
        <w:t>；</w:t>
      </w:r>
    </w:p>
    <w:p w14:paraId="7466CC78" w14:textId="77777777" w:rsidR="00DE5F37" w:rsidRPr="0094475C" w:rsidRDefault="00DE5F37" w:rsidP="00DE5F37">
      <w:pPr>
        <w:spacing w:line="520" w:lineRule="exact"/>
        <w:ind w:firstLine="480"/>
      </w:pPr>
      <w:r w:rsidRPr="0094475C">
        <w:rPr>
          <w:rFonts w:hint="eastAsia"/>
        </w:rPr>
        <w:t>5.</w:t>
      </w:r>
      <w:r w:rsidRPr="0094475C">
        <w:rPr>
          <w:rFonts w:hint="eastAsia"/>
        </w:rPr>
        <w:t>污水处理厂出水水质达到《</w:t>
      </w:r>
      <w:hyperlink r:id="rId18" w:tgtFrame="_blank" w:history="1">
        <w:r w:rsidRPr="0094475C">
          <w:t>城镇污水处理厂污染物排放标准</w:t>
        </w:r>
        <w:r w:rsidRPr="0094475C">
          <w:t>(GB18918-2002)</w:t>
        </w:r>
      </w:hyperlink>
      <w:r w:rsidRPr="0094475C">
        <w:rPr>
          <w:rFonts w:hint="eastAsia"/>
        </w:rPr>
        <w:t>》一级</w:t>
      </w:r>
      <w:r w:rsidRPr="0094475C">
        <w:rPr>
          <w:rFonts w:hint="eastAsia"/>
        </w:rPr>
        <w:t>A</w:t>
      </w:r>
      <w:r w:rsidRPr="0094475C">
        <w:rPr>
          <w:rFonts w:hint="eastAsia"/>
        </w:rPr>
        <w:t>标准。</w:t>
      </w:r>
    </w:p>
    <w:p w14:paraId="26BF0E5B" w14:textId="77777777" w:rsidR="00DE5F37" w:rsidRPr="0094475C" w:rsidRDefault="00DE5F37" w:rsidP="00DE5F37">
      <w:pPr>
        <w:spacing w:line="520" w:lineRule="exact"/>
        <w:ind w:firstLine="480"/>
      </w:pPr>
      <w:r w:rsidRPr="0094475C">
        <w:rPr>
          <w:rFonts w:hint="eastAsia"/>
        </w:rPr>
        <w:t>6.</w:t>
      </w:r>
      <w:r w:rsidRPr="0094475C">
        <w:rPr>
          <w:rFonts w:hint="eastAsia"/>
        </w:rPr>
        <w:t>确保按照约定标准实现成本费用控制目标，通过科学、高效运营，提供增值服务，</w:t>
      </w:r>
      <w:r w:rsidRPr="0094475C">
        <w:rPr>
          <w:rFonts w:hint="eastAsia"/>
        </w:rPr>
        <w:lastRenderedPageBreak/>
        <w:t>为本项目增加额外收入。</w:t>
      </w:r>
    </w:p>
    <w:p w14:paraId="0A968F28" w14:textId="77777777" w:rsidR="00DE5F37" w:rsidRPr="0094475C" w:rsidRDefault="00DE5F37" w:rsidP="00DE5F37">
      <w:pPr>
        <w:spacing w:line="520" w:lineRule="exact"/>
        <w:ind w:firstLine="482"/>
        <w:rPr>
          <w:b/>
        </w:rPr>
      </w:pPr>
      <w:r w:rsidRPr="0094475C">
        <w:rPr>
          <w:b/>
        </w:rPr>
        <w:t>(</w:t>
      </w:r>
      <w:r w:rsidRPr="0094475C">
        <w:rPr>
          <w:rFonts w:hint="eastAsia"/>
          <w:b/>
        </w:rPr>
        <w:t>二</w:t>
      </w:r>
      <w:r w:rsidRPr="0094475C">
        <w:rPr>
          <w:b/>
        </w:rPr>
        <w:t xml:space="preserve">) </w:t>
      </w:r>
      <w:r w:rsidRPr="0094475C">
        <w:rPr>
          <w:rFonts w:hint="eastAsia"/>
          <w:b/>
        </w:rPr>
        <w:t>具体运营目标</w:t>
      </w:r>
    </w:p>
    <w:p w14:paraId="4CFE99B1" w14:textId="77777777" w:rsidR="00DE5F37" w:rsidRPr="0094475C" w:rsidRDefault="00DE5F37" w:rsidP="00DE5F37">
      <w:pPr>
        <w:spacing w:line="520" w:lineRule="exact"/>
        <w:ind w:firstLine="480"/>
      </w:pPr>
      <w:r w:rsidRPr="0094475C">
        <w:rPr>
          <w:rFonts w:hint="eastAsia"/>
        </w:rPr>
        <w:t>确保项目设施整体完好，水质达标。符合行业规定的性能测试标准，满足使用需求。</w:t>
      </w:r>
    </w:p>
    <w:p w14:paraId="5E5B02ED" w14:textId="77777777" w:rsidR="00DE5F37" w:rsidRPr="0094475C" w:rsidRDefault="00DE5F37" w:rsidP="00DE5F37">
      <w:pPr>
        <w:spacing w:line="520" w:lineRule="exact"/>
        <w:ind w:firstLine="482"/>
        <w:rPr>
          <w:b/>
        </w:rPr>
      </w:pPr>
      <w:r w:rsidRPr="0094475C">
        <w:rPr>
          <w:b/>
        </w:rPr>
        <w:t>(</w:t>
      </w:r>
      <w:r w:rsidRPr="0094475C">
        <w:rPr>
          <w:rFonts w:hint="eastAsia"/>
          <w:b/>
        </w:rPr>
        <w:t>三</w:t>
      </w:r>
      <w:r w:rsidRPr="0094475C">
        <w:rPr>
          <w:b/>
        </w:rPr>
        <w:t xml:space="preserve">) </w:t>
      </w:r>
      <w:r w:rsidRPr="0094475C">
        <w:rPr>
          <w:rFonts w:hint="eastAsia"/>
          <w:b/>
        </w:rPr>
        <w:t>运营维护要求</w:t>
      </w:r>
    </w:p>
    <w:p w14:paraId="648C1FF4" w14:textId="77777777" w:rsidR="00DE5F37" w:rsidRPr="0094475C" w:rsidRDefault="00DE5F37" w:rsidP="00DE5F37">
      <w:pPr>
        <w:spacing w:line="520" w:lineRule="exact"/>
        <w:ind w:firstLine="480"/>
      </w:pPr>
      <w:r w:rsidRPr="0094475C">
        <w:rPr>
          <w:rFonts w:hint="eastAsia"/>
        </w:rPr>
        <w:t>在本项目运营期内，项目公司应当根据法律法规以及合同约定的要求、标准和运营手册进行运营；项目公司对本项目相关设施进行定期检修养护，并定期向政府方提交项目设施运营情况报告；项目公司建立并应用保证本项目设施完好的定期检查、维护和故障抢修程序及手段；项目公司针对各</w:t>
      </w:r>
      <w:proofErr w:type="gramStart"/>
      <w:r w:rsidRPr="0094475C">
        <w:rPr>
          <w:rFonts w:hint="eastAsia"/>
        </w:rPr>
        <w:t>类可能</w:t>
      </w:r>
      <w:proofErr w:type="gramEnd"/>
      <w:r w:rsidRPr="0094475C">
        <w:rPr>
          <w:rFonts w:hint="eastAsia"/>
        </w:rPr>
        <w:t>发生的事故和所有危险源制订应急预案，明确事前、事中、事后的各个过程中相关部门和有关人员的职责、处理措施和应急资源配备。</w:t>
      </w:r>
    </w:p>
    <w:p w14:paraId="6EB2B605" w14:textId="77777777" w:rsidR="00DE5F37" w:rsidRPr="0094475C" w:rsidRDefault="00DE5F37" w:rsidP="00DE5F37">
      <w:pPr>
        <w:spacing w:line="520" w:lineRule="exact"/>
        <w:ind w:firstLine="482"/>
        <w:rPr>
          <w:b/>
        </w:rPr>
      </w:pPr>
      <w:r w:rsidRPr="0094475C">
        <w:rPr>
          <w:b/>
        </w:rPr>
        <w:t>(</w:t>
      </w:r>
      <w:r w:rsidRPr="0094475C">
        <w:rPr>
          <w:rFonts w:hint="eastAsia"/>
          <w:b/>
        </w:rPr>
        <w:t>四</w:t>
      </w:r>
      <w:r w:rsidRPr="0094475C">
        <w:rPr>
          <w:b/>
        </w:rPr>
        <w:t xml:space="preserve">) </w:t>
      </w:r>
      <w:r w:rsidRPr="0094475C">
        <w:rPr>
          <w:rFonts w:hint="eastAsia"/>
          <w:b/>
        </w:rPr>
        <w:t>运营维护规范</w:t>
      </w:r>
    </w:p>
    <w:p w14:paraId="58FDCA9C" w14:textId="77777777" w:rsidR="00DE5F37" w:rsidRPr="0094475C" w:rsidRDefault="00DE5F37" w:rsidP="00DE5F37">
      <w:pPr>
        <w:spacing w:line="520" w:lineRule="exact"/>
        <w:ind w:firstLine="480"/>
      </w:pPr>
      <w:r w:rsidRPr="0094475C">
        <w:rPr>
          <w:rFonts w:hint="eastAsia"/>
        </w:rPr>
        <w:t>包括但不限于：</w:t>
      </w:r>
    </w:p>
    <w:p w14:paraId="1B52B8FC" w14:textId="77777777" w:rsidR="00DE5F37" w:rsidRPr="0094475C" w:rsidRDefault="00DE5F37" w:rsidP="00DE5F37">
      <w:pPr>
        <w:spacing w:line="520" w:lineRule="exact"/>
        <w:ind w:firstLine="480"/>
      </w:pPr>
      <w:r w:rsidRPr="0094475C">
        <w:rPr>
          <w:rFonts w:hint="eastAsia"/>
        </w:rPr>
        <w:t>城镇市政设施养护维修工程投资估算指标</w:t>
      </w:r>
      <w:r w:rsidRPr="0094475C">
        <w:t>(</w:t>
      </w:r>
      <w:r w:rsidRPr="0094475C">
        <w:rPr>
          <w:rFonts w:hint="eastAsia"/>
        </w:rPr>
        <w:t>修订稿</w:t>
      </w:r>
      <w:r w:rsidRPr="0094475C">
        <w:t>)</w:t>
      </w:r>
    </w:p>
    <w:p w14:paraId="4F8F6E1E" w14:textId="77777777" w:rsidR="00DE5F37" w:rsidRPr="0094475C" w:rsidRDefault="00DE5F37" w:rsidP="00DE5F37">
      <w:pPr>
        <w:spacing w:line="520" w:lineRule="exact"/>
        <w:ind w:firstLine="480"/>
      </w:pPr>
      <w:r w:rsidRPr="0094475C">
        <w:rPr>
          <w:rFonts w:hint="eastAsia"/>
        </w:rPr>
        <w:t>《泵站技术管理规程》</w:t>
      </w:r>
      <w:r w:rsidRPr="0094475C">
        <w:t>(GB/T 30948-2014)</w:t>
      </w:r>
    </w:p>
    <w:p w14:paraId="4C80552E" w14:textId="77777777" w:rsidR="00DE5F37" w:rsidRPr="0094475C" w:rsidRDefault="00DE5F37" w:rsidP="00DE5F37">
      <w:pPr>
        <w:spacing w:line="520" w:lineRule="exact"/>
        <w:ind w:firstLine="480"/>
      </w:pPr>
      <w:r w:rsidRPr="0094475C">
        <w:rPr>
          <w:rFonts w:hint="eastAsia"/>
        </w:rPr>
        <w:t>《水闸工程管理规程》</w:t>
      </w:r>
      <w:r w:rsidRPr="0094475C">
        <w:rPr>
          <w:rFonts w:hint="eastAsia"/>
        </w:rPr>
        <w:t>(D</w:t>
      </w:r>
      <w:r w:rsidRPr="0094475C">
        <w:t>B</w:t>
      </w:r>
      <w:r w:rsidRPr="0094475C">
        <w:rPr>
          <w:rFonts w:hint="eastAsia"/>
        </w:rPr>
        <w:t>32</w:t>
      </w:r>
      <w:r w:rsidRPr="0094475C">
        <w:t xml:space="preserve">/T </w:t>
      </w:r>
      <w:r w:rsidRPr="0094475C">
        <w:rPr>
          <w:rFonts w:hint="eastAsia"/>
        </w:rPr>
        <w:t>3259</w:t>
      </w:r>
      <w:r w:rsidRPr="0094475C">
        <w:t>-201</w:t>
      </w:r>
      <w:r w:rsidRPr="0094475C">
        <w:rPr>
          <w:rFonts w:hint="eastAsia"/>
        </w:rPr>
        <w:t>7</w:t>
      </w:r>
      <w:r w:rsidRPr="0094475C">
        <w:t>)</w:t>
      </w:r>
    </w:p>
    <w:p w14:paraId="7250AF35" w14:textId="77777777" w:rsidR="00DE5F37" w:rsidRPr="0094475C" w:rsidRDefault="00DE5F37" w:rsidP="00DE5F37">
      <w:pPr>
        <w:spacing w:line="520" w:lineRule="exact"/>
        <w:ind w:firstLine="480"/>
      </w:pPr>
      <w:r w:rsidRPr="0094475C">
        <w:rPr>
          <w:rFonts w:hint="eastAsia"/>
        </w:rPr>
        <w:t>《水利工程管理考核办法》</w:t>
      </w:r>
      <w:r w:rsidRPr="0094475C">
        <w:rPr>
          <w:rFonts w:hint="eastAsia"/>
        </w:rPr>
        <w:t>(</w:t>
      </w:r>
      <w:r w:rsidRPr="0094475C">
        <w:rPr>
          <w:rFonts w:hint="eastAsia"/>
        </w:rPr>
        <w:t>水建管〔</w:t>
      </w:r>
      <w:r w:rsidRPr="0094475C">
        <w:t>201</w:t>
      </w:r>
      <w:r w:rsidRPr="0094475C">
        <w:rPr>
          <w:rFonts w:hint="eastAsia"/>
        </w:rPr>
        <w:t>6</w:t>
      </w:r>
      <w:r w:rsidRPr="0094475C">
        <w:rPr>
          <w:rFonts w:hint="eastAsia"/>
        </w:rPr>
        <w:t>〕</w:t>
      </w:r>
      <w:r w:rsidRPr="0094475C">
        <w:rPr>
          <w:rFonts w:hint="eastAsia"/>
        </w:rPr>
        <w:t>361</w:t>
      </w:r>
      <w:r w:rsidRPr="0094475C">
        <w:rPr>
          <w:rFonts w:hint="eastAsia"/>
        </w:rPr>
        <w:t>号</w:t>
      </w:r>
      <w:r w:rsidRPr="0094475C">
        <w:t>)</w:t>
      </w:r>
    </w:p>
    <w:p w14:paraId="1C5E7ADE" w14:textId="77777777" w:rsidR="00DE5F37" w:rsidRPr="0094475C" w:rsidRDefault="00DE5F37" w:rsidP="00DE5F37">
      <w:pPr>
        <w:spacing w:line="520" w:lineRule="exact"/>
        <w:ind w:firstLine="480"/>
      </w:pPr>
      <w:r w:rsidRPr="0094475C">
        <w:rPr>
          <w:rFonts w:hint="eastAsia"/>
        </w:rPr>
        <w:t>《中华人民共和国城市绿化条例》</w:t>
      </w:r>
      <w:r w:rsidRPr="0094475C">
        <w:t>(</w:t>
      </w:r>
      <w:r w:rsidRPr="0094475C">
        <w:rPr>
          <w:rFonts w:hint="eastAsia"/>
        </w:rPr>
        <w:t>国务院令第</w:t>
      </w:r>
      <w:r w:rsidRPr="0094475C">
        <w:t>100</w:t>
      </w:r>
      <w:r w:rsidRPr="0094475C">
        <w:rPr>
          <w:rFonts w:hint="eastAsia"/>
        </w:rPr>
        <w:t>号</w:t>
      </w:r>
      <w:r w:rsidRPr="0094475C">
        <w:t>)</w:t>
      </w:r>
    </w:p>
    <w:p w14:paraId="6F9C5ECD" w14:textId="77777777" w:rsidR="00DE5F37" w:rsidRPr="0094475C" w:rsidRDefault="00DE5F37" w:rsidP="00DE5F37">
      <w:pPr>
        <w:spacing w:line="520" w:lineRule="exact"/>
        <w:ind w:firstLine="480"/>
      </w:pPr>
      <w:r w:rsidRPr="0094475C">
        <w:rPr>
          <w:rFonts w:hint="eastAsia"/>
        </w:rPr>
        <w:t>《城镇污水处理厂污染物排放标准》</w:t>
      </w:r>
      <w:r w:rsidRPr="0094475C">
        <w:t>(GB18918-2002)</w:t>
      </w:r>
    </w:p>
    <w:p w14:paraId="5CEDDB9A" w14:textId="77777777" w:rsidR="00DE5F37" w:rsidRPr="0094475C" w:rsidRDefault="00DE5F37" w:rsidP="00DE5F37">
      <w:pPr>
        <w:spacing w:line="520" w:lineRule="exact"/>
        <w:ind w:firstLine="480"/>
      </w:pPr>
      <w:r w:rsidRPr="0094475C">
        <w:rPr>
          <w:rFonts w:hint="eastAsia"/>
        </w:rPr>
        <w:t>《城镇排水管渠与泵站运行、维护及安全技术规程》</w:t>
      </w:r>
      <w:r w:rsidRPr="0094475C">
        <w:t>(CJJ68-2016)</w:t>
      </w:r>
    </w:p>
    <w:p w14:paraId="2C0E89F9" w14:textId="77777777" w:rsidR="00DE5F37" w:rsidRPr="0094475C" w:rsidRDefault="00DE5F37" w:rsidP="00DE5F37">
      <w:pPr>
        <w:spacing w:line="520" w:lineRule="exact"/>
        <w:ind w:firstLine="480"/>
      </w:pPr>
      <w:r w:rsidRPr="0094475C">
        <w:rPr>
          <w:rFonts w:hint="eastAsia"/>
        </w:rPr>
        <w:t>《城镇排水管道维护安全技术规程》</w:t>
      </w:r>
      <w:r w:rsidRPr="0094475C">
        <w:t>(CJJ6-20</w:t>
      </w:r>
      <w:r w:rsidRPr="0094475C">
        <w:rPr>
          <w:rFonts w:hint="eastAsia"/>
        </w:rPr>
        <w:t>09</w:t>
      </w:r>
      <w:r w:rsidRPr="0094475C">
        <w:t>)</w:t>
      </w:r>
    </w:p>
    <w:p w14:paraId="44CFE5EE" w14:textId="77777777" w:rsidR="00DE5F37" w:rsidRPr="0094475C" w:rsidRDefault="00DE5F37" w:rsidP="00DE5F37">
      <w:pPr>
        <w:spacing w:line="520" w:lineRule="exact"/>
        <w:ind w:firstLine="480"/>
      </w:pPr>
      <w:r w:rsidRPr="0094475C">
        <w:rPr>
          <w:rFonts w:hint="eastAsia"/>
        </w:rPr>
        <w:t>《地表水环境质量标准》</w:t>
      </w:r>
      <w:r w:rsidRPr="0094475C">
        <w:t xml:space="preserve">(GB3838-2002) </w:t>
      </w:r>
    </w:p>
    <w:p w14:paraId="76B4B872" w14:textId="77777777" w:rsidR="00DE5F37" w:rsidRPr="0094475C" w:rsidRDefault="00DE5F37" w:rsidP="00DE5F37">
      <w:pPr>
        <w:spacing w:line="520" w:lineRule="exact"/>
        <w:ind w:firstLine="480"/>
      </w:pPr>
      <w:r w:rsidRPr="0094475C">
        <w:rPr>
          <w:rFonts w:hint="eastAsia"/>
        </w:rPr>
        <w:t>《住房城乡建设部</w:t>
      </w:r>
      <w:r w:rsidRPr="0094475C">
        <w:t xml:space="preserve"> </w:t>
      </w:r>
      <w:r w:rsidRPr="0094475C">
        <w:rPr>
          <w:rFonts w:hint="eastAsia"/>
        </w:rPr>
        <w:t>环境保护部关于印发城市黑臭水体整治工作指南的通知》</w:t>
      </w:r>
      <w:r w:rsidRPr="0094475C">
        <w:t>(</w:t>
      </w:r>
      <w:r w:rsidRPr="0094475C">
        <w:rPr>
          <w:rFonts w:hint="eastAsia"/>
        </w:rPr>
        <w:t>建城〔</w:t>
      </w:r>
      <w:r w:rsidRPr="0094475C">
        <w:t>2015</w:t>
      </w:r>
      <w:r w:rsidRPr="0094475C">
        <w:rPr>
          <w:rFonts w:hint="eastAsia"/>
        </w:rPr>
        <w:t>〕</w:t>
      </w:r>
      <w:r w:rsidRPr="0094475C">
        <w:t>130</w:t>
      </w:r>
      <w:r w:rsidRPr="0094475C">
        <w:rPr>
          <w:rFonts w:hint="eastAsia"/>
        </w:rPr>
        <w:t>号</w:t>
      </w:r>
      <w:r w:rsidRPr="0094475C">
        <w:t>)</w:t>
      </w:r>
    </w:p>
    <w:p w14:paraId="0E14D737" w14:textId="77777777" w:rsidR="00DE5F37" w:rsidRPr="0094475C" w:rsidRDefault="00DE5F37" w:rsidP="00DE5F37">
      <w:pPr>
        <w:spacing w:line="520" w:lineRule="exact"/>
        <w:ind w:firstLine="480"/>
      </w:pPr>
      <w:r w:rsidRPr="0094475C">
        <w:rPr>
          <w:rFonts w:hint="eastAsia"/>
        </w:rPr>
        <w:t>《</w:t>
      </w:r>
      <w:r w:rsidRPr="0094475C">
        <w:t>住房城乡建设部关于印发</w:t>
      </w:r>
      <w:r w:rsidRPr="0094475C">
        <w:rPr>
          <w:rFonts w:hint="eastAsia"/>
        </w:rPr>
        <w:t>&lt;</w:t>
      </w:r>
      <w:r w:rsidRPr="0094475C">
        <w:t>城镇污水处理工作考核暂行办法</w:t>
      </w:r>
      <w:r w:rsidRPr="0094475C">
        <w:rPr>
          <w:rFonts w:hint="eastAsia"/>
        </w:rPr>
        <w:t>&gt;</w:t>
      </w:r>
      <w:r w:rsidRPr="0094475C">
        <w:t>的通知</w:t>
      </w:r>
      <w:r w:rsidRPr="0094475C">
        <w:rPr>
          <w:rFonts w:hint="eastAsia"/>
        </w:rPr>
        <w:t>》</w:t>
      </w:r>
      <w:r w:rsidRPr="0094475C">
        <w:rPr>
          <w:rFonts w:hint="eastAsia"/>
        </w:rPr>
        <w:t>(</w:t>
      </w:r>
      <w:r w:rsidRPr="0094475C">
        <w:t>建城</w:t>
      </w:r>
      <w:r w:rsidRPr="0094475C">
        <w:rPr>
          <w:rFonts w:hint="eastAsia"/>
        </w:rPr>
        <w:t>〔</w:t>
      </w:r>
      <w:r w:rsidRPr="0094475C">
        <w:t>2017</w:t>
      </w:r>
      <w:r w:rsidRPr="0094475C">
        <w:rPr>
          <w:rFonts w:hint="eastAsia"/>
        </w:rPr>
        <w:t>〕</w:t>
      </w:r>
      <w:r w:rsidRPr="0094475C">
        <w:t>143</w:t>
      </w:r>
      <w:r w:rsidRPr="0094475C">
        <w:t>号</w:t>
      </w:r>
      <w:r w:rsidRPr="0094475C">
        <w:rPr>
          <w:rFonts w:hint="eastAsia"/>
        </w:rPr>
        <w:t>)</w:t>
      </w:r>
    </w:p>
    <w:p w14:paraId="50911EBD" w14:textId="77777777" w:rsidR="00DE5F37" w:rsidRPr="0094475C" w:rsidRDefault="00DE5F37" w:rsidP="00DE5F37">
      <w:pPr>
        <w:spacing w:line="520" w:lineRule="exact"/>
        <w:ind w:firstLine="480"/>
      </w:pPr>
      <w:r w:rsidRPr="0094475C">
        <w:rPr>
          <w:rFonts w:hint="eastAsia"/>
        </w:rPr>
        <w:t>《江苏省省城镇污水处理厂运行管理考核标准》</w:t>
      </w:r>
      <w:r w:rsidRPr="0094475C">
        <w:rPr>
          <w:rFonts w:hint="eastAsia"/>
        </w:rPr>
        <w:t>(</w:t>
      </w:r>
      <w:r w:rsidRPr="0094475C">
        <w:rPr>
          <w:rFonts w:hint="eastAsia"/>
        </w:rPr>
        <w:t>苏建城〔</w:t>
      </w:r>
      <w:r w:rsidRPr="0094475C">
        <w:rPr>
          <w:rFonts w:hint="eastAsia"/>
        </w:rPr>
        <w:t>2010</w:t>
      </w:r>
      <w:r w:rsidRPr="0094475C">
        <w:rPr>
          <w:rFonts w:hint="eastAsia"/>
        </w:rPr>
        <w:t>〕</w:t>
      </w:r>
      <w:r w:rsidRPr="0094475C">
        <w:rPr>
          <w:rFonts w:hint="eastAsia"/>
        </w:rPr>
        <w:t>325</w:t>
      </w:r>
      <w:r w:rsidRPr="0094475C">
        <w:rPr>
          <w:rFonts w:hint="eastAsia"/>
        </w:rPr>
        <w:t>号</w:t>
      </w:r>
      <w:r w:rsidRPr="0094475C">
        <w:rPr>
          <w:rFonts w:hint="eastAsia"/>
        </w:rPr>
        <w:t>)</w:t>
      </w:r>
    </w:p>
    <w:p w14:paraId="6A55169E" w14:textId="77777777" w:rsidR="00DE5F37" w:rsidRPr="0094475C" w:rsidRDefault="00DE5F37" w:rsidP="00DE5F37">
      <w:pPr>
        <w:spacing w:line="520" w:lineRule="exact"/>
        <w:ind w:firstLine="480"/>
      </w:pPr>
      <w:r w:rsidRPr="0094475C">
        <w:rPr>
          <w:rFonts w:hint="eastAsia"/>
        </w:rPr>
        <w:t>《城镇污水处理厂污泥处理稳定标准》</w:t>
      </w:r>
      <w:r w:rsidRPr="0094475C">
        <w:rPr>
          <w:rFonts w:hint="eastAsia"/>
        </w:rPr>
        <w:t>(CJ/T510-2017</w:t>
      </w:r>
      <w:r w:rsidRPr="0094475C">
        <w:t>)</w:t>
      </w:r>
    </w:p>
    <w:p w14:paraId="5D51A30F" w14:textId="77777777" w:rsidR="00DE5F37" w:rsidRPr="0094475C" w:rsidRDefault="00DE5F37" w:rsidP="00DE5F37">
      <w:pPr>
        <w:spacing w:line="520" w:lineRule="exact"/>
        <w:ind w:firstLine="480"/>
      </w:pPr>
      <w:r w:rsidRPr="0094475C">
        <w:rPr>
          <w:rFonts w:hint="eastAsia"/>
        </w:rPr>
        <w:lastRenderedPageBreak/>
        <w:t>《城镇污水处理厂污泥处置</w:t>
      </w:r>
      <w:r w:rsidRPr="0094475C">
        <w:rPr>
          <w:rFonts w:hint="eastAsia"/>
        </w:rPr>
        <w:t xml:space="preserve"> </w:t>
      </w:r>
      <w:r w:rsidRPr="0094475C">
        <w:rPr>
          <w:rFonts w:hint="eastAsia"/>
        </w:rPr>
        <w:t>园林绿化用泥质国家标准》</w:t>
      </w:r>
      <w:r w:rsidRPr="0094475C">
        <w:rPr>
          <w:rFonts w:hint="eastAsia"/>
        </w:rPr>
        <w:t>(GB/T 23486-2009</w:t>
      </w:r>
      <w:r w:rsidRPr="0094475C">
        <w:t>)</w:t>
      </w:r>
    </w:p>
    <w:p w14:paraId="1FE9535D" w14:textId="77777777" w:rsidR="00DE5F37" w:rsidRPr="0094475C" w:rsidRDefault="00DE5F37" w:rsidP="00DE5F37">
      <w:pPr>
        <w:spacing w:line="520" w:lineRule="exact"/>
        <w:ind w:firstLine="480"/>
      </w:pPr>
      <w:r w:rsidRPr="0094475C">
        <w:rPr>
          <w:rFonts w:hint="eastAsia"/>
        </w:rPr>
        <w:t>《盐城市打击非法倾倒和堆放城镇污水厂污泥行为专项行动方案》</w:t>
      </w:r>
    </w:p>
    <w:p w14:paraId="552FD340" w14:textId="77777777" w:rsidR="00DE5F37" w:rsidRPr="0094475C" w:rsidRDefault="00DE5F37" w:rsidP="00DE5F37">
      <w:pPr>
        <w:spacing w:line="520" w:lineRule="exact"/>
        <w:ind w:firstLine="480"/>
      </w:pPr>
      <w:r w:rsidRPr="0094475C">
        <w:rPr>
          <w:rFonts w:hint="eastAsia"/>
        </w:rPr>
        <w:t>《城镇污水处理厂污泥处理处置技术指南》</w:t>
      </w:r>
    </w:p>
    <w:p w14:paraId="26C82E7F" w14:textId="77777777" w:rsidR="00DE5F37" w:rsidRPr="0094475C" w:rsidRDefault="00DE5F37" w:rsidP="00DE5F37">
      <w:pPr>
        <w:spacing w:line="520" w:lineRule="exact"/>
        <w:ind w:firstLine="480"/>
      </w:pPr>
      <w:r w:rsidRPr="0094475C">
        <w:rPr>
          <w:rFonts w:hint="eastAsia"/>
        </w:rPr>
        <w:t>国家、江苏省、盐城市的其他相关规定和行业规范，若引用的相关标准更新则按最新标准执行。项目运营的要求具体见绩效考核要求。</w:t>
      </w:r>
    </w:p>
    <w:p w14:paraId="68AC755B" w14:textId="77777777" w:rsidR="00DE5F37" w:rsidRPr="0094475C" w:rsidRDefault="00DE5F37" w:rsidP="00DE5F37">
      <w:pPr>
        <w:spacing w:line="520" w:lineRule="exact"/>
        <w:ind w:firstLine="482"/>
        <w:rPr>
          <w:b/>
        </w:rPr>
      </w:pPr>
      <w:r w:rsidRPr="0094475C">
        <w:rPr>
          <w:b/>
        </w:rPr>
        <w:t>(</w:t>
      </w:r>
      <w:r w:rsidRPr="0094475C">
        <w:rPr>
          <w:rFonts w:hint="eastAsia"/>
          <w:b/>
        </w:rPr>
        <w:t>五</w:t>
      </w:r>
      <w:r w:rsidRPr="0094475C">
        <w:rPr>
          <w:b/>
        </w:rPr>
        <w:t xml:space="preserve">) </w:t>
      </w:r>
      <w:r w:rsidRPr="0094475C">
        <w:rPr>
          <w:rFonts w:hint="eastAsia"/>
          <w:b/>
        </w:rPr>
        <w:t>政府方对项目运营的监督和介入</w:t>
      </w:r>
    </w:p>
    <w:p w14:paraId="3B1F1F3E" w14:textId="77777777" w:rsidR="00DE5F37" w:rsidRPr="0094475C" w:rsidRDefault="00DE5F37" w:rsidP="00DE5F37">
      <w:pPr>
        <w:spacing w:line="520" w:lineRule="exact"/>
        <w:ind w:firstLine="480"/>
      </w:pPr>
      <w:r w:rsidRPr="0094475C">
        <w:rPr>
          <w:rFonts w:hint="eastAsia"/>
        </w:rPr>
        <w:t>政府方对项目运营享有一定的监督和介入权，通常包括：</w:t>
      </w:r>
    </w:p>
    <w:p w14:paraId="33FE58AD" w14:textId="77777777" w:rsidR="00DE5F37" w:rsidRPr="0094475C" w:rsidRDefault="00DE5F37" w:rsidP="00DE5F37">
      <w:pPr>
        <w:spacing w:line="520" w:lineRule="exact"/>
        <w:ind w:firstLine="480"/>
      </w:pPr>
      <w:r w:rsidRPr="0094475C">
        <w:rPr>
          <w:rFonts w:hint="eastAsia"/>
        </w:rPr>
        <w:t>在不影响项目正常运营的情况下进场检查；审阅项目公司拟定的运营手册、运营方案并提出意见，按</w:t>
      </w:r>
      <w:r w:rsidRPr="0094475C">
        <w:t>PPP</w:t>
      </w:r>
      <w:r w:rsidRPr="0094475C">
        <w:rPr>
          <w:rFonts w:hint="eastAsia"/>
        </w:rPr>
        <w:t>项目合同约定进行批准；委托第三方机构开展项目中期评估和投资后评价；在</w:t>
      </w:r>
      <w:r w:rsidRPr="0094475C">
        <w:t>PPP</w:t>
      </w:r>
      <w:r w:rsidRPr="0094475C">
        <w:rPr>
          <w:rFonts w:hint="eastAsia"/>
        </w:rPr>
        <w:t>项目合同规定的情形下，介入项目的运营工作等。</w:t>
      </w:r>
      <w:bookmarkStart w:id="827" w:name="_Toc472786071"/>
      <w:bookmarkEnd w:id="826"/>
    </w:p>
    <w:p w14:paraId="3F9CC5CE" w14:textId="52DBD89C" w:rsidR="00DE5F37" w:rsidRPr="0094475C" w:rsidRDefault="00DE5F37" w:rsidP="00DE5F37">
      <w:pPr>
        <w:pStyle w:val="3"/>
        <w:ind w:firstLine="643"/>
      </w:pPr>
      <w:bookmarkStart w:id="828" w:name="_Toc12885440"/>
      <w:r w:rsidRPr="0094475C">
        <w:rPr>
          <w:rFonts w:hint="eastAsia"/>
        </w:rPr>
        <w:t>3.3</w:t>
      </w:r>
      <w:r w:rsidRPr="0094475C">
        <w:t xml:space="preserve"> </w:t>
      </w:r>
      <w:r w:rsidRPr="0094475C">
        <w:rPr>
          <w:rFonts w:hint="eastAsia"/>
        </w:rPr>
        <w:t>项目运营</w:t>
      </w:r>
      <w:bookmarkEnd w:id="827"/>
      <w:bookmarkEnd w:id="828"/>
    </w:p>
    <w:p w14:paraId="7C5D4B52" w14:textId="17793E69" w:rsidR="00DE5F37" w:rsidRPr="0094475C" w:rsidRDefault="00DE5F37" w:rsidP="00DE5F37">
      <w:pPr>
        <w:keepNext/>
        <w:keepLines/>
        <w:spacing w:line="520" w:lineRule="exact"/>
        <w:ind w:firstLine="482"/>
        <w:outlineLvl w:val="3"/>
        <w:rPr>
          <w:b/>
          <w:bCs/>
          <w:szCs w:val="28"/>
        </w:rPr>
      </w:pPr>
      <w:r w:rsidRPr="0094475C">
        <w:rPr>
          <w:rFonts w:hint="eastAsia"/>
          <w:b/>
          <w:bCs/>
          <w:szCs w:val="28"/>
        </w:rPr>
        <w:t>3.3.1</w:t>
      </w:r>
      <w:r w:rsidRPr="0094475C">
        <w:rPr>
          <w:b/>
          <w:bCs/>
          <w:szCs w:val="28"/>
        </w:rPr>
        <w:t xml:space="preserve"> </w:t>
      </w:r>
      <w:bookmarkStart w:id="829" w:name="_Hlk527892587"/>
      <w:r w:rsidRPr="0094475C">
        <w:rPr>
          <w:rFonts w:hint="eastAsia"/>
          <w:b/>
          <w:bCs/>
          <w:szCs w:val="28"/>
        </w:rPr>
        <w:t>项目公司日常运营</w:t>
      </w:r>
      <w:bookmarkEnd w:id="829"/>
    </w:p>
    <w:p w14:paraId="221F80AD" w14:textId="77777777" w:rsidR="00DE5F37" w:rsidRPr="0094475C" w:rsidRDefault="00DE5F37" w:rsidP="00DE5F37">
      <w:pPr>
        <w:spacing w:line="520" w:lineRule="exact"/>
        <w:ind w:firstLine="482"/>
        <w:rPr>
          <w:b/>
        </w:rPr>
      </w:pPr>
      <w:r w:rsidRPr="0094475C">
        <w:rPr>
          <w:b/>
        </w:rPr>
        <w:t>(</w:t>
      </w:r>
      <w:proofErr w:type="gramStart"/>
      <w:r w:rsidRPr="0094475C">
        <w:rPr>
          <w:rFonts w:hint="eastAsia"/>
          <w:b/>
        </w:rPr>
        <w:t>一</w:t>
      </w:r>
      <w:proofErr w:type="gramEnd"/>
      <w:r w:rsidRPr="0094475C">
        <w:rPr>
          <w:b/>
        </w:rPr>
        <w:t xml:space="preserve">) </w:t>
      </w:r>
      <w:r w:rsidRPr="0094475C">
        <w:rPr>
          <w:rFonts w:hint="eastAsia"/>
          <w:b/>
        </w:rPr>
        <w:t>运营标准</w:t>
      </w:r>
    </w:p>
    <w:p w14:paraId="2D98384D" w14:textId="77777777" w:rsidR="00DE5F37" w:rsidRPr="0094475C" w:rsidRDefault="00DE5F37" w:rsidP="00DE5F37">
      <w:pPr>
        <w:spacing w:line="520" w:lineRule="exact"/>
        <w:ind w:firstLine="480"/>
        <w:rPr>
          <w:b/>
          <w:bCs/>
          <w:szCs w:val="28"/>
        </w:rPr>
      </w:pPr>
      <w:r w:rsidRPr="0094475C">
        <w:rPr>
          <w:rFonts w:hint="eastAsia"/>
        </w:rPr>
        <w:t>项目公司运营期内运营标准主要包括管理人员配备、组织管理机构、财务管理、档案管理、财务报告及项目运营成本说明材料、项目资产管理制度、配合工作、运营期保险、投诉整改等方面。</w:t>
      </w:r>
    </w:p>
    <w:p w14:paraId="43B4B871" w14:textId="77777777" w:rsidR="00DE5F37" w:rsidRPr="0094475C" w:rsidRDefault="00DE5F37" w:rsidP="00DE5F37">
      <w:pPr>
        <w:spacing w:line="520" w:lineRule="exact"/>
        <w:ind w:firstLine="482"/>
        <w:rPr>
          <w:b/>
        </w:rPr>
      </w:pPr>
      <w:r w:rsidRPr="0094475C">
        <w:rPr>
          <w:b/>
        </w:rPr>
        <w:t>(</w:t>
      </w:r>
      <w:r w:rsidRPr="0094475C">
        <w:rPr>
          <w:rFonts w:hint="eastAsia"/>
          <w:b/>
        </w:rPr>
        <w:t>二</w:t>
      </w:r>
      <w:r w:rsidRPr="0094475C">
        <w:rPr>
          <w:b/>
        </w:rPr>
        <w:t xml:space="preserve">) </w:t>
      </w:r>
      <w:r w:rsidRPr="0094475C">
        <w:rPr>
          <w:rFonts w:hint="eastAsia"/>
          <w:b/>
        </w:rPr>
        <w:t>运营考核细则</w:t>
      </w:r>
    </w:p>
    <w:p w14:paraId="0714920F" w14:textId="37CAA60E" w:rsidR="00DE5F37" w:rsidRPr="0094475C" w:rsidRDefault="00DE5F37" w:rsidP="00DE5F37">
      <w:pPr>
        <w:ind w:firstLine="420"/>
        <w:jc w:val="center"/>
        <w:rPr>
          <w:b/>
        </w:rPr>
      </w:pPr>
      <w:r w:rsidRPr="0094475C">
        <w:rPr>
          <w:rFonts w:eastAsia="黑体" w:hint="eastAsia"/>
          <w:sz w:val="21"/>
          <w:szCs w:val="20"/>
        </w:rPr>
        <w:t>表</w:t>
      </w:r>
      <w:r w:rsidR="00A75B6C" w:rsidRPr="0094475C">
        <w:rPr>
          <w:rFonts w:eastAsia="黑体" w:hint="eastAsia"/>
          <w:sz w:val="21"/>
          <w:szCs w:val="20"/>
        </w:rPr>
        <w:t>2</w:t>
      </w:r>
      <w:r w:rsidRPr="0094475C">
        <w:rPr>
          <w:rFonts w:eastAsia="黑体"/>
          <w:sz w:val="21"/>
          <w:szCs w:val="20"/>
        </w:rPr>
        <w:t>-</w:t>
      </w:r>
      <w:r w:rsidRPr="0094475C">
        <w:rPr>
          <w:rFonts w:eastAsia="黑体"/>
          <w:sz w:val="21"/>
          <w:szCs w:val="20"/>
        </w:rPr>
        <w:fldChar w:fldCharType="begin"/>
      </w:r>
      <w:r w:rsidRPr="0094475C">
        <w:rPr>
          <w:rFonts w:eastAsia="黑体"/>
          <w:sz w:val="21"/>
          <w:szCs w:val="20"/>
        </w:rPr>
        <w:instrText xml:space="preserve"> SEQ </w:instrText>
      </w:r>
      <w:r w:rsidRPr="0094475C">
        <w:rPr>
          <w:rFonts w:eastAsia="黑体" w:hint="eastAsia"/>
          <w:sz w:val="21"/>
          <w:szCs w:val="20"/>
        </w:rPr>
        <w:instrText>表</w:instrText>
      </w:r>
      <w:r w:rsidRPr="0094475C">
        <w:rPr>
          <w:rFonts w:eastAsia="黑体"/>
          <w:sz w:val="21"/>
          <w:szCs w:val="20"/>
        </w:rPr>
        <w:instrText xml:space="preserve">6- \* ARABIC </w:instrText>
      </w:r>
      <w:r w:rsidRPr="0094475C">
        <w:rPr>
          <w:rFonts w:eastAsia="黑体"/>
          <w:sz w:val="21"/>
          <w:szCs w:val="20"/>
        </w:rPr>
        <w:fldChar w:fldCharType="separate"/>
      </w:r>
      <w:r w:rsidR="00487EB0" w:rsidRPr="0094475C">
        <w:rPr>
          <w:rFonts w:eastAsia="黑体"/>
          <w:noProof/>
          <w:sz w:val="21"/>
          <w:szCs w:val="20"/>
        </w:rPr>
        <w:t>7</w:t>
      </w:r>
      <w:r w:rsidRPr="0094475C">
        <w:rPr>
          <w:rFonts w:eastAsia="黑体"/>
          <w:sz w:val="21"/>
          <w:szCs w:val="20"/>
        </w:rPr>
        <w:fldChar w:fldCharType="end"/>
      </w:r>
      <w:r w:rsidRPr="0094475C">
        <w:rPr>
          <w:rFonts w:eastAsia="黑体" w:hint="eastAsia"/>
          <w:sz w:val="21"/>
          <w:szCs w:val="20"/>
        </w:rPr>
        <w:t xml:space="preserve"> </w:t>
      </w:r>
      <w:r w:rsidRPr="0094475C">
        <w:rPr>
          <w:rFonts w:eastAsia="黑体" w:hint="eastAsia"/>
          <w:sz w:val="21"/>
          <w:szCs w:val="20"/>
        </w:rPr>
        <w:t>项目公司日常运营考核表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726"/>
        <w:gridCol w:w="689"/>
        <w:gridCol w:w="1417"/>
        <w:gridCol w:w="5522"/>
      </w:tblGrid>
      <w:tr w:rsidR="00DE5F37" w:rsidRPr="0094475C" w14:paraId="517C989B" w14:textId="77777777" w:rsidTr="001C3D2F">
        <w:tc>
          <w:tcPr>
            <w:tcW w:w="0" w:type="auto"/>
            <w:tcBorders>
              <w:left w:val="single" w:sz="4" w:space="0" w:color="auto"/>
            </w:tcBorders>
            <w:shd w:val="clear" w:color="auto" w:fill="DEEAF6"/>
            <w:vAlign w:val="center"/>
          </w:tcPr>
          <w:p w14:paraId="3B33F61B" w14:textId="77777777" w:rsidR="00DE5F37" w:rsidRPr="0094475C" w:rsidRDefault="00DE5F37" w:rsidP="00A75B6C">
            <w:pPr>
              <w:snapToGrid w:val="0"/>
              <w:spacing w:line="240" w:lineRule="auto"/>
              <w:ind w:firstLineChars="0" w:firstLine="0"/>
              <w:jc w:val="center"/>
              <w:rPr>
                <w:rFonts w:ascii="华文楷体" w:eastAsia="华文楷体" w:hAnsi="华文楷体"/>
                <w:color w:val="000000"/>
                <w:sz w:val="21"/>
                <w:szCs w:val="21"/>
              </w:rPr>
            </w:pPr>
            <w:bookmarkStart w:id="830" w:name="_Hlk16635286"/>
            <w:r w:rsidRPr="0094475C">
              <w:rPr>
                <w:rFonts w:ascii="华文楷体" w:eastAsia="华文楷体" w:hAnsi="华文楷体"/>
                <w:color w:val="000000"/>
                <w:sz w:val="21"/>
                <w:szCs w:val="21"/>
              </w:rPr>
              <w:t>类别</w:t>
            </w:r>
          </w:p>
        </w:tc>
        <w:tc>
          <w:tcPr>
            <w:tcW w:w="689" w:type="dxa"/>
            <w:shd w:val="clear" w:color="auto" w:fill="DEEAF6"/>
            <w:vAlign w:val="center"/>
          </w:tcPr>
          <w:p w14:paraId="53754D8A" w14:textId="77777777" w:rsidR="00DE5F37" w:rsidRPr="0094475C" w:rsidRDefault="00DE5F37" w:rsidP="00A75B6C">
            <w:pPr>
              <w:snapToGrid w:val="0"/>
              <w:spacing w:line="240" w:lineRule="auto"/>
              <w:ind w:firstLineChars="0" w:firstLine="0"/>
              <w:jc w:val="center"/>
              <w:rPr>
                <w:rFonts w:ascii="华文楷体" w:eastAsia="华文楷体" w:hAnsi="华文楷体"/>
                <w:color w:val="000000"/>
                <w:sz w:val="21"/>
                <w:szCs w:val="21"/>
              </w:rPr>
            </w:pPr>
            <w:r w:rsidRPr="0094475C">
              <w:rPr>
                <w:rFonts w:ascii="华文楷体" w:eastAsia="华文楷体" w:hAnsi="华文楷体"/>
                <w:color w:val="000000"/>
                <w:sz w:val="21"/>
                <w:szCs w:val="21"/>
              </w:rPr>
              <w:t>分值</w:t>
            </w:r>
          </w:p>
        </w:tc>
        <w:tc>
          <w:tcPr>
            <w:tcW w:w="1417" w:type="dxa"/>
            <w:shd w:val="clear" w:color="auto" w:fill="DEEAF6"/>
            <w:vAlign w:val="center"/>
          </w:tcPr>
          <w:p w14:paraId="562C77E8" w14:textId="77777777" w:rsidR="00DE5F37" w:rsidRPr="0094475C" w:rsidRDefault="00DE5F37" w:rsidP="00A75B6C">
            <w:pPr>
              <w:snapToGrid w:val="0"/>
              <w:spacing w:line="240" w:lineRule="auto"/>
              <w:ind w:firstLineChars="0" w:firstLine="0"/>
              <w:jc w:val="center"/>
              <w:rPr>
                <w:rFonts w:ascii="华文楷体" w:eastAsia="华文楷体" w:hAnsi="华文楷体"/>
                <w:color w:val="000000"/>
                <w:sz w:val="21"/>
                <w:szCs w:val="21"/>
              </w:rPr>
            </w:pPr>
            <w:r w:rsidRPr="0094475C">
              <w:rPr>
                <w:rFonts w:ascii="华文楷体" w:eastAsia="华文楷体" w:hAnsi="华文楷体"/>
                <w:sz w:val="21"/>
                <w:szCs w:val="21"/>
              </w:rPr>
              <w:t>考核得分</w:t>
            </w:r>
          </w:p>
        </w:tc>
        <w:tc>
          <w:tcPr>
            <w:tcW w:w="5522" w:type="dxa"/>
            <w:shd w:val="clear" w:color="auto" w:fill="DEEAF6"/>
            <w:vAlign w:val="center"/>
          </w:tcPr>
          <w:p w14:paraId="0300D1C8" w14:textId="77777777" w:rsidR="00DE5F37" w:rsidRPr="0094475C" w:rsidRDefault="00DE5F37" w:rsidP="00A75B6C">
            <w:pPr>
              <w:snapToGrid w:val="0"/>
              <w:spacing w:line="240" w:lineRule="auto"/>
              <w:ind w:firstLineChars="0" w:firstLine="0"/>
              <w:jc w:val="center"/>
              <w:rPr>
                <w:rFonts w:ascii="华文楷体" w:eastAsia="华文楷体" w:hAnsi="华文楷体"/>
                <w:color w:val="000000"/>
                <w:sz w:val="21"/>
                <w:szCs w:val="21"/>
              </w:rPr>
            </w:pPr>
            <w:r w:rsidRPr="0094475C">
              <w:rPr>
                <w:rFonts w:ascii="华文楷体" w:eastAsia="华文楷体" w:hAnsi="华文楷体"/>
                <w:color w:val="000000"/>
                <w:sz w:val="21"/>
                <w:szCs w:val="21"/>
              </w:rPr>
              <w:t>评分对照标准</w:t>
            </w:r>
          </w:p>
        </w:tc>
      </w:tr>
      <w:tr w:rsidR="00DE5F37" w:rsidRPr="0094475C" w14:paraId="7EFF0B62" w14:textId="77777777" w:rsidTr="001C3D2F">
        <w:tc>
          <w:tcPr>
            <w:tcW w:w="0" w:type="auto"/>
            <w:tcBorders>
              <w:left w:val="single" w:sz="4" w:space="0" w:color="auto"/>
            </w:tcBorders>
            <w:vAlign w:val="center"/>
          </w:tcPr>
          <w:p w14:paraId="33F75FEF" w14:textId="77777777"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r w:rsidRPr="0094475C">
              <w:rPr>
                <w:rFonts w:ascii="华文楷体" w:eastAsia="华文楷体" w:hAnsi="华文楷体"/>
                <w:color w:val="000000"/>
                <w:sz w:val="21"/>
                <w:szCs w:val="21"/>
              </w:rPr>
              <w:t>管理人员配备</w:t>
            </w:r>
          </w:p>
        </w:tc>
        <w:tc>
          <w:tcPr>
            <w:tcW w:w="689" w:type="dxa"/>
            <w:vAlign w:val="center"/>
          </w:tcPr>
          <w:p w14:paraId="34281457" w14:textId="77777777"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r w:rsidRPr="0094475C">
              <w:rPr>
                <w:rFonts w:ascii="华文楷体" w:eastAsia="华文楷体" w:hAnsi="华文楷体"/>
                <w:color w:val="000000"/>
                <w:sz w:val="21"/>
                <w:szCs w:val="21"/>
              </w:rPr>
              <w:t>10</w:t>
            </w:r>
          </w:p>
        </w:tc>
        <w:tc>
          <w:tcPr>
            <w:tcW w:w="1417" w:type="dxa"/>
            <w:vAlign w:val="center"/>
          </w:tcPr>
          <w:p w14:paraId="00A11025" w14:textId="77777777"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p>
        </w:tc>
        <w:tc>
          <w:tcPr>
            <w:tcW w:w="5522" w:type="dxa"/>
            <w:vAlign w:val="center"/>
          </w:tcPr>
          <w:p w14:paraId="3DF51A4F" w14:textId="51F16DD6"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r w:rsidRPr="0094475C">
              <w:rPr>
                <w:rFonts w:ascii="华文楷体" w:eastAsia="华文楷体" w:hAnsi="华文楷体"/>
                <w:color w:val="000000"/>
                <w:sz w:val="21"/>
                <w:szCs w:val="21"/>
              </w:rPr>
              <w:t>项目公司管理人员中、高级职称人数占总人数的30%；运营管理管理主要负责人具有水环境整治或黑臭水体治理或河道治理或海绵城市运营经验；项目公司管理人员须经项目实施机构备案，不满足要求的，发现一次，扣2分</w:t>
            </w:r>
            <w:r w:rsidR="00796C7D" w:rsidRPr="0094475C">
              <w:rPr>
                <w:rFonts w:ascii="华文楷体" w:eastAsia="华文楷体" w:hAnsi="华文楷体" w:hint="eastAsia"/>
                <w:color w:val="000000"/>
                <w:sz w:val="21"/>
                <w:szCs w:val="21"/>
              </w:rPr>
              <w:t>。</w:t>
            </w:r>
            <w:r w:rsidR="00796C7D" w:rsidRPr="0094475C">
              <w:rPr>
                <w:rFonts w:ascii="楷体" w:eastAsia="楷体" w:hAnsi="楷体" w:hint="eastAsia"/>
                <w:sz w:val="21"/>
                <w:szCs w:val="21"/>
              </w:rPr>
              <w:t>本项最多扣10分，扣完为止</w:t>
            </w:r>
            <w:r w:rsidRPr="0094475C">
              <w:rPr>
                <w:rFonts w:ascii="华文楷体" w:eastAsia="华文楷体" w:hAnsi="华文楷体"/>
                <w:color w:val="000000"/>
                <w:sz w:val="21"/>
                <w:szCs w:val="21"/>
              </w:rPr>
              <w:t>。</w:t>
            </w:r>
          </w:p>
        </w:tc>
      </w:tr>
      <w:tr w:rsidR="00DE5F37" w:rsidRPr="0094475C" w14:paraId="6A02DC88" w14:textId="77777777" w:rsidTr="001C3D2F">
        <w:tc>
          <w:tcPr>
            <w:tcW w:w="0" w:type="auto"/>
            <w:tcBorders>
              <w:left w:val="single" w:sz="4" w:space="0" w:color="auto"/>
            </w:tcBorders>
            <w:vAlign w:val="center"/>
          </w:tcPr>
          <w:p w14:paraId="1964AD3C" w14:textId="77777777"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r w:rsidRPr="0094475C">
              <w:rPr>
                <w:rFonts w:ascii="华文楷体" w:eastAsia="华文楷体" w:hAnsi="华文楷体"/>
                <w:color w:val="000000"/>
                <w:sz w:val="21"/>
                <w:szCs w:val="21"/>
              </w:rPr>
              <w:t>管理制度</w:t>
            </w:r>
          </w:p>
        </w:tc>
        <w:tc>
          <w:tcPr>
            <w:tcW w:w="689" w:type="dxa"/>
            <w:vAlign w:val="center"/>
          </w:tcPr>
          <w:p w14:paraId="46568960" w14:textId="77777777"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r w:rsidRPr="0094475C">
              <w:rPr>
                <w:rFonts w:ascii="华文楷体" w:eastAsia="华文楷体" w:hAnsi="华文楷体"/>
                <w:color w:val="000000"/>
                <w:sz w:val="21"/>
                <w:szCs w:val="21"/>
              </w:rPr>
              <w:t>25</w:t>
            </w:r>
          </w:p>
        </w:tc>
        <w:tc>
          <w:tcPr>
            <w:tcW w:w="1417" w:type="dxa"/>
            <w:vAlign w:val="center"/>
          </w:tcPr>
          <w:p w14:paraId="00E0F2A8" w14:textId="77777777"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p>
        </w:tc>
        <w:tc>
          <w:tcPr>
            <w:tcW w:w="5522" w:type="dxa"/>
            <w:vAlign w:val="center"/>
          </w:tcPr>
          <w:p w14:paraId="50C9D525" w14:textId="7FBAF770"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r w:rsidRPr="0094475C">
              <w:rPr>
                <w:rFonts w:ascii="华文楷体" w:eastAsia="华文楷体" w:hAnsi="华文楷体"/>
                <w:color w:val="000000"/>
                <w:sz w:val="21"/>
                <w:szCs w:val="21"/>
              </w:rPr>
              <w:t>建立包括：行政管理制度(行政办公、档案与信息管理等)、人力资源管理与绩效考核制度、计划、财务管理与会计制度、采购与资产管理制度、工程建设管理制度、项目维护保养制度等管理制度，制度缺项的，每少一项，扣2分，执行不到位的，每次扣1分</w:t>
            </w:r>
            <w:r w:rsidR="00796C7D" w:rsidRPr="0094475C">
              <w:rPr>
                <w:rFonts w:ascii="华文楷体" w:eastAsia="华文楷体" w:hAnsi="华文楷体" w:hint="eastAsia"/>
                <w:color w:val="000000"/>
                <w:sz w:val="21"/>
                <w:szCs w:val="21"/>
              </w:rPr>
              <w:t>。</w:t>
            </w:r>
            <w:r w:rsidR="00796C7D" w:rsidRPr="0094475C">
              <w:rPr>
                <w:rFonts w:ascii="楷体" w:eastAsia="楷体" w:hAnsi="楷体" w:hint="eastAsia"/>
                <w:sz w:val="21"/>
                <w:szCs w:val="21"/>
              </w:rPr>
              <w:t>本项最多扣25分，扣完为止。</w:t>
            </w:r>
          </w:p>
        </w:tc>
      </w:tr>
      <w:tr w:rsidR="00DE5F37" w:rsidRPr="0094475C" w14:paraId="0D3EBC55" w14:textId="77777777" w:rsidTr="001C3D2F">
        <w:tc>
          <w:tcPr>
            <w:tcW w:w="0" w:type="auto"/>
            <w:tcBorders>
              <w:left w:val="single" w:sz="4" w:space="0" w:color="auto"/>
            </w:tcBorders>
            <w:vAlign w:val="center"/>
          </w:tcPr>
          <w:p w14:paraId="0AD34EE3" w14:textId="77777777"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r w:rsidRPr="0094475C">
              <w:rPr>
                <w:rFonts w:ascii="华文楷体" w:eastAsia="华文楷体" w:hAnsi="华文楷体"/>
                <w:color w:val="000000"/>
                <w:sz w:val="21"/>
                <w:szCs w:val="21"/>
              </w:rPr>
              <w:t>组织管理机构</w:t>
            </w:r>
          </w:p>
        </w:tc>
        <w:tc>
          <w:tcPr>
            <w:tcW w:w="689" w:type="dxa"/>
            <w:vAlign w:val="center"/>
          </w:tcPr>
          <w:p w14:paraId="67860925" w14:textId="77777777"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r w:rsidRPr="0094475C">
              <w:rPr>
                <w:rFonts w:ascii="华文楷体" w:eastAsia="华文楷体" w:hAnsi="华文楷体"/>
                <w:color w:val="000000"/>
                <w:sz w:val="21"/>
                <w:szCs w:val="21"/>
              </w:rPr>
              <w:t>5</w:t>
            </w:r>
          </w:p>
        </w:tc>
        <w:tc>
          <w:tcPr>
            <w:tcW w:w="1417" w:type="dxa"/>
            <w:vAlign w:val="center"/>
          </w:tcPr>
          <w:p w14:paraId="1C19B081" w14:textId="77777777"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p>
        </w:tc>
        <w:tc>
          <w:tcPr>
            <w:tcW w:w="5522" w:type="dxa"/>
            <w:vAlign w:val="center"/>
          </w:tcPr>
          <w:p w14:paraId="2094F319" w14:textId="6EE2347B"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r w:rsidRPr="0094475C">
              <w:rPr>
                <w:rFonts w:ascii="华文楷体" w:eastAsia="华文楷体" w:hAnsi="华文楷体"/>
                <w:color w:val="000000"/>
                <w:sz w:val="21"/>
                <w:szCs w:val="21"/>
              </w:rPr>
              <w:t>项目公司组织机构合理，项目公司人员配备齐全，日常考勤实行刷脸考勤或打卡考勤，检查或抽查时发现无正当理</w:t>
            </w:r>
            <w:r w:rsidRPr="0094475C">
              <w:rPr>
                <w:rFonts w:ascii="华文楷体" w:eastAsia="华文楷体" w:hAnsi="华文楷体"/>
                <w:color w:val="000000"/>
                <w:sz w:val="21"/>
                <w:szCs w:val="21"/>
              </w:rPr>
              <w:lastRenderedPageBreak/>
              <w:t>由</w:t>
            </w:r>
            <w:proofErr w:type="gramStart"/>
            <w:r w:rsidRPr="0094475C">
              <w:rPr>
                <w:rFonts w:ascii="华文楷体" w:eastAsia="华文楷体" w:hAnsi="华文楷体"/>
                <w:color w:val="000000"/>
                <w:sz w:val="21"/>
                <w:szCs w:val="21"/>
              </w:rPr>
              <w:t>不</w:t>
            </w:r>
            <w:proofErr w:type="gramEnd"/>
            <w:r w:rsidRPr="0094475C">
              <w:rPr>
                <w:rFonts w:ascii="华文楷体" w:eastAsia="华文楷体" w:hAnsi="华文楷体"/>
                <w:color w:val="000000"/>
                <w:sz w:val="21"/>
                <w:szCs w:val="21"/>
              </w:rPr>
              <w:t>在岗，每人次扣1分，若因项目需要，实施机构提出增加或变更项目公司人员得，未按要求及时进行调整的，每次扣2分。</w:t>
            </w:r>
            <w:r w:rsidR="00796C7D" w:rsidRPr="0094475C">
              <w:rPr>
                <w:rFonts w:ascii="楷体" w:eastAsia="楷体" w:hAnsi="楷体" w:hint="eastAsia"/>
                <w:sz w:val="21"/>
                <w:szCs w:val="21"/>
              </w:rPr>
              <w:t>本项最多扣5分，扣完为止。</w:t>
            </w:r>
          </w:p>
        </w:tc>
      </w:tr>
      <w:tr w:rsidR="00DE5F37" w:rsidRPr="0094475C" w14:paraId="15AC6DEF" w14:textId="77777777" w:rsidTr="001C3D2F">
        <w:tc>
          <w:tcPr>
            <w:tcW w:w="0" w:type="auto"/>
            <w:tcBorders>
              <w:left w:val="single" w:sz="4" w:space="0" w:color="auto"/>
            </w:tcBorders>
            <w:vAlign w:val="center"/>
          </w:tcPr>
          <w:p w14:paraId="3ACBCFD6" w14:textId="77777777"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r w:rsidRPr="0094475C">
              <w:rPr>
                <w:rFonts w:ascii="华文楷体" w:eastAsia="华文楷体" w:hAnsi="华文楷体"/>
                <w:color w:val="000000"/>
                <w:sz w:val="21"/>
                <w:szCs w:val="21"/>
              </w:rPr>
              <w:lastRenderedPageBreak/>
              <w:t>财务管理</w:t>
            </w:r>
          </w:p>
        </w:tc>
        <w:tc>
          <w:tcPr>
            <w:tcW w:w="689" w:type="dxa"/>
            <w:vAlign w:val="center"/>
          </w:tcPr>
          <w:p w14:paraId="37F11F1B" w14:textId="77777777"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r w:rsidRPr="0094475C">
              <w:rPr>
                <w:rFonts w:ascii="华文楷体" w:eastAsia="华文楷体" w:hAnsi="华文楷体"/>
                <w:color w:val="000000"/>
                <w:sz w:val="21"/>
                <w:szCs w:val="21"/>
              </w:rPr>
              <w:t>5</w:t>
            </w:r>
          </w:p>
        </w:tc>
        <w:tc>
          <w:tcPr>
            <w:tcW w:w="1417" w:type="dxa"/>
            <w:vAlign w:val="center"/>
          </w:tcPr>
          <w:p w14:paraId="38432AE5" w14:textId="77777777"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p>
        </w:tc>
        <w:tc>
          <w:tcPr>
            <w:tcW w:w="5522" w:type="dxa"/>
            <w:vAlign w:val="center"/>
          </w:tcPr>
          <w:p w14:paraId="03D1761A" w14:textId="0F07AF63"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r w:rsidRPr="0094475C">
              <w:rPr>
                <w:rFonts w:ascii="华文楷体" w:eastAsia="华文楷体" w:hAnsi="华文楷体"/>
                <w:color w:val="000000"/>
                <w:sz w:val="21"/>
                <w:szCs w:val="21"/>
              </w:rPr>
              <w:t>严格贯彻执行国家、地方有关的财务管理制度，不执行或未建立制度扣1分，制度不完善的，每项问题扣0.5分，违反法律法规的管理制度扣2分；发现上述情况后给予5个工作日的整改时间，未整改或整改不到位加扣2.5分。</w:t>
            </w:r>
            <w:r w:rsidR="00796C7D" w:rsidRPr="0094475C">
              <w:rPr>
                <w:rFonts w:ascii="楷体" w:eastAsia="楷体" w:hAnsi="楷体" w:hint="eastAsia"/>
                <w:sz w:val="21"/>
                <w:szCs w:val="21"/>
              </w:rPr>
              <w:t>本项最多扣5分，扣完为止。</w:t>
            </w:r>
          </w:p>
        </w:tc>
      </w:tr>
      <w:tr w:rsidR="00DE5F37" w:rsidRPr="0094475C" w14:paraId="65D400B7" w14:textId="77777777" w:rsidTr="001C3D2F">
        <w:tc>
          <w:tcPr>
            <w:tcW w:w="0" w:type="auto"/>
            <w:tcBorders>
              <w:left w:val="single" w:sz="4" w:space="0" w:color="auto"/>
            </w:tcBorders>
            <w:vAlign w:val="center"/>
          </w:tcPr>
          <w:p w14:paraId="13021CEE" w14:textId="77777777"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r w:rsidRPr="0094475C">
              <w:rPr>
                <w:rFonts w:ascii="华文楷体" w:eastAsia="华文楷体" w:hAnsi="华文楷体"/>
                <w:color w:val="000000"/>
                <w:sz w:val="21"/>
                <w:szCs w:val="21"/>
              </w:rPr>
              <w:t>档案管理</w:t>
            </w:r>
          </w:p>
        </w:tc>
        <w:tc>
          <w:tcPr>
            <w:tcW w:w="689" w:type="dxa"/>
            <w:vAlign w:val="center"/>
          </w:tcPr>
          <w:p w14:paraId="531C854A" w14:textId="77777777"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r w:rsidRPr="0094475C">
              <w:rPr>
                <w:rFonts w:ascii="华文楷体" w:eastAsia="华文楷体" w:hAnsi="华文楷体"/>
                <w:color w:val="000000"/>
                <w:sz w:val="21"/>
                <w:szCs w:val="21"/>
              </w:rPr>
              <w:t>5</w:t>
            </w:r>
          </w:p>
        </w:tc>
        <w:tc>
          <w:tcPr>
            <w:tcW w:w="1417" w:type="dxa"/>
            <w:vAlign w:val="center"/>
          </w:tcPr>
          <w:p w14:paraId="083255E2" w14:textId="77777777"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p>
        </w:tc>
        <w:tc>
          <w:tcPr>
            <w:tcW w:w="5522" w:type="dxa"/>
            <w:vAlign w:val="center"/>
          </w:tcPr>
          <w:p w14:paraId="0E156518" w14:textId="76DBA002"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r w:rsidRPr="0094475C">
              <w:rPr>
                <w:rFonts w:ascii="华文楷体" w:eastAsia="华文楷体" w:hAnsi="华文楷体"/>
                <w:color w:val="000000"/>
                <w:sz w:val="21"/>
                <w:szCs w:val="21"/>
              </w:rPr>
              <w:t>设立档案室，完善档案管理制度，档案齐全不执行或未建立制度扣1分；制度不完善的，每项问题扣0.5分，发现上述情况后给予5个工作日的整改时间，未整改或整改不到位加扣2.5分。</w:t>
            </w:r>
            <w:r w:rsidR="00796C7D" w:rsidRPr="0094475C">
              <w:rPr>
                <w:rFonts w:ascii="楷体" w:eastAsia="楷体" w:hAnsi="楷体" w:hint="eastAsia"/>
                <w:sz w:val="21"/>
                <w:szCs w:val="21"/>
              </w:rPr>
              <w:t>本项最多扣5分，扣完为止。</w:t>
            </w:r>
          </w:p>
        </w:tc>
      </w:tr>
      <w:tr w:rsidR="00DE5F37" w:rsidRPr="0094475C" w14:paraId="65533CC4" w14:textId="77777777" w:rsidTr="001C3D2F">
        <w:tc>
          <w:tcPr>
            <w:tcW w:w="0" w:type="auto"/>
            <w:tcBorders>
              <w:left w:val="single" w:sz="4" w:space="0" w:color="auto"/>
            </w:tcBorders>
            <w:vAlign w:val="center"/>
          </w:tcPr>
          <w:p w14:paraId="112C52C3" w14:textId="77777777"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r w:rsidRPr="0094475C">
              <w:rPr>
                <w:rFonts w:ascii="华文楷体" w:eastAsia="华文楷体" w:hAnsi="华文楷体"/>
                <w:color w:val="000000"/>
                <w:sz w:val="21"/>
                <w:szCs w:val="21"/>
              </w:rPr>
              <w:t>财务报告及项目运营成本说明材料</w:t>
            </w:r>
          </w:p>
        </w:tc>
        <w:tc>
          <w:tcPr>
            <w:tcW w:w="689" w:type="dxa"/>
            <w:vAlign w:val="center"/>
          </w:tcPr>
          <w:p w14:paraId="6C6FB3FE" w14:textId="77777777"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r w:rsidRPr="0094475C">
              <w:rPr>
                <w:rFonts w:ascii="华文楷体" w:eastAsia="华文楷体" w:hAnsi="华文楷体"/>
                <w:color w:val="000000"/>
                <w:sz w:val="21"/>
                <w:szCs w:val="21"/>
              </w:rPr>
              <w:t>10</w:t>
            </w:r>
          </w:p>
        </w:tc>
        <w:tc>
          <w:tcPr>
            <w:tcW w:w="1417" w:type="dxa"/>
            <w:vAlign w:val="center"/>
          </w:tcPr>
          <w:p w14:paraId="1458F71C" w14:textId="77777777"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p>
        </w:tc>
        <w:tc>
          <w:tcPr>
            <w:tcW w:w="5522" w:type="dxa"/>
            <w:vAlign w:val="center"/>
          </w:tcPr>
          <w:p w14:paraId="340CACF0" w14:textId="733523BD"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r w:rsidRPr="0094475C">
              <w:rPr>
                <w:rFonts w:ascii="华文楷体" w:eastAsia="华文楷体" w:hAnsi="华文楷体"/>
                <w:color w:val="000000"/>
                <w:sz w:val="21"/>
                <w:szCs w:val="21"/>
              </w:rPr>
              <w:t>每年一季度，项目公司应向行业主管部门和财政部门报送上一年度经第三方审计的财务报告及项目运营成本说明材料。未按时提交每次扣5分，拒不提交或财务报告造假的扣10分。</w:t>
            </w:r>
            <w:r w:rsidR="00796C7D" w:rsidRPr="0094475C">
              <w:rPr>
                <w:rFonts w:ascii="楷体" w:eastAsia="楷体" w:hAnsi="楷体" w:hint="eastAsia"/>
                <w:sz w:val="21"/>
                <w:szCs w:val="21"/>
              </w:rPr>
              <w:t>本项最多扣10分，扣完为止。</w:t>
            </w:r>
          </w:p>
        </w:tc>
      </w:tr>
      <w:tr w:rsidR="00DE5F37" w:rsidRPr="0094475C" w14:paraId="5BC3C5EE" w14:textId="77777777" w:rsidTr="001C3D2F">
        <w:tc>
          <w:tcPr>
            <w:tcW w:w="0" w:type="auto"/>
            <w:tcBorders>
              <w:left w:val="single" w:sz="4" w:space="0" w:color="auto"/>
            </w:tcBorders>
            <w:vAlign w:val="center"/>
          </w:tcPr>
          <w:p w14:paraId="454F1347" w14:textId="77777777"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r w:rsidRPr="0094475C">
              <w:rPr>
                <w:rFonts w:ascii="华文楷体" w:eastAsia="华文楷体" w:hAnsi="华文楷体"/>
                <w:color w:val="000000"/>
                <w:sz w:val="21"/>
                <w:szCs w:val="21"/>
              </w:rPr>
              <w:t>项目资产管理制度</w:t>
            </w:r>
          </w:p>
        </w:tc>
        <w:tc>
          <w:tcPr>
            <w:tcW w:w="689" w:type="dxa"/>
            <w:vAlign w:val="center"/>
          </w:tcPr>
          <w:p w14:paraId="05A3701A" w14:textId="77777777"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r w:rsidRPr="0094475C">
              <w:rPr>
                <w:rFonts w:ascii="华文楷体" w:eastAsia="华文楷体" w:hAnsi="华文楷体"/>
                <w:color w:val="000000"/>
                <w:sz w:val="21"/>
                <w:szCs w:val="21"/>
              </w:rPr>
              <w:t>5</w:t>
            </w:r>
          </w:p>
        </w:tc>
        <w:tc>
          <w:tcPr>
            <w:tcW w:w="1417" w:type="dxa"/>
            <w:vAlign w:val="center"/>
          </w:tcPr>
          <w:p w14:paraId="6A1038BC" w14:textId="77777777"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p>
        </w:tc>
        <w:tc>
          <w:tcPr>
            <w:tcW w:w="5522" w:type="dxa"/>
            <w:vAlign w:val="center"/>
          </w:tcPr>
          <w:p w14:paraId="0B5D7358" w14:textId="77777777"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r w:rsidRPr="0094475C">
              <w:rPr>
                <w:rFonts w:ascii="华文楷体" w:eastAsia="华文楷体" w:hAnsi="华文楷体"/>
                <w:color w:val="000000"/>
                <w:sz w:val="21"/>
                <w:szCs w:val="21"/>
              </w:rPr>
              <w:t>建立项目资产的采购、验收入库、使用保管等日常管理制度；</w:t>
            </w:r>
          </w:p>
          <w:p w14:paraId="1B1EB1CA" w14:textId="77777777"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r w:rsidRPr="0094475C">
              <w:rPr>
                <w:rFonts w:ascii="华文楷体" w:eastAsia="华文楷体" w:hAnsi="华文楷体"/>
                <w:color w:val="000000"/>
                <w:sz w:val="21"/>
                <w:szCs w:val="21"/>
              </w:rPr>
              <w:t>建立项目资产的账卡管理、清查登记、统计报告及日常监督检查等监督管理制度；</w:t>
            </w:r>
          </w:p>
          <w:p w14:paraId="03975C6A" w14:textId="77777777"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r w:rsidRPr="0094475C">
              <w:rPr>
                <w:rFonts w:ascii="华文楷体" w:eastAsia="华文楷体" w:hAnsi="华文楷体"/>
                <w:color w:val="000000"/>
                <w:sz w:val="21"/>
                <w:szCs w:val="21"/>
              </w:rPr>
              <w:t>建立项目资产的报废、报损以及货币性资产损失核销等处置管理制度。</w:t>
            </w:r>
          </w:p>
          <w:p w14:paraId="60C113AA" w14:textId="77777777"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r w:rsidRPr="0094475C">
              <w:rPr>
                <w:rFonts w:ascii="华文楷体" w:eastAsia="华文楷体" w:hAnsi="华文楷体"/>
                <w:color w:val="000000"/>
                <w:sz w:val="21"/>
                <w:szCs w:val="21"/>
              </w:rPr>
              <w:t>实施机构有权对资产管理制度提出合理化建议，并对相关制度的执行、落实情况进行检查，项目公司有义务予以采纳或配合。</w:t>
            </w:r>
          </w:p>
          <w:p w14:paraId="6A1C53B2" w14:textId="58A8F3D5"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r w:rsidRPr="0094475C">
              <w:rPr>
                <w:rFonts w:ascii="华文楷体" w:eastAsia="华文楷体" w:hAnsi="华文楷体"/>
                <w:color w:val="000000"/>
                <w:sz w:val="21"/>
                <w:szCs w:val="21"/>
              </w:rPr>
              <w:t>未建立相关制度或未执行相关制度的发现一次扣1分。发现上述情况后给予5个工作日的整改时间，未整改或整改不到位加扣2.5分。</w:t>
            </w:r>
            <w:r w:rsidR="00796C7D" w:rsidRPr="0094475C">
              <w:rPr>
                <w:rFonts w:ascii="楷体" w:eastAsia="楷体" w:hAnsi="楷体" w:hint="eastAsia"/>
                <w:sz w:val="21"/>
                <w:szCs w:val="21"/>
              </w:rPr>
              <w:t>本项最多扣5分，扣完为止。</w:t>
            </w:r>
          </w:p>
        </w:tc>
      </w:tr>
      <w:tr w:rsidR="00DE5F37" w:rsidRPr="0094475C" w14:paraId="2BC6141A" w14:textId="77777777" w:rsidTr="001C3D2F">
        <w:tc>
          <w:tcPr>
            <w:tcW w:w="0" w:type="auto"/>
            <w:tcBorders>
              <w:left w:val="single" w:sz="4" w:space="0" w:color="auto"/>
            </w:tcBorders>
            <w:vAlign w:val="center"/>
          </w:tcPr>
          <w:p w14:paraId="008D1561" w14:textId="77777777"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r w:rsidRPr="0094475C">
              <w:rPr>
                <w:rFonts w:ascii="华文楷体" w:eastAsia="华文楷体" w:hAnsi="华文楷体"/>
                <w:color w:val="000000"/>
                <w:sz w:val="21"/>
                <w:szCs w:val="21"/>
              </w:rPr>
              <w:t>配合工作</w:t>
            </w:r>
          </w:p>
        </w:tc>
        <w:tc>
          <w:tcPr>
            <w:tcW w:w="689" w:type="dxa"/>
            <w:vAlign w:val="center"/>
          </w:tcPr>
          <w:p w14:paraId="3F79DC84" w14:textId="77777777"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r w:rsidRPr="0094475C">
              <w:rPr>
                <w:rFonts w:ascii="华文楷体" w:eastAsia="华文楷体" w:hAnsi="华文楷体"/>
                <w:color w:val="000000"/>
                <w:sz w:val="21"/>
                <w:szCs w:val="21"/>
              </w:rPr>
              <w:t>20</w:t>
            </w:r>
          </w:p>
        </w:tc>
        <w:tc>
          <w:tcPr>
            <w:tcW w:w="1417" w:type="dxa"/>
            <w:vAlign w:val="center"/>
          </w:tcPr>
          <w:p w14:paraId="410D8939" w14:textId="77777777"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p>
        </w:tc>
        <w:tc>
          <w:tcPr>
            <w:tcW w:w="5522" w:type="dxa"/>
            <w:vAlign w:val="center"/>
          </w:tcPr>
          <w:p w14:paraId="3F5629C5" w14:textId="77777777"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r w:rsidRPr="0094475C">
              <w:rPr>
                <w:rFonts w:ascii="华文楷体" w:eastAsia="华文楷体" w:hAnsi="华文楷体"/>
                <w:color w:val="000000"/>
                <w:sz w:val="21"/>
                <w:szCs w:val="21"/>
              </w:rPr>
              <w:t>1.配合现场检查(10分)</w:t>
            </w:r>
          </w:p>
          <w:p w14:paraId="678D5124" w14:textId="4E0240D7"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r w:rsidRPr="0094475C">
              <w:rPr>
                <w:rFonts w:ascii="华文楷体" w:eastAsia="华文楷体" w:hAnsi="华文楷体"/>
                <w:color w:val="000000"/>
                <w:sz w:val="21"/>
                <w:szCs w:val="21"/>
              </w:rPr>
              <w:t>在不影响正常运营、不损害利益等前提下，项目公司对于实施机构及其他政府部门对本项目设施的参观、考察事宜给予必要的便利和配合。不配合的，每发生一次扣5分，发生两次及以上的，扣10分。</w:t>
            </w:r>
            <w:r w:rsidR="00796C7D" w:rsidRPr="0094475C">
              <w:rPr>
                <w:rFonts w:ascii="楷体" w:eastAsia="楷体" w:hAnsi="楷体" w:hint="eastAsia"/>
                <w:sz w:val="21"/>
                <w:szCs w:val="21"/>
              </w:rPr>
              <w:t>本项最多扣10分，扣完为止。</w:t>
            </w:r>
          </w:p>
          <w:p w14:paraId="336EC578" w14:textId="77777777"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r w:rsidRPr="0094475C">
              <w:rPr>
                <w:rFonts w:ascii="华文楷体" w:eastAsia="华文楷体" w:hAnsi="华文楷体"/>
                <w:color w:val="000000"/>
                <w:sz w:val="21"/>
                <w:szCs w:val="21"/>
              </w:rPr>
              <w:t>2.配合政府工作(10分)</w:t>
            </w:r>
          </w:p>
          <w:p w14:paraId="3B9A5BF2" w14:textId="51E134C6"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r w:rsidRPr="0094475C">
              <w:rPr>
                <w:rFonts w:ascii="华文楷体" w:eastAsia="华文楷体" w:hAnsi="华文楷体"/>
                <w:color w:val="000000"/>
                <w:sz w:val="21"/>
                <w:szCs w:val="21"/>
              </w:rPr>
              <w:t>在不可预见的自然灾害等极端环境下，项目公司应积极配合政府方做好项目范围内及相关范围的防灾减灾等相关工作，不得以本项目对抗涉及公共安全及公共利益的事项。不配合的，每发生一次扣5分。发生两次及以上的，扣10分。</w:t>
            </w:r>
            <w:r w:rsidR="00796C7D" w:rsidRPr="0094475C">
              <w:rPr>
                <w:rFonts w:ascii="楷体" w:eastAsia="楷体" w:hAnsi="楷体" w:hint="eastAsia"/>
                <w:sz w:val="21"/>
                <w:szCs w:val="21"/>
              </w:rPr>
              <w:t>本项最多扣10分，扣完为止。</w:t>
            </w:r>
          </w:p>
        </w:tc>
      </w:tr>
      <w:tr w:rsidR="00DE5F37" w:rsidRPr="0094475C" w14:paraId="4D760355" w14:textId="77777777" w:rsidTr="001C3D2F">
        <w:tc>
          <w:tcPr>
            <w:tcW w:w="0" w:type="auto"/>
            <w:tcBorders>
              <w:left w:val="single" w:sz="4" w:space="0" w:color="auto"/>
            </w:tcBorders>
            <w:vAlign w:val="center"/>
          </w:tcPr>
          <w:p w14:paraId="68FE0455" w14:textId="77777777"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r w:rsidRPr="0094475C">
              <w:rPr>
                <w:rFonts w:ascii="华文楷体" w:eastAsia="华文楷体" w:hAnsi="华文楷体"/>
                <w:color w:val="000000"/>
                <w:sz w:val="21"/>
                <w:szCs w:val="21"/>
              </w:rPr>
              <w:t>运营期保险</w:t>
            </w:r>
          </w:p>
        </w:tc>
        <w:tc>
          <w:tcPr>
            <w:tcW w:w="689" w:type="dxa"/>
            <w:vAlign w:val="center"/>
          </w:tcPr>
          <w:p w14:paraId="73F91761" w14:textId="77777777"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r w:rsidRPr="0094475C">
              <w:rPr>
                <w:rFonts w:ascii="华文楷体" w:eastAsia="华文楷体" w:hAnsi="华文楷体"/>
                <w:color w:val="000000"/>
                <w:sz w:val="21"/>
                <w:szCs w:val="21"/>
              </w:rPr>
              <w:t>5</w:t>
            </w:r>
          </w:p>
        </w:tc>
        <w:tc>
          <w:tcPr>
            <w:tcW w:w="1417" w:type="dxa"/>
            <w:vAlign w:val="center"/>
          </w:tcPr>
          <w:p w14:paraId="3602D0A9" w14:textId="77777777"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p>
        </w:tc>
        <w:tc>
          <w:tcPr>
            <w:tcW w:w="5522" w:type="dxa"/>
            <w:vAlign w:val="center"/>
          </w:tcPr>
          <w:p w14:paraId="250BB6F1" w14:textId="47B26F9D"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r w:rsidRPr="0094475C">
              <w:rPr>
                <w:rFonts w:ascii="华文楷体" w:eastAsia="华文楷体" w:hAnsi="华文楷体"/>
                <w:color w:val="000000"/>
                <w:sz w:val="21"/>
                <w:szCs w:val="21"/>
              </w:rPr>
              <w:t>结合本项目的实际情况，购买项目运营期间的保险险种。其购买保险后，应将加盖项目公司公章的保险合同复印件</w:t>
            </w:r>
            <w:proofErr w:type="gramStart"/>
            <w:r w:rsidRPr="0094475C">
              <w:rPr>
                <w:rFonts w:ascii="华文楷体" w:eastAsia="华文楷体" w:hAnsi="华文楷体"/>
                <w:color w:val="000000"/>
                <w:sz w:val="21"/>
                <w:szCs w:val="21"/>
              </w:rPr>
              <w:t>交实施</w:t>
            </w:r>
            <w:proofErr w:type="gramEnd"/>
            <w:r w:rsidRPr="0094475C">
              <w:rPr>
                <w:rFonts w:ascii="华文楷体" w:eastAsia="华文楷体" w:hAnsi="华文楷体"/>
                <w:color w:val="000000"/>
                <w:sz w:val="21"/>
                <w:szCs w:val="21"/>
              </w:rPr>
              <w:t>机构备案。未购买相关保险或者未交由实施机构备案的，发现一次扣3分。</w:t>
            </w:r>
            <w:r w:rsidR="00796C7D" w:rsidRPr="0094475C">
              <w:rPr>
                <w:rFonts w:ascii="楷体" w:eastAsia="楷体" w:hAnsi="楷体" w:hint="eastAsia"/>
                <w:sz w:val="21"/>
                <w:szCs w:val="21"/>
              </w:rPr>
              <w:t>本项最多扣5分，扣完为止。</w:t>
            </w:r>
          </w:p>
        </w:tc>
      </w:tr>
      <w:tr w:rsidR="00DE5F37" w:rsidRPr="0094475C" w14:paraId="11191601" w14:textId="77777777" w:rsidTr="001C3D2F">
        <w:tc>
          <w:tcPr>
            <w:tcW w:w="0" w:type="auto"/>
            <w:tcBorders>
              <w:left w:val="single" w:sz="4" w:space="0" w:color="auto"/>
            </w:tcBorders>
            <w:vAlign w:val="center"/>
          </w:tcPr>
          <w:p w14:paraId="436AAE2B" w14:textId="77777777"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r w:rsidRPr="0094475C">
              <w:rPr>
                <w:rFonts w:ascii="华文楷体" w:eastAsia="华文楷体" w:hAnsi="华文楷体"/>
                <w:color w:val="000000"/>
                <w:sz w:val="21"/>
                <w:szCs w:val="21"/>
              </w:rPr>
              <w:t>投诉整改</w:t>
            </w:r>
          </w:p>
        </w:tc>
        <w:tc>
          <w:tcPr>
            <w:tcW w:w="689" w:type="dxa"/>
            <w:vAlign w:val="center"/>
          </w:tcPr>
          <w:p w14:paraId="6EA87CBD" w14:textId="77777777"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r w:rsidRPr="0094475C">
              <w:rPr>
                <w:rFonts w:ascii="华文楷体" w:eastAsia="华文楷体" w:hAnsi="华文楷体"/>
                <w:color w:val="000000"/>
                <w:sz w:val="21"/>
                <w:szCs w:val="21"/>
              </w:rPr>
              <w:t>10</w:t>
            </w:r>
          </w:p>
        </w:tc>
        <w:tc>
          <w:tcPr>
            <w:tcW w:w="1417" w:type="dxa"/>
            <w:vAlign w:val="center"/>
          </w:tcPr>
          <w:p w14:paraId="50C645B0" w14:textId="77777777"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p>
        </w:tc>
        <w:tc>
          <w:tcPr>
            <w:tcW w:w="5522" w:type="dxa"/>
            <w:vAlign w:val="center"/>
          </w:tcPr>
          <w:p w14:paraId="616C417C" w14:textId="7B6A2815" w:rsidR="00DE5F37" w:rsidRPr="0094475C" w:rsidRDefault="00DE5F37" w:rsidP="00A75B6C">
            <w:pPr>
              <w:snapToGrid w:val="0"/>
              <w:spacing w:line="240" w:lineRule="auto"/>
              <w:ind w:firstLineChars="0" w:firstLine="0"/>
              <w:rPr>
                <w:rFonts w:ascii="华文楷体" w:eastAsia="华文楷体" w:hAnsi="华文楷体"/>
                <w:color w:val="000000"/>
                <w:sz w:val="21"/>
                <w:szCs w:val="21"/>
              </w:rPr>
            </w:pPr>
            <w:r w:rsidRPr="0094475C">
              <w:rPr>
                <w:rFonts w:ascii="华文楷体" w:eastAsia="华文楷体" w:hAnsi="华文楷体"/>
                <w:color w:val="000000"/>
                <w:sz w:val="21"/>
                <w:szCs w:val="21"/>
              </w:rPr>
              <w:t>针对12345市长热线、城建热线等平台等群众反映计上级管理部门反馈的问题第一时间进行核实处理，并在规定的时间内回复。处理不及时或超过规定时间的，扣5分。</w:t>
            </w:r>
            <w:r w:rsidR="003F6E4F" w:rsidRPr="0094475C">
              <w:rPr>
                <w:rFonts w:ascii="楷体" w:eastAsia="楷体" w:hAnsi="楷体" w:hint="eastAsia"/>
                <w:sz w:val="21"/>
                <w:szCs w:val="21"/>
              </w:rPr>
              <w:t>本项最</w:t>
            </w:r>
            <w:r w:rsidR="003F6E4F" w:rsidRPr="0094475C">
              <w:rPr>
                <w:rFonts w:ascii="楷体" w:eastAsia="楷体" w:hAnsi="楷体" w:hint="eastAsia"/>
                <w:sz w:val="21"/>
                <w:szCs w:val="21"/>
              </w:rPr>
              <w:lastRenderedPageBreak/>
              <w:t>多扣10分，扣完为止。</w:t>
            </w:r>
          </w:p>
        </w:tc>
      </w:tr>
      <w:bookmarkEnd w:id="830"/>
    </w:tbl>
    <w:p w14:paraId="0A6DE3AE" w14:textId="77777777" w:rsidR="00DE5F37" w:rsidRPr="0094475C" w:rsidRDefault="00DE5F37" w:rsidP="00DE5F37">
      <w:pPr>
        <w:ind w:firstLine="480"/>
      </w:pPr>
    </w:p>
    <w:p w14:paraId="34C45058" w14:textId="46FF1996" w:rsidR="00DE5F37" w:rsidRPr="0094475C" w:rsidRDefault="00DE5F37" w:rsidP="00DE5F37">
      <w:pPr>
        <w:keepNext/>
        <w:keepLines/>
        <w:ind w:firstLine="482"/>
        <w:outlineLvl w:val="3"/>
        <w:rPr>
          <w:b/>
          <w:bCs/>
          <w:szCs w:val="28"/>
        </w:rPr>
      </w:pPr>
      <w:r w:rsidRPr="0094475C">
        <w:rPr>
          <w:rFonts w:hint="eastAsia"/>
          <w:b/>
          <w:bCs/>
          <w:szCs w:val="28"/>
        </w:rPr>
        <w:t>3</w:t>
      </w:r>
      <w:r w:rsidRPr="0094475C">
        <w:rPr>
          <w:b/>
          <w:bCs/>
          <w:szCs w:val="28"/>
        </w:rPr>
        <w:t>.3.</w:t>
      </w:r>
      <w:r w:rsidRPr="0094475C">
        <w:rPr>
          <w:rFonts w:hint="eastAsia"/>
          <w:b/>
          <w:bCs/>
          <w:szCs w:val="28"/>
        </w:rPr>
        <w:t>2</w:t>
      </w:r>
      <w:r w:rsidRPr="0094475C">
        <w:rPr>
          <w:b/>
          <w:bCs/>
          <w:szCs w:val="28"/>
        </w:rPr>
        <w:t xml:space="preserve"> </w:t>
      </w:r>
      <w:r w:rsidRPr="0094475C">
        <w:rPr>
          <w:rFonts w:hint="eastAsia"/>
          <w:b/>
          <w:bCs/>
          <w:szCs w:val="28"/>
        </w:rPr>
        <w:t>水质</w:t>
      </w:r>
    </w:p>
    <w:p w14:paraId="6A4B1A68" w14:textId="77777777" w:rsidR="00DE5F37" w:rsidRPr="0094475C" w:rsidRDefault="00DE5F37" w:rsidP="00DE5F37">
      <w:pPr>
        <w:spacing w:line="520" w:lineRule="exact"/>
        <w:ind w:firstLine="482"/>
        <w:rPr>
          <w:b/>
        </w:rPr>
      </w:pPr>
      <w:r w:rsidRPr="0094475C">
        <w:rPr>
          <w:b/>
        </w:rPr>
        <w:t>(</w:t>
      </w:r>
      <w:proofErr w:type="gramStart"/>
      <w:r w:rsidRPr="0094475C">
        <w:rPr>
          <w:rFonts w:hint="eastAsia"/>
          <w:b/>
        </w:rPr>
        <w:t>一</w:t>
      </w:r>
      <w:proofErr w:type="gramEnd"/>
      <w:r w:rsidRPr="0094475C">
        <w:rPr>
          <w:b/>
        </w:rPr>
        <w:t xml:space="preserve">) </w:t>
      </w:r>
      <w:r w:rsidRPr="0094475C">
        <w:rPr>
          <w:rFonts w:hint="eastAsia"/>
          <w:b/>
        </w:rPr>
        <w:t>运营标准</w:t>
      </w:r>
    </w:p>
    <w:p w14:paraId="5E40EAD6" w14:textId="77777777" w:rsidR="00DE5F37" w:rsidRPr="0094475C" w:rsidRDefault="00DE5F37" w:rsidP="00DE5F37">
      <w:pPr>
        <w:spacing w:line="520" w:lineRule="exact"/>
        <w:ind w:firstLine="480"/>
      </w:pPr>
      <w:r w:rsidRPr="0094475C">
        <w:rPr>
          <w:rFonts w:hint="eastAsia"/>
        </w:rPr>
        <w:t>本项目建成后，本项目范围内河道水质必须达到《城市黑臭水体整治工作指南》所规定的无黑臭标准及全面消除黑臭，水质稳步提升，实现项目区范围内入河污水基本全收集、全处理。污水处理厂出水水质达到《城镇污水处理厂污染物排放标准》</w:t>
      </w:r>
      <w:r w:rsidRPr="0094475C">
        <w:t>(GB18918-2002)</w:t>
      </w:r>
      <w:r w:rsidRPr="0094475C">
        <w:t>一级</w:t>
      </w:r>
      <w:r w:rsidRPr="0094475C">
        <w:rPr>
          <w:rFonts w:hint="eastAsia"/>
        </w:rPr>
        <w:t>A</w:t>
      </w:r>
      <w:r w:rsidRPr="0094475C">
        <w:rPr>
          <w:rFonts w:hint="eastAsia"/>
        </w:rPr>
        <w:t>标准。</w:t>
      </w:r>
    </w:p>
    <w:p w14:paraId="7B7DF286" w14:textId="42B391D4" w:rsidR="00DE5F37" w:rsidRPr="0094475C" w:rsidRDefault="00DE5F37" w:rsidP="00DE5F37">
      <w:pPr>
        <w:spacing w:line="520" w:lineRule="exact"/>
        <w:ind w:firstLine="480"/>
      </w:pPr>
      <w:r w:rsidRPr="0094475C">
        <w:rPr>
          <w:rFonts w:hint="eastAsia"/>
        </w:rPr>
        <w:t>本项目水质检测分析及污水收集率核查等工作均由政府方委托的第三方检测机构完成。</w:t>
      </w:r>
    </w:p>
    <w:p w14:paraId="5D6D64A5" w14:textId="77777777" w:rsidR="00DE5F37" w:rsidRPr="0094475C" w:rsidRDefault="00DE5F37" w:rsidP="00DE5F37">
      <w:pPr>
        <w:spacing w:line="520" w:lineRule="exact"/>
        <w:ind w:firstLine="480"/>
      </w:pPr>
      <w:r w:rsidRPr="0094475C">
        <w:rPr>
          <w:rFonts w:hint="eastAsia"/>
        </w:rPr>
        <w:t>第三方检测机构按照政府方要求在本项目范围内</w:t>
      </w:r>
      <w:r w:rsidRPr="0094475C">
        <w:rPr>
          <w:rFonts w:hint="eastAsia"/>
        </w:rPr>
        <w:t>128</w:t>
      </w:r>
      <w:r w:rsidRPr="0094475C">
        <w:rPr>
          <w:rFonts w:hint="eastAsia"/>
        </w:rPr>
        <w:t>条河道布设监测断面，每次检测将分不同时段随机抽取至少</w:t>
      </w:r>
      <w:r w:rsidRPr="0094475C">
        <w:rPr>
          <w:rFonts w:hint="eastAsia"/>
        </w:rPr>
        <w:t>50</w:t>
      </w:r>
      <w:r w:rsidRPr="0094475C">
        <w:rPr>
          <w:rFonts w:hint="eastAsia"/>
        </w:rPr>
        <w:t>个以上河道的不同断面进行多次取样分析，计算水样各项水质指标的合格率，每次检测均需对本项目范围内的</w:t>
      </w:r>
      <w:r w:rsidRPr="0094475C">
        <w:rPr>
          <w:rFonts w:hint="eastAsia"/>
        </w:rPr>
        <w:t>128</w:t>
      </w:r>
      <w:r w:rsidRPr="0094475C">
        <w:rPr>
          <w:rFonts w:hint="eastAsia"/>
        </w:rPr>
        <w:t>条河道进行取样，水质检测频率不低于每两个月一次，最后以平均值作为水质考核指标值。</w:t>
      </w:r>
    </w:p>
    <w:p w14:paraId="260D93C6" w14:textId="77777777" w:rsidR="00DE5F37" w:rsidRPr="0094475C" w:rsidRDefault="00DE5F37" w:rsidP="00DE5F37">
      <w:pPr>
        <w:spacing w:line="520" w:lineRule="exact"/>
        <w:ind w:firstLine="482"/>
        <w:rPr>
          <w:b/>
        </w:rPr>
      </w:pPr>
      <w:r w:rsidRPr="0094475C">
        <w:rPr>
          <w:b/>
        </w:rPr>
        <w:t>(</w:t>
      </w:r>
      <w:r w:rsidRPr="0094475C">
        <w:rPr>
          <w:rFonts w:hint="eastAsia"/>
          <w:b/>
        </w:rPr>
        <w:t>二</w:t>
      </w:r>
      <w:r w:rsidRPr="0094475C">
        <w:rPr>
          <w:b/>
        </w:rPr>
        <w:t xml:space="preserve">) </w:t>
      </w:r>
      <w:r w:rsidRPr="0094475C">
        <w:rPr>
          <w:rFonts w:hint="eastAsia"/>
          <w:b/>
        </w:rPr>
        <w:t>运</w:t>
      </w:r>
      <w:proofErr w:type="gramStart"/>
      <w:r w:rsidRPr="0094475C">
        <w:rPr>
          <w:rFonts w:hint="eastAsia"/>
          <w:b/>
        </w:rPr>
        <w:t>维考核</w:t>
      </w:r>
      <w:proofErr w:type="gramEnd"/>
      <w:r w:rsidRPr="0094475C">
        <w:rPr>
          <w:rFonts w:hint="eastAsia"/>
          <w:b/>
        </w:rPr>
        <w:t>细则</w:t>
      </w:r>
    </w:p>
    <w:p w14:paraId="71EAD5FD" w14:textId="11E200D5" w:rsidR="00DE5F37" w:rsidRPr="0094475C" w:rsidRDefault="00DE5F37" w:rsidP="00DE5F37">
      <w:pPr>
        <w:ind w:firstLine="420"/>
        <w:jc w:val="center"/>
        <w:rPr>
          <w:rFonts w:eastAsia="黑体"/>
          <w:sz w:val="21"/>
          <w:szCs w:val="20"/>
        </w:rPr>
      </w:pPr>
      <w:bookmarkStart w:id="831" w:name="_Hlk525116470"/>
      <w:r w:rsidRPr="0094475C">
        <w:rPr>
          <w:rFonts w:eastAsia="黑体" w:hint="eastAsia"/>
          <w:sz w:val="21"/>
          <w:szCs w:val="20"/>
        </w:rPr>
        <w:t>表</w:t>
      </w:r>
      <w:r w:rsidR="00377784" w:rsidRPr="0094475C">
        <w:rPr>
          <w:rFonts w:eastAsia="黑体" w:hint="eastAsia"/>
          <w:sz w:val="21"/>
          <w:szCs w:val="20"/>
        </w:rPr>
        <w:t>2</w:t>
      </w:r>
      <w:r w:rsidRPr="0094475C">
        <w:rPr>
          <w:rFonts w:eastAsia="黑体"/>
          <w:sz w:val="21"/>
          <w:szCs w:val="20"/>
        </w:rPr>
        <w:t>-</w:t>
      </w:r>
      <w:r w:rsidRPr="0094475C">
        <w:rPr>
          <w:rFonts w:eastAsia="黑体"/>
          <w:sz w:val="21"/>
          <w:szCs w:val="20"/>
        </w:rPr>
        <w:fldChar w:fldCharType="begin"/>
      </w:r>
      <w:r w:rsidRPr="0094475C">
        <w:rPr>
          <w:rFonts w:eastAsia="黑体"/>
          <w:sz w:val="21"/>
          <w:szCs w:val="20"/>
        </w:rPr>
        <w:instrText xml:space="preserve"> SEQ </w:instrText>
      </w:r>
      <w:r w:rsidRPr="0094475C">
        <w:rPr>
          <w:rFonts w:eastAsia="黑体" w:hint="eastAsia"/>
          <w:sz w:val="21"/>
          <w:szCs w:val="20"/>
        </w:rPr>
        <w:instrText>表</w:instrText>
      </w:r>
      <w:r w:rsidRPr="0094475C">
        <w:rPr>
          <w:rFonts w:eastAsia="黑体"/>
          <w:sz w:val="21"/>
          <w:szCs w:val="20"/>
        </w:rPr>
        <w:instrText xml:space="preserve">6- \* ARABIC </w:instrText>
      </w:r>
      <w:r w:rsidRPr="0094475C">
        <w:rPr>
          <w:rFonts w:eastAsia="黑体"/>
          <w:sz w:val="21"/>
          <w:szCs w:val="20"/>
        </w:rPr>
        <w:fldChar w:fldCharType="separate"/>
      </w:r>
      <w:r w:rsidR="00487EB0" w:rsidRPr="0094475C">
        <w:rPr>
          <w:rFonts w:eastAsia="黑体"/>
          <w:noProof/>
          <w:sz w:val="21"/>
          <w:szCs w:val="20"/>
        </w:rPr>
        <w:t>8</w:t>
      </w:r>
      <w:r w:rsidRPr="0094475C">
        <w:rPr>
          <w:rFonts w:eastAsia="黑体"/>
          <w:sz w:val="21"/>
          <w:szCs w:val="20"/>
        </w:rPr>
        <w:fldChar w:fldCharType="end"/>
      </w:r>
      <w:r w:rsidRPr="0094475C">
        <w:rPr>
          <w:rFonts w:eastAsia="黑体" w:hint="eastAsia"/>
          <w:sz w:val="21"/>
          <w:szCs w:val="20"/>
        </w:rPr>
        <w:t xml:space="preserve"> </w:t>
      </w:r>
      <w:r w:rsidRPr="0094475C">
        <w:rPr>
          <w:rFonts w:eastAsia="黑体" w:hint="eastAsia"/>
          <w:sz w:val="21"/>
          <w:szCs w:val="20"/>
        </w:rPr>
        <w:t>水质考核表</w:t>
      </w:r>
    </w:p>
    <w:tbl>
      <w:tblPr>
        <w:tblW w:w="0" w:type="auto"/>
        <w:jc w:val="center"/>
        <w:tblLook w:val="04A0" w:firstRow="1" w:lastRow="0" w:firstColumn="1" w:lastColumn="0" w:noHBand="0" w:noVBand="1"/>
      </w:tblPr>
      <w:tblGrid>
        <w:gridCol w:w="1500"/>
        <w:gridCol w:w="1153"/>
        <w:gridCol w:w="1256"/>
        <w:gridCol w:w="5041"/>
      </w:tblGrid>
      <w:tr w:rsidR="00DE5F37" w:rsidRPr="0094475C" w14:paraId="59C9003B" w14:textId="77777777" w:rsidTr="001C3D2F">
        <w:trPr>
          <w:tblHeader/>
          <w:jc w:val="center"/>
        </w:trPr>
        <w:tc>
          <w:tcPr>
            <w:tcW w:w="1500" w:type="dxa"/>
            <w:tcBorders>
              <w:top w:val="single" w:sz="4" w:space="0" w:color="auto"/>
              <w:left w:val="single" w:sz="4" w:space="0" w:color="auto"/>
              <w:bottom w:val="single" w:sz="4" w:space="0" w:color="auto"/>
              <w:right w:val="single" w:sz="4" w:space="0" w:color="auto"/>
            </w:tcBorders>
            <w:shd w:val="clear" w:color="auto" w:fill="D9E2F3"/>
            <w:hideMark/>
          </w:tcPr>
          <w:p w14:paraId="59203A8D"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bookmarkStart w:id="832" w:name="_Hlk16635341"/>
            <w:bookmarkEnd w:id="831"/>
            <w:r w:rsidRPr="0094475C">
              <w:rPr>
                <w:rFonts w:ascii="楷体" w:eastAsia="楷体" w:hAnsi="楷体" w:hint="eastAsia"/>
                <w:sz w:val="21"/>
                <w:szCs w:val="21"/>
              </w:rPr>
              <w:t>类别</w:t>
            </w:r>
          </w:p>
        </w:tc>
        <w:tc>
          <w:tcPr>
            <w:tcW w:w="1153" w:type="dxa"/>
            <w:tcBorders>
              <w:top w:val="single" w:sz="4" w:space="0" w:color="auto"/>
              <w:left w:val="single" w:sz="4" w:space="0" w:color="auto"/>
              <w:bottom w:val="single" w:sz="4" w:space="0" w:color="auto"/>
              <w:right w:val="single" w:sz="4" w:space="0" w:color="auto"/>
            </w:tcBorders>
            <w:shd w:val="clear" w:color="auto" w:fill="D9E2F3"/>
            <w:hideMark/>
          </w:tcPr>
          <w:p w14:paraId="447325F0"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分值</w:t>
            </w:r>
          </w:p>
        </w:tc>
        <w:tc>
          <w:tcPr>
            <w:tcW w:w="1256" w:type="dxa"/>
            <w:tcBorders>
              <w:top w:val="single" w:sz="4" w:space="0" w:color="auto"/>
              <w:left w:val="single" w:sz="4" w:space="0" w:color="auto"/>
              <w:bottom w:val="single" w:sz="4" w:space="0" w:color="auto"/>
              <w:right w:val="single" w:sz="4" w:space="0" w:color="auto"/>
            </w:tcBorders>
            <w:shd w:val="clear" w:color="auto" w:fill="D9E2F3"/>
            <w:hideMark/>
          </w:tcPr>
          <w:p w14:paraId="1083458D"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考核得分</w:t>
            </w:r>
          </w:p>
        </w:tc>
        <w:tc>
          <w:tcPr>
            <w:tcW w:w="5041" w:type="dxa"/>
            <w:tcBorders>
              <w:top w:val="single" w:sz="4" w:space="0" w:color="auto"/>
              <w:left w:val="single" w:sz="4" w:space="0" w:color="auto"/>
              <w:bottom w:val="single" w:sz="4" w:space="0" w:color="auto"/>
              <w:right w:val="single" w:sz="4" w:space="0" w:color="auto"/>
            </w:tcBorders>
            <w:shd w:val="clear" w:color="auto" w:fill="D9E2F3"/>
            <w:hideMark/>
          </w:tcPr>
          <w:p w14:paraId="170FF224"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评分对照标准</w:t>
            </w:r>
          </w:p>
        </w:tc>
      </w:tr>
      <w:tr w:rsidR="00DE5F37" w:rsidRPr="0094475C" w14:paraId="2A53ADDA" w14:textId="77777777" w:rsidTr="001C3D2F">
        <w:trPr>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14:paraId="0F1AB745"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水质监测分析：黑臭指标</w:t>
            </w:r>
          </w:p>
        </w:tc>
        <w:tc>
          <w:tcPr>
            <w:tcW w:w="1153" w:type="dxa"/>
            <w:tcBorders>
              <w:top w:val="single" w:sz="4" w:space="0" w:color="auto"/>
              <w:left w:val="single" w:sz="4" w:space="0" w:color="auto"/>
              <w:bottom w:val="single" w:sz="4" w:space="0" w:color="auto"/>
              <w:right w:val="single" w:sz="4" w:space="0" w:color="auto"/>
            </w:tcBorders>
            <w:vAlign w:val="center"/>
            <w:hideMark/>
          </w:tcPr>
          <w:p w14:paraId="0EF591C2" w14:textId="2646B1E3" w:rsidR="00DE5F37" w:rsidRPr="0094475C" w:rsidRDefault="00AB06CC"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10</w:t>
            </w:r>
            <w:r w:rsidR="00DE5F37" w:rsidRPr="0094475C">
              <w:rPr>
                <w:rFonts w:ascii="楷体" w:eastAsia="楷体" w:hAnsi="楷体" w:hint="eastAsia"/>
                <w:sz w:val="21"/>
                <w:szCs w:val="21"/>
              </w:rPr>
              <w:t>0</w:t>
            </w:r>
          </w:p>
        </w:tc>
        <w:tc>
          <w:tcPr>
            <w:tcW w:w="1256" w:type="dxa"/>
            <w:tcBorders>
              <w:top w:val="single" w:sz="4" w:space="0" w:color="auto"/>
              <w:left w:val="single" w:sz="4" w:space="0" w:color="auto"/>
              <w:bottom w:val="single" w:sz="4" w:space="0" w:color="auto"/>
              <w:right w:val="single" w:sz="4" w:space="0" w:color="auto"/>
            </w:tcBorders>
          </w:tcPr>
          <w:p w14:paraId="7DE58216"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p>
        </w:tc>
        <w:tc>
          <w:tcPr>
            <w:tcW w:w="5041" w:type="dxa"/>
            <w:tcBorders>
              <w:top w:val="single" w:sz="4" w:space="0" w:color="auto"/>
              <w:left w:val="single" w:sz="4" w:space="0" w:color="auto"/>
              <w:bottom w:val="single" w:sz="4" w:space="0" w:color="auto"/>
              <w:right w:val="single" w:sz="4" w:space="0" w:color="auto"/>
            </w:tcBorders>
            <w:hideMark/>
          </w:tcPr>
          <w:p w14:paraId="68BC7230" w14:textId="77777777"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1.透明度(cm)</w:t>
            </w:r>
          </w:p>
          <w:p w14:paraId="2075805E" w14:textId="01232863"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透明度(cm)&gt;25(cm)的，得2</w:t>
            </w:r>
            <w:r w:rsidR="00AB06CC" w:rsidRPr="0094475C">
              <w:rPr>
                <w:rFonts w:ascii="楷体" w:eastAsia="楷体" w:hAnsi="楷体" w:hint="eastAsia"/>
                <w:sz w:val="21"/>
                <w:szCs w:val="21"/>
              </w:rPr>
              <w:t>5</w:t>
            </w:r>
            <w:r w:rsidRPr="0094475C">
              <w:rPr>
                <w:rFonts w:ascii="楷体" w:eastAsia="楷体" w:hAnsi="楷体" w:hint="eastAsia"/>
                <w:sz w:val="21"/>
                <w:szCs w:val="21"/>
              </w:rPr>
              <w:t>分，其余不得分</w:t>
            </w:r>
            <w:r w:rsidR="00487EB0" w:rsidRPr="0094475C">
              <w:rPr>
                <w:rFonts w:ascii="楷体" w:eastAsia="楷体" w:hAnsi="楷体" w:hint="eastAsia"/>
                <w:sz w:val="21"/>
                <w:szCs w:val="21"/>
              </w:rPr>
              <w:t>。</w:t>
            </w:r>
          </w:p>
          <w:p w14:paraId="56CA6353" w14:textId="77777777"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2.溶解氧(mg/L)</w:t>
            </w:r>
          </w:p>
          <w:p w14:paraId="2D514471" w14:textId="3CD1060D"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溶解氧(mg/L)&gt;2(mg/L)的，得2</w:t>
            </w:r>
            <w:r w:rsidR="00AB06CC" w:rsidRPr="0094475C">
              <w:rPr>
                <w:rFonts w:ascii="楷体" w:eastAsia="楷体" w:hAnsi="楷体" w:hint="eastAsia"/>
                <w:sz w:val="21"/>
                <w:szCs w:val="21"/>
              </w:rPr>
              <w:t>5</w:t>
            </w:r>
            <w:r w:rsidRPr="0094475C">
              <w:rPr>
                <w:rFonts w:ascii="楷体" w:eastAsia="楷体" w:hAnsi="楷体" w:hint="eastAsia"/>
                <w:sz w:val="21"/>
                <w:szCs w:val="21"/>
              </w:rPr>
              <w:t>分，其余不得分</w:t>
            </w:r>
            <w:r w:rsidR="00487EB0" w:rsidRPr="0094475C">
              <w:rPr>
                <w:rFonts w:ascii="楷体" w:eastAsia="楷体" w:hAnsi="楷体" w:hint="eastAsia"/>
                <w:sz w:val="21"/>
                <w:szCs w:val="21"/>
              </w:rPr>
              <w:t>。</w:t>
            </w:r>
          </w:p>
          <w:p w14:paraId="21BB5C00" w14:textId="77777777"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sz w:val="21"/>
                <w:szCs w:val="21"/>
              </w:rPr>
              <w:t>3</w:t>
            </w:r>
            <w:r w:rsidRPr="0094475C">
              <w:rPr>
                <w:rFonts w:ascii="楷体" w:eastAsia="楷体" w:hAnsi="楷体" w:hint="eastAsia"/>
                <w:sz w:val="21"/>
                <w:szCs w:val="21"/>
              </w:rPr>
              <w:t>.氧化还原电位(mV)</w:t>
            </w:r>
          </w:p>
          <w:p w14:paraId="2BC52147" w14:textId="39E20162"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氧化还原电位(mV)&gt;50(mV)的，得2</w:t>
            </w:r>
            <w:r w:rsidR="00AB06CC" w:rsidRPr="0094475C">
              <w:rPr>
                <w:rFonts w:ascii="楷体" w:eastAsia="楷体" w:hAnsi="楷体" w:hint="eastAsia"/>
                <w:sz w:val="21"/>
                <w:szCs w:val="21"/>
              </w:rPr>
              <w:t>5</w:t>
            </w:r>
            <w:r w:rsidRPr="0094475C">
              <w:rPr>
                <w:rFonts w:ascii="楷体" w:eastAsia="楷体" w:hAnsi="楷体" w:hint="eastAsia"/>
                <w:sz w:val="21"/>
                <w:szCs w:val="21"/>
              </w:rPr>
              <w:t>分，其余不得分</w:t>
            </w:r>
            <w:r w:rsidR="00487EB0" w:rsidRPr="0094475C">
              <w:rPr>
                <w:rFonts w:ascii="楷体" w:eastAsia="楷体" w:hAnsi="楷体" w:hint="eastAsia"/>
                <w:sz w:val="21"/>
                <w:szCs w:val="21"/>
              </w:rPr>
              <w:t>。</w:t>
            </w:r>
          </w:p>
          <w:p w14:paraId="449A59E3" w14:textId="77777777"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sz w:val="21"/>
                <w:szCs w:val="21"/>
              </w:rPr>
              <w:t>4</w:t>
            </w:r>
            <w:r w:rsidRPr="0094475C">
              <w:rPr>
                <w:rFonts w:ascii="楷体" w:eastAsia="楷体" w:hAnsi="楷体" w:hint="eastAsia"/>
                <w:sz w:val="21"/>
                <w:szCs w:val="21"/>
              </w:rPr>
              <w:t>.氨氮(mg/L)</w:t>
            </w:r>
          </w:p>
          <w:p w14:paraId="335962CE" w14:textId="2E5BD7AE"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氨氮(mg/L)&lt;8(mg/L)的，得2</w:t>
            </w:r>
            <w:r w:rsidR="00AB06CC" w:rsidRPr="0094475C">
              <w:rPr>
                <w:rFonts w:ascii="楷体" w:eastAsia="楷体" w:hAnsi="楷体" w:hint="eastAsia"/>
                <w:sz w:val="21"/>
                <w:szCs w:val="21"/>
              </w:rPr>
              <w:t>5</w:t>
            </w:r>
            <w:r w:rsidRPr="0094475C">
              <w:rPr>
                <w:rFonts w:ascii="楷体" w:eastAsia="楷体" w:hAnsi="楷体" w:hint="eastAsia"/>
                <w:sz w:val="21"/>
                <w:szCs w:val="21"/>
              </w:rPr>
              <w:t>分，其余不得分</w:t>
            </w:r>
            <w:r w:rsidR="00487EB0" w:rsidRPr="0094475C">
              <w:rPr>
                <w:rFonts w:ascii="楷体" w:eastAsia="楷体" w:hAnsi="楷体" w:hint="eastAsia"/>
                <w:sz w:val="21"/>
                <w:szCs w:val="21"/>
              </w:rPr>
              <w:t>。</w:t>
            </w:r>
          </w:p>
          <w:p w14:paraId="70774309" w14:textId="09FFB0C4" w:rsidR="00487EB0" w:rsidRPr="0094475C" w:rsidRDefault="00487EB0"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5.全部河道运营期水质维持或提升，不得出现水质降低的情况，若运营期水质较原水质出现降低情况，每出现一条河道出现水质降低情况的扣15分，扣完为止</w:t>
            </w:r>
          </w:p>
        </w:tc>
      </w:tr>
      <w:tr w:rsidR="00DE5F37" w:rsidRPr="0094475C" w14:paraId="61DA3509" w14:textId="77777777" w:rsidTr="001C3D2F">
        <w:trPr>
          <w:jc w:val="center"/>
        </w:trPr>
        <w:tc>
          <w:tcPr>
            <w:tcW w:w="1500" w:type="dxa"/>
            <w:tcBorders>
              <w:top w:val="single" w:sz="4" w:space="0" w:color="auto"/>
              <w:left w:val="single" w:sz="4" w:space="0" w:color="auto"/>
              <w:bottom w:val="single" w:sz="4" w:space="0" w:color="auto"/>
              <w:right w:val="single" w:sz="4" w:space="0" w:color="auto"/>
            </w:tcBorders>
            <w:hideMark/>
          </w:tcPr>
          <w:p w14:paraId="5233ADF2"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合计</w:t>
            </w:r>
          </w:p>
        </w:tc>
        <w:tc>
          <w:tcPr>
            <w:tcW w:w="1153" w:type="dxa"/>
            <w:tcBorders>
              <w:top w:val="single" w:sz="4" w:space="0" w:color="auto"/>
              <w:left w:val="single" w:sz="4" w:space="0" w:color="auto"/>
              <w:bottom w:val="single" w:sz="4" w:space="0" w:color="auto"/>
              <w:right w:val="single" w:sz="4" w:space="0" w:color="auto"/>
            </w:tcBorders>
            <w:hideMark/>
          </w:tcPr>
          <w:p w14:paraId="23A50E48"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100</w:t>
            </w:r>
          </w:p>
        </w:tc>
        <w:tc>
          <w:tcPr>
            <w:tcW w:w="1256" w:type="dxa"/>
            <w:tcBorders>
              <w:top w:val="single" w:sz="4" w:space="0" w:color="auto"/>
              <w:left w:val="single" w:sz="4" w:space="0" w:color="auto"/>
              <w:bottom w:val="single" w:sz="4" w:space="0" w:color="auto"/>
              <w:right w:val="single" w:sz="4" w:space="0" w:color="auto"/>
            </w:tcBorders>
          </w:tcPr>
          <w:p w14:paraId="0E21B32E"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p>
        </w:tc>
        <w:tc>
          <w:tcPr>
            <w:tcW w:w="5041" w:type="dxa"/>
            <w:tcBorders>
              <w:top w:val="single" w:sz="4" w:space="0" w:color="auto"/>
              <w:left w:val="single" w:sz="4" w:space="0" w:color="auto"/>
              <w:bottom w:val="single" w:sz="4" w:space="0" w:color="auto"/>
              <w:right w:val="single" w:sz="4" w:space="0" w:color="auto"/>
            </w:tcBorders>
          </w:tcPr>
          <w:p w14:paraId="3DE3A914" w14:textId="77777777" w:rsidR="00DE5F37" w:rsidRPr="0094475C" w:rsidRDefault="00DE5F37" w:rsidP="00A75B6C">
            <w:pPr>
              <w:snapToGrid w:val="0"/>
              <w:spacing w:line="240" w:lineRule="auto"/>
              <w:ind w:firstLineChars="0" w:firstLine="0"/>
              <w:rPr>
                <w:rFonts w:ascii="楷体" w:eastAsia="楷体" w:hAnsi="楷体"/>
                <w:sz w:val="21"/>
                <w:szCs w:val="21"/>
              </w:rPr>
            </w:pPr>
          </w:p>
        </w:tc>
      </w:tr>
    </w:tbl>
    <w:bookmarkEnd w:id="832"/>
    <w:p w14:paraId="0B319322" w14:textId="77777777" w:rsidR="00DE5F37" w:rsidRPr="0094475C" w:rsidRDefault="00DE5F37" w:rsidP="00DE5F37">
      <w:pPr>
        <w:snapToGrid w:val="0"/>
        <w:ind w:firstLine="420"/>
        <w:rPr>
          <w:sz w:val="21"/>
          <w:szCs w:val="21"/>
        </w:rPr>
      </w:pPr>
      <w:r w:rsidRPr="0094475C">
        <w:rPr>
          <w:rFonts w:hint="eastAsia"/>
          <w:sz w:val="21"/>
          <w:szCs w:val="21"/>
        </w:rPr>
        <w:t>注：</w:t>
      </w:r>
    </w:p>
    <w:p w14:paraId="07E6324E" w14:textId="77777777" w:rsidR="00DE5F37" w:rsidRPr="0094475C" w:rsidRDefault="00DE5F37" w:rsidP="00DE5F37">
      <w:pPr>
        <w:snapToGrid w:val="0"/>
        <w:ind w:firstLine="420"/>
        <w:rPr>
          <w:sz w:val="21"/>
          <w:szCs w:val="21"/>
        </w:rPr>
      </w:pPr>
      <w:r w:rsidRPr="0094475C">
        <w:rPr>
          <w:sz w:val="21"/>
          <w:szCs w:val="21"/>
        </w:rPr>
        <w:t>1.</w:t>
      </w:r>
      <w:r w:rsidRPr="0094475C">
        <w:rPr>
          <w:rFonts w:hint="eastAsia"/>
          <w:sz w:val="21"/>
          <w:szCs w:val="21"/>
        </w:rPr>
        <w:t>黑臭指标标准参照《城市黑臭水体整治工作指南》，</w:t>
      </w:r>
      <w:proofErr w:type="gramStart"/>
      <w:r w:rsidRPr="0094475C">
        <w:rPr>
          <w:rFonts w:hint="eastAsia"/>
          <w:sz w:val="21"/>
          <w:szCs w:val="21"/>
        </w:rPr>
        <w:t>若相关</w:t>
      </w:r>
      <w:proofErr w:type="gramEnd"/>
      <w:r w:rsidRPr="0094475C">
        <w:rPr>
          <w:rFonts w:hint="eastAsia"/>
          <w:sz w:val="21"/>
          <w:szCs w:val="21"/>
        </w:rPr>
        <w:t>标准更新则按最新标准执行。</w:t>
      </w:r>
    </w:p>
    <w:p w14:paraId="2524A198" w14:textId="56FC61DC" w:rsidR="00DE5F37" w:rsidRPr="0094475C" w:rsidRDefault="00DE5F37" w:rsidP="00DE5F37">
      <w:pPr>
        <w:snapToGrid w:val="0"/>
        <w:ind w:firstLine="420"/>
        <w:rPr>
          <w:sz w:val="21"/>
          <w:szCs w:val="21"/>
        </w:rPr>
      </w:pPr>
      <w:r w:rsidRPr="0094475C">
        <w:rPr>
          <w:sz w:val="21"/>
          <w:szCs w:val="21"/>
        </w:rPr>
        <w:t>2.</w:t>
      </w:r>
      <w:r w:rsidRPr="0094475C">
        <w:rPr>
          <w:rFonts w:hint="eastAsia"/>
          <w:sz w:val="21"/>
          <w:szCs w:val="21"/>
        </w:rPr>
        <w:t>黑臭指标检测的水样取样方法均按照</w:t>
      </w:r>
      <w:proofErr w:type="gramStart"/>
      <w:r w:rsidRPr="0094475C">
        <w:rPr>
          <w:rFonts w:hint="eastAsia"/>
          <w:sz w:val="21"/>
          <w:szCs w:val="21"/>
        </w:rPr>
        <w:t>现行行业</w:t>
      </w:r>
      <w:proofErr w:type="gramEnd"/>
      <w:r w:rsidRPr="0094475C">
        <w:rPr>
          <w:rFonts w:hint="eastAsia"/>
          <w:sz w:val="21"/>
          <w:szCs w:val="21"/>
        </w:rPr>
        <w:t>规范标准执行。各项水质监测指标的分析方法均执行最新国家颁布标准以及最新检测规范执行。</w:t>
      </w:r>
    </w:p>
    <w:p w14:paraId="09581419" w14:textId="77777777" w:rsidR="00DE5F37" w:rsidRPr="0094475C" w:rsidRDefault="00DE5F37" w:rsidP="00DE5F37">
      <w:pPr>
        <w:snapToGrid w:val="0"/>
        <w:ind w:firstLine="420"/>
        <w:rPr>
          <w:sz w:val="21"/>
          <w:szCs w:val="21"/>
        </w:rPr>
      </w:pPr>
    </w:p>
    <w:p w14:paraId="1307A853" w14:textId="34C69E8C" w:rsidR="00DE5F37" w:rsidRPr="0094475C" w:rsidRDefault="00DE5F37" w:rsidP="00DE5F37">
      <w:pPr>
        <w:keepNext/>
        <w:keepLines/>
        <w:spacing w:line="520" w:lineRule="exact"/>
        <w:ind w:firstLine="482"/>
        <w:outlineLvl w:val="3"/>
        <w:rPr>
          <w:b/>
          <w:bCs/>
          <w:szCs w:val="28"/>
        </w:rPr>
      </w:pPr>
      <w:r w:rsidRPr="0094475C">
        <w:rPr>
          <w:rFonts w:hint="eastAsia"/>
          <w:b/>
          <w:bCs/>
          <w:szCs w:val="28"/>
        </w:rPr>
        <w:lastRenderedPageBreak/>
        <w:t>3</w:t>
      </w:r>
      <w:r w:rsidRPr="0094475C">
        <w:rPr>
          <w:b/>
          <w:bCs/>
          <w:szCs w:val="28"/>
        </w:rPr>
        <w:t>.3.</w:t>
      </w:r>
      <w:r w:rsidRPr="0094475C">
        <w:rPr>
          <w:rFonts w:hint="eastAsia"/>
          <w:b/>
          <w:bCs/>
          <w:szCs w:val="28"/>
        </w:rPr>
        <w:t>3</w:t>
      </w:r>
      <w:r w:rsidRPr="0094475C">
        <w:rPr>
          <w:b/>
          <w:bCs/>
          <w:szCs w:val="28"/>
        </w:rPr>
        <w:t xml:space="preserve"> </w:t>
      </w:r>
      <w:r w:rsidRPr="0094475C">
        <w:rPr>
          <w:rFonts w:hint="eastAsia"/>
          <w:b/>
          <w:bCs/>
          <w:szCs w:val="28"/>
        </w:rPr>
        <w:t>污水处理厂运营</w:t>
      </w:r>
    </w:p>
    <w:p w14:paraId="27D13632" w14:textId="77777777" w:rsidR="00DE5F37" w:rsidRPr="0094475C" w:rsidRDefault="00DE5F37" w:rsidP="00DE5F37">
      <w:pPr>
        <w:spacing w:line="520" w:lineRule="exact"/>
        <w:ind w:firstLine="482"/>
        <w:rPr>
          <w:b/>
        </w:rPr>
      </w:pPr>
      <w:r w:rsidRPr="0094475C">
        <w:rPr>
          <w:b/>
        </w:rPr>
        <w:t>(</w:t>
      </w:r>
      <w:proofErr w:type="gramStart"/>
      <w:r w:rsidRPr="0094475C">
        <w:rPr>
          <w:rFonts w:hint="eastAsia"/>
          <w:b/>
        </w:rPr>
        <w:t>一</w:t>
      </w:r>
      <w:proofErr w:type="gramEnd"/>
      <w:r w:rsidRPr="0094475C">
        <w:rPr>
          <w:b/>
        </w:rPr>
        <w:t xml:space="preserve">) </w:t>
      </w:r>
      <w:r w:rsidRPr="0094475C">
        <w:rPr>
          <w:rFonts w:hint="eastAsia"/>
          <w:b/>
        </w:rPr>
        <w:t>运营标准</w:t>
      </w:r>
    </w:p>
    <w:p w14:paraId="2018DEED" w14:textId="77777777" w:rsidR="00DE5F37" w:rsidRPr="0094475C" w:rsidRDefault="00DE5F37" w:rsidP="00DE5F37">
      <w:pPr>
        <w:spacing w:line="520" w:lineRule="exact"/>
        <w:ind w:firstLine="480"/>
      </w:pPr>
      <w:r w:rsidRPr="0094475C">
        <w:rPr>
          <w:rFonts w:hint="eastAsia"/>
        </w:rPr>
        <w:t>本项目拟于黄尖镇建设污水处理厂</w:t>
      </w:r>
      <w:r w:rsidRPr="0094475C">
        <w:t>(</w:t>
      </w:r>
      <w:r w:rsidRPr="0094475C">
        <w:rPr>
          <w:rFonts w:hint="eastAsia"/>
        </w:rPr>
        <w:t>600</w:t>
      </w:r>
      <w:r w:rsidRPr="0094475C">
        <w:t>m</w:t>
      </w:r>
      <w:r w:rsidRPr="0094475C">
        <w:rPr>
          <w:vertAlign w:val="superscript"/>
        </w:rPr>
        <w:t>3</w:t>
      </w:r>
      <w:r w:rsidRPr="0094475C">
        <w:t>/d)</w:t>
      </w:r>
      <w:r w:rsidRPr="0094475C">
        <w:rPr>
          <w:rFonts w:hint="eastAsia"/>
        </w:rPr>
        <w:t>，项目公司需按照《城镇污水处理厂污染物排放标准》</w:t>
      </w:r>
      <w:r w:rsidRPr="0094475C">
        <w:t>(GB18918-2002)</w:t>
      </w:r>
      <w:r w:rsidRPr="0094475C">
        <w:rPr>
          <w:rFonts w:hint="eastAsia"/>
        </w:rPr>
        <w:t>、《</w:t>
      </w:r>
      <w:r w:rsidRPr="0094475C">
        <w:t>CJJ68</w:t>
      </w:r>
      <w:r w:rsidRPr="0094475C">
        <w:rPr>
          <w:rFonts w:hint="eastAsia"/>
        </w:rPr>
        <w:t>城镇排水管渠与泵站维护技术规程》的标准以及项目实施机构或政府指定机构提出的规范进行运营维护工作。</w:t>
      </w:r>
    </w:p>
    <w:p w14:paraId="752CFDDD" w14:textId="77777777" w:rsidR="00DE5F37" w:rsidRPr="0094475C" w:rsidRDefault="00DE5F37" w:rsidP="00DE5F37">
      <w:pPr>
        <w:spacing w:line="520" w:lineRule="exact"/>
        <w:ind w:firstLine="482"/>
        <w:rPr>
          <w:b/>
        </w:rPr>
      </w:pPr>
      <w:r w:rsidRPr="0094475C">
        <w:rPr>
          <w:b/>
        </w:rPr>
        <w:t>(</w:t>
      </w:r>
      <w:r w:rsidRPr="0094475C">
        <w:rPr>
          <w:rFonts w:hint="eastAsia"/>
          <w:b/>
        </w:rPr>
        <w:t>二</w:t>
      </w:r>
      <w:r w:rsidRPr="0094475C">
        <w:rPr>
          <w:b/>
        </w:rPr>
        <w:t xml:space="preserve">) </w:t>
      </w:r>
      <w:r w:rsidRPr="0094475C">
        <w:rPr>
          <w:rFonts w:hint="eastAsia"/>
          <w:b/>
        </w:rPr>
        <w:t>运</w:t>
      </w:r>
      <w:proofErr w:type="gramStart"/>
      <w:r w:rsidRPr="0094475C">
        <w:rPr>
          <w:rFonts w:hint="eastAsia"/>
          <w:b/>
        </w:rPr>
        <w:t>维考核</w:t>
      </w:r>
      <w:proofErr w:type="gramEnd"/>
      <w:r w:rsidRPr="0094475C">
        <w:rPr>
          <w:rFonts w:hint="eastAsia"/>
          <w:b/>
        </w:rPr>
        <w:t>细则</w:t>
      </w:r>
    </w:p>
    <w:p w14:paraId="5A140A55" w14:textId="4EB4967D" w:rsidR="00DE5F37" w:rsidRPr="0094475C" w:rsidRDefault="00DE5F37" w:rsidP="00DE5F37">
      <w:pPr>
        <w:ind w:firstLine="420"/>
        <w:jc w:val="center"/>
        <w:rPr>
          <w:rFonts w:eastAsia="黑体"/>
          <w:b/>
          <w:sz w:val="21"/>
          <w:szCs w:val="20"/>
        </w:rPr>
      </w:pPr>
      <w:r w:rsidRPr="0094475C">
        <w:rPr>
          <w:rFonts w:eastAsia="黑体" w:hint="eastAsia"/>
          <w:sz w:val="21"/>
          <w:szCs w:val="20"/>
        </w:rPr>
        <w:t>表</w:t>
      </w:r>
      <w:r w:rsidR="00377784" w:rsidRPr="0094475C">
        <w:rPr>
          <w:rFonts w:eastAsia="黑体" w:hint="eastAsia"/>
          <w:sz w:val="21"/>
          <w:szCs w:val="20"/>
        </w:rPr>
        <w:t>2</w:t>
      </w:r>
      <w:r w:rsidRPr="0094475C">
        <w:rPr>
          <w:rFonts w:eastAsia="黑体"/>
          <w:sz w:val="21"/>
          <w:szCs w:val="20"/>
        </w:rPr>
        <w:t>-</w:t>
      </w:r>
      <w:r w:rsidRPr="0094475C">
        <w:rPr>
          <w:rFonts w:eastAsia="黑体"/>
          <w:sz w:val="21"/>
          <w:szCs w:val="20"/>
        </w:rPr>
        <w:fldChar w:fldCharType="begin"/>
      </w:r>
      <w:r w:rsidRPr="0094475C">
        <w:rPr>
          <w:rFonts w:eastAsia="黑体"/>
          <w:sz w:val="21"/>
          <w:szCs w:val="20"/>
        </w:rPr>
        <w:instrText xml:space="preserve"> SEQ </w:instrText>
      </w:r>
      <w:r w:rsidRPr="0094475C">
        <w:rPr>
          <w:rFonts w:eastAsia="黑体" w:hint="eastAsia"/>
          <w:sz w:val="21"/>
          <w:szCs w:val="20"/>
        </w:rPr>
        <w:instrText>表</w:instrText>
      </w:r>
      <w:r w:rsidRPr="0094475C">
        <w:rPr>
          <w:rFonts w:eastAsia="黑体"/>
          <w:sz w:val="21"/>
          <w:szCs w:val="20"/>
        </w:rPr>
        <w:instrText xml:space="preserve">6- \* ARABIC </w:instrText>
      </w:r>
      <w:r w:rsidRPr="0094475C">
        <w:rPr>
          <w:rFonts w:eastAsia="黑体"/>
          <w:sz w:val="21"/>
          <w:szCs w:val="20"/>
        </w:rPr>
        <w:fldChar w:fldCharType="separate"/>
      </w:r>
      <w:r w:rsidR="00487EB0" w:rsidRPr="0094475C">
        <w:rPr>
          <w:rFonts w:eastAsia="黑体"/>
          <w:noProof/>
          <w:sz w:val="21"/>
          <w:szCs w:val="20"/>
        </w:rPr>
        <w:t>9</w:t>
      </w:r>
      <w:r w:rsidRPr="0094475C">
        <w:rPr>
          <w:rFonts w:eastAsia="黑体"/>
          <w:sz w:val="21"/>
          <w:szCs w:val="20"/>
        </w:rPr>
        <w:fldChar w:fldCharType="end"/>
      </w:r>
      <w:r w:rsidRPr="0094475C">
        <w:rPr>
          <w:rFonts w:eastAsia="黑体"/>
          <w:sz w:val="21"/>
          <w:szCs w:val="20"/>
        </w:rPr>
        <w:t xml:space="preserve"> </w:t>
      </w:r>
      <w:r w:rsidRPr="0094475C">
        <w:rPr>
          <w:rFonts w:eastAsia="黑体" w:hint="eastAsia"/>
          <w:sz w:val="21"/>
          <w:szCs w:val="20"/>
        </w:rPr>
        <w:t>污水处理厂考核表</w:t>
      </w:r>
    </w:p>
    <w:tbl>
      <w:tblPr>
        <w:tblW w:w="89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3"/>
        <w:gridCol w:w="533"/>
        <w:gridCol w:w="715"/>
        <w:gridCol w:w="5981"/>
      </w:tblGrid>
      <w:tr w:rsidR="00DE5F37" w:rsidRPr="0094475C" w14:paraId="112B758B" w14:textId="77777777" w:rsidTr="001C3D2F">
        <w:trPr>
          <w:tblHeader/>
          <w:jc w:val="center"/>
        </w:trPr>
        <w:tc>
          <w:tcPr>
            <w:tcW w:w="1703"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4DDD533E" w14:textId="77777777" w:rsidR="00DE5F37" w:rsidRPr="0094475C" w:rsidRDefault="00DE5F37" w:rsidP="00A75B6C">
            <w:pPr>
              <w:pBdr>
                <w:left w:val="single" w:sz="4" w:space="4" w:color="auto"/>
              </w:pBdr>
              <w:snapToGrid w:val="0"/>
              <w:spacing w:line="240" w:lineRule="auto"/>
              <w:ind w:firstLineChars="0" w:firstLine="0"/>
              <w:jc w:val="center"/>
              <w:rPr>
                <w:rFonts w:ascii="楷体" w:eastAsia="楷体" w:hAnsi="楷体"/>
                <w:sz w:val="21"/>
                <w:szCs w:val="21"/>
              </w:rPr>
            </w:pPr>
            <w:bookmarkStart w:id="833" w:name="_Hlk16635356"/>
            <w:r w:rsidRPr="0094475C">
              <w:rPr>
                <w:rFonts w:ascii="楷体" w:eastAsia="楷体" w:hAnsi="楷体" w:hint="eastAsia"/>
                <w:sz w:val="21"/>
                <w:szCs w:val="21"/>
              </w:rPr>
              <w:t>类别</w:t>
            </w:r>
          </w:p>
        </w:tc>
        <w:tc>
          <w:tcPr>
            <w:tcW w:w="533"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3ECF4EBC" w14:textId="77777777" w:rsidR="00DE5F37" w:rsidRPr="0094475C" w:rsidRDefault="00DE5F37" w:rsidP="00A75B6C">
            <w:pPr>
              <w:pBdr>
                <w:left w:val="single" w:sz="4" w:space="4" w:color="auto"/>
              </w:pBd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分值</w:t>
            </w:r>
          </w:p>
        </w:tc>
        <w:tc>
          <w:tcPr>
            <w:tcW w:w="715"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320C5AA3" w14:textId="77777777" w:rsidR="00DE5F37" w:rsidRPr="0094475C" w:rsidRDefault="00DE5F37" w:rsidP="00A75B6C">
            <w:pPr>
              <w:pBdr>
                <w:left w:val="single" w:sz="4" w:space="4" w:color="auto"/>
              </w:pBd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考核得分</w:t>
            </w:r>
          </w:p>
        </w:tc>
        <w:tc>
          <w:tcPr>
            <w:tcW w:w="5981" w:type="dxa"/>
            <w:tcBorders>
              <w:top w:val="single" w:sz="6" w:space="0" w:color="auto"/>
              <w:left w:val="single" w:sz="6" w:space="0" w:color="auto"/>
              <w:bottom w:val="single" w:sz="6" w:space="0" w:color="auto"/>
              <w:right w:val="single" w:sz="6" w:space="0" w:color="auto"/>
            </w:tcBorders>
            <w:shd w:val="clear" w:color="auto" w:fill="D9E2F3"/>
            <w:hideMark/>
          </w:tcPr>
          <w:p w14:paraId="1EFDFEFA" w14:textId="77777777" w:rsidR="00DE5F37" w:rsidRPr="0094475C" w:rsidRDefault="00DE5F37" w:rsidP="00A75B6C">
            <w:pPr>
              <w:pBdr>
                <w:left w:val="single" w:sz="4" w:space="4" w:color="auto"/>
              </w:pBdr>
              <w:snapToGrid w:val="0"/>
              <w:spacing w:beforeLines="50" w:before="163"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评分对照标准</w:t>
            </w:r>
          </w:p>
        </w:tc>
      </w:tr>
      <w:tr w:rsidR="00DE5F37" w:rsidRPr="0094475C" w14:paraId="5C36EB71" w14:textId="77777777" w:rsidTr="001C3D2F">
        <w:trPr>
          <w:trHeight w:val="312"/>
          <w:jc w:val="center"/>
        </w:trPr>
        <w:tc>
          <w:tcPr>
            <w:tcW w:w="1703" w:type="dxa"/>
            <w:tcBorders>
              <w:top w:val="single" w:sz="6" w:space="0" w:color="auto"/>
              <w:left w:val="single" w:sz="6" w:space="0" w:color="auto"/>
              <w:bottom w:val="single" w:sz="6" w:space="0" w:color="auto"/>
              <w:right w:val="single" w:sz="6" w:space="0" w:color="auto"/>
            </w:tcBorders>
            <w:vAlign w:val="center"/>
            <w:hideMark/>
          </w:tcPr>
          <w:p w14:paraId="4B491C3A" w14:textId="77777777" w:rsidR="00DE5F37" w:rsidRPr="0094475C" w:rsidRDefault="00DE5F37" w:rsidP="00A75B6C">
            <w:pPr>
              <w:pBdr>
                <w:left w:val="single" w:sz="4" w:space="4" w:color="auto"/>
              </w:pBd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污水处理率</w:t>
            </w:r>
          </w:p>
        </w:tc>
        <w:tc>
          <w:tcPr>
            <w:tcW w:w="533" w:type="dxa"/>
            <w:tcBorders>
              <w:top w:val="single" w:sz="6" w:space="0" w:color="auto"/>
              <w:left w:val="single" w:sz="6" w:space="0" w:color="auto"/>
              <w:bottom w:val="single" w:sz="6" w:space="0" w:color="auto"/>
              <w:right w:val="single" w:sz="6" w:space="0" w:color="auto"/>
            </w:tcBorders>
            <w:vAlign w:val="center"/>
            <w:hideMark/>
          </w:tcPr>
          <w:p w14:paraId="4ECCC8E4" w14:textId="77777777" w:rsidR="00DE5F37" w:rsidRPr="0094475C" w:rsidRDefault="00DE5F37" w:rsidP="00A75B6C">
            <w:pPr>
              <w:pBdr>
                <w:left w:val="single" w:sz="4" w:space="4" w:color="auto"/>
              </w:pBd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20</w:t>
            </w:r>
          </w:p>
        </w:tc>
        <w:tc>
          <w:tcPr>
            <w:tcW w:w="715" w:type="dxa"/>
            <w:tcBorders>
              <w:top w:val="single" w:sz="6" w:space="0" w:color="auto"/>
              <w:left w:val="single" w:sz="6" w:space="0" w:color="auto"/>
              <w:bottom w:val="single" w:sz="6" w:space="0" w:color="auto"/>
              <w:right w:val="single" w:sz="6" w:space="0" w:color="auto"/>
            </w:tcBorders>
            <w:vAlign w:val="center"/>
          </w:tcPr>
          <w:p w14:paraId="2143BB48" w14:textId="77777777" w:rsidR="00DE5F37" w:rsidRPr="0094475C" w:rsidRDefault="00DE5F37" w:rsidP="00A75B6C">
            <w:pPr>
              <w:pBdr>
                <w:left w:val="single" w:sz="4" w:space="4" w:color="auto"/>
              </w:pBdr>
              <w:snapToGrid w:val="0"/>
              <w:spacing w:line="240" w:lineRule="auto"/>
              <w:ind w:firstLineChars="0" w:firstLine="0"/>
              <w:rPr>
                <w:rFonts w:ascii="楷体" w:eastAsia="楷体" w:hAnsi="楷体"/>
                <w:sz w:val="21"/>
                <w:szCs w:val="21"/>
              </w:rPr>
            </w:pPr>
          </w:p>
        </w:tc>
        <w:tc>
          <w:tcPr>
            <w:tcW w:w="5981" w:type="dxa"/>
            <w:tcBorders>
              <w:top w:val="single" w:sz="6" w:space="0" w:color="auto"/>
              <w:left w:val="single" w:sz="6" w:space="0" w:color="auto"/>
              <w:bottom w:val="single" w:sz="6" w:space="0" w:color="auto"/>
              <w:right w:val="single" w:sz="6" w:space="0" w:color="auto"/>
            </w:tcBorders>
            <w:hideMark/>
          </w:tcPr>
          <w:p w14:paraId="3E747493" w14:textId="77777777" w:rsidR="00DE5F37" w:rsidRPr="0094475C" w:rsidRDefault="00DE5F37" w:rsidP="00A75B6C">
            <w:pPr>
              <w:pBdr>
                <w:left w:val="single" w:sz="4" w:space="4" w:color="auto"/>
              </w:pBd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100%&gt;污水处理率≥95%扣2分；</w:t>
            </w:r>
          </w:p>
          <w:p w14:paraId="14A906D1" w14:textId="77777777" w:rsidR="00DE5F37" w:rsidRPr="0094475C" w:rsidRDefault="00DE5F37" w:rsidP="00A75B6C">
            <w:pPr>
              <w:pBdr>
                <w:left w:val="single" w:sz="4" w:space="4" w:color="auto"/>
              </w:pBd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95%&gt;污水处理率≥90%扣5分；</w:t>
            </w:r>
          </w:p>
          <w:p w14:paraId="33774A7B" w14:textId="77777777" w:rsidR="00DE5F37" w:rsidRPr="0094475C" w:rsidRDefault="00DE5F37" w:rsidP="00A75B6C">
            <w:pPr>
              <w:pBdr>
                <w:left w:val="single" w:sz="4" w:space="4" w:color="auto"/>
              </w:pBd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90%&gt;污水处理率≥85%扣10分；</w:t>
            </w:r>
          </w:p>
          <w:p w14:paraId="02712043" w14:textId="77777777" w:rsidR="00DE5F37" w:rsidRPr="0094475C" w:rsidRDefault="00DE5F37" w:rsidP="00A75B6C">
            <w:pPr>
              <w:pBdr>
                <w:left w:val="single" w:sz="4" w:space="4" w:color="auto"/>
              </w:pBd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85%&gt;污水处理率≥80%扣15分；</w:t>
            </w:r>
          </w:p>
          <w:p w14:paraId="48EF5A12" w14:textId="77777777" w:rsidR="00DE5F37" w:rsidRPr="0094475C" w:rsidRDefault="00DE5F37" w:rsidP="00A75B6C">
            <w:pPr>
              <w:pBdr>
                <w:left w:val="single" w:sz="4" w:space="4" w:color="auto"/>
              </w:pBd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污水处理率&lt;80%扣20分。</w:t>
            </w:r>
          </w:p>
          <w:p w14:paraId="215F3312" w14:textId="77777777" w:rsidR="00DE5F37" w:rsidRPr="0094475C" w:rsidRDefault="00DE5F37" w:rsidP="00A75B6C">
            <w:pPr>
              <w:pBdr>
                <w:left w:val="single" w:sz="4" w:space="4" w:color="auto"/>
              </w:pBd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污水处理率=污水处理厂进水量/污水处理厂排水量*100%</w:t>
            </w:r>
          </w:p>
        </w:tc>
      </w:tr>
      <w:tr w:rsidR="00DE5F37" w:rsidRPr="0094475C" w14:paraId="3E98D4AC" w14:textId="77777777" w:rsidTr="001C3D2F">
        <w:trPr>
          <w:trHeight w:val="312"/>
          <w:jc w:val="center"/>
        </w:trPr>
        <w:tc>
          <w:tcPr>
            <w:tcW w:w="1703" w:type="dxa"/>
            <w:tcBorders>
              <w:top w:val="single" w:sz="6" w:space="0" w:color="auto"/>
              <w:left w:val="single" w:sz="6" w:space="0" w:color="auto"/>
              <w:bottom w:val="single" w:sz="6" w:space="0" w:color="auto"/>
              <w:right w:val="single" w:sz="6" w:space="0" w:color="auto"/>
            </w:tcBorders>
            <w:vAlign w:val="center"/>
            <w:hideMark/>
          </w:tcPr>
          <w:p w14:paraId="41F326D7" w14:textId="77777777" w:rsidR="00DE5F37" w:rsidRPr="0094475C" w:rsidRDefault="00DE5F37" w:rsidP="00A75B6C">
            <w:pPr>
              <w:pBdr>
                <w:left w:val="single" w:sz="4" w:space="4" w:color="auto"/>
              </w:pBd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出水水质合格率</w:t>
            </w:r>
          </w:p>
        </w:tc>
        <w:tc>
          <w:tcPr>
            <w:tcW w:w="533" w:type="dxa"/>
            <w:tcBorders>
              <w:top w:val="single" w:sz="6" w:space="0" w:color="auto"/>
              <w:left w:val="single" w:sz="6" w:space="0" w:color="auto"/>
              <w:bottom w:val="single" w:sz="6" w:space="0" w:color="auto"/>
              <w:right w:val="single" w:sz="6" w:space="0" w:color="auto"/>
            </w:tcBorders>
            <w:vAlign w:val="center"/>
            <w:hideMark/>
          </w:tcPr>
          <w:p w14:paraId="2825E950" w14:textId="77777777" w:rsidR="00DE5F37" w:rsidRPr="0094475C" w:rsidRDefault="00DE5F37" w:rsidP="00A75B6C">
            <w:pPr>
              <w:pBdr>
                <w:left w:val="single" w:sz="4" w:space="4" w:color="auto"/>
              </w:pBd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15</w:t>
            </w:r>
          </w:p>
        </w:tc>
        <w:tc>
          <w:tcPr>
            <w:tcW w:w="715" w:type="dxa"/>
            <w:tcBorders>
              <w:top w:val="single" w:sz="6" w:space="0" w:color="auto"/>
              <w:left w:val="single" w:sz="6" w:space="0" w:color="auto"/>
              <w:bottom w:val="single" w:sz="6" w:space="0" w:color="auto"/>
              <w:right w:val="single" w:sz="6" w:space="0" w:color="auto"/>
            </w:tcBorders>
            <w:vAlign w:val="center"/>
          </w:tcPr>
          <w:p w14:paraId="5174686B" w14:textId="77777777" w:rsidR="00DE5F37" w:rsidRPr="0094475C" w:rsidRDefault="00DE5F37" w:rsidP="00A75B6C">
            <w:pPr>
              <w:pBdr>
                <w:left w:val="single" w:sz="4" w:space="4" w:color="auto"/>
              </w:pBdr>
              <w:snapToGrid w:val="0"/>
              <w:spacing w:line="240" w:lineRule="auto"/>
              <w:ind w:firstLineChars="0" w:firstLine="0"/>
              <w:rPr>
                <w:rFonts w:ascii="楷体" w:eastAsia="楷体" w:hAnsi="楷体"/>
                <w:sz w:val="21"/>
                <w:szCs w:val="21"/>
              </w:rPr>
            </w:pPr>
          </w:p>
        </w:tc>
        <w:tc>
          <w:tcPr>
            <w:tcW w:w="5981" w:type="dxa"/>
            <w:tcBorders>
              <w:top w:val="single" w:sz="6" w:space="0" w:color="auto"/>
              <w:left w:val="single" w:sz="6" w:space="0" w:color="auto"/>
              <w:bottom w:val="single" w:sz="6" w:space="0" w:color="auto"/>
              <w:right w:val="single" w:sz="6" w:space="0" w:color="auto"/>
            </w:tcBorders>
            <w:hideMark/>
          </w:tcPr>
          <w:p w14:paraId="79D6C036" w14:textId="77777777" w:rsidR="00DE5F37" w:rsidRPr="0094475C" w:rsidRDefault="00DE5F37" w:rsidP="00A75B6C">
            <w:pPr>
              <w:pBdr>
                <w:left w:val="single" w:sz="4" w:space="4" w:color="auto"/>
              </w:pBd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达到《城镇污水处理厂污染物排放标准》(GB18918-2002)规定的一级标准的A类标准,全部达标得15分；有次检查发现不达标的，扣15分。</w:t>
            </w:r>
          </w:p>
        </w:tc>
      </w:tr>
      <w:tr w:rsidR="00DE5F37" w:rsidRPr="0094475C" w14:paraId="37EFD7B8" w14:textId="77777777" w:rsidTr="001C3D2F">
        <w:trPr>
          <w:trHeight w:val="312"/>
          <w:jc w:val="center"/>
        </w:trPr>
        <w:tc>
          <w:tcPr>
            <w:tcW w:w="1703" w:type="dxa"/>
            <w:tcBorders>
              <w:top w:val="single" w:sz="6" w:space="0" w:color="auto"/>
              <w:left w:val="single" w:sz="6" w:space="0" w:color="auto"/>
              <w:bottom w:val="single" w:sz="6" w:space="0" w:color="auto"/>
              <w:right w:val="single" w:sz="6" w:space="0" w:color="auto"/>
            </w:tcBorders>
            <w:vAlign w:val="center"/>
          </w:tcPr>
          <w:p w14:paraId="0823AA79" w14:textId="77777777" w:rsidR="00DE5F37" w:rsidRPr="0094475C" w:rsidRDefault="00DE5F37" w:rsidP="00A75B6C">
            <w:pPr>
              <w:pBdr>
                <w:left w:val="single" w:sz="4" w:space="4" w:color="auto"/>
              </w:pBd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污泥处置</w:t>
            </w:r>
          </w:p>
        </w:tc>
        <w:tc>
          <w:tcPr>
            <w:tcW w:w="533" w:type="dxa"/>
            <w:tcBorders>
              <w:top w:val="single" w:sz="6" w:space="0" w:color="auto"/>
              <w:left w:val="single" w:sz="6" w:space="0" w:color="auto"/>
              <w:bottom w:val="single" w:sz="6" w:space="0" w:color="auto"/>
              <w:right w:val="single" w:sz="6" w:space="0" w:color="auto"/>
            </w:tcBorders>
            <w:vAlign w:val="center"/>
          </w:tcPr>
          <w:p w14:paraId="5B4F8B38" w14:textId="77777777" w:rsidR="00DE5F37" w:rsidRPr="0094475C" w:rsidRDefault="00DE5F37" w:rsidP="00A75B6C">
            <w:pPr>
              <w:pBdr>
                <w:left w:val="single" w:sz="4" w:space="4" w:color="auto"/>
              </w:pBd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10</w:t>
            </w:r>
          </w:p>
        </w:tc>
        <w:tc>
          <w:tcPr>
            <w:tcW w:w="715" w:type="dxa"/>
            <w:tcBorders>
              <w:top w:val="single" w:sz="6" w:space="0" w:color="auto"/>
              <w:left w:val="single" w:sz="6" w:space="0" w:color="auto"/>
              <w:bottom w:val="single" w:sz="6" w:space="0" w:color="auto"/>
              <w:right w:val="single" w:sz="6" w:space="0" w:color="auto"/>
            </w:tcBorders>
            <w:vAlign w:val="center"/>
          </w:tcPr>
          <w:p w14:paraId="159CC414" w14:textId="77777777" w:rsidR="00DE5F37" w:rsidRPr="0094475C" w:rsidRDefault="00DE5F37" w:rsidP="00A75B6C">
            <w:pPr>
              <w:pBdr>
                <w:left w:val="single" w:sz="4" w:space="4" w:color="auto"/>
              </w:pBdr>
              <w:snapToGrid w:val="0"/>
              <w:spacing w:line="240" w:lineRule="auto"/>
              <w:ind w:firstLineChars="0" w:firstLine="0"/>
              <w:rPr>
                <w:rFonts w:ascii="楷体" w:eastAsia="楷体" w:hAnsi="楷体"/>
                <w:sz w:val="21"/>
                <w:szCs w:val="21"/>
              </w:rPr>
            </w:pPr>
          </w:p>
        </w:tc>
        <w:tc>
          <w:tcPr>
            <w:tcW w:w="5981" w:type="dxa"/>
            <w:tcBorders>
              <w:top w:val="single" w:sz="6" w:space="0" w:color="auto"/>
              <w:left w:val="single" w:sz="6" w:space="0" w:color="auto"/>
              <w:bottom w:val="single" w:sz="6" w:space="0" w:color="auto"/>
              <w:right w:val="single" w:sz="6" w:space="0" w:color="auto"/>
            </w:tcBorders>
          </w:tcPr>
          <w:p w14:paraId="3A1AF9D9" w14:textId="77777777" w:rsidR="00DE5F37" w:rsidRPr="0094475C" w:rsidRDefault="00DE5F37" w:rsidP="00A75B6C">
            <w:pPr>
              <w:pBdr>
                <w:left w:val="single" w:sz="4" w:space="4" w:color="auto"/>
              </w:pBd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污泥处置处理工艺符合《城镇污水处理厂污泥处理稳定标准》CJ/T510-2017、《盐城市打击非法倾倒和堆放城镇污水厂污泥行为专项行动方案》等国家现行标准及其他相关规定和行业规范，不满足要求的，发现一次扣2分。</w:t>
            </w:r>
          </w:p>
        </w:tc>
      </w:tr>
      <w:tr w:rsidR="00DE5F37" w:rsidRPr="0094475C" w14:paraId="164F5831" w14:textId="77777777" w:rsidTr="001C3D2F">
        <w:trPr>
          <w:trHeight w:val="312"/>
          <w:jc w:val="center"/>
        </w:trPr>
        <w:tc>
          <w:tcPr>
            <w:tcW w:w="1703" w:type="dxa"/>
            <w:tcBorders>
              <w:top w:val="single" w:sz="6" w:space="0" w:color="auto"/>
              <w:left w:val="single" w:sz="6" w:space="0" w:color="auto"/>
              <w:bottom w:val="single" w:sz="6" w:space="0" w:color="auto"/>
              <w:right w:val="single" w:sz="6" w:space="0" w:color="auto"/>
            </w:tcBorders>
            <w:vAlign w:val="center"/>
            <w:hideMark/>
          </w:tcPr>
          <w:p w14:paraId="0733782D" w14:textId="77777777" w:rsidR="00DE5F37" w:rsidRPr="0094475C" w:rsidRDefault="00DE5F37" w:rsidP="00A75B6C">
            <w:pPr>
              <w:pBdr>
                <w:left w:val="single" w:sz="4" w:space="4" w:color="auto"/>
              </w:pBd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环境部门、行业主管部门抽检合格率</w:t>
            </w:r>
          </w:p>
        </w:tc>
        <w:tc>
          <w:tcPr>
            <w:tcW w:w="533" w:type="dxa"/>
            <w:tcBorders>
              <w:top w:val="single" w:sz="6" w:space="0" w:color="auto"/>
              <w:left w:val="single" w:sz="6" w:space="0" w:color="auto"/>
              <w:bottom w:val="single" w:sz="6" w:space="0" w:color="auto"/>
              <w:right w:val="single" w:sz="6" w:space="0" w:color="auto"/>
            </w:tcBorders>
            <w:vAlign w:val="center"/>
            <w:hideMark/>
          </w:tcPr>
          <w:p w14:paraId="5C961104" w14:textId="77777777" w:rsidR="00DE5F37" w:rsidRPr="0094475C" w:rsidRDefault="00DE5F37" w:rsidP="00A75B6C">
            <w:pPr>
              <w:pBdr>
                <w:left w:val="single" w:sz="4" w:space="4" w:color="auto"/>
              </w:pBd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15</w:t>
            </w:r>
          </w:p>
        </w:tc>
        <w:tc>
          <w:tcPr>
            <w:tcW w:w="715" w:type="dxa"/>
            <w:tcBorders>
              <w:top w:val="single" w:sz="6" w:space="0" w:color="auto"/>
              <w:left w:val="single" w:sz="6" w:space="0" w:color="auto"/>
              <w:bottom w:val="single" w:sz="6" w:space="0" w:color="auto"/>
              <w:right w:val="single" w:sz="6" w:space="0" w:color="auto"/>
            </w:tcBorders>
            <w:vAlign w:val="center"/>
          </w:tcPr>
          <w:p w14:paraId="0417A8EA" w14:textId="77777777" w:rsidR="00DE5F37" w:rsidRPr="0094475C" w:rsidRDefault="00DE5F37" w:rsidP="00A75B6C">
            <w:pPr>
              <w:pBdr>
                <w:left w:val="single" w:sz="4" w:space="4" w:color="auto"/>
              </w:pBdr>
              <w:snapToGrid w:val="0"/>
              <w:spacing w:line="240" w:lineRule="auto"/>
              <w:ind w:firstLineChars="0" w:firstLine="0"/>
              <w:rPr>
                <w:rFonts w:ascii="楷体" w:eastAsia="楷体" w:hAnsi="楷体"/>
                <w:sz w:val="21"/>
                <w:szCs w:val="21"/>
              </w:rPr>
            </w:pPr>
          </w:p>
        </w:tc>
        <w:tc>
          <w:tcPr>
            <w:tcW w:w="5981" w:type="dxa"/>
            <w:tcBorders>
              <w:top w:val="single" w:sz="6" w:space="0" w:color="auto"/>
              <w:left w:val="single" w:sz="6" w:space="0" w:color="auto"/>
              <w:bottom w:val="single" w:sz="6" w:space="0" w:color="auto"/>
              <w:right w:val="single" w:sz="6" w:space="0" w:color="auto"/>
            </w:tcBorders>
            <w:vAlign w:val="center"/>
            <w:hideMark/>
          </w:tcPr>
          <w:p w14:paraId="1AB7C00C" w14:textId="77777777" w:rsidR="00DE5F37" w:rsidRPr="0094475C" w:rsidRDefault="00DE5F37" w:rsidP="00A75B6C">
            <w:pPr>
              <w:pBdr>
                <w:left w:val="single" w:sz="4" w:space="4" w:color="auto"/>
              </w:pBd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运营期内被环境部门或行业主管部门抽检一次不合格的扣5分；二次抽检不合格扣15分。</w:t>
            </w:r>
          </w:p>
        </w:tc>
      </w:tr>
      <w:tr w:rsidR="00DE5F37" w:rsidRPr="0094475C" w14:paraId="376EFA7F" w14:textId="77777777" w:rsidTr="001C3D2F">
        <w:trPr>
          <w:trHeight w:val="312"/>
          <w:jc w:val="center"/>
        </w:trPr>
        <w:tc>
          <w:tcPr>
            <w:tcW w:w="1703" w:type="dxa"/>
            <w:tcBorders>
              <w:top w:val="single" w:sz="6" w:space="0" w:color="auto"/>
              <w:left w:val="single" w:sz="6" w:space="0" w:color="auto"/>
              <w:bottom w:val="single" w:sz="6" w:space="0" w:color="auto"/>
              <w:right w:val="single" w:sz="6" w:space="0" w:color="auto"/>
            </w:tcBorders>
            <w:vAlign w:val="center"/>
          </w:tcPr>
          <w:p w14:paraId="7CF6FC61" w14:textId="77777777" w:rsidR="00DE5F37" w:rsidRPr="0094475C" w:rsidRDefault="00DE5F37" w:rsidP="00A75B6C">
            <w:pPr>
              <w:pBdr>
                <w:left w:val="single" w:sz="4" w:space="4" w:color="auto"/>
              </w:pBd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生产运营记录</w:t>
            </w:r>
          </w:p>
        </w:tc>
        <w:tc>
          <w:tcPr>
            <w:tcW w:w="533" w:type="dxa"/>
            <w:tcBorders>
              <w:top w:val="single" w:sz="6" w:space="0" w:color="auto"/>
              <w:left w:val="single" w:sz="6" w:space="0" w:color="auto"/>
              <w:bottom w:val="single" w:sz="6" w:space="0" w:color="auto"/>
              <w:right w:val="single" w:sz="6" w:space="0" w:color="auto"/>
            </w:tcBorders>
            <w:vAlign w:val="center"/>
          </w:tcPr>
          <w:p w14:paraId="2A3D185D" w14:textId="77777777" w:rsidR="00DE5F37" w:rsidRPr="0094475C" w:rsidRDefault="00DE5F37" w:rsidP="00A75B6C">
            <w:pPr>
              <w:pBdr>
                <w:left w:val="single" w:sz="4" w:space="4" w:color="auto"/>
              </w:pBd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5</w:t>
            </w:r>
          </w:p>
        </w:tc>
        <w:tc>
          <w:tcPr>
            <w:tcW w:w="715" w:type="dxa"/>
            <w:tcBorders>
              <w:top w:val="single" w:sz="6" w:space="0" w:color="auto"/>
              <w:left w:val="single" w:sz="6" w:space="0" w:color="auto"/>
              <w:bottom w:val="single" w:sz="6" w:space="0" w:color="auto"/>
              <w:right w:val="single" w:sz="6" w:space="0" w:color="auto"/>
            </w:tcBorders>
            <w:vAlign w:val="center"/>
          </w:tcPr>
          <w:p w14:paraId="04DC7CD5" w14:textId="77777777" w:rsidR="00DE5F37" w:rsidRPr="0094475C" w:rsidRDefault="00DE5F37" w:rsidP="00A75B6C">
            <w:pPr>
              <w:pBdr>
                <w:left w:val="single" w:sz="4" w:space="4" w:color="auto"/>
              </w:pBdr>
              <w:snapToGrid w:val="0"/>
              <w:spacing w:line="240" w:lineRule="auto"/>
              <w:ind w:firstLineChars="0" w:firstLine="0"/>
              <w:rPr>
                <w:rFonts w:ascii="楷体" w:eastAsia="楷体" w:hAnsi="楷体"/>
                <w:sz w:val="21"/>
                <w:szCs w:val="21"/>
              </w:rPr>
            </w:pPr>
          </w:p>
        </w:tc>
        <w:tc>
          <w:tcPr>
            <w:tcW w:w="5981" w:type="dxa"/>
            <w:tcBorders>
              <w:top w:val="single" w:sz="6" w:space="0" w:color="auto"/>
              <w:left w:val="single" w:sz="6" w:space="0" w:color="auto"/>
              <w:bottom w:val="single" w:sz="6" w:space="0" w:color="auto"/>
              <w:right w:val="single" w:sz="6" w:space="0" w:color="auto"/>
            </w:tcBorders>
          </w:tcPr>
          <w:p w14:paraId="19ADB114" w14:textId="77777777" w:rsidR="00DE5F37" w:rsidRPr="0094475C" w:rsidRDefault="00DE5F37" w:rsidP="00A75B6C">
            <w:pPr>
              <w:pBdr>
                <w:left w:val="single" w:sz="4" w:space="4" w:color="auto"/>
              </w:pBd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每月编制生产运营记录，反应污水处理厂设备工艺及生产运行情况，应记录的内容包括：化验结果报告；</w:t>
            </w:r>
            <w:proofErr w:type="gramStart"/>
            <w:r w:rsidRPr="0094475C">
              <w:rPr>
                <w:rFonts w:ascii="楷体" w:eastAsia="楷体" w:hAnsi="楷体" w:hint="eastAsia"/>
                <w:sz w:val="21"/>
                <w:szCs w:val="21"/>
              </w:rPr>
              <w:t>各设施</w:t>
            </w:r>
            <w:proofErr w:type="gramEnd"/>
            <w:r w:rsidRPr="0094475C">
              <w:rPr>
                <w:rFonts w:ascii="楷体" w:eastAsia="楷体" w:hAnsi="楷体" w:hint="eastAsia"/>
                <w:sz w:val="21"/>
                <w:szCs w:val="21"/>
              </w:rPr>
              <w:t>设备运行情况；运行工艺控制参数记录；生产运行计量及材料消耗情况；库存材料；设备、备件等库存情况。缺少一项扣1分。</w:t>
            </w:r>
          </w:p>
        </w:tc>
      </w:tr>
      <w:tr w:rsidR="00F857E4" w:rsidRPr="0094475C" w14:paraId="274C0A64" w14:textId="77777777" w:rsidTr="001C3D2F">
        <w:trPr>
          <w:trHeight w:val="312"/>
          <w:jc w:val="center"/>
        </w:trPr>
        <w:tc>
          <w:tcPr>
            <w:tcW w:w="1703" w:type="dxa"/>
            <w:tcBorders>
              <w:top w:val="single" w:sz="6" w:space="0" w:color="auto"/>
              <w:left w:val="single" w:sz="6" w:space="0" w:color="auto"/>
              <w:bottom w:val="single" w:sz="6" w:space="0" w:color="auto"/>
              <w:right w:val="single" w:sz="6" w:space="0" w:color="auto"/>
            </w:tcBorders>
            <w:vAlign w:val="center"/>
          </w:tcPr>
          <w:p w14:paraId="08E9865D" w14:textId="53B5100B" w:rsidR="00F857E4" w:rsidRPr="0094475C" w:rsidRDefault="00F857E4" w:rsidP="00F857E4">
            <w:pPr>
              <w:pBdr>
                <w:left w:val="single" w:sz="4" w:space="4" w:color="auto"/>
              </w:pBd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内部管理</w:t>
            </w:r>
          </w:p>
        </w:tc>
        <w:tc>
          <w:tcPr>
            <w:tcW w:w="533" w:type="dxa"/>
            <w:tcBorders>
              <w:top w:val="single" w:sz="6" w:space="0" w:color="auto"/>
              <w:left w:val="single" w:sz="6" w:space="0" w:color="auto"/>
              <w:bottom w:val="single" w:sz="6" w:space="0" w:color="auto"/>
              <w:right w:val="single" w:sz="6" w:space="0" w:color="auto"/>
            </w:tcBorders>
            <w:vAlign w:val="center"/>
          </w:tcPr>
          <w:p w14:paraId="01D443B4" w14:textId="6435548E" w:rsidR="00F857E4" w:rsidRPr="0094475C" w:rsidRDefault="00F857E4" w:rsidP="00F857E4">
            <w:pPr>
              <w:pBdr>
                <w:left w:val="single" w:sz="4" w:space="4" w:color="auto"/>
              </w:pBd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5</w:t>
            </w:r>
          </w:p>
        </w:tc>
        <w:tc>
          <w:tcPr>
            <w:tcW w:w="715" w:type="dxa"/>
            <w:tcBorders>
              <w:top w:val="single" w:sz="6" w:space="0" w:color="auto"/>
              <w:left w:val="single" w:sz="6" w:space="0" w:color="auto"/>
              <w:bottom w:val="single" w:sz="6" w:space="0" w:color="auto"/>
              <w:right w:val="single" w:sz="6" w:space="0" w:color="auto"/>
            </w:tcBorders>
            <w:vAlign w:val="center"/>
          </w:tcPr>
          <w:p w14:paraId="47360BEC" w14:textId="77777777" w:rsidR="00F857E4" w:rsidRPr="0094475C" w:rsidRDefault="00F857E4" w:rsidP="00F857E4">
            <w:pPr>
              <w:pBdr>
                <w:left w:val="single" w:sz="4" w:space="4" w:color="auto"/>
              </w:pBdr>
              <w:snapToGrid w:val="0"/>
              <w:spacing w:line="240" w:lineRule="auto"/>
              <w:ind w:firstLineChars="0" w:firstLine="0"/>
              <w:rPr>
                <w:rFonts w:ascii="楷体" w:eastAsia="楷体" w:hAnsi="楷体"/>
                <w:sz w:val="21"/>
                <w:szCs w:val="21"/>
              </w:rPr>
            </w:pPr>
          </w:p>
        </w:tc>
        <w:tc>
          <w:tcPr>
            <w:tcW w:w="5981" w:type="dxa"/>
            <w:tcBorders>
              <w:top w:val="single" w:sz="6" w:space="0" w:color="auto"/>
              <w:left w:val="single" w:sz="6" w:space="0" w:color="auto"/>
              <w:bottom w:val="single" w:sz="6" w:space="0" w:color="auto"/>
              <w:right w:val="single" w:sz="6" w:space="0" w:color="auto"/>
            </w:tcBorders>
          </w:tcPr>
          <w:p w14:paraId="7F742F6B" w14:textId="45B5987E" w:rsidR="00F857E4" w:rsidRPr="0094475C" w:rsidRDefault="00F857E4" w:rsidP="00F857E4">
            <w:pPr>
              <w:pBdr>
                <w:left w:val="single" w:sz="4" w:space="4" w:color="auto"/>
              </w:pBd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管理制度完善，操作规程上墙；标志牌按规定悬挂；现场整洁，绿化到位。配置合格的操作及维修人员，定期组织操作人员进行相关业务培训，配合做好上级部门监督检测工作。</w:t>
            </w:r>
            <w:r w:rsidR="00487EB0" w:rsidRPr="0094475C">
              <w:rPr>
                <w:rFonts w:ascii="楷体" w:eastAsia="楷体" w:hAnsi="楷体" w:hint="eastAsia"/>
                <w:sz w:val="21"/>
                <w:szCs w:val="21"/>
              </w:rPr>
              <w:t>发现一处不符合的，</w:t>
            </w:r>
            <w:r w:rsidRPr="0094475C">
              <w:rPr>
                <w:rFonts w:ascii="楷体" w:eastAsia="楷体" w:hAnsi="楷体" w:hint="eastAsia"/>
                <w:sz w:val="21"/>
                <w:szCs w:val="21"/>
              </w:rPr>
              <w:t>扣1分。</w:t>
            </w:r>
          </w:p>
        </w:tc>
      </w:tr>
      <w:tr w:rsidR="00DE5F37" w:rsidRPr="0094475C" w14:paraId="781BF486" w14:textId="77777777" w:rsidTr="001C3D2F">
        <w:trPr>
          <w:trHeight w:val="312"/>
          <w:jc w:val="center"/>
        </w:trPr>
        <w:tc>
          <w:tcPr>
            <w:tcW w:w="1703" w:type="dxa"/>
            <w:tcBorders>
              <w:top w:val="single" w:sz="6" w:space="0" w:color="auto"/>
              <w:left w:val="single" w:sz="6" w:space="0" w:color="auto"/>
              <w:bottom w:val="single" w:sz="6" w:space="0" w:color="auto"/>
              <w:right w:val="single" w:sz="6" w:space="0" w:color="auto"/>
            </w:tcBorders>
            <w:vAlign w:val="center"/>
            <w:hideMark/>
          </w:tcPr>
          <w:p w14:paraId="378CB6C0" w14:textId="77777777" w:rsidR="00DE5F37" w:rsidRPr="0094475C" w:rsidRDefault="00DE5F37" w:rsidP="00A75B6C">
            <w:pPr>
              <w:pBdr>
                <w:left w:val="single" w:sz="4" w:space="4" w:color="auto"/>
              </w:pBd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重大水质、人身、设备、事故发生率</w:t>
            </w:r>
          </w:p>
        </w:tc>
        <w:tc>
          <w:tcPr>
            <w:tcW w:w="533" w:type="dxa"/>
            <w:tcBorders>
              <w:top w:val="single" w:sz="6" w:space="0" w:color="auto"/>
              <w:left w:val="single" w:sz="6" w:space="0" w:color="auto"/>
              <w:bottom w:val="single" w:sz="6" w:space="0" w:color="auto"/>
              <w:right w:val="single" w:sz="6" w:space="0" w:color="auto"/>
            </w:tcBorders>
            <w:vAlign w:val="center"/>
            <w:hideMark/>
          </w:tcPr>
          <w:p w14:paraId="2C4BAAB5" w14:textId="77777777" w:rsidR="00DE5F37" w:rsidRPr="0094475C" w:rsidRDefault="00DE5F37" w:rsidP="00A75B6C">
            <w:pPr>
              <w:pBdr>
                <w:left w:val="single" w:sz="4" w:space="4" w:color="auto"/>
              </w:pBd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10</w:t>
            </w:r>
          </w:p>
        </w:tc>
        <w:tc>
          <w:tcPr>
            <w:tcW w:w="715" w:type="dxa"/>
            <w:tcBorders>
              <w:top w:val="single" w:sz="6" w:space="0" w:color="auto"/>
              <w:left w:val="single" w:sz="6" w:space="0" w:color="auto"/>
              <w:bottom w:val="single" w:sz="6" w:space="0" w:color="auto"/>
              <w:right w:val="single" w:sz="6" w:space="0" w:color="auto"/>
            </w:tcBorders>
            <w:vAlign w:val="center"/>
          </w:tcPr>
          <w:p w14:paraId="6DE0BC1D" w14:textId="77777777" w:rsidR="00DE5F37" w:rsidRPr="0094475C" w:rsidRDefault="00DE5F37" w:rsidP="00A75B6C">
            <w:pPr>
              <w:pBdr>
                <w:left w:val="single" w:sz="4" w:space="4" w:color="auto"/>
              </w:pBdr>
              <w:snapToGrid w:val="0"/>
              <w:spacing w:line="240" w:lineRule="auto"/>
              <w:ind w:firstLineChars="0" w:firstLine="0"/>
              <w:rPr>
                <w:rFonts w:ascii="楷体" w:eastAsia="楷体" w:hAnsi="楷体"/>
                <w:sz w:val="21"/>
                <w:szCs w:val="21"/>
              </w:rPr>
            </w:pPr>
          </w:p>
        </w:tc>
        <w:tc>
          <w:tcPr>
            <w:tcW w:w="5981" w:type="dxa"/>
            <w:tcBorders>
              <w:top w:val="single" w:sz="6" w:space="0" w:color="auto"/>
              <w:left w:val="single" w:sz="6" w:space="0" w:color="auto"/>
              <w:bottom w:val="single" w:sz="6" w:space="0" w:color="auto"/>
              <w:right w:val="single" w:sz="6" w:space="0" w:color="auto"/>
            </w:tcBorders>
            <w:vAlign w:val="center"/>
            <w:hideMark/>
          </w:tcPr>
          <w:p w14:paraId="619DA6FC" w14:textId="77777777" w:rsidR="00DE5F37" w:rsidRPr="0094475C" w:rsidRDefault="00DE5F37" w:rsidP="00A75B6C">
            <w:pPr>
              <w:pBdr>
                <w:left w:val="single" w:sz="4" w:space="4" w:color="auto"/>
              </w:pBd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发生一次重大水质、人身、设备、事故，扣10分。</w:t>
            </w:r>
          </w:p>
        </w:tc>
      </w:tr>
      <w:tr w:rsidR="00DE5F37" w:rsidRPr="0094475C" w14:paraId="30C93DC2" w14:textId="77777777" w:rsidTr="001C3D2F">
        <w:trPr>
          <w:trHeight w:val="312"/>
          <w:jc w:val="center"/>
        </w:trPr>
        <w:tc>
          <w:tcPr>
            <w:tcW w:w="1703" w:type="dxa"/>
            <w:tcBorders>
              <w:top w:val="single" w:sz="6" w:space="0" w:color="auto"/>
              <w:left w:val="single" w:sz="6" w:space="0" w:color="auto"/>
              <w:bottom w:val="single" w:sz="6" w:space="0" w:color="auto"/>
              <w:right w:val="single" w:sz="6" w:space="0" w:color="auto"/>
            </w:tcBorders>
            <w:vAlign w:val="center"/>
            <w:hideMark/>
          </w:tcPr>
          <w:p w14:paraId="6380B6DB" w14:textId="77777777" w:rsidR="00DE5F37" w:rsidRPr="0094475C" w:rsidRDefault="00DE5F37" w:rsidP="00A75B6C">
            <w:pPr>
              <w:pBdr>
                <w:left w:val="single" w:sz="4" w:space="4" w:color="auto"/>
              </w:pBd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主要生产设备、特种设备完好率</w:t>
            </w:r>
          </w:p>
        </w:tc>
        <w:tc>
          <w:tcPr>
            <w:tcW w:w="533" w:type="dxa"/>
            <w:tcBorders>
              <w:top w:val="single" w:sz="6" w:space="0" w:color="auto"/>
              <w:left w:val="single" w:sz="6" w:space="0" w:color="auto"/>
              <w:bottom w:val="single" w:sz="6" w:space="0" w:color="auto"/>
              <w:right w:val="single" w:sz="6" w:space="0" w:color="auto"/>
            </w:tcBorders>
            <w:vAlign w:val="center"/>
            <w:hideMark/>
          </w:tcPr>
          <w:p w14:paraId="5BF3EB44" w14:textId="77777777" w:rsidR="00DE5F37" w:rsidRPr="0094475C" w:rsidRDefault="00DE5F37" w:rsidP="00A75B6C">
            <w:pPr>
              <w:pBdr>
                <w:left w:val="single" w:sz="4" w:space="4" w:color="auto"/>
              </w:pBd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10</w:t>
            </w:r>
          </w:p>
        </w:tc>
        <w:tc>
          <w:tcPr>
            <w:tcW w:w="715" w:type="dxa"/>
            <w:tcBorders>
              <w:top w:val="single" w:sz="6" w:space="0" w:color="auto"/>
              <w:left w:val="single" w:sz="6" w:space="0" w:color="auto"/>
              <w:bottom w:val="single" w:sz="6" w:space="0" w:color="auto"/>
              <w:right w:val="single" w:sz="6" w:space="0" w:color="auto"/>
            </w:tcBorders>
            <w:vAlign w:val="center"/>
          </w:tcPr>
          <w:p w14:paraId="37956546" w14:textId="77777777" w:rsidR="00DE5F37" w:rsidRPr="0094475C" w:rsidRDefault="00DE5F37" w:rsidP="00A75B6C">
            <w:pPr>
              <w:pBdr>
                <w:left w:val="single" w:sz="4" w:space="4" w:color="auto"/>
              </w:pBdr>
              <w:snapToGrid w:val="0"/>
              <w:spacing w:line="240" w:lineRule="auto"/>
              <w:ind w:firstLineChars="0" w:firstLine="0"/>
              <w:rPr>
                <w:rFonts w:ascii="楷体" w:eastAsia="楷体" w:hAnsi="楷体"/>
                <w:sz w:val="21"/>
                <w:szCs w:val="21"/>
              </w:rPr>
            </w:pPr>
          </w:p>
        </w:tc>
        <w:tc>
          <w:tcPr>
            <w:tcW w:w="5981" w:type="dxa"/>
            <w:tcBorders>
              <w:top w:val="single" w:sz="6" w:space="0" w:color="auto"/>
              <w:left w:val="single" w:sz="6" w:space="0" w:color="auto"/>
              <w:bottom w:val="single" w:sz="6" w:space="0" w:color="auto"/>
              <w:right w:val="single" w:sz="6" w:space="0" w:color="auto"/>
            </w:tcBorders>
            <w:hideMark/>
          </w:tcPr>
          <w:p w14:paraId="795AF289" w14:textId="77777777" w:rsidR="00DE5F37" w:rsidRPr="0094475C" w:rsidRDefault="00DE5F37" w:rsidP="00A75B6C">
            <w:pPr>
              <w:pBdr>
                <w:left w:val="single" w:sz="4" w:space="4" w:color="auto"/>
              </w:pBd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主要生产设备、特种设备完好率≥95%，不扣分；</w:t>
            </w:r>
          </w:p>
          <w:p w14:paraId="3117763E" w14:textId="77777777" w:rsidR="00DE5F37" w:rsidRPr="0094475C" w:rsidRDefault="00DE5F37" w:rsidP="00A75B6C">
            <w:pPr>
              <w:pBdr>
                <w:left w:val="single" w:sz="4" w:space="4" w:color="auto"/>
              </w:pBd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主要生产设备、特种设备完好率≥93%，扣2分；</w:t>
            </w:r>
          </w:p>
          <w:p w14:paraId="6C2007C1" w14:textId="77777777" w:rsidR="00DE5F37" w:rsidRPr="0094475C" w:rsidRDefault="00DE5F37" w:rsidP="00A75B6C">
            <w:pPr>
              <w:pBdr>
                <w:left w:val="single" w:sz="4" w:space="4" w:color="auto"/>
              </w:pBd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主要生产设备、特种设备完好率≥90%，扣4分；</w:t>
            </w:r>
          </w:p>
          <w:p w14:paraId="23D67226" w14:textId="77777777" w:rsidR="00DE5F37" w:rsidRPr="0094475C" w:rsidRDefault="00DE5F37" w:rsidP="00A75B6C">
            <w:pPr>
              <w:pBdr>
                <w:left w:val="single" w:sz="4" w:space="4" w:color="auto"/>
              </w:pBd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主要生产设备、特种设备完好率≥85%，扣7分；</w:t>
            </w:r>
          </w:p>
          <w:p w14:paraId="74E5D92B" w14:textId="77777777" w:rsidR="00DE5F37" w:rsidRPr="0094475C" w:rsidRDefault="00DE5F37" w:rsidP="00A75B6C">
            <w:pPr>
              <w:pBdr>
                <w:left w:val="single" w:sz="4" w:space="4" w:color="auto"/>
              </w:pBd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主要生产设备、特种设备完好率&lt;85%，扣10分。</w:t>
            </w:r>
          </w:p>
        </w:tc>
      </w:tr>
      <w:tr w:rsidR="00DE5F37" w:rsidRPr="0094475C" w14:paraId="630B8967" w14:textId="77777777" w:rsidTr="001C3D2F">
        <w:trPr>
          <w:trHeight w:val="312"/>
          <w:jc w:val="center"/>
        </w:trPr>
        <w:tc>
          <w:tcPr>
            <w:tcW w:w="1703" w:type="dxa"/>
            <w:tcBorders>
              <w:top w:val="single" w:sz="6" w:space="0" w:color="auto"/>
              <w:left w:val="single" w:sz="6" w:space="0" w:color="auto"/>
              <w:bottom w:val="single" w:sz="6" w:space="0" w:color="auto"/>
              <w:right w:val="single" w:sz="6" w:space="0" w:color="auto"/>
            </w:tcBorders>
            <w:vAlign w:val="center"/>
            <w:hideMark/>
          </w:tcPr>
          <w:p w14:paraId="33530E20" w14:textId="77777777" w:rsidR="00DE5F37" w:rsidRPr="0094475C" w:rsidRDefault="00DE5F37" w:rsidP="00A75B6C">
            <w:pPr>
              <w:pBdr>
                <w:left w:val="single" w:sz="4" w:space="4" w:color="auto"/>
              </w:pBd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运营成本控制</w:t>
            </w:r>
          </w:p>
        </w:tc>
        <w:tc>
          <w:tcPr>
            <w:tcW w:w="533" w:type="dxa"/>
            <w:tcBorders>
              <w:top w:val="single" w:sz="6" w:space="0" w:color="auto"/>
              <w:left w:val="single" w:sz="6" w:space="0" w:color="auto"/>
              <w:bottom w:val="single" w:sz="6" w:space="0" w:color="auto"/>
              <w:right w:val="single" w:sz="6" w:space="0" w:color="auto"/>
            </w:tcBorders>
            <w:vAlign w:val="center"/>
            <w:hideMark/>
          </w:tcPr>
          <w:p w14:paraId="1451A284" w14:textId="16C0B78F" w:rsidR="00DE5F37" w:rsidRPr="0094475C" w:rsidRDefault="00F857E4" w:rsidP="00A75B6C">
            <w:pPr>
              <w:pBdr>
                <w:left w:val="single" w:sz="4" w:space="4" w:color="auto"/>
              </w:pBd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5</w:t>
            </w:r>
          </w:p>
        </w:tc>
        <w:tc>
          <w:tcPr>
            <w:tcW w:w="715" w:type="dxa"/>
            <w:tcBorders>
              <w:top w:val="single" w:sz="6" w:space="0" w:color="auto"/>
              <w:left w:val="single" w:sz="6" w:space="0" w:color="auto"/>
              <w:bottom w:val="single" w:sz="6" w:space="0" w:color="auto"/>
              <w:right w:val="single" w:sz="6" w:space="0" w:color="auto"/>
            </w:tcBorders>
            <w:vAlign w:val="center"/>
            <w:hideMark/>
          </w:tcPr>
          <w:p w14:paraId="1AD460F8" w14:textId="77777777" w:rsidR="00DE5F37" w:rsidRPr="0094475C" w:rsidRDefault="00DE5F37" w:rsidP="00A75B6C">
            <w:pPr>
              <w:pBdr>
                <w:left w:val="single" w:sz="4" w:space="4" w:color="auto"/>
              </w:pBd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 xml:space="preserve">　</w:t>
            </w:r>
          </w:p>
        </w:tc>
        <w:tc>
          <w:tcPr>
            <w:tcW w:w="5981" w:type="dxa"/>
            <w:tcBorders>
              <w:top w:val="single" w:sz="6" w:space="0" w:color="auto"/>
              <w:left w:val="single" w:sz="6" w:space="0" w:color="auto"/>
              <w:bottom w:val="single" w:sz="6" w:space="0" w:color="auto"/>
              <w:right w:val="single" w:sz="6" w:space="0" w:color="auto"/>
            </w:tcBorders>
            <w:hideMark/>
          </w:tcPr>
          <w:p w14:paraId="6098DAB7" w14:textId="77777777" w:rsidR="00DE5F37" w:rsidRPr="0094475C" w:rsidRDefault="00DE5F37" w:rsidP="00A75B6C">
            <w:pPr>
              <w:pBdr>
                <w:left w:val="single" w:sz="4" w:space="4" w:color="auto"/>
              </w:pBd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主要考察千吨水处理电耗、千吨水处理药耗(酸、尿素、磷肥、</w:t>
            </w:r>
            <w:proofErr w:type="gramStart"/>
            <w:r w:rsidRPr="0094475C">
              <w:rPr>
                <w:rFonts w:ascii="楷体" w:eastAsia="楷体" w:hAnsi="楷体" w:hint="eastAsia"/>
                <w:sz w:val="21"/>
                <w:szCs w:val="21"/>
              </w:rPr>
              <w:t>聚铁</w:t>
            </w:r>
            <w:proofErr w:type="gramEnd"/>
            <w:r w:rsidRPr="0094475C">
              <w:rPr>
                <w:rFonts w:ascii="楷体" w:eastAsia="楷体" w:hAnsi="楷体" w:hint="eastAsia"/>
                <w:sz w:val="21"/>
                <w:szCs w:val="21"/>
              </w:rPr>
              <w:t>)、千吨水处理总成本。该项</w:t>
            </w:r>
            <w:proofErr w:type="gramStart"/>
            <w:r w:rsidRPr="0094475C">
              <w:rPr>
                <w:rFonts w:ascii="楷体" w:eastAsia="楷体" w:hAnsi="楷体" w:hint="eastAsia"/>
                <w:sz w:val="21"/>
                <w:szCs w:val="21"/>
              </w:rPr>
              <w:t>考察按</w:t>
            </w:r>
            <w:proofErr w:type="gramEnd"/>
            <w:r w:rsidRPr="0094475C">
              <w:rPr>
                <w:rFonts w:ascii="楷体" w:eastAsia="楷体" w:hAnsi="楷体" w:hint="eastAsia"/>
                <w:sz w:val="21"/>
                <w:szCs w:val="21"/>
              </w:rPr>
              <w:t xml:space="preserve">项目运营期第一年消耗成本为基数进行考核，每超过基数1%扣1分。 </w:t>
            </w:r>
          </w:p>
        </w:tc>
      </w:tr>
      <w:tr w:rsidR="00DE5F37" w:rsidRPr="0094475C" w14:paraId="5B0549E6" w14:textId="77777777" w:rsidTr="001C3D2F">
        <w:trPr>
          <w:trHeight w:val="2113"/>
          <w:jc w:val="center"/>
        </w:trPr>
        <w:tc>
          <w:tcPr>
            <w:tcW w:w="1703" w:type="dxa"/>
            <w:tcBorders>
              <w:top w:val="single" w:sz="6" w:space="0" w:color="auto"/>
              <w:left w:val="single" w:sz="6" w:space="0" w:color="auto"/>
              <w:bottom w:val="single" w:sz="6" w:space="0" w:color="auto"/>
              <w:right w:val="single" w:sz="6" w:space="0" w:color="auto"/>
            </w:tcBorders>
            <w:vAlign w:val="center"/>
            <w:hideMark/>
          </w:tcPr>
          <w:p w14:paraId="4CA315F9" w14:textId="77777777" w:rsidR="00DE5F37" w:rsidRPr="0094475C" w:rsidRDefault="00DE5F37" w:rsidP="00A75B6C">
            <w:pPr>
              <w:pBdr>
                <w:left w:val="single" w:sz="4" w:space="4" w:color="auto"/>
              </w:pBd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lastRenderedPageBreak/>
              <w:t>突发事件应急处理</w:t>
            </w:r>
          </w:p>
        </w:tc>
        <w:tc>
          <w:tcPr>
            <w:tcW w:w="533" w:type="dxa"/>
            <w:tcBorders>
              <w:top w:val="single" w:sz="6" w:space="0" w:color="auto"/>
              <w:left w:val="single" w:sz="6" w:space="0" w:color="auto"/>
              <w:bottom w:val="single" w:sz="6" w:space="0" w:color="auto"/>
              <w:right w:val="single" w:sz="6" w:space="0" w:color="auto"/>
            </w:tcBorders>
            <w:vAlign w:val="center"/>
            <w:hideMark/>
          </w:tcPr>
          <w:p w14:paraId="278EDE54" w14:textId="77777777" w:rsidR="00DE5F37" w:rsidRPr="0094475C" w:rsidRDefault="00DE5F37" w:rsidP="00A75B6C">
            <w:pPr>
              <w:pBdr>
                <w:left w:val="single" w:sz="4" w:space="4" w:color="auto"/>
              </w:pBd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5</w:t>
            </w:r>
          </w:p>
        </w:tc>
        <w:tc>
          <w:tcPr>
            <w:tcW w:w="715" w:type="dxa"/>
            <w:tcBorders>
              <w:top w:val="single" w:sz="6" w:space="0" w:color="auto"/>
              <w:left w:val="single" w:sz="6" w:space="0" w:color="auto"/>
              <w:bottom w:val="single" w:sz="6" w:space="0" w:color="auto"/>
              <w:right w:val="single" w:sz="6" w:space="0" w:color="auto"/>
            </w:tcBorders>
            <w:vAlign w:val="center"/>
          </w:tcPr>
          <w:p w14:paraId="2EF4136F" w14:textId="77777777" w:rsidR="00DE5F37" w:rsidRPr="0094475C" w:rsidRDefault="00DE5F37" w:rsidP="00A75B6C">
            <w:pPr>
              <w:pBdr>
                <w:left w:val="single" w:sz="4" w:space="4" w:color="auto"/>
              </w:pBdr>
              <w:snapToGrid w:val="0"/>
              <w:spacing w:line="240" w:lineRule="auto"/>
              <w:ind w:firstLineChars="0" w:firstLine="0"/>
              <w:rPr>
                <w:rFonts w:ascii="楷体" w:eastAsia="楷体" w:hAnsi="楷体"/>
                <w:sz w:val="21"/>
                <w:szCs w:val="21"/>
              </w:rPr>
            </w:pPr>
          </w:p>
        </w:tc>
        <w:tc>
          <w:tcPr>
            <w:tcW w:w="5981" w:type="dxa"/>
            <w:tcBorders>
              <w:top w:val="single" w:sz="6" w:space="0" w:color="auto"/>
              <w:left w:val="single" w:sz="6" w:space="0" w:color="auto"/>
              <w:bottom w:val="single" w:sz="6" w:space="0" w:color="auto"/>
              <w:right w:val="single" w:sz="6" w:space="0" w:color="auto"/>
            </w:tcBorders>
            <w:hideMark/>
          </w:tcPr>
          <w:p w14:paraId="649A57C6" w14:textId="77777777" w:rsidR="00DE5F37" w:rsidRPr="0094475C" w:rsidRDefault="00DE5F37" w:rsidP="00A75B6C">
            <w:pPr>
              <w:pBdr>
                <w:left w:val="single" w:sz="4" w:space="4" w:color="auto"/>
              </w:pBd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 xml:space="preserve">5分：自然灾害、事故灾难、公共卫生事件等突发事件发生后半小时内及时上报，并及时采取相关应急响应措施； </w:t>
            </w:r>
          </w:p>
          <w:p w14:paraId="10262797" w14:textId="77777777" w:rsidR="00DE5F37" w:rsidRPr="0094475C" w:rsidRDefault="00DE5F37" w:rsidP="00A75B6C">
            <w:pPr>
              <w:pBdr>
                <w:left w:val="single" w:sz="4" w:space="4" w:color="auto"/>
              </w:pBd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3分：相关突发事件发生后半小时内及时上报，未及时采取相关应急响应措施，但不影响项目正常运营；</w:t>
            </w:r>
          </w:p>
          <w:p w14:paraId="22C98B79" w14:textId="77777777" w:rsidR="00DE5F37" w:rsidRPr="0094475C" w:rsidRDefault="00DE5F37" w:rsidP="00A75B6C">
            <w:pPr>
              <w:pBdr>
                <w:left w:val="single" w:sz="4" w:space="4" w:color="auto"/>
              </w:pBd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1分：相关突发事件发生后半小时内未及时上报，未及时采取相关应急响应措施，对正常运营产生一定的影响；</w:t>
            </w:r>
          </w:p>
          <w:p w14:paraId="28F85C9A" w14:textId="77777777" w:rsidR="00DE5F37" w:rsidRPr="0094475C" w:rsidRDefault="00DE5F37" w:rsidP="00A75B6C">
            <w:pPr>
              <w:pBdr>
                <w:left w:val="single" w:sz="4" w:space="4" w:color="auto"/>
              </w:pBdr>
              <w:snapToGrid w:val="0"/>
              <w:spacing w:line="240" w:lineRule="auto"/>
              <w:ind w:firstLineChars="0" w:firstLine="0"/>
              <w:rPr>
                <w:rFonts w:ascii="楷体" w:eastAsia="楷体" w:hAnsi="楷体"/>
                <w:sz w:val="21"/>
                <w:szCs w:val="21"/>
              </w:rPr>
            </w:pPr>
            <w:r w:rsidRPr="0094475C">
              <w:rPr>
                <w:rFonts w:ascii="楷体" w:eastAsia="楷体" w:hAnsi="楷体"/>
                <w:sz w:val="21"/>
                <w:szCs w:val="21"/>
              </w:rPr>
              <w:t>(</w:t>
            </w:r>
            <w:r w:rsidRPr="0094475C">
              <w:rPr>
                <w:rFonts w:ascii="楷体" w:eastAsia="楷体" w:hAnsi="楷体" w:hint="eastAsia"/>
                <w:sz w:val="21"/>
                <w:szCs w:val="21"/>
              </w:rPr>
              <w:t>对正常运营产生较大的影响或导致项目无法正常运营，不得分。)</w:t>
            </w:r>
          </w:p>
        </w:tc>
      </w:tr>
      <w:tr w:rsidR="00DE5F37" w:rsidRPr="0094475C" w14:paraId="1874B1D1" w14:textId="77777777" w:rsidTr="001C3D2F">
        <w:trPr>
          <w:trHeight w:val="288"/>
          <w:jc w:val="center"/>
        </w:trPr>
        <w:tc>
          <w:tcPr>
            <w:tcW w:w="1703" w:type="dxa"/>
            <w:tcBorders>
              <w:top w:val="single" w:sz="6" w:space="0" w:color="auto"/>
              <w:left w:val="single" w:sz="6" w:space="0" w:color="auto"/>
              <w:bottom w:val="single" w:sz="6" w:space="0" w:color="auto"/>
              <w:right w:val="single" w:sz="6" w:space="0" w:color="auto"/>
            </w:tcBorders>
            <w:vAlign w:val="center"/>
            <w:hideMark/>
          </w:tcPr>
          <w:p w14:paraId="74F0E11B" w14:textId="77777777" w:rsidR="00DE5F37" w:rsidRPr="0094475C" w:rsidRDefault="00DE5F37" w:rsidP="00A75B6C">
            <w:pPr>
              <w:pBdr>
                <w:left w:val="single" w:sz="4" w:space="4" w:color="auto"/>
              </w:pBd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合计</w:t>
            </w:r>
          </w:p>
        </w:tc>
        <w:tc>
          <w:tcPr>
            <w:tcW w:w="533" w:type="dxa"/>
            <w:tcBorders>
              <w:top w:val="single" w:sz="6" w:space="0" w:color="auto"/>
              <w:left w:val="single" w:sz="6" w:space="0" w:color="auto"/>
              <w:bottom w:val="single" w:sz="6" w:space="0" w:color="auto"/>
              <w:right w:val="single" w:sz="6" w:space="0" w:color="auto"/>
            </w:tcBorders>
            <w:vAlign w:val="center"/>
            <w:hideMark/>
          </w:tcPr>
          <w:p w14:paraId="57F8BFDE" w14:textId="77777777" w:rsidR="00DE5F37" w:rsidRPr="0094475C" w:rsidRDefault="00DE5F37" w:rsidP="00A75B6C">
            <w:pPr>
              <w:pBdr>
                <w:left w:val="single" w:sz="4" w:space="4" w:color="auto"/>
              </w:pBd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100</w:t>
            </w:r>
          </w:p>
        </w:tc>
        <w:tc>
          <w:tcPr>
            <w:tcW w:w="715" w:type="dxa"/>
            <w:tcBorders>
              <w:top w:val="single" w:sz="6" w:space="0" w:color="auto"/>
              <w:left w:val="single" w:sz="6" w:space="0" w:color="auto"/>
              <w:bottom w:val="single" w:sz="6" w:space="0" w:color="auto"/>
              <w:right w:val="single" w:sz="6" w:space="0" w:color="auto"/>
            </w:tcBorders>
            <w:vAlign w:val="center"/>
            <w:hideMark/>
          </w:tcPr>
          <w:p w14:paraId="7CE5999C" w14:textId="77777777" w:rsidR="00DE5F37" w:rsidRPr="0094475C" w:rsidRDefault="00DE5F37" w:rsidP="00A75B6C">
            <w:pPr>
              <w:pBdr>
                <w:left w:val="single" w:sz="4" w:space="4" w:color="auto"/>
              </w:pBd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 xml:space="preserve">　</w:t>
            </w:r>
          </w:p>
        </w:tc>
        <w:tc>
          <w:tcPr>
            <w:tcW w:w="5981" w:type="dxa"/>
            <w:tcBorders>
              <w:top w:val="single" w:sz="6" w:space="0" w:color="auto"/>
              <w:left w:val="single" w:sz="6" w:space="0" w:color="auto"/>
              <w:bottom w:val="single" w:sz="6" w:space="0" w:color="auto"/>
              <w:right w:val="single" w:sz="6" w:space="0" w:color="auto"/>
            </w:tcBorders>
          </w:tcPr>
          <w:p w14:paraId="0F430071" w14:textId="77777777" w:rsidR="00DE5F37" w:rsidRPr="0094475C" w:rsidRDefault="00DE5F37" w:rsidP="00A75B6C">
            <w:pPr>
              <w:pBdr>
                <w:left w:val="single" w:sz="4" w:space="4" w:color="auto"/>
              </w:pBdr>
              <w:snapToGrid w:val="0"/>
              <w:spacing w:line="240" w:lineRule="auto"/>
              <w:ind w:firstLineChars="0" w:firstLine="0"/>
              <w:rPr>
                <w:rFonts w:ascii="楷体" w:eastAsia="楷体" w:hAnsi="楷体"/>
                <w:sz w:val="21"/>
                <w:szCs w:val="21"/>
              </w:rPr>
            </w:pPr>
          </w:p>
        </w:tc>
      </w:tr>
      <w:bookmarkEnd w:id="833"/>
    </w:tbl>
    <w:p w14:paraId="4FD64C55" w14:textId="77777777" w:rsidR="00DE5F37" w:rsidRPr="0094475C" w:rsidRDefault="00DE5F37" w:rsidP="00DE5F37">
      <w:pPr>
        <w:ind w:firstLine="480"/>
      </w:pPr>
    </w:p>
    <w:p w14:paraId="6B3B3590" w14:textId="6D377C97" w:rsidR="00DE5F37" w:rsidRPr="0094475C" w:rsidRDefault="00DE5F37" w:rsidP="00DE5F37">
      <w:pPr>
        <w:keepNext/>
        <w:keepLines/>
        <w:spacing w:line="520" w:lineRule="exact"/>
        <w:ind w:firstLine="482"/>
        <w:outlineLvl w:val="3"/>
        <w:rPr>
          <w:b/>
          <w:bCs/>
          <w:szCs w:val="28"/>
        </w:rPr>
      </w:pPr>
      <w:r w:rsidRPr="0094475C">
        <w:rPr>
          <w:rFonts w:hint="eastAsia"/>
          <w:b/>
          <w:bCs/>
          <w:szCs w:val="28"/>
        </w:rPr>
        <w:t>3.3.4</w:t>
      </w:r>
      <w:r w:rsidRPr="0094475C">
        <w:rPr>
          <w:b/>
          <w:bCs/>
          <w:szCs w:val="28"/>
        </w:rPr>
        <w:t xml:space="preserve"> </w:t>
      </w:r>
      <w:r w:rsidRPr="0094475C">
        <w:rPr>
          <w:rFonts w:hint="eastAsia"/>
          <w:b/>
          <w:bCs/>
          <w:szCs w:val="28"/>
        </w:rPr>
        <w:t>景观绿化运营</w:t>
      </w:r>
    </w:p>
    <w:p w14:paraId="5982C99A" w14:textId="77777777" w:rsidR="00DE5F37" w:rsidRPr="0094475C" w:rsidRDefault="00DE5F37" w:rsidP="00DE5F37">
      <w:pPr>
        <w:spacing w:line="520" w:lineRule="exact"/>
        <w:ind w:firstLine="480"/>
      </w:pPr>
      <w:r w:rsidRPr="0094475C">
        <w:rPr>
          <w:rFonts w:hint="eastAsia"/>
        </w:rPr>
        <w:t>项目范围内景观绿化主要运营内容景观绿化的日常养护等。运营维护的具体内容和内部工作分工根据运营维护手册确定。</w:t>
      </w:r>
    </w:p>
    <w:p w14:paraId="097CEF31" w14:textId="77777777" w:rsidR="00DE5F37" w:rsidRPr="0094475C" w:rsidRDefault="00DE5F37" w:rsidP="00DE5F37">
      <w:pPr>
        <w:spacing w:line="520" w:lineRule="exact"/>
        <w:ind w:firstLine="482"/>
        <w:rPr>
          <w:b/>
        </w:rPr>
      </w:pPr>
      <w:r w:rsidRPr="0094475C">
        <w:rPr>
          <w:b/>
        </w:rPr>
        <w:t>(</w:t>
      </w:r>
      <w:proofErr w:type="gramStart"/>
      <w:r w:rsidRPr="0094475C">
        <w:rPr>
          <w:rFonts w:hint="eastAsia"/>
          <w:b/>
        </w:rPr>
        <w:t>一</w:t>
      </w:r>
      <w:proofErr w:type="gramEnd"/>
      <w:r w:rsidRPr="0094475C">
        <w:rPr>
          <w:b/>
        </w:rPr>
        <w:t xml:space="preserve">) </w:t>
      </w:r>
      <w:r w:rsidRPr="0094475C">
        <w:rPr>
          <w:rFonts w:hint="eastAsia"/>
          <w:b/>
        </w:rPr>
        <w:t>运营维护基本标准</w:t>
      </w:r>
    </w:p>
    <w:p w14:paraId="18F0E0E7" w14:textId="77777777" w:rsidR="00DE5F37" w:rsidRPr="0094475C" w:rsidRDefault="00DE5F37" w:rsidP="00DE5F37">
      <w:pPr>
        <w:spacing w:line="520" w:lineRule="exact"/>
        <w:ind w:firstLine="480"/>
      </w:pPr>
      <w:r w:rsidRPr="0094475C">
        <w:rPr>
          <w:rFonts w:hint="eastAsia"/>
        </w:rPr>
        <w:t>景观绿化：草坪、乔木、灌木等植物应无霉污、病枝、虫害、树干倾斜、叶面破损等现象，项目公司定期检查景观绿化的完整性、绿化保存率</w:t>
      </w:r>
      <w:r w:rsidRPr="0094475C">
        <w:rPr>
          <w:rFonts w:hint="eastAsia"/>
        </w:rPr>
        <w:t>100%</w:t>
      </w:r>
      <w:r w:rsidRPr="0094475C">
        <w:rPr>
          <w:rFonts w:hint="eastAsia"/>
        </w:rPr>
        <w:t>和成活率</w:t>
      </w:r>
      <w:r w:rsidRPr="0094475C">
        <w:rPr>
          <w:rFonts w:hint="eastAsia"/>
        </w:rPr>
        <w:t>100%</w:t>
      </w:r>
      <w:r w:rsidRPr="0094475C">
        <w:rPr>
          <w:rFonts w:hint="eastAsia"/>
        </w:rPr>
        <w:t>；作业内容包括清理绿化垃圾、灌溉，作业范围明晰，养护手册完善，养护记录清晰；作业人员统一着装，操作熟练等。低于此标准的根据运</w:t>
      </w:r>
      <w:proofErr w:type="gramStart"/>
      <w:r w:rsidRPr="0094475C">
        <w:rPr>
          <w:rFonts w:hint="eastAsia"/>
        </w:rPr>
        <w:t>维考核</w:t>
      </w:r>
      <w:proofErr w:type="gramEnd"/>
      <w:r w:rsidRPr="0094475C">
        <w:rPr>
          <w:rFonts w:hint="eastAsia"/>
        </w:rPr>
        <w:t>细则扣分。</w:t>
      </w:r>
    </w:p>
    <w:p w14:paraId="6BF0B6F0" w14:textId="77777777" w:rsidR="00DE5F37" w:rsidRPr="0094475C" w:rsidRDefault="00DE5F37" w:rsidP="00DE5F37">
      <w:pPr>
        <w:spacing w:line="520" w:lineRule="exact"/>
        <w:ind w:firstLine="482"/>
        <w:rPr>
          <w:b/>
        </w:rPr>
      </w:pPr>
      <w:r w:rsidRPr="0094475C">
        <w:rPr>
          <w:b/>
        </w:rPr>
        <w:t>(</w:t>
      </w:r>
      <w:r w:rsidRPr="0094475C">
        <w:rPr>
          <w:rFonts w:hint="eastAsia"/>
          <w:b/>
        </w:rPr>
        <w:t>二</w:t>
      </w:r>
      <w:r w:rsidRPr="0094475C">
        <w:rPr>
          <w:b/>
        </w:rPr>
        <w:t xml:space="preserve">) </w:t>
      </w:r>
      <w:r w:rsidRPr="0094475C">
        <w:rPr>
          <w:rFonts w:hint="eastAsia"/>
          <w:b/>
        </w:rPr>
        <w:t>运</w:t>
      </w:r>
      <w:proofErr w:type="gramStart"/>
      <w:r w:rsidRPr="0094475C">
        <w:rPr>
          <w:rFonts w:hint="eastAsia"/>
          <w:b/>
        </w:rPr>
        <w:t>维考核</w:t>
      </w:r>
      <w:proofErr w:type="gramEnd"/>
      <w:r w:rsidRPr="0094475C">
        <w:rPr>
          <w:rFonts w:hint="eastAsia"/>
          <w:b/>
        </w:rPr>
        <w:t>细则</w:t>
      </w:r>
    </w:p>
    <w:p w14:paraId="0CA6F7CC" w14:textId="57C7ACD9" w:rsidR="00DE5F37" w:rsidRPr="0094475C" w:rsidRDefault="00DE5F37" w:rsidP="00DE5F37">
      <w:pPr>
        <w:ind w:firstLine="420"/>
        <w:jc w:val="center"/>
        <w:rPr>
          <w:rFonts w:eastAsia="黑体"/>
          <w:sz w:val="21"/>
          <w:szCs w:val="20"/>
        </w:rPr>
      </w:pPr>
      <w:r w:rsidRPr="0094475C">
        <w:rPr>
          <w:rFonts w:eastAsia="黑体" w:hint="eastAsia"/>
          <w:sz w:val="21"/>
          <w:szCs w:val="20"/>
        </w:rPr>
        <w:t>表</w:t>
      </w:r>
      <w:r w:rsidR="00377784" w:rsidRPr="0094475C">
        <w:rPr>
          <w:rFonts w:eastAsia="黑体" w:hint="eastAsia"/>
          <w:sz w:val="21"/>
          <w:szCs w:val="20"/>
        </w:rPr>
        <w:t>2</w:t>
      </w:r>
      <w:r w:rsidRPr="0094475C">
        <w:rPr>
          <w:rFonts w:eastAsia="黑体"/>
          <w:sz w:val="21"/>
          <w:szCs w:val="20"/>
        </w:rPr>
        <w:t>-</w:t>
      </w:r>
      <w:r w:rsidRPr="0094475C">
        <w:rPr>
          <w:rFonts w:eastAsia="黑体"/>
          <w:sz w:val="21"/>
          <w:szCs w:val="20"/>
        </w:rPr>
        <w:fldChar w:fldCharType="begin"/>
      </w:r>
      <w:r w:rsidRPr="0094475C">
        <w:rPr>
          <w:rFonts w:eastAsia="黑体"/>
          <w:sz w:val="21"/>
          <w:szCs w:val="20"/>
        </w:rPr>
        <w:instrText xml:space="preserve"> SEQ </w:instrText>
      </w:r>
      <w:r w:rsidRPr="0094475C">
        <w:rPr>
          <w:rFonts w:eastAsia="黑体" w:hint="eastAsia"/>
          <w:sz w:val="21"/>
          <w:szCs w:val="20"/>
        </w:rPr>
        <w:instrText>表</w:instrText>
      </w:r>
      <w:r w:rsidRPr="0094475C">
        <w:rPr>
          <w:rFonts w:eastAsia="黑体"/>
          <w:sz w:val="21"/>
          <w:szCs w:val="20"/>
        </w:rPr>
        <w:instrText xml:space="preserve">6- \* ARABIC </w:instrText>
      </w:r>
      <w:r w:rsidRPr="0094475C">
        <w:rPr>
          <w:rFonts w:eastAsia="黑体"/>
          <w:sz w:val="21"/>
          <w:szCs w:val="20"/>
        </w:rPr>
        <w:fldChar w:fldCharType="separate"/>
      </w:r>
      <w:r w:rsidR="00487EB0" w:rsidRPr="0094475C">
        <w:rPr>
          <w:rFonts w:eastAsia="黑体"/>
          <w:noProof/>
          <w:sz w:val="21"/>
          <w:szCs w:val="20"/>
        </w:rPr>
        <w:t>10</w:t>
      </w:r>
      <w:r w:rsidRPr="0094475C">
        <w:rPr>
          <w:rFonts w:eastAsia="黑体"/>
          <w:sz w:val="21"/>
          <w:szCs w:val="20"/>
        </w:rPr>
        <w:fldChar w:fldCharType="end"/>
      </w:r>
      <w:r w:rsidRPr="0094475C">
        <w:rPr>
          <w:rFonts w:eastAsia="黑体"/>
          <w:sz w:val="21"/>
          <w:szCs w:val="20"/>
        </w:rPr>
        <w:t xml:space="preserve"> </w:t>
      </w:r>
      <w:r w:rsidRPr="0094475C">
        <w:rPr>
          <w:rFonts w:eastAsia="黑体" w:hint="eastAsia"/>
          <w:sz w:val="21"/>
          <w:szCs w:val="20"/>
        </w:rPr>
        <w:t>景观绿化运</w:t>
      </w:r>
      <w:proofErr w:type="gramStart"/>
      <w:r w:rsidRPr="0094475C">
        <w:rPr>
          <w:rFonts w:eastAsia="黑体" w:hint="eastAsia"/>
          <w:sz w:val="21"/>
          <w:szCs w:val="20"/>
        </w:rPr>
        <w:t>维考核</w:t>
      </w:r>
      <w:proofErr w:type="gramEnd"/>
      <w:r w:rsidRPr="0094475C">
        <w:rPr>
          <w:rFonts w:eastAsia="黑体" w:hint="eastAsia"/>
          <w:sz w:val="21"/>
          <w:szCs w:val="20"/>
        </w:rPr>
        <w:t>细则</w:t>
      </w: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1145"/>
        <w:gridCol w:w="863"/>
        <w:gridCol w:w="5966"/>
      </w:tblGrid>
      <w:tr w:rsidR="00DE5F37" w:rsidRPr="0094475C" w14:paraId="5C7BCA52" w14:textId="77777777" w:rsidTr="001C3D2F">
        <w:trPr>
          <w:trHeight w:val="567"/>
          <w:jc w:val="center"/>
        </w:trPr>
        <w:tc>
          <w:tcPr>
            <w:tcW w:w="668" w:type="pct"/>
            <w:shd w:val="clear" w:color="auto" w:fill="DEEAF6"/>
            <w:vAlign w:val="center"/>
          </w:tcPr>
          <w:p w14:paraId="7C7D0215"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bookmarkStart w:id="834" w:name="_Hlk483933603"/>
            <w:r w:rsidRPr="0094475C">
              <w:rPr>
                <w:rFonts w:ascii="楷体" w:eastAsia="楷体" w:hAnsi="楷体" w:hint="eastAsia"/>
                <w:sz w:val="21"/>
                <w:szCs w:val="21"/>
              </w:rPr>
              <w:t>考核项目</w:t>
            </w:r>
          </w:p>
        </w:tc>
        <w:tc>
          <w:tcPr>
            <w:tcW w:w="622" w:type="pct"/>
            <w:shd w:val="clear" w:color="auto" w:fill="DEEAF6"/>
            <w:vAlign w:val="center"/>
          </w:tcPr>
          <w:p w14:paraId="62C5C993" w14:textId="77777777" w:rsidR="00DE5F37" w:rsidRPr="0094475C" w:rsidRDefault="00DE5F37" w:rsidP="00A75B6C">
            <w:pPr>
              <w:snapToGrid w:val="0"/>
              <w:spacing w:line="240" w:lineRule="auto"/>
              <w:ind w:firstLineChars="0" w:firstLine="0"/>
              <w:jc w:val="center"/>
              <w:rPr>
                <w:rFonts w:eastAsia="楷体"/>
                <w:sz w:val="21"/>
                <w:szCs w:val="21"/>
              </w:rPr>
            </w:pPr>
            <w:r w:rsidRPr="0094475C">
              <w:rPr>
                <w:rFonts w:eastAsia="楷体"/>
                <w:sz w:val="21"/>
                <w:szCs w:val="21"/>
              </w:rPr>
              <w:t>分值</w:t>
            </w:r>
          </w:p>
        </w:tc>
        <w:tc>
          <w:tcPr>
            <w:tcW w:w="469" w:type="pct"/>
            <w:shd w:val="clear" w:color="auto" w:fill="DEEAF6"/>
            <w:vAlign w:val="center"/>
          </w:tcPr>
          <w:p w14:paraId="58D3069C"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考核得分</w:t>
            </w:r>
          </w:p>
        </w:tc>
        <w:tc>
          <w:tcPr>
            <w:tcW w:w="3241" w:type="pct"/>
            <w:shd w:val="clear" w:color="auto" w:fill="DEEAF6"/>
            <w:vAlign w:val="center"/>
          </w:tcPr>
          <w:p w14:paraId="32B17254"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评分对照标准</w:t>
            </w:r>
          </w:p>
        </w:tc>
      </w:tr>
      <w:tr w:rsidR="00DE5F37" w:rsidRPr="0094475C" w14:paraId="2812493E" w14:textId="77777777" w:rsidTr="001C3D2F">
        <w:trPr>
          <w:trHeight w:val="567"/>
          <w:jc w:val="center"/>
        </w:trPr>
        <w:tc>
          <w:tcPr>
            <w:tcW w:w="668" w:type="pct"/>
            <w:vAlign w:val="center"/>
          </w:tcPr>
          <w:p w14:paraId="140D8269"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eastAsia="楷体" w:hint="eastAsia"/>
                <w:sz w:val="21"/>
                <w:szCs w:val="21"/>
              </w:rPr>
              <w:t>景观绿化</w:t>
            </w:r>
          </w:p>
        </w:tc>
        <w:tc>
          <w:tcPr>
            <w:tcW w:w="622" w:type="pct"/>
            <w:vAlign w:val="center"/>
          </w:tcPr>
          <w:p w14:paraId="6550A8B8" w14:textId="77777777" w:rsidR="00DE5F37" w:rsidRPr="0094475C" w:rsidRDefault="00DE5F37" w:rsidP="00A75B6C">
            <w:pPr>
              <w:snapToGrid w:val="0"/>
              <w:spacing w:line="240" w:lineRule="auto"/>
              <w:ind w:firstLineChars="0" w:firstLine="0"/>
              <w:jc w:val="center"/>
              <w:rPr>
                <w:rFonts w:eastAsia="楷体"/>
                <w:sz w:val="21"/>
                <w:szCs w:val="21"/>
              </w:rPr>
            </w:pPr>
            <w:r w:rsidRPr="0094475C">
              <w:rPr>
                <w:rFonts w:eastAsia="楷体" w:hint="eastAsia"/>
                <w:sz w:val="21"/>
                <w:szCs w:val="21"/>
              </w:rPr>
              <w:t>10</w:t>
            </w:r>
            <w:r w:rsidRPr="0094475C">
              <w:rPr>
                <w:rFonts w:eastAsia="楷体"/>
                <w:sz w:val="21"/>
                <w:szCs w:val="21"/>
              </w:rPr>
              <w:t>0</w:t>
            </w:r>
          </w:p>
        </w:tc>
        <w:tc>
          <w:tcPr>
            <w:tcW w:w="469" w:type="pct"/>
            <w:vAlign w:val="center"/>
          </w:tcPr>
          <w:p w14:paraId="62658BFC"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p>
        </w:tc>
        <w:tc>
          <w:tcPr>
            <w:tcW w:w="3241" w:type="pct"/>
            <w:vAlign w:val="center"/>
          </w:tcPr>
          <w:p w14:paraId="6CB82706"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sz w:val="21"/>
                <w:szCs w:val="21"/>
              </w:rPr>
              <w:t>1.</w:t>
            </w:r>
            <w:r w:rsidRPr="0094475C">
              <w:rPr>
                <w:rFonts w:eastAsia="楷体" w:hint="eastAsia"/>
                <w:sz w:val="21"/>
                <w:szCs w:val="21"/>
              </w:rPr>
              <w:t>总体要求</w:t>
            </w:r>
            <w:r w:rsidRPr="0094475C">
              <w:rPr>
                <w:rFonts w:eastAsia="楷体"/>
                <w:sz w:val="21"/>
                <w:szCs w:val="21"/>
              </w:rPr>
              <w:t>(</w:t>
            </w:r>
            <w:r w:rsidRPr="0094475C">
              <w:rPr>
                <w:rFonts w:eastAsia="楷体" w:hint="eastAsia"/>
                <w:sz w:val="21"/>
                <w:szCs w:val="21"/>
              </w:rPr>
              <w:t>25</w:t>
            </w:r>
            <w:r w:rsidRPr="0094475C">
              <w:rPr>
                <w:rFonts w:eastAsia="楷体" w:hint="eastAsia"/>
                <w:sz w:val="21"/>
                <w:szCs w:val="21"/>
              </w:rPr>
              <w:t>分</w:t>
            </w:r>
            <w:r w:rsidRPr="0094475C">
              <w:rPr>
                <w:rFonts w:eastAsia="楷体"/>
                <w:sz w:val="21"/>
                <w:szCs w:val="21"/>
              </w:rPr>
              <w:t>)</w:t>
            </w:r>
          </w:p>
          <w:p w14:paraId="6FBE0145"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草坪、乔木、灌木等植物应无枯死、霉污病枝、虫害、树干倾斜、叶面破损等现象，街头小品无人为磨损破坏痕迹，发现一处不符合要求扣</w:t>
            </w:r>
            <w:r w:rsidRPr="0094475C">
              <w:rPr>
                <w:rFonts w:eastAsia="楷体"/>
                <w:sz w:val="21"/>
                <w:szCs w:val="21"/>
              </w:rPr>
              <w:t>1</w:t>
            </w:r>
            <w:r w:rsidRPr="0094475C">
              <w:rPr>
                <w:rFonts w:eastAsia="楷体" w:hint="eastAsia"/>
                <w:sz w:val="21"/>
                <w:szCs w:val="21"/>
              </w:rPr>
              <w:t>分。项目公司定期检查景观绿化的完整性和成活率，成活率每降低</w:t>
            </w:r>
            <w:r w:rsidRPr="0094475C">
              <w:rPr>
                <w:rFonts w:eastAsia="楷体"/>
                <w:sz w:val="21"/>
                <w:szCs w:val="21"/>
              </w:rPr>
              <w:t>5%</w:t>
            </w:r>
            <w:r w:rsidRPr="0094475C">
              <w:rPr>
                <w:rFonts w:eastAsia="楷体" w:hint="eastAsia"/>
                <w:sz w:val="21"/>
                <w:szCs w:val="21"/>
              </w:rPr>
              <w:t>扣</w:t>
            </w:r>
            <w:r w:rsidRPr="0094475C">
              <w:rPr>
                <w:rFonts w:eastAsia="楷体"/>
                <w:sz w:val="21"/>
                <w:szCs w:val="21"/>
              </w:rPr>
              <w:t>1</w:t>
            </w:r>
            <w:r w:rsidRPr="0094475C">
              <w:rPr>
                <w:rFonts w:eastAsia="楷体" w:hint="eastAsia"/>
                <w:sz w:val="21"/>
                <w:szCs w:val="21"/>
              </w:rPr>
              <w:t>分，若成活率低于</w:t>
            </w:r>
            <w:r w:rsidRPr="0094475C">
              <w:rPr>
                <w:rFonts w:eastAsia="楷体"/>
                <w:sz w:val="21"/>
                <w:szCs w:val="21"/>
              </w:rPr>
              <w:t>85%</w:t>
            </w:r>
            <w:r w:rsidRPr="0094475C">
              <w:rPr>
                <w:rFonts w:eastAsia="楷体" w:hint="eastAsia"/>
                <w:sz w:val="21"/>
                <w:szCs w:val="21"/>
              </w:rPr>
              <w:t>则该项不得分。</w:t>
            </w:r>
          </w:p>
          <w:p w14:paraId="6743AA14"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2.</w:t>
            </w:r>
            <w:r w:rsidRPr="0094475C">
              <w:rPr>
                <w:rFonts w:eastAsia="楷体" w:hint="eastAsia"/>
                <w:sz w:val="21"/>
                <w:szCs w:val="21"/>
              </w:rPr>
              <w:t>绿化保护</w:t>
            </w:r>
            <w:r w:rsidRPr="0094475C">
              <w:rPr>
                <w:rFonts w:eastAsia="楷体" w:hint="eastAsia"/>
                <w:sz w:val="21"/>
                <w:szCs w:val="21"/>
              </w:rPr>
              <w:t>(15</w:t>
            </w:r>
            <w:r w:rsidRPr="0094475C">
              <w:rPr>
                <w:rFonts w:eastAsia="楷体" w:hint="eastAsia"/>
                <w:sz w:val="21"/>
                <w:szCs w:val="21"/>
              </w:rPr>
              <w:t>分</w:t>
            </w:r>
            <w:r w:rsidRPr="0094475C">
              <w:rPr>
                <w:rFonts w:eastAsia="楷体"/>
                <w:sz w:val="21"/>
                <w:szCs w:val="21"/>
              </w:rPr>
              <w:t>)</w:t>
            </w:r>
          </w:p>
          <w:p w14:paraId="29E09E67"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sz w:val="21"/>
                <w:szCs w:val="21"/>
              </w:rPr>
              <w:t>对违法破坏、违法占用绿化，能及时发现、上报或采取措施制止</w:t>
            </w:r>
            <w:r w:rsidRPr="0094475C">
              <w:rPr>
                <w:rFonts w:eastAsia="楷体" w:hint="eastAsia"/>
                <w:sz w:val="21"/>
                <w:szCs w:val="21"/>
              </w:rPr>
              <w:t>；未发生擅自移株、贩卖等情况。发现一次不达标的扣</w:t>
            </w:r>
            <w:r w:rsidRPr="0094475C">
              <w:rPr>
                <w:rFonts w:eastAsia="楷体" w:hint="eastAsia"/>
                <w:sz w:val="21"/>
                <w:szCs w:val="21"/>
              </w:rPr>
              <w:t>3</w:t>
            </w:r>
            <w:r w:rsidRPr="0094475C">
              <w:rPr>
                <w:rFonts w:eastAsia="楷体" w:hint="eastAsia"/>
                <w:sz w:val="21"/>
                <w:szCs w:val="21"/>
              </w:rPr>
              <w:t>分，并按要求整改，整改后仍未达标的，加扣</w:t>
            </w:r>
            <w:r w:rsidRPr="0094475C">
              <w:rPr>
                <w:rFonts w:eastAsia="楷体" w:hint="eastAsia"/>
                <w:sz w:val="21"/>
                <w:szCs w:val="21"/>
              </w:rPr>
              <w:t>5</w:t>
            </w:r>
            <w:r w:rsidRPr="0094475C">
              <w:rPr>
                <w:rFonts w:eastAsia="楷体" w:hint="eastAsia"/>
                <w:sz w:val="21"/>
                <w:szCs w:val="21"/>
              </w:rPr>
              <w:t>分；</w:t>
            </w:r>
          </w:p>
          <w:p w14:paraId="2929A6CB"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4.</w:t>
            </w:r>
            <w:r w:rsidRPr="0094475C">
              <w:rPr>
                <w:rFonts w:eastAsia="楷体"/>
                <w:sz w:val="21"/>
                <w:szCs w:val="21"/>
              </w:rPr>
              <w:t>专项工作</w:t>
            </w:r>
            <w:r w:rsidRPr="0094475C">
              <w:rPr>
                <w:rFonts w:eastAsia="楷体" w:hint="eastAsia"/>
                <w:sz w:val="21"/>
                <w:szCs w:val="21"/>
              </w:rPr>
              <w:t>(10</w:t>
            </w:r>
            <w:r w:rsidRPr="0094475C">
              <w:rPr>
                <w:rFonts w:eastAsia="楷体" w:hint="eastAsia"/>
                <w:sz w:val="21"/>
                <w:szCs w:val="21"/>
              </w:rPr>
              <w:t>分</w:t>
            </w:r>
            <w:r w:rsidRPr="0094475C">
              <w:rPr>
                <w:rFonts w:eastAsia="楷体"/>
                <w:sz w:val="21"/>
                <w:szCs w:val="21"/>
              </w:rPr>
              <w:t>)</w:t>
            </w:r>
          </w:p>
          <w:p w14:paraId="3DF07743"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sz w:val="21"/>
                <w:szCs w:val="21"/>
              </w:rPr>
              <w:t>按</w:t>
            </w:r>
            <w:r w:rsidRPr="0094475C">
              <w:rPr>
                <w:rFonts w:eastAsia="楷体" w:hint="eastAsia"/>
                <w:sz w:val="21"/>
                <w:szCs w:val="21"/>
              </w:rPr>
              <w:t>管理部门</w:t>
            </w:r>
            <w:r w:rsidRPr="0094475C">
              <w:rPr>
                <w:rFonts w:eastAsia="楷体"/>
                <w:sz w:val="21"/>
                <w:szCs w:val="21"/>
              </w:rPr>
              <w:t>下达的各种专项、临时性的养护任务的</w:t>
            </w:r>
            <w:r w:rsidRPr="0094475C">
              <w:rPr>
                <w:rFonts w:eastAsia="楷体" w:hint="eastAsia"/>
                <w:sz w:val="21"/>
                <w:szCs w:val="21"/>
              </w:rPr>
              <w:t>执行，发现一次不达标的扣</w:t>
            </w:r>
            <w:r w:rsidRPr="0094475C">
              <w:rPr>
                <w:rFonts w:eastAsia="楷体" w:hint="eastAsia"/>
                <w:sz w:val="21"/>
                <w:szCs w:val="21"/>
              </w:rPr>
              <w:t>3</w:t>
            </w:r>
            <w:r w:rsidRPr="0094475C">
              <w:rPr>
                <w:rFonts w:eastAsia="楷体" w:hint="eastAsia"/>
                <w:sz w:val="21"/>
                <w:szCs w:val="21"/>
              </w:rPr>
              <w:t>分，并按要求整改，整改后仍未达标的，加扣</w:t>
            </w:r>
            <w:r w:rsidRPr="0094475C">
              <w:rPr>
                <w:rFonts w:eastAsia="楷体" w:hint="eastAsia"/>
                <w:sz w:val="21"/>
                <w:szCs w:val="21"/>
              </w:rPr>
              <w:t>5</w:t>
            </w:r>
            <w:r w:rsidRPr="0094475C">
              <w:rPr>
                <w:rFonts w:eastAsia="楷体" w:hint="eastAsia"/>
                <w:sz w:val="21"/>
                <w:szCs w:val="21"/>
              </w:rPr>
              <w:t>分；</w:t>
            </w:r>
          </w:p>
          <w:p w14:paraId="4D1C240C"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5.</w:t>
            </w:r>
            <w:r w:rsidRPr="0094475C">
              <w:rPr>
                <w:rFonts w:eastAsia="楷体"/>
                <w:sz w:val="21"/>
                <w:szCs w:val="21"/>
              </w:rPr>
              <w:t>一线人力、物力投入和管理</w:t>
            </w:r>
            <w:r w:rsidRPr="0094475C">
              <w:rPr>
                <w:rFonts w:eastAsia="楷体" w:hint="eastAsia"/>
                <w:sz w:val="21"/>
                <w:szCs w:val="21"/>
              </w:rPr>
              <w:t>(15</w:t>
            </w:r>
            <w:r w:rsidRPr="0094475C">
              <w:rPr>
                <w:rFonts w:eastAsia="楷体" w:hint="eastAsia"/>
                <w:sz w:val="21"/>
                <w:szCs w:val="21"/>
              </w:rPr>
              <w:t>分</w:t>
            </w:r>
            <w:r w:rsidRPr="0094475C">
              <w:rPr>
                <w:rFonts w:eastAsia="楷体"/>
                <w:sz w:val="21"/>
                <w:szCs w:val="21"/>
              </w:rPr>
              <w:t>)</w:t>
            </w:r>
          </w:p>
          <w:p w14:paraId="4B9FD0FA"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sz w:val="21"/>
                <w:szCs w:val="21"/>
              </w:rPr>
              <w:t>一线养护人员按要求及时到位</w:t>
            </w:r>
            <w:proofErr w:type="gramStart"/>
            <w:r w:rsidRPr="0094475C">
              <w:rPr>
                <w:rFonts w:eastAsia="楷体" w:hint="eastAsia"/>
                <w:sz w:val="21"/>
                <w:szCs w:val="21"/>
              </w:rPr>
              <w:t>且</w:t>
            </w:r>
            <w:r w:rsidRPr="0094475C">
              <w:rPr>
                <w:rFonts w:eastAsia="楷体"/>
                <w:sz w:val="21"/>
                <w:szCs w:val="21"/>
              </w:rPr>
              <w:t>人员</w:t>
            </w:r>
            <w:proofErr w:type="gramEnd"/>
            <w:r w:rsidRPr="0094475C">
              <w:rPr>
                <w:rFonts w:eastAsia="楷体"/>
                <w:sz w:val="21"/>
                <w:szCs w:val="21"/>
              </w:rPr>
              <w:t>数量</w:t>
            </w:r>
            <w:r w:rsidRPr="0094475C">
              <w:rPr>
                <w:rFonts w:eastAsia="楷体" w:hint="eastAsia"/>
                <w:sz w:val="21"/>
                <w:szCs w:val="21"/>
              </w:rPr>
              <w:t>符合养护要求</w:t>
            </w:r>
            <w:r w:rsidRPr="0094475C">
              <w:rPr>
                <w:rFonts w:eastAsia="楷体"/>
                <w:sz w:val="21"/>
                <w:szCs w:val="21"/>
              </w:rPr>
              <w:t>；按照养护工作计划施工，人力、物力投入量</w:t>
            </w:r>
            <w:r w:rsidRPr="0094475C">
              <w:rPr>
                <w:rFonts w:eastAsia="楷体" w:hint="eastAsia"/>
                <w:sz w:val="21"/>
                <w:szCs w:val="21"/>
              </w:rPr>
              <w:t>满足计划要求，发现有一处不符合的扣</w:t>
            </w:r>
            <w:r w:rsidRPr="0094475C">
              <w:rPr>
                <w:rFonts w:eastAsia="楷体" w:hint="eastAsia"/>
                <w:sz w:val="21"/>
                <w:szCs w:val="21"/>
              </w:rPr>
              <w:t>3</w:t>
            </w:r>
            <w:r w:rsidRPr="0094475C">
              <w:rPr>
                <w:rFonts w:eastAsia="楷体" w:hint="eastAsia"/>
                <w:sz w:val="21"/>
                <w:szCs w:val="21"/>
              </w:rPr>
              <w:t>分，并按要求整改，整改后仍未达标的，加</w:t>
            </w:r>
            <w:r w:rsidRPr="0094475C">
              <w:rPr>
                <w:rFonts w:eastAsia="楷体" w:hint="eastAsia"/>
                <w:sz w:val="21"/>
                <w:szCs w:val="21"/>
              </w:rPr>
              <w:lastRenderedPageBreak/>
              <w:t>扣</w:t>
            </w:r>
            <w:r w:rsidRPr="0094475C">
              <w:rPr>
                <w:rFonts w:eastAsia="楷体" w:hint="eastAsia"/>
                <w:sz w:val="21"/>
                <w:szCs w:val="21"/>
              </w:rPr>
              <w:t>5</w:t>
            </w:r>
            <w:r w:rsidRPr="0094475C">
              <w:rPr>
                <w:rFonts w:eastAsia="楷体" w:hint="eastAsia"/>
                <w:sz w:val="21"/>
                <w:szCs w:val="21"/>
              </w:rPr>
              <w:t>分；</w:t>
            </w:r>
          </w:p>
          <w:p w14:paraId="4D20E0E2"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6</w:t>
            </w:r>
            <w:r w:rsidRPr="0094475C">
              <w:rPr>
                <w:rFonts w:eastAsia="楷体"/>
                <w:sz w:val="21"/>
                <w:szCs w:val="21"/>
              </w:rPr>
              <w:t>.</w:t>
            </w:r>
            <w:r w:rsidRPr="0094475C">
              <w:rPr>
                <w:rFonts w:eastAsia="楷体" w:hint="eastAsia"/>
                <w:sz w:val="21"/>
                <w:szCs w:val="21"/>
              </w:rPr>
              <w:t>作业内容与频次</w:t>
            </w:r>
            <w:r w:rsidRPr="0094475C">
              <w:rPr>
                <w:rFonts w:eastAsia="楷体"/>
                <w:sz w:val="21"/>
                <w:szCs w:val="21"/>
              </w:rPr>
              <w:t>(</w:t>
            </w:r>
            <w:r w:rsidRPr="0094475C">
              <w:rPr>
                <w:rFonts w:eastAsia="楷体" w:hint="eastAsia"/>
                <w:sz w:val="21"/>
                <w:szCs w:val="21"/>
              </w:rPr>
              <w:t>20</w:t>
            </w:r>
            <w:r w:rsidRPr="0094475C">
              <w:rPr>
                <w:rFonts w:eastAsia="楷体" w:hint="eastAsia"/>
                <w:sz w:val="21"/>
                <w:szCs w:val="21"/>
              </w:rPr>
              <w:t>分</w:t>
            </w:r>
            <w:r w:rsidRPr="0094475C">
              <w:rPr>
                <w:rFonts w:eastAsia="楷体"/>
                <w:sz w:val="21"/>
                <w:szCs w:val="21"/>
              </w:rPr>
              <w:t>)</w:t>
            </w:r>
          </w:p>
          <w:p w14:paraId="016024AF"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作业内容包括绿化修剪</w:t>
            </w:r>
            <w:r w:rsidRPr="0094475C">
              <w:rPr>
                <w:rFonts w:eastAsia="楷体" w:hint="eastAsia"/>
                <w:sz w:val="21"/>
                <w:szCs w:val="21"/>
              </w:rPr>
              <w:t>(</w:t>
            </w:r>
            <w:r w:rsidRPr="0094475C">
              <w:rPr>
                <w:rFonts w:eastAsia="楷体" w:hint="eastAsia"/>
                <w:sz w:val="21"/>
                <w:szCs w:val="21"/>
              </w:rPr>
              <w:t>乔、花灌木修剪全年不少于</w:t>
            </w:r>
            <w:r w:rsidRPr="0094475C">
              <w:rPr>
                <w:rFonts w:eastAsia="楷体" w:hint="eastAsia"/>
                <w:sz w:val="21"/>
                <w:szCs w:val="21"/>
              </w:rPr>
              <w:t>2</w:t>
            </w:r>
            <w:r w:rsidRPr="0094475C">
              <w:rPr>
                <w:rFonts w:eastAsia="楷体" w:hint="eastAsia"/>
                <w:sz w:val="21"/>
                <w:szCs w:val="21"/>
              </w:rPr>
              <w:t>次，球类、绿篱平台的修剪全年不少于</w:t>
            </w:r>
            <w:r w:rsidRPr="0094475C">
              <w:rPr>
                <w:rFonts w:eastAsia="楷体" w:hint="eastAsia"/>
                <w:sz w:val="21"/>
                <w:szCs w:val="21"/>
              </w:rPr>
              <w:t>5</w:t>
            </w:r>
            <w:r w:rsidRPr="0094475C">
              <w:rPr>
                <w:rFonts w:eastAsia="楷体" w:hint="eastAsia"/>
                <w:sz w:val="21"/>
                <w:szCs w:val="21"/>
              </w:rPr>
              <w:t>次</w:t>
            </w:r>
            <w:r w:rsidRPr="0094475C">
              <w:rPr>
                <w:rFonts w:eastAsia="楷体" w:hint="eastAsia"/>
                <w:sz w:val="21"/>
                <w:szCs w:val="21"/>
              </w:rPr>
              <w:t>)</w:t>
            </w:r>
            <w:r w:rsidRPr="0094475C">
              <w:rPr>
                <w:rFonts w:eastAsia="楷体" w:hint="eastAsia"/>
                <w:sz w:val="21"/>
                <w:szCs w:val="21"/>
              </w:rPr>
              <w:t>、割草</w:t>
            </w:r>
            <w:r w:rsidRPr="0094475C">
              <w:rPr>
                <w:rFonts w:eastAsia="楷体" w:hint="eastAsia"/>
                <w:sz w:val="21"/>
                <w:szCs w:val="21"/>
              </w:rPr>
              <w:t>(</w:t>
            </w:r>
            <w:r w:rsidRPr="0094475C">
              <w:rPr>
                <w:rFonts w:eastAsia="楷体" w:hint="eastAsia"/>
                <w:sz w:val="21"/>
                <w:szCs w:val="21"/>
              </w:rPr>
              <w:t>草坪割草必须平整，全年割草不少于</w:t>
            </w:r>
            <w:r w:rsidRPr="0094475C">
              <w:rPr>
                <w:rFonts w:eastAsia="楷体" w:hint="eastAsia"/>
                <w:sz w:val="21"/>
                <w:szCs w:val="21"/>
              </w:rPr>
              <w:t>10</w:t>
            </w:r>
            <w:r w:rsidRPr="0094475C">
              <w:rPr>
                <w:rFonts w:eastAsia="楷体" w:hint="eastAsia"/>
                <w:sz w:val="21"/>
                <w:szCs w:val="21"/>
              </w:rPr>
              <w:t>次，每次割草后草坪高度一般宜为</w:t>
            </w:r>
            <w:r w:rsidRPr="0094475C">
              <w:rPr>
                <w:rFonts w:eastAsia="楷体" w:hint="eastAsia"/>
                <w:sz w:val="21"/>
                <w:szCs w:val="21"/>
              </w:rPr>
              <w:t>6-8cm)</w:t>
            </w:r>
            <w:r w:rsidRPr="0094475C">
              <w:rPr>
                <w:rFonts w:eastAsia="楷体" w:hint="eastAsia"/>
                <w:sz w:val="21"/>
                <w:szCs w:val="21"/>
              </w:rPr>
              <w:t>、施肥</w:t>
            </w:r>
            <w:r w:rsidRPr="0094475C">
              <w:rPr>
                <w:rFonts w:eastAsia="楷体" w:hint="eastAsia"/>
                <w:sz w:val="21"/>
                <w:szCs w:val="21"/>
              </w:rPr>
              <w:t>(</w:t>
            </w:r>
            <w:r w:rsidRPr="0094475C">
              <w:rPr>
                <w:rFonts w:eastAsia="楷体" w:hint="eastAsia"/>
                <w:sz w:val="21"/>
                <w:szCs w:val="21"/>
              </w:rPr>
              <w:t>每年冬季施基肥</w:t>
            </w:r>
            <w:r w:rsidRPr="0094475C">
              <w:rPr>
                <w:rFonts w:eastAsia="楷体" w:hint="eastAsia"/>
                <w:sz w:val="21"/>
                <w:szCs w:val="21"/>
              </w:rPr>
              <w:t>1</w:t>
            </w:r>
            <w:r w:rsidRPr="0094475C">
              <w:rPr>
                <w:rFonts w:eastAsia="楷体" w:hint="eastAsia"/>
                <w:sz w:val="21"/>
                <w:szCs w:val="21"/>
              </w:rPr>
              <w:t>次，乔、灌木每株施基肥不少于</w:t>
            </w:r>
            <w:r w:rsidRPr="0094475C">
              <w:rPr>
                <w:rFonts w:eastAsia="楷体" w:hint="eastAsia"/>
                <w:sz w:val="21"/>
                <w:szCs w:val="21"/>
              </w:rPr>
              <w:t>2</w:t>
            </w:r>
            <w:r w:rsidRPr="0094475C">
              <w:rPr>
                <w:rFonts w:eastAsia="楷体" w:hint="eastAsia"/>
                <w:sz w:val="21"/>
                <w:szCs w:val="21"/>
              </w:rPr>
              <w:t>公斤，平台绿篱、地被植物和草皮每亩施基肥不少于</w:t>
            </w:r>
            <w:r w:rsidRPr="0094475C">
              <w:rPr>
                <w:rFonts w:eastAsia="楷体" w:hint="eastAsia"/>
                <w:sz w:val="21"/>
                <w:szCs w:val="21"/>
              </w:rPr>
              <w:t>100</w:t>
            </w:r>
            <w:r w:rsidRPr="0094475C">
              <w:rPr>
                <w:rFonts w:eastAsia="楷体" w:hint="eastAsia"/>
                <w:sz w:val="21"/>
                <w:szCs w:val="21"/>
              </w:rPr>
              <w:t>公斤。乔木、灌木、平台绿篱、地被植物和草坪每年施追肥</w:t>
            </w:r>
            <w:r w:rsidRPr="0094475C">
              <w:rPr>
                <w:rFonts w:eastAsia="楷体" w:hint="eastAsia"/>
                <w:sz w:val="21"/>
                <w:szCs w:val="21"/>
              </w:rPr>
              <w:t>2</w:t>
            </w:r>
            <w:r w:rsidRPr="0094475C">
              <w:rPr>
                <w:rFonts w:eastAsia="楷体" w:hint="eastAsia"/>
                <w:sz w:val="21"/>
                <w:szCs w:val="21"/>
              </w:rPr>
              <w:t>次，乔、灌木及球类按每株</w:t>
            </w:r>
            <w:r w:rsidRPr="0094475C">
              <w:rPr>
                <w:rFonts w:eastAsia="楷体" w:hint="eastAsia"/>
                <w:sz w:val="21"/>
                <w:szCs w:val="21"/>
              </w:rPr>
              <w:t>1</w:t>
            </w:r>
            <w:r w:rsidRPr="0094475C">
              <w:rPr>
                <w:rFonts w:eastAsia="楷体" w:hint="eastAsia"/>
                <w:sz w:val="21"/>
                <w:szCs w:val="21"/>
              </w:rPr>
              <w:t>－</w:t>
            </w:r>
            <w:r w:rsidRPr="0094475C">
              <w:rPr>
                <w:rFonts w:eastAsia="楷体" w:hint="eastAsia"/>
                <w:sz w:val="21"/>
                <w:szCs w:val="21"/>
              </w:rPr>
              <w:t>2</w:t>
            </w:r>
            <w:r w:rsidRPr="0094475C">
              <w:rPr>
                <w:rFonts w:eastAsia="楷体" w:hint="eastAsia"/>
                <w:sz w:val="21"/>
                <w:szCs w:val="21"/>
              </w:rPr>
              <w:t>公斤施有机、复合肥，绿篱平台按每亩</w:t>
            </w:r>
            <w:r w:rsidRPr="0094475C">
              <w:rPr>
                <w:rFonts w:eastAsia="楷体" w:hint="eastAsia"/>
                <w:sz w:val="21"/>
                <w:szCs w:val="21"/>
              </w:rPr>
              <w:t>35</w:t>
            </w:r>
            <w:r w:rsidRPr="0094475C">
              <w:rPr>
                <w:rFonts w:eastAsia="楷体" w:hint="eastAsia"/>
                <w:sz w:val="21"/>
                <w:szCs w:val="21"/>
              </w:rPr>
              <w:t>公斤施有机、复合肥，地被植物及草坪按每亩</w:t>
            </w:r>
            <w:r w:rsidRPr="0094475C">
              <w:rPr>
                <w:rFonts w:eastAsia="楷体" w:hint="eastAsia"/>
                <w:sz w:val="21"/>
                <w:szCs w:val="21"/>
              </w:rPr>
              <w:t>10</w:t>
            </w:r>
            <w:r w:rsidRPr="0094475C">
              <w:rPr>
                <w:rFonts w:eastAsia="楷体" w:hint="eastAsia"/>
                <w:sz w:val="21"/>
                <w:szCs w:val="21"/>
              </w:rPr>
              <w:t>公斤施尿素</w:t>
            </w:r>
            <w:r w:rsidRPr="0094475C">
              <w:rPr>
                <w:rFonts w:eastAsia="楷体" w:hint="eastAsia"/>
                <w:sz w:val="21"/>
                <w:szCs w:val="21"/>
              </w:rPr>
              <w:t>)</w:t>
            </w:r>
            <w:r w:rsidRPr="0094475C">
              <w:rPr>
                <w:rFonts w:eastAsia="楷体" w:hint="eastAsia"/>
                <w:sz w:val="21"/>
                <w:szCs w:val="21"/>
              </w:rPr>
              <w:t>、病虫害防治</w:t>
            </w:r>
            <w:r w:rsidRPr="0094475C">
              <w:rPr>
                <w:rFonts w:eastAsia="楷体" w:hint="eastAsia"/>
                <w:sz w:val="21"/>
                <w:szCs w:val="21"/>
              </w:rPr>
              <w:t>(</w:t>
            </w:r>
            <w:r w:rsidRPr="0094475C">
              <w:rPr>
                <w:rFonts w:eastAsia="楷体" w:hint="eastAsia"/>
                <w:sz w:val="21"/>
                <w:szCs w:val="21"/>
              </w:rPr>
              <w:t>建立病虫预警机制，发生局部虫害的，应当在</w:t>
            </w:r>
            <w:r w:rsidRPr="0094475C">
              <w:rPr>
                <w:rFonts w:eastAsia="楷体" w:hint="eastAsia"/>
                <w:sz w:val="21"/>
                <w:szCs w:val="21"/>
              </w:rPr>
              <w:t>8</w:t>
            </w:r>
            <w:r w:rsidRPr="0094475C">
              <w:rPr>
                <w:rFonts w:eastAsia="楷体" w:hint="eastAsia"/>
                <w:sz w:val="21"/>
                <w:szCs w:val="21"/>
              </w:rPr>
              <w:t>小时之内进行防治；发生大面积虫害的，必须在</w:t>
            </w:r>
            <w:r w:rsidRPr="0094475C">
              <w:rPr>
                <w:rFonts w:eastAsia="楷体" w:hint="eastAsia"/>
                <w:sz w:val="21"/>
                <w:szCs w:val="21"/>
              </w:rPr>
              <w:t>4</w:t>
            </w:r>
            <w:r w:rsidRPr="0094475C">
              <w:rPr>
                <w:rFonts w:eastAsia="楷体" w:hint="eastAsia"/>
                <w:sz w:val="21"/>
                <w:szCs w:val="21"/>
              </w:rPr>
              <w:t>小时之内进行防治</w:t>
            </w:r>
            <w:r w:rsidRPr="0094475C">
              <w:rPr>
                <w:rFonts w:eastAsia="楷体" w:hint="eastAsia"/>
                <w:sz w:val="21"/>
                <w:szCs w:val="21"/>
              </w:rPr>
              <w:t>)</w:t>
            </w:r>
            <w:r w:rsidRPr="0094475C">
              <w:rPr>
                <w:rFonts w:eastAsia="楷体" w:hint="eastAsia"/>
                <w:sz w:val="21"/>
                <w:szCs w:val="21"/>
              </w:rPr>
              <w:t>、枯死苗木更换</w:t>
            </w:r>
            <w:r w:rsidRPr="0094475C">
              <w:rPr>
                <w:rFonts w:eastAsia="楷体" w:hint="eastAsia"/>
                <w:sz w:val="21"/>
                <w:szCs w:val="21"/>
              </w:rPr>
              <w:t>(</w:t>
            </w:r>
            <w:r w:rsidRPr="0094475C">
              <w:rPr>
                <w:rFonts w:eastAsia="楷体" w:hint="eastAsia"/>
                <w:sz w:val="21"/>
                <w:szCs w:val="21"/>
              </w:rPr>
              <w:t>发现枯死苗木及时报批更换</w:t>
            </w:r>
            <w:r w:rsidRPr="0094475C">
              <w:rPr>
                <w:rFonts w:eastAsia="楷体" w:hint="eastAsia"/>
                <w:sz w:val="21"/>
                <w:szCs w:val="21"/>
              </w:rPr>
              <w:t>)</w:t>
            </w:r>
            <w:r w:rsidRPr="0094475C">
              <w:rPr>
                <w:rFonts w:eastAsia="楷体" w:hint="eastAsia"/>
                <w:sz w:val="21"/>
                <w:szCs w:val="21"/>
              </w:rPr>
              <w:t>、清理绿化垃圾、灌溉、抗台防旱等作业范围明晰，养护手册完善，养护记录清晰，发现一次不符合要求扣</w:t>
            </w:r>
            <w:r w:rsidRPr="0094475C">
              <w:rPr>
                <w:rFonts w:eastAsia="楷体" w:hint="eastAsia"/>
                <w:sz w:val="21"/>
                <w:szCs w:val="21"/>
              </w:rPr>
              <w:t>1</w:t>
            </w:r>
            <w:r w:rsidRPr="0094475C">
              <w:rPr>
                <w:rFonts w:eastAsia="楷体" w:hint="eastAsia"/>
                <w:sz w:val="21"/>
                <w:szCs w:val="21"/>
              </w:rPr>
              <w:t>分，并按要求整改，整改后仍未达标的，加扣</w:t>
            </w:r>
            <w:r w:rsidRPr="0094475C">
              <w:rPr>
                <w:rFonts w:eastAsia="楷体" w:hint="eastAsia"/>
                <w:sz w:val="21"/>
                <w:szCs w:val="21"/>
              </w:rPr>
              <w:t>5</w:t>
            </w:r>
            <w:r w:rsidRPr="0094475C">
              <w:rPr>
                <w:rFonts w:eastAsia="楷体" w:hint="eastAsia"/>
                <w:sz w:val="21"/>
                <w:szCs w:val="21"/>
              </w:rPr>
              <w:t>分；</w:t>
            </w:r>
          </w:p>
          <w:p w14:paraId="606BF43C"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7</w:t>
            </w:r>
            <w:r w:rsidRPr="0094475C">
              <w:rPr>
                <w:rFonts w:eastAsia="楷体"/>
                <w:sz w:val="21"/>
                <w:szCs w:val="21"/>
              </w:rPr>
              <w:t>.</w:t>
            </w:r>
            <w:r w:rsidRPr="0094475C">
              <w:rPr>
                <w:rFonts w:eastAsia="楷体" w:hint="eastAsia"/>
                <w:sz w:val="21"/>
                <w:szCs w:val="21"/>
              </w:rPr>
              <w:t>作业人员</w:t>
            </w:r>
            <w:r w:rsidRPr="0094475C">
              <w:rPr>
                <w:rFonts w:eastAsia="楷体"/>
                <w:sz w:val="21"/>
                <w:szCs w:val="21"/>
              </w:rPr>
              <w:t>(</w:t>
            </w:r>
            <w:r w:rsidRPr="0094475C">
              <w:rPr>
                <w:rFonts w:eastAsia="楷体" w:hint="eastAsia"/>
                <w:sz w:val="21"/>
                <w:szCs w:val="21"/>
              </w:rPr>
              <w:t>15</w:t>
            </w:r>
            <w:r w:rsidRPr="0094475C">
              <w:rPr>
                <w:rFonts w:eastAsia="楷体" w:hint="eastAsia"/>
                <w:sz w:val="21"/>
                <w:szCs w:val="21"/>
              </w:rPr>
              <w:t>分</w:t>
            </w:r>
            <w:r w:rsidRPr="0094475C">
              <w:rPr>
                <w:rFonts w:eastAsia="楷体"/>
                <w:sz w:val="21"/>
                <w:szCs w:val="21"/>
              </w:rPr>
              <w:t>)</w:t>
            </w:r>
          </w:p>
          <w:p w14:paraId="28859783"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作业人员统一着装，操作熟练，发现一次不符合要求扣</w:t>
            </w:r>
            <w:r w:rsidRPr="0094475C">
              <w:rPr>
                <w:rFonts w:eastAsia="楷体" w:hint="eastAsia"/>
                <w:sz w:val="21"/>
                <w:szCs w:val="21"/>
              </w:rPr>
              <w:t>2</w:t>
            </w:r>
            <w:r w:rsidRPr="0094475C">
              <w:rPr>
                <w:rFonts w:eastAsia="楷体" w:hint="eastAsia"/>
                <w:sz w:val="21"/>
                <w:szCs w:val="21"/>
              </w:rPr>
              <w:t>分，并按要求整改，整改后仍未达标的，加扣</w:t>
            </w:r>
            <w:r w:rsidRPr="0094475C">
              <w:rPr>
                <w:rFonts w:eastAsia="楷体" w:hint="eastAsia"/>
                <w:sz w:val="21"/>
                <w:szCs w:val="21"/>
              </w:rPr>
              <w:t>5</w:t>
            </w:r>
            <w:r w:rsidRPr="0094475C">
              <w:rPr>
                <w:rFonts w:eastAsia="楷体" w:hint="eastAsia"/>
                <w:sz w:val="21"/>
                <w:szCs w:val="21"/>
              </w:rPr>
              <w:t>分；</w:t>
            </w:r>
          </w:p>
        </w:tc>
      </w:tr>
      <w:tr w:rsidR="00DE5F37" w:rsidRPr="0094475C" w14:paraId="5444C14E" w14:textId="77777777" w:rsidTr="001C3D2F">
        <w:trPr>
          <w:trHeight w:val="567"/>
          <w:jc w:val="center"/>
        </w:trPr>
        <w:tc>
          <w:tcPr>
            <w:tcW w:w="668" w:type="pct"/>
            <w:vAlign w:val="center"/>
          </w:tcPr>
          <w:p w14:paraId="6090A264"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lastRenderedPageBreak/>
              <w:t>合计</w:t>
            </w:r>
          </w:p>
        </w:tc>
        <w:tc>
          <w:tcPr>
            <w:tcW w:w="622" w:type="pct"/>
            <w:vAlign w:val="center"/>
          </w:tcPr>
          <w:p w14:paraId="27B2D27C" w14:textId="77777777" w:rsidR="00DE5F37" w:rsidRPr="0094475C" w:rsidRDefault="00DE5F37" w:rsidP="00A75B6C">
            <w:pPr>
              <w:snapToGrid w:val="0"/>
              <w:spacing w:line="240" w:lineRule="auto"/>
              <w:ind w:firstLineChars="0" w:firstLine="0"/>
              <w:jc w:val="center"/>
              <w:rPr>
                <w:rFonts w:eastAsia="楷体"/>
                <w:sz w:val="21"/>
                <w:szCs w:val="21"/>
              </w:rPr>
            </w:pPr>
            <w:r w:rsidRPr="0094475C">
              <w:rPr>
                <w:rFonts w:eastAsia="楷体" w:hint="eastAsia"/>
                <w:sz w:val="21"/>
                <w:szCs w:val="21"/>
              </w:rPr>
              <w:t>100</w:t>
            </w:r>
          </w:p>
        </w:tc>
        <w:tc>
          <w:tcPr>
            <w:tcW w:w="469" w:type="pct"/>
            <w:vAlign w:val="center"/>
          </w:tcPr>
          <w:p w14:paraId="1241B811"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p>
        </w:tc>
        <w:tc>
          <w:tcPr>
            <w:tcW w:w="3241" w:type="pct"/>
            <w:vAlign w:val="center"/>
          </w:tcPr>
          <w:p w14:paraId="7E3F0F8E" w14:textId="77777777" w:rsidR="00DE5F37" w:rsidRPr="0094475C" w:rsidRDefault="00DE5F37" w:rsidP="00A75B6C">
            <w:pPr>
              <w:snapToGrid w:val="0"/>
              <w:spacing w:line="240" w:lineRule="auto"/>
              <w:ind w:firstLineChars="0" w:firstLine="0"/>
              <w:rPr>
                <w:rFonts w:eastAsia="楷体"/>
                <w:sz w:val="21"/>
                <w:szCs w:val="21"/>
              </w:rPr>
            </w:pPr>
          </w:p>
        </w:tc>
      </w:tr>
      <w:bookmarkEnd w:id="834"/>
    </w:tbl>
    <w:p w14:paraId="6CB8BDF3" w14:textId="77777777" w:rsidR="00DE5F37" w:rsidRPr="0094475C" w:rsidRDefault="00DE5F37" w:rsidP="00DE5F37">
      <w:pPr>
        <w:ind w:firstLine="480"/>
      </w:pPr>
    </w:p>
    <w:p w14:paraId="065C13B5" w14:textId="78EC6DAF" w:rsidR="00DE5F37" w:rsidRPr="0094475C" w:rsidRDefault="00DE5F37" w:rsidP="00DE5F37">
      <w:pPr>
        <w:keepNext/>
        <w:keepLines/>
        <w:ind w:firstLine="482"/>
        <w:outlineLvl w:val="3"/>
        <w:rPr>
          <w:b/>
          <w:bCs/>
          <w:szCs w:val="28"/>
        </w:rPr>
      </w:pPr>
      <w:r w:rsidRPr="0094475C">
        <w:rPr>
          <w:rFonts w:hint="eastAsia"/>
          <w:b/>
          <w:bCs/>
          <w:szCs w:val="28"/>
        </w:rPr>
        <w:t>3.3.5</w:t>
      </w:r>
      <w:r w:rsidRPr="0094475C">
        <w:rPr>
          <w:b/>
          <w:bCs/>
          <w:szCs w:val="28"/>
        </w:rPr>
        <w:t xml:space="preserve"> </w:t>
      </w:r>
      <w:r w:rsidRPr="0094475C">
        <w:rPr>
          <w:rFonts w:hint="eastAsia"/>
          <w:b/>
          <w:bCs/>
          <w:szCs w:val="28"/>
        </w:rPr>
        <w:t>水系运营</w:t>
      </w:r>
    </w:p>
    <w:p w14:paraId="156CC71F" w14:textId="77777777" w:rsidR="00DE5F37" w:rsidRPr="0094475C" w:rsidRDefault="00DE5F37" w:rsidP="00DE5F37">
      <w:pPr>
        <w:spacing w:line="520" w:lineRule="exact"/>
        <w:ind w:firstLine="482"/>
        <w:rPr>
          <w:b/>
        </w:rPr>
      </w:pPr>
      <w:r w:rsidRPr="0094475C">
        <w:rPr>
          <w:b/>
        </w:rPr>
        <w:t>(</w:t>
      </w:r>
      <w:proofErr w:type="gramStart"/>
      <w:r w:rsidRPr="0094475C">
        <w:rPr>
          <w:rFonts w:hint="eastAsia"/>
          <w:b/>
        </w:rPr>
        <w:t>一</w:t>
      </w:r>
      <w:proofErr w:type="gramEnd"/>
      <w:r w:rsidRPr="0094475C">
        <w:rPr>
          <w:b/>
        </w:rPr>
        <w:t xml:space="preserve">) </w:t>
      </w:r>
      <w:r w:rsidRPr="0094475C">
        <w:rPr>
          <w:rFonts w:hint="eastAsia"/>
          <w:b/>
        </w:rPr>
        <w:t>运营维护基本标准</w:t>
      </w:r>
    </w:p>
    <w:p w14:paraId="091FA4DD" w14:textId="6A39D5E6" w:rsidR="00DE5F37" w:rsidRPr="0094475C" w:rsidRDefault="00DE5F37" w:rsidP="00DE5F37">
      <w:pPr>
        <w:spacing w:line="520" w:lineRule="exact"/>
        <w:ind w:firstLine="480"/>
      </w:pPr>
      <w:r w:rsidRPr="0094475C">
        <w:rPr>
          <w:rFonts w:hint="eastAsia"/>
        </w:rPr>
        <w:t>项目范围内水系主要运营内容为水域管理</w:t>
      </w:r>
      <w:r w:rsidR="00FF7FAC" w:rsidRPr="0094475C">
        <w:rPr>
          <w:rFonts w:hint="eastAsia"/>
        </w:rPr>
        <w:t>、</w:t>
      </w:r>
      <w:r w:rsidRPr="0094475C">
        <w:rPr>
          <w:rFonts w:hint="eastAsia"/>
        </w:rPr>
        <w:t>堤岸的日常养护等。运营维护的具体内容和内部工作分工根据运营维护手册确定。</w:t>
      </w:r>
    </w:p>
    <w:p w14:paraId="1E047965" w14:textId="77777777" w:rsidR="00DE5F37" w:rsidRPr="0094475C" w:rsidRDefault="00DE5F37" w:rsidP="00DE5F37">
      <w:pPr>
        <w:spacing w:line="520" w:lineRule="exact"/>
        <w:ind w:firstLine="482"/>
        <w:rPr>
          <w:b/>
        </w:rPr>
      </w:pPr>
      <w:r w:rsidRPr="0094475C">
        <w:rPr>
          <w:b/>
        </w:rPr>
        <w:t>(</w:t>
      </w:r>
      <w:r w:rsidRPr="0094475C">
        <w:rPr>
          <w:rFonts w:hint="eastAsia"/>
          <w:b/>
        </w:rPr>
        <w:t>二</w:t>
      </w:r>
      <w:r w:rsidRPr="0094475C">
        <w:rPr>
          <w:b/>
        </w:rPr>
        <w:t xml:space="preserve">) </w:t>
      </w:r>
      <w:r w:rsidRPr="0094475C">
        <w:rPr>
          <w:rFonts w:hint="eastAsia"/>
          <w:b/>
        </w:rPr>
        <w:t>运</w:t>
      </w:r>
      <w:proofErr w:type="gramStart"/>
      <w:r w:rsidRPr="0094475C">
        <w:rPr>
          <w:rFonts w:hint="eastAsia"/>
          <w:b/>
        </w:rPr>
        <w:t>维考核</w:t>
      </w:r>
      <w:proofErr w:type="gramEnd"/>
      <w:r w:rsidRPr="0094475C">
        <w:rPr>
          <w:rFonts w:hint="eastAsia"/>
          <w:b/>
        </w:rPr>
        <w:t>细则</w:t>
      </w:r>
    </w:p>
    <w:p w14:paraId="2CB1D9A1" w14:textId="2BB473FA" w:rsidR="00DE5F37" w:rsidRPr="0094475C" w:rsidRDefault="00DE5F37" w:rsidP="00DE5F37">
      <w:pPr>
        <w:ind w:firstLine="420"/>
        <w:jc w:val="center"/>
        <w:rPr>
          <w:rFonts w:eastAsia="黑体"/>
          <w:sz w:val="21"/>
          <w:szCs w:val="20"/>
        </w:rPr>
      </w:pPr>
      <w:r w:rsidRPr="0094475C">
        <w:rPr>
          <w:rFonts w:eastAsia="黑体" w:hint="eastAsia"/>
          <w:sz w:val="21"/>
          <w:szCs w:val="20"/>
        </w:rPr>
        <w:t>表</w:t>
      </w:r>
      <w:r w:rsidR="00377784" w:rsidRPr="0094475C">
        <w:rPr>
          <w:rFonts w:eastAsia="黑体" w:hint="eastAsia"/>
          <w:sz w:val="21"/>
          <w:szCs w:val="20"/>
        </w:rPr>
        <w:t>2</w:t>
      </w:r>
      <w:r w:rsidRPr="0094475C">
        <w:rPr>
          <w:rFonts w:eastAsia="黑体"/>
          <w:sz w:val="21"/>
          <w:szCs w:val="20"/>
        </w:rPr>
        <w:t>-</w:t>
      </w:r>
      <w:r w:rsidRPr="0094475C">
        <w:rPr>
          <w:rFonts w:eastAsia="黑体"/>
          <w:sz w:val="21"/>
          <w:szCs w:val="20"/>
        </w:rPr>
        <w:fldChar w:fldCharType="begin"/>
      </w:r>
      <w:r w:rsidRPr="0094475C">
        <w:rPr>
          <w:rFonts w:eastAsia="黑体"/>
          <w:sz w:val="21"/>
          <w:szCs w:val="20"/>
        </w:rPr>
        <w:instrText xml:space="preserve"> SEQ </w:instrText>
      </w:r>
      <w:r w:rsidRPr="0094475C">
        <w:rPr>
          <w:rFonts w:eastAsia="黑体" w:hint="eastAsia"/>
          <w:sz w:val="21"/>
          <w:szCs w:val="20"/>
        </w:rPr>
        <w:instrText>表</w:instrText>
      </w:r>
      <w:r w:rsidRPr="0094475C">
        <w:rPr>
          <w:rFonts w:eastAsia="黑体"/>
          <w:sz w:val="21"/>
          <w:szCs w:val="20"/>
        </w:rPr>
        <w:instrText xml:space="preserve">6- \* ARABIC </w:instrText>
      </w:r>
      <w:r w:rsidRPr="0094475C">
        <w:rPr>
          <w:rFonts w:eastAsia="黑体"/>
          <w:sz w:val="21"/>
          <w:szCs w:val="20"/>
        </w:rPr>
        <w:fldChar w:fldCharType="separate"/>
      </w:r>
      <w:r w:rsidR="00487EB0" w:rsidRPr="0094475C">
        <w:rPr>
          <w:rFonts w:eastAsia="黑体"/>
          <w:noProof/>
          <w:sz w:val="21"/>
          <w:szCs w:val="20"/>
        </w:rPr>
        <w:t>11</w:t>
      </w:r>
      <w:r w:rsidRPr="0094475C">
        <w:rPr>
          <w:rFonts w:eastAsia="黑体"/>
          <w:sz w:val="21"/>
          <w:szCs w:val="20"/>
        </w:rPr>
        <w:fldChar w:fldCharType="end"/>
      </w:r>
      <w:r w:rsidRPr="0094475C">
        <w:rPr>
          <w:rFonts w:eastAsia="黑体" w:hint="eastAsia"/>
          <w:sz w:val="21"/>
          <w:szCs w:val="20"/>
        </w:rPr>
        <w:t xml:space="preserve"> </w:t>
      </w:r>
      <w:r w:rsidRPr="0094475C">
        <w:rPr>
          <w:rFonts w:eastAsia="黑体" w:hint="eastAsia"/>
          <w:sz w:val="21"/>
          <w:szCs w:val="20"/>
        </w:rPr>
        <w:t>水系运</w:t>
      </w:r>
      <w:proofErr w:type="gramStart"/>
      <w:r w:rsidRPr="0094475C">
        <w:rPr>
          <w:rFonts w:eastAsia="黑体" w:hint="eastAsia"/>
          <w:sz w:val="21"/>
          <w:szCs w:val="20"/>
        </w:rPr>
        <w:t>维考核</w:t>
      </w:r>
      <w:proofErr w:type="gramEnd"/>
      <w:r w:rsidRPr="0094475C">
        <w:rPr>
          <w:rFonts w:eastAsia="黑体" w:hint="eastAsia"/>
          <w:sz w:val="21"/>
          <w:szCs w:val="20"/>
        </w:rPr>
        <w:t>细则</w:t>
      </w: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1145"/>
        <w:gridCol w:w="863"/>
        <w:gridCol w:w="5966"/>
      </w:tblGrid>
      <w:tr w:rsidR="00DE5F37" w:rsidRPr="0094475C" w14:paraId="667B10C1" w14:textId="77777777" w:rsidTr="001C3D2F">
        <w:trPr>
          <w:trHeight w:val="567"/>
          <w:jc w:val="center"/>
        </w:trPr>
        <w:tc>
          <w:tcPr>
            <w:tcW w:w="668" w:type="pct"/>
            <w:shd w:val="clear" w:color="auto" w:fill="DEEAF6"/>
            <w:vAlign w:val="center"/>
          </w:tcPr>
          <w:p w14:paraId="3DF6C955"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考核项目</w:t>
            </w:r>
          </w:p>
        </w:tc>
        <w:tc>
          <w:tcPr>
            <w:tcW w:w="622" w:type="pct"/>
            <w:shd w:val="clear" w:color="auto" w:fill="DEEAF6"/>
            <w:vAlign w:val="center"/>
          </w:tcPr>
          <w:p w14:paraId="3F96A589" w14:textId="77777777" w:rsidR="00DE5F37" w:rsidRPr="0094475C" w:rsidRDefault="00DE5F37" w:rsidP="00A75B6C">
            <w:pPr>
              <w:snapToGrid w:val="0"/>
              <w:spacing w:line="240" w:lineRule="auto"/>
              <w:ind w:firstLineChars="0" w:firstLine="0"/>
              <w:jc w:val="center"/>
              <w:rPr>
                <w:rFonts w:eastAsia="楷体"/>
                <w:sz w:val="21"/>
                <w:szCs w:val="21"/>
              </w:rPr>
            </w:pPr>
            <w:r w:rsidRPr="0094475C">
              <w:rPr>
                <w:rFonts w:eastAsia="楷体"/>
                <w:sz w:val="21"/>
                <w:szCs w:val="21"/>
              </w:rPr>
              <w:t>分值</w:t>
            </w:r>
          </w:p>
        </w:tc>
        <w:tc>
          <w:tcPr>
            <w:tcW w:w="469" w:type="pct"/>
            <w:shd w:val="clear" w:color="auto" w:fill="DEEAF6"/>
            <w:vAlign w:val="center"/>
          </w:tcPr>
          <w:p w14:paraId="11594294"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考核得分</w:t>
            </w:r>
          </w:p>
        </w:tc>
        <w:tc>
          <w:tcPr>
            <w:tcW w:w="3241" w:type="pct"/>
            <w:shd w:val="clear" w:color="auto" w:fill="DEEAF6"/>
            <w:vAlign w:val="center"/>
          </w:tcPr>
          <w:p w14:paraId="285BD805"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评分对照标准</w:t>
            </w:r>
          </w:p>
        </w:tc>
      </w:tr>
      <w:tr w:rsidR="00DE5F37" w:rsidRPr="0094475C" w14:paraId="0B2CF2B8" w14:textId="77777777" w:rsidTr="001C3D2F">
        <w:trPr>
          <w:trHeight w:val="567"/>
          <w:jc w:val="center"/>
        </w:trPr>
        <w:tc>
          <w:tcPr>
            <w:tcW w:w="668" w:type="pct"/>
            <w:vAlign w:val="center"/>
          </w:tcPr>
          <w:p w14:paraId="1A3EAD42" w14:textId="77777777" w:rsidR="00DE5F37" w:rsidRPr="0094475C" w:rsidRDefault="00DE5F37" w:rsidP="00A75B6C">
            <w:pPr>
              <w:snapToGrid w:val="0"/>
              <w:spacing w:line="240" w:lineRule="auto"/>
              <w:ind w:firstLineChars="0" w:firstLine="0"/>
              <w:jc w:val="center"/>
              <w:rPr>
                <w:rFonts w:eastAsia="楷体"/>
                <w:sz w:val="21"/>
                <w:szCs w:val="21"/>
              </w:rPr>
            </w:pPr>
            <w:r w:rsidRPr="0094475C">
              <w:rPr>
                <w:rFonts w:ascii="楷体" w:eastAsia="楷体" w:hAnsi="楷体" w:hint="eastAsia"/>
                <w:sz w:val="21"/>
                <w:szCs w:val="21"/>
              </w:rPr>
              <w:t>水域管理</w:t>
            </w:r>
          </w:p>
        </w:tc>
        <w:tc>
          <w:tcPr>
            <w:tcW w:w="622" w:type="pct"/>
            <w:vAlign w:val="center"/>
          </w:tcPr>
          <w:p w14:paraId="71897B17" w14:textId="77777777" w:rsidR="00DE5F37" w:rsidRPr="0094475C" w:rsidRDefault="00DE5F37" w:rsidP="00A75B6C">
            <w:pPr>
              <w:snapToGrid w:val="0"/>
              <w:spacing w:line="240" w:lineRule="auto"/>
              <w:ind w:firstLineChars="0" w:firstLine="0"/>
              <w:jc w:val="center"/>
              <w:rPr>
                <w:rFonts w:eastAsia="楷体"/>
                <w:sz w:val="21"/>
                <w:szCs w:val="21"/>
              </w:rPr>
            </w:pPr>
            <w:r w:rsidRPr="0094475C">
              <w:rPr>
                <w:rFonts w:eastAsia="楷体" w:hint="eastAsia"/>
                <w:sz w:val="21"/>
                <w:szCs w:val="21"/>
              </w:rPr>
              <w:t>50</w:t>
            </w:r>
          </w:p>
        </w:tc>
        <w:tc>
          <w:tcPr>
            <w:tcW w:w="469" w:type="pct"/>
            <w:vAlign w:val="center"/>
          </w:tcPr>
          <w:p w14:paraId="42441173"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p>
        </w:tc>
        <w:tc>
          <w:tcPr>
            <w:tcW w:w="3241" w:type="pct"/>
            <w:vAlign w:val="center"/>
          </w:tcPr>
          <w:p w14:paraId="485E386D"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1.</w:t>
            </w:r>
            <w:r w:rsidRPr="0094475C">
              <w:rPr>
                <w:rFonts w:eastAsia="楷体" w:hint="eastAsia"/>
                <w:sz w:val="21"/>
                <w:szCs w:val="21"/>
              </w:rPr>
              <w:t>水面管理</w:t>
            </w:r>
            <w:r w:rsidRPr="0094475C">
              <w:rPr>
                <w:rFonts w:eastAsia="楷体" w:hint="eastAsia"/>
                <w:sz w:val="21"/>
                <w:szCs w:val="21"/>
              </w:rPr>
              <w:t>(20</w:t>
            </w:r>
            <w:r w:rsidRPr="0094475C">
              <w:rPr>
                <w:rFonts w:eastAsia="楷体"/>
                <w:sz w:val="21"/>
                <w:szCs w:val="21"/>
              </w:rPr>
              <w:t>分</w:t>
            </w:r>
            <w:r w:rsidRPr="0094475C">
              <w:rPr>
                <w:rFonts w:eastAsia="楷体" w:hint="eastAsia"/>
                <w:sz w:val="21"/>
                <w:szCs w:val="21"/>
              </w:rPr>
              <w:t>)</w:t>
            </w:r>
          </w:p>
          <w:p w14:paraId="4FF7AF28" w14:textId="435E782E" w:rsidR="00E019AD" w:rsidRPr="0094475C" w:rsidRDefault="00FF7FAC" w:rsidP="00A75B6C">
            <w:pPr>
              <w:snapToGrid w:val="0"/>
              <w:spacing w:line="240" w:lineRule="auto"/>
              <w:ind w:firstLineChars="0" w:firstLine="0"/>
              <w:rPr>
                <w:rFonts w:eastAsia="楷体"/>
                <w:sz w:val="21"/>
                <w:szCs w:val="21"/>
              </w:rPr>
            </w:pPr>
            <w:r w:rsidRPr="0094475C">
              <w:rPr>
                <w:rFonts w:eastAsia="楷体" w:hint="eastAsia"/>
                <w:sz w:val="21"/>
                <w:szCs w:val="21"/>
              </w:rPr>
              <w:t>水面洁净，无漂浮物、无有害水生植物、无病死畜禽、无生活垃圾、无建筑垃圾。河道畅通，无渔</w:t>
            </w:r>
            <w:proofErr w:type="gramStart"/>
            <w:r w:rsidRPr="0094475C">
              <w:rPr>
                <w:rFonts w:eastAsia="楷体" w:hint="eastAsia"/>
                <w:sz w:val="21"/>
                <w:szCs w:val="21"/>
              </w:rPr>
              <w:t>罾</w:t>
            </w:r>
            <w:proofErr w:type="gramEnd"/>
            <w:r w:rsidRPr="0094475C">
              <w:rPr>
                <w:rFonts w:eastAsia="楷体" w:hint="eastAsia"/>
                <w:sz w:val="21"/>
                <w:szCs w:val="21"/>
              </w:rPr>
              <w:t>渔</w:t>
            </w:r>
            <w:proofErr w:type="gramStart"/>
            <w:r w:rsidRPr="0094475C">
              <w:rPr>
                <w:rFonts w:eastAsia="楷体" w:hint="eastAsia"/>
                <w:sz w:val="21"/>
                <w:szCs w:val="21"/>
              </w:rPr>
              <w:t>簖</w:t>
            </w:r>
            <w:proofErr w:type="gramEnd"/>
            <w:r w:rsidRPr="0094475C">
              <w:rPr>
                <w:rFonts w:eastAsia="楷体" w:hint="eastAsia"/>
                <w:sz w:val="21"/>
                <w:szCs w:val="21"/>
              </w:rPr>
              <w:t>网箱、无阻水高秆植物、无圈圩、无筑坝和其它行水障碍物</w:t>
            </w:r>
            <w:r w:rsidR="00E019AD" w:rsidRPr="0094475C">
              <w:rPr>
                <w:rFonts w:eastAsia="楷体" w:hint="eastAsia"/>
                <w:sz w:val="21"/>
                <w:szCs w:val="21"/>
              </w:rPr>
              <w:t>。每</w:t>
            </w:r>
            <w:r w:rsidR="00E019AD" w:rsidRPr="0094475C">
              <w:rPr>
                <w:rFonts w:eastAsia="楷体" w:hint="eastAsia"/>
                <w:sz w:val="21"/>
                <w:szCs w:val="21"/>
              </w:rPr>
              <w:t>5000</w:t>
            </w:r>
            <w:r w:rsidR="00E019AD" w:rsidRPr="0094475C">
              <w:rPr>
                <w:rFonts w:eastAsia="楷体" w:hint="eastAsia"/>
                <w:sz w:val="21"/>
                <w:szCs w:val="21"/>
              </w:rPr>
              <w:t>平方米水域漂浮垃圾累计面积控制指标：</w:t>
            </w:r>
            <w:r w:rsidR="00E019AD" w:rsidRPr="0094475C">
              <w:rPr>
                <w:rFonts w:eastAsia="楷体" w:hint="eastAsia"/>
                <w:sz w:val="21"/>
                <w:szCs w:val="21"/>
              </w:rPr>
              <w:t>1</w:t>
            </w:r>
            <w:r w:rsidR="00E019AD" w:rsidRPr="0094475C">
              <w:rPr>
                <w:rFonts w:eastAsia="楷体" w:hint="eastAsia"/>
                <w:sz w:val="21"/>
                <w:szCs w:val="21"/>
              </w:rPr>
              <w:t>级水域≤</w:t>
            </w:r>
            <w:r w:rsidR="00E019AD" w:rsidRPr="0094475C">
              <w:rPr>
                <w:rFonts w:eastAsia="楷体" w:hint="eastAsia"/>
                <w:sz w:val="21"/>
                <w:szCs w:val="21"/>
              </w:rPr>
              <w:t>0.5</w:t>
            </w:r>
            <w:r w:rsidR="00E019AD" w:rsidRPr="0094475C">
              <w:rPr>
                <w:rFonts w:eastAsia="楷体" w:hint="eastAsia"/>
                <w:sz w:val="21"/>
                <w:szCs w:val="21"/>
              </w:rPr>
              <w:t>平方米，</w:t>
            </w:r>
            <w:r w:rsidR="00E019AD" w:rsidRPr="0094475C">
              <w:rPr>
                <w:rFonts w:eastAsia="楷体" w:hint="eastAsia"/>
                <w:sz w:val="21"/>
                <w:szCs w:val="21"/>
              </w:rPr>
              <w:t>2</w:t>
            </w:r>
            <w:r w:rsidR="00E019AD" w:rsidRPr="0094475C">
              <w:rPr>
                <w:rFonts w:eastAsia="楷体" w:hint="eastAsia"/>
                <w:sz w:val="21"/>
                <w:szCs w:val="21"/>
              </w:rPr>
              <w:t>级水域≤</w:t>
            </w:r>
            <w:r w:rsidR="00E019AD" w:rsidRPr="0094475C">
              <w:rPr>
                <w:rFonts w:eastAsia="楷体" w:hint="eastAsia"/>
                <w:sz w:val="21"/>
                <w:szCs w:val="21"/>
              </w:rPr>
              <w:t>1</w:t>
            </w:r>
            <w:r w:rsidR="00E019AD" w:rsidRPr="0094475C">
              <w:rPr>
                <w:rFonts w:eastAsia="楷体" w:hint="eastAsia"/>
                <w:sz w:val="21"/>
                <w:szCs w:val="21"/>
              </w:rPr>
              <w:t>平方米，其它水域≤</w:t>
            </w:r>
            <w:r w:rsidR="00E019AD" w:rsidRPr="0094475C">
              <w:rPr>
                <w:rFonts w:eastAsia="楷体" w:hint="eastAsia"/>
                <w:sz w:val="21"/>
                <w:szCs w:val="21"/>
              </w:rPr>
              <w:t>2</w:t>
            </w:r>
            <w:r w:rsidR="00E019AD" w:rsidRPr="0094475C">
              <w:rPr>
                <w:rFonts w:eastAsia="楷体" w:hint="eastAsia"/>
                <w:sz w:val="21"/>
                <w:szCs w:val="21"/>
              </w:rPr>
              <w:t>平方米；每</w:t>
            </w:r>
            <w:r w:rsidR="00E019AD" w:rsidRPr="0094475C">
              <w:rPr>
                <w:rFonts w:eastAsia="楷体" w:hint="eastAsia"/>
                <w:sz w:val="21"/>
                <w:szCs w:val="21"/>
              </w:rPr>
              <w:t>5000</w:t>
            </w:r>
            <w:r w:rsidR="00E019AD" w:rsidRPr="0094475C">
              <w:rPr>
                <w:rFonts w:eastAsia="楷体" w:hint="eastAsia"/>
                <w:sz w:val="21"/>
                <w:szCs w:val="21"/>
              </w:rPr>
              <w:t>平方米水域水生植物面积控制指标：</w:t>
            </w:r>
            <w:r w:rsidR="00E019AD" w:rsidRPr="0094475C">
              <w:rPr>
                <w:rFonts w:eastAsia="楷体" w:hint="eastAsia"/>
                <w:sz w:val="21"/>
                <w:szCs w:val="21"/>
              </w:rPr>
              <w:t>1</w:t>
            </w:r>
            <w:r w:rsidR="00E019AD" w:rsidRPr="0094475C">
              <w:rPr>
                <w:rFonts w:eastAsia="楷体" w:hint="eastAsia"/>
                <w:sz w:val="21"/>
                <w:szCs w:val="21"/>
              </w:rPr>
              <w:t>级水域单处≤</w:t>
            </w:r>
            <w:r w:rsidR="00E019AD" w:rsidRPr="0094475C">
              <w:rPr>
                <w:rFonts w:eastAsia="楷体" w:hint="eastAsia"/>
                <w:sz w:val="21"/>
                <w:szCs w:val="21"/>
              </w:rPr>
              <w:t>50</w:t>
            </w:r>
            <w:r w:rsidR="00E019AD" w:rsidRPr="0094475C">
              <w:rPr>
                <w:rFonts w:eastAsia="楷体" w:hint="eastAsia"/>
                <w:sz w:val="21"/>
                <w:szCs w:val="21"/>
              </w:rPr>
              <w:t>平方米且≤</w:t>
            </w:r>
            <w:r w:rsidR="00E019AD" w:rsidRPr="0094475C">
              <w:rPr>
                <w:rFonts w:eastAsia="楷体" w:hint="eastAsia"/>
                <w:sz w:val="21"/>
                <w:szCs w:val="21"/>
              </w:rPr>
              <w:t>250</w:t>
            </w:r>
            <w:r w:rsidR="00E019AD" w:rsidRPr="0094475C">
              <w:rPr>
                <w:rFonts w:eastAsia="楷体" w:hint="eastAsia"/>
                <w:sz w:val="21"/>
                <w:szCs w:val="21"/>
              </w:rPr>
              <w:t>平方米，其它水域单处≤</w:t>
            </w:r>
            <w:r w:rsidR="00E019AD" w:rsidRPr="0094475C">
              <w:rPr>
                <w:rFonts w:eastAsia="楷体" w:hint="eastAsia"/>
                <w:sz w:val="21"/>
                <w:szCs w:val="21"/>
              </w:rPr>
              <w:t>100</w:t>
            </w:r>
            <w:r w:rsidR="00E019AD" w:rsidRPr="0094475C">
              <w:rPr>
                <w:rFonts w:eastAsia="楷体" w:hint="eastAsia"/>
                <w:sz w:val="21"/>
                <w:szCs w:val="21"/>
              </w:rPr>
              <w:t>平方米且累计≤</w:t>
            </w:r>
            <w:r w:rsidR="00E019AD" w:rsidRPr="0094475C">
              <w:rPr>
                <w:rFonts w:eastAsia="楷体" w:hint="eastAsia"/>
                <w:sz w:val="21"/>
                <w:szCs w:val="21"/>
              </w:rPr>
              <w:t>500</w:t>
            </w:r>
            <w:r w:rsidR="00E019AD" w:rsidRPr="0094475C">
              <w:rPr>
                <w:rFonts w:eastAsia="楷体" w:hint="eastAsia"/>
                <w:sz w:val="21"/>
                <w:szCs w:val="21"/>
              </w:rPr>
              <w:t>平方米（城市自来水取水口水域、公园水域、中心城区景观水域及中心商务区水域列为</w:t>
            </w:r>
            <w:r w:rsidR="00E019AD" w:rsidRPr="0094475C">
              <w:rPr>
                <w:rFonts w:eastAsia="楷体" w:hint="eastAsia"/>
                <w:sz w:val="21"/>
                <w:szCs w:val="21"/>
              </w:rPr>
              <w:t>1</w:t>
            </w:r>
            <w:r w:rsidR="00E019AD" w:rsidRPr="0094475C">
              <w:rPr>
                <w:rFonts w:eastAsia="楷体" w:hint="eastAsia"/>
                <w:sz w:val="21"/>
                <w:szCs w:val="21"/>
              </w:rPr>
              <w:t>级保洁水域；居民集中住宅区水域、主干道两侧</w:t>
            </w:r>
            <w:r w:rsidR="00E019AD" w:rsidRPr="0094475C">
              <w:rPr>
                <w:rFonts w:eastAsia="楷体" w:hint="eastAsia"/>
                <w:sz w:val="21"/>
                <w:szCs w:val="21"/>
              </w:rPr>
              <w:t>200</w:t>
            </w:r>
            <w:r w:rsidR="00E019AD" w:rsidRPr="0094475C">
              <w:rPr>
                <w:rFonts w:eastAsia="楷体" w:hint="eastAsia"/>
                <w:sz w:val="21"/>
                <w:szCs w:val="21"/>
              </w:rPr>
              <w:t>米范围内水域和主要航道水域列为</w:t>
            </w:r>
            <w:r w:rsidR="00E019AD" w:rsidRPr="0094475C">
              <w:rPr>
                <w:rFonts w:eastAsia="楷体" w:hint="eastAsia"/>
                <w:sz w:val="21"/>
                <w:szCs w:val="21"/>
              </w:rPr>
              <w:t>2</w:t>
            </w:r>
            <w:r w:rsidR="00E019AD" w:rsidRPr="0094475C">
              <w:rPr>
                <w:rFonts w:eastAsia="楷体" w:hint="eastAsia"/>
                <w:sz w:val="21"/>
                <w:szCs w:val="21"/>
              </w:rPr>
              <w:t>级保洁水域；其它水域列为</w:t>
            </w:r>
            <w:r w:rsidR="00E019AD" w:rsidRPr="0094475C">
              <w:rPr>
                <w:rFonts w:eastAsia="楷体" w:hint="eastAsia"/>
                <w:sz w:val="21"/>
                <w:szCs w:val="21"/>
              </w:rPr>
              <w:t>3</w:t>
            </w:r>
            <w:r w:rsidR="00E019AD" w:rsidRPr="0094475C">
              <w:rPr>
                <w:rFonts w:eastAsia="楷体" w:hint="eastAsia"/>
                <w:sz w:val="21"/>
                <w:szCs w:val="21"/>
              </w:rPr>
              <w:t>级保洁水域）</w:t>
            </w:r>
            <w:r w:rsidR="00DE5F37" w:rsidRPr="0094475C">
              <w:rPr>
                <w:rFonts w:eastAsia="楷体" w:hint="eastAsia"/>
                <w:sz w:val="21"/>
                <w:szCs w:val="21"/>
              </w:rPr>
              <w:t>。</w:t>
            </w:r>
          </w:p>
          <w:p w14:paraId="7B764102" w14:textId="77777777" w:rsidR="00E019AD" w:rsidRPr="0094475C" w:rsidRDefault="00E019AD" w:rsidP="00A75B6C">
            <w:pPr>
              <w:snapToGrid w:val="0"/>
              <w:spacing w:line="240" w:lineRule="auto"/>
              <w:ind w:firstLineChars="0" w:firstLine="0"/>
              <w:rPr>
                <w:rFonts w:eastAsia="楷体"/>
                <w:sz w:val="21"/>
                <w:szCs w:val="21"/>
              </w:rPr>
            </w:pPr>
            <w:r w:rsidRPr="0094475C">
              <w:rPr>
                <w:rFonts w:eastAsia="楷体" w:hint="eastAsia"/>
                <w:sz w:val="21"/>
                <w:szCs w:val="21"/>
              </w:rPr>
              <w:t>保洁人员必须按照规定着装，严格遵守劳动纪律和水上作业有关规定，切实避免发生安全事故。各类保洁作业设备保持适用状态，并按设备基本性能操作，严禁超负荷运转；保洁人员按</w:t>
            </w:r>
            <w:r w:rsidRPr="0094475C">
              <w:rPr>
                <w:rFonts w:eastAsia="楷体" w:hint="eastAsia"/>
                <w:sz w:val="21"/>
                <w:szCs w:val="21"/>
              </w:rPr>
              <w:lastRenderedPageBreak/>
              <w:t>照规定穿着救生衣等防护装备进入作业水域；不得在水闸引排水和通行船舶期间在附近水面进行保洁作业</w:t>
            </w:r>
            <w:r w:rsidRPr="0094475C">
              <w:rPr>
                <w:rFonts w:eastAsia="楷体" w:hint="eastAsia"/>
                <w:sz w:val="21"/>
                <w:szCs w:val="21"/>
              </w:rPr>
              <w:t>.</w:t>
            </w:r>
          </w:p>
          <w:p w14:paraId="61A78AA8" w14:textId="0FE91278" w:rsidR="00DE5F37" w:rsidRPr="0094475C" w:rsidRDefault="00E019AD" w:rsidP="00A75B6C">
            <w:pPr>
              <w:snapToGrid w:val="0"/>
              <w:spacing w:line="240" w:lineRule="auto"/>
              <w:ind w:firstLineChars="0" w:firstLine="0"/>
              <w:rPr>
                <w:rFonts w:eastAsia="楷体"/>
                <w:sz w:val="21"/>
                <w:szCs w:val="21"/>
              </w:rPr>
            </w:pPr>
            <w:r w:rsidRPr="0094475C">
              <w:rPr>
                <w:rFonts w:eastAsia="楷体" w:hint="eastAsia"/>
                <w:sz w:val="21"/>
                <w:szCs w:val="21"/>
              </w:rPr>
              <w:t>每发现一处不满足要求的扣</w:t>
            </w:r>
            <w:r w:rsidRPr="0094475C">
              <w:rPr>
                <w:rFonts w:eastAsia="楷体" w:hint="eastAsia"/>
                <w:sz w:val="21"/>
                <w:szCs w:val="21"/>
              </w:rPr>
              <w:t>1</w:t>
            </w:r>
            <w:r w:rsidRPr="0094475C">
              <w:rPr>
                <w:rFonts w:eastAsia="楷体" w:hint="eastAsia"/>
                <w:sz w:val="21"/>
                <w:szCs w:val="21"/>
              </w:rPr>
              <w:t>分。</w:t>
            </w:r>
          </w:p>
          <w:p w14:paraId="737F3FCC"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2.</w:t>
            </w:r>
            <w:r w:rsidRPr="0094475C">
              <w:rPr>
                <w:rFonts w:eastAsia="楷体" w:hint="eastAsia"/>
                <w:sz w:val="21"/>
                <w:szCs w:val="21"/>
              </w:rPr>
              <w:t>安全管理</w:t>
            </w:r>
            <w:r w:rsidRPr="0094475C">
              <w:rPr>
                <w:rFonts w:eastAsia="楷体" w:hint="eastAsia"/>
                <w:sz w:val="21"/>
                <w:szCs w:val="21"/>
              </w:rPr>
              <w:t>(20</w:t>
            </w:r>
            <w:r w:rsidRPr="0094475C">
              <w:rPr>
                <w:rFonts w:eastAsia="楷体"/>
                <w:sz w:val="21"/>
                <w:szCs w:val="21"/>
              </w:rPr>
              <w:t>分</w:t>
            </w:r>
            <w:r w:rsidRPr="0094475C">
              <w:rPr>
                <w:rFonts w:eastAsia="楷体" w:hint="eastAsia"/>
                <w:sz w:val="21"/>
                <w:szCs w:val="21"/>
              </w:rPr>
              <w:t>)</w:t>
            </w:r>
          </w:p>
          <w:p w14:paraId="73BF5D1B" w14:textId="51CB47AF"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安全标识和警示</w:t>
            </w:r>
            <w:proofErr w:type="gramStart"/>
            <w:r w:rsidRPr="0094475C">
              <w:rPr>
                <w:rFonts w:eastAsia="楷体" w:hint="eastAsia"/>
                <w:sz w:val="21"/>
                <w:szCs w:val="21"/>
              </w:rPr>
              <w:t>牌明显</w:t>
            </w:r>
            <w:proofErr w:type="gramEnd"/>
            <w:r w:rsidRPr="0094475C">
              <w:rPr>
                <w:rFonts w:eastAsia="楷体" w:hint="eastAsia"/>
                <w:sz w:val="21"/>
                <w:szCs w:val="21"/>
              </w:rPr>
              <w:t>(</w:t>
            </w:r>
            <w:r w:rsidRPr="0094475C">
              <w:rPr>
                <w:rFonts w:eastAsia="楷体" w:hint="eastAsia"/>
                <w:sz w:val="21"/>
                <w:szCs w:val="21"/>
              </w:rPr>
              <w:t>水深危险、请勿游泳等</w:t>
            </w:r>
            <w:r w:rsidRPr="0094475C">
              <w:rPr>
                <w:rFonts w:eastAsia="楷体" w:hint="eastAsia"/>
                <w:sz w:val="21"/>
                <w:szCs w:val="21"/>
              </w:rPr>
              <w:t>)</w:t>
            </w:r>
            <w:r w:rsidRPr="0094475C">
              <w:rPr>
                <w:rFonts w:eastAsia="楷体" w:hint="eastAsia"/>
                <w:sz w:val="21"/>
                <w:szCs w:val="21"/>
              </w:rPr>
              <w:t>，且完好无损，发现一处不清晰或损毁扣</w:t>
            </w:r>
            <w:r w:rsidRPr="0094475C">
              <w:rPr>
                <w:rFonts w:eastAsia="楷体" w:hint="eastAsia"/>
                <w:sz w:val="21"/>
                <w:szCs w:val="21"/>
              </w:rPr>
              <w:t>1</w:t>
            </w:r>
            <w:r w:rsidRPr="0094475C">
              <w:rPr>
                <w:rFonts w:eastAsia="楷体" w:hint="eastAsia"/>
                <w:sz w:val="21"/>
                <w:szCs w:val="21"/>
              </w:rPr>
              <w:t>分；人员巡查及时，遇有水域安全事故及时紧急处理并上报，发现一次隐瞒扣</w:t>
            </w:r>
            <w:r w:rsidRPr="0094475C">
              <w:rPr>
                <w:rFonts w:eastAsia="楷体" w:hint="eastAsia"/>
                <w:sz w:val="21"/>
                <w:szCs w:val="21"/>
              </w:rPr>
              <w:t>1</w:t>
            </w:r>
            <w:r w:rsidRPr="0094475C">
              <w:rPr>
                <w:rFonts w:eastAsia="楷体" w:hint="eastAsia"/>
                <w:sz w:val="21"/>
                <w:szCs w:val="21"/>
              </w:rPr>
              <w:t>分。</w:t>
            </w:r>
          </w:p>
          <w:p w14:paraId="0F63D983"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3.</w:t>
            </w:r>
            <w:r w:rsidRPr="0094475C">
              <w:rPr>
                <w:rFonts w:eastAsia="楷体" w:hint="eastAsia"/>
                <w:sz w:val="21"/>
                <w:szCs w:val="21"/>
              </w:rPr>
              <w:t>水生植物管理</w:t>
            </w:r>
            <w:r w:rsidRPr="0094475C">
              <w:rPr>
                <w:rFonts w:eastAsia="楷体" w:hint="eastAsia"/>
                <w:sz w:val="21"/>
                <w:szCs w:val="21"/>
              </w:rPr>
              <w:t>(10</w:t>
            </w:r>
            <w:r w:rsidRPr="0094475C">
              <w:rPr>
                <w:rFonts w:eastAsia="楷体" w:hint="eastAsia"/>
                <w:sz w:val="21"/>
                <w:szCs w:val="21"/>
              </w:rPr>
              <w:t>分</w:t>
            </w:r>
            <w:r w:rsidRPr="0094475C">
              <w:rPr>
                <w:rFonts w:eastAsia="楷体"/>
                <w:sz w:val="21"/>
                <w:szCs w:val="21"/>
              </w:rPr>
              <w:t>)</w:t>
            </w:r>
          </w:p>
          <w:p w14:paraId="049C1E15"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水生植物种植前应施足基肥，不宜追肥。生长较弱时，可进行根外追肥</w:t>
            </w:r>
            <w:r w:rsidRPr="0094475C">
              <w:rPr>
                <w:rFonts w:eastAsia="楷体" w:hint="eastAsia"/>
                <w:sz w:val="21"/>
                <w:szCs w:val="21"/>
              </w:rPr>
              <w:t>,</w:t>
            </w:r>
            <w:r w:rsidRPr="0094475C">
              <w:rPr>
                <w:rFonts w:eastAsia="楷体" w:hint="eastAsia"/>
                <w:sz w:val="21"/>
                <w:szCs w:val="21"/>
              </w:rPr>
              <w:t>施肥时宜少施多次。</w:t>
            </w:r>
            <w:r w:rsidRPr="0094475C">
              <w:rPr>
                <w:rFonts w:eastAsia="楷体" w:hint="eastAsia"/>
                <w:sz w:val="21"/>
                <w:szCs w:val="21"/>
              </w:rPr>
              <w:t xml:space="preserve"> </w:t>
            </w:r>
            <w:r w:rsidRPr="0094475C">
              <w:rPr>
                <w:rFonts w:eastAsia="楷体" w:hint="eastAsia"/>
                <w:sz w:val="21"/>
                <w:szCs w:val="21"/>
              </w:rPr>
              <w:t>挺水、浮叶植物生长期应及时</w:t>
            </w:r>
            <w:proofErr w:type="gramStart"/>
            <w:r w:rsidRPr="0094475C">
              <w:rPr>
                <w:rFonts w:eastAsia="楷体" w:hint="eastAsia"/>
                <w:sz w:val="21"/>
                <w:szCs w:val="21"/>
              </w:rPr>
              <w:t>删剪清理</w:t>
            </w:r>
            <w:proofErr w:type="gramEnd"/>
            <w:r w:rsidRPr="0094475C">
              <w:rPr>
                <w:rFonts w:eastAsia="楷体" w:hint="eastAsia"/>
                <w:sz w:val="21"/>
                <w:szCs w:val="21"/>
              </w:rPr>
              <w:t>枯叶、残花、过密枝叶。沉水、漂浮植物过密影响景观时，应及时进行打捞、清理。及时清除水体及岸边非目的性的和影响景观的水生植物。冻后枯死的植株需及时打捞清理。</w:t>
            </w:r>
          </w:p>
          <w:p w14:paraId="743AB489"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发现一处不符合要求扣</w:t>
            </w:r>
            <w:r w:rsidRPr="0094475C">
              <w:rPr>
                <w:rFonts w:eastAsia="楷体" w:hint="eastAsia"/>
                <w:sz w:val="21"/>
                <w:szCs w:val="21"/>
              </w:rPr>
              <w:t>1</w:t>
            </w:r>
            <w:r w:rsidRPr="0094475C">
              <w:rPr>
                <w:rFonts w:eastAsia="楷体" w:hint="eastAsia"/>
                <w:sz w:val="21"/>
                <w:szCs w:val="21"/>
              </w:rPr>
              <w:t>分。</w:t>
            </w:r>
          </w:p>
        </w:tc>
      </w:tr>
      <w:tr w:rsidR="00DE5F37" w:rsidRPr="0094475C" w14:paraId="6D3AE784" w14:textId="77777777" w:rsidTr="001C3D2F">
        <w:trPr>
          <w:trHeight w:val="245"/>
          <w:jc w:val="center"/>
        </w:trPr>
        <w:tc>
          <w:tcPr>
            <w:tcW w:w="668" w:type="pct"/>
            <w:vAlign w:val="center"/>
          </w:tcPr>
          <w:p w14:paraId="56683590"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eastAsia="楷体" w:hint="eastAsia"/>
                <w:sz w:val="21"/>
                <w:szCs w:val="21"/>
              </w:rPr>
              <w:lastRenderedPageBreak/>
              <w:t>河道堤岸</w:t>
            </w:r>
          </w:p>
        </w:tc>
        <w:tc>
          <w:tcPr>
            <w:tcW w:w="622" w:type="pct"/>
            <w:vAlign w:val="center"/>
          </w:tcPr>
          <w:p w14:paraId="76DBC268" w14:textId="77777777" w:rsidR="00DE5F37" w:rsidRPr="0094475C" w:rsidRDefault="00DE5F37" w:rsidP="00A75B6C">
            <w:pPr>
              <w:snapToGrid w:val="0"/>
              <w:spacing w:line="240" w:lineRule="auto"/>
              <w:ind w:firstLineChars="0" w:firstLine="0"/>
              <w:jc w:val="center"/>
              <w:rPr>
                <w:rFonts w:eastAsia="楷体"/>
                <w:sz w:val="21"/>
                <w:szCs w:val="21"/>
              </w:rPr>
            </w:pPr>
            <w:r w:rsidRPr="0094475C">
              <w:rPr>
                <w:rFonts w:eastAsia="楷体" w:hint="eastAsia"/>
                <w:sz w:val="21"/>
                <w:szCs w:val="21"/>
              </w:rPr>
              <w:t>5</w:t>
            </w:r>
            <w:r w:rsidRPr="0094475C">
              <w:rPr>
                <w:rFonts w:eastAsia="楷体"/>
                <w:sz w:val="21"/>
                <w:szCs w:val="21"/>
              </w:rPr>
              <w:t>0</w:t>
            </w:r>
          </w:p>
        </w:tc>
        <w:tc>
          <w:tcPr>
            <w:tcW w:w="469" w:type="pct"/>
            <w:vAlign w:val="center"/>
          </w:tcPr>
          <w:p w14:paraId="67BDFB9A"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p>
        </w:tc>
        <w:tc>
          <w:tcPr>
            <w:tcW w:w="3241" w:type="pct"/>
            <w:vAlign w:val="center"/>
          </w:tcPr>
          <w:p w14:paraId="7E6A2B77" w14:textId="15737926" w:rsidR="00DE5F37" w:rsidRPr="0094475C" w:rsidRDefault="00DE5F37" w:rsidP="00A75B6C">
            <w:pPr>
              <w:snapToGrid w:val="0"/>
              <w:spacing w:line="240" w:lineRule="auto"/>
              <w:ind w:firstLineChars="0" w:firstLine="0"/>
              <w:rPr>
                <w:rFonts w:eastAsia="楷体"/>
                <w:sz w:val="21"/>
                <w:szCs w:val="21"/>
              </w:rPr>
            </w:pPr>
            <w:r w:rsidRPr="0094475C">
              <w:rPr>
                <w:rFonts w:eastAsia="楷体"/>
                <w:sz w:val="21"/>
                <w:szCs w:val="21"/>
              </w:rPr>
              <w:t>1.</w:t>
            </w:r>
            <w:r w:rsidRPr="0094475C">
              <w:rPr>
                <w:rFonts w:eastAsia="楷体" w:hint="eastAsia"/>
                <w:sz w:val="21"/>
                <w:szCs w:val="21"/>
              </w:rPr>
              <w:t>河道巡查</w:t>
            </w:r>
            <w:r w:rsidRPr="0094475C">
              <w:rPr>
                <w:rFonts w:eastAsia="楷体"/>
                <w:sz w:val="21"/>
                <w:szCs w:val="21"/>
              </w:rPr>
              <w:t>(</w:t>
            </w:r>
            <w:r w:rsidRPr="0094475C">
              <w:rPr>
                <w:rFonts w:eastAsia="楷体" w:hint="eastAsia"/>
                <w:sz w:val="21"/>
                <w:szCs w:val="21"/>
              </w:rPr>
              <w:t>1</w:t>
            </w:r>
            <w:r w:rsidR="00E019AD" w:rsidRPr="0094475C">
              <w:rPr>
                <w:rFonts w:eastAsia="楷体" w:hint="eastAsia"/>
                <w:sz w:val="21"/>
                <w:szCs w:val="21"/>
              </w:rPr>
              <w:t>0</w:t>
            </w:r>
            <w:r w:rsidRPr="0094475C">
              <w:rPr>
                <w:rFonts w:eastAsia="楷体" w:hint="eastAsia"/>
                <w:sz w:val="21"/>
                <w:szCs w:val="21"/>
              </w:rPr>
              <w:t>分</w:t>
            </w:r>
            <w:r w:rsidRPr="0094475C">
              <w:rPr>
                <w:rFonts w:eastAsia="楷体"/>
                <w:sz w:val="21"/>
                <w:szCs w:val="21"/>
              </w:rPr>
              <w:t>)</w:t>
            </w:r>
          </w:p>
          <w:p w14:paraId="4A128358" w14:textId="4157CCAA"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每天巡回检查，发现问题及时上报。密切关注天气情况，雨前劝离河道内行人，雨中驻守各下河道路路口，设置</w:t>
            </w:r>
            <w:proofErr w:type="gramStart"/>
            <w:r w:rsidRPr="0094475C">
              <w:rPr>
                <w:rFonts w:eastAsia="楷体" w:hint="eastAsia"/>
                <w:sz w:val="21"/>
                <w:szCs w:val="21"/>
              </w:rPr>
              <w:t>警示线</w:t>
            </w:r>
            <w:proofErr w:type="gramEnd"/>
            <w:r w:rsidRPr="0094475C">
              <w:rPr>
                <w:rFonts w:eastAsia="楷体" w:hint="eastAsia"/>
                <w:sz w:val="21"/>
                <w:szCs w:val="21"/>
              </w:rPr>
              <w:t>或警戒墩，防止行人下河，雨后负责统计水毁情况。当天做好巡查记录。遇重大活动及节假日，应提供相应的服务</w:t>
            </w:r>
            <w:r w:rsidRPr="0094475C">
              <w:rPr>
                <w:rFonts w:eastAsia="楷体"/>
                <w:sz w:val="21"/>
                <w:szCs w:val="21"/>
              </w:rPr>
              <w:t>(</w:t>
            </w:r>
            <w:proofErr w:type="gramStart"/>
            <w:r w:rsidRPr="0094475C">
              <w:rPr>
                <w:rFonts w:eastAsia="楷体" w:hint="eastAsia"/>
                <w:sz w:val="21"/>
                <w:szCs w:val="21"/>
              </w:rPr>
              <w:t>含挂标语</w:t>
            </w:r>
            <w:proofErr w:type="gramEnd"/>
            <w:r w:rsidRPr="0094475C">
              <w:rPr>
                <w:rFonts w:eastAsia="楷体" w:hint="eastAsia"/>
                <w:sz w:val="21"/>
                <w:szCs w:val="21"/>
              </w:rPr>
              <w:t>、彩旗等</w:t>
            </w:r>
            <w:r w:rsidRPr="0094475C">
              <w:rPr>
                <w:rFonts w:eastAsia="楷体"/>
                <w:sz w:val="21"/>
                <w:szCs w:val="21"/>
              </w:rPr>
              <w:t>)</w:t>
            </w:r>
            <w:r w:rsidRPr="0094475C">
              <w:rPr>
                <w:rFonts w:eastAsia="楷体" w:hint="eastAsia"/>
                <w:sz w:val="21"/>
                <w:szCs w:val="21"/>
              </w:rPr>
              <w:t>。遇洪水、台风等紧急状况，应加强巡查，做好抢险应急工作，第一时间掌握防洪隐患，做好记录，及时上报。发现一次不符合要求扣</w:t>
            </w:r>
            <w:r w:rsidRPr="0094475C">
              <w:rPr>
                <w:rFonts w:eastAsia="楷体"/>
                <w:sz w:val="21"/>
                <w:szCs w:val="21"/>
              </w:rPr>
              <w:t>1</w:t>
            </w:r>
            <w:r w:rsidRPr="0094475C">
              <w:rPr>
                <w:rFonts w:eastAsia="楷体" w:hint="eastAsia"/>
                <w:sz w:val="21"/>
                <w:szCs w:val="21"/>
              </w:rPr>
              <w:t>分。</w:t>
            </w:r>
          </w:p>
          <w:p w14:paraId="589A18B7" w14:textId="2B12C723" w:rsidR="00E019AD" w:rsidRPr="0094475C" w:rsidRDefault="00E019AD" w:rsidP="00A75B6C">
            <w:pPr>
              <w:snapToGrid w:val="0"/>
              <w:spacing w:line="240" w:lineRule="auto"/>
              <w:ind w:firstLineChars="0" w:firstLine="0"/>
              <w:rPr>
                <w:rFonts w:eastAsia="楷体"/>
                <w:sz w:val="21"/>
                <w:szCs w:val="21"/>
              </w:rPr>
            </w:pPr>
            <w:r w:rsidRPr="0094475C">
              <w:rPr>
                <w:rFonts w:eastAsia="楷体" w:hint="eastAsia"/>
                <w:sz w:val="21"/>
                <w:szCs w:val="21"/>
              </w:rPr>
              <w:t>2.</w:t>
            </w:r>
            <w:r w:rsidRPr="0094475C">
              <w:rPr>
                <w:rFonts w:eastAsia="楷体" w:hint="eastAsia"/>
                <w:sz w:val="21"/>
                <w:szCs w:val="21"/>
              </w:rPr>
              <w:t>河道岸坡</w:t>
            </w:r>
            <w:r w:rsidRPr="0094475C">
              <w:rPr>
                <w:rFonts w:eastAsia="楷体"/>
                <w:sz w:val="21"/>
                <w:szCs w:val="21"/>
              </w:rPr>
              <w:t>(</w:t>
            </w:r>
            <w:r w:rsidRPr="0094475C">
              <w:rPr>
                <w:rFonts w:eastAsia="楷体" w:hint="eastAsia"/>
                <w:sz w:val="21"/>
                <w:szCs w:val="21"/>
              </w:rPr>
              <w:t>10</w:t>
            </w:r>
            <w:r w:rsidRPr="0094475C">
              <w:rPr>
                <w:rFonts w:eastAsia="楷体" w:hint="eastAsia"/>
                <w:sz w:val="21"/>
                <w:szCs w:val="21"/>
              </w:rPr>
              <w:t>分</w:t>
            </w:r>
            <w:r w:rsidRPr="0094475C">
              <w:rPr>
                <w:rFonts w:eastAsia="楷体"/>
                <w:sz w:val="21"/>
                <w:szCs w:val="21"/>
              </w:rPr>
              <w:t>)</w:t>
            </w:r>
          </w:p>
          <w:p w14:paraId="36747870" w14:textId="77777777" w:rsidR="00FF7FAC" w:rsidRPr="0094475C" w:rsidRDefault="00FF7FAC" w:rsidP="00A75B6C">
            <w:pPr>
              <w:snapToGrid w:val="0"/>
              <w:spacing w:line="240" w:lineRule="auto"/>
              <w:ind w:firstLineChars="0" w:firstLine="0"/>
              <w:rPr>
                <w:rFonts w:eastAsia="楷体"/>
                <w:sz w:val="21"/>
                <w:szCs w:val="21"/>
              </w:rPr>
            </w:pPr>
            <w:r w:rsidRPr="0094475C">
              <w:rPr>
                <w:rFonts w:eastAsia="楷体" w:hint="eastAsia"/>
                <w:sz w:val="21"/>
                <w:szCs w:val="21"/>
              </w:rPr>
              <w:t>河坡整洁，河坡、岸边无杂物堆积，无生活垃圾、无建筑垃圾，无翻耕种植，无违章搭建，绿化完好、水土保持到位</w:t>
            </w:r>
            <w:r w:rsidR="00E019AD" w:rsidRPr="0094475C">
              <w:rPr>
                <w:rFonts w:eastAsia="楷体" w:hint="eastAsia"/>
                <w:sz w:val="21"/>
                <w:szCs w:val="21"/>
              </w:rPr>
              <w:t>。每</w:t>
            </w:r>
            <w:r w:rsidR="00E019AD" w:rsidRPr="0094475C">
              <w:rPr>
                <w:rFonts w:eastAsia="楷体" w:hint="eastAsia"/>
                <w:sz w:val="21"/>
                <w:szCs w:val="21"/>
              </w:rPr>
              <w:t>200</w:t>
            </w:r>
            <w:r w:rsidR="00E019AD" w:rsidRPr="0094475C">
              <w:rPr>
                <w:rFonts w:eastAsia="楷体" w:hint="eastAsia"/>
                <w:sz w:val="21"/>
                <w:szCs w:val="21"/>
              </w:rPr>
              <w:t>米延长岸坡积存垃圾和杂物堆放面积控制指标：</w:t>
            </w:r>
            <w:r w:rsidR="00E019AD" w:rsidRPr="0094475C">
              <w:rPr>
                <w:rFonts w:eastAsia="楷体" w:hint="eastAsia"/>
                <w:sz w:val="21"/>
                <w:szCs w:val="21"/>
              </w:rPr>
              <w:t>1</w:t>
            </w:r>
            <w:r w:rsidR="00E019AD" w:rsidRPr="0094475C">
              <w:rPr>
                <w:rFonts w:eastAsia="楷体" w:hint="eastAsia"/>
                <w:sz w:val="21"/>
                <w:szCs w:val="21"/>
              </w:rPr>
              <w:t>级水域≤</w:t>
            </w:r>
            <w:r w:rsidR="00E019AD" w:rsidRPr="0094475C">
              <w:rPr>
                <w:rFonts w:eastAsia="楷体" w:hint="eastAsia"/>
                <w:sz w:val="21"/>
                <w:szCs w:val="21"/>
              </w:rPr>
              <w:t>0.05</w:t>
            </w:r>
            <w:r w:rsidR="00E019AD" w:rsidRPr="0094475C">
              <w:rPr>
                <w:rFonts w:eastAsia="楷体" w:hint="eastAsia"/>
                <w:sz w:val="21"/>
                <w:szCs w:val="21"/>
              </w:rPr>
              <w:t>平方米，</w:t>
            </w:r>
            <w:r w:rsidR="00E019AD" w:rsidRPr="0094475C">
              <w:rPr>
                <w:rFonts w:eastAsia="楷体" w:hint="eastAsia"/>
                <w:sz w:val="21"/>
                <w:szCs w:val="21"/>
              </w:rPr>
              <w:t>2</w:t>
            </w:r>
            <w:r w:rsidR="00E019AD" w:rsidRPr="0094475C">
              <w:rPr>
                <w:rFonts w:eastAsia="楷体" w:hint="eastAsia"/>
                <w:sz w:val="21"/>
                <w:szCs w:val="21"/>
              </w:rPr>
              <w:t>级水域≤</w:t>
            </w:r>
            <w:r w:rsidR="00E019AD" w:rsidRPr="0094475C">
              <w:rPr>
                <w:rFonts w:eastAsia="楷体" w:hint="eastAsia"/>
                <w:sz w:val="21"/>
                <w:szCs w:val="21"/>
              </w:rPr>
              <w:t>0.1</w:t>
            </w:r>
            <w:r w:rsidR="00E019AD" w:rsidRPr="0094475C">
              <w:rPr>
                <w:rFonts w:eastAsia="楷体" w:hint="eastAsia"/>
                <w:sz w:val="21"/>
                <w:szCs w:val="21"/>
              </w:rPr>
              <w:t>平方米，</w:t>
            </w:r>
            <w:r w:rsidR="00E019AD" w:rsidRPr="0094475C">
              <w:rPr>
                <w:rFonts w:eastAsia="楷体" w:hint="eastAsia"/>
                <w:sz w:val="21"/>
                <w:szCs w:val="21"/>
              </w:rPr>
              <w:t>3</w:t>
            </w:r>
            <w:r w:rsidR="00E019AD" w:rsidRPr="0094475C">
              <w:rPr>
                <w:rFonts w:eastAsia="楷体" w:hint="eastAsia"/>
                <w:sz w:val="21"/>
                <w:szCs w:val="21"/>
              </w:rPr>
              <w:t>级水域≤</w:t>
            </w:r>
            <w:r w:rsidR="00E019AD" w:rsidRPr="0094475C">
              <w:rPr>
                <w:rFonts w:eastAsia="楷体" w:hint="eastAsia"/>
                <w:sz w:val="21"/>
                <w:szCs w:val="21"/>
              </w:rPr>
              <w:t>0.2</w:t>
            </w:r>
            <w:r w:rsidR="00E019AD" w:rsidRPr="0094475C">
              <w:rPr>
                <w:rFonts w:eastAsia="楷体" w:hint="eastAsia"/>
                <w:sz w:val="21"/>
                <w:szCs w:val="21"/>
              </w:rPr>
              <w:t>平方米；出现果壳、烟头、纸屑、塑料袋、人畜粪便等，应在</w:t>
            </w:r>
            <w:r w:rsidR="00E019AD" w:rsidRPr="0094475C">
              <w:rPr>
                <w:rFonts w:eastAsia="楷体" w:hint="eastAsia"/>
                <w:sz w:val="21"/>
                <w:szCs w:val="21"/>
              </w:rPr>
              <w:t>1</w:t>
            </w:r>
            <w:r w:rsidR="00E019AD" w:rsidRPr="0094475C">
              <w:rPr>
                <w:rFonts w:eastAsia="楷体" w:hint="eastAsia"/>
                <w:sz w:val="21"/>
                <w:szCs w:val="21"/>
              </w:rPr>
              <w:t>小时内清理完毕。</w:t>
            </w:r>
          </w:p>
          <w:p w14:paraId="605379C9" w14:textId="726F64A1" w:rsidR="00E019AD" w:rsidRPr="0094475C" w:rsidRDefault="00E019AD" w:rsidP="00A75B6C">
            <w:pPr>
              <w:snapToGrid w:val="0"/>
              <w:spacing w:line="240" w:lineRule="auto"/>
              <w:ind w:firstLineChars="0" w:firstLine="0"/>
              <w:rPr>
                <w:rFonts w:eastAsia="楷体"/>
                <w:sz w:val="21"/>
                <w:szCs w:val="21"/>
              </w:rPr>
            </w:pPr>
            <w:r w:rsidRPr="0094475C">
              <w:rPr>
                <w:rFonts w:eastAsia="楷体" w:hint="eastAsia"/>
                <w:sz w:val="21"/>
                <w:szCs w:val="21"/>
              </w:rPr>
              <w:t>保洁人员必须按照规定着装，严格遵守劳动纪律和水上作业有关规定，切实避免发生安全事故。各类保洁作业设备保持适用状态，并按设备基本性能操作，严禁超负荷运转；保洁人员按照规定穿着救生衣等防护装备进入作业水域；不得在水闸引排水和通行船舶期间在附近水面进行保洁作业。发现一处不符和要求扣</w:t>
            </w:r>
            <w:r w:rsidRPr="0094475C">
              <w:rPr>
                <w:rFonts w:eastAsia="楷体" w:hint="eastAsia"/>
                <w:sz w:val="21"/>
                <w:szCs w:val="21"/>
              </w:rPr>
              <w:t>1</w:t>
            </w:r>
            <w:r w:rsidRPr="0094475C">
              <w:rPr>
                <w:rFonts w:eastAsia="楷体" w:hint="eastAsia"/>
                <w:sz w:val="21"/>
                <w:szCs w:val="21"/>
              </w:rPr>
              <w:t>分。</w:t>
            </w:r>
          </w:p>
          <w:p w14:paraId="43459E69" w14:textId="46F11BA3" w:rsidR="00DE5F37" w:rsidRPr="0094475C" w:rsidRDefault="00E019AD" w:rsidP="00A75B6C">
            <w:pPr>
              <w:snapToGrid w:val="0"/>
              <w:spacing w:line="240" w:lineRule="auto"/>
              <w:ind w:firstLineChars="0" w:firstLine="0"/>
              <w:rPr>
                <w:rFonts w:eastAsia="楷体"/>
                <w:sz w:val="21"/>
                <w:szCs w:val="21"/>
              </w:rPr>
            </w:pPr>
            <w:r w:rsidRPr="0094475C">
              <w:rPr>
                <w:rFonts w:eastAsia="楷体" w:hint="eastAsia"/>
                <w:sz w:val="21"/>
                <w:szCs w:val="21"/>
              </w:rPr>
              <w:t>3</w:t>
            </w:r>
            <w:r w:rsidR="00DE5F37" w:rsidRPr="0094475C">
              <w:rPr>
                <w:rFonts w:eastAsia="楷体" w:hint="eastAsia"/>
                <w:sz w:val="21"/>
                <w:szCs w:val="21"/>
              </w:rPr>
              <w:t>.</w:t>
            </w:r>
            <w:r w:rsidR="00DE5F37" w:rsidRPr="0094475C">
              <w:rPr>
                <w:rFonts w:eastAsia="楷体" w:hint="eastAsia"/>
                <w:sz w:val="21"/>
                <w:szCs w:val="21"/>
              </w:rPr>
              <w:t>河道防护工程</w:t>
            </w:r>
            <w:r w:rsidR="00DE5F37" w:rsidRPr="0094475C">
              <w:rPr>
                <w:rFonts w:eastAsia="楷体" w:hint="eastAsia"/>
                <w:sz w:val="21"/>
                <w:szCs w:val="21"/>
              </w:rPr>
              <w:t>(1</w:t>
            </w:r>
            <w:r w:rsidRPr="0094475C">
              <w:rPr>
                <w:rFonts w:eastAsia="楷体" w:hint="eastAsia"/>
                <w:sz w:val="21"/>
                <w:szCs w:val="21"/>
              </w:rPr>
              <w:t>0</w:t>
            </w:r>
            <w:r w:rsidR="00DE5F37" w:rsidRPr="0094475C">
              <w:rPr>
                <w:rFonts w:eastAsia="楷体" w:hint="eastAsia"/>
                <w:sz w:val="21"/>
                <w:szCs w:val="21"/>
              </w:rPr>
              <w:t>分</w:t>
            </w:r>
            <w:r w:rsidR="00DE5F37" w:rsidRPr="0094475C">
              <w:rPr>
                <w:rFonts w:eastAsia="楷体"/>
                <w:sz w:val="21"/>
                <w:szCs w:val="21"/>
              </w:rPr>
              <w:t>)</w:t>
            </w:r>
          </w:p>
          <w:p w14:paraId="60DAFB02"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河道防护工程</w:t>
            </w:r>
            <w:r w:rsidRPr="0094475C">
              <w:rPr>
                <w:rFonts w:eastAsia="楷体" w:hint="eastAsia"/>
                <w:sz w:val="21"/>
                <w:szCs w:val="21"/>
              </w:rPr>
              <w:t>(</w:t>
            </w:r>
            <w:r w:rsidRPr="0094475C">
              <w:rPr>
                <w:rFonts w:eastAsia="楷体" w:hint="eastAsia"/>
                <w:sz w:val="21"/>
                <w:szCs w:val="21"/>
              </w:rPr>
              <w:t>护坡、护岸、护脚、亲水平台、码头等</w:t>
            </w:r>
            <w:r w:rsidRPr="0094475C">
              <w:rPr>
                <w:rFonts w:eastAsia="楷体" w:hint="eastAsia"/>
                <w:sz w:val="21"/>
                <w:szCs w:val="21"/>
              </w:rPr>
              <w:t>)</w:t>
            </w:r>
            <w:r w:rsidRPr="0094475C">
              <w:rPr>
                <w:rFonts w:eastAsia="楷体" w:hint="eastAsia"/>
                <w:sz w:val="21"/>
                <w:szCs w:val="21"/>
              </w:rPr>
              <w:t>无缺损、无坍塌、无松动；护坡平顺；护岸顺直，无位移及沉降；工程整洁美观。发现一处不符合要求扣</w:t>
            </w:r>
            <w:r w:rsidRPr="0094475C">
              <w:rPr>
                <w:rFonts w:eastAsia="楷体"/>
                <w:sz w:val="21"/>
                <w:szCs w:val="21"/>
              </w:rPr>
              <w:t>1</w:t>
            </w:r>
            <w:r w:rsidRPr="0094475C">
              <w:rPr>
                <w:rFonts w:eastAsia="楷体" w:hint="eastAsia"/>
                <w:sz w:val="21"/>
                <w:szCs w:val="21"/>
              </w:rPr>
              <w:t>分。</w:t>
            </w:r>
          </w:p>
          <w:p w14:paraId="4BDC65E6" w14:textId="7828C3DC" w:rsidR="00DE5F37" w:rsidRPr="0094475C" w:rsidRDefault="00E019AD" w:rsidP="00A75B6C">
            <w:pPr>
              <w:snapToGrid w:val="0"/>
              <w:spacing w:line="240" w:lineRule="auto"/>
              <w:ind w:firstLineChars="0" w:firstLine="0"/>
              <w:rPr>
                <w:rFonts w:eastAsia="楷体"/>
                <w:sz w:val="21"/>
                <w:szCs w:val="21"/>
              </w:rPr>
            </w:pPr>
            <w:r w:rsidRPr="0094475C">
              <w:rPr>
                <w:rFonts w:eastAsia="楷体" w:hint="eastAsia"/>
                <w:sz w:val="21"/>
                <w:szCs w:val="21"/>
              </w:rPr>
              <w:t>4</w:t>
            </w:r>
            <w:r w:rsidR="00DE5F37" w:rsidRPr="0094475C">
              <w:rPr>
                <w:rFonts w:eastAsia="楷体" w:hint="eastAsia"/>
                <w:sz w:val="21"/>
                <w:szCs w:val="21"/>
              </w:rPr>
              <w:t>.</w:t>
            </w:r>
            <w:r w:rsidR="00DE5F37" w:rsidRPr="0094475C">
              <w:rPr>
                <w:rFonts w:eastAsia="楷体" w:hint="eastAsia"/>
                <w:sz w:val="21"/>
                <w:szCs w:val="21"/>
              </w:rPr>
              <w:t>水毁维修</w:t>
            </w:r>
            <w:r w:rsidR="00DE5F37" w:rsidRPr="0094475C">
              <w:rPr>
                <w:rFonts w:eastAsia="楷体" w:hint="eastAsia"/>
                <w:sz w:val="21"/>
                <w:szCs w:val="21"/>
              </w:rPr>
              <w:t>(</w:t>
            </w:r>
            <w:r w:rsidR="00DE5F37" w:rsidRPr="0094475C">
              <w:rPr>
                <w:rFonts w:eastAsia="楷体"/>
                <w:sz w:val="21"/>
                <w:szCs w:val="21"/>
              </w:rPr>
              <w:t>10</w:t>
            </w:r>
            <w:r w:rsidR="00DE5F37" w:rsidRPr="0094475C">
              <w:rPr>
                <w:rFonts w:eastAsia="楷体" w:hint="eastAsia"/>
                <w:sz w:val="21"/>
                <w:szCs w:val="21"/>
              </w:rPr>
              <w:t>分</w:t>
            </w:r>
            <w:r w:rsidR="00DE5F37" w:rsidRPr="0094475C">
              <w:rPr>
                <w:rFonts w:eastAsia="楷体"/>
                <w:sz w:val="21"/>
                <w:szCs w:val="21"/>
              </w:rPr>
              <w:t>)</w:t>
            </w:r>
          </w:p>
          <w:p w14:paraId="613E1127"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河道堤岸受损维修标准不得低于原设计标准，对于原结构与维修部位之间的连接，应有相应的结构加强措施确保连接良好。发现一处不符合要求扣</w:t>
            </w:r>
            <w:r w:rsidRPr="0094475C">
              <w:rPr>
                <w:rFonts w:eastAsia="楷体"/>
                <w:sz w:val="21"/>
                <w:szCs w:val="21"/>
              </w:rPr>
              <w:t>1</w:t>
            </w:r>
            <w:r w:rsidRPr="0094475C">
              <w:rPr>
                <w:rFonts w:eastAsia="楷体" w:hint="eastAsia"/>
                <w:sz w:val="21"/>
                <w:szCs w:val="21"/>
              </w:rPr>
              <w:t>分。</w:t>
            </w:r>
          </w:p>
          <w:p w14:paraId="2524F4E3" w14:textId="3759954E" w:rsidR="00DE5F37" w:rsidRPr="0094475C" w:rsidRDefault="00E019AD" w:rsidP="00A75B6C">
            <w:pPr>
              <w:snapToGrid w:val="0"/>
              <w:spacing w:line="240" w:lineRule="auto"/>
              <w:ind w:firstLineChars="0" w:firstLine="0"/>
              <w:rPr>
                <w:rFonts w:eastAsia="楷体"/>
                <w:sz w:val="21"/>
                <w:szCs w:val="21"/>
              </w:rPr>
            </w:pPr>
            <w:r w:rsidRPr="0094475C">
              <w:rPr>
                <w:rFonts w:eastAsia="楷体" w:hint="eastAsia"/>
                <w:sz w:val="21"/>
                <w:szCs w:val="21"/>
              </w:rPr>
              <w:t>5</w:t>
            </w:r>
            <w:r w:rsidR="00DE5F37" w:rsidRPr="0094475C">
              <w:rPr>
                <w:rFonts w:eastAsia="楷体" w:hint="eastAsia"/>
                <w:sz w:val="21"/>
                <w:szCs w:val="21"/>
              </w:rPr>
              <w:t>.</w:t>
            </w:r>
            <w:r w:rsidR="00DE5F37" w:rsidRPr="0094475C">
              <w:rPr>
                <w:rFonts w:eastAsia="楷体" w:hint="eastAsia"/>
                <w:sz w:val="21"/>
                <w:szCs w:val="21"/>
              </w:rPr>
              <w:t>河道淤积</w:t>
            </w:r>
            <w:r w:rsidR="00DE5F37" w:rsidRPr="0094475C">
              <w:rPr>
                <w:rFonts w:eastAsia="楷体" w:hint="eastAsia"/>
                <w:sz w:val="21"/>
                <w:szCs w:val="21"/>
              </w:rPr>
              <w:t>(</w:t>
            </w:r>
            <w:r w:rsidR="00DE5F37" w:rsidRPr="0094475C">
              <w:rPr>
                <w:rFonts w:eastAsia="楷体"/>
                <w:sz w:val="21"/>
                <w:szCs w:val="21"/>
              </w:rPr>
              <w:t>10</w:t>
            </w:r>
            <w:r w:rsidR="00DE5F37" w:rsidRPr="0094475C">
              <w:rPr>
                <w:rFonts w:eastAsia="楷体" w:hint="eastAsia"/>
                <w:sz w:val="21"/>
                <w:szCs w:val="21"/>
              </w:rPr>
              <w:t>分</w:t>
            </w:r>
            <w:r w:rsidR="00DE5F37" w:rsidRPr="0094475C">
              <w:rPr>
                <w:rFonts w:eastAsia="楷体"/>
                <w:sz w:val="21"/>
                <w:szCs w:val="21"/>
              </w:rPr>
              <w:t>)</w:t>
            </w:r>
          </w:p>
          <w:p w14:paraId="15D37BA3" w14:textId="27EE4213" w:rsidR="00DE5F37" w:rsidRPr="0094475C" w:rsidRDefault="00DE5F37" w:rsidP="00A75B6C">
            <w:pPr>
              <w:snapToGrid w:val="0"/>
              <w:spacing w:line="240" w:lineRule="auto"/>
              <w:ind w:firstLineChars="0" w:firstLine="0"/>
              <w:rPr>
                <w:rFonts w:eastAsia="楷体"/>
                <w:sz w:val="21"/>
                <w:szCs w:val="21"/>
              </w:rPr>
            </w:pPr>
            <w:bookmarkStart w:id="835" w:name="_Hlk528206758"/>
            <w:r w:rsidRPr="0094475C">
              <w:rPr>
                <w:rFonts w:eastAsia="楷体" w:hint="eastAsia"/>
                <w:sz w:val="21"/>
                <w:szCs w:val="21"/>
              </w:rPr>
              <w:t>项目运营期间河道根据项目实施机构要求适时清淤，开展清淤工作前由项目公司编制清淤工作方案，</w:t>
            </w:r>
            <w:proofErr w:type="gramStart"/>
            <w:r w:rsidRPr="0094475C">
              <w:rPr>
                <w:rFonts w:eastAsia="楷体" w:hint="eastAsia"/>
                <w:sz w:val="21"/>
                <w:szCs w:val="21"/>
              </w:rPr>
              <w:t>报项目</w:t>
            </w:r>
            <w:proofErr w:type="gramEnd"/>
            <w:r w:rsidRPr="0094475C">
              <w:rPr>
                <w:rFonts w:eastAsia="楷体" w:hint="eastAsia"/>
                <w:sz w:val="21"/>
                <w:szCs w:val="21"/>
              </w:rPr>
              <w:t>实施机构同意后实施</w:t>
            </w:r>
            <w:bookmarkEnd w:id="835"/>
            <w:r w:rsidRPr="0094475C">
              <w:rPr>
                <w:rFonts w:eastAsia="楷体" w:hint="eastAsia"/>
                <w:sz w:val="21"/>
                <w:szCs w:val="21"/>
              </w:rPr>
              <w:t>，发现一处不符合清淤工作方案的扣</w:t>
            </w:r>
            <w:r w:rsidRPr="0094475C">
              <w:rPr>
                <w:rFonts w:eastAsia="楷体"/>
                <w:sz w:val="21"/>
                <w:szCs w:val="21"/>
              </w:rPr>
              <w:t>1</w:t>
            </w:r>
            <w:r w:rsidRPr="0094475C">
              <w:rPr>
                <w:rFonts w:eastAsia="楷体" w:hint="eastAsia"/>
                <w:sz w:val="21"/>
                <w:szCs w:val="21"/>
              </w:rPr>
              <w:t>分。</w:t>
            </w:r>
          </w:p>
        </w:tc>
      </w:tr>
      <w:tr w:rsidR="00DE5F37" w:rsidRPr="0094475C" w14:paraId="37A95431" w14:textId="77777777" w:rsidTr="001C3D2F">
        <w:trPr>
          <w:trHeight w:val="567"/>
          <w:jc w:val="center"/>
        </w:trPr>
        <w:tc>
          <w:tcPr>
            <w:tcW w:w="668" w:type="pct"/>
            <w:vAlign w:val="center"/>
          </w:tcPr>
          <w:p w14:paraId="07D0A1DA"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合计</w:t>
            </w:r>
          </w:p>
        </w:tc>
        <w:tc>
          <w:tcPr>
            <w:tcW w:w="622" w:type="pct"/>
            <w:vAlign w:val="center"/>
          </w:tcPr>
          <w:p w14:paraId="69DDD513" w14:textId="77777777" w:rsidR="00DE5F37" w:rsidRPr="0094475C" w:rsidRDefault="00DE5F37" w:rsidP="00A75B6C">
            <w:pPr>
              <w:snapToGrid w:val="0"/>
              <w:spacing w:line="240" w:lineRule="auto"/>
              <w:ind w:firstLineChars="0" w:firstLine="0"/>
              <w:jc w:val="center"/>
              <w:rPr>
                <w:rFonts w:eastAsia="楷体"/>
                <w:sz w:val="21"/>
                <w:szCs w:val="21"/>
              </w:rPr>
            </w:pPr>
            <w:r w:rsidRPr="0094475C">
              <w:rPr>
                <w:rFonts w:eastAsia="楷体" w:hint="eastAsia"/>
                <w:sz w:val="21"/>
                <w:szCs w:val="21"/>
              </w:rPr>
              <w:t>100</w:t>
            </w:r>
          </w:p>
        </w:tc>
        <w:tc>
          <w:tcPr>
            <w:tcW w:w="469" w:type="pct"/>
            <w:vAlign w:val="center"/>
          </w:tcPr>
          <w:p w14:paraId="7E443289"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p>
        </w:tc>
        <w:tc>
          <w:tcPr>
            <w:tcW w:w="3241" w:type="pct"/>
            <w:vAlign w:val="center"/>
          </w:tcPr>
          <w:p w14:paraId="19539C8C" w14:textId="77777777" w:rsidR="00DE5F37" w:rsidRPr="0094475C" w:rsidRDefault="00DE5F37" w:rsidP="00A75B6C">
            <w:pPr>
              <w:snapToGrid w:val="0"/>
              <w:spacing w:line="240" w:lineRule="auto"/>
              <w:ind w:firstLineChars="0" w:firstLine="0"/>
              <w:rPr>
                <w:rFonts w:eastAsia="楷体"/>
                <w:sz w:val="21"/>
                <w:szCs w:val="21"/>
              </w:rPr>
            </w:pPr>
          </w:p>
        </w:tc>
      </w:tr>
    </w:tbl>
    <w:p w14:paraId="760FB184" w14:textId="77777777" w:rsidR="00DE5F37" w:rsidRPr="0094475C" w:rsidRDefault="00DE5F37" w:rsidP="00DE5F37">
      <w:pPr>
        <w:ind w:firstLine="480"/>
      </w:pPr>
    </w:p>
    <w:p w14:paraId="531A0D5D" w14:textId="19462D49" w:rsidR="00DE5F37" w:rsidRPr="0094475C" w:rsidRDefault="00DE5F37" w:rsidP="00DE5F37">
      <w:pPr>
        <w:keepNext/>
        <w:keepLines/>
        <w:ind w:firstLine="482"/>
        <w:outlineLvl w:val="3"/>
        <w:rPr>
          <w:b/>
          <w:bCs/>
          <w:szCs w:val="28"/>
        </w:rPr>
      </w:pPr>
      <w:r w:rsidRPr="0094475C">
        <w:rPr>
          <w:rFonts w:hint="eastAsia"/>
          <w:b/>
          <w:bCs/>
          <w:szCs w:val="28"/>
        </w:rPr>
        <w:lastRenderedPageBreak/>
        <w:t>3.3.6</w:t>
      </w:r>
      <w:r w:rsidRPr="0094475C">
        <w:rPr>
          <w:b/>
          <w:bCs/>
          <w:szCs w:val="28"/>
        </w:rPr>
        <w:t xml:space="preserve"> </w:t>
      </w:r>
      <w:r w:rsidRPr="0094475C">
        <w:rPr>
          <w:rFonts w:hint="eastAsia"/>
          <w:b/>
          <w:bCs/>
          <w:szCs w:val="28"/>
        </w:rPr>
        <w:t>污水泵站</w:t>
      </w:r>
    </w:p>
    <w:p w14:paraId="297F7EBB" w14:textId="77777777" w:rsidR="00DE5F37" w:rsidRPr="0094475C" w:rsidRDefault="00DE5F37" w:rsidP="00DE5F37">
      <w:pPr>
        <w:spacing w:line="520" w:lineRule="exact"/>
        <w:ind w:firstLine="482"/>
        <w:rPr>
          <w:b/>
        </w:rPr>
      </w:pPr>
      <w:r w:rsidRPr="0094475C">
        <w:rPr>
          <w:rFonts w:hint="eastAsia"/>
          <w:b/>
        </w:rPr>
        <w:t>(</w:t>
      </w:r>
      <w:proofErr w:type="gramStart"/>
      <w:r w:rsidRPr="0094475C">
        <w:rPr>
          <w:rFonts w:hint="eastAsia"/>
          <w:b/>
        </w:rPr>
        <w:t>一</w:t>
      </w:r>
      <w:proofErr w:type="gramEnd"/>
      <w:r w:rsidRPr="0094475C">
        <w:rPr>
          <w:rFonts w:hint="eastAsia"/>
          <w:b/>
        </w:rPr>
        <w:t xml:space="preserve">) </w:t>
      </w:r>
      <w:r w:rsidRPr="0094475C">
        <w:rPr>
          <w:rFonts w:hint="eastAsia"/>
          <w:b/>
        </w:rPr>
        <w:t>运营维护基本标准</w:t>
      </w:r>
    </w:p>
    <w:p w14:paraId="1B2D8C86" w14:textId="77777777" w:rsidR="00DE5F37" w:rsidRPr="0094475C" w:rsidRDefault="00DE5F37" w:rsidP="00DE5F37">
      <w:pPr>
        <w:spacing w:line="520" w:lineRule="exact"/>
        <w:ind w:firstLine="480"/>
      </w:pPr>
      <w:r w:rsidRPr="0094475C">
        <w:rPr>
          <w:rFonts w:hint="eastAsia"/>
        </w:rPr>
        <w:t>项目公司负责污水</w:t>
      </w:r>
      <w:r w:rsidRPr="0094475C">
        <w:t>泵站</w:t>
      </w:r>
      <w:r w:rsidRPr="0094475C">
        <w:rPr>
          <w:rFonts w:hint="eastAsia"/>
        </w:rPr>
        <w:t>的运营维护，项目公司需按照《城镇排水管渠与泵站运行、维护及安全技术规程》</w:t>
      </w:r>
      <w:r w:rsidRPr="0094475C">
        <w:t>(CJJ68-2016)</w:t>
      </w:r>
      <w:r w:rsidRPr="0094475C">
        <w:rPr>
          <w:rFonts w:hint="eastAsia"/>
        </w:rPr>
        <w:t>的标准和规范进行运营维护工作。运营维护的具体内容和内部工作分工根据运营维护手册确定。</w:t>
      </w:r>
    </w:p>
    <w:p w14:paraId="3D74BA2F" w14:textId="77777777" w:rsidR="00DE5F37" w:rsidRPr="0094475C" w:rsidRDefault="00DE5F37" w:rsidP="00DE5F37">
      <w:pPr>
        <w:spacing w:line="520" w:lineRule="exact"/>
        <w:ind w:firstLine="482"/>
      </w:pPr>
      <w:r w:rsidRPr="0094475C">
        <w:rPr>
          <w:rFonts w:hint="eastAsia"/>
          <w:b/>
        </w:rPr>
        <w:t>(</w:t>
      </w:r>
      <w:r w:rsidRPr="0094475C">
        <w:rPr>
          <w:rFonts w:hint="eastAsia"/>
          <w:b/>
        </w:rPr>
        <w:t>二</w:t>
      </w:r>
      <w:r w:rsidRPr="0094475C">
        <w:rPr>
          <w:rFonts w:hint="eastAsia"/>
          <w:b/>
        </w:rPr>
        <w:t>)</w:t>
      </w:r>
      <w:r w:rsidRPr="0094475C">
        <w:rPr>
          <w:b/>
        </w:rPr>
        <w:t xml:space="preserve"> </w:t>
      </w:r>
      <w:r w:rsidRPr="0094475C">
        <w:rPr>
          <w:rFonts w:hint="eastAsia"/>
          <w:b/>
        </w:rPr>
        <w:t>运</w:t>
      </w:r>
      <w:proofErr w:type="gramStart"/>
      <w:r w:rsidRPr="0094475C">
        <w:rPr>
          <w:rFonts w:hint="eastAsia"/>
          <w:b/>
        </w:rPr>
        <w:t>维考核</w:t>
      </w:r>
      <w:proofErr w:type="gramEnd"/>
      <w:r w:rsidRPr="0094475C">
        <w:rPr>
          <w:rFonts w:hint="eastAsia"/>
          <w:b/>
        </w:rPr>
        <w:t>细则</w:t>
      </w:r>
    </w:p>
    <w:p w14:paraId="42177E2E" w14:textId="2A24D62B" w:rsidR="00DE5F37" w:rsidRPr="0094475C" w:rsidRDefault="00DE5F37" w:rsidP="00DE5F37">
      <w:pPr>
        <w:ind w:firstLine="420"/>
        <w:jc w:val="center"/>
        <w:rPr>
          <w:rFonts w:eastAsia="黑体"/>
          <w:sz w:val="21"/>
          <w:szCs w:val="20"/>
        </w:rPr>
      </w:pPr>
      <w:r w:rsidRPr="0094475C">
        <w:rPr>
          <w:rFonts w:eastAsia="黑体" w:hint="eastAsia"/>
          <w:sz w:val="21"/>
          <w:szCs w:val="20"/>
        </w:rPr>
        <w:t>表</w:t>
      </w:r>
      <w:r w:rsidR="00377784" w:rsidRPr="0094475C">
        <w:rPr>
          <w:rFonts w:eastAsia="黑体" w:hint="eastAsia"/>
          <w:sz w:val="21"/>
          <w:szCs w:val="20"/>
        </w:rPr>
        <w:t>2</w:t>
      </w:r>
      <w:r w:rsidRPr="0094475C">
        <w:rPr>
          <w:rFonts w:eastAsia="黑体"/>
          <w:sz w:val="21"/>
          <w:szCs w:val="20"/>
        </w:rPr>
        <w:t>-</w:t>
      </w:r>
      <w:r w:rsidRPr="0094475C">
        <w:rPr>
          <w:rFonts w:eastAsia="黑体"/>
          <w:sz w:val="21"/>
          <w:szCs w:val="20"/>
        </w:rPr>
        <w:fldChar w:fldCharType="begin"/>
      </w:r>
      <w:r w:rsidRPr="0094475C">
        <w:rPr>
          <w:rFonts w:eastAsia="黑体"/>
          <w:sz w:val="21"/>
          <w:szCs w:val="20"/>
        </w:rPr>
        <w:instrText xml:space="preserve"> SEQ </w:instrText>
      </w:r>
      <w:r w:rsidRPr="0094475C">
        <w:rPr>
          <w:rFonts w:eastAsia="黑体" w:hint="eastAsia"/>
          <w:sz w:val="21"/>
          <w:szCs w:val="20"/>
        </w:rPr>
        <w:instrText>表</w:instrText>
      </w:r>
      <w:r w:rsidRPr="0094475C">
        <w:rPr>
          <w:rFonts w:eastAsia="黑体"/>
          <w:sz w:val="21"/>
          <w:szCs w:val="20"/>
        </w:rPr>
        <w:instrText xml:space="preserve">6- \* ARABIC </w:instrText>
      </w:r>
      <w:r w:rsidRPr="0094475C">
        <w:rPr>
          <w:rFonts w:eastAsia="黑体"/>
          <w:sz w:val="21"/>
          <w:szCs w:val="20"/>
        </w:rPr>
        <w:fldChar w:fldCharType="separate"/>
      </w:r>
      <w:r w:rsidR="00487EB0" w:rsidRPr="0094475C">
        <w:rPr>
          <w:rFonts w:eastAsia="黑体"/>
          <w:noProof/>
          <w:sz w:val="21"/>
          <w:szCs w:val="20"/>
        </w:rPr>
        <w:t>12</w:t>
      </w:r>
      <w:r w:rsidRPr="0094475C">
        <w:rPr>
          <w:rFonts w:eastAsia="黑体"/>
          <w:sz w:val="21"/>
          <w:szCs w:val="20"/>
        </w:rPr>
        <w:fldChar w:fldCharType="end"/>
      </w:r>
      <w:r w:rsidRPr="0094475C">
        <w:rPr>
          <w:rFonts w:eastAsia="黑体"/>
          <w:sz w:val="21"/>
          <w:szCs w:val="20"/>
        </w:rPr>
        <w:t xml:space="preserve"> </w:t>
      </w:r>
      <w:r w:rsidRPr="0094475C">
        <w:rPr>
          <w:rFonts w:eastAsia="黑体" w:hint="eastAsia"/>
          <w:sz w:val="21"/>
          <w:szCs w:val="20"/>
        </w:rPr>
        <w:t>污水泵站运</w:t>
      </w:r>
      <w:proofErr w:type="gramStart"/>
      <w:r w:rsidRPr="0094475C">
        <w:rPr>
          <w:rFonts w:eastAsia="黑体" w:hint="eastAsia"/>
          <w:sz w:val="21"/>
          <w:szCs w:val="20"/>
        </w:rPr>
        <w:t>维考核</w:t>
      </w:r>
      <w:proofErr w:type="gramEnd"/>
      <w:r w:rsidRPr="0094475C">
        <w:rPr>
          <w:rFonts w:eastAsia="黑体" w:hint="eastAsia"/>
          <w:sz w:val="21"/>
          <w:szCs w:val="20"/>
        </w:rPr>
        <w:t>细则</w:t>
      </w:r>
    </w:p>
    <w:tbl>
      <w:tblPr>
        <w:tblW w:w="8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5"/>
        <w:gridCol w:w="1038"/>
        <w:gridCol w:w="783"/>
        <w:gridCol w:w="5409"/>
      </w:tblGrid>
      <w:tr w:rsidR="00DE5F37" w:rsidRPr="0094475C" w14:paraId="74343D8F" w14:textId="77777777" w:rsidTr="001C3D2F">
        <w:trPr>
          <w:trHeight w:val="567"/>
          <w:tblHeader/>
          <w:jc w:val="center"/>
        </w:trPr>
        <w:tc>
          <w:tcPr>
            <w:tcW w:w="1115" w:type="dxa"/>
            <w:shd w:val="clear" w:color="auto" w:fill="DEEAF6"/>
            <w:vAlign w:val="center"/>
          </w:tcPr>
          <w:p w14:paraId="1A509423"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考核项目</w:t>
            </w:r>
          </w:p>
        </w:tc>
        <w:tc>
          <w:tcPr>
            <w:tcW w:w="1038" w:type="dxa"/>
            <w:shd w:val="clear" w:color="auto" w:fill="DEEAF6"/>
            <w:vAlign w:val="center"/>
          </w:tcPr>
          <w:p w14:paraId="204FCBFF" w14:textId="77777777" w:rsidR="00DE5F37" w:rsidRPr="0094475C" w:rsidRDefault="00DE5F37" w:rsidP="00A75B6C">
            <w:pPr>
              <w:snapToGrid w:val="0"/>
              <w:spacing w:line="240" w:lineRule="auto"/>
              <w:ind w:firstLineChars="0" w:firstLine="0"/>
              <w:jc w:val="center"/>
              <w:rPr>
                <w:rFonts w:eastAsia="楷体"/>
                <w:sz w:val="21"/>
                <w:szCs w:val="21"/>
              </w:rPr>
            </w:pPr>
            <w:r w:rsidRPr="0094475C">
              <w:rPr>
                <w:rFonts w:eastAsia="楷体"/>
                <w:sz w:val="21"/>
                <w:szCs w:val="21"/>
              </w:rPr>
              <w:t>分值</w:t>
            </w:r>
          </w:p>
        </w:tc>
        <w:tc>
          <w:tcPr>
            <w:tcW w:w="783" w:type="dxa"/>
            <w:shd w:val="clear" w:color="auto" w:fill="DEEAF6"/>
            <w:vAlign w:val="center"/>
          </w:tcPr>
          <w:p w14:paraId="3051C1D7"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考核得分</w:t>
            </w:r>
          </w:p>
        </w:tc>
        <w:tc>
          <w:tcPr>
            <w:tcW w:w="5409" w:type="dxa"/>
            <w:shd w:val="clear" w:color="auto" w:fill="DEEAF6"/>
            <w:vAlign w:val="center"/>
          </w:tcPr>
          <w:p w14:paraId="4B862487"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评分对照标准</w:t>
            </w:r>
          </w:p>
        </w:tc>
      </w:tr>
      <w:tr w:rsidR="00DE5F37" w:rsidRPr="0094475C" w14:paraId="43D59E87" w14:textId="77777777" w:rsidTr="001C3D2F">
        <w:trPr>
          <w:trHeight w:val="567"/>
          <w:jc w:val="center"/>
        </w:trPr>
        <w:tc>
          <w:tcPr>
            <w:tcW w:w="1115" w:type="dxa"/>
            <w:vAlign w:val="center"/>
          </w:tcPr>
          <w:p w14:paraId="132A9415"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sz w:val="21"/>
                <w:szCs w:val="21"/>
              </w:rPr>
              <w:t>基础设施完好性</w:t>
            </w:r>
          </w:p>
        </w:tc>
        <w:tc>
          <w:tcPr>
            <w:tcW w:w="1038" w:type="dxa"/>
            <w:vAlign w:val="center"/>
          </w:tcPr>
          <w:p w14:paraId="637FAA4A" w14:textId="571551FF" w:rsidR="00DE5F37" w:rsidRPr="0094475C" w:rsidRDefault="00F857E4" w:rsidP="00A75B6C">
            <w:pPr>
              <w:snapToGrid w:val="0"/>
              <w:spacing w:line="240" w:lineRule="auto"/>
              <w:ind w:firstLineChars="0" w:firstLine="0"/>
              <w:jc w:val="center"/>
              <w:rPr>
                <w:rFonts w:eastAsia="楷体"/>
                <w:sz w:val="21"/>
                <w:szCs w:val="21"/>
              </w:rPr>
            </w:pPr>
            <w:r w:rsidRPr="0094475C">
              <w:rPr>
                <w:rFonts w:eastAsia="楷体" w:hint="eastAsia"/>
                <w:sz w:val="21"/>
                <w:szCs w:val="21"/>
              </w:rPr>
              <w:t>45</w:t>
            </w:r>
          </w:p>
        </w:tc>
        <w:tc>
          <w:tcPr>
            <w:tcW w:w="783" w:type="dxa"/>
            <w:vAlign w:val="center"/>
          </w:tcPr>
          <w:p w14:paraId="33B4CFB8"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p>
        </w:tc>
        <w:tc>
          <w:tcPr>
            <w:tcW w:w="5409" w:type="dxa"/>
            <w:vAlign w:val="center"/>
          </w:tcPr>
          <w:p w14:paraId="3A91A2D5" w14:textId="1B56715A"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1.</w:t>
            </w:r>
            <w:r w:rsidRPr="0094475C">
              <w:rPr>
                <w:rFonts w:eastAsia="楷体" w:hint="eastAsia"/>
                <w:sz w:val="21"/>
                <w:szCs w:val="21"/>
              </w:rPr>
              <w:t>设备维修养护</w:t>
            </w:r>
            <w:r w:rsidRPr="0094475C">
              <w:rPr>
                <w:rFonts w:eastAsia="楷体" w:hint="eastAsia"/>
                <w:sz w:val="21"/>
                <w:szCs w:val="21"/>
              </w:rPr>
              <w:t>(2</w:t>
            </w:r>
            <w:r w:rsidR="00F857E4" w:rsidRPr="0094475C">
              <w:rPr>
                <w:rFonts w:eastAsia="楷体" w:hint="eastAsia"/>
                <w:sz w:val="21"/>
                <w:szCs w:val="21"/>
              </w:rPr>
              <w:t>0</w:t>
            </w:r>
            <w:r w:rsidRPr="0094475C">
              <w:rPr>
                <w:rFonts w:eastAsia="楷体"/>
                <w:sz w:val="21"/>
                <w:szCs w:val="21"/>
              </w:rPr>
              <w:t>分</w:t>
            </w:r>
            <w:r w:rsidRPr="0094475C">
              <w:rPr>
                <w:rFonts w:eastAsia="楷体" w:hint="eastAsia"/>
                <w:sz w:val="21"/>
                <w:szCs w:val="21"/>
              </w:rPr>
              <w:t>)</w:t>
            </w:r>
          </w:p>
          <w:p w14:paraId="002088D2"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水泵、格栅、电气设备、进出水设施、仪表自控、辅助设施等维修养护手册完善</w:t>
            </w:r>
            <w:r w:rsidRPr="0094475C">
              <w:rPr>
                <w:rFonts w:eastAsia="楷体"/>
                <w:sz w:val="21"/>
                <w:szCs w:val="21"/>
              </w:rPr>
              <w:t>，</w:t>
            </w:r>
            <w:r w:rsidRPr="0094475C">
              <w:rPr>
                <w:rFonts w:eastAsia="楷体" w:hint="eastAsia"/>
                <w:sz w:val="21"/>
                <w:szCs w:val="21"/>
              </w:rPr>
              <w:t>符合《城镇排水管渠与泵站运行、维护及安全技术规程》</w:t>
            </w:r>
            <w:r w:rsidRPr="0094475C">
              <w:rPr>
                <w:rFonts w:eastAsia="楷体" w:hint="eastAsia"/>
                <w:sz w:val="21"/>
                <w:szCs w:val="21"/>
              </w:rPr>
              <w:t>(CJJ68-2016)</w:t>
            </w:r>
            <w:r w:rsidRPr="0094475C">
              <w:rPr>
                <w:rFonts w:eastAsia="楷体" w:hint="eastAsia"/>
                <w:sz w:val="21"/>
                <w:szCs w:val="21"/>
              </w:rPr>
              <w:t>规定的频次及要求对设备进行维修养护，发现问题及时处理，每台设备完好无损无异常，确保都能正常运行，</w:t>
            </w:r>
            <w:r w:rsidRPr="0094475C">
              <w:rPr>
                <w:rFonts w:eastAsia="楷体"/>
                <w:sz w:val="21"/>
                <w:szCs w:val="21"/>
              </w:rPr>
              <w:t>发现一</w:t>
            </w:r>
            <w:r w:rsidRPr="0094475C">
              <w:rPr>
                <w:rFonts w:eastAsia="楷体" w:hint="eastAsia"/>
                <w:sz w:val="21"/>
                <w:szCs w:val="21"/>
              </w:rPr>
              <w:t>处</w:t>
            </w:r>
            <w:r w:rsidRPr="0094475C">
              <w:rPr>
                <w:rFonts w:eastAsia="楷体"/>
                <w:sz w:val="21"/>
                <w:szCs w:val="21"/>
              </w:rPr>
              <w:t>不符合要求扣</w:t>
            </w:r>
            <w:r w:rsidRPr="0094475C">
              <w:rPr>
                <w:rFonts w:eastAsia="楷体" w:hint="eastAsia"/>
                <w:sz w:val="21"/>
                <w:szCs w:val="21"/>
              </w:rPr>
              <w:t>3</w:t>
            </w:r>
            <w:r w:rsidRPr="0094475C">
              <w:rPr>
                <w:rFonts w:eastAsia="楷体"/>
                <w:sz w:val="21"/>
                <w:szCs w:val="21"/>
              </w:rPr>
              <w:t>分。</w:t>
            </w:r>
          </w:p>
          <w:p w14:paraId="7B2D7FAE"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2.</w:t>
            </w:r>
            <w:r w:rsidRPr="0094475C">
              <w:rPr>
                <w:rFonts w:eastAsia="楷体" w:hint="eastAsia"/>
                <w:sz w:val="21"/>
                <w:szCs w:val="21"/>
              </w:rPr>
              <w:t>设备年检</w:t>
            </w:r>
            <w:r w:rsidRPr="0094475C">
              <w:rPr>
                <w:rFonts w:eastAsia="楷体" w:hint="eastAsia"/>
                <w:sz w:val="21"/>
                <w:szCs w:val="21"/>
              </w:rPr>
              <w:t>(5</w:t>
            </w:r>
            <w:r w:rsidRPr="0094475C">
              <w:rPr>
                <w:rFonts w:eastAsia="楷体" w:hint="eastAsia"/>
                <w:sz w:val="21"/>
                <w:szCs w:val="21"/>
              </w:rPr>
              <w:t>分</w:t>
            </w:r>
            <w:r w:rsidRPr="0094475C">
              <w:rPr>
                <w:rFonts w:eastAsia="楷体" w:hint="eastAsia"/>
                <w:sz w:val="21"/>
                <w:szCs w:val="21"/>
              </w:rPr>
              <w:t>)</w:t>
            </w:r>
          </w:p>
          <w:p w14:paraId="1B883A8A"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起重设备、电气设备、仪表自控等设备按照有关规定定期年检，</w:t>
            </w:r>
            <w:r w:rsidRPr="0094475C">
              <w:rPr>
                <w:rFonts w:eastAsia="楷体"/>
                <w:sz w:val="21"/>
                <w:szCs w:val="21"/>
              </w:rPr>
              <w:t>发现一处不符合要求扣</w:t>
            </w:r>
            <w:r w:rsidRPr="0094475C">
              <w:rPr>
                <w:rFonts w:eastAsia="楷体" w:hint="eastAsia"/>
                <w:sz w:val="21"/>
                <w:szCs w:val="21"/>
              </w:rPr>
              <w:t>1</w:t>
            </w:r>
            <w:r w:rsidRPr="0094475C">
              <w:rPr>
                <w:rFonts w:eastAsia="楷体"/>
                <w:sz w:val="21"/>
                <w:szCs w:val="21"/>
              </w:rPr>
              <w:t>分。</w:t>
            </w:r>
          </w:p>
          <w:p w14:paraId="543A7974"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3.</w:t>
            </w:r>
            <w:r w:rsidRPr="0094475C">
              <w:rPr>
                <w:rFonts w:eastAsia="楷体" w:hint="eastAsia"/>
                <w:sz w:val="21"/>
                <w:szCs w:val="21"/>
              </w:rPr>
              <w:t>泵站建筑物、构造物、附属设施维修养护</w:t>
            </w:r>
            <w:r w:rsidRPr="0094475C">
              <w:rPr>
                <w:rFonts w:eastAsia="楷体" w:hint="eastAsia"/>
                <w:sz w:val="21"/>
                <w:szCs w:val="21"/>
              </w:rPr>
              <w:t>(15</w:t>
            </w:r>
            <w:r w:rsidRPr="0094475C">
              <w:rPr>
                <w:rFonts w:eastAsia="楷体"/>
                <w:sz w:val="21"/>
                <w:szCs w:val="21"/>
              </w:rPr>
              <w:t>分</w:t>
            </w:r>
            <w:r w:rsidRPr="0094475C">
              <w:rPr>
                <w:rFonts w:eastAsia="楷体" w:hint="eastAsia"/>
                <w:sz w:val="21"/>
                <w:szCs w:val="21"/>
              </w:rPr>
              <w:t>)</w:t>
            </w:r>
          </w:p>
          <w:p w14:paraId="62522F41"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sz w:val="21"/>
                <w:szCs w:val="21"/>
              </w:rPr>
              <w:t>泵站</w:t>
            </w:r>
            <w:r w:rsidRPr="0094475C">
              <w:rPr>
                <w:rFonts w:eastAsia="楷体" w:hint="eastAsia"/>
                <w:sz w:val="21"/>
                <w:szCs w:val="21"/>
              </w:rPr>
              <w:t>内房屋、井室、道路、围墙等</w:t>
            </w:r>
            <w:r w:rsidRPr="0094475C">
              <w:rPr>
                <w:rFonts w:eastAsia="楷体"/>
                <w:sz w:val="21"/>
                <w:szCs w:val="21"/>
              </w:rPr>
              <w:t>建筑物</w:t>
            </w:r>
            <w:r w:rsidRPr="0094475C">
              <w:rPr>
                <w:rFonts w:eastAsia="楷体" w:hint="eastAsia"/>
                <w:sz w:val="21"/>
                <w:szCs w:val="21"/>
              </w:rPr>
              <w:t>构造物以及防护栏杆、盖板等安全设施完好无损，外墙屋顶不得渗漏，绿化养护、垃圾及时清运，环境整洁卫生，消防设施齐全有效，</w:t>
            </w:r>
            <w:r w:rsidRPr="0094475C">
              <w:rPr>
                <w:rFonts w:eastAsia="楷体"/>
                <w:sz w:val="21"/>
                <w:szCs w:val="21"/>
              </w:rPr>
              <w:t>发现一处不符合要求扣</w:t>
            </w:r>
            <w:r w:rsidRPr="0094475C">
              <w:rPr>
                <w:rFonts w:eastAsia="楷体" w:hint="eastAsia"/>
                <w:sz w:val="21"/>
                <w:szCs w:val="21"/>
              </w:rPr>
              <w:t>1</w:t>
            </w:r>
            <w:r w:rsidRPr="0094475C">
              <w:rPr>
                <w:rFonts w:eastAsia="楷体"/>
                <w:sz w:val="21"/>
                <w:szCs w:val="21"/>
              </w:rPr>
              <w:t>分。</w:t>
            </w:r>
          </w:p>
          <w:p w14:paraId="05EBC1D5"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4.</w:t>
            </w:r>
            <w:r w:rsidRPr="0094475C">
              <w:rPr>
                <w:rFonts w:eastAsia="楷体" w:hint="eastAsia"/>
                <w:sz w:val="21"/>
                <w:szCs w:val="21"/>
              </w:rPr>
              <w:t>物料动力消耗</w:t>
            </w:r>
            <w:r w:rsidRPr="0094475C">
              <w:rPr>
                <w:rFonts w:eastAsia="楷体" w:hint="eastAsia"/>
                <w:sz w:val="21"/>
                <w:szCs w:val="21"/>
              </w:rPr>
              <w:t>(2</w:t>
            </w:r>
            <w:r w:rsidRPr="0094475C">
              <w:rPr>
                <w:rFonts w:eastAsia="楷体"/>
                <w:sz w:val="21"/>
                <w:szCs w:val="21"/>
              </w:rPr>
              <w:t>分</w:t>
            </w:r>
            <w:r w:rsidRPr="0094475C">
              <w:rPr>
                <w:rFonts w:eastAsia="楷体" w:hint="eastAsia"/>
                <w:sz w:val="21"/>
                <w:szCs w:val="21"/>
              </w:rPr>
              <w:t>)</w:t>
            </w:r>
          </w:p>
          <w:p w14:paraId="4077CD77"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sz w:val="21"/>
                <w:szCs w:val="21"/>
              </w:rPr>
              <w:t>物料动力消耗合理，记录清晰可查，发现一次不符合要求扣</w:t>
            </w:r>
            <w:r w:rsidRPr="0094475C">
              <w:rPr>
                <w:rFonts w:eastAsia="楷体" w:hint="eastAsia"/>
                <w:sz w:val="21"/>
                <w:szCs w:val="21"/>
              </w:rPr>
              <w:t>0.5</w:t>
            </w:r>
            <w:r w:rsidRPr="0094475C">
              <w:rPr>
                <w:rFonts w:eastAsia="楷体"/>
                <w:sz w:val="21"/>
                <w:szCs w:val="21"/>
              </w:rPr>
              <w:t>分。</w:t>
            </w:r>
          </w:p>
          <w:p w14:paraId="4F1213D7" w14:textId="77777777"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5.泵站利用(3</w:t>
            </w:r>
            <w:r w:rsidRPr="0094475C">
              <w:rPr>
                <w:rFonts w:ascii="楷体" w:eastAsia="楷体" w:hAnsi="楷体"/>
                <w:sz w:val="21"/>
                <w:szCs w:val="21"/>
              </w:rPr>
              <w:t>分</w:t>
            </w:r>
            <w:r w:rsidRPr="0094475C">
              <w:rPr>
                <w:rFonts w:ascii="楷体" w:eastAsia="楷体" w:hAnsi="楷体" w:hint="eastAsia"/>
                <w:sz w:val="21"/>
                <w:szCs w:val="21"/>
              </w:rPr>
              <w:t>)</w:t>
            </w:r>
          </w:p>
          <w:p w14:paraId="038FEF22" w14:textId="77777777"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水泵流量及效率不得低于规范要求，确保泵站处于低水位运行，满足调度要求。</w:t>
            </w:r>
            <w:r w:rsidRPr="0094475C">
              <w:rPr>
                <w:rFonts w:eastAsia="楷体"/>
                <w:sz w:val="21"/>
                <w:szCs w:val="21"/>
              </w:rPr>
              <w:t>发现一处不符合要求扣</w:t>
            </w:r>
            <w:r w:rsidRPr="0094475C">
              <w:rPr>
                <w:rFonts w:eastAsia="楷体" w:hint="eastAsia"/>
                <w:sz w:val="21"/>
                <w:szCs w:val="21"/>
              </w:rPr>
              <w:t>1</w:t>
            </w:r>
            <w:r w:rsidRPr="0094475C">
              <w:rPr>
                <w:rFonts w:eastAsia="楷体"/>
                <w:sz w:val="21"/>
                <w:szCs w:val="21"/>
              </w:rPr>
              <w:t>分。</w:t>
            </w:r>
          </w:p>
        </w:tc>
      </w:tr>
      <w:tr w:rsidR="00DE5F37" w:rsidRPr="0094475C" w14:paraId="67D91A9B" w14:textId="77777777" w:rsidTr="001C3D2F">
        <w:trPr>
          <w:trHeight w:val="567"/>
          <w:jc w:val="center"/>
        </w:trPr>
        <w:tc>
          <w:tcPr>
            <w:tcW w:w="1115" w:type="dxa"/>
            <w:vAlign w:val="center"/>
          </w:tcPr>
          <w:p w14:paraId="752F7D34"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泵站巡</w:t>
            </w:r>
            <w:r w:rsidRPr="0094475C">
              <w:rPr>
                <w:rFonts w:ascii="楷体" w:eastAsia="楷体" w:hAnsi="楷体"/>
                <w:sz w:val="21"/>
                <w:szCs w:val="21"/>
              </w:rPr>
              <w:t>查</w:t>
            </w:r>
            <w:r w:rsidRPr="0094475C">
              <w:rPr>
                <w:rFonts w:ascii="楷体" w:eastAsia="楷体" w:hAnsi="楷体" w:hint="eastAsia"/>
                <w:sz w:val="21"/>
                <w:szCs w:val="21"/>
              </w:rPr>
              <w:t>与值守</w:t>
            </w:r>
          </w:p>
        </w:tc>
        <w:tc>
          <w:tcPr>
            <w:tcW w:w="1038" w:type="dxa"/>
            <w:vAlign w:val="center"/>
          </w:tcPr>
          <w:p w14:paraId="39E31DC4" w14:textId="77777777" w:rsidR="00DE5F37" w:rsidRPr="0094475C" w:rsidRDefault="00DE5F37" w:rsidP="00A75B6C">
            <w:pPr>
              <w:snapToGrid w:val="0"/>
              <w:spacing w:line="240" w:lineRule="auto"/>
              <w:ind w:firstLineChars="0" w:firstLine="0"/>
              <w:jc w:val="center"/>
              <w:rPr>
                <w:rFonts w:eastAsia="楷体"/>
                <w:sz w:val="21"/>
                <w:szCs w:val="21"/>
              </w:rPr>
            </w:pPr>
            <w:r w:rsidRPr="0094475C">
              <w:rPr>
                <w:rFonts w:eastAsia="楷体" w:hint="eastAsia"/>
                <w:sz w:val="21"/>
                <w:szCs w:val="21"/>
              </w:rPr>
              <w:t>10</w:t>
            </w:r>
          </w:p>
        </w:tc>
        <w:tc>
          <w:tcPr>
            <w:tcW w:w="783" w:type="dxa"/>
            <w:vAlign w:val="center"/>
          </w:tcPr>
          <w:p w14:paraId="58F9B501"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p>
        </w:tc>
        <w:tc>
          <w:tcPr>
            <w:tcW w:w="5409" w:type="dxa"/>
          </w:tcPr>
          <w:p w14:paraId="7EA1C82B"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1</w:t>
            </w:r>
            <w:r w:rsidRPr="0094475C">
              <w:rPr>
                <w:rFonts w:eastAsia="楷体"/>
                <w:sz w:val="21"/>
                <w:szCs w:val="21"/>
              </w:rPr>
              <w:t>.</w:t>
            </w:r>
            <w:r w:rsidRPr="0094475C">
              <w:rPr>
                <w:rFonts w:eastAsia="楷体" w:hint="eastAsia"/>
                <w:sz w:val="21"/>
                <w:szCs w:val="21"/>
              </w:rPr>
              <w:t>巡查方案完善，巡查人员</w:t>
            </w:r>
            <w:r w:rsidRPr="0094475C">
              <w:rPr>
                <w:rFonts w:eastAsia="楷体"/>
                <w:sz w:val="21"/>
                <w:szCs w:val="21"/>
              </w:rPr>
              <w:t>固定</w:t>
            </w:r>
            <w:r w:rsidRPr="0094475C">
              <w:rPr>
                <w:rFonts w:eastAsia="楷体" w:hint="eastAsia"/>
                <w:sz w:val="21"/>
                <w:szCs w:val="21"/>
              </w:rPr>
              <w:t>，巡查内容明确</w:t>
            </w:r>
            <w:r w:rsidRPr="0094475C">
              <w:rPr>
                <w:rFonts w:eastAsia="楷体"/>
                <w:sz w:val="21"/>
                <w:szCs w:val="21"/>
              </w:rPr>
              <w:t>，</w:t>
            </w:r>
            <w:r w:rsidRPr="0094475C">
              <w:rPr>
                <w:rFonts w:eastAsia="楷体" w:hint="eastAsia"/>
                <w:sz w:val="21"/>
                <w:szCs w:val="21"/>
              </w:rPr>
              <w:t>每日对泵站进行巡查，及时发现问题并及时反馈处理。</w:t>
            </w:r>
          </w:p>
          <w:p w14:paraId="1F890D8A"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2</w:t>
            </w:r>
            <w:r w:rsidRPr="0094475C">
              <w:rPr>
                <w:rFonts w:eastAsia="楷体"/>
                <w:sz w:val="21"/>
                <w:szCs w:val="21"/>
              </w:rPr>
              <w:t>.</w:t>
            </w:r>
            <w:r w:rsidRPr="0094475C">
              <w:rPr>
                <w:rFonts w:eastAsia="楷体" w:hint="eastAsia"/>
                <w:sz w:val="21"/>
                <w:szCs w:val="21"/>
              </w:rPr>
              <w:t>值守人员持证上岗、严格按照泵站运行值守制度在岗履职，年龄不得超过</w:t>
            </w:r>
            <w:r w:rsidRPr="0094475C">
              <w:rPr>
                <w:rFonts w:eastAsia="楷体" w:hint="eastAsia"/>
                <w:sz w:val="21"/>
                <w:szCs w:val="21"/>
              </w:rPr>
              <w:t>60</w:t>
            </w:r>
            <w:r w:rsidRPr="0094475C">
              <w:rPr>
                <w:rFonts w:eastAsia="楷体" w:hint="eastAsia"/>
                <w:sz w:val="21"/>
                <w:szCs w:val="21"/>
              </w:rPr>
              <w:t>周岁。无关人员不得进入泵站。</w:t>
            </w:r>
            <w:r w:rsidRPr="0094475C">
              <w:rPr>
                <w:rFonts w:eastAsia="楷体"/>
                <w:sz w:val="21"/>
                <w:szCs w:val="21"/>
              </w:rPr>
              <w:t>有一处不符合要求扣</w:t>
            </w:r>
            <w:r w:rsidRPr="0094475C">
              <w:rPr>
                <w:rFonts w:eastAsia="楷体" w:hint="eastAsia"/>
                <w:sz w:val="21"/>
                <w:szCs w:val="21"/>
              </w:rPr>
              <w:t>1</w:t>
            </w:r>
            <w:r w:rsidRPr="0094475C">
              <w:rPr>
                <w:rFonts w:eastAsia="楷体"/>
                <w:sz w:val="21"/>
                <w:szCs w:val="21"/>
              </w:rPr>
              <w:t>分。</w:t>
            </w:r>
          </w:p>
        </w:tc>
      </w:tr>
      <w:tr w:rsidR="00DE5F37" w:rsidRPr="0094475C" w14:paraId="20A0F2DA" w14:textId="77777777" w:rsidTr="001C3D2F">
        <w:trPr>
          <w:trHeight w:val="567"/>
          <w:jc w:val="center"/>
        </w:trPr>
        <w:tc>
          <w:tcPr>
            <w:tcW w:w="1115" w:type="dxa"/>
            <w:vAlign w:val="center"/>
          </w:tcPr>
          <w:p w14:paraId="0EDEA459"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sz w:val="21"/>
                <w:szCs w:val="21"/>
              </w:rPr>
              <w:t>维修及时性</w:t>
            </w:r>
          </w:p>
        </w:tc>
        <w:tc>
          <w:tcPr>
            <w:tcW w:w="1038" w:type="dxa"/>
            <w:vAlign w:val="center"/>
          </w:tcPr>
          <w:p w14:paraId="0E539D5D" w14:textId="77777777" w:rsidR="00DE5F37" w:rsidRPr="0094475C" w:rsidRDefault="00DE5F37" w:rsidP="00A75B6C">
            <w:pPr>
              <w:snapToGrid w:val="0"/>
              <w:spacing w:line="240" w:lineRule="auto"/>
              <w:ind w:firstLineChars="0" w:firstLine="0"/>
              <w:jc w:val="center"/>
              <w:rPr>
                <w:rFonts w:eastAsia="楷体"/>
                <w:sz w:val="21"/>
                <w:szCs w:val="21"/>
              </w:rPr>
            </w:pPr>
            <w:r w:rsidRPr="0094475C">
              <w:rPr>
                <w:rFonts w:eastAsia="楷体"/>
                <w:sz w:val="21"/>
                <w:szCs w:val="21"/>
              </w:rPr>
              <w:t>2</w:t>
            </w:r>
            <w:r w:rsidRPr="0094475C">
              <w:rPr>
                <w:rFonts w:eastAsia="楷体" w:hint="eastAsia"/>
                <w:sz w:val="21"/>
                <w:szCs w:val="21"/>
              </w:rPr>
              <w:t>0</w:t>
            </w:r>
          </w:p>
        </w:tc>
        <w:tc>
          <w:tcPr>
            <w:tcW w:w="783" w:type="dxa"/>
            <w:vAlign w:val="center"/>
          </w:tcPr>
          <w:p w14:paraId="38C8A0A6"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p>
        </w:tc>
        <w:tc>
          <w:tcPr>
            <w:tcW w:w="5409" w:type="dxa"/>
          </w:tcPr>
          <w:p w14:paraId="03C7CC10"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20</w:t>
            </w:r>
            <w:r w:rsidRPr="0094475C">
              <w:rPr>
                <w:rFonts w:eastAsia="楷体" w:hint="eastAsia"/>
                <w:sz w:val="21"/>
                <w:szCs w:val="21"/>
              </w:rPr>
              <w:t>分：发现问题后</w:t>
            </w:r>
            <w:r w:rsidRPr="0094475C">
              <w:rPr>
                <w:rFonts w:eastAsia="楷体" w:hint="eastAsia"/>
                <w:sz w:val="21"/>
                <w:szCs w:val="21"/>
              </w:rPr>
              <w:t>1</w:t>
            </w:r>
            <w:r w:rsidRPr="0094475C">
              <w:rPr>
                <w:rFonts w:eastAsia="楷体" w:hint="eastAsia"/>
                <w:sz w:val="21"/>
                <w:szCs w:val="21"/>
              </w:rPr>
              <w:t>小时内复核，</w:t>
            </w:r>
            <w:r w:rsidRPr="0094475C">
              <w:rPr>
                <w:rFonts w:eastAsia="楷体" w:hint="eastAsia"/>
                <w:sz w:val="21"/>
                <w:szCs w:val="21"/>
              </w:rPr>
              <w:t>6</w:t>
            </w:r>
            <w:r w:rsidRPr="0094475C">
              <w:rPr>
                <w:rFonts w:eastAsia="楷体" w:hint="eastAsia"/>
                <w:sz w:val="21"/>
                <w:szCs w:val="21"/>
              </w:rPr>
              <w:t>小时内修复，工程量较大的</w:t>
            </w:r>
            <w:r w:rsidRPr="0094475C">
              <w:rPr>
                <w:rFonts w:eastAsia="楷体" w:hint="eastAsia"/>
                <w:sz w:val="21"/>
                <w:szCs w:val="21"/>
              </w:rPr>
              <w:t>2</w:t>
            </w:r>
            <w:r w:rsidRPr="0094475C">
              <w:rPr>
                <w:rFonts w:eastAsia="楷体" w:hint="eastAsia"/>
                <w:sz w:val="21"/>
                <w:szCs w:val="21"/>
              </w:rPr>
              <w:t>日内修复</w:t>
            </w:r>
            <w:r w:rsidRPr="0094475C">
              <w:rPr>
                <w:rFonts w:eastAsia="楷体" w:hint="eastAsia"/>
                <w:sz w:val="21"/>
                <w:szCs w:val="21"/>
              </w:rPr>
              <w:t>(</w:t>
            </w:r>
            <w:r w:rsidRPr="0094475C">
              <w:rPr>
                <w:rFonts w:eastAsia="楷体" w:hint="eastAsia"/>
                <w:sz w:val="21"/>
                <w:szCs w:val="21"/>
              </w:rPr>
              <w:t>不影响正常运营</w:t>
            </w:r>
            <w:r w:rsidRPr="0094475C">
              <w:rPr>
                <w:rFonts w:eastAsia="楷体" w:hint="eastAsia"/>
                <w:sz w:val="21"/>
                <w:szCs w:val="21"/>
              </w:rPr>
              <w:t>)</w:t>
            </w:r>
            <w:r w:rsidRPr="0094475C">
              <w:rPr>
                <w:rFonts w:eastAsia="楷体" w:hint="eastAsia"/>
                <w:sz w:val="21"/>
                <w:szCs w:val="21"/>
              </w:rPr>
              <w:t>；</w:t>
            </w:r>
          </w:p>
          <w:p w14:paraId="22EC276E"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16</w:t>
            </w:r>
            <w:r w:rsidRPr="0094475C">
              <w:rPr>
                <w:rFonts w:eastAsia="楷体" w:hint="eastAsia"/>
                <w:sz w:val="21"/>
                <w:szCs w:val="21"/>
              </w:rPr>
              <w:t>分：发现问题后</w:t>
            </w:r>
            <w:r w:rsidRPr="0094475C">
              <w:rPr>
                <w:rFonts w:eastAsia="楷体" w:hint="eastAsia"/>
                <w:sz w:val="21"/>
                <w:szCs w:val="21"/>
              </w:rPr>
              <w:t>2</w:t>
            </w:r>
            <w:r w:rsidRPr="0094475C">
              <w:rPr>
                <w:rFonts w:eastAsia="楷体" w:hint="eastAsia"/>
                <w:sz w:val="21"/>
                <w:szCs w:val="21"/>
              </w:rPr>
              <w:t>小时内复核，</w:t>
            </w:r>
            <w:r w:rsidRPr="0094475C">
              <w:rPr>
                <w:rFonts w:eastAsia="楷体" w:hint="eastAsia"/>
                <w:sz w:val="21"/>
                <w:szCs w:val="21"/>
              </w:rPr>
              <w:t>12</w:t>
            </w:r>
            <w:r w:rsidRPr="0094475C">
              <w:rPr>
                <w:rFonts w:eastAsia="楷体" w:hint="eastAsia"/>
                <w:sz w:val="21"/>
                <w:szCs w:val="21"/>
              </w:rPr>
              <w:t>小时内修复，工程量较大的</w:t>
            </w:r>
            <w:r w:rsidRPr="0094475C">
              <w:rPr>
                <w:rFonts w:eastAsia="楷体" w:hint="eastAsia"/>
                <w:sz w:val="21"/>
                <w:szCs w:val="21"/>
              </w:rPr>
              <w:t>3</w:t>
            </w:r>
            <w:r w:rsidRPr="0094475C">
              <w:rPr>
                <w:rFonts w:eastAsia="楷体" w:hint="eastAsia"/>
                <w:sz w:val="21"/>
                <w:szCs w:val="21"/>
              </w:rPr>
              <w:t>日内修复</w:t>
            </w:r>
            <w:r w:rsidRPr="0094475C">
              <w:rPr>
                <w:rFonts w:eastAsia="楷体" w:hint="eastAsia"/>
                <w:sz w:val="21"/>
                <w:szCs w:val="21"/>
              </w:rPr>
              <w:t>(</w:t>
            </w:r>
            <w:r w:rsidRPr="0094475C">
              <w:rPr>
                <w:rFonts w:eastAsia="楷体" w:hint="eastAsia"/>
                <w:sz w:val="21"/>
                <w:szCs w:val="21"/>
              </w:rPr>
              <w:t>不影响正常运营</w:t>
            </w:r>
            <w:r w:rsidRPr="0094475C">
              <w:rPr>
                <w:rFonts w:eastAsia="楷体" w:hint="eastAsia"/>
                <w:sz w:val="21"/>
                <w:szCs w:val="21"/>
              </w:rPr>
              <w:t>)</w:t>
            </w:r>
            <w:r w:rsidRPr="0094475C">
              <w:rPr>
                <w:rFonts w:eastAsia="楷体" w:hint="eastAsia"/>
                <w:sz w:val="21"/>
                <w:szCs w:val="21"/>
              </w:rPr>
              <w:t>；</w:t>
            </w:r>
          </w:p>
          <w:p w14:paraId="58B1617B"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12</w:t>
            </w:r>
            <w:r w:rsidRPr="0094475C">
              <w:rPr>
                <w:rFonts w:eastAsia="楷体" w:hint="eastAsia"/>
                <w:sz w:val="21"/>
                <w:szCs w:val="21"/>
              </w:rPr>
              <w:t>分：发现问题后</w:t>
            </w:r>
            <w:r w:rsidRPr="0094475C">
              <w:rPr>
                <w:rFonts w:eastAsia="楷体" w:hint="eastAsia"/>
                <w:sz w:val="21"/>
                <w:szCs w:val="21"/>
              </w:rPr>
              <w:t>3</w:t>
            </w:r>
            <w:r w:rsidRPr="0094475C">
              <w:rPr>
                <w:rFonts w:eastAsia="楷体" w:hint="eastAsia"/>
                <w:sz w:val="21"/>
                <w:szCs w:val="21"/>
              </w:rPr>
              <w:t>小时内复核，</w:t>
            </w:r>
            <w:r w:rsidRPr="0094475C">
              <w:rPr>
                <w:rFonts w:eastAsia="楷体" w:hint="eastAsia"/>
                <w:sz w:val="21"/>
                <w:szCs w:val="21"/>
              </w:rPr>
              <w:t>16</w:t>
            </w:r>
            <w:r w:rsidRPr="0094475C">
              <w:rPr>
                <w:rFonts w:eastAsia="楷体" w:hint="eastAsia"/>
                <w:sz w:val="21"/>
                <w:szCs w:val="21"/>
              </w:rPr>
              <w:t>小时内修复，工程量较大的</w:t>
            </w:r>
            <w:r w:rsidRPr="0094475C">
              <w:rPr>
                <w:rFonts w:eastAsia="楷体" w:hint="eastAsia"/>
                <w:sz w:val="21"/>
                <w:szCs w:val="21"/>
              </w:rPr>
              <w:t>4</w:t>
            </w:r>
            <w:r w:rsidRPr="0094475C">
              <w:rPr>
                <w:rFonts w:eastAsia="楷体" w:hint="eastAsia"/>
                <w:sz w:val="21"/>
                <w:szCs w:val="21"/>
              </w:rPr>
              <w:t>日内修复</w:t>
            </w:r>
            <w:r w:rsidRPr="0094475C">
              <w:rPr>
                <w:rFonts w:eastAsia="楷体" w:hint="eastAsia"/>
                <w:sz w:val="21"/>
                <w:szCs w:val="21"/>
              </w:rPr>
              <w:t>(</w:t>
            </w:r>
            <w:r w:rsidRPr="0094475C">
              <w:rPr>
                <w:rFonts w:eastAsia="楷体" w:hint="eastAsia"/>
                <w:sz w:val="21"/>
                <w:szCs w:val="21"/>
              </w:rPr>
              <w:t>不影响正常运营</w:t>
            </w:r>
            <w:r w:rsidRPr="0094475C">
              <w:rPr>
                <w:rFonts w:eastAsia="楷体" w:hint="eastAsia"/>
                <w:sz w:val="21"/>
                <w:szCs w:val="21"/>
              </w:rPr>
              <w:t>)</w:t>
            </w:r>
            <w:r w:rsidRPr="0094475C">
              <w:rPr>
                <w:rFonts w:eastAsia="楷体" w:hint="eastAsia"/>
                <w:sz w:val="21"/>
                <w:szCs w:val="21"/>
              </w:rPr>
              <w:t>；</w:t>
            </w:r>
          </w:p>
          <w:p w14:paraId="27F58034"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8</w:t>
            </w:r>
            <w:r w:rsidRPr="0094475C">
              <w:rPr>
                <w:rFonts w:eastAsia="楷体" w:hint="eastAsia"/>
                <w:sz w:val="21"/>
                <w:szCs w:val="21"/>
              </w:rPr>
              <w:t>分：发现问题后</w:t>
            </w:r>
            <w:r w:rsidRPr="0094475C">
              <w:rPr>
                <w:rFonts w:eastAsia="楷体" w:hint="eastAsia"/>
                <w:sz w:val="21"/>
                <w:szCs w:val="21"/>
              </w:rPr>
              <w:t>4</w:t>
            </w:r>
            <w:r w:rsidRPr="0094475C">
              <w:rPr>
                <w:rFonts w:eastAsia="楷体" w:hint="eastAsia"/>
                <w:sz w:val="21"/>
                <w:szCs w:val="21"/>
              </w:rPr>
              <w:t>小时内复核，</w:t>
            </w:r>
            <w:r w:rsidRPr="0094475C">
              <w:rPr>
                <w:rFonts w:eastAsia="楷体" w:hint="eastAsia"/>
                <w:sz w:val="21"/>
                <w:szCs w:val="21"/>
              </w:rPr>
              <w:t>24</w:t>
            </w:r>
            <w:r w:rsidRPr="0094475C">
              <w:rPr>
                <w:rFonts w:eastAsia="楷体" w:hint="eastAsia"/>
                <w:sz w:val="21"/>
                <w:szCs w:val="21"/>
              </w:rPr>
              <w:t>小时内修复，工程量较大的</w:t>
            </w:r>
            <w:r w:rsidRPr="0094475C">
              <w:rPr>
                <w:rFonts w:eastAsia="楷体" w:hint="eastAsia"/>
                <w:sz w:val="21"/>
                <w:szCs w:val="21"/>
              </w:rPr>
              <w:t>5</w:t>
            </w:r>
            <w:r w:rsidRPr="0094475C">
              <w:rPr>
                <w:rFonts w:eastAsia="楷体" w:hint="eastAsia"/>
                <w:sz w:val="21"/>
                <w:szCs w:val="21"/>
              </w:rPr>
              <w:t>日内修复</w:t>
            </w:r>
            <w:r w:rsidRPr="0094475C">
              <w:rPr>
                <w:rFonts w:eastAsia="楷体" w:hint="eastAsia"/>
                <w:sz w:val="21"/>
                <w:szCs w:val="21"/>
              </w:rPr>
              <w:t>(</w:t>
            </w:r>
            <w:r w:rsidRPr="0094475C">
              <w:rPr>
                <w:rFonts w:eastAsia="楷体" w:hint="eastAsia"/>
                <w:sz w:val="21"/>
                <w:szCs w:val="21"/>
              </w:rPr>
              <w:t>不影响正常运营</w:t>
            </w:r>
            <w:r w:rsidRPr="0094475C">
              <w:rPr>
                <w:rFonts w:eastAsia="楷体" w:hint="eastAsia"/>
                <w:sz w:val="21"/>
                <w:szCs w:val="21"/>
              </w:rPr>
              <w:t>)</w:t>
            </w:r>
            <w:r w:rsidRPr="0094475C">
              <w:rPr>
                <w:rFonts w:eastAsia="楷体" w:hint="eastAsia"/>
                <w:sz w:val="21"/>
                <w:szCs w:val="21"/>
              </w:rPr>
              <w:t>；</w:t>
            </w:r>
          </w:p>
          <w:p w14:paraId="10442089"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4</w:t>
            </w:r>
            <w:r w:rsidRPr="0094475C">
              <w:rPr>
                <w:rFonts w:eastAsia="楷体" w:hint="eastAsia"/>
                <w:sz w:val="21"/>
                <w:szCs w:val="21"/>
              </w:rPr>
              <w:t>分，发现问题后</w:t>
            </w:r>
            <w:r w:rsidRPr="0094475C">
              <w:rPr>
                <w:rFonts w:eastAsia="楷体" w:hint="eastAsia"/>
                <w:sz w:val="21"/>
                <w:szCs w:val="21"/>
              </w:rPr>
              <w:t>5</w:t>
            </w:r>
            <w:r w:rsidRPr="0094475C">
              <w:rPr>
                <w:rFonts w:eastAsia="楷体" w:hint="eastAsia"/>
                <w:sz w:val="21"/>
                <w:szCs w:val="21"/>
              </w:rPr>
              <w:t>小时内复核，</w:t>
            </w:r>
            <w:r w:rsidRPr="0094475C">
              <w:rPr>
                <w:rFonts w:eastAsia="楷体" w:hint="eastAsia"/>
                <w:sz w:val="21"/>
                <w:szCs w:val="21"/>
              </w:rPr>
              <w:t>48</w:t>
            </w:r>
            <w:r w:rsidRPr="0094475C">
              <w:rPr>
                <w:rFonts w:eastAsia="楷体" w:hint="eastAsia"/>
                <w:sz w:val="21"/>
                <w:szCs w:val="21"/>
              </w:rPr>
              <w:t>小时内修复，工程量较大的</w:t>
            </w:r>
            <w:r w:rsidRPr="0094475C">
              <w:rPr>
                <w:rFonts w:eastAsia="楷体" w:hint="eastAsia"/>
                <w:sz w:val="21"/>
                <w:szCs w:val="21"/>
              </w:rPr>
              <w:t>7</w:t>
            </w:r>
            <w:r w:rsidRPr="0094475C">
              <w:rPr>
                <w:rFonts w:eastAsia="楷体" w:hint="eastAsia"/>
                <w:sz w:val="21"/>
                <w:szCs w:val="21"/>
              </w:rPr>
              <w:t>日内修复</w:t>
            </w:r>
            <w:r w:rsidRPr="0094475C">
              <w:rPr>
                <w:rFonts w:eastAsia="楷体" w:hint="eastAsia"/>
                <w:sz w:val="21"/>
                <w:szCs w:val="21"/>
              </w:rPr>
              <w:t>(</w:t>
            </w:r>
            <w:r w:rsidRPr="0094475C">
              <w:rPr>
                <w:rFonts w:eastAsia="楷体" w:hint="eastAsia"/>
                <w:sz w:val="21"/>
                <w:szCs w:val="21"/>
              </w:rPr>
              <w:t>不影响正常运营</w:t>
            </w:r>
            <w:r w:rsidRPr="0094475C">
              <w:rPr>
                <w:rFonts w:eastAsia="楷体" w:hint="eastAsia"/>
                <w:sz w:val="21"/>
                <w:szCs w:val="21"/>
              </w:rPr>
              <w:t>)</w:t>
            </w:r>
            <w:r w:rsidRPr="0094475C">
              <w:rPr>
                <w:rFonts w:eastAsia="楷体" w:hint="eastAsia"/>
                <w:sz w:val="21"/>
                <w:szCs w:val="21"/>
              </w:rPr>
              <w:t>。</w:t>
            </w:r>
          </w:p>
        </w:tc>
      </w:tr>
      <w:tr w:rsidR="00DE5F37" w:rsidRPr="0094475C" w14:paraId="0067915E" w14:textId="77777777" w:rsidTr="001C3D2F">
        <w:trPr>
          <w:trHeight w:val="567"/>
          <w:jc w:val="center"/>
        </w:trPr>
        <w:tc>
          <w:tcPr>
            <w:tcW w:w="1115" w:type="dxa"/>
            <w:vAlign w:val="center"/>
          </w:tcPr>
          <w:p w14:paraId="599148D2"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lastRenderedPageBreak/>
              <w:t>安全管理</w:t>
            </w:r>
          </w:p>
        </w:tc>
        <w:tc>
          <w:tcPr>
            <w:tcW w:w="1038" w:type="dxa"/>
            <w:vAlign w:val="center"/>
          </w:tcPr>
          <w:p w14:paraId="35A37FE6" w14:textId="474426FA" w:rsidR="00DE5F37" w:rsidRPr="0094475C" w:rsidRDefault="00DE5F37" w:rsidP="00A75B6C">
            <w:pPr>
              <w:snapToGrid w:val="0"/>
              <w:spacing w:line="240" w:lineRule="auto"/>
              <w:ind w:firstLineChars="0" w:firstLine="0"/>
              <w:jc w:val="center"/>
              <w:rPr>
                <w:rFonts w:eastAsia="楷体"/>
                <w:sz w:val="21"/>
                <w:szCs w:val="21"/>
              </w:rPr>
            </w:pPr>
            <w:r w:rsidRPr="0094475C">
              <w:rPr>
                <w:rFonts w:eastAsia="楷体" w:hint="eastAsia"/>
                <w:sz w:val="21"/>
                <w:szCs w:val="21"/>
              </w:rPr>
              <w:t>1</w:t>
            </w:r>
            <w:r w:rsidR="00F857E4" w:rsidRPr="0094475C">
              <w:rPr>
                <w:rFonts w:eastAsia="楷体" w:hint="eastAsia"/>
                <w:sz w:val="21"/>
                <w:szCs w:val="21"/>
              </w:rPr>
              <w:t>5</w:t>
            </w:r>
            <w:r w:rsidRPr="0094475C">
              <w:rPr>
                <w:rFonts w:eastAsia="楷体" w:hint="eastAsia"/>
                <w:sz w:val="21"/>
                <w:szCs w:val="21"/>
              </w:rPr>
              <w:t>分</w:t>
            </w:r>
          </w:p>
        </w:tc>
        <w:tc>
          <w:tcPr>
            <w:tcW w:w="783" w:type="dxa"/>
            <w:vAlign w:val="center"/>
          </w:tcPr>
          <w:p w14:paraId="5C6E6BB3"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p>
        </w:tc>
        <w:tc>
          <w:tcPr>
            <w:tcW w:w="5409" w:type="dxa"/>
          </w:tcPr>
          <w:p w14:paraId="1326A75E"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1.</w:t>
            </w:r>
            <w:r w:rsidRPr="0094475C">
              <w:rPr>
                <w:rFonts w:eastAsia="楷体" w:hint="eastAsia"/>
                <w:sz w:val="21"/>
                <w:szCs w:val="21"/>
              </w:rPr>
              <w:t>制度建立</w:t>
            </w:r>
            <w:r w:rsidRPr="0094475C">
              <w:rPr>
                <w:rFonts w:eastAsia="楷体" w:hint="eastAsia"/>
                <w:sz w:val="21"/>
                <w:szCs w:val="21"/>
              </w:rPr>
              <w:t>(5</w:t>
            </w:r>
            <w:r w:rsidRPr="0094475C">
              <w:rPr>
                <w:rFonts w:eastAsia="楷体"/>
                <w:sz w:val="21"/>
                <w:szCs w:val="21"/>
              </w:rPr>
              <w:t>分</w:t>
            </w:r>
            <w:r w:rsidRPr="0094475C">
              <w:rPr>
                <w:rFonts w:eastAsia="楷体" w:hint="eastAsia"/>
                <w:sz w:val="21"/>
                <w:szCs w:val="21"/>
              </w:rPr>
              <w:t>)</w:t>
            </w:r>
          </w:p>
          <w:p w14:paraId="4CEF85DB"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泵站管理单位应根据泵站的特点制定安全管理和环境保护制度，包括但不限于安全管理制度；运行值班制度；事故应急处理制度及预案；信息安全管理制度；安全保卫制度；安全防火制度；安全技术教育与考核制度；环境保护与卫生管理制度计其他与泵站安全和环境相关的制度。</w:t>
            </w:r>
            <w:r w:rsidRPr="0094475C">
              <w:rPr>
                <w:rFonts w:eastAsia="楷体"/>
                <w:sz w:val="21"/>
                <w:szCs w:val="21"/>
              </w:rPr>
              <w:t>发现一</w:t>
            </w:r>
            <w:r w:rsidRPr="0094475C">
              <w:rPr>
                <w:rFonts w:eastAsia="楷体" w:hint="eastAsia"/>
                <w:sz w:val="21"/>
                <w:szCs w:val="21"/>
              </w:rPr>
              <w:t>处</w:t>
            </w:r>
            <w:r w:rsidRPr="0094475C">
              <w:rPr>
                <w:rFonts w:eastAsia="楷体"/>
                <w:sz w:val="21"/>
                <w:szCs w:val="21"/>
              </w:rPr>
              <w:t>不符合要求扣</w:t>
            </w:r>
            <w:r w:rsidRPr="0094475C">
              <w:rPr>
                <w:rFonts w:eastAsia="楷体" w:hint="eastAsia"/>
                <w:sz w:val="21"/>
                <w:szCs w:val="21"/>
              </w:rPr>
              <w:t>1</w:t>
            </w:r>
            <w:r w:rsidRPr="0094475C">
              <w:rPr>
                <w:rFonts w:eastAsia="楷体"/>
                <w:sz w:val="21"/>
                <w:szCs w:val="21"/>
              </w:rPr>
              <w:t>分。</w:t>
            </w:r>
          </w:p>
          <w:p w14:paraId="1BEF120E"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2.</w:t>
            </w:r>
            <w:r w:rsidRPr="0094475C">
              <w:rPr>
                <w:rFonts w:eastAsia="楷体" w:hint="eastAsia"/>
                <w:sz w:val="21"/>
                <w:szCs w:val="21"/>
              </w:rPr>
              <w:t>安全管理要求</w:t>
            </w:r>
            <w:r w:rsidRPr="0094475C">
              <w:rPr>
                <w:rFonts w:eastAsia="楷体" w:hint="eastAsia"/>
                <w:sz w:val="21"/>
                <w:szCs w:val="21"/>
              </w:rPr>
              <w:t>(5</w:t>
            </w:r>
            <w:r w:rsidRPr="0094475C">
              <w:rPr>
                <w:rFonts w:eastAsia="楷体"/>
                <w:sz w:val="21"/>
                <w:szCs w:val="21"/>
              </w:rPr>
              <w:t>分</w:t>
            </w:r>
            <w:r w:rsidRPr="0094475C">
              <w:rPr>
                <w:rFonts w:eastAsia="楷体" w:hint="eastAsia"/>
                <w:sz w:val="21"/>
                <w:szCs w:val="21"/>
              </w:rPr>
              <w:t>)</w:t>
            </w:r>
          </w:p>
          <w:p w14:paraId="13CA4A5C"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泵站运行、检修中应根据现场实际情况，采取防触电、防高空坠落、防中毒、防机械伤害和防起重伤害等措施。应定期检查消防设施，保证消防设施处于完好、有效状态。泵站管理范围内应设置安全警示标志和必要的防护设施。泵站安全知识培训和考核每年不应少于</w:t>
            </w:r>
            <w:r w:rsidRPr="0094475C">
              <w:rPr>
                <w:rFonts w:eastAsia="楷体" w:hint="eastAsia"/>
                <w:sz w:val="21"/>
                <w:szCs w:val="21"/>
              </w:rPr>
              <w:t>1</w:t>
            </w:r>
            <w:r w:rsidRPr="0094475C">
              <w:rPr>
                <w:rFonts w:eastAsia="楷体" w:hint="eastAsia"/>
                <w:sz w:val="21"/>
                <w:szCs w:val="21"/>
              </w:rPr>
              <w:t>次，安全管理符合《城镇排水管渠与泵站运行、维护及安全技术规程》</w:t>
            </w:r>
            <w:r w:rsidRPr="0094475C">
              <w:rPr>
                <w:rFonts w:eastAsia="楷体" w:hint="eastAsia"/>
                <w:sz w:val="21"/>
                <w:szCs w:val="21"/>
              </w:rPr>
              <w:t>(CJJ68-2016)</w:t>
            </w:r>
            <w:r w:rsidRPr="0094475C">
              <w:rPr>
                <w:rFonts w:eastAsia="楷体" w:hint="eastAsia"/>
                <w:sz w:val="21"/>
                <w:szCs w:val="21"/>
              </w:rPr>
              <w:t>规定。</w:t>
            </w:r>
            <w:r w:rsidRPr="0094475C">
              <w:rPr>
                <w:rFonts w:eastAsia="楷体"/>
                <w:sz w:val="21"/>
                <w:szCs w:val="21"/>
              </w:rPr>
              <w:t>发现一</w:t>
            </w:r>
            <w:r w:rsidRPr="0094475C">
              <w:rPr>
                <w:rFonts w:eastAsia="楷体" w:hint="eastAsia"/>
                <w:sz w:val="21"/>
                <w:szCs w:val="21"/>
              </w:rPr>
              <w:t>处</w:t>
            </w:r>
            <w:r w:rsidRPr="0094475C">
              <w:rPr>
                <w:rFonts w:eastAsia="楷体"/>
                <w:sz w:val="21"/>
                <w:szCs w:val="21"/>
              </w:rPr>
              <w:t>不符合要求扣</w:t>
            </w:r>
            <w:r w:rsidRPr="0094475C">
              <w:rPr>
                <w:rFonts w:eastAsia="楷体" w:hint="eastAsia"/>
                <w:sz w:val="21"/>
                <w:szCs w:val="21"/>
              </w:rPr>
              <w:t>1</w:t>
            </w:r>
            <w:r w:rsidRPr="0094475C">
              <w:rPr>
                <w:rFonts w:eastAsia="楷体"/>
                <w:sz w:val="21"/>
                <w:szCs w:val="21"/>
              </w:rPr>
              <w:t>分。</w:t>
            </w:r>
          </w:p>
          <w:p w14:paraId="529365F1" w14:textId="77777777" w:rsidR="00F857E4" w:rsidRPr="0094475C" w:rsidRDefault="00F857E4" w:rsidP="00F857E4">
            <w:pPr>
              <w:snapToGrid w:val="0"/>
              <w:spacing w:line="240" w:lineRule="auto"/>
              <w:ind w:firstLineChars="0" w:firstLine="0"/>
              <w:rPr>
                <w:rFonts w:eastAsia="楷体"/>
                <w:sz w:val="21"/>
                <w:szCs w:val="21"/>
              </w:rPr>
            </w:pPr>
            <w:r w:rsidRPr="0094475C">
              <w:rPr>
                <w:rFonts w:eastAsia="楷体" w:hint="eastAsia"/>
                <w:sz w:val="21"/>
                <w:szCs w:val="21"/>
              </w:rPr>
              <w:t>3.</w:t>
            </w:r>
            <w:r w:rsidRPr="0094475C">
              <w:rPr>
                <w:rFonts w:eastAsia="楷体" w:hint="eastAsia"/>
                <w:sz w:val="21"/>
                <w:szCs w:val="21"/>
              </w:rPr>
              <w:t>人员保险（</w:t>
            </w:r>
            <w:r w:rsidRPr="0094475C">
              <w:rPr>
                <w:rFonts w:eastAsia="楷体" w:hint="eastAsia"/>
                <w:sz w:val="21"/>
                <w:szCs w:val="21"/>
              </w:rPr>
              <w:t>5</w:t>
            </w:r>
            <w:r w:rsidRPr="0094475C">
              <w:rPr>
                <w:rFonts w:eastAsia="楷体" w:hint="eastAsia"/>
                <w:sz w:val="21"/>
                <w:szCs w:val="21"/>
              </w:rPr>
              <w:t>分）</w:t>
            </w:r>
          </w:p>
          <w:p w14:paraId="7BBAA311" w14:textId="77777777" w:rsidR="00F857E4" w:rsidRPr="0094475C" w:rsidRDefault="00F857E4" w:rsidP="00F857E4">
            <w:pPr>
              <w:snapToGrid w:val="0"/>
              <w:spacing w:line="240" w:lineRule="auto"/>
              <w:ind w:firstLineChars="0" w:firstLine="0"/>
              <w:rPr>
                <w:rFonts w:eastAsia="楷体"/>
                <w:sz w:val="21"/>
                <w:szCs w:val="21"/>
              </w:rPr>
            </w:pPr>
            <w:r w:rsidRPr="0094475C">
              <w:rPr>
                <w:rFonts w:eastAsia="楷体" w:hint="eastAsia"/>
                <w:sz w:val="21"/>
                <w:szCs w:val="21"/>
              </w:rPr>
              <w:t>工作人员必须全部参加保险，发现没有参加保险人员，立即责令辞退，扣</w:t>
            </w:r>
            <w:r w:rsidRPr="0094475C">
              <w:rPr>
                <w:rFonts w:eastAsia="楷体" w:hint="eastAsia"/>
                <w:sz w:val="21"/>
                <w:szCs w:val="21"/>
              </w:rPr>
              <w:t>5</w:t>
            </w:r>
            <w:r w:rsidRPr="0094475C">
              <w:rPr>
                <w:rFonts w:eastAsia="楷体" w:hint="eastAsia"/>
                <w:sz w:val="21"/>
                <w:szCs w:val="21"/>
              </w:rPr>
              <w:t>分。</w:t>
            </w:r>
          </w:p>
          <w:p w14:paraId="3D94615A" w14:textId="56C0D572" w:rsidR="00F857E4" w:rsidRPr="0094475C" w:rsidRDefault="00F857E4" w:rsidP="00F857E4">
            <w:pPr>
              <w:snapToGrid w:val="0"/>
              <w:spacing w:line="240" w:lineRule="auto"/>
              <w:ind w:firstLineChars="0" w:firstLine="0"/>
              <w:rPr>
                <w:rFonts w:eastAsia="楷体"/>
                <w:sz w:val="21"/>
                <w:szCs w:val="21"/>
              </w:rPr>
            </w:pPr>
            <w:r w:rsidRPr="0094475C">
              <w:rPr>
                <w:rFonts w:eastAsia="楷体" w:hint="eastAsia"/>
                <w:sz w:val="21"/>
                <w:szCs w:val="21"/>
              </w:rPr>
              <w:t>4</w:t>
            </w:r>
            <w:r w:rsidR="00487EB0" w:rsidRPr="0094475C">
              <w:rPr>
                <w:rFonts w:eastAsia="楷体" w:hint="eastAsia"/>
                <w:sz w:val="21"/>
                <w:szCs w:val="21"/>
              </w:rPr>
              <w:t>.</w:t>
            </w:r>
            <w:r w:rsidRPr="0094475C">
              <w:rPr>
                <w:rFonts w:eastAsia="楷体" w:hint="eastAsia"/>
                <w:sz w:val="21"/>
                <w:szCs w:val="21"/>
              </w:rPr>
              <w:t>如出现安全事故，项目公司承担全部责任并扣除全部分值。</w:t>
            </w:r>
          </w:p>
        </w:tc>
      </w:tr>
      <w:tr w:rsidR="00DE5F37" w:rsidRPr="0094475C" w14:paraId="5EEFFD8E" w14:textId="77777777" w:rsidTr="001C3D2F">
        <w:trPr>
          <w:trHeight w:val="567"/>
          <w:jc w:val="center"/>
        </w:trPr>
        <w:tc>
          <w:tcPr>
            <w:tcW w:w="1115" w:type="dxa"/>
            <w:vAlign w:val="center"/>
          </w:tcPr>
          <w:p w14:paraId="20406432"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sz w:val="21"/>
                <w:szCs w:val="21"/>
              </w:rPr>
              <w:t>突发事件应急处理</w:t>
            </w:r>
          </w:p>
        </w:tc>
        <w:tc>
          <w:tcPr>
            <w:tcW w:w="1038" w:type="dxa"/>
            <w:vAlign w:val="center"/>
          </w:tcPr>
          <w:p w14:paraId="6150899C" w14:textId="77777777" w:rsidR="00DE5F37" w:rsidRPr="0094475C" w:rsidRDefault="00DE5F37" w:rsidP="00A75B6C">
            <w:pPr>
              <w:snapToGrid w:val="0"/>
              <w:spacing w:line="240" w:lineRule="auto"/>
              <w:ind w:firstLineChars="0" w:firstLine="0"/>
              <w:jc w:val="center"/>
              <w:rPr>
                <w:rFonts w:eastAsia="楷体"/>
                <w:sz w:val="21"/>
                <w:szCs w:val="21"/>
              </w:rPr>
            </w:pPr>
            <w:r w:rsidRPr="0094475C">
              <w:rPr>
                <w:rFonts w:eastAsia="楷体" w:hint="eastAsia"/>
                <w:sz w:val="21"/>
                <w:szCs w:val="21"/>
              </w:rPr>
              <w:t>5</w:t>
            </w:r>
          </w:p>
        </w:tc>
        <w:tc>
          <w:tcPr>
            <w:tcW w:w="783" w:type="dxa"/>
            <w:vAlign w:val="center"/>
          </w:tcPr>
          <w:p w14:paraId="69BC1DC8"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p>
        </w:tc>
        <w:tc>
          <w:tcPr>
            <w:tcW w:w="5409" w:type="dxa"/>
            <w:vAlign w:val="center"/>
          </w:tcPr>
          <w:p w14:paraId="70CF6203"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应急预案完善，发生设备故障、安全生产，环境污染等事故能及时上报，并立即</w:t>
            </w:r>
            <w:r w:rsidRPr="0094475C">
              <w:rPr>
                <w:rFonts w:ascii="楷体" w:eastAsia="楷体" w:hAnsi="楷体" w:hint="eastAsia"/>
                <w:sz w:val="21"/>
                <w:szCs w:val="21"/>
              </w:rPr>
              <w:t>启动应急预案采取相关应措施，</w:t>
            </w:r>
            <w:r w:rsidRPr="0094475C">
              <w:rPr>
                <w:rFonts w:eastAsia="楷体" w:hint="eastAsia"/>
                <w:sz w:val="21"/>
                <w:szCs w:val="21"/>
              </w:rPr>
              <w:t>确保</w:t>
            </w:r>
            <w:r w:rsidRPr="0094475C">
              <w:rPr>
                <w:rFonts w:ascii="楷体" w:eastAsia="楷体" w:hAnsi="楷体" w:hint="eastAsia"/>
                <w:sz w:val="21"/>
                <w:szCs w:val="21"/>
              </w:rPr>
              <w:t>泵站紧急恢复不影响泵站正常运行。</w:t>
            </w:r>
            <w:r w:rsidRPr="0094475C">
              <w:rPr>
                <w:rFonts w:eastAsia="楷体"/>
                <w:sz w:val="21"/>
                <w:szCs w:val="21"/>
              </w:rPr>
              <w:t>发现一</w:t>
            </w:r>
            <w:r w:rsidRPr="0094475C">
              <w:rPr>
                <w:rFonts w:eastAsia="楷体" w:hint="eastAsia"/>
                <w:sz w:val="21"/>
                <w:szCs w:val="21"/>
              </w:rPr>
              <w:t>处</w:t>
            </w:r>
            <w:r w:rsidRPr="0094475C">
              <w:rPr>
                <w:rFonts w:eastAsia="楷体"/>
                <w:sz w:val="21"/>
                <w:szCs w:val="21"/>
              </w:rPr>
              <w:t>不符合要求扣</w:t>
            </w:r>
            <w:r w:rsidRPr="0094475C">
              <w:rPr>
                <w:rFonts w:eastAsia="楷体" w:hint="eastAsia"/>
                <w:sz w:val="21"/>
                <w:szCs w:val="21"/>
              </w:rPr>
              <w:t>2</w:t>
            </w:r>
            <w:r w:rsidRPr="0094475C">
              <w:rPr>
                <w:rFonts w:eastAsia="楷体"/>
                <w:sz w:val="21"/>
                <w:szCs w:val="21"/>
              </w:rPr>
              <w:t>分</w:t>
            </w:r>
            <w:r w:rsidRPr="0094475C">
              <w:rPr>
                <w:rFonts w:eastAsia="楷体" w:hint="eastAsia"/>
                <w:sz w:val="21"/>
                <w:szCs w:val="21"/>
              </w:rPr>
              <w:t>。未在规定时间内及时处置</w:t>
            </w:r>
            <w:r w:rsidRPr="0094475C">
              <w:rPr>
                <w:rFonts w:eastAsia="楷体" w:hint="eastAsia"/>
                <w:sz w:val="21"/>
                <w:szCs w:val="21"/>
              </w:rPr>
              <w:t>12345</w:t>
            </w:r>
            <w:r w:rsidRPr="0094475C">
              <w:rPr>
                <w:rFonts w:eastAsia="楷体" w:hint="eastAsia"/>
                <w:sz w:val="21"/>
                <w:szCs w:val="21"/>
              </w:rPr>
              <w:t>热线、数字城管热线、</w:t>
            </w:r>
            <w:r w:rsidRPr="0094475C">
              <w:rPr>
                <w:rFonts w:eastAsia="楷体" w:hint="eastAsia"/>
                <w:sz w:val="21"/>
                <w:szCs w:val="21"/>
              </w:rPr>
              <w:t>12319</w:t>
            </w:r>
            <w:r w:rsidRPr="0094475C">
              <w:rPr>
                <w:rFonts w:eastAsia="楷体" w:hint="eastAsia"/>
                <w:sz w:val="21"/>
                <w:szCs w:val="21"/>
              </w:rPr>
              <w:t>热线等交办投诉件，每件扣</w:t>
            </w:r>
            <w:r w:rsidRPr="0094475C">
              <w:rPr>
                <w:rFonts w:eastAsia="楷体" w:hint="eastAsia"/>
                <w:sz w:val="21"/>
                <w:szCs w:val="21"/>
              </w:rPr>
              <w:t>2</w:t>
            </w:r>
            <w:r w:rsidRPr="0094475C">
              <w:rPr>
                <w:rFonts w:eastAsia="楷体" w:hint="eastAsia"/>
                <w:sz w:val="21"/>
                <w:szCs w:val="21"/>
              </w:rPr>
              <w:t>分；各类交办件被证实是项目公司养护不到位导致的，每件扣</w:t>
            </w:r>
            <w:r w:rsidRPr="0094475C">
              <w:rPr>
                <w:rFonts w:eastAsia="楷体" w:hint="eastAsia"/>
                <w:sz w:val="21"/>
                <w:szCs w:val="21"/>
              </w:rPr>
              <w:t>2</w:t>
            </w:r>
            <w:r w:rsidRPr="0094475C">
              <w:rPr>
                <w:rFonts w:eastAsia="楷体" w:hint="eastAsia"/>
                <w:sz w:val="21"/>
                <w:szCs w:val="21"/>
              </w:rPr>
              <w:t>分。</w:t>
            </w:r>
          </w:p>
        </w:tc>
      </w:tr>
      <w:tr w:rsidR="00DE5F37" w:rsidRPr="0094475C" w14:paraId="42134C9B" w14:textId="77777777" w:rsidTr="001C3D2F">
        <w:trPr>
          <w:trHeight w:val="567"/>
          <w:jc w:val="center"/>
        </w:trPr>
        <w:tc>
          <w:tcPr>
            <w:tcW w:w="1115" w:type="dxa"/>
            <w:vAlign w:val="center"/>
          </w:tcPr>
          <w:p w14:paraId="37DF2327"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台</w:t>
            </w:r>
            <w:proofErr w:type="gramStart"/>
            <w:r w:rsidRPr="0094475C">
              <w:rPr>
                <w:rFonts w:ascii="楷体" w:eastAsia="楷体" w:hAnsi="楷体" w:hint="eastAsia"/>
                <w:sz w:val="21"/>
                <w:szCs w:val="21"/>
              </w:rPr>
              <w:t>账资料</w:t>
            </w:r>
            <w:proofErr w:type="gramEnd"/>
          </w:p>
        </w:tc>
        <w:tc>
          <w:tcPr>
            <w:tcW w:w="1038" w:type="dxa"/>
            <w:vAlign w:val="center"/>
          </w:tcPr>
          <w:p w14:paraId="06545E99" w14:textId="77777777" w:rsidR="00DE5F37" w:rsidRPr="0094475C" w:rsidRDefault="00DE5F37" w:rsidP="00A75B6C">
            <w:pPr>
              <w:snapToGrid w:val="0"/>
              <w:spacing w:line="240" w:lineRule="auto"/>
              <w:ind w:firstLineChars="0" w:firstLine="0"/>
              <w:jc w:val="center"/>
              <w:rPr>
                <w:rFonts w:eastAsia="楷体"/>
                <w:sz w:val="21"/>
                <w:szCs w:val="21"/>
              </w:rPr>
            </w:pPr>
            <w:r w:rsidRPr="0094475C">
              <w:rPr>
                <w:rFonts w:eastAsia="楷体" w:hint="eastAsia"/>
                <w:sz w:val="21"/>
                <w:szCs w:val="21"/>
              </w:rPr>
              <w:t>5</w:t>
            </w:r>
          </w:p>
        </w:tc>
        <w:tc>
          <w:tcPr>
            <w:tcW w:w="783" w:type="dxa"/>
            <w:vAlign w:val="center"/>
          </w:tcPr>
          <w:p w14:paraId="6DBDB55F"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p>
        </w:tc>
        <w:tc>
          <w:tcPr>
            <w:tcW w:w="5409" w:type="dxa"/>
            <w:vAlign w:val="center"/>
          </w:tcPr>
          <w:p w14:paraId="21E3FAA5"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泵站运行记录、巡查记录、维修保养更换等记录内容完善，记录及时，真实准确；设备更换质保资料、年检报告等保管齐全。</w:t>
            </w:r>
            <w:r w:rsidRPr="0094475C">
              <w:rPr>
                <w:rFonts w:eastAsia="楷体"/>
                <w:sz w:val="21"/>
                <w:szCs w:val="21"/>
              </w:rPr>
              <w:t>发现一</w:t>
            </w:r>
            <w:r w:rsidRPr="0094475C">
              <w:rPr>
                <w:rFonts w:eastAsia="楷体" w:hint="eastAsia"/>
                <w:sz w:val="21"/>
                <w:szCs w:val="21"/>
              </w:rPr>
              <w:t>处</w:t>
            </w:r>
            <w:r w:rsidRPr="0094475C">
              <w:rPr>
                <w:rFonts w:eastAsia="楷体"/>
                <w:sz w:val="21"/>
                <w:szCs w:val="21"/>
              </w:rPr>
              <w:t>不符合要求扣</w:t>
            </w:r>
            <w:r w:rsidRPr="0094475C">
              <w:rPr>
                <w:rFonts w:eastAsia="楷体" w:hint="eastAsia"/>
                <w:sz w:val="21"/>
                <w:szCs w:val="21"/>
              </w:rPr>
              <w:t>1</w:t>
            </w:r>
            <w:r w:rsidRPr="0094475C">
              <w:rPr>
                <w:rFonts w:eastAsia="楷体"/>
                <w:sz w:val="21"/>
                <w:szCs w:val="21"/>
              </w:rPr>
              <w:t>分</w:t>
            </w:r>
            <w:r w:rsidRPr="0094475C">
              <w:rPr>
                <w:rFonts w:eastAsia="楷体" w:hint="eastAsia"/>
                <w:sz w:val="21"/>
                <w:szCs w:val="21"/>
              </w:rPr>
              <w:t>。</w:t>
            </w:r>
          </w:p>
        </w:tc>
      </w:tr>
      <w:tr w:rsidR="00DE5F37" w:rsidRPr="0094475C" w14:paraId="260EA87D" w14:textId="77777777" w:rsidTr="001C3D2F">
        <w:trPr>
          <w:trHeight w:val="567"/>
          <w:jc w:val="center"/>
        </w:trPr>
        <w:tc>
          <w:tcPr>
            <w:tcW w:w="1115" w:type="dxa"/>
            <w:vAlign w:val="center"/>
          </w:tcPr>
          <w:p w14:paraId="796EA6C7"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sz w:val="21"/>
                <w:szCs w:val="21"/>
              </w:rPr>
              <w:t>小计</w:t>
            </w:r>
          </w:p>
        </w:tc>
        <w:tc>
          <w:tcPr>
            <w:tcW w:w="1038" w:type="dxa"/>
            <w:vAlign w:val="center"/>
          </w:tcPr>
          <w:p w14:paraId="250123A5" w14:textId="77777777" w:rsidR="00DE5F37" w:rsidRPr="0094475C" w:rsidRDefault="00DE5F37" w:rsidP="00A75B6C">
            <w:pPr>
              <w:snapToGrid w:val="0"/>
              <w:spacing w:line="240" w:lineRule="auto"/>
              <w:ind w:firstLineChars="0" w:firstLine="0"/>
              <w:jc w:val="center"/>
              <w:rPr>
                <w:rFonts w:eastAsia="楷体"/>
                <w:sz w:val="21"/>
                <w:szCs w:val="21"/>
              </w:rPr>
            </w:pPr>
            <w:r w:rsidRPr="0094475C">
              <w:rPr>
                <w:rFonts w:eastAsia="楷体" w:hint="eastAsia"/>
                <w:sz w:val="21"/>
                <w:szCs w:val="21"/>
              </w:rPr>
              <w:t>100</w:t>
            </w:r>
          </w:p>
        </w:tc>
        <w:tc>
          <w:tcPr>
            <w:tcW w:w="783" w:type="dxa"/>
            <w:vAlign w:val="center"/>
          </w:tcPr>
          <w:p w14:paraId="37C13474"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p>
        </w:tc>
        <w:tc>
          <w:tcPr>
            <w:tcW w:w="5409" w:type="dxa"/>
            <w:vAlign w:val="center"/>
          </w:tcPr>
          <w:p w14:paraId="0A0612DF" w14:textId="77777777" w:rsidR="00DE5F37" w:rsidRPr="0094475C" w:rsidRDefault="00DE5F37" w:rsidP="00A75B6C">
            <w:pPr>
              <w:snapToGrid w:val="0"/>
              <w:spacing w:line="240" w:lineRule="auto"/>
              <w:ind w:firstLineChars="0" w:firstLine="0"/>
              <w:rPr>
                <w:rFonts w:eastAsia="楷体"/>
                <w:sz w:val="21"/>
                <w:szCs w:val="21"/>
              </w:rPr>
            </w:pPr>
          </w:p>
        </w:tc>
      </w:tr>
    </w:tbl>
    <w:p w14:paraId="1B629516" w14:textId="77777777" w:rsidR="00DE5F37" w:rsidRPr="0094475C" w:rsidRDefault="00DE5F37" w:rsidP="00DE5F37">
      <w:pPr>
        <w:ind w:firstLine="420"/>
        <w:rPr>
          <w:sz w:val="21"/>
          <w:szCs w:val="21"/>
        </w:rPr>
      </w:pPr>
      <w:r w:rsidRPr="0094475C">
        <w:rPr>
          <w:sz w:val="21"/>
          <w:szCs w:val="21"/>
        </w:rPr>
        <w:t>注：</w:t>
      </w:r>
      <w:r w:rsidRPr="0094475C">
        <w:rPr>
          <w:sz w:val="21"/>
          <w:szCs w:val="21"/>
        </w:rPr>
        <w:t>1.</w:t>
      </w:r>
      <w:r w:rsidRPr="0094475C">
        <w:rPr>
          <w:sz w:val="21"/>
          <w:szCs w:val="21"/>
        </w:rPr>
        <w:t>特别说明，如遇连续持续降雨或突遇洪水，泵站不能正常发挥作用，实行一票否决制，泵站项考核不得分。</w:t>
      </w:r>
      <w:r w:rsidRPr="0094475C">
        <w:rPr>
          <w:sz w:val="21"/>
          <w:szCs w:val="21"/>
        </w:rPr>
        <w:t>2.</w:t>
      </w:r>
      <w:r w:rsidRPr="0094475C">
        <w:rPr>
          <w:sz w:val="21"/>
          <w:szCs w:val="21"/>
        </w:rPr>
        <w:t>汛期服从防汛指挥部管理。</w:t>
      </w:r>
    </w:p>
    <w:p w14:paraId="2FFE2005" w14:textId="77777777" w:rsidR="00DE5F37" w:rsidRPr="0094475C" w:rsidRDefault="00DE5F37" w:rsidP="00DE5F37">
      <w:pPr>
        <w:ind w:firstLine="420"/>
        <w:rPr>
          <w:rFonts w:ascii="KaiTi" w:eastAsia="KaiTi" w:hAnsi="KaiTi"/>
          <w:sz w:val="21"/>
          <w:szCs w:val="21"/>
        </w:rPr>
      </w:pPr>
    </w:p>
    <w:p w14:paraId="431F2E0B" w14:textId="30AF2467" w:rsidR="00DE5F37" w:rsidRPr="0094475C" w:rsidRDefault="00DE5F37" w:rsidP="00DE5F37">
      <w:pPr>
        <w:keepNext/>
        <w:keepLines/>
        <w:ind w:firstLine="482"/>
        <w:outlineLvl w:val="3"/>
        <w:rPr>
          <w:b/>
          <w:bCs/>
          <w:szCs w:val="28"/>
        </w:rPr>
      </w:pPr>
      <w:r w:rsidRPr="0094475C">
        <w:rPr>
          <w:rFonts w:hint="eastAsia"/>
          <w:b/>
          <w:bCs/>
          <w:szCs w:val="28"/>
        </w:rPr>
        <w:t>3.3.7</w:t>
      </w:r>
      <w:r w:rsidRPr="0094475C">
        <w:rPr>
          <w:b/>
          <w:bCs/>
          <w:szCs w:val="28"/>
        </w:rPr>
        <w:t xml:space="preserve"> </w:t>
      </w:r>
      <w:r w:rsidRPr="0094475C">
        <w:rPr>
          <w:rFonts w:hint="eastAsia"/>
          <w:b/>
          <w:bCs/>
          <w:szCs w:val="28"/>
        </w:rPr>
        <w:t>水利泵站</w:t>
      </w:r>
    </w:p>
    <w:p w14:paraId="1E3627C0" w14:textId="77777777" w:rsidR="00DE5F37" w:rsidRPr="0094475C" w:rsidRDefault="00DE5F37" w:rsidP="00DE5F37">
      <w:pPr>
        <w:spacing w:line="520" w:lineRule="exact"/>
        <w:ind w:firstLine="482"/>
        <w:rPr>
          <w:b/>
        </w:rPr>
      </w:pPr>
      <w:r w:rsidRPr="0094475C">
        <w:rPr>
          <w:rFonts w:hint="eastAsia"/>
          <w:b/>
        </w:rPr>
        <w:t>(</w:t>
      </w:r>
      <w:proofErr w:type="gramStart"/>
      <w:r w:rsidRPr="0094475C">
        <w:rPr>
          <w:rFonts w:hint="eastAsia"/>
          <w:b/>
        </w:rPr>
        <w:t>一</w:t>
      </w:r>
      <w:proofErr w:type="gramEnd"/>
      <w:r w:rsidRPr="0094475C">
        <w:rPr>
          <w:rFonts w:hint="eastAsia"/>
          <w:b/>
        </w:rPr>
        <w:t>)</w:t>
      </w:r>
      <w:r w:rsidRPr="0094475C">
        <w:rPr>
          <w:b/>
        </w:rPr>
        <w:t xml:space="preserve"> </w:t>
      </w:r>
      <w:r w:rsidRPr="0094475C">
        <w:rPr>
          <w:rFonts w:hint="eastAsia"/>
          <w:b/>
        </w:rPr>
        <w:t>运营维护基本标准</w:t>
      </w:r>
    </w:p>
    <w:p w14:paraId="1E9FBCBB" w14:textId="77777777" w:rsidR="00DE5F37" w:rsidRPr="0094475C" w:rsidRDefault="00DE5F37" w:rsidP="00DE5F37">
      <w:pPr>
        <w:spacing w:line="520" w:lineRule="exact"/>
        <w:ind w:firstLine="480"/>
      </w:pPr>
      <w:r w:rsidRPr="0094475C">
        <w:rPr>
          <w:rFonts w:hint="eastAsia"/>
        </w:rPr>
        <w:t>项目公司负责水利</w:t>
      </w:r>
      <w:r w:rsidRPr="0094475C">
        <w:t>泵站</w:t>
      </w:r>
      <w:r w:rsidRPr="0094475C">
        <w:rPr>
          <w:rFonts w:hint="eastAsia"/>
        </w:rPr>
        <w:t>的运营维护，项目公司需按照《泵站技术管理规程》</w:t>
      </w:r>
      <w:r w:rsidRPr="0094475C">
        <w:t>(GB/T 30948-2014)</w:t>
      </w:r>
      <w:r w:rsidRPr="0094475C">
        <w:rPr>
          <w:rFonts w:hint="eastAsia"/>
        </w:rPr>
        <w:t>、《水利工程管理考核办法》</w:t>
      </w:r>
      <w:r w:rsidRPr="0094475C">
        <w:rPr>
          <w:rFonts w:hint="eastAsia"/>
        </w:rPr>
        <w:t>(</w:t>
      </w:r>
      <w:r w:rsidRPr="0094475C">
        <w:rPr>
          <w:rFonts w:hint="eastAsia"/>
        </w:rPr>
        <w:t>水建管〔</w:t>
      </w:r>
      <w:r w:rsidRPr="0094475C">
        <w:t>201</w:t>
      </w:r>
      <w:r w:rsidRPr="0094475C">
        <w:rPr>
          <w:rFonts w:hint="eastAsia"/>
        </w:rPr>
        <w:t>6</w:t>
      </w:r>
      <w:r w:rsidRPr="0094475C">
        <w:rPr>
          <w:rFonts w:hint="eastAsia"/>
        </w:rPr>
        <w:t>〕</w:t>
      </w:r>
      <w:r w:rsidRPr="0094475C">
        <w:rPr>
          <w:rFonts w:hint="eastAsia"/>
        </w:rPr>
        <w:t>361</w:t>
      </w:r>
      <w:r w:rsidRPr="0094475C">
        <w:rPr>
          <w:rFonts w:hint="eastAsia"/>
        </w:rPr>
        <w:t>号</w:t>
      </w:r>
      <w:r w:rsidRPr="0094475C">
        <w:t>)</w:t>
      </w:r>
      <w:r w:rsidRPr="0094475C">
        <w:rPr>
          <w:rFonts w:hint="eastAsia"/>
        </w:rPr>
        <w:t>的标准和规范进行运营维护工作。运营维护的具体内容和内部工作分工根据运营维护手册确定。</w:t>
      </w:r>
    </w:p>
    <w:p w14:paraId="71180C73" w14:textId="77777777" w:rsidR="00DE5F37" w:rsidRPr="0094475C" w:rsidRDefault="00DE5F37" w:rsidP="00DE5F37">
      <w:pPr>
        <w:spacing w:line="520" w:lineRule="exact"/>
        <w:ind w:firstLine="482"/>
      </w:pPr>
      <w:r w:rsidRPr="0094475C">
        <w:rPr>
          <w:rFonts w:hint="eastAsia"/>
          <w:b/>
        </w:rPr>
        <w:t>(</w:t>
      </w:r>
      <w:r w:rsidRPr="0094475C">
        <w:rPr>
          <w:rFonts w:hint="eastAsia"/>
          <w:b/>
        </w:rPr>
        <w:t>二</w:t>
      </w:r>
      <w:r w:rsidRPr="0094475C">
        <w:rPr>
          <w:rFonts w:hint="eastAsia"/>
          <w:b/>
        </w:rPr>
        <w:t>)</w:t>
      </w:r>
      <w:r w:rsidRPr="0094475C">
        <w:rPr>
          <w:b/>
        </w:rPr>
        <w:t xml:space="preserve"> </w:t>
      </w:r>
      <w:r w:rsidRPr="0094475C">
        <w:rPr>
          <w:rFonts w:hint="eastAsia"/>
          <w:b/>
        </w:rPr>
        <w:t>运</w:t>
      </w:r>
      <w:proofErr w:type="gramStart"/>
      <w:r w:rsidRPr="0094475C">
        <w:rPr>
          <w:rFonts w:hint="eastAsia"/>
          <w:b/>
        </w:rPr>
        <w:t>维考核</w:t>
      </w:r>
      <w:proofErr w:type="gramEnd"/>
      <w:r w:rsidRPr="0094475C">
        <w:rPr>
          <w:rFonts w:hint="eastAsia"/>
          <w:b/>
        </w:rPr>
        <w:t>细则</w:t>
      </w:r>
    </w:p>
    <w:p w14:paraId="42A292A9" w14:textId="19AA570B" w:rsidR="00DE5F37" w:rsidRPr="0094475C" w:rsidRDefault="00DE5F37" w:rsidP="00DE5F37">
      <w:pPr>
        <w:ind w:firstLine="420"/>
        <w:jc w:val="center"/>
        <w:rPr>
          <w:rFonts w:eastAsia="黑体"/>
          <w:sz w:val="21"/>
          <w:szCs w:val="20"/>
        </w:rPr>
      </w:pPr>
      <w:r w:rsidRPr="0094475C">
        <w:rPr>
          <w:rFonts w:eastAsia="黑体" w:hint="eastAsia"/>
          <w:sz w:val="21"/>
          <w:szCs w:val="20"/>
        </w:rPr>
        <w:t>表</w:t>
      </w:r>
      <w:r w:rsidR="00377784" w:rsidRPr="0094475C">
        <w:rPr>
          <w:rFonts w:eastAsia="黑体" w:hint="eastAsia"/>
          <w:sz w:val="21"/>
          <w:szCs w:val="20"/>
        </w:rPr>
        <w:t>2</w:t>
      </w:r>
      <w:r w:rsidRPr="0094475C">
        <w:rPr>
          <w:rFonts w:eastAsia="黑体"/>
          <w:sz w:val="21"/>
          <w:szCs w:val="20"/>
        </w:rPr>
        <w:t>-</w:t>
      </w:r>
      <w:r w:rsidRPr="0094475C">
        <w:rPr>
          <w:rFonts w:eastAsia="黑体"/>
          <w:sz w:val="21"/>
          <w:szCs w:val="20"/>
        </w:rPr>
        <w:fldChar w:fldCharType="begin"/>
      </w:r>
      <w:r w:rsidRPr="0094475C">
        <w:rPr>
          <w:rFonts w:eastAsia="黑体"/>
          <w:sz w:val="21"/>
          <w:szCs w:val="20"/>
        </w:rPr>
        <w:instrText xml:space="preserve"> SEQ </w:instrText>
      </w:r>
      <w:r w:rsidRPr="0094475C">
        <w:rPr>
          <w:rFonts w:eastAsia="黑体" w:hint="eastAsia"/>
          <w:sz w:val="21"/>
          <w:szCs w:val="20"/>
        </w:rPr>
        <w:instrText>表</w:instrText>
      </w:r>
      <w:r w:rsidRPr="0094475C">
        <w:rPr>
          <w:rFonts w:eastAsia="黑体"/>
          <w:sz w:val="21"/>
          <w:szCs w:val="20"/>
        </w:rPr>
        <w:instrText xml:space="preserve">6- \* ARABIC </w:instrText>
      </w:r>
      <w:r w:rsidRPr="0094475C">
        <w:rPr>
          <w:rFonts w:eastAsia="黑体"/>
          <w:sz w:val="21"/>
          <w:szCs w:val="20"/>
        </w:rPr>
        <w:fldChar w:fldCharType="separate"/>
      </w:r>
      <w:r w:rsidR="00487EB0" w:rsidRPr="0094475C">
        <w:rPr>
          <w:rFonts w:eastAsia="黑体"/>
          <w:noProof/>
          <w:sz w:val="21"/>
          <w:szCs w:val="20"/>
        </w:rPr>
        <w:t>13</w:t>
      </w:r>
      <w:r w:rsidRPr="0094475C">
        <w:rPr>
          <w:rFonts w:eastAsia="黑体"/>
          <w:sz w:val="21"/>
          <w:szCs w:val="20"/>
        </w:rPr>
        <w:fldChar w:fldCharType="end"/>
      </w:r>
      <w:r w:rsidRPr="0094475C">
        <w:rPr>
          <w:rFonts w:eastAsia="黑体"/>
          <w:sz w:val="21"/>
          <w:szCs w:val="20"/>
        </w:rPr>
        <w:t xml:space="preserve"> </w:t>
      </w:r>
      <w:r w:rsidRPr="0094475C">
        <w:rPr>
          <w:rFonts w:eastAsia="黑体" w:hint="eastAsia"/>
          <w:sz w:val="21"/>
          <w:szCs w:val="20"/>
        </w:rPr>
        <w:t>水利泵站运</w:t>
      </w:r>
      <w:proofErr w:type="gramStart"/>
      <w:r w:rsidRPr="0094475C">
        <w:rPr>
          <w:rFonts w:eastAsia="黑体" w:hint="eastAsia"/>
          <w:sz w:val="21"/>
          <w:szCs w:val="20"/>
        </w:rPr>
        <w:t>维考核</w:t>
      </w:r>
      <w:proofErr w:type="gramEnd"/>
      <w:r w:rsidRPr="0094475C">
        <w:rPr>
          <w:rFonts w:eastAsia="黑体" w:hint="eastAsia"/>
          <w:sz w:val="21"/>
          <w:szCs w:val="20"/>
        </w:rPr>
        <w:t>细则</w:t>
      </w: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1145"/>
        <w:gridCol w:w="863"/>
        <w:gridCol w:w="5966"/>
      </w:tblGrid>
      <w:tr w:rsidR="00DE5F37" w:rsidRPr="0094475C" w14:paraId="454941CD" w14:textId="77777777" w:rsidTr="00A75B6C">
        <w:trPr>
          <w:trHeight w:val="567"/>
          <w:tblHeader/>
          <w:jc w:val="center"/>
        </w:trPr>
        <w:tc>
          <w:tcPr>
            <w:tcW w:w="668" w:type="pct"/>
            <w:shd w:val="clear" w:color="auto" w:fill="DEEAF6"/>
            <w:vAlign w:val="center"/>
          </w:tcPr>
          <w:p w14:paraId="71E13309"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lastRenderedPageBreak/>
              <w:t>考核项目</w:t>
            </w:r>
          </w:p>
        </w:tc>
        <w:tc>
          <w:tcPr>
            <w:tcW w:w="622" w:type="pct"/>
            <w:shd w:val="clear" w:color="auto" w:fill="DEEAF6"/>
            <w:vAlign w:val="center"/>
          </w:tcPr>
          <w:p w14:paraId="676FD1B5" w14:textId="77777777" w:rsidR="00DE5F37" w:rsidRPr="0094475C" w:rsidRDefault="00DE5F37" w:rsidP="00A75B6C">
            <w:pPr>
              <w:snapToGrid w:val="0"/>
              <w:spacing w:line="240" w:lineRule="auto"/>
              <w:ind w:firstLineChars="0" w:firstLine="0"/>
              <w:jc w:val="center"/>
              <w:rPr>
                <w:rFonts w:eastAsia="楷体"/>
                <w:sz w:val="21"/>
                <w:szCs w:val="21"/>
              </w:rPr>
            </w:pPr>
            <w:r w:rsidRPr="0094475C">
              <w:rPr>
                <w:rFonts w:eastAsia="楷体"/>
                <w:sz w:val="21"/>
                <w:szCs w:val="21"/>
              </w:rPr>
              <w:t>分值</w:t>
            </w:r>
          </w:p>
        </w:tc>
        <w:tc>
          <w:tcPr>
            <w:tcW w:w="469" w:type="pct"/>
            <w:shd w:val="clear" w:color="auto" w:fill="DEEAF6"/>
            <w:vAlign w:val="center"/>
          </w:tcPr>
          <w:p w14:paraId="47CD0D41"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考核得分</w:t>
            </w:r>
          </w:p>
        </w:tc>
        <w:tc>
          <w:tcPr>
            <w:tcW w:w="3241" w:type="pct"/>
            <w:shd w:val="clear" w:color="auto" w:fill="DEEAF6"/>
            <w:vAlign w:val="center"/>
          </w:tcPr>
          <w:p w14:paraId="20826429"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评分对照标准</w:t>
            </w:r>
          </w:p>
        </w:tc>
      </w:tr>
      <w:tr w:rsidR="00DE5F37" w:rsidRPr="0094475C" w14:paraId="498A1A8F" w14:textId="77777777" w:rsidTr="00A75B6C">
        <w:trPr>
          <w:trHeight w:val="567"/>
          <w:jc w:val="center"/>
        </w:trPr>
        <w:tc>
          <w:tcPr>
            <w:tcW w:w="668" w:type="pct"/>
            <w:vAlign w:val="center"/>
          </w:tcPr>
          <w:p w14:paraId="266E2533"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主要技术指标</w:t>
            </w:r>
          </w:p>
        </w:tc>
        <w:tc>
          <w:tcPr>
            <w:tcW w:w="622" w:type="pct"/>
            <w:vAlign w:val="center"/>
          </w:tcPr>
          <w:p w14:paraId="6A95D331" w14:textId="77777777" w:rsidR="00DE5F37" w:rsidRPr="0094475C" w:rsidRDefault="00DE5F37" w:rsidP="00A75B6C">
            <w:pPr>
              <w:snapToGrid w:val="0"/>
              <w:spacing w:line="240" w:lineRule="auto"/>
              <w:ind w:firstLineChars="0" w:firstLine="0"/>
              <w:jc w:val="center"/>
              <w:rPr>
                <w:rFonts w:eastAsia="楷体"/>
                <w:sz w:val="21"/>
                <w:szCs w:val="21"/>
              </w:rPr>
            </w:pPr>
            <w:r w:rsidRPr="0094475C">
              <w:rPr>
                <w:rFonts w:eastAsia="楷体" w:hint="eastAsia"/>
                <w:sz w:val="21"/>
                <w:szCs w:val="21"/>
              </w:rPr>
              <w:t>15</w:t>
            </w:r>
          </w:p>
        </w:tc>
        <w:tc>
          <w:tcPr>
            <w:tcW w:w="469" w:type="pct"/>
            <w:vAlign w:val="center"/>
          </w:tcPr>
          <w:p w14:paraId="10D3EB73"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p>
        </w:tc>
        <w:tc>
          <w:tcPr>
            <w:tcW w:w="3241" w:type="pct"/>
            <w:vAlign w:val="center"/>
          </w:tcPr>
          <w:p w14:paraId="2CFC5CCA"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1.</w:t>
            </w:r>
            <w:bookmarkStart w:id="836" w:name="_Hlk527878600"/>
            <w:r w:rsidRPr="0094475C">
              <w:rPr>
                <w:rFonts w:eastAsia="楷体" w:hint="eastAsia"/>
                <w:sz w:val="21"/>
                <w:szCs w:val="21"/>
              </w:rPr>
              <w:t>建筑物完好率</w:t>
            </w:r>
            <w:bookmarkEnd w:id="836"/>
            <w:r w:rsidRPr="0094475C">
              <w:rPr>
                <w:rFonts w:eastAsia="楷体" w:hint="eastAsia"/>
                <w:sz w:val="21"/>
                <w:szCs w:val="21"/>
              </w:rPr>
              <w:t>(5</w:t>
            </w:r>
            <w:r w:rsidRPr="0094475C">
              <w:rPr>
                <w:rFonts w:eastAsia="楷体"/>
                <w:sz w:val="21"/>
                <w:szCs w:val="21"/>
              </w:rPr>
              <w:t>分</w:t>
            </w:r>
            <w:r w:rsidRPr="0094475C">
              <w:rPr>
                <w:rFonts w:eastAsia="楷体" w:hint="eastAsia"/>
                <w:sz w:val="21"/>
                <w:szCs w:val="21"/>
              </w:rPr>
              <w:t>)</w:t>
            </w:r>
          </w:p>
          <w:p w14:paraId="68808C32"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建筑物完好率应达到</w:t>
            </w:r>
            <w:r w:rsidRPr="0094475C">
              <w:rPr>
                <w:rFonts w:eastAsia="楷体" w:hint="eastAsia"/>
                <w:sz w:val="21"/>
                <w:szCs w:val="21"/>
              </w:rPr>
              <w:t>85%</w:t>
            </w:r>
            <w:r w:rsidRPr="0094475C">
              <w:rPr>
                <w:rFonts w:eastAsia="楷体" w:hint="eastAsia"/>
                <w:sz w:val="21"/>
                <w:szCs w:val="21"/>
              </w:rPr>
              <w:t>以上，其中泵站主要建筑物包括主泵房及进出水建筑物、流道</w:t>
            </w:r>
            <w:r w:rsidRPr="0094475C">
              <w:rPr>
                <w:rFonts w:eastAsia="楷体" w:hint="eastAsia"/>
                <w:sz w:val="21"/>
                <w:szCs w:val="21"/>
              </w:rPr>
              <w:t>(</w:t>
            </w:r>
            <w:r w:rsidRPr="0094475C">
              <w:rPr>
                <w:rFonts w:eastAsia="楷体" w:hint="eastAsia"/>
                <w:sz w:val="21"/>
                <w:szCs w:val="21"/>
              </w:rPr>
              <w:t>管道</w:t>
            </w:r>
            <w:r w:rsidRPr="0094475C">
              <w:rPr>
                <w:rFonts w:eastAsia="楷体" w:hint="eastAsia"/>
                <w:sz w:val="21"/>
                <w:szCs w:val="21"/>
              </w:rPr>
              <w:t>)</w:t>
            </w:r>
            <w:r w:rsidRPr="0094475C">
              <w:rPr>
                <w:rFonts w:eastAsia="楷体" w:hint="eastAsia"/>
                <w:sz w:val="21"/>
                <w:szCs w:val="21"/>
              </w:rPr>
              <w:t>、涵闸等，等级不应低于《泵站技术管理规程》</w:t>
            </w:r>
            <w:r w:rsidRPr="0094475C">
              <w:rPr>
                <w:rFonts w:eastAsia="楷体" w:hint="eastAsia"/>
                <w:sz w:val="21"/>
                <w:szCs w:val="21"/>
              </w:rPr>
              <w:t>(GB/T 30948-2014)</w:t>
            </w:r>
            <w:r w:rsidRPr="0094475C">
              <w:rPr>
                <w:rFonts w:eastAsia="楷体" w:hint="eastAsia"/>
                <w:sz w:val="21"/>
                <w:szCs w:val="21"/>
              </w:rPr>
              <w:t>规定的二类建筑物标准。完好建筑物是指建筑物评级达到《泵站技术管理规程》</w:t>
            </w:r>
            <w:r w:rsidRPr="0094475C">
              <w:rPr>
                <w:rFonts w:eastAsia="楷体" w:hint="eastAsia"/>
                <w:sz w:val="21"/>
                <w:szCs w:val="21"/>
              </w:rPr>
              <w:t>(GB/T 30948-2014)</w:t>
            </w:r>
            <w:r w:rsidRPr="0094475C">
              <w:rPr>
                <w:rFonts w:eastAsia="楷体" w:hint="eastAsia"/>
                <w:sz w:val="21"/>
                <w:szCs w:val="21"/>
              </w:rPr>
              <w:t>规定的一类或二类标准。</w:t>
            </w:r>
            <w:r w:rsidRPr="0094475C">
              <w:rPr>
                <w:rFonts w:eastAsia="楷体"/>
                <w:sz w:val="21"/>
                <w:szCs w:val="21"/>
              </w:rPr>
              <w:t>发现一</w:t>
            </w:r>
            <w:r w:rsidRPr="0094475C">
              <w:rPr>
                <w:rFonts w:eastAsia="楷体" w:hint="eastAsia"/>
                <w:sz w:val="21"/>
                <w:szCs w:val="21"/>
              </w:rPr>
              <w:t>处</w:t>
            </w:r>
            <w:r w:rsidRPr="0094475C">
              <w:rPr>
                <w:rFonts w:eastAsia="楷体"/>
                <w:sz w:val="21"/>
                <w:szCs w:val="21"/>
              </w:rPr>
              <w:t>不符合要求扣</w:t>
            </w:r>
            <w:r w:rsidRPr="0094475C">
              <w:rPr>
                <w:rFonts w:eastAsia="楷体" w:hint="eastAsia"/>
                <w:sz w:val="21"/>
                <w:szCs w:val="21"/>
              </w:rPr>
              <w:t>1</w:t>
            </w:r>
            <w:r w:rsidRPr="0094475C">
              <w:rPr>
                <w:rFonts w:eastAsia="楷体"/>
                <w:sz w:val="21"/>
                <w:szCs w:val="21"/>
              </w:rPr>
              <w:t>分。</w:t>
            </w:r>
          </w:p>
          <w:p w14:paraId="268F39B3"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2.</w:t>
            </w:r>
            <w:r w:rsidRPr="0094475C">
              <w:rPr>
                <w:rFonts w:eastAsia="楷体" w:hint="eastAsia"/>
                <w:sz w:val="21"/>
                <w:szCs w:val="21"/>
              </w:rPr>
              <w:t>设备完好率</w:t>
            </w:r>
            <w:r w:rsidRPr="0094475C">
              <w:rPr>
                <w:rFonts w:eastAsia="楷体" w:hint="eastAsia"/>
                <w:sz w:val="21"/>
                <w:szCs w:val="21"/>
              </w:rPr>
              <w:t>(5</w:t>
            </w:r>
            <w:r w:rsidRPr="0094475C">
              <w:rPr>
                <w:rFonts w:eastAsia="楷体"/>
                <w:sz w:val="21"/>
                <w:szCs w:val="21"/>
              </w:rPr>
              <w:t>分</w:t>
            </w:r>
            <w:r w:rsidRPr="0094475C">
              <w:rPr>
                <w:rFonts w:eastAsia="楷体" w:hint="eastAsia"/>
                <w:sz w:val="21"/>
                <w:szCs w:val="21"/>
              </w:rPr>
              <w:t>)</w:t>
            </w:r>
          </w:p>
          <w:p w14:paraId="5FA55234"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设备完好率不应低于</w:t>
            </w:r>
            <w:r w:rsidRPr="0094475C">
              <w:rPr>
                <w:rFonts w:eastAsia="楷体" w:hint="eastAsia"/>
                <w:sz w:val="21"/>
                <w:szCs w:val="21"/>
              </w:rPr>
              <w:t>90%</w:t>
            </w:r>
            <w:r w:rsidRPr="0094475C">
              <w:rPr>
                <w:rFonts w:eastAsia="楷体" w:hint="eastAsia"/>
                <w:sz w:val="21"/>
                <w:szCs w:val="21"/>
              </w:rPr>
              <w:t>，其中主要设备包括主水泵、主电动机、主变压器、高压开关设备、低压电器、励磁装置、直流装置、保护和自动装置、辅助设备、压力钢管、真空破坏阀、闸门、拍门及启闭设备等，等级不应低于《泵站技术管理规程》</w:t>
            </w:r>
            <w:r w:rsidRPr="0094475C">
              <w:rPr>
                <w:rFonts w:eastAsia="楷体" w:hint="eastAsia"/>
                <w:sz w:val="21"/>
                <w:szCs w:val="21"/>
              </w:rPr>
              <w:t>(GB/T 30948-2014)</w:t>
            </w:r>
            <w:r w:rsidRPr="0094475C">
              <w:rPr>
                <w:rFonts w:eastAsia="楷体" w:hint="eastAsia"/>
                <w:sz w:val="21"/>
                <w:szCs w:val="21"/>
              </w:rPr>
              <w:t>规定的二类设备标准。对于长期连续运行的泵站，备用机组投</w:t>
            </w:r>
            <w:proofErr w:type="gramStart"/>
            <w:r w:rsidRPr="0094475C">
              <w:rPr>
                <w:rFonts w:eastAsia="楷体" w:hint="eastAsia"/>
                <w:sz w:val="21"/>
                <w:szCs w:val="21"/>
              </w:rPr>
              <w:t>人运行</w:t>
            </w:r>
            <w:proofErr w:type="gramEnd"/>
            <w:r w:rsidRPr="0094475C">
              <w:rPr>
                <w:rFonts w:eastAsia="楷体" w:hint="eastAsia"/>
                <w:sz w:val="21"/>
                <w:szCs w:val="21"/>
              </w:rPr>
              <w:t>后能满足泵站提排水要求的，计算设备完好率时，机组总台套数中可扣除轮修机组数量</w:t>
            </w:r>
            <w:r w:rsidRPr="0094475C">
              <w:rPr>
                <w:rFonts w:eastAsia="楷体"/>
                <w:sz w:val="21"/>
                <w:szCs w:val="21"/>
              </w:rPr>
              <w:t>。发现一</w:t>
            </w:r>
            <w:r w:rsidRPr="0094475C">
              <w:rPr>
                <w:rFonts w:eastAsia="楷体" w:hint="eastAsia"/>
                <w:sz w:val="21"/>
                <w:szCs w:val="21"/>
              </w:rPr>
              <w:t>处</w:t>
            </w:r>
            <w:r w:rsidRPr="0094475C">
              <w:rPr>
                <w:rFonts w:eastAsia="楷体"/>
                <w:sz w:val="21"/>
                <w:szCs w:val="21"/>
              </w:rPr>
              <w:t>不符合要求扣</w:t>
            </w:r>
            <w:r w:rsidRPr="0094475C">
              <w:rPr>
                <w:rFonts w:eastAsia="楷体" w:hint="eastAsia"/>
                <w:sz w:val="21"/>
                <w:szCs w:val="21"/>
              </w:rPr>
              <w:t>1</w:t>
            </w:r>
            <w:r w:rsidRPr="0094475C">
              <w:rPr>
                <w:rFonts w:eastAsia="楷体"/>
                <w:sz w:val="21"/>
                <w:szCs w:val="21"/>
              </w:rPr>
              <w:t>分。</w:t>
            </w:r>
          </w:p>
          <w:p w14:paraId="644F8E59"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3.</w:t>
            </w:r>
            <w:r w:rsidRPr="0094475C">
              <w:rPr>
                <w:rFonts w:eastAsia="楷体" w:hint="eastAsia"/>
                <w:sz w:val="21"/>
                <w:szCs w:val="21"/>
              </w:rPr>
              <w:t>泵站效率</w:t>
            </w:r>
            <w:r w:rsidRPr="0094475C">
              <w:rPr>
                <w:rFonts w:eastAsia="楷体" w:hint="eastAsia"/>
                <w:sz w:val="21"/>
                <w:szCs w:val="21"/>
              </w:rPr>
              <w:t>(5</w:t>
            </w:r>
            <w:r w:rsidRPr="0094475C">
              <w:rPr>
                <w:rFonts w:eastAsia="楷体"/>
                <w:sz w:val="21"/>
                <w:szCs w:val="21"/>
              </w:rPr>
              <w:t>分</w:t>
            </w:r>
            <w:r w:rsidRPr="0094475C">
              <w:rPr>
                <w:rFonts w:eastAsia="楷体" w:hint="eastAsia"/>
                <w:sz w:val="21"/>
                <w:szCs w:val="21"/>
              </w:rPr>
              <w:t>)</w:t>
            </w:r>
          </w:p>
          <w:p w14:paraId="5B14D707" w14:textId="77777777"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eastAsia="楷体" w:hint="eastAsia"/>
                <w:sz w:val="21"/>
                <w:szCs w:val="21"/>
              </w:rPr>
              <w:t>泵站效率应根据泵型、泵站设计扬程或平均净扬程以及水源的含沙量情况，符合《泵站技术管理规程》</w:t>
            </w:r>
            <w:r w:rsidRPr="0094475C">
              <w:rPr>
                <w:rFonts w:eastAsia="楷体" w:hint="eastAsia"/>
                <w:sz w:val="21"/>
                <w:szCs w:val="21"/>
              </w:rPr>
              <w:t>(GB/T 30948-2014)</w:t>
            </w:r>
            <w:r w:rsidRPr="0094475C">
              <w:rPr>
                <w:rFonts w:eastAsia="楷体" w:hint="eastAsia"/>
                <w:sz w:val="21"/>
                <w:szCs w:val="21"/>
              </w:rPr>
              <w:t>规定</w:t>
            </w:r>
            <w:r w:rsidRPr="0094475C">
              <w:rPr>
                <w:rFonts w:eastAsia="楷体"/>
                <w:sz w:val="21"/>
                <w:szCs w:val="21"/>
              </w:rPr>
              <w:t>。发现一</w:t>
            </w:r>
            <w:r w:rsidRPr="0094475C">
              <w:rPr>
                <w:rFonts w:eastAsia="楷体" w:hint="eastAsia"/>
                <w:sz w:val="21"/>
                <w:szCs w:val="21"/>
              </w:rPr>
              <w:t>处</w:t>
            </w:r>
            <w:r w:rsidRPr="0094475C">
              <w:rPr>
                <w:rFonts w:eastAsia="楷体"/>
                <w:sz w:val="21"/>
                <w:szCs w:val="21"/>
              </w:rPr>
              <w:t>不符合要求扣</w:t>
            </w:r>
            <w:r w:rsidRPr="0094475C">
              <w:rPr>
                <w:rFonts w:eastAsia="楷体" w:hint="eastAsia"/>
                <w:sz w:val="21"/>
                <w:szCs w:val="21"/>
              </w:rPr>
              <w:t>1</w:t>
            </w:r>
            <w:r w:rsidRPr="0094475C">
              <w:rPr>
                <w:rFonts w:eastAsia="楷体"/>
                <w:sz w:val="21"/>
                <w:szCs w:val="21"/>
              </w:rPr>
              <w:t>分。</w:t>
            </w:r>
          </w:p>
        </w:tc>
      </w:tr>
      <w:tr w:rsidR="00DE5F37" w:rsidRPr="0094475C" w14:paraId="23F7054C" w14:textId="77777777" w:rsidTr="00A75B6C">
        <w:trPr>
          <w:trHeight w:val="567"/>
          <w:jc w:val="center"/>
        </w:trPr>
        <w:tc>
          <w:tcPr>
            <w:tcW w:w="668" w:type="pct"/>
            <w:vAlign w:val="center"/>
          </w:tcPr>
          <w:p w14:paraId="5229B2D2"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设备运行管理</w:t>
            </w:r>
          </w:p>
        </w:tc>
        <w:tc>
          <w:tcPr>
            <w:tcW w:w="622" w:type="pct"/>
            <w:vAlign w:val="center"/>
          </w:tcPr>
          <w:p w14:paraId="24BDF815" w14:textId="77777777" w:rsidR="00DE5F37" w:rsidRPr="0094475C" w:rsidRDefault="00DE5F37" w:rsidP="00A75B6C">
            <w:pPr>
              <w:snapToGrid w:val="0"/>
              <w:spacing w:line="240" w:lineRule="auto"/>
              <w:ind w:firstLineChars="0" w:firstLine="0"/>
              <w:jc w:val="center"/>
              <w:rPr>
                <w:rFonts w:eastAsia="楷体"/>
                <w:sz w:val="21"/>
                <w:szCs w:val="21"/>
              </w:rPr>
            </w:pPr>
            <w:r w:rsidRPr="0094475C">
              <w:rPr>
                <w:rFonts w:eastAsia="楷体" w:hint="eastAsia"/>
                <w:sz w:val="21"/>
                <w:szCs w:val="21"/>
              </w:rPr>
              <w:t>15</w:t>
            </w:r>
          </w:p>
        </w:tc>
        <w:tc>
          <w:tcPr>
            <w:tcW w:w="469" w:type="pct"/>
            <w:vAlign w:val="center"/>
          </w:tcPr>
          <w:p w14:paraId="26E316A5"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p>
        </w:tc>
        <w:tc>
          <w:tcPr>
            <w:tcW w:w="3241" w:type="pct"/>
            <w:vAlign w:val="center"/>
          </w:tcPr>
          <w:p w14:paraId="70E889AF"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机电设备及管路标识清晰完备，无缺损；设备启动、运行过程中应监视设备的电气参数、温度、声音、振动和异常情况，设备运行参数记录符合《泵站技术管理规程》</w:t>
            </w:r>
            <w:r w:rsidRPr="0094475C">
              <w:rPr>
                <w:rFonts w:eastAsia="楷体" w:hint="eastAsia"/>
                <w:sz w:val="21"/>
                <w:szCs w:val="21"/>
              </w:rPr>
              <w:t>(GB/T 30948-2014)</w:t>
            </w:r>
            <w:r w:rsidRPr="0094475C">
              <w:rPr>
                <w:rFonts w:eastAsia="楷体" w:hint="eastAsia"/>
                <w:sz w:val="21"/>
                <w:szCs w:val="21"/>
              </w:rPr>
              <w:t>规定；每日对运行设备、备用设备进行巡视检查，当发生恶劣气候、设备缺陷有恶化的趋势、设备过负荷或负荷有显著变化、运行设备有异常迹象、有运行设备发生事故跳闸未查明原因，而还有设备正在运行等情况时，须增加巡视次数。设施设备运行标准符合</w:t>
            </w:r>
            <w:bookmarkStart w:id="837" w:name="_Hlk527878683"/>
            <w:r w:rsidRPr="0094475C">
              <w:rPr>
                <w:rFonts w:eastAsia="楷体" w:hint="eastAsia"/>
                <w:sz w:val="21"/>
                <w:szCs w:val="21"/>
              </w:rPr>
              <w:t>《泵站技术管理规程》</w:t>
            </w:r>
            <w:r w:rsidRPr="0094475C">
              <w:rPr>
                <w:rFonts w:eastAsia="楷体" w:hint="eastAsia"/>
                <w:sz w:val="21"/>
                <w:szCs w:val="21"/>
              </w:rPr>
              <w:t>(GB/T 30948-2014)</w:t>
            </w:r>
            <w:r w:rsidRPr="0094475C">
              <w:rPr>
                <w:rFonts w:eastAsia="楷体" w:hint="eastAsia"/>
                <w:sz w:val="21"/>
                <w:szCs w:val="21"/>
              </w:rPr>
              <w:t>规定</w:t>
            </w:r>
            <w:bookmarkEnd w:id="837"/>
            <w:r w:rsidRPr="0094475C">
              <w:rPr>
                <w:rFonts w:eastAsia="楷体" w:hint="eastAsia"/>
                <w:sz w:val="21"/>
                <w:szCs w:val="21"/>
              </w:rPr>
              <w:t>。</w:t>
            </w:r>
            <w:r w:rsidRPr="0094475C">
              <w:rPr>
                <w:rFonts w:eastAsia="楷体"/>
                <w:sz w:val="21"/>
                <w:szCs w:val="21"/>
              </w:rPr>
              <w:t>发现一</w:t>
            </w:r>
            <w:r w:rsidRPr="0094475C">
              <w:rPr>
                <w:rFonts w:eastAsia="楷体" w:hint="eastAsia"/>
                <w:sz w:val="21"/>
                <w:szCs w:val="21"/>
              </w:rPr>
              <w:t>处</w:t>
            </w:r>
            <w:r w:rsidRPr="0094475C">
              <w:rPr>
                <w:rFonts w:eastAsia="楷体"/>
                <w:sz w:val="21"/>
                <w:szCs w:val="21"/>
              </w:rPr>
              <w:t>不符合要求扣</w:t>
            </w:r>
            <w:r w:rsidRPr="0094475C">
              <w:rPr>
                <w:rFonts w:eastAsia="楷体" w:hint="eastAsia"/>
                <w:sz w:val="21"/>
                <w:szCs w:val="21"/>
              </w:rPr>
              <w:t>2</w:t>
            </w:r>
            <w:r w:rsidRPr="0094475C">
              <w:rPr>
                <w:rFonts w:eastAsia="楷体"/>
                <w:sz w:val="21"/>
                <w:szCs w:val="21"/>
              </w:rPr>
              <w:t>分。</w:t>
            </w:r>
          </w:p>
        </w:tc>
      </w:tr>
      <w:tr w:rsidR="00DE5F37" w:rsidRPr="0094475C" w14:paraId="1C382CCD" w14:textId="77777777" w:rsidTr="00A75B6C">
        <w:trPr>
          <w:trHeight w:val="567"/>
          <w:jc w:val="center"/>
        </w:trPr>
        <w:tc>
          <w:tcPr>
            <w:tcW w:w="668" w:type="pct"/>
            <w:vAlign w:val="center"/>
          </w:tcPr>
          <w:p w14:paraId="5692FEDD"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sz w:val="21"/>
                <w:szCs w:val="21"/>
              </w:rPr>
              <w:t>维修及时性</w:t>
            </w:r>
          </w:p>
        </w:tc>
        <w:tc>
          <w:tcPr>
            <w:tcW w:w="622" w:type="pct"/>
            <w:vAlign w:val="center"/>
          </w:tcPr>
          <w:p w14:paraId="60483E59" w14:textId="77777777" w:rsidR="00DE5F37" w:rsidRPr="0094475C" w:rsidRDefault="00DE5F37" w:rsidP="00A75B6C">
            <w:pPr>
              <w:snapToGrid w:val="0"/>
              <w:spacing w:line="240" w:lineRule="auto"/>
              <w:ind w:firstLineChars="0" w:firstLine="0"/>
              <w:jc w:val="center"/>
              <w:rPr>
                <w:rFonts w:eastAsia="楷体"/>
                <w:sz w:val="21"/>
                <w:szCs w:val="21"/>
              </w:rPr>
            </w:pPr>
            <w:r w:rsidRPr="0094475C">
              <w:rPr>
                <w:rFonts w:eastAsia="楷体"/>
                <w:sz w:val="21"/>
                <w:szCs w:val="21"/>
              </w:rPr>
              <w:t>2</w:t>
            </w:r>
            <w:r w:rsidRPr="0094475C">
              <w:rPr>
                <w:rFonts w:eastAsia="楷体" w:hint="eastAsia"/>
                <w:sz w:val="21"/>
                <w:szCs w:val="21"/>
              </w:rPr>
              <w:t>0</w:t>
            </w:r>
          </w:p>
        </w:tc>
        <w:tc>
          <w:tcPr>
            <w:tcW w:w="469" w:type="pct"/>
            <w:vAlign w:val="center"/>
          </w:tcPr>
          <w:p w14:paraId="4E8CC2E9"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p>
        </w:tc>
        <w:tc>
          <w:tcPr>
            <w:tcW w:w="3241" w:type="pct"/>
          </w:tcPr>
          <w:p w14:paraId="091E31AD"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20</w:t>
            </w:r>
            <w:r w:rsidRPr="0094475C">
              <w:rPr>
                <w:rFonts w:eastAsia="楷体" w:hint="eastAsia"/>
                <w:sz w:val="21"/>
                <w:szCs w:val="21"/>
              </w:rPr>
              <w:t>分：自查或接到报修后</w:t>
            </w:r>
            <w:r w:rsidRPr="0094475C">
              <w:rPr>
                <w:rFonts w:eastAsia="楷体" w:hint="eastAsia"/>
                <w:sz w:val="21"/>
                <w:szCs w:val="21"/>
              </w:rPr>
              <w:t>1</w:t>
            </w:r>
            <w:r w:rsidRPr="0094475C">
              <w:rPr>
                <w:rFonts w:eastAsia="楷体" w:hint="eastAsia"/>
                <w:sz w:val="21"/>
                <w:szCs w:val="21"/>
              </w:rPr>
              <w:t>小时内复核，</w:t>
            </w:r>
            <w:r w:rsidRPr="0094475C">
              <w:rPr>
                <w:rFonts w:eastAsia="楷体" w:hint="eastAsia"/>
                <w:sz w:val="21"/>
                <w:szCs w:val="21"/>
              </w:rPr>
              <w:t>6</w:t>
            </w:r>
            <w:r w:rsidRPr="0094475C">
              <w:rPr>
                <w:rFonts w:eastAsia="楷体" w:hint="eastAsia"/>
                <w:sz w:val="21"/>
                <w:szCs w:val="21"/>
              </w:rPr>
              <w:t>小时内修复，工程量较大的</w:t>
            </w:r>
            <w:r w:rsidRPr="0094475C">
              <w:rPr>
                <w:rFonts w:eastAsia="楷体" w:hint="eastAsia"/>
                <w:sz w:val="21"/>
                <w:szCs w:val="21"/>
              </w:rPr>
              <w:t>2</w:t>
            </w:r>
            <w:r w:rsidRPr="0094475C">
              <w:rPr>
                <w:rFonts w:eastAsia="楷体" w:hint="eastAsia"/>
                <w:sz w:val="21"/>
                <w:szCs w:val="21"/>
              </w:rPr>
              <w:t>日内修复</w:t>
            </w:r>
            <w:r w:rsidRPr="0094475C">
              <w:rPr>
                <w:rFonts w:eastAsia="楷体" w:hint="eastAsia"/>
                <w:sz w:val="21"/>
                <w:szCs w:val="21"/>
              </w:rPr>
              <w:t>(</w:t>
            </w:r>
            <w:r w:rsidRPr="0094475C">
              <w:rPr>
                <w:rFonts w:eastAsia="楷体" w:hint="eastAsia"/>
                <w:sz w:val="21"/>
                <w:szCs w:val="21"/>
              </w:rPr>
              <w:t>不影响正常运营</w:t>
            </w:r>
            <w:r w:rsidRPr="0094475C">
              <w:rPr>
                <w:rFonts w:eastAsia="楷体" w:hint="eastAsia"/>
                <w:sz w:val="21"/>
                <w:szCs w:val="21"/>
              </w:rPr>
              <w:t>)</w:t>
            </w:r>
            <w:r w:rsidRPr="0094475C">
              <w:rPr>
                <w:rFonts w:eastAsia="楷体" w:hint="eastAsia"/>
                <w:sz w:val="21"/>
                <w:szCs w:val="21"/>
              </w:rPr>
              <w:t>；</w:t>
            </w:r>
          </w:p>
          <w:p w14:paraId="666462D5"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16</w:t>
            </w:r>
            <w:r w:rsidRPr="0094475C">
              <w:rPr>
                <w:rFonts w:eastAsia="楷体" w:hint="eastAsia"/>
                <w:sz w:val="21"/>
                <w:szCs w:val="21"/>
              </w:rPr>
              <w:t>分：自查或接到报修后</w:t>
            </w:r>
            <w:r w:rsidRPr="0094475C">
              <w:rPr>
                <w:rFonts w:eastAsia="楷体" w:hint="eastAsia"/>
                <w:sz w:val="21"/>
                <w:szCs w:val="21"/>
              </w:rPr>
              <w:t>2</w:t>
            </w:r>
            <w:r w:rsidRPr="0094475C">
              <w:rPr>
                <w:rFonts w:eastAsia="楷体" w:hint="eastAsia"/>
                <w:sz w:val="21"/>
                <w:szCs w:val="21"/>
              </w:rPr>
              <w:t>小时内复核，</w:t>
            </w:r>
            <w:r w:rsidRPr="0094475C">
              <w:rPr>
                <w:rFonts w:eastAsia="楷体" w:hint="eastAsia"/>
                <w:sz w:val="21"/>
                <w:szCs w:val="21"/>
              </w:rPr>
              <w:t>12</w:t>
            </w:r>
            <w:r w:rsidRPr="0094475C">
              <w:rPr>
                <w:rFonts w:eastAsia="楷体" w:hint="eastAsia"/>
                <w:sz w:val="21"/>
                <w:szCs w:val="21"/>
              </w:rPr>
              <w:t>小时内修复，工程量较大的</w:t>
            </w:r>
            <w:r w:rsidRPr="0094475C">
              <w:rPr>
                <w:rFonts w:eastAsia="楷体" w:hint="eastAsia"/>
                <w:sz w:val="21"/>
                <w:szCs w:val="21"/>
              </w:rPr>
              <w:t>3</w:t>
            </w:r>
            <w:r w:rsidRPr="0094475C">
              <w:rPr>
                <w:rFonts w:eastAsia="楷体" w:hint="eastAsia"/>
                <w:sz w:val="21"/>
                <w:szCs w:val="21"/>
              </w:rPr>
              <w:t>日内修复</w:t>
            </w:r>
            <w:r w:rsidRPr="0094475C">
              <w:rPr>
                <w:rFonts w:eastAsia="楷体" w:hint="eastAsia"/>
                <w:sz w:val="21"/>
                <w:szCs w:val="21"/>
              </w:rPr>
              <w:t>(</w:t>
            </w:r>
            <w:r w:rsidRPr="0094475C">
              <w:rPr>
                <w:rFonts w:eastAsia="楷体" w:hint="eastAsia"/>
                <w:sz w:val="21"/>
                <w:szCs w:val="21"/>
              </w:rPr>
              <w:t>不影响正常运营</w:t>
            </w:r>
            <w:r w:rsidRPr="0094475C">
              <w:rPr>
                <w:rFonts w:eastAsia="楷体" w:hint="eastAsia"/>
                <w:sz w:val="21"/>
                <w:szCs w:val="21"/>
              </w:rPr>
              <w:t>)</w:t>
            </w:r>
            <w:r w:rsidRPr="0094475C">
              <w:rPr>
                <w:rFonts w:eastAsia="楷体" w:hint="eastAsia"/>
                <w:sz w:val="21"/>
                <w:szCs w:val="21"/>
              </w:rPr>
              <w:t>；</w:t>
            </w:r>
          </w:p>
          <w:p w14:paraId="34306CEE"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12</w:t>
            </w:r>
            <w:r w:rsidRPr="0094475C">
              <w:rPr>
                <w:rFonts w:eastAsia="楷体" w:hint="eastAsia"/>
                <w:sz w:val="21"/>
                <w:szCs w:val="21"/>
              </w:rPr>
              <w:t>分：自查或接到报修后</w:t>
            </w:r>
            <w:r w:rsidRPr="0094475C">
              <w:rPr>
                <w:rFonts w:eastAsia="楷体" w:hint="eastAsia"/>
                <w:sz w:val="21"/>
                <w:szCs w:val="21"/>
              </w:rPr>
              <w:t>3</w:t>
            </w:r>
            <w:r w:rsidRPr="0094475C">
              <w:rPr>
                <w:rFonts w:eastAsia="楷体" w:hint="eastAsia"/>
                <w:sz w:val="21"/>
                <w:szCs w:val="21"/>
              </w:rPr>
              <w:t>小时内复核，</w:t>
            </w:r>
            <w:r w:rsidRPr="0094475C">
              <w:rPr>
                <w:rFonts w:eastAsia="楷体" w:hint="eastAsia"/>
                <w:sz w:val="21"/>
                <w:szCs w:val="21"/>
              </w:rPr>
              <w:t>16</w:t>
            </w:r>
            <w:r w:rsidRPr="0094475C">
              <w:rPr>
                <w:rFonts w:eastAsia="楷体" w:hint="eastAsia"/>
                <w:sz w:val="21"/>
                <w:szCs w:val="21"/>
              </w:rPr>
              <w:t>小时内修复，工程量较大的</w:t>
            </w:r>
            <w:r w:rsidRPr="0094475C">
              <w:rPr>
                <w:rFonts w:eastAsia="楷体" w:hint="eastAsia"/>
                <w:sz w:val="21"/>
                <w:szCs w:val="21"/>
              </w:rPr>
              <w:t>4</w:t>
            </w:r>
            <w:r w:rsidRPr="0094475C">
              <w:rPr>
                <w:rFonts w:eastAsia="楷体" w:hint="eastAsia"/>
                <w:sz w:val="21"/>
                <w:szCs w:val="21"/>
              </w:rPr>
              <w:t>日内修复</w:t>
            </w:r>
            <w:r w:rsidRPr="0094475C">
              <w:rPr>
                <w:rFonts w:eastAsia="楷体" w:hint="eastAsia"/>
                <w:sz w:val="21"/>
                <w:szCs w:val="21"/>
              </w:rPr>
              <w:t>(</w:t>
            </w:r>
            <w:r w:rsidRPr="0094475C">
              <w:rPr>
                <w:rFonts w:eastAsia="楷体" w:hint="eastAsia"/>
                <w:sz w:val="21"/>
                <w:szCs w:val="21"/>
              </w:rPr>
              <w:t>不影响正常运营</w:t>
            </w:r>
            <w:r w:rsidRPr="0094475C">
              <w:rPr>
                <w:rFonts w:eastAsia="楷体" w:hint="eastAsia"/>
                <w:sz w:val="21"/>
                <w:szCs w:val="21"/>
              </w:rPr>
              <w:t>)</w:t>
            </w:r>
            <w:r w:rsidRPr="0094475C">
              <w:rPr>
                <w:rFonts w:eastAsia="楷体" w:hint="eastAsia"/>
                <w:sz w:val="21"/>
                <w:szCs w:val="21"/>
              </w:rPr>
              <w:t>；</w:t>
            </w:r>
          </w:p>
          <w:p w14:paraId="40CFC159"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8</w:t>
            </w:r>
            <w:r w:rsidRPr="0094475C">
              <w:rPr>
                <w:rFonts w:eastAsia="楷体" w:hint="eastAsia"/>
                <w:sz w:val="21"/>
                <w:szCs w:val="21"/>
              </w:rPr>
              <w:t>分：自查或接到报修后</w:t>
            </w:r>
            <w:r w:rsidRPr="0094475C">
              <w:rPr>
                <w:rFonts w:eastAsia="楷体" w:hint="eastAsia"/>
                <w:sz w:val="21"/>
                <w:szCs w:val="21"/>
              </w:rPr>
              <w:t>4</w:t>
            </w:r>
            <w:r w:rsidRPr="0094475C">
              <w:rPr>
                <w:rFonts w:eastAsia="楷体" w:hint="eastAsia"/>
                <w:sz w:val="21"/>
                <w:szCs w:val="21"/>
              </w:rPr>
              <w:t>小时内复核，</w:t>
            </w:r>
            <w:r w:rsidRPr="0094475C">
              <w:rPr>
                <w:rFonts w:eastAsia="楷体" w:hint="eastAsia"/>
                <w:sz w:val="21"/>
                <w:szCs w:val="21"/>
              </w:rPr>
              <w:t>24</w:t>
            </w:r>
            <w:r w:rsidRPr="0094475C">
              <w:rPr>
                <w:rFonts w:eastAsia="楷体" w:hint="eastAsia"/>
                <w:sz w:val="21"/>
                <w:szCs w:val="21"/>
              </w:rPr>
              <w:t>小时内修复，工程量较大的</w:t>
            </w:r>
            <w:r w:rsidRPr="0094475C">
              <w:rPr>
                <w:rFonts w:eastAsia="楷体" w:hint="eastAsia"/>
                <w:sz w:val="21"/>
                <w:szCs w:val="21"/>
              </w:rPr>
              <w:t>5</w:t>
            </w:r>
            <w:r w:rsidRPr="0094475C">
              <w:rPr>
                <w:rFonts w:eastAsia="楷体" w:hint="eastAsia"/>
                <w:sz w:val="21"/>
                <w:szCs w:val="21"/>
              </w:rPr>
              <w:t>日内修复</w:t>
            </w:r>
            <w:r w:rsidRPr="0094475C">
              <w:rPr>
                <w:rFonts w:eastAsia="楷体" w:hint="eastAsia"/>
                <w:sz w:val="21"/>
                <w:szCs w:val="21"/>
              </w:rPr>
              <w:t>(</w:t>
            </w:r>
            <w:r w:rsidRPr="0094475C">
              <w:rPr>
                <w:rFonts w:eastAsia="楷体" w:hint="eastAsia"/>
                <w:sz w:val="21"/>
                <w:szCs w:val="21"/>
              </w:rPr>
              <w:t>不影响正常运营</w:t>
            </w:r>
            <w:r w:rsidRPr="0094475C">
              <w:rPr>
                <w:rFonts w:eastAsia="楷体" w:hint="eastAsia"/>
                <w:sz w:val="21"/>
                <w:szCs w:val="21"/>
              </w:rPr>
              <w:t>)</w:t>
            </w:r>
            <w:r w:rsidRPr="0094475C">
              <w:rPr>
                <w:rFonts w:eastAsia="楷体" w:hint="eastAsia"/>
                <w:sz w:val="21"/>
                <w:szCs w:val="21"/>
              </w:rPr>
              <w:t>；</w:t>
            </w:r>
          </w:p>
          <w:p w14:paraId="7D3959D5"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4</w:t>
            </w:r>
            <w:r w:rsidRPr="0094475C">
              <w:rPr>
                <w:rFonts w:eastAsia="楷体" w:hint="eastAsia"/>
                <w:sz w:val="21"/>
                <w:szCs w:val="21"/>
              </w:rPr>
              <w:t>分，自查或接到报修后</w:t>
            </w:r>
            <w:r w:rsidRPr="0094475C">
              <w:rPr>
                <w:rFonts w:eastAsia="楷体" w:hint="eastAsia"/>
                <w:sz w:val="21"/>
                <w:szCs w:val="21"/>
              </w:rPr>
              <w:t>5</w:t>
            </w:r>
            <w:r w:rsidRPr="0094475C">
              <w:rPr>
                <w:rFonts w:eastAsia="楷体" w:hint="eastAsia"/>
                <w:sz w:val="21"/>
                <w:szCs w:val="21"/>
              </w:rPr>
              <w:t>小时内复核，</w:t>
            </w:r>
            <w:r w:rsidRPr="0094475C">
              <w:rPr>
                <w:rFonts w:eastAsia="楷体" w:hint="eastAsia"/>
                <w:sz w:val="21"/>
                <w:szCs w:val="21"/>
              </w:rPr>
              <w:t>48</w:t>
            </w:r>
            <w:r w:rsidRPr="0094475C">
              <w:rPr>
                <w:rFonts w:eastAsia="楷体" w:hint="eastAsia"/>
                <w:sz w:val="21"/>
                <w:szCs w:val="21"/>
              </w:rPr>
              <w:t>小时内修复，工程量较大的</w:t>
            </w:r>
            <w:r w:rsidRPr="0094475C">
              <w:rPr>
                <w:rFonts w:eastAsia="楷体" w:hint="eastAsia"/>
                <w:sz w:val="21"/>
                <w:szCs w:val="21"/>
              </w:rPr>
              <w:t>7</w:t>
            </w:r>
            <w:r w:rsidRPr="0094475C">
              <w:rPr>
                <w:rFonts w:eastAsia="楷体" w:hint="eastAsia"/>
                <w:sz w:val="21"/>
                <w:szCs w:val="21"/>
              </w:rPr>
              <w:t>日内修复</w:t>
            </w:r>
            <w:r w:rsidRPr="0094475C">
              <w:rPr>
                <w:rFonts w:eastAsia="楷体" w:hint="eastAsia"/>
                <w:sz w:val="21"/>
                <w:szCs w:val="21"/>
              </w:rPr>
              <w:t>(</w:t>
            </w:r>
            <w:r w:rsidRPr="0094475C">
              <w:rPr>
                <w:rFonts w:eastAsia="楷体" w:hint="eastAsia"/>
                <w:sz w:val="21"/>
                <w:szCs w:val="21"/>
              </w:rPr>
              <w:t>不影响正常运营</w:t>
            </w:r>
            <w:r w:rsidRPr="0094475C">
              <w:rPr>
                <w:rFonts w:eastAsia="楷体" w:hint="eastAsia"/>
                <w:sz w:val="21"/>
                <w:szCs w:val="21"/>
              </w:rPr>
              <w:t>)</w:t>
            </w:r>
            <w:r w:rsidRPr="0094475C">
              <w:rPr>
                <w:rFonts w:eastAsia="楷体" w:hint="eastAsia"/>
                <w:sz w:val="21"/>
                <w:szCs w:val="21"/>
              </w:rPr>
              <w:t>。</w:t>
            </w:r>
          </w:p>
        </w:tc>
      </w:tr>
      <w:tr w:rsidR="00DE5F37" w:rsidRPr="0094475C" w14:paraId="644F0303" w14:textId="77777777" w:rsidTr="00A75B6C">
        <w:trPr>
          <w:trHeight w:val="567"/>
          <w:jc w:val="center"/>
        </w:trPr>
        <w:tc>
          <w:tcPr>
            <w:tcW w:w="668" w:type="pct"/>
            <w:vAlign w:val="center"/>
          </w:tcPr>
          <w:p w14:paraId="321B8805"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设备检修</w:t>
            </w:r>
          </w:p>
        </w:tc>
        <w:tc>
          <w:tcPr>
            <w:tcW w:w="622" w:type="pct"/>
            <w:vAlign w:val="center"/>
          </w:tcPr>
          <w:p w14:paraId="653DEF99" w14:textId="77777777" w:rsidR="00DE5F37" w:rsidRPr="0094475C" w:rsidRDefault="00DE5F37" w:rsidP="00A75B6C">
            <w:pPr>
              <w:snapToGrid w:val="0"/>
              <w:spacing w:line="240" w:lineRule="auto"/>
              <w:ind w:firstLineChars="0" w:firstLine="0"/>
              <w:jc w:val="center"/>
              <w:rPr>
                <w:rFonts w:eastAsia="楷体"/>
                <w:sz w:val="21"/>
                <w:szCs w:val="21"/>
              </w:rPr>
            </w:pPr>
            <w:r w:rsidRPr="0094475C">
              <w:rPr>
                <w:rFonts w:eastAsia="楷体" w:hint="eastAsia"/>
                <w:sz w:val="21"/>
                <w:szCs w:val="21"/>
              </w:rPr>
              <w:t>10</w:t>
            </w:r>
          </w:p>
        </w:tc>
        <w:tc>
          <w:tcPr>
            <w:tcW w:w="469" w:type="pct"/>
            <w:vAlign w:val="center"/>
          </w:tcPr>
          <w:p w14:paraId="141D9AE0"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p>
        </w:tc>
        <w:tc>
          <w:tcPr>
            <w:tcW w:w="3241" w:type="pct"/>
          </w:tcPr>
          <w:p w14:paraId="4ECB3221"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泵站管理单位应根据设备的运行情况、技术状态以及相关技术要求编报年度维护与检修计划。设备检修应做好质量控制及验收工作。检修人员在每项检修工作完成后应做好检修记录，并按照质量标准自行检查合格后由验收人员验收。验收报告应由检修人员和验收人员签名。</w:t>
            </w:r>
            <w:r w:rsidRPr="0094475C">
              <w:rPr>
                <w:rFonts w:eastAsia="楷体"/>
                <w:sz w:val="21"/>
                <w:szCs w:val="21"/>
              </w:rPr>
              <w:t>发现一</w:t>
            </w:r>
            <w:r w:rsidRPr="0094475C">
              <w:rPr>
                <w:rFonts w:eastAsia="楷体" w:hint="eastAsia"/>
                <w:sz w:val="21"/>
                <w:szCs w:val="21"/>
              </w:rPr>
              <w:t>处</w:t>
            </w:r>
            <w:r w:rsidRPr="0094475C">
              <w:rPr>
                <w:rFonts w:eastAsia="楷体"/>
                <w:sz w:val="21"/>
                <w:szCs w:val="21"/>
              </w:rPr>
              <w:t>不符合要求扣</w:t>
            </w:r>
            <w:r w:rsidRPr="0094475C">
              <w:rPr>
                <w:rFonts w:eastAsia="楷体" w:hint="eastAsia"/>
                <w:sz w:val="21"/>
                <w:szCs w:val="21"/>
              </w:rPr>
              <w:t>1</w:t>
            </w:r>
            <w:r w:rsidRPr="0094475C">
              <w:rPr>
                <w:rFonts w:eastAsia="楷体"/>
                <w:sz w:val="21"/>
                <w:szCs w:val="21"/>
              </w:rPr>
              <w:t>分。</w:t>
            </w:r>
          </w:p>
        </w:tc>
      </w:tr>
      <w:tr w:rsidR="00DE5F37" w:rsidRPr="0094475C" w14:paraId="17C828B9" w14:textId="77777777" w:rsidTr="00A75B6C">
        <w:trPr>
          <w:trHeight w:val="567"/>
          <w:jc w:val="center"/>
        </w:trPr>
        <w:tc>
          <w:tcPr>
            <w:tcW w:w="668" w:type="pct"/>
            <w:vAlign w:val="center"/>
          </w:tcPr>
          <w:p w14:paraId="463380ED"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安全管理与环境保护</w:t>
            </w:r>
          </w:p>
        </w:tc>
        <w:tc>
          <w:tcPr>
            <w:tcW w:w="622" w:type="pct"/>
            <w:vAlign w:val="center"/>
          </w:tcPr>
          <w:p w14:paraId="40E5E115" w14:textId="77777777" w:rsidR="00DE5F37" w:rsidRPr="0094475C" w:rsidRDefault="00DE5F37" w:rsidP="00A75B6C">
            <w:pPr>
              <w:snapToGrid w:val="0"/>
              <w:spacing w:line="240" w:lineRule="auto"/>
              <w:ind w:firstLineChars="0" w:firstLine="0"/>
              <w:jc w:val="center"/>
              <w:rPr>
                <w:rFonts w:eastAsia="楷体"/>
                <w:sz w:val="21"/>
                <w:szCs w:val="21"/>
              </w:rPr>
            </w:pPr>
            <w:r w:rsidRPr="0094475C">
              <w:rPr>
                <w:rFonts w:eastAsia="楷体" w:hint="eastAsia"/>
                <w:sz w:val="21"/>
                <w:szCs w:val="21"/>
              </w:rPr>
              <w:t>15</w:t>
            </w:r>
          </w:p>
        </w:tc>
        <w:tc>
          <w:tcPr>
            <w:tcW w:w="469" w:type="pct"/>
            <w:vAlign w:val="center"/>
          </w:tcPr>
          <w:p w14:paraId="4DF8CC6D"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p>
        </w:tc>
        <w:tc>
          <w:tcPr>
            <w:tcW w:w="3241" w:type="pct"/>
          </w:tcPr>
          <w:p w14:paraId="5CC75DB8"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1.</w:t>
            </w:r>
            <w:r w:rsidRPr="0094475C">
              <w:rPr>
                <w:rFonts w:eastAsia="楷体" w:hint="eastAsia"/>
                <w:sz w:val="21"/>
                <w:szCs w:val="21"/>
              </w:rPr>
              <w:t>制度建立</w:t>
            </w:r>
            <w:r w:rsidRPr="0094475C">
              <w:rPr>
                <w:rFonts w:eastAsia="楷体" w:hint="eastAsia"/>
                <w:sz w:val="21"/>
                <w:szCs w:val="21"/>
              </w:rPr>
              <w:t>(5</w:t>
            </w:r>
            <w:r w:rsidRPr="0094475C">
              <w:rPr>
                <w:rFonts w:eastAsia="楷体"/>
                <w:sz w:val="21"/>
                <w:szCs w:val="21"/>
              </w:rPr>
              <w:t>分</w:t>
            </w:r>
            <w:r w:rsidRPr="0094475C">
              <w:rPr>
                <w:rFonts w:eastAsia="楷体" w:hint="eastAsia"/>
                <w:sz w:val="21"/>
                <w:szCs w:val="21"/>
              </w:rPr>
              <w:t>)</w:t>
            </w:r>
          </w:p>
          <w:p w14:paraId="676339CD"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根据泵站的特点制定安全管理和环境保护制度，包括但不限于安全管理制度；运行值班制度；事故应急处理制度及预案；信息安全管理制度；安全保卫制度；安全防火制度；安全技术教育与考核制度；环境保护与卫生管理制度计其他与泵站安全和环境相关的制度。</w:t>
            </w:r>
            <w:r w:rsidRPr="0094475C">
              <w:rPr>
                <w:rFonts w:eastAsia="楷体"/>
                <w:sz w:val="21"/>
                <w:szCs w:val="21"/>
              </w:rPr>
              <w:t>发现一</w:t>
            </w:r>
            <w:r w:rsidRPr="0094475C">
              <w:rPr>
                <w:rFonts w:eastAsia="楷体" w:hint="eastAsia"/>
                <w:sz w:val="21"/>
                <w:szCs w:val="21"/>
              </w:rPr>
              <w:t>处</w:t>
            </w:r>
            <w:r w:rsidRPr="0094475C">
              <w:rPr>
                <w:rFonts w:eastAsia="楷体"/>
                <w:sz w:val="21"/>
                <w:szCs w:val="21"/>
              </w:rPr>
              <w:t>不符合要求扣</w:t>
            </w:r>
            <w:r w:rsidRPr="0094475C">
              <w:rPr>
                <w:rFonts w:eastAsia="楷体" w:hint="eastAsia"/>
                <w:sz w:val="21"/>
                <w:szCs w:val="21"/>
              </w:rPr>
              <w:t>1</w:t>
            </w:r>
            <w:r w:rsidRPr="0094475C">
              <w:rPr>
                <w:rFonts w:eastAsia="楷体"/>
                <w:sz w:val="21"/>
                <w:szCs w:val="21"/>
              </w:rPr>
              <w:t>分。</w:t>
            </w:r>
          </w:p>
          <w:p w14:paraId="64AD6522"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lastRenderedPageBreak/>
              <w:t>2.</w:t>
            </w:r>
            <w:r w:rsidRPr="0094475C">
              <w:rPr>
                <w:rFonts w:eastAsia="楷体" w:hint="eastAsia"/>
                <w:sz w:val="21"/>
                <w:szCs w:val="21"/>
              </w:rPr>
              <w:t>安全管理要求</w:t>
            </w:r>
            <w:r w:rsidRPr="0094475C">
              <w:rPr>
                <w:rFonts w:eastAsia="楷体" w:hint="eastAsia"/>
                <w:sz w:val="21"/>
                <w:szCs w:val="21"/>
              </w:rPr>
              <w:t>(5</w:t>
            </w:r>
            <w:r w:rsidRPr="0094475C">
              <w:rPr>
                <w:rFonts w:eastAsia="楷体"/>
                <w:sz w:val="21"/>
                <w:szCs w:val="21"/>
              </w:rPr>
              <w:t>分</w:t>
            </w:r>
            <w:r w:rsidRPr="0094475C">
              <w:rPr>
                <w:rFonts w:eastAsia="楷体" w:hint="eastAsia"/>
                <w:sz w:val="21"/>
                <w:szCs w:val="21"/>
              </w:rPr>
              <w:t>)</w:t>
            </w:r>
          </w:p>
          <w:p w14:paraId="6B0DA643"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泵站运行、检修中应根据现场实际情况，采取防触电、防高空坠落、防机械伤害和防起重伤害等措施。应定期检查消防设施，保证消防设施处于完好、有效状态。泵站管理范围内应设置安全警示标志和必要的防护设施。重要部位应标</w:t>
            </w:r>
            <w:proofErr w:type="gramStart"/>
            <w:r w:rsidRPr="0094475C">
              <w:rPr>
                <w:rFonts w:eastAsia="楷体" w:hint="eastAsia"/>
                <w:sz w:val="21"/>
                <w:szCs w:val="21"/>
              </w:rPr>
              <w:t>识安全</w:t>
            </w:r>
            <w:proofErr w:type="gramEnd"/>
            <w:r w:rsidRPr="0094475C">
              <w:rPr>
                <w:rFonts w:eastAsia="楷体" w:hint="eastAsia"/>
                <w:sz w:val="21"/>
                <w:szCs w:val="21"/>
              </w:rPr>
              <w:t>巡视路线，泵房内还应有明显的逃生路线标识。进出水池边坡不应堆放杂物。应按防洪的有关规定制定防汛抢险预案，储备防汛物资。泵站安全知识培训和考核每年不应少于</w:t>
            </w:r>
            <w:r w:rsidRPr="0094475C">
              <w:rPr>
                <w:rFonts w:eastAsia="楷体" w:hint="eastAsia"/>
                <w:sz w:val="21"/>
                <w:szCs w:val="21"/>
              </w:rPr>
              <w:t>1</w:t>
            </w:r>
            <w:r w:rsidRPr="0094475C">
              <w:rPr>
                <w:rFonts w:eastAsia="楷体" w:hint="eastAsia"/>
                <w:sz w:val="21"/>
                <w:szCs w:val="21"/>
              </w:rPr>
              <w:t>次。</w:t>
            </w:r>
            <w:r w:rsidRPr="0094475C">
              <w:rPr>
                <w:rFonts w:eastAsia="楷体"/>
                <w:sz w:val="21"/>
                <w:szCs w:val="21"/>
              </w:rPr>
              <w:t>发现一</w:t>
            </w:r>
            <w:r w:rsidRPr="0094475C">
              <w:rPr>
                <w:rFonts w:eastAsia="楷体" w:hint="eastAsia"/>
                <w:sz w:val="21"/>
                <w:szCs w:val="21"/>
              </w:rPr>
              <w:t>处</w:t>
            </w:r>
            <w:r w:rsidRPr="0094475C">
              <w:rPr>
                <w:rFonts w:eastAsia="楷体"/>
                <w:sz w:val="21"/>
                <w:szCs w:val="21"/>
              </w:rPr>
              <w:t>不符合要求扣</w:t>
            </w:r>
            <w:r w:rsidRPr="0094475C">
              <w:rPr>
                <w:rFonts w:eastAsia="楷体" w:hint="eastAsia"/>
                <w:sz w:val="21"/>
                <w:szCs w:val="21"/>
              </w:rPr>
              <w:t>1</w:t>
            </w:r>
            <w:r w:rsidRPr="0094475C">
              <w:rPr>
                <w:rFonts w:eastAsia="楷体"/>
                <w:sz w:val="21"/>
                <w:szCs w:val="21"/>
              </w:rPr>
              <w:t>分。</w:t>
            </w:r>
          </w:p>
          <w:p w14:paraId="05B03B2D"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3.</w:t>
            </w:r>
            <w:r w:rsidRPr="0094475C">
              <w:rPr>
                <w:rFonts w:eastAsia="楷体" w:hint="eastAsia"/>
                <w:sz w:val="21"/>
                <w:szCs w:val="21"/>
              </w:rPr>
              <w:t>环境保护要求</w:t>
            </w:r>
            <w:r w:rsidRPr="0094475C">
              <w:rPr>
                <w:rFonts w:eastAsia="楷体" w:hint="eastAsia"/>
                <w:sz w:val="21"/>
                <w:szCs w:val="21"/>
              </w:rPr>
              <w:t>(5</w:t>
            </w:r>
            <w:r w:rsidRPr="0094475C">
              <w:rPr>
                <w:rFonts w:eastAsia="楷体"/>
                <w:sz w:val="21"/>
                <w:szCs w:val="21"/>
              </w:rPr>
              <w:t>分</w:t>
            </w:r>
            <w:r w:rsidRPr="0094475C">
              <w:rPr>
                <w:rFonts w:eastAsia="楷体" w:hint="eastAsia"/>
                <w:sz w:val="21"/>
                <w:szCs w:val="21"/>
              </w:rPr>
              <w:t>)</w:t>
            </w:r>
          </w:p>
          <w:p w14:paraId="54DAD0F0"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泵站运行和维修中产生的废油、有毒化学品等应按有关规定处理。泵站的废油，对于可通过简单净化处理达到油质要求的，要通过净化处理并经油质化验合格后使用</w:t>
            </w:r>
            <w:r w:rsidRPr="0094475C">
              <w:rPr>
                <w:rFonts w:eastAsia="楷体" w:hint="eastAsia"/>
                <w:sz w:val="21"/>
                <w:szCs w:val="21"/>
              </w:rPr>
              <w:t>;</w:t>
            </w:r>
            <w:r w:rsidRPr="0094475C">
              <w:rPr>
                <w:rFonts w:eastAsia="楷体" w:hint="eastAsia"/>
                <w:sz w:val="21"/>
                <w:szCs w:val="21"/>
              </w:rPr>
              <w:t>对于通过净化处理仍然达不到油质要求的，要统一回收处理。泵站维修中产生的有毒化学品要按有毒化学品的处理规定进行统一回</w:t>
            </w:r>
          </w:p>
          <w:p w14:paraId="698E6BBD"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收处理，不能随意倾倒，不得直接排人泵站进出水池，也不能和普通垃圾混合。</w:t>
            </w:r>
            <w:r w:rsidRPr="0094475C">
              <w:rPr>
                <w:rFonts w:eastAsia="楷体"/>
                <w:sz w:val="21"/>
                <w:szCs w:val="21"/>
              </w:rPr>
              <w:t>发现一</w:t>
            </w:r>
            <w:r w:rsidRPr="0094475C">
              <w:rPr>
                <w:rFonts w:eastAsia="楷体" w:hint="eastAsia"/>
                <w:sz w:val="21"/>
                <w:szCs w:val="21"/>
              </w:rPr>
              <w:t>处</w:t>
            </w:r>
            <w:r w:rsidRPr="0094475C">
              <w:rPr>
                <w:rFonts w:eastAsia="楷体"/>
                <w:sz w:val="21"/>
                <w:szCs w:val="21"/>
              </w:rPr>
              <w:t>不符合要求扣</w:t>
            </w:r>
            <w:r w:rsidRPr="0094475C">
              <w:rPr>
                <w:rFonts w:eastAsia="楷体" w:hint="eastAsia"/>
                <w:sz w:val="21"/>
                <w:szCs w:val="21"/>
              </w:rPr>
              <w:t>1</w:t>
            </w:r>
            <w:r w:rsidRPr="0094475C">
              <w:rPr>
                <w:rFonts w:eastAsia="楷体"/>
                <w:sz w:val="21"/>
                <w:szCs w:val="21"/>
              </w:rPr>
              <w:t>分。</w:t>
            </w:r>
          </w:p>
        </w:tc>
      </w:tr>
      <w:tr w:rsidR="00DE5F37" w:rsidRPr="0094475C" w14:paraId="5510F1E8" w14:textId="77777777" w:rsidTr="00A75B6C">
        <w:trPr>
          <w:trHeight w:val="567"/>
          <w:jc w:val="center"/>
        </w:trPr>
        <w:tc>
          <w:tcPr>
            <w:tcW w:w="668" w:type="pct"/>
            <w:vAlign w:val="center"/>
          </w:tcPr>
          <w:p w14:paraId="74CF0CBB"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lastRenderedPageBreak/>
              <w:t>信息管理</w:t>
            </w:r>
          </w:p>
        </w:tc>
        <w:tc>
          <w:tcPr>
            <w:tcW w:w="622" w:type="pct"/>
            <w:vAlign w:val="center"/>
          </w:tcPr>
          <w:p w14:paraId="462865BB" w14:textId="77777777" w:rsidR="00DE5F37" w:rsidRPr="0094475C" w:rsidRDefault="00DE5F37" w:rsidP="00A75B6C">
            <w:pPr>
              <w:snapToGrid w:val="0"/>
              <w:spacing w:line="240" w:lineRule="auto"/>
              <w:ind w:firstLineChars="0" w:firstLine="0"/>
              <w:jc w:val="center"/>
              <w:rPr>
                <w:rFonts w:eastAsia="楷体"/>
                <w:sz w:val="21"/>
                <w:szCs w:val="21"/>
              </w:rPr>
            </w:pPr>
            <w:r w:rsidRPr="0094475C">
              <w:rPr>
                <w:rFonts w:eastAsia="楷体" w:hint="eastAsia"/>
                <w:sz w:val="21"/>
                <w:szCs w:val="21"/>
              </w:rPr>
              <w:t>5</w:t>
            </w:r>
          </w:p>
        </w:tc>
        <w:tc>
          <w:tcPr>
            <w:tcW w:w="469" w:type="pct"/>
            <w:vAlign w:val="center"/>
          </w:tcPr>
          <w:p w14:paraId="16D3A442"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p>
        </w:tc>
        <w:tc>
          <w:tcPr>
            <w:tcW w:w="3241" w:type="pct"/>
          </w:tcPr>
          <w:p w14:paraId="50512BFA"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档案信息管理应定期对技术文档进行整理、归档并更新</w:t>
            </w:r>
            <w:r w:rsidRPr="0094475C">
              <w:rPr>
                <w:rFonts w:eastAsia="楷体" w:hint="eastAsia"/>
                <w:sz w:val="21"/>
                <w:szCs w:val="21"/>
              </w:rPr>
              <w:t>;</w:t>
            </w:r>
            <w:r w:rsidRPr="0094475C">
              <w:rPr>
                <w:rFonts w:eastAsia="楷体" w:hint="eastAsia"/>
                <w:sz w:val="21"/>
                <w:szCs w:val="21"/>
              </w:rPr>
              <w:t>定期对技术文档借阅、归还等信息进行分析，指导档案资料的共享利用。技术档案包括工程建设</w:t>
            </w:r>
            <w:r w:rsidRPr="0094475C">
              <w:rPr>
                <w:rFonts w:eastAsia="楷体" w:hint="eastAsia"/>
                <w:sz w:val="21"/>
                <w:szCs w:val="21"/>
              </w:rPr>
              <w:t>(</w:t>
            </w:r>
            <w:r w:rsidRPr="0094475C">
              <w:rPr>
                <w:rFonts w:eastAsia="楷体" w:hint="eastAsia"/>
                <w:sz w:val="21"/>
                <w:szCs w:val="21"/>
              </w:rPr>
              <w:t>含改造、扩建</w:t>
            </w:r>
            <w:r w:rsidRPr="0094475C">
              <w:rPr>
                <w:rFonts w:eastAsia="楷体" w:hint="eastAsia"/>
                <w:sz w:val="21"/>
                <w:szCs w:val="21"/>
              </w:rPr>
              <w:t>)</w:t>
            </w:r>
            <w:r w:rsidRPr="0094475C">
              <w:rPr>
                <w:rFonts w:eastAsia="楷体" w:hint="eastAsia"/>
                <w:sz w:val="21"/>
                <w:szCs w:val="21"/>
              </w:rPr>
              <w:t>和泵站管理等技术文件和资料。</w:t>
            </w:r>
            <w:r w:rsidRPr="0094475C">
              <w:rPr>
                <w:rFonts w:eastAsia="楷体"/>
                <w:sz w:val="21"/>
                <w:szCs w:val="21"/>
              </w:rPr>
              <w:t>发现一</w:t>
            </w:r>
            <w:r w:rsidRPr="0094475C">
              <w:rPr>
                <w:rFonts w:eastAsia="楷体" w:hint="eastAsia"/>
                <w:sz w:val="21"/>
                <w:szCs w:val="21"/>
              </w:rPr>
              <w:t>处</w:t>
            </w:r>
            <w:r w:rsidRPr="0094475C">
              <w:rPr>
                <w:rFonts w:eastAsia="楷体"/>
                <w:sz w:val="21"/>
                <w:szCs w:val="21"/>
              </w:rPr>
              <w:t>不符合要求扣</w:t>
            </w:r>
            <w:r w:rsidRPr="0094475C">
              <w:rPr>
                <w:rFonts w:eastAsia="楷体" w:hint="eastAsia"/>
                <w:sz w:val="21"/>
                <w:szCs w:val="21"/>
              </w:rPr>
              <w:t>1</w:t>
            </w:r>
            <w:r w:rsidRPr="0094475C">
              <w:rPr>
                <w:rFonts w:eastAsia="楷体"/>
                <w:sz w:val="21"/>
                <w:szCs w:val="21"/>
              </w:rPr>
              <w:t>分。</w:t>
            </w:r>
          </w:p>
        </w:tc>
      </w:tr>
      <w:tr w:rsidR="00DE5F37" w:rsidRPr="0094475C" w14:paraId="076F7057" w14:textId="77777777" w:rsidTr="00A75B6C">
        <w:trPr>
          <w:trHeight w:val="567"/>
          <w:jc w:val="center"/>
        </w:trPr>
        <w:tc>
          <w:tcPr>
            <w:tcW w:w="668" w:type="pct"/>
            <w:vAlign w:val="center"/>
          </w:tcPr>
          <w:p w14:paraId="061D3431"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sz w:val="21"/>
                <w:szCs w:val="21"/>
              </w:rPr>
              <w:t>隐患排查和治理</w:t>
            </w:r>
          </w:p>
        </w:tc>
        <w:tc>
          <w:tcPr>
            <w:tcW w:w="622" w:type="pct"/>
            <w:vAlign w:val="center"/>
          </w:tcPr>
          <w:p w14:paraId="2967E649" w14:textId="77777777" w:rsidR="00DE5F37" w:rsidRPr="0094475C" w:rsidRDefault="00DE5F37" w:rsidP="00A75B6C">
            <w:pPr>
              <w:snapToGrid w:val="0"/>
              <w:spacing w:line="240" w:lineRule="auto"/>
              <w:ind w:firstLineChars="0" w:firstLine="0"/>
              <w:jc w:val="center"/>
              <w:rPr>
                <w:rFonts w:eastAsia="楷体"/>
                <w:sz w:val="21"/>
                <w:szCs w:val="21"/>
              </w:rPr>
            </w:pPr>
            <w:r w:rsidRPr="0094475C">
              <w:rPr>
                <w:rFonts w:eastAsia="楷体"/>
                <w:sz w:val="21"/>
                <w:szCs w:val="21"/>
              </w:rPr>
              <w:t>1</w:t>
            </w:r>
            <w:r w:rsidRPr="0094475C">
              <w:rPr>
                <w:rFonts w:eastAsia="楷体" w:hint="eastAsia"/>
                <w:sz w:val="21"/>
                <w:szCs w:val="21"/>
              </w:rPr>
              <w:t>0</w:t>
            </w:r>
          </w:p>
        </w:tc>
        <w:tc>
          <w:tcPr>
            <w:tcW w:w="469" w:type="pct"/>
            <w:vAlign w:val="center"/>
          </w:tcPr>
          <w:p w14:paraId="11FA57FD"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p>
        </w:tc>
        <w:tc>
          <w:tcPr>
            <w:tcW w:w="3241" w:type="pct"/>
          </w:tcPr>
          <w:p w14:paraId="4C0E33BD"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1.</w:t>
            </w:r>
            <w:r w:rsidRPr="0094475C">
              <w:rPr>
                <w:rFonts w:eastAsia="楷体" w:hint="eastAsia"/>
                <w:sz w:val="21"/>
                <w:szCs w:val="21"/>
              </w:rPr>
              <w:t>安全隐患排查方案</w:t>
            </w:r>
            <w:r w:rsidRPr="0094475C">
              <w:rPr>
                <w:rFonts w:eastAsia="楷体" w:hint="eastAsia"/>
                <w:sz w:val="21"/>
                <w:szCs w:val="21"/>
              </w:rPr>
              <w:t>(</w:t>
            </w:r>
            <w:r w:rsidRPr="0094475C">
              <w:rPr>
                <w:rFonts w:eastAsia="楷体"/>
                <w:sz w:val="21"/>
                <w:szCs w:val="21"/>
              </w:rPr>
              <w:t>3</w:t>
            </w:r>
            <w:r w:rsidRPr="0094475C">
              <w:rPr>
                <w:rFonts w:eastAsia="楷体"/>
                <w:sz w:val="21"/>
                <w:szCs w:val="21"/>
              </w:rPr>
              <w:t>分</w:t>
            </w:r>
            <w:r w:rsidRPr="0094475C">
              <w:rPr>
                <w:rFonts w:eastAsia="楷体" w:hint="eastAsia"/>
                <w:sz w:val="21"/>
                <w:szCs w:val="21"/>
              </w:rPr>
              <w:t>)</w:t>
            </w:r>
          </w:p>
          <w:p w14:paraId="57E3C7A7"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sz w:val="21"/>
                <w:szCs w:val="21"/>
              </w:rPr>
              <w:t>安全隐患排查小组成员固定且明确各自职责，安全隐患排查范围与排查方案周全可行，排查情况汇报及时，有一处不符合要求扣</w:t>
            </w:r>
            <w:r w:rsidRPr="0094475C">
              <w:rPr>
                <w:rFonts w:eastAsia="楷体" w:hint="eastAsia"/>
                <w:sz w:val="21"/>
                <w:szCs w:val="21"/>
              </w:rPr>
              <w:t>0.</w:t>
            </w:r>
            <w:r w:rsidRPr="0094475C">
              <w:rPr>
                <w:rFonts w:eastAsia="楷体"/>
                <w:sz w:val="21"/>
                <w:szCs w:val="21"/>
              </w:rPr>
              <w:t>2</w:t>
            </w:r>
            <w:r w:rsidRPr="0094475C">
              <w:rPr>
                <w:rFonts w:eastAsia="楷体"/>
                <w:sz w:val="21"/>
                <w:szCs w:val="21"/>
              </w:rPr>
              <w:t>分。</w:t>
            </w:r>
          </w:p>
          <w:p w14:paraId="586F4462"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2.</w:t>
            </w:r>
            <w:r w:rsidRPr="0094475C">
              <w:rPr>
                <w:rFonts w:eastAsia="楷体" w:hint="eastAsia"/>
                <w:sz w:val="21"/>
                <w:szCs w:val="21"/>
              </w:rPr>
              <w:t>重大事故隐患治理方案</w:t>
            </w:r>
            <w:r w:rsidRPr="0094475C">
              <w:rPr>
                <w:rFonts w:eastAsia="楷体" w:hint="eastAsia"/>
                <w:sz w:val="21"/>
                <w:szCs w:val="21"/>
              </w:rPr>
              <w:t>(</w:t>
            </w:r>
            <w:r w:rsidRPr="0094475C">
              <w:rPr>
                <w:rFonts w:eastAsia="楷体"/>
                <w:sz w:val="21"/>
                <w:szCs w:val="21"/>
              </w:rPr>
              <w:t>3</w:t>
            </w:r>
            <w:r w:rsidRPr="0094475C">
              <w:rPr>
                <w:rFonts w:eastAsia="楷体"/>
                <w:sz w:val="21"/>
                <w:szCs w:val="21"/>
              </w:rPr>
              <w:t>分</w:t>
            </w:r>
            <w:r w:rsidRPr="0094475C">
              <w:rPr>
                <w:rFonts w:eastAsia="楷体" w:hint="eastAsia"/>
                <w:sz w:val="21"/>
                <w:szCs w:val="21"/>
              </w:rPr>
              <w:t>)</w:t>
            </w:r>
          </w:p>
          <w:p w14:paraId="3F9F40F6"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sz w:val="21"/>
                <w:szCs w:val="21"/>
              </w:rPr>
              <w:t>重大事故隐患识别清晰，治理目标与任务明确，治理小组成员固定且明确各自职责，治理措施与方案切实可行，治理经费物资用料合理，有一处不符合要求扣</w:t>
            </w:r>
            <w:r w:rsidRPr="0094475C">
              <w:rPr>
                <w:rFonts w:eastAsia="楷体" w:hint="eastAsia"/>
                <w:sz w:val="21"/>
                <w:szCs w:val="21"/>
              </w:rPr>
              <w:t>0.</w:t>
            </w:r>
            <w:r w:rsidRPr="0094475C">
              <w:rPr>
                <w:rFonts w:eastAsia="楷体"/>
                <w:sz w:val="21"/>
                <w:szCs w:val="21"/>
              </w:rPr>
              <w:t>2</w:t>
            </w:r>
            <w:r w:rsidRPr="0094475C">
              <w:rPr>
                <w:rFonts w:eastAsia="楷体"/>
                <w:sz w:val="21"/>
                <w:szCs w:val="21"/>
              </w:rPr>
              <w:t>分。</w:t>
            </w:r>
          </w:p>
          <w:p w14:paraId="5B8C03A5"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3.</w:t>
            </w:r>
            <w:r w:rsidRPr="0094475C">
              <w:rPr>
                <w:rFonts w:eastAsia="楷体" w:hint="eastAsia"/>
                <w:sz w:val="21"/>
                <w:szCs w:val="21"/>
              </w:rPr>
              <w:t>安全隐患排查记录</w:t>
            </w:r>
            <w:r w:rsidRPr="0094475C">
              <w:rPr>
                <w:rFonts w:eastAsia="楷体" w:hint="eastAsia"/>
                <w:sz w:val="21"/>
                <w:szCs w:val="21"/>
              </w:rPr>
              <w:t>(</w:t>
            </w:r>
            <w:r w:rsidRPr="0094475C">
              <w:rPr>
                <w:rFonts w:eastAsia="楷体"/>
                <w:sz w:val="21"/>
                <w:szCs w:val="21"/>
              </w:rPr>
              <w:t>4</w:t>
            </w:r>
            <w:r w:rsidRPr="0094475C">
              <w:rPr>
                <w:rFonts w:eastAsia="楷体"/>
                <w:sz w:val="21"/>
                <w:szCs w:val="21"/>
              </w:rPr>
              <w:t>分</w:t>
            </w:r>
            <w:r w:rsidRPr="0094475C">
              <w:rPr>
                <w:rFonts w:eastAsia="楷体" w:hint="eastAsia"/>
                <w:sz w:val="21"/>
                <w:szCs w:val="21"/>
              </w:rPr>
              <w:t>)</w:t>
            </w:r>
          </w:p>
          <w:p w14:paraId="2574A876"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sz w:val="21"/>
                <w:szCs w:val="21"/>
              </w:rPr>
              <w:t>建立有效的安全隐患排查机制，排查人员按时按制度进行排查工作，排查记录清晰详实，排查记录有一次不符合要求扣</w:t>
            </w:r>
            <w:r w:rsidRPr="0094475C">
              <w:rPr>
                <w:rFonts w:eastAsia="楷体" w:hint="eastAsia"/>
                <w:sz w:val="21"/>
                <w:szCs w:val="21"/>
              </w:rPr>
              <w:t>0.</w:t>
            </w:r>
            <w:r w:rsidRPr="0094475C">
              <w:rPr>
                <w:rFonts w:eastAsia="楷体"/>
                <w:sz w:val="21"/>
                <w:szCs w:val="21"/>
              </w:rPr>
              <w:t>5</w:t>
            </w:r>
            <w:r w:rsidRPr="0094475C">
              <w:rPr>
                <w:rFonts w:eastAsia="楷体"/>
                <w:sz w:val="21"/>
                <w:szCs w:val="21"/>
              </w:rPr>
              <w:t>分。</w:t>
            </w:r>
          </w:p>
        </w:tc>
      </w:tr>
      <w:tr w:rsidR="00DE5F37" w:rsidRPr="0094475C" w14:paraId="5C285D19" w14:textId="77777777" w:rsidTr="00A75B6C">
        <w:trPr>
          <w:trHeight w:val="567"/>
          <w:jc w:val="center"/>
        </w:trPr>
        <w:tc>
          <w:tcPr>
            <w:tcW w:w="668" w:type="pct"/>
            <w:vAlign w:val="center"/>
          </w:tcPr>
          <w:p w14:paraId="5935794B"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sz w:val="21"/>
                <w:szCs w:val="21"/>
              </w:rPr>
              <w:t>突发事件应急处理</w:t>
            </w:r>
          </w:p>
        </w:tc>
        <w:tc>
          <w:tcPr>
            <w:tcW w:w="622" w:type="pct"/>
            <w:vAlign w:val="center"/>
          </w:tcPr>
          <w:p w14:paraId="737B1B38" w14:textId="77777777" w:rsidR="00DE5F37" w:rsidRPr="0094475C" w:rsidRDefault="00DE5F37" w:rsidP="00A75B6C">
            <w:pPr>
              <w:snapToGrid w:val="0"/>
              <w:spacing w:line="240" w:lineRule="auto"/>
              <w:ind w:firstLineChars="0" w:firstLine="0"/>
              <w:jc w:val="center"/>
              <w:rPr>
                <w:rFonts w:eastAsia="楷体"/>
                <w:sz w:val="21"/>
                <w:szCs w:val="21"/>
              </w:rPr>
            </w:pPr>
            <w:r w:rsidRPr="0094475C">
              <w:rPr>
                <w:rFonts w:eastAsia="楷体" w:hint="eastAsia"/>
                <w:sz w:val="21"/>
                <w:szCs w:val="21"/>
              </w:rPr>
              <w:t>10</w:t>
            </w:r>
          </w:p>
        </w:tc>
        <w:tc>
          <w:tcPr>
            <w:tcW w:w="469" w:type="pct"/>
            <w:vAlign w:val="center"/>
          </w:tcPr>
          <w:p w14:paraId="54D01F8A"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p>
        </w:tc>
        <w:tc>
          <w:tcPr>
            <w:tcW w:w="3241" w:type="pct"/>
            <w:vAlign w:val="center"/>
          </w:tcPr>
          <w:p w14:paraId="4F56D610"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1.</w:t>
            </w:r>
            <w:r w:rsidRPr="0094475C">
              <w:rPr>
                <w:rFonts w:eastAsia="楷体" w:hint="eastAsia"/>
                <w:sz w:val="21"/>
                <w:szCs w:val="21"/>
              </w:rPr>
              <w:t>应急预案机制</w:t>
            </w:r>
            <w:r w:rsidRPr="0094475C">
              <w:rPr>
                <w:rFonts w:eastAsia="楷体" w:hint="eastAsia"/>
                <w:sz w:val="21"/>
                <w:szCs w:val="21"/>
              </w:rPr>
              <w:t>(2</w:t>
            </w:r>
            <w:r w:rsidRPr="0094475C">
              <w:rPr>
                <w:rFonts w:eastAsia="楷体"/>
                <w:sz w:val="21"/>
                <w:szCs w:val="21"/>
              </w:rPr>
              <w:t>分</w:t>
            </w:r>
            <w:r w:rsidRPr="0094475C">
              <w:rPr>
                <w:rFonts w:eastAsia="楷体" w:hint="eastAsia"/>
                <w:sz w:val="21"/>
                <w:szCs w:val="21"/>
              </w:rPr>
              <w:t>)</w:t>
            </w:r>
          </w:p>
          <w:p w14:paraId="515EF0FD"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sz w:val="21"/>
                <w:szCs w:val="21"/>
              </w:rPr>
              <w:t>能够明确本项目的风险隐患并指定切实完备的防范措施，建立完善的应急预案机制并成立应急预案指挥小组，缺少一项扣</w:t>
            </w:r>
            <w:r w:rsidRPr="0094475C">
              <w:rPr>
                <w:rFonts w:eastAsia="楷体" w:hint="eastAsia"/>
                <w:sz w:val="21"/>
                <w:szCs w:val="21"/>
              </w:rPr>
              <w:t>0.</w:t>
            </w:r>
            <w:r w:rsidRPr="0094475C">
              <w:rPr>
                <w:rFonts w:eastAsia="楷体"/>
                <w:sz w:val="21"/>
                <w:szCs w:val="21"/>
              </w:rPr>
              <w:t>5</w:t>
            </w:r>
            <w:r w:rsidRPr="0094475C">
              <w:rPr>
                <w:rFonts w:eastAsia="楷体"/>
                <w:sz w:val="21"/>
                <w:szCs w:val="21"/>
              </w:rPr>
              <w:t>分。</w:t>
            </w:r>
          </w:p>
          <w:p w14:paraId="424FF732"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sz w:val="21"/>
                <w:szCs w:val="21"/>
              </w:rPr>
              <w:t>2</w:t>
            </w:r>
            <w:r w:rsidRPr="0094475C">
              <w:rPr>
                <w:rFonts w:eastAsia="楷体" w:hint="eastAsia"/>
                <w:sz w:val="21"/>
                <w:szCs w:val="21"/>
              </w:rPr>
              <w:t>.</w:t>
            </w:r>
            <w:r w:rsidRPr="0094475C">
              <w:rPr>
                <w:rFonts w:eastAsia="楷体" w:hint="eastAsia"/>
                <w:sz w:val="21"/>
                <w:szCs w:val="21"/>
              </w:rPr>
              <w:t>信息报告</w:t>
            </w:r>
            <w:r w:rsidRPr="0094475C">
              <w:rPr>
                <w:rFonts w:eastAsia="楷体" w:hint="eastAsia"/>
                <w:sz w:val="21"/>
                <w:szCs w:val="21"/>
              </w:rPr>
              <w:t>(2</w:t>
            </w:r>
            <w:r w:rsidRPr="0094475C">
              <w:rPr>
                <w:rFonts w:eastAsia="楷体"/>
                <w:sz w:val="21"/>
                <w:szCs w:val="21"/>
              </w:rPr>
              <w:t>分</w:t>
            </w:r>
            <w:r w:rsidRPr="0094475C">
              <w:rPr>
                <w:rFonts w:eastAsia="楷体" w:hint="eastAsia"/>
                <w:sz w:val="21"/>
                <w:szCs w:val="21"/>
              </w:rPr>
              <w:t>)</w:t>
            </w:r>
          </w:p>
          <w:p w14:paraId="10CB187A"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sz w:val="21"/>
                <w:szCs w:val="21"/>
              </w:rPr>
              <w:t>自然灾害、</w:t>
            </w:r>
            <w:r w:rsidRPr="0094475C">
              <w:rPr>
                <w:rFonts w:ascii="楷体" w:eastAsia="楷体" w:hAnsi="楷体" w:hint="eastAsia"/>
                <w:sz w:val="21"/>
                <w:szCs w:val="21"/>
              </w:rPr>
              <w:t>事故灾难、公共卫生事件和社会安全事件发生后1小时内及时上报得2分，超过1小时不得分。</w:t>
            </w:r>
          </w:p>
          <w:p w14:paraId="5A76B598"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sz w:val="21"/>
                <w:szCs w:val="21"/>
              </w:rPr>
              <w:t>3</w:t>
            </w:r>
            <w:r w:rsidRPr="0094475C">
              <w:rPr>
                <w:rFonts w:eastAsia="楷体" w:hint="eastAsia"/>
                <w:sz w:val="21"/>
                <w:szCs w:val="21"/>
              </w:rPr>
              <w:t>.</w:t>
            </w:r>
            <w:r w:rsidRPr="0094475C">
              <w:rPr>
                <w:rFonts w:eastAsia="楷体" w:hint="eastAsia"/>
                <w:sz w:val="21"/>
                <w:szCs w:val="21"/>
              </w:rPr>
              <w:t>应急处置</w:t>
            </w:r>
            <w:r w:rsidRPr="0094475C">
              <w:rPr>
                <w:rFonts w:eastAsia="楷体" w:hint="eastAsia"/>
                <w:sz w:val="21"/>
                <w:szCs w:val="21"/>
              </w:rPr>
              <w:t>(2</w:t>
            </w:r>
            <w:r w:rsidRPr="0094475C">
              <w:rPr>
                <w:rFonts w:eastAsia="楷体"/>
                <w:sz w:val="21"/>
                <w:szCs w:val="21"/>
              </w:rPr>
              <w:t>分</w:t>
            </w:r>
            <w:r w:rsidRPr="0094475C">
              <w:rPr>
                <w:rFonts w:eastAsia="楷体" w:hint="eastAsia"/>
                <w:sz w:val="21"/>
                <w:szCs w:val="21"/>
              </w:rPr>
              <w:t>)</w:t>
            </w:r>
          </w:p>
          <w:p w14:paraId="172167AE"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sz w:val="21"/>
                <w:szCs w:val="21"/>
              </w:rPr>
              <w:t>自然灾害、</w:t>
            </w:r>
            <w:r w:rsidRPr="0094475C">
              <w:rPr>
                <w:rFonts w:ascii="楷体" w:eastAsia="楷体" w:hAnsi="楷体" w:hint="eastAsia"/>
                <w:sz w:val="21"/>
                <w:szCs w:val="21"/>
              </w:rPr>
              <w:t>事故灾难、公共卫生事件和社会安全事件发生后半小时内启动应急预案采取相关应急响应措施得2分，</w:t>
            </w:r>
            <w:r w:rsidRPr="0094475C">
              <w:rPr>
                <w:rFonts w:ascii="楷体" w:eastAsia="楷体" w:hAnsi="楷体"/>
                <w:sz w:val="21"/>
                <w:szCs w:val="21"/>
              </w:rPr>
              <w:t>1小时内</w:t>
            </w:r>
            <w:r w:rsidRPr="0094475C">
              <w:rPr>
                <w:rFonts w:ascii="楷体" w:eastAsia="楷体" w:hAnsi="楷体" w:hint="eastAsia"/>
                <w:sz w:val="21"/>
                <w:szCs w:val="21"/>
              </w:rPr>
              <w:t>启动应急预案采取相关应急响应措施得1分，超过1小时不得分。</w:t>
            </w:r>
          </w:p>
          <w:p w14:paraId="7793416B"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sz w:val="21"/>
                <w:szCs w:val="21"/>
              </w:rPr>
              <w:t>4</w:t>
            </w:r>
            <w:r w:rsidRPr="0094475C">
              <w:rPr>
                <w:rFonts w:eastAsia="楷体" w:hint="eastAsia"/>
                <w:sz w:val="21"/>
                <w:szCs w:val="21"/>
              </w:rPr>
              <w:t>.</w:t>
            </w:r>
            <w:r w:rsidRPr="0094475C">
              <w:rPr>
                <w:rFonts w:eastAsia="楷体" w:hint="eastAsia"/>
                <w:sz w:val="21"/>
                <w:szCs w:val="21"/>
              </w:rPr>
              <w:t>紧急恢复</w:t>
            </w:r>
            <w:r w:rsidRPr="0094475C">
              <w:rPr>
                <w:rFonts w:eastAsia="楷体" w:hint="eastAsia"/>
                <w:sz w:val="21"/>
                <w:szCs w:val="21"/>
              </w:rPr>
              <w:t>(4</w:t>
            </w:r>
            <w:r w:rsidRPr="0094475C">
              <w:rPr>
                <w:rFonts w:eastAsia="楷体"/>
                <w:sz w:val="21"/>
                <w:szCs w:val="21"/>
              </w:rPr>
              <w:t>分</w:t>
            </w:r>
            <w:r w:rsidRPr="0094475C">
              <w:rPr>
                <w:rFonts w:eastAsia="楷体" w:hint="eastAsia"/>
                <w:sz w:val="21"/>
                <w:szCs w:val="21"/>
              </w:rPr>
              <w:t>)</w:t>
            </w:r>
          </w:p>
          <w:p w14:paraId="6741A373"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sz w:val="21"/>
                <w:szCs w:val="21"/>
              </w:rPr>
              <w:t>自然灾害、</w:t>
            </w:r>
            <w:r w:rsidRPr="0094475C">
              <w:rPr>
                <w:rFonts w:ascii="楷体" w:eastAsia="楷体" w:hAnsi="楷体" w:hint="eastAsia"/>
                <w:sz w:val="21"/>
                <w:szCs w:val="21"/>
              </w:rPr>
              <w:t>事故灾难、公共卫生事件和社会安全事件发生后半小时内启动应急预案采取相关应急响应措施使得泵站紧急恢复且不影响泵站正常使用得4分，</w:t>
            </w:r>
            <w:r w:rsidRPr="0094475C">
              <w:rPr>
                <w:rFonts w:ascii="楷体" w:eastAsia="楷体" w:hAnsi="楷体"/>
                <w:sz w:val="21"/>
                <w:szCs w:val="21"/>
              </w:rPr>
              <w:t>1小时内</w:t>
            </w:r>
            <w:r w:rsidRPr="0094475C">
              <w:rPr>
                <w:rFonts w:ascii="楷体" w:eastAsia="楷体" w:hAnsi="楷体" w:hint="eastAsia"/>
                <w:sz w:val="21"/>
                <w:szCs w:val="21"/>
              </w:rPr>
              <w:t>启动应急预案采取相关应急响应措施使得泵站紧急恢复且不影响泵站正常使用得2分，</w:t>
            </w:r>
            <w:r w:rsidRPr="0094475C">
              <w:rPr>
                <w:rFonts w:eastAsia="楷体" w:hint="eastAsia"/>
                <w:sz w:val="21"/>
                <w:szCs w:val="21"/>
              </w:rPr>
              <w:t>2</w:t>
            </w:r>
            <w:r w:rsidRPr="0094475C">
              <w:rPr>
                <w:rFonts w:eastAsia="楷体" w:hint="eastAsia"/>
                <w:sz w:val="21"/>
                <w:szCs w:val="21"/>
              </w:rPr>
              <w:t>小时内使得泵站紧急</w:t>
            </w:r>
            <w:r w:rsidRPr="0094475C">
              <w:rPr>
                <w:rFonts w:ascii="楷体" w:eastAsia="楷体" w:hAnsi="楷体" w:hint="eastAsia"/>
                <w:sz w:val="21"/>
                <w:szCs w:val="21"/>
              </w:rPr>
              <w:t>恢复且不影响泵站正常使用得1分。</w:t>
            </w:r>
          </w:p>
        </w:tc>
      </w:tr>
      <w:tr w:rsidR="00DE5F37" w:rsidRPr="0094475C" w14:paraId="30346AB3" w14:textId="77777777" w:rsidTr="00A75B6C">
        <w:trPr>
          <w:trHeight w:val="567"/>
          <w:jc w:val="center"/>
        </w:trPr>
        <w:tc>
          <w:tcPr>
            <w:tcW w:w="668" w:type="pct"/>
            <w:vAlign w:val="center"/>
          </w:tcPr>
          <w:p w14:paraId="13887E9F"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sz w:val="21"/>
                <w:szCs w:val="21"/>
              </w:rPr>
              <w:lastRenderedPageBreak/>
              <w:t>小计</w:t>
            </w:r>
          </w:p>
        </w:tc>
        <w:tc>
          <w:tcPr>
            <w:tcW w:w="622" w:type="pct"/>
            <w:vAlign w:val="center"/>
          </w:tcPr>
          <w:p w14:paraId="766E5ADF" w14:textId="77777777" w:rsidR="00DE5F37" w:rsidRPr="0094475C" w:rsidRDefault="00DE5F37" w:rsidP="00A75B6C">
            <w:pPr>
              <w:snapToGrid w:val="0"/>
              <w:spacing w:line="240" w:lineRule="auto"/>
              <w:ind w:firstLineChars="0" w:firstLine="0"/>
              <w:jc w:val="center"/>
              <w:rPr>
                <w:rFonts w:eastAsia="楷体"/>
                <w:sz w:val="21"/>
                <w:szCs w:val="21"/>
              </w:rPr>
            </w:pPr>
            <w:r w:rsidRPr="0094475C">
              <w:rPr>
                <w:rFonts w:eastAsia="楷体" w:hint="eastAsia"/>
                <w:sz w:val="21"/>
                <w:szCs w:val="21"/>
              </w:rPr>
              <w:t>100</w:t>
            </w:r>
          </w:p>
        </w:tc>
        <w:tc>
          <w:tcPr>
            <w:tcW w:w="469" w:type="pct"/>
            <w:vAlign w:val="center"/>
          </w:tcPr>
          <w:p w14:paraId="02A1174C"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p>
        </w:tc>
        <w:tc>
          <w:tcPr>
            <w:tcW w:w="3241" w:type="pct"/>
            <w:vAlign w:val="center"/>
          </w:tcPr>
          <w:p w14:paraId="790782DE" w14:textId="77777777" w:rsidR="00DE5F37" w:rsidRPr="0094475C" w:rsidRDefault="00DE5F37" w:rsidP="00A75B6C">
            <w:pPr>
              <w:snapToGrid w:val="0"/>
              <w:spacing w:line="240" w:lineRule="auto"/>
              <w:ind w:firstLineChars="0" w:firstLine="0"/>
              <w:rPr>
                <w:rFonts w:eastAsia="楷体"/>
                <w:sz w:val="21"/>
                <w:szCs w:val="21"/>
              </w:rPr>
            </w:pPr>
          </w:p>
        </w:tc>
      </w:tr>
    </w:tbl>
    <w:p w14:paraId="65EE1CBB" w14:textId="77777777" w:rsidR="00DE5F37" w:rsidRPr="0094475C" w:rsidRDefault="00DE5F37" w:rsidP="00DE5F37">
      <w:pPr>
        <w:ind w:firstLine="420"/>
        <w:rPr>
          <w:sz w:val="21"/>
          <w:szCs w:val="21"/>
        </w:rPr>
      </w:pPr>
      <w:r w:rsidRPr="0094475C">
        <w:rPr>
          <w:sz w:val="21"/>
          <w:szCs w:val="21"/>
        </w:rPr>
        <w:t>注：</w:t>
      </w:r>
      <w:r w:rsidRPr="0094475C">
        <w:rPr>
          <w:sz w:val="21"/>
          <w:szCs w:val="21"/>
        </w:rPr>
        <w:t>1.</w:t>
      </w:r>
      <w:r w:rsidRPr="0094475C">
        <w:rPr>
          <w:sz w:val="21"/>
          <w:szCs w:val="21"/>
        </w:rPr>
        <w:t>特别说明，如遇连续持续降雨或突遇洪水，泵站不能正常发挥作用，实行一票否决制，泵站项考核不得分。</w:t>
      </w:r>
      <w:r w:rsidRPr="0094475C">
        <w:rPr>
          <w:sz w:val="21"/>
          <w:szCs w:val="21"/>
        </w:rPr>
        <w:t>2.</w:t>
      </w:r>
      <w:r w:rsidRPr="0094475C">
        <w:rPr>
          <w:sz w:val="21"/>
          <w:szCs w:val="21"/>
        </w:rPr>
        <w:t>汛期服从防汛指挥部管理。</w:t>
      </w:r>
    </w:p>
    <w:p w14:paraId="7AD12B9D" w14:textId="77777777" w:rsidR="00DE5F37" w:rsidRPr="0094475C" w:rsidRDefault="00DE5F37" w:rsidP="00DE5F37">
      <w:pPr>
        <w:ind w:firstLine="420"/>
        <w:rPr>
          <w:rFonts w:ascii="等线" w:hAnsi="等线"/>
          <w:sz w:val="21"/>
          <w:szCs w:val="21"/>
        </w:rPr>
      </w:pPr>
    </w:p>
    <w:p w14:paraId="458325A3" w14:textId="08FFED86" w:rsidR="00DE5F37" w:rsidRPr="0094475C" w:rsidRDefault="00DE5F37" w:rsidP="00DE5F37">
      <w:pPr>
        <w:keepNext/>
        <w:keepLines/>
        <w:ind w:firstLine="482"/>
        <w:outlineLvl w:val="3"/>
        <w:rPr>
          <w:b/>
          <w:bCs/>
          <w:szCs w:val="28"/>
        </w:rPr>
      </w:pPr>
      <w:r w:rsidRPr="0094475C">
        <w:rPr>
          <w:rFonts w:hint="eastAsia"/>
          <w:b/>
          <w:bCs/>
          <w:szCs w:val="28"/>
        </w:rPr>
        <w:t>3.3.8</w:t>
      </w:r>
      <w:r w:rsidRPr="0094475C">
        <w:rPr>
          <w:b/>
          <w:bCs/>
          <w:szCs w:val="28"/>
        </w:rPr>
        <w:t xml:space="preserve"> </w:t>
      </w:r>
      <w:r w:rsidRPr="0094475C">
        <w:rPr>
          <w:rFonts w:hint="eastAsia"/>
          <w:b/>
          <w:bCs/>
          <w:szCs w:val="28"/>
        </w:rPr>
        <w:t>水闸</w:t>
      </w:r>
    </w:p>
    <w:p w14:paraId="5347C4F1" w14:textId="77777777" w:rsidR="00DE5F37" w:rsidRPr="0094475C" w:rsidRDefault="00DE5F37" w:rsidP="00DE5F37">
      <w:pPr>
        <w:spacing w:line="520" w:lineRule="exact"/>
        <w:ind w:firstLine="482"/>
        <w:rPr>
          <w:b/>
        </w:rPr>
      </w:pPr>
      <w:r w:rsidRPr="0094475C">
        <w:rPr>
          <w:rFonts w:hint="eastAsia"/>
          <w:b/>
        </w:rPr>
        <w:t>(</w:t>
      </w:r>
      <w:proofErr w:type="gramStart"/>
      <w:r w:rsidRPr="0094475C">
        <w:rPr>
          <w:rFonts w:hint="eastAsia"/>
          <w:b/>
        </w:rPr>
        <w:t>一</w:t>
      </w:r>
      <w:proofErr w:type="gramEnd"/>
      <w:r w:rsidRPr="0094475C">
        <w:rPr>
          <w:rFonts w:hint="eastAsia"/>
          <w:b/>
        </w:rPr>
        <w:t>)</w:t>
      </w:r>
      <w:r w:rsidRPr="0094475C">
        <w:rPr>
          <w:b/>
        </w:rPr>
        <w:t xml:space="preserve"> </w:t>
      </w:r>
      <w:r w:rsidRPr="0094475C">
        <w:rPr>
          <w:rFonts w:hint="eastAsia"/>
          <w:b/>
        </w:rPr>
        <w:t>运营维护基本标准</w:t>
      </w:r>
    </w:p>
    <w:p w14:paraId="035B2C85" w14:textId="77777777" w:rsidR="00DE5F37" w:rsidRPr="0094475C" w:rsidRDefault="00DE5F37" w:rsidP="00DE5F37">
      <w:pPr>
        <w:spacing w:line="520" w:lineRule="exact"/>
        <w:ind w:firstLine="480"/>
      </w:pPr>
      <w:r w:rsidRPr="0094475C">
        <w:rPr>
          <w:rFonts w:hint="eastAsia"/>
        </w:rPr>
        <w:t>项目公司负责水闸的运营维护，项目公司需按照《水闸工程管理规程》</w:t>
      </w:r>
      <w:r w:rsidRPr="0094475C">
        <w:rPr>
          <w:rFonts w:hint="eastAsia"/>
        </w:rPr>
        <w:t>(D</w:t>
      </w:r>
      <w:r w:rsidRPr="0094475C">
        <w:t>B</w:t>
      </w:r>
      <w:r w:rsidRPr="0094475C">
        <w:rPr>
          <w:rFonts w:hint="eastAsia"/>
        </w:rPr>
        <w:t>32</w:t>
      </w:r>
      <w:r w:rsidRPr="0094475C">
        <w:t xml:space="preserve">/T </w:t>
      </w:r>
      <w:r w:rsidRPr="0094475C">
        <w:rPr>
          <w:rFonts w:hint="eastAsia"/>
        </w:rPr>
        <w:t>3259</w:t>
      </w:r>
      <w:r w:rsidRPr="0094475C">
        <w:t>-201</w:t>
      </w:r>
      <w:r w:rsidRPr="0094475C">
        <w:rPr>
          <w:rFonts w:hint="eastAsia"/>
        </w:rPr>
        <w:t>7</w:t>
      </w:r>
      <w:r w:rsidRPr="0094475C">
        <w:t>)</w:t>
      </w:r>
      <w:r w:rsidRPr="0094475C">
        <w:rPr>
          <w:rFonts w:hint="eastAsia"/>
        </w:rPr>
        <w:t>、《水利工程管理考核办法》</w:t>
      </w:r>
      <w:r w:rsidRPr="0094475C">
        <w:rPr>
          <w:rFonts w:hint="eastAsia"/>
        </w:rPr>
        <w:t>(</w:t>
      </w:r>
      <w:r w:rsidRPr="0094475C">
        <w:rPr>
          <w:rFonts w:hint="eastAsia"/>
        </w:rPr>
        <w:t>水建管〔</w:t>
      </w:r>
      <w:r w:rsidRPr="0094475C">
        <w:t>201</w:t>
      </w:r>
      <w:r w:rsidRPr="0094475C">
        <w:rPr>
          <w:rFonts w:hint="eastAsia"/>
        </w:rPr>
        <w:t>6</w:t>
      </w:r>
      <w:r w:rsidRPr="0094475C">
        <w:rPr>
          <w:rFonts w:hint="eastAsia"/>
        </w:rPr>
        <w:t>〕</w:t>
      </w:r>
      <w:r w:rsidRPr="0094475C">
        <w:rPr>
          <w:rFonts w:hint="eastAsia"/>
        </w:rPr>
        <w:t>361</w:t>
      </w:r>
      <w:r w:rsidRPr="0094475C">
        <w:rPr>
          <w:rFonts w:hint="eastAsia"/>
        </w:rPr>
        <w:t>号</w:t>
      </w:r>
      <w:r w:rsidRPr="0094475C">
        <w:t>)</w:t>
      </w:r>
      <w:r w:rsidRPr="0094475C">
        <w:rPr>
          <w:rFonts w:hint="eastAsia"/>
        </w:rPr>
        <w:t>的标准和规范进行运营维护工作。运营维护的具体内容和内部工作分工根据运营维护手册确定。</w:t>
      </w:r>
    </w:p>
    <w:p w14:paraId="5BC78B0F" w14:textId="77777777" w:rsidR="00DE5F37" w:rsidRPr="0094475C" w:rsidRDefault="00DE5F37" w:rsidP="00DE5F37">
      <w:pPr>
        <w:spacing w:line="520" w:lineRule="exact"/>
        <w:ind w:firstLine="482"/>
        <w:rPr>
          <w:b/>
        </w:rPr>
      </w:pPr>
      <w:r w:rsidRPr="0094475C">
        <w:rPr>
          <w:rFonts w:hint="eastAsia"/>
          <w:b/>
        </w:rPr>
        <w:t>(</w:t>
      </w:r>
      <w:r w:rsidRPr="0094475C">
        <w:rPr>
          <w:rFonts w:hint="eastAsia"/>
          <w:b/>
        </w:rPr>
        <w:t>二</w:t>
      </w:r>
      <w:r w:rsidRPr="0094475C">
        <w:rPr>
          <w:rFonts w:hint="eastAsia"/>
          <w:b/>
        </w:rPr>
        <w:t>)</w:t>
      </w:r>
      <w:r w:rsidRPr="0094475C">
        <w:rPr>
          <w:b/>
        </w:rPr>
        <w:t xml:space="preserve"> </w:t>
      </w:r>
      <w:r w:rsidRPr="0094475C">
        <w:rPr>
          <w:rFonts w:hint="eastAsia"/>
          <w:b/>
        </w:rPr>
        <w:t>运</w:t>
      </w:r>
      <w:proofErr w:type="gramStart"/>
      <w:r w:rsidRPr="0094475C">
        <w:rPr>
          <w:rFonts w:hint="eastAsia"/>
          <w:b/>
        </w:rPr>
        <w:t>维考核</w:t>
      </w:r>
      <w:proofErr w:type="gramEnd"/>
      <w:r w:rsidRPr="0094475C">
        <w:rPr>
          <w:rFonts w:hint="eastAsia"/>
          <w:b/>
        </w:rPr>
        <w:t>细则</w:t>
      </w:r>
    </w:p>
    <w:p w14:paraId="112EA6C1" w14:textId="306C3C0F" w:rsidR="00DE5F37" w:rsidRPr="0094475C" w:rsidRDefault="00DE5F37" w:rsidP="00DE5F37">
      <w:pPr>
        <w:ind w:firstLine="420"/>
        <w:jc w:val="center"/>
        <w:rPr>
          <w:rFonts w:eastAsia="黑体"/>
          <w:sz w:val="21"/>
          <w:szCs w:val="20"/>
        </w:rPr>
      </w:pPr>
      <w:r w:rsidRPr="0094475C">
        <w:rPr>
          <w:rFonts w:eastAsia="黑体" w:hint="eastAsia"/>
          <w:sz w:val="21"/>
          <w:szCs w:val="20"/>
        </w:rPr>
        <w:t>表</w:t>
      </w:r>
      <w:r w:rsidR="00A75B6C" w:rsidRPr="0094475C">
        <w:rPr>
          <w:rFonts w:eastAsia="黑体" w:hint="eastAsia"/>
          <w:sz w:val="21"/>
          <w:szCs w:val="20"/>
        </w:rPr>
        <w:t>2</w:t>
      </w:r>
      <w:r w:rsidRPr="0094475C">
        <w:rPr>
          <w:rFonts w:eastAsia="黑体"/>
          <w:sz w:val="21"/>
          <w:szCs w:val="20"/>
        </w:rPr>
        <w:t>-</w:t>
      </w:r>
      <w:r w:rsidRPr="0094475C">
        <w:rPr>
          <w:rFonts w:eastAsia="黑体"/>
          <w:sz w:val="21"/>
          <w:szCs w:val="20"/>
        </w:rPr>
        <w:fldChar w:fldCharType="begin"/>
      </w:r>
      <w:r w:rsidRPr="0094475C">
        <w:rPr>
          <w:rFonts w:eastAsia="黑体"/>
          <w:sz w:val="21"/>
          <w:szCs w:val="20"/>
        </w:rPr>
        <w:instrText xml:space="preserve"> SEQ </w:instrText>
      </w:r>
      <w:r w:rsidRPr="0094475C">
        <w:rPr>
          <w:rFonts w:eastAsia="黑体" w:hint="eastAsia"/>
          <w:sz w:val="21"/>
          <w:szCs w:val="20"/>
        </w:rPr>
        <w:instrText>表</w:instrText>
      </w:r>
      <w:r w:rsidRPr="0094475C">
        <w:rPr>
          <w:rFonts w:eastAsia="黑体"/>
          <w:sz w:val="21"/>
          <w:szCs w:val="20"/>
        </w:rPr>
        <w:instrText xml:space="preserve">6- \* ARABIC </w:instrText>
      </w:r>
      <w:r w:rsidRPr="0094475C">
        <w:rPr>
          <w:rFonts w:eastAsia="黑体"/>
          <w:sz w:val="21"/>
          <w:szCs w:val="20"/>
        </w:rPr>
        <w:fldChar w:fldCharType="separate"/>
      </w:r>
      <w:r w:rsidR="00487EB0" w:rsidRPr="0094475C">
        <w:rPr>
          <w:rFonts w:eastAsia="黑体"/>
          <w:noProof/>
          <w:sz w:val="21"/>
          <w:szCs w:val="20"/>
        </w:rPr>
        <w:t>14</w:t>
      </w:r>
      <w:r w:rsidRPr="0094475C">
        <w:rPr>
          <w:rFonts w:eastAsia="黑体"/>
          <w:sz w:val="21"/>
          <w:szCs w:val="20"/>
        </w:rPr>
        <w:fldChar w:fldCharType="end"/>
      </w:r>
      <w:r w:rsidRPr="0094475C">
        <w:rPr>
          <w:rFonts w:eastAsia="黑体"/>
          <w:sz w:val="21"/>
          <w:szCs w:val="20"/>
        </w:rPr>
        <w:t xml:space="preserve"> </w:t>
      </w:r>
      <w:r w:rsidRPr="0094475C">
        <w:rPr>
          <w:rFonts w:eastAsia="黑体" w:hint="eastAsia"/>
          <w:sz w:val="21"/>
          <w:szCs w:val="20"/>
        </w:rPr>
        <w:t>水闸运</w:t>
      </w:r>
      <w:proofErr w:type="gramStart"/>
      <w:r w:rsidRPr="0094475C">
        <w:rPr>
          <w:rFonts w:eastAsia="黑体" w:hint="eastAsia"/>
          <w:sz w:val="21"/>
          <w:szCs w:val="20"/>
        </w:rPr>
        <w:t>维考核</w:t>
      </w:r>
      <w:proofErr w:type="gramEnd"/>
      <w:r w:rsidRPr="0094475C">
        <w:rPr>
          <w:rFonts w:eastAsia="黑体" w:hint="eastAsia"/>
          <w:sz w:val="21"/>
          <w:szCs w:val="20"/>
        </w:rPr>
        <w:t>细则</w:t>
      </w: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1145"/>
        <w:gridCol w:w="863"/>
        <w:gridCol w:w="5966"/>
      </w:tblGrid>
      <w:tr w:rsidR="00DE5F37" w:rsidRPr="0094475C" w14:paraId="5EBC9A53" w14:textId="77777777" w:rsidTr="001C3D2F">
        <w:trPr>
          <w:trHeight w:val="567"/>
          <w:tblHeader/>
          <w:jc w:val="center"/>
        </w:trPr>
        <w:tc>
          <w:tcPr>
            <w:tcW w:w="668" w:type="pct"/>
            <w:shd w:val="clear" w:color="auto" w:fill="DEEAF6"/>
            <w:vAlign w:val="center"/>
          </w:tcPr>
          <w:p w14:paraId="45BFE798"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考核项目</w:t>
            </w:r>
          </w:p>
        </w:tc>
        <w:tc>
          <w:tcPr>
            <w:tcW w:w="622" w:type="pct"/>
            <w:shd w:val="clear" w:color="auto" w:fill="DEEAF6"/>
            <w:vAlign w:val="center"/>
          </w:tcPr>
          <w:p w14:paraId="6E2495DF" w14:textId="77777777" w:rsidR="00DE5F37" w:rsidRPr="0094475C" w:rsidRDefault="00DE5F37" w:rsidP="00A75B6C">
            <w:pPr>
              <w:snapToGrid w:val="0"/>
              <w:spacing w:line="240" w:lineRule="auto"/>
              <w:ind w:firstLineChars="0" w:firstLine="0"/>
              <w:jc w:val="center"/>
              <w:rPr>
                <w:rFonts w:eastAsia="楷体"/>
                <w:sz w:val="21"/>
                <w:szCs w:val="21"/>
              </w:rPr>
            </w:pPr>
            <w:r w:rsidRPr="0094475C">
              <w:rPr>
                <w:rFonts w:eastAsia="楷体"/>
                <w:sz w:val="21"/>
                <w:szCs w:val="21"/>
              </w:rPr>
              <w:t>分值</w:t>
            </w:r>
          </w:p>
        </w:tc>
        <w:tc>
          <w:tcPr>
            <w:tcW w:w="469" w:type="pct"/>
            <w:shd w:val="clear" w:color="auto" w:fill="DEEAF6"/>
            <w:vAlign w:val="center"/>
          </w:tcPr>
          <w:p w14:paraId="0C967C2F"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考核得分</w:t>
            </w:r>
          </w:p>
        </w:tc>
        <w:tc>
          <w:tcPr>
            <w:tcW w:w="3241" w:type="pct"/>
            <w:shd w:val="clear" w:color="auto" w:fill="DEEAF6"/>
            <w:vAlign w:val="center"/>
          </w:tcPr>
          <w:p w14:paraId="0426C768"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评分对照标准</w:t>
            </w:r>
          </w:p>
        </w:tc>
      </w:tr>
      <w:tr w:rsidR="00DE5F37" w:rsidRPr="0094475C" w14:paraId="7E08D986" w14:textId="77777777" w:rsidTr="001C3D2F">
        <w:trPr>
          <w:trHeight w:val="567"/>
          <w:jc w:val="center"/>
        </w:trPr>
        <w:tc>
          <w:tcPr>
            <w:tcW w:w="668" w:type="pct"/>
            <w:vAlign w:val="center"/>
          </w:tcPr>
          <w:p w14:paraId="04794F2D"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控制运用</w:t>
            </w:r>
          </w:p>
        </w:tc>
        <w:tc>
          <w:tcPr>
            <w:tcW w:w="622" w:type="pct"/>
            <w:vAlign w:val="center"/>
          </w:tcPr>
          <w:p w14:paraId="3CDF2FD7" w14:textId="146E0834" w:rsidR="00DE5F37" w:rsidRPr="0094475C" w:rsidRDefault="00AB06CC" w:rsidP="00A75B6C">
            <w:pPr>
              <w:snapToGrid w:val="0"/>
              <w:spacing w:line="240" w:lineRule="auto"/>
              <w:ind w:firstLineChars="0" w:firstLine="0"/>
              <w:jc w:val="center"/>
              <w:rPr>
                <w:rFonts w:eastAsia="楷体"/>
                <w:sz w:val="21"/>
                <w:szCs w:val="21"/>
              </w:rPr>
            </w:pPr>
            <w:r w:rsidRPr="0094475C">
              <w:rPr>
                <w:rFonts w:eastAsia="楷体"/>
                <w:sz w:val="21"/>
                <w:szCs w:val="21"/>
              </w:rPr>
              <w:t>20</w:t>
            </w:r>
          </w:p>
        </w:tc>
        <w:tc>
          <w:tcPr>
            <w:tcW w:w="469" w:type="pct"/>
            <w:vAlign w:val="center"/>
          </w:tcPr>
          <w:p w14:paraId="593B1150"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p>
        </w:tc>
        <w:tc>
          <w:tcPr>
            <w:tcW w:w="3241" w:type="pct"/>
            <w:vAlign w:val="center"/>
          </w:tcPr>
          <w:p w14:paraId="4A140B78" w14:textId="77777777"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水闸运用调度指令详细记录、复核，执行完毕后及时上报，留存水闸操作运行记录；汛期24小时值班，密切注意水情，及时掌握水文、气象和洪水、旱情预报严格执行调度指令；对影响安全运行的险情，应及时汇报，并按照应急预案组织抢修上游、下游引河有淤积的水闸，应优化水源调度，并采取妥善的运用方式防淤、减淤；多孔水水闸、多台启闭机均应按面向下游，自左向右原则编号，标志明显清晰，控制运行记录参照《水闸工程管理规程》(DB32/T 3259-2017)标准填写。</w:t>
            </w:r>
            <w:r w:rsidRPr="0094475C">
              <w:rPr>
                <w:rFonts w:eastAsia="楷体"/>
                <w:sz w:val="21"/>
                <w:szCs w:val="21"/>
              </w:rPr>
              <w:t>有一处不符合要求扣</w:t>
            </w:r>
            <w:r w:rsidRPr="0094475C">
              <w:rPr>
                <w:rFonts w:eastAsia="楷体" w:hint="eastAsia"/>
                <w:sz w:val="21"/>
                <w:szCs w:val="21"/>
              </w:rPr>
              <w:t>1</w:t>
            </w:r>
            <w:r w:rsidRPr="0094475C">
              <w:rPr>
                <w:rFonts w:eastAsia="楷体"/>
                <w:sz w:val="21"/>
                <w:szCs w:val="21"/>
              </w:rPr>
              <w:t>分。</w:t>
            </w:r>
          </w:p>
        </w:tc>
      </w:tr>
      <w:tr w:rsidR="00DE5F37" w:rsidRPr="0094475C" w14:paraId="69AE5018" w14:textId="77777777" w:rsidTr="001C3D2F">
        <w:trPr>
          <w:trHeight w:val="567"/>
          <w:jc w:val="center"/>
        </w:trPr>
        <w:tc>
          <w:tcPr>
            <w:tcW w:w="668" w:type="pct"/>
            <w:vAlign w:val="center"/>
          </w:tcPr>
          <w:p w14:paraId="348DEF34"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工程检查及设备评级</w:t>
            </w:r>
          </w:p>
        </w:tc>
        <w:tc>
          <w:tcPr>
            <w:tcW w:w="622" w:type="pct"/>
            <w:vAlign w:val="center"/>
          </w:tcPr>
          <w:p w14:paraId="441E6BBE" w14:textId="5C3D6C22" w:rsidR="00DE5F37" w:rsidRPr="0094475C" w:rsidRDefault="00AB06CC" w:rsidP="00A75B6C">
            <w:pPr>
              <w:snapToGrid w:val="0"/>
              <w:spacing w:line="240" w:lineRule="auto"/>
              <w:ind w:firstLineChars="0" w:firstLine="0"/>
              <w:jc w:val="center"/>
              <w:rPr>
                <w:rFonts w:eastAsia="楷体"/>
                <w:sz w:val="21"/>
                <w:szCs w:val="21"/>
              </w:rPr>
            </w:pPr>
            <w:r w:rsidRPr="0094475C">
              <w:rPr>
                <w:rFonts w:eastAsia="楷体"/>
                <w:sz w:val="21"/>
                <w:szCs w:val="21"/>
              </w:rPr>
              <w:t>20</w:t>
            </w:r>
          </w:p>
        </w:tc>
        <w:tc>
          <w:tcPr>
            <w:tcW w:w="469" w:type="pct"/>
            <w:vAlign w:val="center"/>
          </w:tcPr>
          <w:p w14:paraId="5E18274C"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p>
        </w:tc>
        <w:tc>
          <w:tcPr>
            <w:tcW w:w="3241" w:type="pct"/>
            <w:vAlign w:val="center"/>
          </w:tcPr>
          <w:p w14:paraId="5FA86F31" w14:textId="77777777"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1.水闸检查</w:t>
            </w:r>
          </w:p>
          <w:p w14:paraId="5BBE89CF" w14:textId="77777777"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日常检查、定期检查及专项检查符合《水闸工程管理规程》(DB32/T 3259-2017)规定，检查记录详实，定期检查及专项检查应编写检查报告，并上报。</w:t>
            </w:r>
            <w:r w:rsidRPr="0094475C">
              <w:rPr>
                <w:rFonts w:eastAsia="楷体"/>
                <w:sz w:val="21"/>
                <w:szCs w:val="21"/>
              </w:rPr>
              <w:t>有一处不符合要求扣</w:t>
            </w:r>
            <w:r w:rsidRPr="0094475C">
              <w:rPr>
                <w:rFonts w:eastAsia="楷体" w:hint="eastAsia"/>
                <w:sz w:val="21"/>
                <w:szCs w:val="21"/>
              </w:rPr>
              <w:t>1</w:t>
            </w:r>
            <w:r w:rsidRPr="0094475C">
              <w:rPr>
                <w:rFonts w:eastAsia="楷体"/>
                <w:sz w:val="21"/>
                <w:szCs w:val="21"/>
              </w:rPr>
              <w:t>分。</w:t>
            </w:r>
            <w:r w:rsidRPr="0094475C">
              <w:rPr>
                <w:rFonts w:ascii="楷体" w:eastAsia="楷体" w:hAnsi="楷体" w:hint="eastAsia"/>
                <w:sz w:val="21"/>
                <w:szCs w:val="21"/>
              </w:rPr>
              <w:t>2.设备评级</w:t>
            </w:r>
          </w:p>
          <w:p w14:paraId="37B9B054" w14:textId="77777777"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设备评级周期为2-4年，可结合定期检查进行，设备评级要求根据《水闸工程管理规程》(DB32/T 3259-2017)规定进行，单项设备被评为三类设备的应及时整改;单位工程被评为三类单位工程的.应向水利部门申请安全鉴定，并落实处置措施。</w:t>
            </w:r>
            <w:r w:rsidRPr="0094475C">
              <w:rPr>
                <w:rFonts w:eastAsia="楷体"/>
                <w:sz w:val="21"/>
                <w:szCs w:val="21"/>
              </w:rPr>
              <w:t>有一处不符合要求扣</w:t>
            </w:r>
            <w:r w:rsidRPr="0094475C">
              <w:rPr>
                <w:rFonts w:eastAsia="楷体" w:hint="eastAsia"/>
                <w:sz w:val="21"/>
                <w:szCs w:val="21"/>
              </w:rPr>
              <w:t>1</w:t>
            </w:r>
            <w:r w:rsidRPr="0094475C">
              <w:rPr>
                <w:rFonts w:eastAsia="楷体"/>
                <w:sz w:val="21"/>
                <w:szCs w:val="21"/>
              </w:rPr>
              <w:t>分。</w:t>
            </w:r>
          </w:p>
        </w:tc>
      </w:tr>
      <w:tr w:rsidR="00DE5F37" w:rsidRPr="0094475C" w14:paraId="316A0897" w14:textId="77777777" w:rsidTr="001C3D2F">
        <w:trPr>
          <w:trHeight w:val="567"/>
          <w:jc w:val="center"/>
        </w:trPr>
        <w:tc>
          <w:tcPr>
            <w:tcW w:w="668" w:type="pct"/>
            <w:vAlign w:val="center"/>
          </w:tcPr>
          <w:p w14:paraId="6AD47F9D"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养护维修</w:t>
            </w:r>
          </w:p>
        </w:tc>
        <w:tc>
          <w:tcPr>
            <w:tcW w:w="622" w:type="pct"/>
            <w:vAlign w:val="center"/>
          </w:tcPr>
          <w:p w14:paraId="7530958E" w14:textId="77777777" w:rsidR="00DE5F37" w:rsidRPr="0094475C" w:rsidRDefault="00DE5F37" w:rsidP="00A75B6C">
            <w:pPr>
              <w:snapToGrid w:val="0"/>
              <w:spacing w:line="240" w:lineRule="auto"/>
              <w:ind w:firstLineChars="0" w:firstLine="0"/>
              <w:jc w:val="center"/>
              <w:rPr>
                <w:rFonts w:eastAsia="楷体"/>
                <w:sz w:val="21"/>
                <w:szCs w:val="21"/>
              </w:rPr>
            </w:pPr>
            <w:r w:rsidRPr="0094475C">
              <w:rPr>
                <w:rFonts w:eastAsia="楷体" w:hint="eastAsia"/>
                <w:sz w:val="21"/>
                <w:szCs w:val="21"/>
              </w:rPr>
              <w:t>10</w:t>
            </w:r>
          </w:p>
        </w:tc>
        <w:tc>
          <w:tcPr>
            <w:tcW w:w="469" w:type="pct"/>
            <w:vAlign w:val="center"/>
          </w:tcPr>
          <w:p w14:paraId="63E65B99"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p>
        </w:tc>
        <w:tc>
          <w:tcPr>
            <w:tcW w:w="3241" w:type="pct"/>
            <w:vAlign w:val="center"/>
          </w:tcPr>
          <w:p w14:paraId="1754F5E5" w14:textId="77777777"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对检查发现的问题和缺陷，随时进行养护维修，养护结合汛前汛后检查定期进行，设备清洁润滑调整等应</w:t>
            </w:r>
            <w:proofErr w:type="gramStart"/>
            <w:r w:rsidRPr="0094475C">
              <w:rPr>
                <w:rFonts w:ascii="楷体" w:eastAsia="楷体" w:hAnsi="楷体" w:hint="eastAsia"/>
                <w:sz w:val="21"/>
                <w:szCs w:val="21"/>
              </w:rPr>
              <w:t>视使用</w:t>
            </w:r>
            <w:proofErr w:type="gramEnd"/>
            <w:r w:rsidRPr="0094475C">
              <w:rPr>
                <w:rFonts w:ascii="楷体" w:eastAsia="楷体" w:hAnsi="楷体" w:hint="eastAsia"/>
                <w:sz w:val="21"/>
                <w:szCs w:val="21"/>
              </w:rPr>
              <w:t>情况经常进行，机电设备小修一般1年一次，需要跨年度实施的维修养护计划上报批准后方可实施，养护验收合格后，相关资料整理归档，不得缺失。相关养护维修标准符合《水闸工程管理规程》(DB32/T 3259-2017)规定。</w:t>
            </w:r>
            <w:r w:rsidRPr="0094475C">
              <w:rPr>
                <w:rFonts w:eastAsia="楷体"/>
                <w:sz w:val="21"/>
                <w:szCs w:val="21"/>
              </w:rPr>
              <w:t>有一处不符合要求扣</w:t>
            </w:r>
            <w:r w:rsidRPr="0094475C">
              <w:rPr>
                <w:rFonts w:eastAsia="楷体" w:hint="eastAsia"/>
                <w:sz w:val="21"/>
                <w:szCs w:val="21"/>
              </w:rPr>
              <w:t>1</w:t>
            </w:r>
            <w:r w:rsidRPr="0094475C">
              <w:rPr>
                <w:rFonts w:eastAsia="楷体"/>
                <w:sz w:val="21"/>
                <w:szCs w:val="21"/>
              </w:rPr>
              <w:t>分。</w:t>
            </w:r>
          </w:p>
        </w:tc>
      </w:tr>
      <w:tr w:rsidR="00DE5F37" w:rsidRPr="0094475C" w14:paraId="457AF9AA" w14:textId="77777777" w:rsidTr="001C3D2F">
        <w:trPr>
          <w:trHeight w:val="567"/>
          <w:jc w:val="center"/>
        </w:trPr>
        <w:tc>
          <w:tcPr>
            <w:tcW w:w="668" w:type="pct"/>
            <w:vAlign w:val="center"/>
          </w:tcPr>
          <w:p w14:paraId="4BD85DC0"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档案管理</w:t>
            </w:r>
          </w:p>
        </w:tc>
        <w:tc>
          <w:tcPr>
            <w:tcW w:w="622" w:type="pct"/>
            <w:vAlign w:val="center"/>
          </w:tcPr>
          <w:p w14:paraId="469160DF" w14:textId="77777777" w:rsidR="00DE5F37" w:rsidRPr="0094475C" w:rsidRDefault="00DE5F37" w:rsidP="00A75B6C">
            <w:pPr>
              <w:snapToGrid w:val="0"/>
              <w:spacing w:line="240" w:lineRule="auto"/>
              <w:ind w:firstLineChars="0" w:firstLine="0"/>
              <w:jc w:val="center"/>
              <w:rPr>
                <w:rFonts w:eastAsia="楷体"/>
                <w:sz w:val="21"/>
                <w:szCs w:val="21"/>
              </w:rPr>
            </w:pPr>
            <w:r w:rsidRPr="0094475C">
              <w:rPr>
                <w:rFonts w:eastAsia="楷体" w:hint="eastAsia"/>
                <w:sz w:val="21"/>
                <w:szCs w:val="21"/>
              </w:rPr>
              <w:t>10</w:t>
            </w:r>
          </w:p>
        </w:tc>
        <w:tc>
          <w:tcPr>
            <w:tcW w:w="469" w:type="pct"/>
            <w:vAlign w:val="center"/>
          </w:tcPr>
          <w:p w14:paraId="523E27D9"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p>
        </w:tc>
        <w:tc>
          <w:tcPr>
            <w:tcW w:w="3241" w:type="pct"/>
            <w:vAlign w:val="center"/>
          </w:tcPr>
          <w:p w14:paraId="358B8BB2" w14:textId="77777777"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按照有关规定建立完整的技术档案，及时整理归档各类技术资料。各类主要图表齐全，并在合适位置明示；文字、图表等资</w:t>
            </w:r>
            <w:r w:rsidRPr="0094475C">
              <w:rPr>
                <w:rFonts w:ascii="楷体" w:eastAsia="楷体" w:hAnsi="楷体" w:hint="eastAsia"/>
                <w:sz w:val="21"/>
                <w:szCs w:val="21"/>
              </w:rPr>
              <w:lastRenderedPageBreak/>
              <w:t>料应规范齐全，分类清楚、存放有序，按时归档。严格执行保管、借阅制度。档案管理人员工作变动时，应按规定办理交接手续。</w:t>
            </w:r>
            <w:r w:rsidRPr="0094475C">
              <w:rPr>
                <w:rFonts w:eastAsia="楷体"/>
                <w:sz w:val="21"/>
                <w:szCs w:val="21"/>
              </w:rPr>
              <w:t>有一处不符合要求扣</w:t>
            </w:r>
            <w:r w:rsidRPr="0094475C">
              <w:rPr>
                <w:rFonts w:eastAsia="楷体" w:hint="eastAsia"/>
                <w:sz w:val="21"/>
                <w:szCs w:val="21"/>
              </w:rPr>
              <w:t>1</w:t>
            </w:r>
            <w:r w:rsidRPr="0094475C">
              <w:rPr>
                <w:rFonts w:eastAsia="楷体"/>
                <w:sz w:val="21"/>
                <w:szCs w:val="21"/>
              </w:rPr>
              <w:t>分。</w:t>
            </w:r>
          </w:p>
        </w:tc>
      </w:tr>
      <w:tr w:rsidR="00DE5F37" w:rsidRPr="0094475C" w14:paraId="1B17698D" w14:textId="77777777" w:rsidTr="001C3D2F">
        <w:trPr>
          <w:trHeight w:val="567"/>
          <w:jc w:val="center"/>
        </w:trPr>
        <w:tc>
          <w:tcPr>
            <w:tcW w:w="668" w:type="pct"/>
            <w:vAlign w:val="center"/>
          </w:tcPr>
          <w:p w14:paraId="19C8CBF9"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sz w:val="21"/>
                <w:szCs w:val="21"/>
              </w:rPr>
              <w:lastRenderedPageBreak/>
              <w:t>维修及时性</w:t>
            </w:r>
          </w:p>
        </w:tc>
        <w:tc>
          <w:tcPr>
            <w:tcW w:w="622" w:type="pct"/>
            <w:vAlign w:val="center"/>
          </w:tcPr>
          <w:p w14:paraId="4745C16F" w14:textId="77777777" w:rsidR="00DE5F37" w:rsidRPr="0094475C" w:rsidRDefault="00DE5F37" w:rsidP="00A75B6C">
            <w:pPr>
              <w:snapToGrid w:val="0"/>
              <w:spacing w:line="240" w:lineRule="auto"/>
              <w:ind w:firstLineChars="0" w:firstLine="0"/>
              <w:jc w:val="center"/>
              <w:rPr>
                <w:rFonts w:eastAsia="楷体"/>
                <w:sz w:val="21"/>
                <w:szCs w:val="21"/>
              </w:rPr>
            </w:pPr>
            <w:r w:rsidRPr="0094475C">
              <w:rPr>
                <w:rFonts w:eastAsia="楷体"/>
                <w:sz w:val="21"/>
                <w:szCs w:val="21"/>
              </w:rPr>
              <w:t>2</w:t>
            </w:r>
            <w:r w:rsidRPr="0094475C">
              <w:rPr>
                <w:rFonts w:eastAsia="楷体" w:hint="eastAsia"/>
                <w:sz w:val="21"/>
                <w:szCs w:val="21"/>
              </w:rPr>
              <w:t>0</w:t>
            </w:r>
          </w:p>
        </w:tc>
        <w:tc>
          <w:tcPr>
            <w:tcW w:w="469" w:type="pct"/>
            <w:vAlign w:val="center"/>
          </w:tcPr>
          <w:p w14:paraId="5A1A9F15"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p>
        </w:tc>
        <w:tc>
          <w:tcPr>
            <w:tcW w:w="3241" w:type="pct"/>
          </w:tcPr>
          <w:p w14:paraId="4A55C7B6" w14:textId="77777777"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20分：自查或接到报修后1小时内复核，6小时内修复，工程量较大的2日内修复(不影响正常运营)；</w:t>
            </w:r>
          </w:p>
          <w:p w14:paraId="57DB7E36" w14:textId="77777777"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16分：自查或接到报修后2小时内复核，12小时内修复，工程量较大的3日内修复(不影响正常运营)；</w:t>
            </w:r>
          </w:p>
          <w:p w14:paraId="1A85C971" w14:textId="77777777"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12分：自查或接到报修后3小时内复核，16小时内修复，工程量较大的4日内修复(不影响正常运营)；</w:t>
            </w:r>
          </w:p>
          <w:p w14:paraId="198DB624" w14:textId="77777777"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8分：自查或接到报修后4小时内复核，24小时内修复，工程量较大的5日内修复(不影响正常运营)；</w:t>
            </w:r>
          </w:p>
          <w:p w14:paraId="6C913E7E" w14:textId="77777777"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4分，自查或接到报修后5小时内复核，48小时内修复，工程量较大的7日内修复(不影响正常运营)。</w:t>
            </w:r>
          </w:p>
        </w:tc>
      </w:tr>
      <w:tr w:rsidR="00DE5F37" w:rsidRPr="0094475C" w14:paraId="70B4E559" w14:textId="77777777" w:rsidTr="001C3D2F">
        <w:trPr>
          <w:trHeight w:val="567"/>
          <w:jc w:val="center"/>
        </w:trPr>
        <w:tc>
          <w:tcPr>
            <w:tcW w:w="668" w:type="pct"/>
            <w:vAlign w:val="center"/>
          </w:tcPr>
          <w:p w14:paraId="6C3910C6"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sz w:val="21"/>
                <w:szCs w:val="21"/>
              </w:rPr>
              <w:t>隐患排查和治理</w:t>
            </w:r>
          </w:p>
        </w:tc>
        <w:tc>
          <w:tcPr>
            <w:tcW w:w="622" w:type="pct"/>
            <w:vAlign w:val="center"/>
          </w:tcPr>
          <w:p w14:paraId="644571DD" w14:textId="77777777" w:rsidR="00DE5F37" w:rsidRPr="0094475C" w:rsidRDefault="00DE5F37" w:rsidP="00A75B6C">
            <w:pPr>
              <w:snapToGrid w:val="0"/>
              <w:spacing w:line="240" w:lineRule="auto"/>
              <w:ind w:firstLineChars="0" w:firstLine="0"/>
              <w:jc w:val="center"/>
              <w:rPr>
                <w:rFonts w:eastAsia="楷体"/>
                <w:sz w:val="21"/>
                <w:szCs w:val="21"/>
              </w:rPr>
            </w:pPr>
            <w:r w:rsidRPr="0094475C">
              <w:rPr>
                <w:rFonts w:eastAsia="楷体"/>
                <w:sz w:val="21"/>
                <w:szCs w:val="21"/>
              </w:rPr>
              <w:t>1</w:t>
            </w:r>
            <w:r w:rsidRPr="0094475C">
              <w:rPr>
                <w:rFonts w:eastAsia="楷体" w:hint="eastAsia"/>
                <w:sz w:val="21"/>
                <w:szCs w:val="21"/>
              </w:rPr>
              <w:t>0</w:t>
            </w:r>
          </w:p>
        </w:tc>
        <w:tc>
          <w:tcPr>
            <w:tcW w:w="469" w:type="pct"/>
            <w:vAlign w:val="center"/>
          </w:tcPr>
          <w:p w14:paraId="572E27E4"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p>
        </w:tc>
        <w:tc>
          <w:tcPr>
            <w:tcW w:w="3241" w:type="pct"/>
          </w:tcPr>
          <w:p w14:paraId="20BD324B"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1.</w:t>
            </w:r>
            <w:r w:rsidRPr="0094475C">
              <w:rPr>
                <w:rFonts w:eastAsia="楷体" w:hint="eastAsia"/>
                <w:sz w:val="21"/>
                <w:szCs w:val="21"/>
              </w:rPr>
              <w:t>安全隐患排查方案</w:t>
            </w:r>
            <w:r w:rsidRPr="0094475C">
              <w:rPr>
                <w:rFonts w:eastAsia="楷体" w:hint="eastAsia"/>
                <w:sz w:val="21"/>
                <w:szCs w:val="21"/>
              </w:rPr>
              <w:t>(</w:t>
            </w:r>
            <w:r w:rsidRPr="0094475C">
              <w:rPr>
                <w:rFonts w:eastAsia="楷体"/>
                <w:sz w:val="21"/>
                <w:szCs w:val="21"/>
              </w:rPr>
              <w:t>3</w:t>
            </w:r>
            <w:r w:rsidRPr="0094475C">
              <w:rPr>
                <w:rFonts w:eastAsia="楷体"/>
                <w:sz w:val="21"/>
                <w:szCs w:val="21"/>
              </w:rPr>
              <w:t>分</w:t>
            </w:r>
            <w:r w:rsidRPr="0094475C">
              <w:rPr>
                <w:rFonts w:eastAsia="楷体" w:hint="eastAsia"/>
                <w:sz w:val="21"/>
                <w:szCs w:val="21"/>
              </w:rPr>
              <w:t>)</w:t>
            </w:r>
          </w:p>
          <w:p w14:paraId="153F2045"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sz w:val="21"/>
                <w:szCs w:val="21"/>
              </w:rPr>
              <w:t>安全隐患排查小组成员固定且明确各自职责，安全隐患排查范围与排查方案周全可行，排查情况汇报及时，有一处不符合要求扣</w:t>
            </w:r>
            <w:r w:rsidRPr="0094475C">
              <w:rPr>
                <w:rFonts w:eastAsia="楷体" w:hint="eastAsia"/>
                <w:sz w:val="21"/>
                <w:szCs w:val="21"/>
              </w:rPr>
              <w:t>0.</w:t>
            </w:r>
            <w:r w:rsidRPr="0094475C">
              <w:rPr>
                <w:rFonts w:eastAsia="楷体"/>
                <w:sz w:val="21"/>
                <w:szCs w:val="21"/>
              </w:rPr>
              <w:t>2</w:t>
            </w:r>
            <w:r w:rsidRPr="0094475C">
              <w:rPr>
                <w:rFonts w:eastAsia="楷体"/>
                <w:sz w:val="21"/>
                <w:szCs w:val="21"/>
              </w:rPr>
              <w:t>分。</w:t>
            </w:r>
          </w:p>
          <w:p w14:paraId="31C5B34F"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2.</w:t>
            </w:r>
            <w:r w:rsidRPr="0094475C">
              <w:rPr>
                <w:rFonts w:eastAsia="楷体" w:hint="eastAsia"/>
                <w:sz w:val="21"/>
                <w:szCs w:val="21"/>
              </w:rPr>
              <w:t>重大事故隐患治理方案</w:t>
            </w:r>
            <w:r w:rsidRPr="0094475C">
              <w:rPr>
                <w:rFonts w:eastAsia="楷体" w:hint="eastAsia"/>
                <w:sz w:val="21"/>
                <w:szCs w:val="21"/>
              </w:rPr>
              <w:t>(</w:t>
            </w:r>
            <w:r w:rsidRPr="0094475C">
              <w:rPr>
                <w:rFonts w:eastAsia="楷体"/>
                <w:sz w:val="21"/>
                <w:szCs w:val="21"/>
              </w:rPr>
              <w:t>3</w:t>
            </w:r>
            <w:r w:rsidRPr="0094475C">
              <w:rPr>
                <w:rFonts w:eastAsia="楷体"/>
                <w:sz w:val="21"/>
                <w:szCs w:val="21"/>
              </w:rPr>
              <w:t>分</w:t>
            </w:r>
            <w:r w:rsidRPr="0094475C">
              <w:rPr>
                <w:rFonts w:eastAsia="楷体" w:hint="eastAsia"/>
                <w:sz w:val="21"/>
                <w:szCs w:val="21"/>
              </w:rPr>
              <w:t>)</w:t>
            </w:r>
          </w:p>
          <w:p w14:paraId="087CB90A"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sz w:val="21"/>
                <w:szCs w:val="21"/>
              </w:rPr>
              <w:t>重大事故隐患识别清晰，治理目标与任务明确，治理小组成员固定且明确各自职责，治理措施与方案切实可行，治理经费物资用料合理，有一处不符合要求扣</w:t>
            </w:r>
            <w:r w:rsidRPr="0094475C">
              <w:rPr>
                <w:rFonts w:eastAsia="楷体" w:hint="eastAsia"/>
                <w:sz w:val="21"/>
                <w:szCs w:val="21"/>
              </w:rPr>
              <w:t>0.</w:t>
            </w:r>
            <w:r w:rsidRPr="0094475C">
              <w:rPr>
                <w:rFonts w:eastAsia="楷体"/>
                <w:sz w:val="21"/>
                <w:szCs w:val="21"/>
              </w:rPr>
              <w:t>2</w:t>
            </w:r>
            <w:r w:rsidRPr="0094475C">
              <w:rPr>
                <w:rFonts w:eastAsia="楷体"/>
                <w:sz w:val="21"/>
                <w:szCs w:val="21"/>
              </w:rPr>
              <w:t>分。</w:t>
            </w:r>
          </w:p>
          <w:p w14:paraId="33D37838"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3.</w:t>
            </w:r>
            <w:r w:rsidRPr="0094475C">
              <w:rPr>
                <w:rFonts w:eastAsia="楷体" w:hint="eastAsia"/>
                <w:sz w:val="21"/>
                <w:szCs w:val="21"/>
              </w:rPr>
              <w:t>安全隐患排查记录</w:t>
            </w:r>
            <w:r w:rsidRPr="0094475C">
              <w:rPr>
                <w:rFonts w:eastAsia="楷体" w:hint="eastAsia"/>
                <w:sz w:val="21"/>
                <w:szCs w:val="21"/>
              </w:rPr>
              <w:t>(</w:t>
            </w:r>
            <w:r w:rsidRPr="0094475C">
              <w:rPr>
                <w:rFonts w:eastAsia="楷体"/>
                <w:sz w:val="21"/>
                <w:szCs w:val="21"/>
              </w:rPr>
              <w:t>4</w:t>
            </w:r>
            <w:r w:rsidRPr="0094475C">
              <w:rPr>
                <w:rFonts w:eastAsia="楷体"/>
                <w:sz w:val="21"/>
                <w:szCs w:val="21"/>
              </w:rPr>
              <w:t>分</w:t>
            </w:r>
            <w:r w:rsidRPr="0094475C">
              <w:rPr>
                <w:rFonts w:eastAsia="楷体" w:hint="eastAsia"/>
                <w:sz w:val="21"/>
                <w:szCs w:val="21"/>
              </w:rPr>
              <w:t>)</w:t>
            </w:r>
          </w:p>
          <w:p w14:paraId="52B7D00A"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sz w:val="21"/>
                <w:szCs w:val="21"/>
              </w:rPr>
              <w:t>建立有效的安全隐患排查机制，排查人员按时按制度进行排查工作，排查记录清晰详实，排查记录有一次不符合要求扣</w:t>
            </w:r>
            <w:r w:rsidRPr="0094475C">
              <w:rPr>
                <w:rFonts w:eastAsia="楷体" w:hint="eastAsia"/>
                <w:sz w:val="21"/>
                <w:szCs w:val="21"/>
              </w:rPr>
              <w:t>0.</w:t>
            </w:r>
            <w:r w:rsidRPr="0094475C">
              <w:rPr>
                <w:rFonts w:eastAsia="楷体"/>
                <w:sz w:val="21"/>
                <w:szCs w:val="21"/>
              </w:rPr>
              <w:t>5</w:t>
            </w:r>
            <w:r w:rsidRPr="0094475C">
              <w:rPr>
                <w:rFonts w:eastAsia="楷体"/>
                <w:sz w:val="21"/>
                <w:szCs w:val="21"/>
              </w:rPr>
              <w:t>分。</w:t>
            </w:r>
          </w:p>
        </w:tc>
      </w:tr>
      <w:tr w:rsidR="00DE5F37" w:rsidRPr="0094475C" w14:paraId="59896F70" w14:textId="77777777" w:rsidTr="001C3D2F">
        <w:trPr>
          <w:trHeight w:val="567"/>
          <w:jc w:val="center"/>
        </w:trPr>
        <w:tc>
          <w:tcPr>
            <w:tcW w:w="668" w:type="pct"/>
            <w:vAlign w:val="center"/>
          </w:tcPr>
          <w:p w14:paraId="66CF7FBD"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sz w:val="21"/>
                <w:szCs w:val="21"/>
              </w:rPr>
              <w:t>突发事件应急处理</w:t>
            </w:r>
          </w:p>
        </w:tc>
        <w:tc>
          <w:tcPr>
            <w:tcW w:w="622" w:type="pct"/>
            <w:vAlign w:val="center"/>
          </w:tcPr>
          <w:p w14:paraId="416471F7" w14:textId="77777777" w:rsidR="00DE5F37" w:rsidRPr="0094475C" w:rsidRDefault="00DE5F37" w:rsidP="00A75B6C">
            <w:pPr>
              <w:snapToGrid w:val="0"/>
              <w:spacing w:line="240" w:lineRule="auto"/>
              <w:ind w:firstLineChars="0" w:firstLine="0"/>
              <w:jc w:val="center"/>
              <w:rPr>
                <w:rFonts w:eastAsia="楷体"/>
                <w:sz w:val="21"/>
                <w:szCs w:val="21"/>
              </w:rPr>
            </w:pPr>
            <w:r w:rsidRPr="0094475C">
              <w:rPr>
                <w:rFonts w:eastAsia="楷体" w:hint="eastAsia"/>
                <w:sz w:val="21"/>
                <w:szCs w:val="21"/>
              </w:rPr>
              <w:t>10</w:t>
            </w:r>
          </w:p>
        </w:tc>
        <w:tc>
          <w:tcPr>
            <w:tcW w:w="469" w:type="pct"/>
            <w:vAlign w:val="center"/>
          </w:tcPr>
          <w:p w14:paraId="4574F7AF"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p>
        </w:tc>
        <w:tc>
          <w:tcPr>
            <w:tcW w:w="3241" w:type="pct"/>
            <w:vAlign w:val="center"/>
          </w:tcPr>
          <w:p w14:paraId="334EBE14"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1.</w:t>
            </w:r>
            <w:r w:rsidRPr="0094475C">
              <w:rPr>
                <w:rFonts w:eastAsia="楷体" w:hint="eastAsia"/>
                <w:sz w:val="21"/>
                <w:szCs w:val="21"/>
              </w:rPr>
              <w:t>应急预案机制</w:t>
            </w:r>
            <w:r w:rsidRPr="0094475C">
              <w:rPr>
                <w:rFonts w:eastAsia="楷体" w:hint="eastAsia"/>
                <w:sz w:val="21"/>
                <w:szCs w:val="21"/>
              </w:rPr>
              <w:t>(2</w:t>
            </w:r>
            <w:r w:rsidRPr="0094475C">
              <w:rPr>
                <w:rFonts w:eastAsia="楷体"/>
                <w:sz w:val="21"/>
                <w:szCs w:val="21"/>
              </w:rPr>
              <w:t>分</w:t>
            </w:r>
            <w:r w:rsidRPr="0094475C">
              <w:rPr>
                <w:rFonts w:eastAsia="楷体" w:hint="eastAsia"/>
                <w:sz w:val="21"/>
                <w:szCs w:val="21"/>
              </w:rPr>
              <w:t>)</w:t>
            </w:r>
          </w:p>
          <w:p w14:paraId="6EDEE65F"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sz w:val="21"/>
                <w:szCs w:val="21"/>
              </w:rPr>
              <w:t>能够明确本项目的风险隐患并指定切实完备的防范措施，建立完善的应急预案机制并成立应急预案指挥小组，缺少一项扣</w:t>
            </w:r>
            <w:r w:rsidRPr="0094475C">
              <w:rPr>
                <w:rFonts w:eastAsia="楷体" w:hint="eastAsia"/>
                <w:sz w:val="21"/>
                <w:szCs w:val="21"/>
              </w:rPr>
              <w:t>0.</w:t>
            </w:r>
            <w:r w:rsidRPr="0094475C">
              <w:rPr>
                <w:rFonts w:eastAsia="楷体"/>
                <w:sz w:val="21"/>
                <w:szCs w:val="21"/>
              </w:rPr>
              <w:t>5</w:t>
            </w:r>
            <w:r w:rsidRPr="0094475C">
              <w:rPr>
                <w:rFonts w:eastAsia="楷体"/>
                <w:sz w:val="21"/>
                <w:szCs w:val="21"/>
              </w:rPr>
              <w:t>分。</w:t>
            </w:r>
          </w:p>
          <w:p w14:paraId="7838B3EF"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sz w:val="21"/>
                <w:szCs w:val="21"/>
              </w:rPr>
              <w:t>2</w:t>
            </w:r>
            <w:r w:rsidRPr="0094475C">
              <w:rPr>
                <w:rFonts w:eastAsia="楷体" w:hint="eastAsia"/>
                <w:sz w:val="21"/>
                <w:szCs w:val="21"/>
              </w:rPr>
              <w:t>.</w:t>
            </w:r>
            <w:r w:rsidRPr="0094475C">
              <w:rPr>
                <w:rFonts w:eastAsia="楷体" w:hint="eastAsia"/>
                <w:sz w:val="21"/>
                <w:szCs w:val="21"/>
              </w:rPr>
              <w:t>信息报告</w:t>
            </w:r>
            <w:r w:rsidRPr="0094475C">
              <w:rPr>
                <w:rFonts w:eastAsia="楷体" w:hint="eastAsia"/>
                <w:sz w:val="21"/>
                <w:szCs w:val="21"/>
              </w:rPr>
              <w:t>(2</w:t>
            </w:r>
            <w:r w:rsidRPr="0094475C">
              <w:rPr>
                <w:rFonts w:eastAsia="楷体"/>
                <w:sz w:val="21"/>
                <w:szCs w:val="21"/>
              </w:rPr>
              <w:t>分</w:t>
            </w:r>
            <w:r w:rsidRPr="0094475C">
              <w:rPr>
                <w:rFonts w:eastAsia="楷体" w:hint="eastAsia"/>
                <w:sz w:val="21"/>
                <w:szCs w:val="21"/>
              </w:rPr>
              <w:t>)</w:t>
            </w:r>
          </w:p>
          <w:p w14:paraId="325BC78B"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sz w:val="21"/>
                <w:szCs w:val="21"/>
              </w:rPr>
              <w:t>自然灾害、</w:t>
            </w:r>
            <w:r w:rsidRPr="0094475C">
              <w:rPr>
                <w:rFonts w:ascii="楷体" w:eastAsia="楷体" w:hAnsi="楷体" w:hint="eastAsia"/>
                <w:sz w:val="21"/>
                <w:szCs w:val="21"/>
              </w:rPr>
              <w:t>事故灾难、公共卫生事件和社会安全事件发生后1小时内及时上报得2分，超过1小时不得分。</w:t>
            </w:r>
          </w:p>
          <w:p w14:paraId="0602F2BF"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sz w:val="21"/>
                <w:szCs w:val="21"/>
              </w:rPr>
              <w:t>3</w:t>
            </w:r>
            <w:r w:rsidRPr="0094475C">
              <w:rPr>
                <w:rFonts w:eastAsia="楷体" w:hint="eastAsia"/>
                <w:sz w:val="21"/>
                <w:szCs w:val="21"/>
              </w:rPr>
              <w:t>.</w:t>
            </w:r>
            <w:r w:rsidRPr="0094475C">
              <w:rPr>
                <w:rFonts w:eastAsia="楷体" w:hint="eastAsia"/>
                <w:sz w:val="21"/>
                <w:szCs w:val="21"/>
              </w:rPr>
              <w:t>应急处置</w:t>
            </w:r>
            <w:r w:rsidRPr="0094475C">
              <w:rPr>
                <w:rFonts w:eastAsia="楷体" w:hint="eastAsia"/>
                <w:sz w:val="21"/>
                <w:szCs w:val="21"/>
              </w:rPr>
              <w:t>(2</w:t>
            </w:r>
            <w:r w:rsidRPr="0094475C">
              <w:rPr>
                <w:rFonts w:eastAsia="楷体"/>
                <w:sz w:val="21"/>
                <w:szCs w:val="21"/>
              </w:rPr>
              <w:t>分</w:t>
            </w:r>
            <w:r w:rsidRPr="0094475C">
              <w:rPr>
                <w:rFonts w:eastAsia="楷体" w:hint="eastAsia"/>
                <w:sz w:val="21"/>
                <w:szCs w:val="21"/>
              </w:rPr>
              <w:t>)</w:t>
            </w:r>
          </w:p>
          <w:p w14:paraId="3A27354C"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sz w:val="21"/>
                <w:szCs w:val="21"/>
              </w:rPr>
              <w:t>自然灾害、</w:t>
            </w:r>
            <w:r w:rsidRPr="0094475C">
              <w:rPr>
                <w:rFonts w:ascii="楷体" w:eastAsia="楷体" w:hAnsi="楷体" w:hint="eastAsia"/>
                <w:sz w:val="21"/>
                <w:szCs w:val="21"/>
              </w:rPr>
              <w:t>事故灾难、公共卫生事件和社会安全事件发生后半小时内启动应急预案采取相关应急响应措施得2分，</w:t>
            </w:r>
            <w:r w:rsidRPr="0094475C">
              <w:rPr>
                <w:rFonts w:ascii="楷体" w:eastAsia="楷体" w:hAnsi="楷体"/>
                <w:sz w:val="21"/>
                <w:szCs w:val="21"/>
              </w:rPr>
              <w:t>1小时内</w:t>
            </w:r>
            <w:r w:rsidRPr="0094475C">
              <w:rPr>
                <w:rFonts w:ascii="楷体" w:eastAsia="楷体" w:hAnsi="楷体" w:hint="eastAsia"/>
                <w:sz w:val="21"/>
                <w:szCs w:val="21"/>
              </w:rPr>
              <w:t>启动应急预案采取相关应急响应措施得1分，超过1小时不得分。</w:t>
            </w:r>
          </w:p>
          <w:p w14:paraId="0D346906"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sz w:val="21"/>
                <w:szCs w:val="21"/>
              </w:rPr>
              <w:t>4</w:t>
            </w:r>
            <w:r w:rsidRPr="0094475C">
              <w:rPr>
                <w:rFonts w:eastAsia="楷体" w:hint="eastAsia"/>
                <w:sz w:val="21"/>
                <w:szCs w:val="21"/>
              </w:rPr>
              <w:t>.</w:t>
            </w:r>
            <w:r w:rsidRPr="0094475C">
              <w:rPr>
                <w:rFonts w:eastAsia="楷体" w:hint="eastAsia"/>
                <w:sz w:val="21"/>
                <w:szCs w:val="21"/>
              </w:rPr>
              <w:t>紧急恢复</w:t>
            </w:r>
            <w:r w:rsidRPr="0094475C">
              <w:rPr>
                <w:rFonts w:eastAsia="楷体" w:hint="eastAsia"/>
                <w:sz w:val="21"/>
                <w:szCs w:val="21"/>
              </w:rPr>
              <w:t>(4</w:t>
            </w:r>
            <w:r w:rsidRPr="0094475C">
              <w:rPr>
                <w:rFonts w:eastAsia="楷体"/>
                <w:sz w:val="21"/>
                <w:szCs w:val="21"/>
              </w:rPr>
              <w:t>分</w:t>
            </w:r>
            <w:r w:rsidRPr="0094475C">
              <w:rPr>
                <w:rFonts w:eastAsia="楷体" w:hint="eastAsia"/>
                <w:sz w:val="21"/>
                <w:szCs w:val="21"/>
              </w:rPr>
              <w:t>)</w:t>
            </w:r>
          </w:p>
          <w:p w14:paraId="2EADB870"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sz w:val="21"/>
                <w:szCs w:val="21"/>
              </w:rPr>
              <w:t>自然灾害、</w:t>
            </w:r>
            <w:r w:rsidRPr="0094475C">
              <w:rPr>
                <w:rFonts w:ascii="楷体" w:eastAsia="楷体" w:hAnsi="楷体" w:hint="eastAsia"/>
                <w:sz w:val="21"/>
                <w:szCs w:val="21"/>
              </w:rPr>
              <w:t>事故灾难、公共卫生事件和社会安全事件发生后半小时内启动应急预案采取相关应急响应措施使得闸站紧急恢复且不影响闸站正常使用得4分，</w:t>
            </w:r>
            <w:r w:rsidRPr="0094475C">
              <w:rPr>
                <w:rFonts w:ascii="楷体" w:eastAsia="楷体" w:hAnsi="楷体"/>
                <w:sz w:val="21"/>
                <w:szCs w:val="21"/>
              </w:rPr>
              <w:t>1小时内</w:t>
            </w:r>
            <w:r w:rsidRPr="0094475C">
              <w:rPr>
                <w:rFonts w:ascii="楷体" w:eastAsia="楷体" w:hAnsi="楷体" w:hint="eastAsia"/>
                <w:sz w:val="21"/>
                <w:szCs w:val="21"/>
              </w:rPr>
              <w:t>启动应急预案采取相关应急响应措施使得闸站紧急恢复且不影响闸站正常使用得2分，</w:t>
            </w:r>
            <w:r w:rsidRPr="0094475C">
              <w:rPr>
                <w:rFonts w:eastAsia="楷体" w:hint="eastAsia"/>
                <w:sz w:val="21"/>
                <w:szCs w:val="21"/>
              </w:rPr>
              <w:t>2</w:t>
            </w:r>
            <w:r w:rsidRPr="0094475C">
              <w:rPr>
                <w:rFonts w:eastAsia="楷体" w:hint="eastAsia"/>
                <w:sz w:val="21"/>
                <w:szCs w:val="21"/>
              </w:rPr>
              <w:t>小时内使得</w:t>
            </w:r>
            <w:r w:rsidRPr="0094475C">
              <w:rPr>
                <w:rFonts w:ascii="楷体" w:eastAsia="楷体" w:hAnsi="楷体" w:hint="eastAsia"/>
                <w:sz w:val="21"/>
                <w:szCs w:val="21"/>
              </w:rPr>
              <w:t>闸站</w:t>
            </w:r>
            <w:r w:rsidRPr="0094475C">
              <w:rPr>
                <w:rFonts w:eastAsia="楷体" w:hint="eastAsia"/>
                <w:sz w:val="21"/>
                <w:szCs w:val="21"/>
              </w:rPr>
              <w:t>紧急</w:t>
            </w:r>
            <w:r w:rsidRPr="0094475C">
              <w:rPr>
                <w:rFonts w:ascii="楷体" w:eastAsia="楷体" w:hAnsi="楷体" w:hint="eastAsia"/>
                <w:sz w:val="21"/>
                <w:szCs w:val="21"/>
              </w:rPr>
              <w:t>恢复且不影响闸站正常使用得1分。</w:t>
            </w:r>
          </w:p>
        </w:tc>
      </w:tr>
      <w:tr w:rsidR="00DE5F37" w:rsidRPr="0094475C" w14:paraId="6B40D9D4" w14:textId="77777777" w:rsidTr="001C3D2F">
        <w:trPr>
          <w:trHeight w:val="567"/>
          <w:jc w:val="center"/>
        </w:trPr>
        <w:tc>
          <w:tcPr>
            <w:tcW w:w="668" w:type="pct"/>
            <w:vAlign w:val="center"/>
          </w:tcPr>
          <w:p w14:paraId="0884F1DC"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sz w:val="21"/>
                <w:szCs w:val="21"/>
              </w:rPr>
              <w:t>小计</w:t>
            </w:r>
          </w:p>
        </w:tc>
        <w:tc>
          <w:tcPr>
            <w:tcW w:w="622" w:type="pct"/>
            <w:vAlign w:val="center"/>
          </w:tcPr>
          <w:p w14:paraId="6F3F340D" w14:textId="77777777" w:rsidR="00DE5F37" w:rsidRPr="0094475C" w:rsidRDefault="00DE5F37" w:rsidP="00A75B6C">
            <w:pPr>
              <w:snapToGrid w:val="0"/>
              <w:spacing w:line="240" w:lineRule="auto"/>
              <w:ind w:firstLineChars="0" w:firstLine="0"/>
              <w:jc w:val="center"/>
              <w:rPr>
                <w:rFonts w:eastAsia="楷体"/>
                <w:sz w:val="21"/>
                <w:szCs w:val="21"/>
              </w:rPr>
            </w:pPr>
            <w:r w:rsidRPr="0094475C">
              <w:rPr>
                <w:rFonts w:eastAsia="楷体" w:hint="eastAsia"/>
                <w:sz w:val="21"/>
                <w:szCs w:val="21"/>
              </w:rPr>
              <w:t>100</w:t>
            </w:r>
          </w:p>
        </w:tc>
        <w:tc>
          <w:tcPr>
            <w:tcW w:w="469" w:type="pct"/>
            <w:vAlign w:val="center"/>
          </w:tcPr>
          <w:p w14:paraId="66BCBA3A"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p>
        </w:tc>
        <w:tc>
          <w:tcPr>
            <w:tcW w:w="3241" w:type="pct"/>
            <w:vAlign w:val="center"/>
          </w:tcPr>
          <w:p w14:paraId="7141254C" w14:textId="77777777" w:rsidR="00DE5F37" w:rsidRPr="0094475C" w:rsidRDefault="00DE5F37" w:rsidP="00A75B6C">
            <w:pPr>
              <w:snapToGrid w:val="0"/>
              <w:spacing w:line="240" w:lineRule="auto"/>
              <w:ind w:firstLineChars="0" w:firstLine="0"/>
              <w:rPr>
                <w:rFonts w:eastAsia="楷体"/>
                <w:sz w:val="21"/>
                <w:szCs w:val="21"/>
              </w:rPr>
            </w:pPr>
          </w:p>
        </w:tc>
      </w:tr>
    </w:tbl>
    <w:p w14:paraId="31F198B8" w14:textId="77777777" w:rsidR="00DE5F37" w:rsidRPr="0094475C" w:rsidRDefault="00DE5F37" w:rsidP="00DE5F37">
      <w:pPr>
        <w:ind w:firstLine="480"/>
        <w:rPr>
          <w:rFonts w:ascii="等线" w:hAnsi="等线"/>
        </w:rPr>
      </w:pPr>
    </w:p>
    <w:p w14:paraId="1C7CAAAE" w14:textId="2B8C9693" w:rsidR="00DE5F37" w:rsidRPr="0094475C" w:rsidRDefault="00DE5F37" w:rsidP="00DE5F37">
      <w:pPr>
        <w:keepNext/>
        <w:keepLines/>
        <w:ind w:firstLine="482"/>
        <w:outlineLvl w:val="3"/>
        <w:rPr>
          <w:b/>
          <w:bCs/>
          <w:szCs w:val="28"/>
        </w:rPr>
      </w:pPr>
      <w:r w:rsidRPr="0094475C">
        <w:rPr>
          <w:rFonts w:hint="eastAsia"/>
          <w:b/>
          <w:bCs/>
          <w:szCs w:val="28"/>
        </w:rPr>
        <w:t>3.3.9</w:t>
      </w:r>
      <w:r w:rsidRPr="0094475C">
        <w:rPr>
          <w:b/>
          <w:bCs/>
          <w:szCs w:val="28"/>
        </w:rPr>
        <w:t xml:space="preserve"> </w:t>
      </w:r>
      <w:r w:rsidRPr="0094475C">
        <w:rPr>
          <w:rFonts w:hint="eastAsia"/>
          <w:b/>
          <w:bCs/>
          <w:szCs w:val="28"/>
        </w:rPr>
        <w:t>管网设施</w:t>
      </w:r>
    </w:p>
    <w:p w14:paraId="75AC94E6" w14:textId="77777777" w:rsidR="00DE5F37" w:rsidRPr="0094475C" w:rsidRDefault="00DE5F37" w:rsidP="00DE5F37">
      <w:pPr>
        <w:spacing w:line="520" w:lineRule="exact"/>
        <w:ind w:firstLine="482"/>
        <w:rPr>
          <w:b/>
        </w:rPr>
      </w:pPr>
      <w:r w:rsidRPr="0094475C">
        <w:rPr>
          <w:b/>
        </w:rPr>
        <w:t>(</w:t>
      </w:r>
      <w:proofErr w:type="gramStart"/>
      <w:r w:rsidRPr="0094475C">
        <w:rPr>
          <w:rFonts w:hint="eastAsia"/>
          <w:b/>
        </w:rPr>
        <w:t>一</w:t>
      </w:r>
      <w:proofErr w:type="gramEnd"/>
      <w:r w:rsidRPr="0094475C">
        <w:rPr>
          <w:b/>
        </w:rPr>
        <w:t xml:space="preserve">) </w:t>
      </w:r>
      <w:r w:rsidRPr="0094475C">
        <w:rPr>
          <w:rFonts w:hint="eastAsia"/>
          <w:b/>
        </w:rPr>
        <w:t>运营维护基本标准</w:t>
      </w:r>
    </w:p>
    <w:p w14:paraId="78D92487" w14:textId="77777777" w:rsidR="00DE5F37" w:rsidRPr="0094475C" w:rsidRDefault="00DE5F37" w:rsidP="00DE5F37">
      <w:pPr>
        <w:spacing w:line="520" w:lineRule="exact"/>
        <w:ind w:firstLine="480"/>
      </w:pPr>
      <w:r w:rsidRPr="0094475C">
        <w:rPr>
          <w:rFonts w:hint="eastAsia"/>
        </w:rPr>
        <w:lastRenderedPageBreak/>
        <w:t>项目公司需按照《城镇排水管渠与泵站运行、维护及安全技术规程》</w:t>
      </w:r>
      <w:r w:rsidRPr="0094475C">
        <w:rPr>
          <w:rFonts w:hint="eastAsia"/>
        </w:rPr>
        <w:t>(CJJ68-2016)</w:t>
      </w:r>
      <w:r w:rsidRPr="0094475C">
        <w:rPr>
          <w:rFonts w:hint="eastAsia"/>
        </w:rPr>
        <w:t>的标准和规范进行管网设施运营维护工作。运营维护的具体内容和内部工作分工根据运营维护手册确定。</w:t>
      </w:r>
    </w:p>
    <w:p w14:paraId="3D5B3B51" w14:textId="77777777" w:rsidR="00DE5F37" w:rsidRPr="0094475C" w:rsidRDefault="00DE5F37" w:rsidP="00DE5F37">
      <w:pPr>
        <w:spacing w:line="520" w:lineRule="exact"/>
        <w:ind w:firstLine="482"/>
        <w:rPr>
          <w:b/>
        </w:rPr>
      </w:pPr>
      <w:r w:rsidRPr="0094475C">
        <w:rPr>
          <w:b/>
        </w:rPr>
        <w:t>(</w:t>
      </w:r>
      <w:r w:rsidRPr="0094475C">
        <w:rPr>
          <w:rFonts w:hint="eastAsia"/>
          <w:b/>
        </w:rPr>
        <w:t>二</w:t>
      </w:r>
      <w:r w:rsidRPr="0094475C">
        <w:rPr>
          <w:b/>
        </w:rPr>
        <w:t xml:space="preserve">) </w:t>
      </w:r>
      <w:r w:rsidRPr="0094475C">
        <w:rPr>
          <w:rFonts w:hint="eastAsia"/>
          <w:b/>
        </w:rPr>
        <w:t>运</w:t>
      </w:r>
      <w:proofErr w:type="gramStart"/>
      <w:r w:rsidRPr="0094475C">
        <w:rPr>
          <w:rFonts w:hint="eastAsia"/>
          <w:b/>
        </w:rPr>
        <w:t>维考核</w:t>
      </w:r>
      <w:proofErr w:type="gramEnd"/>
      <w:r w:rsidRPr="0094475C">
        <w:rPr>
          <w:rFonts w:hint="eastAsia"/>
          <w:b/>
        </w:rPr>
        <w:t>细则</w:t>
      </w:r>
    </w:p>
    <w:p w14:paraId="6FFF5808" w14:textId="25B3A7CA" w:rsidR="00DE5F37" w:rsidRPr="0094475C" w:rsidRDefault="00DE5F37" w:rsidP="00DE5F37">
      <w:pPr>
        <w:ind w:firstLine="420"/>
        <w:jc w:val="center"/>
        <w:rPr>
          <w:rFonts w:eastAsia="黑体"/>
          <w:b/>
          <w:sz w:val="21"/>
          <w:szCs w:val="20"/>
        </w:rPr>
      </w:pPr>
      <w:r w:rsidRPr="0094475C">
        <w:rPr>
          <w:rFonts w:eastAsia="黑体" w:hint="eastAsia"/>
          <w:sz w:val="21"/>
          <w:szCs w:val="20"/>
        </w:rPr>
        <w:t>表</w:t>
      </w:r>
      <w:r w:rsidR="00377784" w:rsidRPr="0094475C">
        <w:rPr>
          <w:rFonts w:eastAsia="黑体" w:hint="eastAsia"/>
          <w:sz w:val="21"/>
          <w:szCs w:val="20"/>
        </w:rPr>
        <w:t>2</w:t>
      </w:r>
      <w:r w:rsidRPr="0094475C">
        <w:rPr>
          <w:rFonts w:eastAsia="黑体"/>
          <w:sz w:val="21"/>
          <w:szCs w:val="20"/>
        </w:rPr>
        <w:t>-</w:t>
      </w:r>
      <w:r w:rsidRPr="0094475C">
        <w:rPr>
          <w:rFonts w:eastAsia="黑体"/>
          <w:sz w:val="21"/>
          <w:szCs w:val="20"/>
        </w:rPr>
        <w:fldChar w:fldCharType="begin"/>
      </w:r>
      <w:r w:rsidRPr="0094475C">
        <w:rPr>
          <w:rFonts w:eastAsia="黑体"/>
          <w:sz w:val="21"/>
          <w:szCs w:val="20"/>
        </w:rPr>
        <w:instrText xml:space="preserve"> SEQ </w:instrText>
      </w:r>
      <w:r w:rsidRPr="0094475C">
        <w:rPr>
          <w:rFonts w:eastAsia="黑体" w:hint="eastAsia"/>
          <w:sz w:val="21"/>
          <w:szCs w:val="20"/>
        </w:rPr>
        <w:instrText>表</w:instrText>
      </w:r>
      <w:r w:rsidRPr="0094475C">
        <w:rPr>
          <w:rFonts w:eastAsia="黑体"/>
          <w:sz w:val="21"/>
          <w:szCs w:val="20"/>
        </w:rPr>
        <w:instrText xml:space="preserve">6- \* ARABIC </w:instrText>
      </w:r>
      <w:r w:rsidRPr="0094475C">
        <w:rPr>
          <w:rFonts w:eastAsia="黑体"/>
          <w:sz w:val="21"/>
          <w:szCs w:val="20"/>
        </w:rPr>
        <w:fldChar w:fldCharType="separate"/>
      </w:r>
      <w:r w:rsidR="00487EB0" w:rsidRPr="0094475C">
        <w:rPr>
          <w:rFonts w:eastAsia="黑体"/>
          <w:noProof/>
          <w:sz w:val="21"/>
          <w:szCs w:val="20"/>
        </w:rPr>
        <w:t>15</w:t>
      </w:r>
      <w:r w:rsidRPr="0094475C">
        <w:rPr>
          <w:rFonts w:eastAsia="黑体"/>
          <w:sz w:val="21"/>
          <w:szCs w:val="20"/>
        </w:rPr>
        <w:fldChar w:fldCharType="end"/>
      </w:r>
      <w:r w:rsidRPr="0094475C">
        <w:rPr>
          <w:rFonts w:eastAsia="黑体"/>
          <w:sz w:val="21"/>
          <w:szCs w:val="20"/>
        </w:rPr>
        <w:t xml:space="preserve"> </w:t>
      </w:r>
      <w:r w:rsidRPr="0094475C">
        <w:rPr>
          <w:rFonts w:eastAsia="黑体" w:hint="eastAsia"/>
          <w:sz w:val="21"/>
          <w:szCs w:val="20"/>
        </w:rPr>
        <w:t>管网设施运</w:t>
      </w:r>
      <w:proofErr w:type="gramStart"/>
      <w:r w:rsidRPr="0094475C">
        <w:rPr>
          <w:rFonts w:eastAsia="黑体" w:hint="eastAsia"/>
          <w:sz w:val="21"/>
          <w:szCs w:val="20"/>
        </w:rPr>
        <w:t>维考核</w:t>
      </w:r>
      <w:proofErr w:type="gramEnd"/>
      <w:r w:rsidRPr="0094475C">
        <w:rPr>
          <w:rFonts w:eastAsia="黑体" w:hint="eastAsia"/>
          <w:sz w:val="21"/>
          <w:szCs w:val="20"/>
        </w:rPr>
        <w:t>细则</w:t>
      </w:r>
    </w:p>
    <w:tbl>
      <w:tblPr>
        <w:tblW w:w="8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5"/>
        <w:gridCol w:w="1038"/>
        <w:gridCol w:w="783"/>
        <w:gridCol w:w="5409"/>
      </w:tblGrid>
      <w:tr w:rsidR="00DE5F37" w:rsidRPr="0094475C" w14:paraId="1EB28F39" w14:textId="77777777" w:rsidTr="001C3D2F">
        <w:trPr>
          <w:trHeight w:val="567"/>
          <w:jc w:val="center"/>
        </w:trPr>
        <w:tc>
          <w:tcPr>
            <w:tcW w:w="1115" w:type="dxa"/>
            <w:shd w:val="clear" w:color="auto" w:fill="DEEAF6"/>
            <w:vAlign w:val="center"/>
          </w:tcPr>
          <w:p w14:paraId="31E1214B"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考核项目</w:t>
            </w:r>
          </w:p>
        </w:tc>
        <w:tc>
          <w:tcPr>
            <w:tcW w:w="1038" w:type="dxa"/>
            <w:shd w:val="clear" w:color="auto" w:fill="DEEAF6"/>
            <w:vAlign w:val="center"/>
          </w:tcPr>
          <w:p w14:paraId="24C713CA" w14:textId="77777777" w:rsidR="00DE5F37" w:rsidRPr="0094475C" w:rsidRDefault="00DE5F37" w:rsidP="00A75B6C">
            <w:pPr>
              <w:snapToGrid w:val="0"/>
              <w:spacing w:line="240" w:lineRule="auto"/>
              <w:ind w:firstLineChars="0" w:firstLine="0"/>
              <w:jc w:val="center"/>
              <w:rPr>
                <w:rFonts w:eastAsia="楷体"/>
                <w:sz w:val="21"/>
                <w:szCs w:val="21"/>
              </w:rPr>
            </w:pPr>
            <w:r w:rsidRPr="0094475C">
              <w:rPr>
                <w:rFonts w:eastAsia="楷体"/>
                <w:sz w:val="21"/>
                <w:szCs w:val="21"/>
              </w:rPr>
              <w:t>分值</w:t>
            </w:r>
          </w:p>
        </w:tc>
        <w:tc>
          <w:tcPr>
            <w:tcW w:w="783" w:type="dxa"/>
            <w:shd w:val="clear" w:color="auto" w:fill="DEEAF6"/>
            <w:vAlign w:val="center"/>
          </w:tcPr>
          <w:p w14:paraId="044EE22F"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考核得分</w:t>
            </w:r>
          </w:p>
        </w:tc>
        <w:tc>
          <w:tcPr>
            <w:tcW w:w="5409" w:type="dxa"/>
            <w:shd w:val="clear" w:color="auto" w:fill="DEEAF6"/>
            <w:vAlign w:val="center"/>
          </w:tcPr>
          <w:p w14:paraId="6147E895"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评分对照标准</w:t>
            </w:r>
          </w:p>
        </w:tc>
      </w:tr>
      <w:tr w:rsidR="00DE5F37" w:rsidRPr="0094475C" w14:paraId="6D52B742" w14:textId="77777777" w:rsidTr="001C3D2F">
        <w:trPr>
          <w:trHeight w:val="567"/>
          <w:jc w:val="center"/>
        </w:trPr>
        <w:tc>
          <w:tcPr>
            <w:tcW w:w="1115" w:type="dxa"/>
            <w:vAlign w:val="center"/>
          </w:tcPr>
          <w:p w14:paraId="432D312F"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sz w:val="21"/>
                <w:szCs w:val="21"/>
              </w:rPr>
              <w:t>基础设施完好性</w:t>
            </w:r>
          </w:p>
        </w:tc>
        <w:tc>
          <w:tcPr>
            <w:tcW w:w="1038" w:type="dxa"/>
            <w:vAlign w:val="center"/>
          </w:tcPr>
          <w:p w14:paraId="37C4A9BF" w14:textId="77777777" w:rsidR="00DE5F37" w:rsidRPr="0094475C" w:rsidRDefault="00DE5F37" w:rsidP="00A75B6C">
            <w:pPr>
              <w:snapToGrid w:val="0"/>
              <w:spacing w:line="240" w:lineRule="auto"/>
              <w:ind w:firstLineChars="0" w:firstLine="0"/>
              <w:jc w:val="center"/>
              <w:rPr>
                <w:rFonts w:eastAsia="楷体"/>
                <w:sz w:val="21"/>
                <w:szCs w:val="21"/>
              </w:rPr>
            </w:pPr>
            <w:r w:rsidRPr="0094475C">
              <w:rPr>
                <w:rFonts w:eastAsia="楷体"/>
                <w:sz w:val="21"/>
                <w:szCs w:val="21"/>
              </w:rPr>
              <w:t>30</w:t>
            </w:r>
          </w:p>
        </w:tc>
        <w:tc>
          <w:tcPr>
            <w:tcW w:w="783" w:type="dxa"/>
            <w:vAlign w:val="center"/>
          </w:tcPr>
          <w:p w14:paraId="0EB0DDC8"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p>
        </w:tc>
        <w:tc>
          <w:tcPr>
            <w:tcW w:w="5409" w:type="dxa"/>
            <w:vAlign w:val="center"/>
          </w:tcPr>
          <w:p w14:paraId="3238E985" w14:textId="77777777"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1.管道(20分)</w:t>
            </w:r>
          </w:p>
          <w:p w14:paraId="4C635F12" w14:textId="77777777"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污水及尾水管道不得出现严重的结构性及功能性问题。不得出现污水管道堵塞，污水漫溢上路、溢流下河；管道沿线塌陷现象。每发现一处扣3分。污水管道淤积超过1/5管径的、检查井内淤积超过下游主管口1/5管径的，每处扣1分；超过1/3管径及以上的，每处扣2分。</w:t>
            </w:r>
          </w:p>
          <w:p w14:paraId="1B430185" w14:textId="77777777"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2.检查井(10分)</w:t>
            </w:r>
          </w:p>
          <w:p w14:paraId="749E05D5" w14:textId="77777777"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检查井内有明显垃圾，井壁结构开裂，</w:t>
            </w:r>
            <w:proofErr w:type="gramStart"/>
            <w:r w:rsidRPr="0094475C">
              <w:rPr>
                <w:rFonts w:ascii="楷体" w:eastAsia="楷体" w:hAnsi="楷体" w:hint="eastAsia"/>
                <w:sz w:val="21"/>
                <w:szCs w:val="21"/>
              </w:rPr>
              <w:t>盖框盖不</w:t>
            </w:r>
            <w:proofErr w:type="gramEnd"/>
            <w:r w:rsidRPr="0094475C">
              <w:rPr>
                <w:rFonts w:ascii="楷体" w:eastAsia="楷体" w:hAnsi="楷体" w:hint="eastAsia"/>
                <w:sz w:val="21"/>
                <w:szCs w:val="21"/>
              </w:rPr>
              <w:t>平稳、破损，与路面高差大于2cm的，每处扣1分；井盖缺失未及时防护并更换维修的，每处扣3分。检查井爬梯、防</w:t>
            </w:r>
            <w:proofErr w:type="gramStart"/>
            <w:r w:rsidRPr="0094475C">
              <w:rPr>
                <w:rFonts w:ascii="楷体" w:eastAsia="楷体" w:hAnsi="楷体" w:hint="eastAsia"/>
                <w:sz w:val="21"/>
                <w:szCs w:val="21"/>
              </w:rPr>
              <w:t>坠落网</w:t>
            </w:r>
            <w:proofErr w:type="gramEnd"/>
            <w:r w:rsidRPr="0094475C">
              <w:rPr>
                <w:rFonts w:ascii="楷体" w:eastAsia="楷体" w:hAnsi="楷体" w:hint="eastAsia"/>
                <w:sz w:val="21"/>
                <w:szCs w:val="21"/>
              </w:rPr>
              <w:t>损坏、缺失的，每处扣0.5分。检查井被违章占压、违章接管未及时发现制止并恢复的，每处扣1分。</w:t>
            </w:r>
          </w:p>
        </w:tc>
      </w:tr>
      <w:tr w:rsidR="00DE5F37" w:rsidRPr="0094475C" w14:paraId="46A7B8CB" w14:textId="77777777" w:rsidTr="001C3D2F">
        <w:trPr>
          <w:trHeight w:val="567"/>
          <w:jc w:val="center"/>
        </w:trPr>
        <w:tc>
          <w:tcPr>
            <w:tcW w:w="1115" w:type="dxa"/>
            <w:vAlign w:val="center"/>
          </w:tcPr>
          <w:p w14:paraId="194D5AFC"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日常巡视</w:t>
            </w:r>
          </w:p>
        </w:tc>
        <w:tc>
          <w:tcPr>
            <w:tcW w:w="1038" w:type="dxa"/>
            <w:vAlign w:val="center"/>
          </w:tcPr>
          <w:p w14:paraId="47A840B3" w14:textId="77777777" w:rsidR="00DE5F37" w:rsidRPr="0094475C" w:rsidRDefault="00DE5F37" w:rsidP="00A75B6C">
            <w:pPr>
              <w:snapToGrid w:val="0"/>
              <w:spacing w:line="240" w:lineRule="auto"/>
              <w:ind w:firstLineChars="0" w:firstLine="0"/>
              <w:jc w:val="center"/>
              <w:rPr>
                <w:rFonts w:eastAsia="楷体"/>
                <w:sz w:val="21"/>
                <w:szCs w:val="21"/>
              </w:rPr>
            </w:pPr>
            <w:r w:rsidRPr="0094475C">
              <w:rPr>
                <w:rFonts w:eastAsia="楷体" w:hint="eastAsia"/>
                <w:sz w:val="21"/>
                <w:szCs w:val="21"/>
              </w:rPr>
              <w:t>10</w:t>
            </w:r>
          </w:p>
        </w:tc>
        <w:tc>
          <w:tcPr>
            <w:tcW w:w="783" w:type="dxa"/>
            <w:vAlign w:val="center"/>
          </w:tcPr>
          <w:p w14:paraId="1CC6F3FD"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p>
        </w:tc>
        <w:tc>
          <w:tcPr>
            <w:tcW w:w="5409" w:type="dxa"/>
            <w:vAlign w:val="center"/>
          </w:tcPr>
          <w:p w14:paraId="178AE60A" w14:textId="77777777"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管网巡查方案完善，巡查内容明确，巡查人员固定且能满足全覆盖巡查，管网巡查每日不少于一次，发现问题及时上报。每发现不满足一处扣2分。</w:t>
            </w:r>
          </w:p>
        </w:tc>
      </w:tr>
      <w:tr w:rsidR="00DE5F37" w:rsidRPr="0094475C" w14:paraId="712E292E" w14:textId="77777777" w:rsidTr="001C3D2F">
        <w:trPr>
          <w:trHeight w:val="567"/>
          <w:jc w:val="center"/>
        </w:trPr>
        <w:tc>
          <w:tcPr>
            <w:tcW w:w="1115" w:type="dxa"/>
            <w:vAlign w:val="center"/>
          </w:tcPr>
          <w:p w14:paraId="2B690F33"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管渠养护</w:t>
            </w:r>
          </w:p>
        </w:tc>
        <w:tc>
          <w:tcPr>
            <w:tcW w:w="1038" w:type="dxa"/>
            <w:vAlign w:val="center"/>
          </w:tcPr>
          <w:p w14:paraId="7878EDFE" w14:textId="77777777" w:rsidR="00DE5F37" w:rsidRPr="0094475C" w:rsidRDefault="00DE5F37" w:rsidP="00A75B6C">
            <w:pPr>
              <w:snapToGrid w:val="0"/>
              <w:spacing w:line="240" w:lineRule="auto"/>
              <w:ind w:firstLineChars="0" w:firstLine="0"/>
              <w:jc w:val="center"/>
              <w:rPr>
                <w:rFonts w:eastAsia="楷体"/>
                <w:sz w:val="21"/>
                <w:szCs w:val="21"/>
              </w:rPr>
            </w:pPr>
            <w:r w:rsidRPr="0094475C">
              <w:rPr>
                <w:rFonts w:eastAsia="楷体" w:hint="eastAsia"/>
                <w:sz w:val="21"/>
                <w:szCs w:val="21"/>
              </w:rPr>
              <w:t>20</w:t>
            </w:r>
          </w:p>
        </w:tc>
        <w:tc>
          <w:tcPr>
            <w:tcW w:w="783" w:type="dxa"/>
            <w:vAlign w:val="center"/>
          </w:tcPr>
          <w:p w14:paraId="524F1AA4"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p>
        </w:tc>
        <w:tc>
          <w:tcPr>
            <w:tcW w:w="5409" w:type="dxa"/>
            <w:vAlign w:val="center"/>
          </w:tcPr>
          <w:p w14:paraId="3FBDD8AD" w14:textId="77777777" w:rsidR="00DE5F37" w:rsidRPr="0094475C" w:rsidRDefault="00DE5F37" w:rsidP="00A75B6C">
            <w:pPr>
              <w:snapToGrid w:val="0"/>
              <w:spacing w:line="240" w:lineRule="auto"/>
              <w:ind w:firstLineChars="0" w:firstLine="0"/>
              <w:rPr>
                <w:rFonts w:ascii="楷体" w:eastAsia="楷体" w:hAnsi="楷体"/>
                <w:sz w:val="21"/>
                <w:szCs w:val="21"/>
              </w:rPr>
            </w:pPr>
            <w:r w:rsidRPr="0094475C">
              <w:rPr>
                <w:rFonts w:ascii="楷体" w:eastAsia="楷体" w:hAnsi="楷体" w:hint="eastAsia"/>
                <w:sz w:val="21"/>
                <w:szCs w:val="21"/>
              </w:rPr>
              <w:t>管渠养护频率根据管</w:t>
            </w:r>
            <w:proofErr w:type="gramStart"/>
            <w:r w:rsidRPr="0094475C">
              <w:rPr>
                <w:rFonts w:ascii="楷体" w:eastAsia="楷体" w:hAnsi="楷体" w:hint="eastAsia"/>
                <w:sz w:val="21"/>
                <w:szCs w:val="21"/>
              </w:rPr>
              <w:t>渠性质</w:t>
            </w:r>
            <w:proofErr w:type="gramEnd"/>
            <w:r w:rsidRPr="0094475C">
              <w:rPr>
                <w:rFonts w:ascii="楷体" w:eastAsia="楷体" w:hAnsi="楷体" w:hint="eastAsia"/>
                <w:sz w:val="21"/>
                <w:szCs w:val="21"/>
              </w:rPr>
              <w:t>划分，小型一年两次，中型一年一次，大型两年一次，特大型三年一次，检查井养护一年四次，养护内容包括但不限于管渠的清淤、疏通，检查井</w:t>
            </w:r>
            <w:proofErr w:type="gramStart"/>
            <w:r w:rsidRPr="0094475C">
              <w:rPr>
                <w:rFonts w:ascii="楷体" w:eastAsia="楷体" w:hAnsi="楷体" w:hint="eastAsia"/>
                <w:sz w:val="21"/>
                <w:szCs w:val="21"/>
              </w:rPr>
              <w:t>的清捞等</w:t>
            </w:r>
            <w:proofErr w:type="gramEnd"/>
            <w:r w:rsidRPr="0094475C">
              <w:rPr>
                <w:rFonts w:ascii="楷体" w:eastAsia="楷体" w:hAnsi="楷体" w:hint="eastAsia"/>
                <w:sz w:val="21"/>
                <w:szCs w:val="21"/>
              </w:rPr>
              <w:t>。检查井井盖承载力符合《检查井盖》(GB/23858)规范要求。养护作业符合《城镇排水管渠与泵站运行、维护及安全技术规程》(CJJ68-2016)的规定。发现不满足要求的一处扣1分。</w:t>
            </w:r>
          </w:p>
        </w:tc>
      </w:tr>
      <w:tr w:rsidR="00DE5F37" w:rsidRPr="0094475C" w14:paraId="74ED66E7" w14:textId="77777777" w:rsidTr="001C3D2F">
        <w:trPr>
          <w:trHeight w:val="274"/>
          <w:jc w:val="center"/>
        </w:trPr>
        <w:tc>
          <w:tcPr>
            <w:tcW w:w="1115" w:type="dxa"/>
            <w:vAlign w:val="center"/>
          </w:tcPr>
          <w:p w14:paraId="12EEBCBB"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sz w:val="21"/>
                <w:szCs w:val="21"/>
              </w:rPr>
              <w:t>维修及时性</w:t>
            </w:r>
          </w:p>
        </w:tc>
        <w:tc>
          <w:tcPr>
            <w:tcW w:w="1038" w:type="dxa"/>
            <w:vAlign w:val="center"/>
          </w:tcPr>
          <w:p w14:paraId="6BCAFE83" w14:textId="77777777" w:rsidR="00DE5F37" w:rsidRPr="0094475C" w:rsidRDefault="00DE5F37" w:rsidP="00A75B6C">
            <w:pPr>
              <w:snapToGrid w:val="0"/>
              <w:spacing w:line="240" w:lineRule="auto"/>
              <w:ind w:firstLineChars="0" w:firstLine="0"/>
              <w:jc w:val="center"/>
              <w:rPr>
                <w:rFonts w:eastAsia="楷体"/>
                <w:sz w:val="21"/>
                <w:szCs w:val="21"/>
              </w:rPr>
            </w:pPr>
            <w:r w:rsidRPr="0094475C">
              <w:rPr>
                <w:rFonts w:eastAsia="楷体" w:hint="eastAsia"/>
                <w:sz w:val="21"/>
                <w:szCs w:val="21"/>
              </w:rPr>
              <w:t>10</w:t>
            </w:r>
          </w:p>
        </w:tc>
        <w:tc>
          <w:tcPr>
            <w:tcW w:w="783" w:type="dxa"/>
            <w:vAlign w:val="center"/>
          </w:tcPr>
          <w:p w14:paraId="6592EAB6"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p>
        </w:tc>
        <w:tc>
          <w:tcPr>
            <w:tcW w:w="5409" w:type="dxa"/>
            <w:vAlign w:val="center"/>
          </w:tcPr>
          <w:p w14:paraId="50434386"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10</w:t>
            </w:r>
            <w:r w:rsidRPr="0094475C">
              <w:rPr>
                <w:rFonts w:eastAsia="楷体" w:hint="eastAsia"/>
                <w:sz w:val="21"/>
                <w:szCs w:val="21"/>
              </w:rPr>
              <w:t>分：发现问题后</w:t>
            </w:r>
            <w:r w:rsidRPr="0094475C">
              <w:rPr>
                <w:rFonts w:eastAsia="楷体" w:hint="eastAsia"/>
                <w:sz w:val="21"/>
                <w:szCs w:val="21"/>
              </w:rPr>
              <w:t>1</w:t>
            </w:r>
            <w:r w:rsidRPr="0094475C">
              <w:rPr>
                <w:rFonts w:eastAsia="楷体" w:hint="eastAsia"/>
                <w:sz w:val="21"/>
                <w:szCs w:val="21"/>
              </w:rPr>
              <w:t>小时内复核，</w:t>
            </w:r>
            <w:r w:rsidRPr="0094475C">
              <w:rPr>
                <w:rFonts w:eastAsia="楷体" w:hint="eastAsia"/>
                <w:sz w:val="21"/>
                <w:szCs w:val="21"/>
              </w:rPr>
              <w:t>6</w:t>
            </w:r>
            <w:r w:rsidRPr="0094475C">
              <w:rPr>
                <w:rFonts w:eastAsia="楷体" w:hint="eastAsia"/>
                <w:sz w:val="21"/>
                <w:szCs w:val="21"/>
              </w:rPr>
              <w:t>小时内修复，工程量较大的</w:t>
            </w:r>
            <w:r w:rsidRPr="0094475C">
              <w:rPr>
                <w:rFonts w:eastAsia="楷体" w:hint="eastAsia"/>
                <w:sz w:val="21"/>
                <w:szCs w:val="21"/>
              </w:rPr>
              <w:t>2</w:t>
            </w:r>
            <w:r w:rsidRPr="0094475C">
              <w:rPr>
                <w:rFonts w:eastAsia="楷体" w:hint="eastAsia"/>
                <w:sz w:val="21"/>
                <w:szCs w:val="21"/>
              </w:rPr>
              <w:t>日内修复</w:t>
            </w:r>
            <w:r w:rsidRPr="0094475C">
              <w:rPr>
                <w:rFonts w:eastAsia="楷体" w:hint="eastAsia"/>
                <w:sz w:val="21"/>
                <w:szCs w:val="21"/>
              </w:rPr>
              <w:t>(</w:t>
            </w:r>
            <w:r w:rsidRPr="0094475C">
              <w:rPr>
                <w:rFonts w:eastAsia="楷体" w:hint="eastAsia"/>
                <w:sz w:val="21"/>
                <w:szCs w:val="21"/>
              </w:rPr>
              <w:t>不影响正常运营</w:t>
            </w:r>
            <w:r w:rsidRPr="0094475C">
              <w:rPr>
                <w:rFonts w:eastAsia="楷体" w:hint="eastAsia"/>
                <w:sz w:val="21"/>
                <w:szCs w:val="21"/>
              </w:rPr>
              <w:t>)</w:t>
            </w:r>
            <w:r w:rsidRPr="0094475C">
              <w:rPr>
                <w:rFonts w:eastAsia="楷体" w:hint="eastAsia"/>
                <w:sz w:val="21"/>
                <w:szCs w:val="21"/>
              </w:rPr>
              <w:t>；</w:t>
            </w:r>
          </w:p>
          <w:p w14:paraId="3F824BBD"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8</w:t>
            </w:r>
            <w:r w:rsidRPr="0094475C">
              <w:rPr>
                <w:rFonts w:eastAsia="楷体" w:hint="eastAsia"/>
                <w:sz w:val="21"/>
                <w:szCs w:val="21"/>
              </w:rPr>
              <w:t>分：发现问题后</w:t>
            </w:r>
            <w:r w:rsidRPr="0094475C">
              <w:rPr>
                <w:rFonts w:eastAsia="楷体" w:hint="eastAsia"/>
                <w:sz w:val="21"/>
                <w:szCs w:val="21"/>
              </w:rPr>
              <w:t>2</w:t>
            </w:r>
            <w:r w:rsidRPr="0094475C">
              <w:rPr>
                <w:rFonts w:eastAsia="楷体" w:hint="eastAsia"/>
                <w:sz w:val="21"/>
                <w:szCs w:val="21"/>
              </w:rPr>
              <w:t>小时内复核，</w:t>
            </w:r>
            <w:r w:rsidRPr="0094475C">
              <w:rPr>
                <w:rFonts w:eastAsia="楷体" w:hint="eastAsia"/>
                <w:sz w:val="21"/>
                <w:szCs w:val="21"/>
              </w:rPr>
              <w:t>12</w:t>
            </w:r>
            <w:r w:rsidRPr="0094475C">
              <w:rPr>
                <w:rFonts w:eastAsia="楷体" w:hint="eastAsia"/>
                <w:sz w:val="21"/>
                <w:szCs w:val="21"/>
              </w:rPr>
              <w:t>小时内修复，工程量较大的</w:t>
            </w:r>
            <w:r w:rsidRPr="0094475C">
              <w:rPr>
                <w:rFonts w:eastAsia="楷体" w:hint="eastAsia"/>
                <w:sz w:val="21"/>
                <w:szCs w:val="21"/>
              </w:rPr>
              <w:t>3</w:t>
            </w:r>
            <w:r w:rsidRPr="0094475C">
              <w:rPr>
                <w:rFonts w:eastAsia="楷体" w:hint="eastAsia"/>
                <w:sz w:val="21"/>
                <w:szCs w:val="21"/>
              </w:rPr>
              <w:t>日内修复</w:t>
            </w:r>
            <w:r w:rsidRPr="0094475C">
              <w:rPr>
                <w:rFonts w:eastAsia="楷体" w:hint="eastAsia"/>
                <w:sz w:val="21"/>
                <w:szCs w:val="21"/>
              </w:rPr>
              <w:t>(</w:t>
            </w:r>
            <w:r w:rsidRPr="0094475C">
              <w:rPr>
                <w:rFonts w:eastAsia="楷体" w:hint="eastAsia"/>
                <w:sz w:val="21"/>
                <w:szCs w:val="21"/>
              </w:rPr>
              <w:t>不影响正常运营</w:t>
            </w:r>
            <w:r w:rsidRPr="0094475C">
              <w:rPr>
                <w:rFonts w:eastAsia="楷体" w:hint="eastAsia"/>
                <w:sz w:val="21"/>
                <w:szCs w:val="21"/>
              </w:rPr>
              <w:t>)</w:t>
            </w:r>
            <w:r w:rsidRPr="0094475C">
              <w:rPr>
                <w:rFonts w:eastAsia="楷体" w:hint="eastAsia"/>
                <w:sz w:val="21"/>
                <w:szCs w:val="21"/>
              </w:rPr>
              <w:t>；</w:t>
            </w:r>
          </w:p>
          <w:p w14:paraId="04A06642"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6</w:t>
            </w:r>
            <w:r w:rsidRPr="0094475C">
              <w:rPr>
                <w:rFonts w:eastAsia="楷体" w:hint="eastAsia"/>
                <w:sz w:val="21"/>
                <w:szCs w:val="21"/>
              </w:rPr>
              <w:t>分：发现问题后</w:t>
            </w:r>
            <w:r w:rsidRPr="0094475C">
              <w:rPr>
                <w:rFonts w:eastAsia="楷体" w:hint="eastAsia"/>
                <w:sz w:val="21"/>
                <w:szCs w:val="21"/>
              </w:rPr>
              <w:t>3</w:t>
            </w:r>
            <w:r w:rsidRPr="0094475C">
              <w:rPr>
                <w:rFonts w:eastAsia="楷体" w:hint="eastAsia"/>
                <w:sz w:val="21"/>
                <w:szCs w:val="21"/>
              </w:rPr>
              <w:t>小时内复核，</w:t>
            </w:r>
            <w:r w:rsidRPr="0094475C">
              <w:rPr>
                <w:rFonts w:eastAsia="楷体" w:hint="eastAsia"/>
                <w:sz w:val="21"/>
                <w:szCs w:val="21"/>
              </w:rPr>
              <w:t>16</w:t>
            </w:r>
            <w:r w:rsidRPr="0094475C">
              <w:rPr>
                <w:rFonts w:eastAsia="楷体" w:hint="eastAsia"/>
                <w:sz w:val="21"/>
                <w:szCs w:val="21"/>
              </w:rPr>
              <w:t>小时内修复，工程量较大的</w:t>
            </w:r>
            <w:r w:rsidRPr="0094475C">
              <w:rPr>
                <w:rFonts w:eastAsia="楷体" w:hint="eastAsia"/>
                <w:sz w:val="21"/>
                <w:szCs w:val="21"/>
              </w:rPr>
              <w:t>4</w:t>
            </w:r>
            <w:r w:rsidRPr="0094475C">
              <w:rPr>
                <w:rFonts w:eastAsia="楷体" w:hint="eastAsia"/>
                <w:sz w:val="21"/>
                <w:szCs w:val="21"/>
              </w:rPr>
              <w:t>日内修复</w:t>
            </w:r>
            <w:r w:rsidRPr="0094475C">
              <w:rPr>
                <w:rFonts w:eastAsia="楷体" w:hint="eastAsia"/>
                <w:sz w:val="21"/>
                <w:szCs w:val="21"/>
              </w:rPr>
              <w:t>(</w:t>
            </w:r>
            <w:r w:rsidRPr="0094475C">
              <w:rPr>
                <w:rFonts w:eastAsia="楷体" w:hint="eastAsia"/>
                <w:sz w:val="21"/>
                <w:szCs w:val="21"/>
              </w:rPr>
              <w:t>不影响正常运营</w:t>
            </w:r>
            <w:r w:rsidRPr="0094475C">
              <w:rPr>
                <w:rFonts w:eastAsia="楷体" w:hint="eastAsia"/>
                <w:sz w:val="21"/>
                <w:szCs w:val="21"/>
              </w:rPr>
              <w:t>)</w:t>
            </w:r>
            <w:r w:rsidRPr="0094475C">
              <w:rPr>
                <w:rFonts w:eastAsia="楷体" w:hint="eastAsia"/>
                <w:sz w:val="21"/>
                <w:szCs w:val="21"/>
              </w:rPr>
              <w:t>；</w:t>
            </w:r>
          </w:p>
          <w:p w14:paraId="187FA83A"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4</w:t>
            </w:r>
            <w:r w:rsidRPr="0094475C">
              <w:rPr>
                <w:rFonts w:eastAsia="楷体" w:hint="eastAsia"/>
                <w:sz w:val="21"/>
                <w:szCs w:val="21"/>
              </w:rPr>
              <w:t>分：发现问题后</w:t>
            </w:r>
            <w:r w:rsidRPr="0094475C">
              <w:rPr>
                <w:rFonts w:eastAsia="楷体" w:hint="eastAsia"/>
                <w:sz w:val="21"/>
                <w:szCs w:val="21"/>
              </w:rPr>
              <w:t>4</w:t>
            </w:r>
            <w:r w:rsidRPr="0094475C">
              <w:rPr>
                <w:rFonts w:eastAsia="楷体" w:hint="eastAsia"/>
                <w:sz w:val="21"/>
                <w:szCs w:val="21"/>
              </w:rPr>
              <w:t>小时内复核，</w:t>
            </w:r>
            <w:r w:rsidRPr="0094475C">
              <w:rPr>
                <w:rFonts w:eastAsia="楷体" w:hint="eastAsia"/>
                <w:sz w:val="21"/>
                <w:szCs w:val="21"/>
              </w:rPr>
              <w:t>24</w:t>
            </w:r>
            <w:r w:rsidRPr="0094475C">
              <w:rPr>
                <w:rFonts w:eastAsia="楷体" w:hint="eastAsia"/>
                <w:sz w:val="21"/>
                <w:szCs w:val="21"/>
              </w:rPr>
              <w:t>小时内修复，工程量较大的</w:t>
            </w:r>
            <w:r w:rsidRPr="0094475C">
              <w:rPr>
                <w:rFonts w:eastAsia="楷体" w:hint="eastAsia"/>
                <w:sz w:val="21"/>
                <w:szCs w:val="21"/>
              </w:rPr>
              <w:t>5</w:t>
            </w:r>
            <w:r w:rsidRPr="0094475C">
              <w:rPr>
                <w:rFonts w:eastAsia="楷体" w:hint="eastAsia"/>
                <w:sz w:val="21"/>
                <w:szCs w:val="21"/>
              </w:rPr>
              <w:t>日内修复</w:t>
            </w:r>
            <w:r w:rsidRPr="0094475C">
              <w:rPr>
                <w:rFonts w:eastAsia="楷体" w:hint="eastAsia"/>
                <w:sz w:val="21"/>
                <w:szCs w:val="21"/>
              </w:rPr>
              <w:t>(</w:t>
            </w:r>
            <w:r w:rsidRPr="0094475C">
              <w:rPr>
                <w:rFonts w:eastAsia="楷体" w:hint="eastAsia"/>
                <w:sz w:val="21"/>
                <w:szCs w:val="21"/>
              </w:rPr>
              <w:t>不影响正常运营</w:t>
            </w:r>
            <w:r w:rsidRPr="0094475C">
              <w:rPr>
                <w:rFonts w:eastAsia="楷体" w:hint="eastAsia"/>
                <w:sz w:val="21"/>
                <w:szCs w:val="21"/>
              </w:rPr>
              <w:t>)</w:t>
            </w:r>
            <w:r w:rsidRPr="0094475C">
              <w:rPr>
                <w:rFonts w:eastAsia="楷体" w:hint="eastAsia"/>
                <w:sz w:val="21"/>
                <w:szCs w:val="21"/>
              </w:rPr>
              <w:t>；</w:t>
            </w:r>
          </w:p>
          <w:p w14:paraId="74658006"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2</w:t>
            </w:r>
            <w:r w:rsidRPr="0094475C">
              <w:rPr>
                <w:rFonts w:eastAsia="楷体" w:hint="eastAsia"/>
                <w:sz w:val="21"/>
                <w:szCs w:val="21"/>
              </w:rPr>
              <w:t>分，发现问题后</w:t>
            </w:r>
            <w:r w:rsidRPr="0094475C">
              <w:rPr>
                <w:rFonts w:eastAsia="楷体" w:hint="eastAsia"/>
                <w:sz w:val="21"/>
                <w:szCs w:val="21"/>
              </w:rPr>
              <w:t>5</w:t>
            </w:r>
            <w:r w:rsidRPr="0094475C">
              <w:rPr>
                <w:rFonts w:eastAsia="楷体" w:hint="eastAsia"/>
                <w:sz w:val="21"/>
                <w:szCs w:val="21"/>
              </w:rPr>
              <w:t>小时内复核，</w:t>
            </w:r>
            <w:r w:rsidRPr="0094475C">
              <w:rPr>
                <w:rFonts w:eastAsia="楷体" w:hint="eastAsia"/>
                <w:sz w:val="21"/>
                <w:szCs w:val="21"/>
              </w:rPr>
              <w:t>48</w:t>
            </w:r>
            <w:r w:rsidRPr="0094475C">
              <w:rPr>
                <w:rFonts w:eastAsia="楷体" w:hint="eastAsia"/>
                <w:sz w:val="21"/>
                <w:szCs w:val="21"/>
              </w:rPr>
              <w:t>小时内修复，工程量较大的</w:t>
            </w:r>
            <w:r w:rsidRPr="0094475C">
              <w:rPr>
                <w:rFonts w:eastAsia="楷体" w:hint="eastAsia"/>
                <w:sz w:val="21"/>
                <w:szCs w:val="21"/>
              </w:rPr>
              <w:t>7</w:t>
            </w:r>
            <w:r w:rsidRPr="0094475C">
              <w:rPr>
                <w:rFonts w:eastAsia="楷体" w:hint="eastAsia"/>
                <w:sz w:val="21"/>
                <w:szCs w:val="21"/>
              </w:rPr>
              <w:t>日内修复</w:t>
            </w:r>
            <w:r w:rsidRPr="0094475C">
              <w:rPr>
                <w:rFonts w:eastAsia="楷体" w:hint="eastAsia"/>
                <w:sz w:val="21"/>
                <w:szCs w:val="21"/>
              </w:rPr>
              <w:t>(</w:t>
            </w:r>
            <w:r w:rsidRPr="0094475C">
              <w:rPr>
                <w:rFonts w:eastAsia="楷体" w:hint="eastAsia"/>
                <w:sz w:val="21"/>
                <w:szCs w:val="21"/>
              </w:rPr>
              <w:t>不影响正常运营</w:t>
            </w:r>
            <w:r w:rsidRPr="0094475C">
              <w:rPr>
                <w:rFonts w:eastAsia="楷体" w:hint="eastAsia"/>
                <w:sz w:val="21"/>
                <w:szCs w:val="21"/>
              </w:rPr>
              <w:t>)</w:t>
            </w:r>
            <w:r w:rsidRPr="0094475C">
              <w:rPr>
                <w:rFonts w:eastAsia="楷体" w:hint="eastAsia"/>
                <w:sz w:val="21"/>
                <w:szCs w:val="21"/>
              </w:rPr>
              <w:t>。</w:t>
            </w:r>
          </w:p>
        </w:tc>
      </w:tr>
      <w:tr w:rsidR="00DE5F37" w:rsidRPr="0094475C" w14:paraId="778E1A83" w14:textId="77777777" w:rsidTr="001C3D2F">
        <w:trPr>
          <w:trHeight w:val="567"/>
          <w:jc w:val="center"/>
        </w:trPr>
        <w:tc>
          <w:tcPr>
            <w:tcW w:w="1115" w:type="dxa"/>
            <w:vAlign w:val="center"/>
          </w:tcPr>
          <w:p w14:paraId="5291AE84"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sz w:val="21"/>
                <w:szCs w:val="21"/>
              </w:rPr>
              <w:t>安全</w:t>
            </w:r>
            <w:r w:rsidRPr="0094475C">
              <w:rPr>
                <w:rFonts w:ascii="楷体" w:eastAsia="楷体" w:hAnsi="楷体" w:hint="eastAsia"/>
                <w:sz w:val="21"/>
                <w:szCs w:val="21"/>
              </w:rPr>
              <w:t>管理</w:t>
            </w:r>
          </w:p>
        </w:tc>
        <w:tc>
          <w:tcPr>
            <w:tcW w:w="1038" w:type="dxa"/>
            <w:vAlign w:val="center"/>
          </w:tcPr>
          <w:p w14:paraId="39E0EEDF" w14:textId="77777777" w:rsidR="00DE5F37" w:rsidRPr="0094475C" w:rsidRDefault="00DE5F37" w:rsidP="00A75B6C">
            <w:pPr>
              <w:snapToGrid w:val="0"/>
              <w:spacing w:line="240" w:lineRule="auto"/>
              <w:ind w:firstLineChars="0" w:firstLine="0"/>
              <w:jc w:val="center"/>
              <w:rPr>
                <w:rFonts w:eastAsia="楷体"/>
                <w:sz w:val="21"/>
                <w:szCs w:val="21"/>
              </w:rPr>
            </w:pPr>
            <w:r w:rsidRPr="0094475C">
              <w:rPr>
                <w:rFonts w:eastAsia="楷体" w:hint="eastAsia"/>
                <w:sz w:val="21"/>
                <w:szCs w:val="21"/>
              </w:rPr>
              <w:t>15</w:t>
            </w:r>
          </w:p>
        </w:tc>
        <w:tc>
          <w:tcPr>
            <w:tcW w:w="783" w:type="dxa"/>
            <w:vAlign w:val="center"/>
          </w:tcPr>
          <w:p w14:paraId="0538B097"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p>
        </w:tc>
        <w:tc>
          <w:tcPr>
            <w:tcW w:w="5409" w:type="dxa"/>
            <w:vAlign w:val="center"/>
          </w:tcPr>
          <w:p w14:paraId="6ADB4095"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1.</w:t>
            </w:r>
            <w:r w:rsidRPr="0094475C">
              <w:rPr>
                <w:rFonts w:eastAsia="楷体" w:hint="eastAsia"/>
                <w:sz w:val="21"/>
                <w:szCs w:val="21"/>
              </w:rPr>
              <w:t>制度建立</w:t>
            </w:r>
            <w:r w:rsidRPr="0094475C">
              <w:rPr>
                <w:rFonts w:eastAsia="楷体" w:hint="eastAsia"/>
                <w:sz w:val="21"/>
                <w:szCs w:val="21"/>
              </w:rPr>
              <w:t>(5</w:t>
            </w:r>
            <w:r w:rsidRPr="0094475C">
              <w:rPr>
                <w:rFonts w:eastAsia="楷体"/>
                <w:sz w:val="21"/>
                <w:szCs w:val="21"/>
              </w:rPr>
              <w:t>分</w:t>
            </w:r>
            <w:r w:rsidRPr="0094475C">
              <w:rPr>
                <w:rFonts w:eastAsia="楷体" w:hint="eastAsia"/>
                <w:sz w:val="21"/>
                <w:szCs w:val="21"/>
              </w:rPr>
              <w:t>)</w:t>
            </w:r>
          </w:p>
          <w:p w14:paraId="78498904"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根据管网养护特点制定安全管理和环境保护制度，包括但不限于安全管理制度；事故应急处理制度及预案；信息安全管理制度；安全保卫制度；安全技术教育与考核制度；环境保护与卫生管理制度、有限空间作业审批制度及其他与逛网养护安全和环境相关的制度。</w:t>
            </w:r>
            <w:r w:rsidRPr="0094475C">
              <w:rPr>
                <w:rFonts w:eastAsia="楷体"/>
                <w:sz w:val="21"/>
                <w:szCs w:val="21"/>
              </w:rPr>
              <w:t>发现一</w:t>
            </w:r>
            <w:r w:rsidRPr="0094475C">
              <w:rPr>
                <w:rFonts w:eastAsia="楷体" w:hint="eastAsia"/>
                <w:sz w:val="21"/>
                <w:szCs w:val="21"/>
              </w:rPr>
              <w:t>处</w:t>
            </w:r>
            <w:r w:rsidRPr="0094475C">
              <w:rPr>
                <w:rFonts w:eastAsia="楷体"/>
                <w:sz w:val="21"/>
                <w:szCs w:val="21"/>
              </w:rPr>
              <w:t>不符合要求扣</w:t>
            </w:r>
            <w:r w:rsidRPr="0094475C">
              <w:rPr>
                <w:rFonts w:eastAsia="楷体" w:hint="eastAsia"/>
                <w:sz w:val="21"/>
                <w:szCs w:val="21"/>
              </w:rPr>
              <w:t>1</w:t>
            </w:r>
            <w:r w:rsidRPr="0094475C">
              <w:rPr>
                <w:rFonts w:eastAsia="楷体"/>
                <w:sz w:val="21"/>
                <w:szCs w:val="21"/>
              </w:rPr>
              <w:t>分。</w:t>
            </w:r>
          </w:p>
          <w:p w14:paraId="381A4614" w14:textId="50E1873A"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2.</w:t>
            </w:r>
            <w:r w:rsidRPr="0094475C">
              <w:rPr>
                <w:rFonts w:eastAsia="楷体" w:hint="eastAsia"/>
                <w:sz w:val="21"/>
                <w:szCs w:val="21"/>
              </w:rPr>
              <w:t>安全管理要求</w:t>
            </w:r>
            <w:r w:rsidRPr="0094475C">
              <w:rPr>
                <w:rFonts w:eastAsia="楷体" w:hint="eastAsia"/>
                <w:sz w:val="21"/>
                <w:szCs w:val="21"/>
              </w:rPr>
              <w:t>(</w:t>
            </w:r>
            <w:r w:rsidR="00F857E4" w:rsidRPr="0094475C">
              <w:rPr>
                <w:rFonts w:eastAsia="楷体" w:hint="eastAsia"/>
                <w:sz w:val="21"/>
                <w:szCs w:val="21"/>
              </w:rPr>
              <w:t>5</w:t>
            </w:r>
            <w:r w:rsidRPr="0094475C">
              <w:rPr>
                <w:rFonts w:eastAsia="楷体"/>
                <w:sz w:val="21"/>
                <w:szCs w:val="21"/>
              </w:rPr>
              <w:t>分</w:t>
            </w:r>
            <w:r w:rsidRPr="0094475C">
              <w:rPr>
                <w:rFonts w:eastAsia="楷体" w:hint="eastAsia"/>
                <w:sz w:val="21"/>
                <w:szCs w:val="21"/>
              </w:rPr>
              <w:t>)</w:t>
            </w:r>
          </w:p>
          <w:p w14:paraId="5983475C"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lastRenderedPageBreak/>
              <w:t>管网养护中应根据现场实际情况，采取防</w:t>
            </w:r>
            <w:proofErr w:type="gramStart"/>
            <w:r w:rsidRPr="0094475C">
              <w:rPr>
                <w:rFonts w:eastAsia="楷体" w:hint="eastAsia"/>
                <w:sz w:val="21"/>
                <w:szCs w:val="21"/>
              </w:rPr>
              <w:t>防</w:t>
            </w:r>
            <w:proofErr w:type="gramEnd"/>
            <w:r w:rsidRPr="0094475C">
              <w:rPr>
                <w:rFonts w:eastAsia="楷体" w:hint="eastAsia"/>
                <w:sz w:val="21"/>
                <w:szCs w:val="21"/>
              </w:rPr>
              <w:t>中毒、防机械伤害和交通事故等措施。作业范围内应设置安全警示标志和必要的防护设施。管网养护安全知识培训和考核每年不应少于</w:t>
            </w:r>
            <w:r w:rsidRPr="0094475C">
              <w:rPr>
                <w:rFonts w:eastAsia="楷体" w:hint="eastAsia"/>
                <w:sz w:val="21"/>
                <w:szCs w:val="21"/>
              </w:rPr>
              <w:t>1</w:t>
            </w:r>
            <w:r w:rsidRPr="0094475C">
              <w:rPr>
                <w:rFonts w:eastAsia="楷体" w:hint="eastAsia"/>
                <w:sz w:val="21"/>
                <w:szCs w:val="21"/>
              </w:rPr>
              <w:t>次，安全管理符合《城镇排水管道维护安全技术规程》</w:t>
            </w:r>
            <w:r w:rsidRPr="0094475C">
              <w:rPr>
                <w:rFonts w:eastAsia="楷体" w:hint="eastAsia"/>
                <w:sz w:val="21"/>
                <w:szCs w:val="21"/>
              </w:rPr>
              <w:t>(CJJ6-2009)</w:t>
            </w:r>
            <w:r w:rsidRPr="0094475C">
              <w:rPr>
                <w:rFonts w:eastAsia="楷体" w:hint="eastAsia"/>
                <w:sz w:val="21"/>
                <w:szCs w:val="21"/>
              </w:rPr>
              <w:t>规定。</w:t>
            </w:r>
            <w:r w:rsidRPr="0094475C">
              <w:rPr>
                <w:rFonts w:eastAsia="楷体"/>
                <w:sz w:val="21"/>
                <w:szCs w:val="21"/>
              </w:rPr>
              <w:t>发现一</w:t>
            </w:r>
            <w:r w:rsidRPr="0094475C">
              <w:rPr>
                <w:rFonts w:eastAsia="楷体" w:hint="eastAsia"/>
                <w:sz w:val="21"/>
                <w:szCs w:val="21"/>
              </w:rPr>
              <w:t>处</w:t>
            </w:r>
            <w:r w:rsidRPr="0094475C">
              <w:rPr>
                <w:rFonts w:eastAsia="楷体"/>
                <w:sz w:val="21"/>
                <w:szCs w:val="21"/>
              </w:rPr>
              <w:t>不符合要求扣</w:t>
            </w:r>
            <w:r w:rsidRPr="0094475C">
              <w:rPr>
                <w:rFonts w:eastAsia="楷体" w:hint="eastAsia"/>
                <w:sz w:val="21"/>
                <w:szCs w:val="21"/>
              </w:rPr>
              <w:t>1</w:t>
            </w:r>
            <w:r w:rsidRPr="0094475C">
              <w:rPr>
                <w:rFonts w:eastAsia="楷体"/>
                <w:sz w:val="21"/>
                <w:szCs w:val="21"/>
              </w:rPr>
              <w:t>分。</w:t>
            </w:r>
          </w:p>
          <w:p w14:paraId="1C556ECA" w14:textId="44C21161" w:rsidR="00F857E4" w:rsidRPr="0094475C" w:rsidRDefault="00F857E4" w:rsidP="00F857E4">
            <w:pPr>
              <w:snapToGrid w:val="0"/>
              <w:spacing w:line="240" w:lineRule="auto"/>
              <w:ind w:firstLineChars="0" w:firstLine="0"/>
              <w:rPr>
                <w:rFonts w:eastAsia="楷体"/>
                <w:sz w:val="21"/>
                <w:szCs w:val="21"/>
              </w:rPr>
            </w:pPr>
            <w:r w:rsidRPr="0094475C">
              <w:rPr>
                <w:rFonts w:eastAsia="楷体" w:hint="eastAsia"/>
                <w:sz w:val="21"/>
                <w:szCs w:val="21"/>
              </w:rPr>
              <w:t>3.</w:t>
            </w:r>
            <w:r w:rsidRPr="0094475C">
              <w:rPr>
                <w:rFonts w:eastAsia="楷体" w:hint="eastAsia"/>
                <w:sz w:val="21"/>
                <w:szCs w:val="21"/>
              </w:rPr>
              <w:t>人员保险（</w:t>
            </w:r>
            <w:r w:rsidRPr="0094475C">
              <w:rPr>
                <w:rFonts w:eastAsia="楷体" w:hint="eastAsia"/>
                <w:sz w:val="21"/>
                <w:szCs w:val="21"/>
              </w:rPr>
              <w:t>5</w:t>
            </w:r>
            <w:r w:rsidRPr="0094475C">
              <w:rPr>
                <w:rFonts w:eastAsia="楷体" w:hint="eastAsia"/>
                <w:sz w:val="21"/>
                <w:szCs w:val="21"/>
              </w:rPr>
              <w:t>分）</w:t>
            </w:r>
          </w:p>
          <w:p w14:paraId="1487F11C" w14:textId="252ECDA8" w:rsidR="00F857E4" w:rsidRPr="0094475C" w:rsidRDefault="00F857E4" w:rsidP="00F857E4">
            <w:pPr>
              <w:snapToGrid w:val="0"/>
              <w:spacing w:line="240" w:lineRule="auto"/>
              <w:ind w:firstLineChars="0" w:firstLine="0"/>
              <w:rPr>
                <w:rFonts w:eastAsia="楷体"/>
                <w:sz w:val="21"/>
                <w:szCs w:val="21"/>
              </w:rPr>
            </w:pPr>
            <w:r w:rsidRPr="0094475C">
              <w:rPr>
                <w:rFonts w:eastAsia="楷体" w:hint="eastAsia"/>
                <w:sz w:val="21"/>
                <w:szCs w:val="21"/>
              </w:rPr>
              <w:t>工作人员必须全部参加保险，发现没有参加保险人员，立即责令辞退，并扣</w:t>
            </w:r>
            <w:r w:rsidRPr="0094475C">
              <w:rPr>
                <w:rFonts w:eastAsia="楷体" w:hint="eastAsia"/>
                <w:sz w:val="21"/>
                <w:szCs w:val="21"/>
              </w:rPr>
              <w:t>5</w:t>
            </w:r>
            <w:r w:rsidRPr="0094475C">
              <w:rPr>
                <w:rFonts w:eastAsia="楷体" w:hint="eastAsia"/>
                <w:sz w:val="21"/>
                <w:szCs w:val="21"/>
              </w:rPr>
              <w:t>分。</w:t>
            </w:r>
          </w:p>
          <w:p w14:paraId="62FF4F32" w14:textId="1D971E91" w:rsidR="00F857E4" w:rsidRPr="0094475C" w:rsidRDefault="00F857E4" w:rsidP="00F857E4">
            <w:pPr>
              <w:snapToGrid w:val="0"/>
              <w:spacing w:line="240" w:lineRule="auto"/>
              <w:ind w:firstLineChars="0" w:firstLine="0"/>
              <w:rPr>
                <w:rFonts w:eastAsia="楷体"/>
                <w:sz w:val="21"/>
                <w:szCs w:val="21"/>
              </w:rPr>
            </w:pPr>
            <w:r w:rsidRPr="0094475C">
              <w:rPr>
                <w:rFonts w:eastAsia="楷体" w:hint="eastAsia"/>
                <w:sz w:val="21"/>
                <w:szCs w:val="21"/>
              </w:rPr>
              <w:t>4</w:t>
            </w:r>
            <w:r w:rsidR="00487EB0" w:rsidRPr="0094475C">
              <w:rPr>
                <w:rFonts w:eastAsia="楷体" w:hint="eastAsia"/>
                <w:sz w:val="21"/>
                <w:szCs w:val="21"/>
              </w:rPr>
              <w:t>.</w:t>
            </w:r>
            <w:r w:rsidRPr="0094475C">
              <w:rPr>
                <w:rFonts w:eastAsia="楷体" w:hint="eastAsia"/>
                <w:sz w:val="21"/>
                <w:szCs w:val="21"/>
              </w:rPr>
              <w:t>如出现安全事故，项目公司承担全部责任并扣除全部分值。</w:t>
            </w:r>
          </w:p>
        </w:tc>
      </w:tr>
      <w:tr w:rsidR="00DE5F37" w:rsidRPr="0094475C" w14:paraId="259B4AD8" w14:textId="77777777" w:rsidTr="001C3D2F">
        <w:trPr>
          <w:trHeight w:val="567"/>
          <w:jc w:val="center"/>
        </w:trPr>
        <w:tc>
          <w:tcPr>
            <w:tcW w:w="1115" w:type="dxa"/>
            <w:vAlign w:val="center"/>
          </w:tcPr>
          <w:p w14:paraId="219BFC44"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sz w:val="21"/>
                <w:szCs w:val="21"/>
              </w:rPr>
              <w:lastRenderedPageBreak/>
              <w:t>突发事件应急处理</w:t>
            </w:r>
          </w:p>
        </w:tc>
        <w:tc>
          <w:tcPr>
            <w:tcW w:w="1038" w:type="dxa"/>
            <w:vAlign w:val="center"/>
          </w:tcPr>
          <w:p w14:paraId="78298D19" w14:textId="77777777" w:rsidR="00DE5F37" w:rsidRPr="0094475C" w:rsidRDefault="00DE5F37" w:rsidP="00A75B6C">
            <w:pPr>
              <w:snapToGrid w:val="0"/>
              <w:spacing w:line="240" w:lineRule="auto"/>
              <w:ind w:firstLineChars="0" w:firstLine="0"/>
              <w:jc w:val="center"/>
              <w:rPr>
                <w:rFonts w:eastAsia="楷体"/>
                <w:sz w:val="21"/>
                <w:szCs w:val="21"/>
              </w:rPr>
            </w:pPr>
            <w:r w:rsidRPr="0094475C">
              <w:rPr>
                <w:rFonts w:eastAsia="楷体" w:hint="eastAsia"/>
                <w:sz w:val="21"/>
                <w:szCs w:val="21"/>
              </w:rPr>
              <w:t>5</w:t>
            </w:r>
          </w:p>
        </w:tc>
        <w:tc>
          <w:tcPr>
            <w:tcW w:w="783" w:type="dxa"/>
            <w:vAlign w:val="center"/>
          </w:tcPr>
          <w:p w14:paraId="6D16F476"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p>
        </w:tc>
        <w:tc>
          <w:tcPr>
            <w:tcW w:w="5409" w:type="dxa"/>
            <w:vAlign w:val="center"/>
          </w:tcPr>
          <w:p w14:paraId="24AD40CA"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应急预案完善，发生设备故障、安全生产，环境污染等事故能及时上报，并立即</w:t>
            </w:r>
            <w:r w:rsidRPr="0094475C">
              <w:rPr>
                <w:rFonts w:ascii="楷体" w:eastAsia="楷体" w:hAnsi="楷体" w:hint="eastAsia"/>
                <w:sz w:val="21"/>
                <w:szCs w:val="21"/>
              </w:rPr>
              <w:t>启动应急预案采取相关应措施，</w:t>
            </w:r>
            <w:r w:rsidRPr="0094475C">
              <w:rPr>
                <w:rFonts w:eastAsia="楷体" w:hint="eastAsia"/>
                <w:sz w:val="21"/>
                <w:szCs w:val="21"/>
              </w:rPr>
              <w:t>确保</w:t>
            </w:r>
            <w:r w:rsidRPr="0094475C">
              <w:rPr>
                <w:rFonts w:ascii="楷体" w:eastAsia="楷体" w:hAnsi="楷体" w:hint="eastAsia"/>
                <w:sz w:val="21"/>
                <w:szCs w:val="21"/>
              </w:rPr>
              <w:t>泵站紧急恢复不影响泵站正常运行。</w:t>
            </w:r>
            <w:r w:rsidRPr="0094475C">
              <w:rPr>
                <w:rFonts w:eastAsia="楷体"/>
                <w:sz w:val="21"/>
                <w:szCs w:val="21"/>
              </w:rPr>
              <w:t>发现一</w:t>
            </w:r>
            <w:r w:rsidRPr="0094475C">
              <w:rPr>
                <w:rFonts w:eastAsia="楷体" w:hint="eastAsia"/>
                <w:sz w:val="21"/>
                <w:szCs w:val="21"/>
              </w:rPr>
              <w:t>处</w:t>
            </w:r>
            <w:r w:rsidRPr="0094475C">
              <w:rPr>
                <w:rFonts w:eastAsia="楷体"/>
                <w:sz w:val="21"/>
                <w:szCs w:val="21"/>
              </w:rPr>
              <w:t>不符合要求扣</w:t>
            </w:r>
            <w:r w:rsidRPr="0094475C">
              <w:rPr>
                <w:rFonts w:eastAsia="楷体" w:hint="eastAsia"/>
                <w:sz w:val="21"/>
                <w:szCs w:val="21"/>
              </w:rPr>
              <w:t>2</w:t>
            </w:r>
            <w:r w:rsidRPr="0094475C">
              <w:rPr>
                <w:rFonts w:eastAsia="楷体"/>
                <w:sz w:val="21"/>
                <w:szCs w:val="21"/>
              </w:rPr>
              <w:t>分</w:t>
            </w:r>
            <w:r w:rsidRPr="0094475C">
              <w:rPr>
                <w:rFonts w:eastAsia="楷体" w:hint="eastAsia"/>
                <w:sz w:val="21"/>
                <w:szCs w:val="21"/>
              </w:rPr>
              <w:t>。未在规定时间内及时处置</w:t>
            </w:r>
            <w:r w:rsidRPr="0094475C">
              <w:rPr>
                <w:rFonts w:eastAsia="楷体" w:hint="eastAsia"/>
                <w:sz w:val="21"/>
                <w:szCs w:val="21"/>
              </w:rPr>
              <w:t>12345</w:t>
            </w:r>
            <w:r w:rsidRPr="0094475C">
              <w:rPr>
                <w:rFonts w:eastAsia="楷体" w:hint="eastAsia"/>
                <w:sz w:val="21"/>
                <w:szCs w:val="21"/>
              </w:rPr>
              <w:t>热线、数字城管热线、</w:t>
            </w:r>
            <w:r w:rsidRPr="0094475C">
              <w:rPr>
                <w:rFonts w:eastAsia="楷体" w:hint="eastAsia"/>
                <w:sz w:val="21"/>
                <w:szCs w:val="21"/>
              </w:rPr>
              <w:t>12319</w:t>
            </w:r>
            <w:r w:rsidRPr="0094475C">
              <w:rPr>
                <w:rFonts w:eastAsia="楷体" w:hint="eastAsia"/>
                <w:sz w:val="21"/>
                <w:szCs w:val="21"/>
              </w:rPr>
              <w:t>热线等交办投诉件，每件扣</w:t>
            </w:r>
            <w:r w:rsidRPr="0094475C">
              <w:rPr>
                <w:rFonts w:eastAsia="楷体" w:hint="eastAsia"/>
                <w:sz w:val="21"/>
                <w:szCs w:val="21"/>
              </w:rPr>
              <w:t>2</w:t>
            </w:r>
            <w:r w:rsidRPr="0094475C">
              <w:rPr>
                <w:rFonts w:eastAsia="楷体" w:hint="eastAsia"/>
                <w:sz w:val="21"/>
                <w:szCs w:val="21"/>
              </w:rPr>
              <w:t>分；各类交办件被证实是项目公司养护不到位导致的，每件扣</w:t>
            </w:r>
            <w:r w:rsidRPr="0094475C">
              <w:rPr>
                <w:rFonts w:eastAsia="楷体" w:hint="eastAsia"/>
                <w:sz w:val="21"/>
                <w:szCs w:val="21"/>
              </w:rPr>
              <w:t>2</w:t>
            </w:r>
            <w:r w:rsidRPr="0094475C">
              <w:rPr>
                <w:rFonts w:eastAsia="楷体" w:hint="eastAsia"/>
                <w:sz w:val="21"/>
                <w:szCs w:val="21"/>
              </w:rPr>
              <w:t>分。</w:t>
            </w:r>
          </w:p>
        </w:tc>
      </w:tr>
      <w:tr w:rsidR="00DE5F37" w:rsidRPr="0094475C" w14:paraId="0D37E23A" w14:textId="77777777" w:rsidTr="001C3D2F">
        <w:trPr>
          <w:trHeight w:val="567"/>
          <w:jc w:val="center"/>
        </w:trPr>
        <w:tc>
          <w:tcPr>
            <w:tcW w:w="1115" w:type="dxa"/>
            <w:vAlign w:val="center"/>
          </w:tcPr>
          <w:p w14:paraId="5193028E"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台</w:t>
            </w:r>
            <w:proofErr w:type="gramStart"/>
            <w:r w:rsidRPr="0094475C">
              <w:rPr>
                <w:rFonts w:ascii="楷体" w:eastAsia="楷体" w:hAnsi="楷体" w:hint="eastAsia"/>
                <w:sz w:val="21"/>
                <w:szCs w:val="21"/>
              </w:rPr>
              <w:t>账资料</w:t>
            </w:r>
            <w:proofErr w:type="gramEnd"/>
          </w:p>
        </w:tc>
        <w:tc>
          <w:tcPr>
            <w:tcW w:w="1038" w:type="dxa"/>
            <w:vAlign w:val="center"/>
          </w:tcPr>
          <w:p w14:paraId="0FD5E35F" w14:textId="77777777" w:rsidR="00DE5F37" w:rsidRPr="0094475C" w:rsidRDefault="00DE5F37" w:rsidP="00A75B6C">
            <w:pPr>
              <w:snapToGrid w:val="0"/>
              <w:spacing w:line="240" w:lineRule="auto"/>
              <w:ind w:firstLineChars="0" w:firstLine="0"/>
              <w:jc w:val="center"/>
              <w:rPr>
                <w:rFonts w:eastAsia="楷体"/>
                <w:sz w:val="21"/>
                <w:szCs w:val="21"/>
              </w:rPr>
            </w:pPr>
            <w:r w:rsidRPr="0094475C">
              <w:rPr>
                <w:rFonts w:eastAsia="楷体" w:hint="eastAsia"/>
                <w:sz w:val="21"/>
                <w:szCs w:val="21"/>
              </w:rPr>
              <w:t>5</w:t>
            </w:r>
          </w:p>
        </w:tc>
        <w:tc>
          <w:tcPr>
            <w:tcW w:w="783" w:type="dxa"/>
            <w:vAlign w:val="center"/>
          </w:tcPr>
          <w:p w14:paraId="1B806890"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p>
        </w:tc>
        <w:tc>
          <w:tcPr>
            <w:tcW w:w="5409" w:type="dxa"/>
            <w:vAlign w:val="center"/>
          </w:tcPr>
          <w:p w14:paraId="283826DE"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管网巡查记录、疏通养护记录、井框盖维修更换等记录内容完善，记录及时，真实准确。</w:t>
            </w:r>
            <w:r w:rsidRPr="0094475C">
              <w:rPr>
                <w:rFonts w:eastAsia="楷体"/>
                <w:sz w:val="21"/>
                <w:szCs w:val="21"/>
              </w:rPr>
              <w:t>发现一</w:t>
            </w:r>
            <w:r w:rsidRPr="0094475C">
              <w:rPr>
                <w:rFonts w:eastAsia="楷体" w:hint="eastAsia"/>
                <w:sz w:val="21"/>
                <w:szCs w:val="21"/>
              </w:rPr>
              <w:t>处</w:t>
            </w:r>
            <w:r w:rsidRPr="0094475C">
              <w:rPr>
                <w:rFonts w:eastAsia="楷体"/>
                <w:sz w:val="21"/>
                <w:szCs w:val="21"/>
              </w:rPr>
              <w:t>不符合要求扣</w:t>
            </w:r>
            <w:r w:rsidRPr="0094475C">
              <w:rPr>
                <w:rFonts w:eastAsia="楷体" w:hint="eastAsia"/>
                <w:sz w:val="21"/>
                <w:szCs w:val="21"/>
              </w:rPr>
              <w:t>1</w:t>
            </w:r>
            <w:r w:rsidRPr="0094475C">
              <w:rPr>
                <w:rFonts w:eastAsia="楷体"/>
                <w:sz w:val="21"/>
                <w:szCs w:val="21"/>
              </w:rPr>
              <w:t>分</w:t>
            </w:r>
            <w:r w:rsidRPr="0094475C">
              <w:rPr>
                <w:rFonts w:eastAsia="楷体" w:hint="eastAsia"/>
                <w:sz w:val="21"/>
                <w:szCs w:val="21"/>
              </w:rPr>
              <w:t>。</w:t>
            </w:r>
          </w:p>
        </w:tc>
      </w:tr>
      <w:tr w:rsidR="00DE5F37" w:rsidRPr="0094475C" w14:paraId="6709E28B" w14:textId="77777777" w:rsidTr="001C3D2F">
        <w:trPr>
          <w:trHeight w:val="567"/>
          <w:jc w:val="center"/>
        </w:trPr>
        <w:tc>
          <w:tcPr>
            <w:tcW w:w="1115" w:type="dxa"/>
            <w:vAlign w:val="center"/>
          </w:tcPr>
          <w:p w14:paraId="33EE7ACD"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协助排水许可</w:t>
            </w:r>
          </w:p>
        </w:tc>
        <w:tc>
          <w:tcPr>
            <w:tcW w:w="1038" w:type="dxa"/>
            <w:vAlign w:val="center"/>
          </w:tcPr>
          <w:p w14:paraId="5EE9D8FF" w14:textId="77777777" w:rsidR="00DE5F37" w:rsidRPr="0094475C" w:rsidRDefault="00DE5F37" w:rsidP="00A75B6C">
            <w:pPr>
              <w:snapToGrid w:val="0"/>
              <w:spacing w:line="240" w:lineRule="auto"/>
              <w:ind w:firstLineChars="0" w:firstLine="0"/>
              <w:jc w:val="center"/>
              <w:rPr>
                <w:rFonts w:eastAsia="楷体"/>
                <w:sz w:val="21"/>
                <w:szCs w:val="21"/>
              </w:rPr>
            </w:pPr>
            <w:r w:rsidRPr="0094475C">
              <w:rPr>
                <w:rFonts w:eastAsia="楷体" w:hint="eastAsia"/>
                <w:sz w:val="21"/>
                <w:szCs w:val="21"/>
              </w:rPr>
              <w:t>5</w:t>
            </w:r>
          </w:p>
        </w:tc>
        <w:tc>
          <w:tcPr>
            <w:tcW w:w="783" w:type="dxa"/>
            <w:vAlign w:val="center"/>
          </w:tcPr>
          <w:p w14:paraId="4C369643"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p>
        </w:tc>
        <w:tc>
          <w:tcPr>
            <w:tcW w:w="5409" w:type="dxa"/>
            <w:vAlign w:val="center"/>
          </w:tcPr>
          <w:p w14:paraId="652F6A32" w14:textId="77777777" w:rsidR="00DE5F37" w:rsidRPr="0094475C" w:rsidRDefault="00DE5F37" w:rsidP="00A75B6C">
            <w:pPr>
              <w:snapToGrid w:val="0"/>
              <w:spacing w:line="240" w:lineRule="auto"/>
              <w:ind w:firstLineChars="0" w:firstLine="0"/>
              <w:rPr>
                <w:rFonts w:eastAsia="楷体"/>
                <w:sz w:val="21"/>
                <w:szCs w:val="21"/>
              </w:rPr>
            </w:pPr>
            <w:r w:rsidRPr="0094475C">
              <w:rPr>
                <w:rFonts w:eastAsia="楷体" w:hint="eastAsia"/>
                <w:sz w:val="21"/>
                <w:szCs w:val="21"/>
              </w:rPr>
              <w:t>未及时发现排水</w:t>
            </w:r>
            <w:proofErr w:type="gramStart"/>
            <w:r w:rsidRPr="0094475C">
              <w:rPr>
                <w:rFonts w:eastAsia="楷体" w:hint="eastAsia"/>
                <w:sz w:val="21"/>
                <w:szCs w:val="21"/>
              </w:rPr>
              <w:t>户违法</w:t>
            </w:r>
            <w:proofErr w:type="gramEnd"/>
            <w:r w:rsidRPr="0094475C">
              <w:rPr>
                <w:rFonts w:eastAsia="楷体" w:hint="eastAsia"/>
                <w:sz w:val="21"/>
                <w:szCs w:val="21"/>
              </w:rPr>
              <w:t>排水行为的，每处扣</w:t>
            </w:r>
            <w:r w:rsidRPr="0094475C">
              <w:rPr>
                <w:rFonts w:eastAsia="楷体" w:hint="eastAsia"/>
                <w:sz w:val="21"/>
                <w:szCs w:val="21"/>
              </w:rPr>
              <w:t>0.5</w:t>
            </w:r>
            <w:r w:rsidRPr="0094475C">
              <w:rPr>
                <w:rFonts w:eastAsia="楷体" w:hint="eastAsia"/>
                <w:sz w:val="21"/>
                <w:szCs w:val="21"/>
              </w:rPr>
              <w:t>分；未及时发现排水户向河道等自然水体排放污水的，每处扣</w:t>
            </w:r>
            <w:r w:rsidRPr="0094475C">
              <w:rPr>
                <w:rFonts w:eastAsia="楷体" w:hint="eastAsia"/>
                <w:sz w:val="21"/>
                <w:szCs w:val="21"/>
              </w:rPr>
              <w:t>0.5</w:t>
            </w:r>
            <w:r w:rsidRPr="0094475C">
              <w:rPr>
                <w:rFonts w:eastAsia="楷体" w:hint="eastAsia"/>
                <w:sz w:val="21"/>
                <w:szCs w:val="21"/>
              </w:rPr>
              <w:t>分；发现违法排水行为后未及时上报且未采取</w:t>
            </w:r>
            <w:proofErr w:type="gramStart"/>
            <w:r w:rsidRPr="0094475C">
              <w:rPr>
                <w:rFonts w:eastAsia="楷体" w:hint="eastAsia"/>
                <w:sz w:val="21"/>
                <w:szCs w:val="21"/>
              </w:rPr>
              <w:t>必要制止</w:t>
            </w:r>
            <w:proofErr w:type="gramEnd"/>
            <w:r w:rsidRPr="0094475C">
              <w:rPr>
                <w:rFonts w:eastAsia="楷体" w:hint="eastAsia"/>
                <w:sz w:val="21"/>
                <w:szCs w:val="21"/>
              </w:rPr>
              <w:t>措施的，每次扣</w:t>
            </w:r>
            <w:r w:rsidRPr="0094475C">
              <w:rPr>
                <w:rFonts w:eastAsia="楷体" w:hint="eastAsia"/>
                <w:sz w:val="21"/>
                <w:szCs w:val="21"/>
              </w:rPr>
              <w:t>1</w:t>
            </w:r>
            <w:r w:rsidRPr="0094475C">
              <w:rPr>
                <w:rFonts w:eastAsia="楷体" w:hint="eastAsia"/>
                <w:sz w:val="21"/>
                <w:szCs w:val="21"/>
              </w:rPr>
              <w:t>分；未及时发现并上报施工单位违法偷排偷接施工或破坏污水设施行为的，每次扣</w:t>
            </w:r>
            <w:r w:rsidRPr="0094475C">
              <w:rPr>
                <w:rFonts w:eastAsia="楷体" w:hint="eastAsia"/>
                <w:sz w:val="21"/>
                <w:szCs w:val="21"/>
              </w:rPr>
              <w:t>1</w:t>
            </w:r>
            <w:r w:rsidRPr="0094475C">
              <w:rPr>
                <w:rFonts w:eastAsia="楷体" w:hint="eastAsia"/>
                <w:sz w:val="21"/>
                <w:szCs w:val="21"/>
              </w:rPr>
              <w:t>分。</w:t>
            </w:r>
          </w:p>
        </w:tc>
      </w:tr>
      <w:tr w:rsidR="00DE5F37" w:rsidRPr="0094475C" w14:paraId="2A831B7B" w14:textId="77777777" w:rsidTr="001C3D2F">
        <w:trPr>
          <w:trHeight w:val="567"/>
          <w:jc w:val="center"/>
        </w:trPr>
        <w:tc>
          <w:tcPr>
            <w:tcW w:w="1115" w:type="dxa"/>
            <w:vAlign w:val="center"/>
          </w:tcPr>
          <w:p w14:paraId="0144DB4C"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r w:rsidRPr="0094475C">
              <w:rPr>
                <w:rFonts w:ascii="楷体" w:eastAsia="楷体" w:hAnsi="楷体"/>
                <w:sz w:val="21"/>
                <w:szCs w:val="21"/>
              </w:rPr>
              <w:t>小计</w:t>
            </w:r>
          </w:p>
        </w:tc>
        <w:tc>
          <w:tcPr>
            <w:tcW w:w="1038" w:type="dxa"/>
            <w:vAlign w:val="center"/>
          </w:tcPr>
          <w:p w14:paraId="499D9C32" w14:textId="77777777" w:rsidR="00DE5F37" w:rsidRPr="0094475C" w:rsidRDefault="00DE5F37" w:rsidP="00A75B6C">
            <w:pPr>
              <w:snapToGrid w:val="0"/>
              <w:spacing w:line="240" w:lineRule="auto"/>
              <w:ind w:firstLineChars="0" w:firstLine="0"/>
              <w:jc w:val="center"/>
              <w:rPr>
                <w:rFonts w:eastAsia="楷体"/>
                <w:sz w:val="21"/>
                <w:szCs w:val="21"/>
              </w:rPr>
            </w:pPr>
            <w:r w:rsidRPr="0094475C">
              <w:rPr>
                <w:rFonts w:eastAsia="楷体" w:hint="eastAsia"/>
                <w:sz w:val="21"/>
                <w:szCs w:val="21"/>
              </w:rPr>
              <w:t>100</w:t>
            </w:r>
          </w:p>
        </w:tc>
        <w:tc>
          <w:tcPr>
            <w:tcW w:w="783" w:type="dxa"/>
            <w:vAlign w:val="center"/>
          </w:tcPr>
          <w:p w14:paraId="3E7DFCBD" w14:textId="77777777" w:rsidR="00DE5F37" w:rsidRPr="0094475C" w:rsidRDefault="00DE5F37" w:rsidP="00A75B6C">
            <w:pPr>
              <w:snapToGrid w:val="0"/>
              <w:spacing w:line="240" w:lineRule="auto"/>
              <w:ind w:firstLineChars="0" w:firstLine="0"/>
              <w:jc w:val="center"/>
              <w:rPr>
                <w:rFonts w:ascii="楷体" w:eastAsia="楷体" w:hAnsi="楷体"/>
                <w:sz w:val="21"/>
                <w:szCs w:val="21"/>
              </w:rPr>
            </w:pPr>
          </w:p>
        </w:tc>
        <w:tc>
          <w:tcPr>
            <w:tcW w:w="5409" w:type="dxa"/>
            <w:vAlign w:val="center"/>
          </w:tcPr>
          <w:p w14:paraId="0255A40C" w14:textId="77777777" w:rsidR="00DE5F37" w:rsidRPr="0094475C" w:rsidRDefault="00DE5F37" w:rsidP="00A75B6C">
            <w:pPr>
              <w:snapToGrid w:val="0"/>
              <w:spacing w:line="240" w:lineRule="auto"/>
              <w:ind w:firstLineChars="0" w:firstLine="0"/>
              <w:rPr>
                <w:rFonts w:eastAsia="楷体"/>
                <w:sz w:val="21"/>
                <w:szCs w:val="21"/>
              </w:rPr>
            </w:pPr>
          </w:p>
        </w:tc>
      </w:tr>
    </w:tbl>
    <w:p w14:paraId="02C1FD3B" w14:textId="77777777" w:rsidR="00DE5F37" w:rsidRPr="0094475C" w:rsidRDefault="00DE5F37" w:rsidP="00DE5F37">
      <w:pPr>
        <w:ind w:firstLine="480"/>
      </w:pPr>
    </w:p>
    <w:p w14:paraId="671C65BF" w14:textId="059EB4DF" w:rsidR="00DE5F37" w:rsidRPr="0094475C" w:rsidRDefault="00DE5F37" w:rsidP="00DE5F37">
      <w:pPr>
        <w:pStyle w:val="3"/>
        <w:ind w:firstLine="643"/>
      </w:pPr>
      <w:bookmarkStart w:id="838" w:name="_Toc12885441"/>
      <w:r w:rsidRPr="0094475C">
        <w:rPr>
          <w:rFonts w:hint="eastAsia"/>
        </w:rPr>
        <w:t>3</w:t>
      </w:r>
      <w:r w:rsidRPr="0094475C">
        <w:t xml:space="preserve">.4 </w:t>
      </w:r>
      <w:r w:rsidRPr="0094475C">
        <w:rPr>
          <w:rFonts w:hint="eastAsia"/>
        </w:rPr>
        <w:t>运营维护作业流程</w:t>
      </w:r>
      <w:bookmarkEnd w:id="838"/>
    </w:p>
    <w:p w14:paraId="47783BC3" w14:textId="77777777" w:rsidR="00DE5F37" w:rsidRPr="0094475C" w:rsidRDefault="00DE5F37" w:rsidP="00DE5F37">
      <w:pPr>
        <w:spacing w:line="520" w:lineRule="exact"/>
        <w:ind w:firstLine="480"/>
      </w:pPr>
      <w:r w:rsidRPr="0094475C">
        <w:rPr>
          <w:rFonts w:hint="eastAsia"/>
        </w:rPr>
        <w:t>运营维护的具体管理和作业流程由中标社会资本会同项目公司编制，作为运营维护手册的必要内容，一并报政府方审核。</w:t>
      </w:r>
    </w:p>
    <w:p w14:paraId="6A997D7B" w14:textId="315883AA" w:rsidR="00DE5F37" w:rsidRPr="0094475C" w:rsidRDefault="00DE5F37" w:rsidP="00DE5F37">
      <w:pPr>
        <w:pStyle w:val="3"/>
        <w:ind w:firstLine="643"/>
      </w:pPr>
      <w:bookmarkStart w:id="839" w:name="_Toc12885442"/>
      <w:r w:rsidRPr="0094475C">
        <w:rPr>
          <w:rFonts w:hint="eastAsia"/>
        </w:rPr>
        <w:t>3</w:t>
      </w:r>
      <w:r w:rsidRPr="0094475C">
        <w:t xml:space="preserve">.5 </w:t>
      </w:r>
      <w:r w:rsidRPr="0094475C">
        <w:rPr>
          <w:rFonts w:hint="eastAsia"/>
        </w:rPr>
        <w:t>运营维护关键控制环节</w:t>
      </w:r>
      <w:bookmarkEnd w:id="839"/>
    </w:p>
    <w:p w14:paraId="1D6FC921" w14:textId="77777777" w:rsidR="00DE5F37" w:rsidRPr="0094475C" w:rsidRDefault="00DE5F37" w:rsidP="00DE5F37">
      <w:pPr>
        <w:spacing w:line="520" w:lineRule="exact"/>
        <w:ind w:firstLine="480"/>
      </w:pPr>
      <w:r w:rsidRPr="0094475C">
        <w:rPr>
          <w:rFonts w:hint="eastAsia"/>
        </w:rPr>
        <w:t>包括运营维护计划进度的执行、运营维护质量管理、运营维护成本费用的控制和突发事件应急处理。</w:t>
      </w:r>
    </w:p>
    <w:p w14:paraId="6483AA9D" w14:textId="7B08333A" w:rsidR="00DE5F37" w:rsidRPr="0094475C" w:rsidRDefault="00DE5F37" w:rsidP="00DE5F37">
      <w:pPr>
        <w:pStyle w:val="3"/>
        <w:ind w:firstLine="643"/>
      </w:pPr>
      <w:bookmarkStart w:id="840" w:name="_Toc12885443"/>
      <w:r w:rsidRPr="0094475C">
        <w:rPr>
          <w:rFonts w:hint="eastAsia"/>
        </w:rPr>
        <w:lastRenderedPageBreak/>
        <w:t>3</w:t>
      </w:r>
      <w:r w:rsidRPr="0094475C">
        <w:t xml:space="preserve">.6 </w:t>
      </w:r>
      <w:r w:rsidRPr="0094475C">
        <w:rPr>
          <w:rFonts w:hint="eastAsia"/>
        </w:rPr>
        <w:t>考核办法</w:t>
      </w:r>
      <w:bookmarkEnd w:id="840"/>
    </w:p>
    <w:p w14:paraId="2A3528A5" w14:textId="5DDFCC8D" w:rsidR="00DE5F37" w:rsidRPr="0094475C" w:rsidRDefault="00DE5F37" w:rsidP="00DE5F37">
      <w:pPr>
        <w:pStyle w:val="4"/>
        <w:spacing w:line="520" w:lineRule="exact"/>
        <w:ind w:firstLine="562"/>
      </w:pPr>
      <w:r w:rsidRPr="0094475C">
        <w:rPr>
          <w:rFonts w:hint="eastAsia"/>
        </w:rPr>
        <w:t>3</w:t>
      </w:r>
      <w:r w:rsidRPr="0094475C">
        <w:t xml:space="preserve">.6.1 </w:t>
      </w:r>
      <w:r w:rsidRPr="0094475C">
        <w:rPr>
          <w:rFonts w:hint="eastAsia"/>
        </w:rPr>
        <w:t>日常考核流程</w:t>
      </w:r>
    </w:p>
    <w:p w14:paraId="54651316" w14:textId="77777777" w:rsidR="00DE5F37" w:rsidRPr="0094475C" w:rsidRDefault="00DE5F37" w:rsidP="00DE5F37">
      <w:pPr>
        <w:spacing w:line="520" w:lineRule="exact"/>
        <w:ind w:firstLine="480"/>
      </w:pPr>
      <w:r w:rsidRPr="0094475C">
        <w:t>(</w:t>
      </w:r>
      <w:proofErr w:type="gramStart"/>
      <w:r w:rsidRPr="0094475C">
        <w:rPr>
          <w:rFonts w:hint="eastAsia"/>
        </w:rPr>
        <w:t>一</w:t>
      </w:r>
      <w:proofErr w:type="gramEnd"/>
      <w:r w:rsidRPr="0094475C">
        <w:t xml:space="preserve">) </w:t>
      </w:r>
      <w:r w:rsidRPr="0094475C">
        <w:rPr>
          <w:rFonts w:hint="eastAsia"/>
        </w:rPr>
        <w:t>项目实施机构组建项目日常绩效考核小组</w:t>
      </w:r>
      <w:r w:rsidRPr="0094475C">
        <w:rPr>
          <w:rFonts w:hint="eastAsia"/>
        </w:rPr>
        <w:t>(</w:t>
      </w:r>
      <w:r w:rsidRPr="0094475C">
        <w:rPr>
          <w:rFonts w:hint="eastAsia"/>
        </w:rPr>
        <w:t>考核频次由项目实施机构确定</w:t>
      </w:r>
      <w:r w:rsidRPr="0094475C">
        <w:t>)</w:t>
      </w:r>
      <w:r w:rsidRPr="0094475C">
        <w:rPr>
          <w:rFonts w:hint="eastAsia"/>
        </w:rPr>
        <w:t>，对项目运营维护情况进行考核，项目公司应给予配合。考核小组提出项目绩效考核初步结果。</w:t>
      </w:r>
    </w:p>
    <w:p w14:paraId="449A2854" w14:textId="77777777" w:rsidR="00DE5F37" w:rsidRPr="0094475C" w:rsidRDefault="00DE5F37" w:rsidP="00DE5F37">
      <w:pPr>
        <w:spacing w:line="520" w:lineRule="exact"/>
        <w:ind w:firstLine="480"/>
      </w:pPr>
      <w:r w:rsidRPr="0094475C">
        <w:t>(</w:t>
      </w:r>
      <w:r w:rsidRPr="0094475C">
        <w:rPr>
          <w:rFonts w:hint="eastAsia"/>
        </w:rPr>
        <w:t>二</w:t>
      </w:r>
      <w:r w:rsidRPr="0094475C">
        <w:t xml:space="preserve">) </w:t>
      </w:r>
      <w:r w:rsidRPr="0094475C">
        <w:rPr>
          <w:rFonts w:hint="eastAsia"/>
        </w:rPr>
        <w:t>项目实施机构应就考核初步结果征求项目公司意见。项目公司在五</w:t>
      </w:r>
      <w:r w:rsidRPr="0094475C">
        <w:t>(5)</w:t>
      </w:r>
      <w:proofErr w:type="gramStart"/>
      <w:r w:rsidRPr="0094475C">
        <w:rPr>
          <w:rFonts w:hint="eastAsia"/>
        </w:rPr>
        <w:t>个</w:t>
      </w:r>
      <w:proofErr w:type="gramEnd"/>
      <w:r w:rsidRPr="0094475C">
        <w:rPr>
          <w:rFonts w:hint="eastAsia"/>
        </w:rPr>
        <w:t>工作日内对考核初步结果提出有无异议。</w:t>
      </w:r>
    </w:p>
    <w:p w14:paraId="690A0996" w14:textId="77777777" w:rsidR="00DE5F37" w:rsidRPr="0094475C" w:rsidRDefault="00DE5F37" w:rsidP="00DE5F37">
      <w:pPr>
        <w:spacing w:line="520" w:lineRule="exact"/>
        <w:ind w:firstLine="480"/>
      </w:pPr>
      <w:r w:rsidRPr="0094475C">
        <w:t>1.</w:t>
      </w:r>
      <w:r w:rsidRPr="0094475C">
        <w:rPr>
          <w:rFonts w:hint="eastAsia"/>
        </w:rPr>
        <w:t>如项目公司对考核初步结果无异议，则考核初步结果转为正式考核结果。</w:t>
      </w:r>
    </w:p>
    <w:p w14:paraId="411EAEFC" w14:textId="77777777" w:rsidR="00DE5F37" w:rsidRPr="0094475C" w:rsidRDefault="00DE5F37" w:rsidP="00DE5F37">
      <w:pPr>
        <w:spacing w:line="520" w:lineRule="exact"/>
        <w:ind w:firstLine="480"/>
      </w:pPr>
      <w:r w:rsidRPr="0094475C">
        <w:t>2.</w:t>
      </w:r>
      <w:r w:rsidRPr="0094475C">
        <w:rPr>
          <w:rFonts w:hint="eastAsia"/>
        </w:rPr>
        <w:t>如项目公司对考核初步结果有异议，应在收到该考核初步结果之日起五</w:t>
      </w:r>
      <w:r w:rsidRPr="0094475C">
        <w:t>(5)</w:t>
      </w:r>
      <w:r w:rsidRPr="0094475C">
        <w:rPr>
          <w:rFonts w:hint="eastAsia"/>
        </w:rPr>
        <w:t>日内提出书面异议函，详细说明异议理由。</w:t>
      </w:r>
    </w:p>
    <w:p w14:paraId="512BDE2D" w14:textId="2C9585DA" w:rsidR="00DE5F37" w:rsidRPr="0094475C" w:rsidRDefault="00DE5F37" w:rsidP="00DE5F37">
      <w:pPr>
        <w:spacing w:line="520" w:lineRule="exact"/>
        <w:ind w:firstLine="480"/>
      </w:pPr>
      <w:r w:rsidRPr="0094475C">
        <w:t xml:space="preserve">3. </w:t>
      </w:r>
      <w:r w:rsidRPr="0094475C">
        <w:rPr>
          <w:rFonts w:hint="eastAsia"/>
        </w:rPr>
        <w:t>项目实施机构收到项目公司异议函后，提交项目协调委员会</w:t>
      </w:r>
      <w:r w:rsidR="00A75B6C" w:rsidRPr="0094475C">
        <w:rPr>
          <w:rFonts w:hint="eastAsia"/>
        </w:rPr>
        <w:t>(</w:t>
      </w:r>
      <w:r w:rsidR="00A75B6C" w:rsidRPr="0094475C">
        <w:rPr>
          <w:rFonts w:hint="eastAsia"/>
        </w:rPr>
        <w:t>项目协调委员会组成详见合同第二十八条）</w:t>
      </w:r>
      <w:r w:rsidRPr="0094475C">
        <w:rPr>
          <w:rFonts w:hint="eastAsia"/>
        </w:rPr>
        <w:t>，按照项目合同关于项目协调委员会的运作要求进行审核和后续处理。</w:t>
      </w:r>
    </w:p>
    <w:p w14:paraId="1AF73C04" w14:textId="77777777" w:rsidR="00DE5F37" w:rsidRPr="0094475C" w:rsidRDefault="00DE5F37" w:rsidP="00DE5F37">
      <w:pPr>
        <w:spacing w:line="520" w:lineRule="exact"/>
        <w:ind w:firstLine="480"/>
      </w:pPr>
      <w:r w:rsidRPr="0094475C">
        <w:t>4.</w:t>
      </w:r>
      <w:r w:rsidRPr="0094475C">
        <w:rPr>
          <w:rFonts w:hint="eastAsia"/>
        </w:rPr>
        <w:t>经协调委员会确定后的结果为最终考核结果。如项目公司仍有异议，可按项目合同体系规定提起诉讼。诉讼的裁决结果为最终考核结果。</w:t>
      </w:r>
    </w:p>
    <w:p w14:paraId="19C62CDD" w14:textId="77777777" w:rsidR="00DE5F37" w:rsidRPr="0094475C" w:rsidRDefault="00DE5F37" w:rsidP="00DE5F37">
      <w:pPr>
        <w:spacing w:line="520" w:lineRule="exact"/>
        <w:ind w:firstLine="480"/>
      </w:pPr>
      <w:r w:rsidRPr="0094475C">
        <w:t>(</w:t>
      </w:r>
      <w:r w:rsidRPr="0094475C">
        <w:rPr>
          <w:rFonts w:hint="eastAsia"/>
        </w:rPr>
        <w:t>三</w:t>
      </w:r>
      <w:r w:rsidRPr="0094475C">
        <w:t xml:space="preserve">) </w:t>
      </w:r>
      <w:r w:rsidRPr="0094475C">
        <w:rPr>
          <w:rFonts w:hint="eastAsia"/>
        </w:rPr>
        <w:t>项目实施机构将本年度日常考核结果取平均值作为日常考核得分与年度考核得分汇总计算。</w:t>
      </w:r>
    </w:p>
    <w:p w14:paraId="62B3D1BB" w14:textId="77777777" w:rsidR="00DE5F37" w:rsidRPr="0094475C" w:rsidRDefault="00DE5F37" w:rsidP="00DE5F37">
      <w:pPr>
        <w:spacing w:line="520" w:lineRule="exact"/>
        <w:ind w:firstLine="480"/>
      </w:pPr>
      <w:r w:rsidRPr="0094475C">
        <w:t>(</w:t>
      </w:r>
      <w:r w:rsidRPr="0094475C">
        <w:rPr>
          <w:rFonts w:hint="eastAsia"/>
        </w:rPr>
        <w:t>四</w:t>
      </w:r>
      <w:r w:rsidRPr="0094475C">
        <w:t xml:space="preserve">) </w:t>
      </w:r>
      <w:r w:rsidRPr="0094475C">
        <w:rPr>
          <w:rFonts w:hint="eastAsia"/>
        </w:rPr>
        <w:t>项目绩效考核小组有权根据考核结果，与项目公司沟通后，可对绩效考核标准和体系进行调整完善。</w:t>
      </w:r>
    </w:p>
    <w:p w14:paraId="2781DCA9" w14:textId="28550070" w:rsidR="00DE5F37" w:rsidRPr="0094475C" w:rsidRDefault="00DE5F37" w:rsidP="00DE5F37">
      <w:pPr>
        <w:pStyle w:val="4"/>
        <w:spacing w:line="520" w:lineRule="exact"/>
        <w:ind w:firstLine="562"/>
      </w:pPr>
      <w:r w:rsidRPr="0094475C">
        <w:rPr>
          <w:rFonts w:hint="eastAsia"/>
        </w:rPr>
        <w:t>3</w:t>
      </w:r>
      <w:r w:rsidRPr="0094475C">
        <w:t>.6.</w:t>
      </w:r>
      <w:r w:rsidRPr="0094475C">
        <w:rPr>
          <w:rFonts w:hint="eastAsia"/>
        </w:rPr>
        <w:t>2</w:t>
      </w:r>
      <w:r w:rsidRPr="0094475C">
        <w:t xml:space="preserve"> </w:t>
      </w:r>
      <w:r w:rsidRPr="0094475C">
        <w:rPr>
          <w:rFonts w:hint="eastAsia"/>
        </w:rPr>
        <w:t>年度考核流程</w:t>
      </w:r>
    </w:p>
    <w:p w14:paraId="3BFAFE2F" w14:textId="77777777" w:rsidR="00DE5F37" w:rsidRPr="0094475C" w:rsidRDefault="00DE5F37" w:rsidP="00DE5F37">
      <w:pPr>
        <w:spacing w:line="520" w:lineRule="exact"/>
        <w:ind w:firstLine="480"/>
      </w:pPr>
      <w:r w:rsidRPr="0094475C">
        <w:t>(</w:t>
      </w:r>
      <w:proofErr w:type="gramStart"/>
      <w:r w:rsidRPr="0094475C">
        <w:rPr>
          <w:rFonts w:hint="eastAsia"/>
        </w:rPr>
        <w:t>一</w:t>
      </w:r>
      <w:proofErr w:type="gramEnd"/>
      <w:r w:rsidRPr="0094475C">
        <w:t xml:space="preserve">) </w:t>
      </w:r>
      <w:r w:rsidRPr="0094475C">
        <w:rPr>
          <w:rFonts w:hint="eastAsia"/>
        </w:rPr>
        <w:t>项目实施机构于每年</w:t>
      </w:r>
      <w:r w:rsidRPr="0094475C">
        <w:rPr>
          <w:rFonts w:hint="eastAsia"/>
        </w:rPr>
        <w:t>1</w:t>
      </w:r>
      <w:r w:rsidRPr="0094475C">
        <w:rPr>
          <w:rFonts w:hint="eastAsia"/>
        </w:rPr>
        <w:t>月组建项目年度绩效考核小组，对项目运营维护情况进行考核，项目公司应给予配合。考核小组提出项目绩效考核初步结果。</w:t>
      </w:r>
    </w:p>
    <w:p w14:paraId="26F63328" w14:textId="77777777" w:rsidR="00DE5F37" w:rsidRPr="0094475C" w:rsidRDefault="00DE5F37" w:rsidP="00DE5F37">
      <w:pPr>
        <w:spacing w:line="520" w:lineRule="exact"/>
        <w:ind w:firstLine="480"/>
      </w:pPr>
      <w:r w:rsidRPr="0094475C">
        <w:t>(</w:t>
      </w:r>
      <w:r w:rsidRPr="0094475C">
        <w:rPr>
          <w:rFonts w:hint="eastAsia"/>
        </w:rPr>
        <w:t>二</w:t>
      </w:r>
      <w:r w:rsidRPr="0094475C">
        <w:t xml:space="preserve">) </w:t>
      </w:r>
      <w:r w:rsidRPr="0094475C">
        <w:rPr>
          <w:rFonts w:hint="eastAsia"/>
        </w:rPr>
        <w:t>项目实施机构应就考核初步结果征求项目公司意见。项目公司在五</w:t>
      </w:r>
      <w:r w:rsidRPr="0094475C">
        <w:t>(5)</w:t>
      </w:r>
      <w:proofErr w:type="gramStart"/>
      <w:r w:rsidRPr="0094475C">
        <w:rPr>
          <w:rFonts w:hint="eastAsia"/>
        </w:rPr>
        <w:t>个</w:t>
      </w:r>
      <w:proofErr w:type="gramEnd"/>
      <w:r w:rsidRPr="0094475C">
        <w:rPr>
          <w:rFonts w:hint="eastAsia"/>
        </w:rPr>
        <w:t>工作日内对考核初步结果提出有无异议。</w:t>
      </w:r>
    </w:p>
    <w:p w14:paraId="4E155674" w14:textId="77777777" w:rsidR="00DE5F37" w:rsidRPr="0094475C" w:rsidRDefault="00DE5F37" w:rsidP="00DE5F37">
      <w:pPr>
        <w:spacing w:line="520" w:lineRule="exact"/>
        <w:ind w:firstLine="480"/>
      </w:pPr>
      <w:r w:rsidRPr="0094475C">
        <w:lastRenderedPageBreak/>
        <w:t>1.</w:t>
      </w:r>
      <w:r w:rsidRPr="0094475C">
        <w:rPr>
          <w:rFonts w:hint="eastAsia"/>
        </w:rPr>
        <w:t>如项目公司对考核初步结果无异议，则考核初步结果转为正式考核结果。</w:t>
      </w:r>
    </w:p>
    <w:p w14:paraId="23A28093" w14:textId="77777777" w:rsidR="00DE5F37" w:rsidRPr="0094475C" w:rsidRDefault="00DE5F37" w:rsidP="00DE5F37">
      <w:pPr>
        <w:spacing w:line="520" w:lineRule="exact"/>
        <w:ind w:firstLine="480"/>
      </w:pPr>
      <w:r w:rsidRPr="0094475C">
        <w:t>2.</w:t>
      </w:r>
      <w:r w:rsidRPr="0094475C">
        <w:rPr>
          <w:rFonts w:hint="eastAsia"/>
        </w:rPr>
        <w:t>如项目公司对考核初步结果有异议，应在收到该考核初步结果之日起五</w:t>
      </w:r>
      <w:r w:rsidRPr="0094475C">
        <w:t>(5)</w:t>
      </w:r>
      <w:r w:rsidRPr="0094475C">
        <w:rPr>
          <w:rFonts w:hint="eastAsia"/>
        </w:rPr>
        <w:t>日内提出书面异议函，详细说明异议理由。</w:t>
      </w:r>
    </w:p>
    <w:p w14:paraId="2C2B587A" w14:textId="5942A797" w:rsidR="00DE5F37" w:rsidRPr="0094475C" w:rsidRDefault="00DE5F37" w:rsidP="00DE5F37">
      <w:pPr>
        <w:spacing w:line="520" w:lineRule="exact"/>
        <w:ind w:firstLine="480"/>
      </w:pPr>
      <w:r w:rsidRPr="0094475C">
        <w:t xml:space="preserve">3. </w:t>
      </w:r>
      <w:r w:rsidRPr="0094475C">
        <w:rPr>
          <w:rFonts w:hint="eastAsia"/>
        </w:rPr>
        <w:t>项目实施机构收到项目公司异议函后，提交项目协调委员会</w:t>
      </w:r>
      <w:r w:rsidR="00A75B6C" w:rsidRPr="0094475C">
        <w:rPr>
          <w:rFonts w:hint="eastAsia"/>
        </w:rPr>
        <w:t>(</w:t>
      </w:r>
      <w:r w:rsidR="00A75B6C" w:rsidRPr="0094475C">
        <w:rPr>
          <w:rFonts w:hint="eastAsia"/>
        </w:rPr>
        <w:t>项目协调委员会组成详见合同第二十八条）</w:t>
      </w:r>
      <w:r w:rsidRPr="0094475C">
        <w:rPr>
          <w:rFonts w:hint="eastAsia"/>
        </w:rPr>
        <w:t>，按照项目合同关于项目协调委员会的运作要求进行审核和后续处理。</w:t>
      </w:r>
    </w:p>
    <w:p w14:paraId="15EE0854" w14:textId="77777777" w:rsidR="00DE5F37" w:rsidRPr="0094475C" w:rsidRDefault="00DE5F37" w:rsidP="00DE5F37">
      <w:pPr>
        <w:spacing w:line="520" w:lineRule="exact"/>
        <w:ind w:firstLine="480"/>
      </w:pPr>
      <w:r w:rsidRPr="0094475C">
        <w:t>4.</w:t>
      </w:r>
      <w:r w:rsidRPr="0094475C">
        <w:rPr>
          <w:rFonts w:hint="eastAsia"/>
        </w:rPr>
        <w:t>经协调委员会确定后的结果为最终考核结果。如项目公司仍有异议，可按项目合同体系规定提起诉讼。诉讼的裁决结果为最终考核结果。</w:t>
      </w:r>
    </w:p>
    <w:p w14:paraId="67C24758" w14:textId="77777777" w:rsidR="00DE5F37" w:rsidRPr="0094475C" w:rsidRDefault="00DE5F37" w:rsidP="00DE5F37">
      <w:pPr>
        <w:spacing w:line="520" w:lineRule="exact"/>
        <w:ind w:firstLine="480"/>
      </w:pPr>
      <w:r w:rsidRPr="0094475C">
        <w:t>(</w:t>
      </w:r>
      <w:r w:rsidRPr="0094475C">
        <w:rPr>
          <w:rFonts w:hint="eastAsia"/>
        </w:rPr>
        <w:t>三</w:t>
      </w:r>
      <w:r w:rsidRPr="0094475C">
        <w:t xml:space="preserve">) </w:t>
      </w:r>
      <w:r w:rsidRPr="0094475C">
        <w:rPr>
          <w:rFonts w:hint="eastAsia"/>
        </w:rPr>
        <w:t>项目实施机构汇总当年日常考核与年度考核结果，将最终考核结果报区政府审核。</w:t>
      </w:r>
    </w:p>
    <w:p w14:paraId="2337EA17" w14:textId="77777777" w:rsidR="00DE5F37" w:rsidRPr="0094475C" w:rsidRDefault="00DE5F37" w:rsidP="00DE5F37">
      <w:pPr>
        <w:spacing w:line="520" w:lineRule="exact"/>
        <w:ind w:firstLine="480"/>
      </w:pPr>
      <w:r w:rsidRPr="0094475C">
        <w:t>(</w:t>
      </w:r>
      <w:r w:rsidRPr="0094475C">
        <w:rPr>
          <w:rFonts w:hint="eastAsia"/>
        </w:rPr>
        <w:t>四</w:t>
      </w:r>
      <w:r w:rsidRPr="0094475C">
        <w:t xml:space="preserve">) </w:t>
      </w:r>
      <w:r w:rsidRPr="0094475C">
        <w:rPr>
          <w:rFonts w:hint="eastAsia"/>
        </w:rPr>
        <w:t>项目绩效考核小组有权根据当年考核结果，与项目公司沟通后，可对绩效考核标准和体系进行调整完善。</w:t>
      </w:r>
    </w:p>
    <w:p w14:paraId="331C3625" w14:textId="178F83D1" w:rsidR="00DE5F37" w:rsidRPr="0094475C" w:rsidRDefault="00DE5F37" w:rsidP="00DE5F37">
      <w:pPr>
        <w:pStyle w:val="4"/>
        <w:spacing w:line="520" w:lineRule="exact"/>
        <w:ind w:firstLine="562"/>
      </w:pPr>
      <w:r w:rsidRPr="0094475C">
        <w:rPr>
          <w:rFonts w:hint="eastAsia"/>
        </w:rPr>
        <w:t>3</w:t>
      </w:r>
      <w:r w:rsidRPr="0094475C">
        <w:t>.6.</w:t>
      </w:r>
      <w:r w:rsidRPr="0094475C">
        <w:rPr>
          <w:rFonts w:hint="eastAsia"/>
        </w:rPr>
        <w:t>3</w:t>
      </w:r>
      <w:r w:rsidRPr="0094475C">
        <w:t xml:space="preserve"> </w:t>
      </w:r>
      <w:r w:rsidRPr="0094475C">
        <w:rPr>
          <w:rFonts w:hint="eastAsia"/>
        </w:rPr>
        <w:t>加权计分办法</w:t>
      </w:r>
    </w:p>
    <w:p w14:paraId="5C55EF59" w14:textId="77777777" w:rsidR="00DE5F37" w:rsidRPr="0094475C" w:rsidRDefault="00DE5F37" w:rsidP="00DE5F37">
      <w:pPr>
        <w:spacing w:line="520" w:lineRule="exact"/>
        <w:ind w:firstLine="482"/>
        <w:rPr>
          <w:b/>
        </w:rPr>
      </w:pPr>
      <w:r w:rsidRPr="0094475C">
        <w:rPr>
          <w:b/>
        </w:rPr>
        <w:t>(</w:t>
      </w:r>
      <w:proofErr w:type="gramStart"/>
      <w:r w:rsidRPr="0094475C">
        <w:rPr>
          <w:rFonts w:hint="eastAsia"/>
          <w:b/>
        </w:rPr>
        <w:t>一</w:t>
      </w:r>
      <w:proofErr w:type="gramEnd"/>
      <w:r w:rsidRPr="0094475C">
        <w:rPr>
          <w:b/>
        </w:rPr>
        <w:t>)</w:t>
      </w:r>
      <w:bookmarkStart w:id="841" w:name="_Hlk522491340"/>
      <w:r w:rsidRPr="0094475C">
        <w:rPr>
          <w:b/>
        </w:rPr>
        <w:t xml:space="preserve"> </w:t>
      </w:r>
      <w:r w:rsidRPr="0094475C">
        <w:rPr>
          <w:rFonts w:hint="eastAsia"/>
          <w:b/>
        </w:rPr>
        <w:t>运营</w:t>
      </w:r>
      <w:proofErr w:type="gramStart"/>
      <w:r w:rsidRPr="0094475C">
        <w:rPr>
          <w:rFonts w:hint="eastAsia"/>
          <w:b/>
        </w:rPr>
        <w:t>期考核</w:t>
      </w:r>
      <w:proofErr w:type="gramEnd"/>
      <w:r w:rsidRPr="0094475C">
        <w:rPr>
          <w:rFonts w:hint="eastAsia"/>
          <w:b/>
        </w:rPr>
        <w:t>加权计分办法</w:t>
      </w:r>
      <w:bookmarkEnd w:id="841"/>
    </w:p>
    <w:p w14:paraId="67CC153A" w14:textId="302F30FD" w:rsidR="00DE5F37" w:rsidRPr="0094475C" w:rsidRDefault="00DE5F37" w:rsidP="00DE5F37">
      <w:pPr>
        <w:ind w:firstLine="420"/>
        <w:jc w:val="center"/>
        <w:rPr>
          <w:rFonts w:eastAsia="黑体"/>
          <w:sz w:val="21"/>
          <w:szCs w:val="20"/>
        </w:rPr>
      </w:pPr>
      <w:r w:rsidRPr="0094475C">
        <w:rPr>
          <w:rFonts w:eastAsia="黑体" w:hint="eastAsia"/>
          <w:sz w:val="21"/>
          <w:szCs w:val="20"/>
        </w:rPr>
        <w:t>表</w:t>
      </w:r>
      <w:r w:rsidR="00377784" w:rsidRPr="0094475C">
        <w:rPr>
          <w:rFonts w:eastAsia="黑体" w:hint="eastAsia"/>
          <w:sz w:val="21"/>
          <w:szCs w:val="20"/>
        </w:rPr>
        <w:t>2</w:t>
      </w:r>
      <w:r w:rsidRPr="0094475C">
        <w:rPr>
          <w:rFonts w:eastAsia="黑体"/>
          <w:sz w:val="21"/>
          <w:szCs w:val="20"/>
        </w:rPr>
        <w:t>-</w:t>
      </w:r>
      <w:r w:rsidRPr="0094475C">
        <w:rPr>
          <w:rFonts w:eastAsia="黑体"/>
          <w:sz w:val="21"/>
          <w:szCs w:val="20"/>
        </w:rPr>
        <w:fldChar w:fldCharType="begin"/>
      </w:r>
      <w:r w:rsidRPr="0094475C">
        <w:rPr>
          <w:rFonts w:eastAsia="黑体"/>
          <w:sz w:val="21"/>
          <w:szCs w:val="20"/>
        </w:rPr>
        <w:instrText xml:space="preserve"> SEQ </w:instrText>
      </w:r>
      <w:r w:rsidRPr="0094475C">
        <w:rPr>
          <w:rFonts w:eastAsia="黑体" w:hint="eastAsia"/>
          <w:sz w:val="21"/>
          <w:szCs w:val="20"/>
        </w:rPr>
        <w:instrText>表</w:instrText>
      </w:r>
      <w:r w:rsidRPr="0094475C">
        <w:rPr>
          <w:rFonts w:eastAsia="黑体"/>
          <w:sz w:val="21"/>
          <w:szCs w:val="20"/>
        </w:rPr>
        <w:instrText xml:space="preserve">6- \* ARABIC </w:instrText>
      </w:r>
      <w:r w:rsidRPr="0094475C">
        <w:rPr>
          <w:rFonts w:eastAsia="黑体"/>
          <w:sz w:val="21"/>
          <w:szCs w:val="20"/>
        </w:rPr>
        <w:fldChar w:fldCharType="separate"/>
      </w:r>
      <w:r w:rsidRPr="0094475C">
        <w:rPr>
          <w:rFonts w:eastAsia="黑体"/>
          <w:noProof/>
          <w:sz w:val="21"/>
          <w:szCs w:val="20"/>
        </w:rPr>
        <w:t>17</w:t>
      </w:r>
      <w:r w:rsidRPr="0094475C">
        <w:rPr>
          <w:rFonts w:eastAsia="黑体"/>
          <w:sz w:val="21"/>
          <w:szCs w:val="20"/>
        </w:rPr>
        <w:fldChar w:fldCharType="end"/>
      </w:r>
      <w:r w:rsidRPr="0094475C">
        <w:rPr>
          <w:rFonts w:eastAsia="黑体"/>
          <w:sz w:val="21"/>
          <w:szCs w:val="20"/>
        </w:rPr>
        <w:t xml:space="preserve"> </w:t>
      </w:r>
      <w:r w:rsidRPr="0094475C">
        <w:rPr>
          <w:rFonts w:eastAsia="黑体" w:hint="eastAsia"/>
          <w:sz w:val="21"/>
          <w:szCs w:val="20"/>
        </w:rPr>
        <w:t>运营</w:t>
      </w:r>
      <w:proofErr w:type="gramStart"/>
      <w:r w:rsidRPr="0094475C">
        <w:rPr>
          <w:rFonts w:eastAsia="黑体" w:hint="eastAsia"/>
          <w:sz w:val="21"/>
          <w:szCs w:val="20"/>
        </w:rPr>
        <w:t>期考核</w:t>
      </w:r>
      <w:proofErr w:type="gramEnd"/>
      <w:r w:rsidRPr="0094475C">
        <w:rPr>
          <w:rFonts w:eastAsia="黑体" w:hint="eastAsia"/>
          <w:sz w:val="21"/>
          <w:szCs w:val="20"/>
        </w:rPr>
        <w:t>加权计分办法</w:t>
      </w:r>
    </w:p>
    <w:tbl>
      <w:tblPr>
        <w:tblW w:w="5000" w:type="pct"/>
        <w:jc w:val="center"/>
        <w:tblLayout w:type="fixed"/>
        <w:tblLook w:val="04A0" w:firstRow="1" w:lastRow="0" w:firstColumn="1" w:lastColumn="0" w:noHBand="0" w:noVBand="1"/>
      </w:tblPr>
      <w:tblGrid>
        <w:gridCol w:w="598"/>
        <w:gridCol w:w="3393"/>
        <w:gridCol w:w="880"/>
        <w:gridCol w:w="880"/>
        <w:gridCol w:w="880"/>
        <w:gridCol w:w="923"/>
        <w:gridCol w:w="923"/>
        <w:gridCol w:w="923"/>
      </w:tblGrid>
      <w:tr w:rsidR="00641281" w:rsidRPr="0094475C" w14:paraId="21B51EB0" w14:textId="77777777" w:rsidTr="00C31EFE">
        <w:trPr>
          <w:jc w:val="center"/>
        </w:trPr>
        <w:tc>
          <w:tcPr>
            <w:tcW w:w="318" w:type="pct"/>
            <w:tcBorders>
              <w:top w:val="single" w:sz="4" w:space="0" w:color="auto"/>
              <w:left w:val="single" w:sz="4" w:space="0" w:color="auto"/>
              <w:bottom w:val="single" w:sz="4" w:space="0" w:color="auto"/>
              <w:right w:val="single" w:sz="4" w:space="0" w:color="auto"/>
              <w:tl2br w:val="nil"/>
              <w:tr2bl w:val="nil"/>
            </w:tcBorders>
            <w:shd w:val="clear" w:color="auto" w:fill="D9E2F3"/>
            <w:vAlign w:val="center"/>
          </w:tcPr>
          <w:p w14:paraId="1B57417E" w14:textId="77777777" w:rsidR="00641281" w:rsidRPr="0094475C" w:rsidRDefault="00641281" w:rsidP="00A75B6C">
            <w:pPr>
              <w:snapToGrid w:val="0"/>
              <w:spacing w:line="240" w:lineRule="auto"/>
              <w:ind w:firstLineChars="0" w:firstLine="0"/>
              <w:jc w:val="center"/>
              <w:rPr>
                <w:sz w:val="20"/>
              </w:rPr>
            </w:pPr>
            <w:r w:rsidRPr="0094475C">
              <w:rPr>
                <w:rFonts w:hint="eastAsia"/>
                <w:sz w:val="20"/>
              </w:rPr>
              <w:t>序号</w:t>
            </w:r>
          </w:p>
        </w:tc>
        <w:tc>
          <w:tcPr>
            <w:tcW w:w="1805" w:type="pct"/>
            <w:tcBorders>
              <w:top w:val="single" w:sz="4" w:space="0" w:color="auto"/>
              <w:left w:val="single" w:sz="4" w:space="0" w:color="auto"/>
              <w:bottom w:val="single" w:sz="4" w:space="0" w:color="auto"/>
              <w:right w:val="single" w:sz="4" w:space="0" w:color="auto"/>
              <w:tl2br w:val="nil"/>
              <w:tr2bl w:val="nil"/>
            </w:tcBorders>
            <w:shd w:val="clear" w:color="auto" w:fill="D9E2F3"/>
            <w:vAlign w:val="center"/>
          </w:tcPr>
          <w:p w14:paraId="7D783611" w14:textId="77777777" w:rsidR="00641281" w:rsidRPr="0094475C" w:rsidRDefault="00641281" w:rsidP="00A75B6C">
            <w:pPr>
              <w:snapToGrid w:val="0"/>
              <w:spacing w:line="240" w:lineRule="auto"/>
              <w:ind w:firstLineChars="0" w:firstLine="0"/>
              <w:jc w:val="center"/>
              <w:rPr>
                <w:sz w:val="20"/>
              </w:rPr>
            </w:pPr>
            <w:r w:rsidRPr="0094475C">
              <w:rPr>
                <w:rFonts w:hint="eastAsia"/>
                <w:sz w:val="20"/>
              </w:rPr>
              <w:t>类别</w:t>
            </w:r>
          </w:p>
        </w:tc>
        <w:tc>
          <w:tcPr>
            <w:tcW w:w="468" w:type="pct"/>
            <w:tcBorders>
              <w:top w:val="single" w:sz="4" w:space="0" w:color="auto"/>
              <w:left w:val="single" w:sz="4" w:space="0" w:color="auto"/>
              <w:bottom w:val="single" w:sz="4" w:space="0" w:color="auto"/>
              <w:right w:val="single" w:sz="4" w:space="0" w:color="auto"/>
              <w:tl2br w:val="nil"/>
              <w:tr2bl w:val="nil"/>
            </w:tcBorders>
            <w:shd w:val="clear" w:color="auto" w:fill="D9E2F3"/>
            <w:vAlign w:val="center"/>
          </w:tcPr>
          <w:p w14:paraId="07BF2C54" w14:textId="77777777" w:rsidR="00641281" w:rsidRPr="0094475C" w:rsidRDefault="00641281" w:rsidP="00A75B6C">
            <w:pPr>
              <w:snapToGrid w:val="0"/>
              <w:spacing w:line="240" w:lineRule="auto"/>
              <w:ind w:firstLineChars="0" w:firstLine="0"/>
              <w:jc w:val="center"/>
              <w:rPr>
                <w:sz w:val="20"/>
              </w:rPr>
            </w:pPr>
            <w:r w:rsidRPr="0094475C">
              <w:rPr>
                <w:rFonts w:hint="eastAsia"/>
                <w:sz w:val="20"/>
              </w:rPr>
              <w:t>标准分值</w:t>
            </w:r>
          </w:p>
        </w:tc>
        <w:tc>
          <w:tcPr>
            <w:tcW w:w="468" w:type="pct"/>
            <w:tcBorders>
              <w:top w:val="single" w:sz="4" w:space="0" w:color="auto"/>
              <w:left w:val="single" w:sz="4" w:space="0" w:color="auto"/>
              <w:bottom w:val="single" w:sz="4" w:space="0" w:color="auto"/>
              <w:right w:val="single" w:sz="4" w:space="0" w:color="auto"/>
              <w:tl2br w:val="nil"/>
              <w:tr2bl w:val="nil"/>
            </w:tcBorders>
            <w:shd w:val="clear" w:color="auto" w:fill="D9E2F3"/>
            <w:vAlign w:val="center"/>
          </w:tcPr>
          <w:p w14:paraId="4C14599F" w14:textId="77777777" w:rsidR="00641281" w:rsidRPr="0094475C" w:rsidRDefault="00641281" w:rsidP="00A75B6C">
            <w:pPr>
              <w:snapToGrid w:val="0"/>
              <w:spacing w:line="240" w:lineRule="auto"/>
              <w:ind w:firstLineChars="0" w:firstLine="0"/>
              <w:jc w:val="center"/>
              <w:rPr>
                <w:sz w:val="20"/>
              </w:rPr>
            </w:pPr>
            <w:r w:rsidRPr="0094475C">
              <w:rPr>
                <w:rFonts w:hint="eastAsia"/>
                <w:sz w:val="20"/>
              </w:rPr>
              <w:t>考核分值</w:t>
            </w:r>
          </w:p>
        </w:tc>
        <w:tc>
          <w:tcPr>
            <w:tcW w:w="468" w:type="pct"/>
            <w:tcBorders>
              <w:top w:val="single" w:sz="4" w:space="0" w:color="auto"/>
              <w:left w:val="single" w:sz="4" w:space="0" w:color="auto"/>
              <w:bottom w:val="single" w:sz="4" w:space="0" w:color="auto"/>
              <w:right w:val="single" w:sz="4" w:space="0" w:color="auto"/>
              <w:tl2br w:val="nil"/>
              <w:tr2bl w:val="nil"/>
            </w:tcBorders>
            <w:shd w:val="clear" w:color="auto" w:fill="D9E2F3"/>
            <w:vAlign w:val="center"/>
          </w:tcPr>
          <w:p w14:paraId="43BF1110" w14:textId="65C89136" w:rsidR="00641281" w:rsidRPr="0094475C" w:rsidRDefault="00641281" w:rsidP="00A75B6C">
            <w:pPr>
              <w:snapToGrid w:val="0"/>
              <w:spacing w:line="240" w:lineRule="auto"/>
              <w:ind w:firstLineChars="0" w:firstLine="0"/>
              <w:jc w:val="center"/>
              <w:rPr>
                <w:sz w:val="20"/>
              </w:rPr>
            </w:pPr>
            <w:r w:rsidRPr="0094475C">
              <w:rPr>
                <w:rFonts w:hint="eastAsia"/>
                <w:sz w:val="20"/>
              </w:rPr>
              <w:t>总权重</w:t>
            </w:r>
          </w:p>
        </w:tc>
        <w:tc>
          <w:tcPr>
            <w:tcW w:w="491" w:type="pct"/>
            <w:tcBorders>
              <w:top w:val="single" w:sz="4" w:space="0" w:color="auto"/>
              <w:left w:val="single" w:sz="4" w:space="0" w:color="auto"/>
              <w:bottom w:val="single" w:sz="4" w:space="0" w:color="auto"/>
              <w:right w:val="single" w:sz="4" w:space="0" w:color="auto"/>
              <w:tl2br w:val="nil"/>
              <w:tr2bl w:val="nil"/>
            </w:tcBorders>
            <w:shd w:val="clear" w:color="auto" w:fill="D9E2F3"/>
          </w:tcPr>
          <w:p w14:paraId="59449585" w14:textId="2D0E83EB" w:rsidR="00641281" w:rsidRPr="0094475C" w:rsidRDefault="00641281" w:rsidP="00A75B6C">
            <w:pPr>
              <w:snapToGrid w:val="0"/>
              <w:spacing w:line="240" w:lineRule="auto"/>
              <w:ind w:firstLineChars="0" w:firstLine="0"/>
              <w:jc w:val="center"/>
              <w:rPr>
                <w:sz w:val="20"/>
              </w:rPr>
            </w:pPr>
            <w:r w:rsidRPr="0094475C">
              <w:rPr>
                <w:rFonts w:hint="eastAsia"/>
                <w:sz w:val="20"/>
              </w:rPr>
              <w:t>日常考核权重</w:t>
            </w:r>
          </w:p>
        </w:tc>
        <w:tc>
          <w:tcPr>
            <w:tcW w:w="491" w:type="pct"/>
            <w:tcBorders>
              <w:top w:val="single" w:sz="4" w:space="0" w:color="auto"/>
              <w:left w:val="single" w:sz="4" w:space="0" w:color="auto"/>
              <w:bottom w:val="single" w:sz="4" w:space="0" w:color="auto"/>
              <w:right w:val="single" w:sz="4" w:space="0" w:color="auto"/>
              <w:tl2br w:val="nil"/>
              <w:tr2bl w:val="nil"/>
            </w:tcBorders>
            <w:shd w:val="clear" w:color="auto" w:fill="D9E2F3"/>
          </w:tcPr>
          <w:p w14:paraId="1B398713" w14:textId="1DA63F23" w:rsidR="00641281" w:rsidRPr="0094475C" w:rsidRDefault="00641281" w:rsidP="00A75B6C">
            <w:pPr>
              <w:snapToGrid w:val="0"/>
              <w:spacing w:line="240" w:lineRule="auto"/>
              <w:ind w:firstLineChars="0" w:firstLine="0"/>
              <w:jc w:val="center"/>
              <w:rPr>
                <w:sz w:val="20"/>
              </w:rPr>
            </w:pPr>
            <w:r w:rsidRPr="0094475C">
              <w:rPr>
                <w:rFonts w:hint="eastAsia"/>
                <w:sz w:val="20"/>
              </w:rPr>
              <w:t>年度考核权重</w:t>
            </w:r>
          </w:p>
        </w:tc>
        <w:tc>
          <w:tcPr>
            <w:tcW w:w="491" w:type="pct"/>
            <w:tcBorders>
              <w:top w:val="single" w:sz="4" w:space="0" w:color="auto"/>
              <w:left w:val="single" w:sz="4" w:space="0" w:color="auto"/>
              <w:bottom w:val="single" w:sz="4" w:space="0" w:color="auto"/>
              <w:right w:val="single" w:sz="4" w:space="0" w:color="auto"/>
              <w:tl2br w:val="nil"/>
              <w:tr2bl w:val="nil"/>
            </w:tcBorders>
            <w:shd w:val="clear" w:color="auto" w:fill="D9E2F3"/>
            <w:vAlign w:val="center"/>
          </w:tcPr>
          <w:p w14:paraId="13FE66A9" w14:textId="4DCBB708" w:rsidR="00641281" w:rsidRPr="0094475C" w:rsidRDefault="00641281" w:rsidP="00A75B6C">
            <w:pPr>
              <w:snapToGrid w:val="0"/>
              <w:spacing w:line="240" w:lineRule="auto"/>
              <w:ind w:firstLineChars="0" w:firstLine="0"/>
              <w:jc w:val="center"/>
              <w:rPr>
                <w:sz w:val="20"/>
              </w:rPr>
            </w:pPr>
            <w:r w:rsidRPr="0094475C">
              <w:rPr>
                <w:rFonts w:hint="eastAsia"/>
                <w:sz w:val="20"/>
              </w:rPr>
              <w:t>最终分值</w:t>
            </w:r>
          </w:p>
        </w:tc>
      </w:tr>
      <w:tr w:rsidR="00641281" w:rsidRPr="0094475C" w14:paraId="0EC131A1" w14:textId="77777777" w:rsidTr="00C31EFE">
        <w:trPr>
          <w:jc w:val="center"/>
        </w:trPr>
        <w:tc>
          <w:tcPr>
            <w:tcW w:w="318" w:type="pct"/>
            <w:tcBorders>
              <w:top w:val="single" w:sz="4" w:space="0" w:color="auto"/>
              <w:left w:val="single" w:sz="4" w:space="0" w:color="auto"/>
              <w:bottom w:val="single" w:sz="4" w:space="0" w:color="auto"/>
              <w:right w:val="single" w:sz="4" w:space="0" w:color="auto"/>
              <w:tl2br w:val="nil"/>
              <w:tr2bl w:val="nil"/>
            </w:tcBorders>
            <w:vAlign w:val="center"/>
          </w:tcPr>
          <w:p w14:paraId="3C670FBE" w14:textId="77777777" w:rsidR="00641281" w:rsidRPr="0094475C" w:rsidRDefault="00641281" w:rsidP="00A75B6C">
            <w:pPr>
              <w:snapToGrid w:val="0"/>
              <w:spacing w:line="240" w:lineRule="auto"/>
              <w:ind w:firstLineChars="0" w:firstLine="0"/>
              <w:rPr>
                <w:sz w:val="20"/>
              </w:rPr>
            </w:pPr>
            <w:r w:rsidRPr="0094475C">
              <w:rPr>
                <w:sz w:val="20"/>
              </w:rPr>
              <w:t>1</w:t>
            </w:r>
          </w:p>
        </w:tc>
        <w:tc>
          <w:tcPr>
            <w:tcW w:w="1805" w:type="pct"/>
            <w:tcBorders>
              <w:top w:val="single" w:sz="4" w:space="0" w:color="auto"/>
              <w:left w:val="single" w:sz="4" w:space="0" w:color="auto"/>
              <w:bottom w:val="single" w:sz="4" w:space="0" w:color="auto"/>
              <w:right w:val="single" w:sz="4" w:space="0" w:color="auto"/>
              <w:tl2br w:val="nil"/>
              <w:tr2bl w:val="nil"/>
            </w:tcBorders>
            <w:vAlign w:val="center"/>
          </w:tcPr>
          <w:p w14:paraId="58D3C2A4" w14:textId="77777777" w:rsidR="00641281" w:rsidRPr="0094475C" w:rsidRDefault="00641281" w:rsidP="00A75B6C">
            <w:pPr>
              <w:snapToGrid w:val="0"/>
              <w:spacing w:line="240" w:lineRule="auto"/>
              <w:ind w:firstLineChars="0" w:firstLine="0"/>
              <w:rPr>
                <w:sz w:val="20"/>
              </w:rPr>
            </w:pPr>
            <w:r w:rsidRPr="0094475C">
              <w:rPr>
                <w:rFonts w:hint="eastAsia"/>
                <w:sz w:val="20"/>
              </w:rPr>
              <w:t>项目公司日常运营</w:t>
            </w:r>
          </w:p>
        </w:tc>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4EDEE684" w14:textId="77777777" w:rsidR="00641281" w:rsidRPr="0094475C" w:rsidRDefault="00641281" w:rsidP="00A75B6C">
            <w:pPr>
              <w:snapToGrid w:val="0"/>
              <w:spacing w:line="240" w:lineRule="auto"/>
              <w:ind w:firstLineChars="0" w:firstLine="0"/>
              <w:jc w:val="center"/>
              <w:rPr>
                <w:sz w:val="20"/>
              </w:rPr>
            </w:pPr>
            <w:r w:rsidRPr="0094475C">
              <w:rPr>
                <w:sz w:val="20"/>
              </w:rPr>
              <w:t>100</w:t>
            </w:r>
          </w:p>
        </w:tc>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583E4718" w14:textId="77777777" w:rsidR="00641281" w:rsidRPr="0094475C" w:rsidRDefault="00641281" w:rsidP="00A75B6C">
            <w:pPr>
              <w:snapToGrid w:val="0"/>
              <w:spacing w:line="240" w:lineRule="auto"/>
              <w:ind w:firstLineChars="0" w:firstLine="0"/>
              <w:jc w:val="center"/>
              <w:rPr>
                <w:sz w:val="20"/>
              </w:rPr>
            </w:pPr>
          </w:p>
        </w:tc>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683A4832" w14:textId="77777777" w:rsidR="00641281" w:rsidRPr="0094475C" w:rsidRDefault="00641281" w:rsidP="00A75B6C">
            <w:pPr>
              <w:snapToGrid w:val="0"/>
              <w:spacing w:line="240" w:lineRule="auto"/>
              <w:ind w:firstLineChars="0" w:firstLine="0"/>
              <w:jc w:val="center"/>
              <w:rPr>
                <w:sz w:val="20"/>
              </w:rPr>
            </w:pPr>
            <w:r w:rsidRPr="0094475C">
              <w:rPr>
                <w:rFonts w:hint="eastAsia"/>
                <w:sz w:val="20"/>
              </w:rPr>
              <w:t>10%</w:t>
            </w:r>
          </w:p>
        </w:tc>
        <w:tc>
          <w:tcPr>
            <w:tcW w:w="491" w:type="pct"/>
            <w:tcBorders>
              <w:top w:val="single" w:sz="4" w:space="0" w:color="auto"/>
              <w:left w:val="single" w:sz="4" w:space="0" w:color="auto"/>
              <w:bottom w:val="single" w:sz="4" w:space="0" w:color="auto"/>
              <w:right w:val="single" w:sz="4" w:space="0" w:color="auto"/>
              <w:tl2br w:val="nil"/>
              <w:tr2bl w:val="nil"/>
            </w:tcBorders>
          </w:tcPr>
          <w:p w14:paraId="39E9B9A8" w14:textId="1EFCF112" w:rsidR="00641281" w:rsidRPr="0094475C" w:rsidRDefault="00641281" w:rsidP="00A75B6C">
            <w:pPr>
              <w:snapToGrid w:val="0"/>
              <w:spacing w:line="240" w:lineRule="auto"/>
              <w:ind w:firstLineChars="0" w:firstLine="0"/>
              <w:jc w:val="center"/>
              <w:rPr>
                <w:sz w:val="20"/>
              </w:rPr>
            </w:pPr>
            <w:r w:rsidRPr="0094475C">
              <w:rPr>
                <w:rFonts w:hint="eastAsia"/>
                <w:sz w:val="20"/>
              </w:rPr>
              <w:t>7%</w:t>
            </w:r>
          </w:p>
        </w:tc>
        <w:tc>
          <w:tcPr>
            <w:tcW w:w="491" w:type="pct"/>
            <w:tcBorders>
              <w:top w:val="single" w:sz="4" w:space="0" w:color="auto"/>
              <w:left w:val="single" w:sz="4" w:space="0" w:color="auto"/>
              <w:bottom w:val="single" w:sz="4" w:space="0" w:color="auto"/>
              <w:right w:val="single" w:sz="4" w:space="0" w:color="auto"/>
              <w:tl2br w:val="nil"/>
              <w:tr2bl w:val="nil"/>
            </w:tcBorders>
          </w:tcPr>
          <w:p w14:paraId="513F6BD2" w14:textId="1CFEB338" w:rsidR="00641281" w:rsidRPr="0094475C" w:rsidRDefault="00641281" w:rsidP="00A75B6C">
            <w:pPr>
              <w:snapToGrid w:val="0"/>
              <w:spacing w:line="240" w:lineRule="auto"/>
              <w:ind w:firstLineChars="0" w:firstLine="0"/>
              <w:jc w:val="center"/>
              <w:rPr>
                <w:sz w:val="20"/>
              </w:rPr>
            </w:pPr>
            <w:r w:rsidRPr="0094475C">
              <w:rPr>
                <w:rFonts w:hint="eastAsia"/>
                <w:sz w:val="20"/>
              </w:rPr>
              <w:t>3%</w:t>
            </w:r>
          </w:p>
        </w:tc>
        <w:tc>
          <w:tcPr>
            <w:tcW w:w="491" w:type="pct"/>
            <w:tcBorders>
              <w:top w:val="single" w:sz="4" w:space="0" w:color="auto"/>
              <w:left w:val="single" w:sz="4" w:space="0" w:color="auto"/>
              <w:bottom w:val="single" w:sz="4" w:space="0" w:color="auto"/>
              <w:right w:val="single" w:sz="4" w:space="0" w:color="auto"/>
              <w:tl2br w:val="nil"/>
              <w:tr2bl w:val="nil"/>
            </w:tcBorders>
            <w:vAlign w:val="center"/>
          </w:tcPr>
          <w:p w14:paraId="1EF09642" w14:textId="08FF9D3A" w:rsidR="00641281" w:rsidRPr="0094475C" w:rsidRDefault="00641281" w:rsidP="00A75B6C">
            <w:pPr>
              <w:snapToGrid w:val="0"/>
              <w:spacing w:line="240" w:lineRule="auto"/>
              <w:ind w:firstLineChars="0" w:firstLine="0"/>
              <w:jc w:val="center"/>
              <w:rPr>
                <w:sz w:val="20"/>
              </w:rPr>
            </w:pPr>
          </w:p>
        </w:tc>
      </w:tr>
      <w:tr w:rsidR="00641281" w:rsidRPr="0094475C" w14:paraId="0EAB43C7" w14:textId="77777777" w:rsidTr="00487EB0">
        <w:trPr>
          <w:jc w:val="center"/>
        </w:trPr>
        <w:tc>
          <w:tcPr>
            <w:tcW w:w="318" w:type="pct"/>
            <w:tcBorders>
              <w:top w:val="single" w:sz="4" w:space="0" w:color="auto"/>
              <w:left w:val="single" w:sz="4" w:space="0" w:color="auto"/>
              <w:bottom w:val="single" w:sz="4" w:space="0" w:color="auto"/>
              <w:right w:val="single" w:sz="4" w:space="0" w:color="auto"/>
              <w:tl2br w:val="nil"/>
              <w:tr2bl w:val="nil"/>
            </w:tcBorders>
            <w:vAlign w:val="center"/>
          </w:tcPr>
          <w:p w14:paraId="0D16044C" w14:textId="77777777" w:rsidR="00641281" w:rsidRPr="0094475C" w:rsidRDefault="00641281" w:rsidP="00A75B6C">
            <w:pPr>
              <w:snapToGrid w:val="0"/>
              <w:spacing w:line="240" w:lineRule="auto"/>
              <w:ind w:firstLineChars="0" w:firstLine="0"/>
              <w:rPr>
                <w:sz w:val="20"/>
              </w:rPr>
            </w:pPr>
            <w:r w:rsidRPr="0094475C">
              <w:rPr>
                <w:rFonts w:hint="eastAsia"/>
                <w:sz w:val="20"/>
              </w:rPr>
              <w:t>2</w:t>
            </w:r>
          </w:p>
        </w:tc>
        <w:tc>
          <w:tcPr>
            <w:tcW w:w="1805" w:type="pct"/>
            <w:tcBorders>
              <w:top w:val="single" w:sz="4" w:space="0" w:color="auto"/>
              <w:left w:val="single" w:sz="4" w:space="0" w:color="auto"/>
              <w:bottom w:val="single" w:sz="4" w:space="0" w:color="auto"/>
              <w:right w:val="single" w:sz="4" w:space="0" w:color="auto"/>
              <w:tl2br w:val="nil"/>
              <w:tr2bl w:val="nil"/>
            </w:tcBorders>
            <w:vAlign w:val="center"/>
          </w:tcPr>
          <w:p w14:paraId="20AF7D27" w14:textId="497C702D" w:rsidR="00641281" w:rsidRPr="0094475C" w:rsidRDefault="00641281" w:rsidP="00A75B6C">
            <w:pPr>
              <w:snapToGrid w:val="0"/>
              <w:spacing w:line="240" w:lineRule="auto"/>
              <w:ind w:firstLineChars="0" w:firstLine="0"/>
              <w:rPr>
                <w:sz w:val="20"/>
              </w:rPr>
            </w:pPr>
            <w:r w:rsidRPr="0094475C">
              <w:rPr>
                <w:rFonts w:hint="eastAsia"/>
                <w:sz w:val="20"/>
              </w:rPr>
              <w:t>水质</w:t>
            </w:r>
          </w:p>
        </w:tc>
        <w:tc>
          <w:tcPr>
            <w:tcW w:w="468" w:type="pct"/>
            <w:tcBorders>
              <w:top w:val="single" w:sz="4" w:space="0" w:color="auto"/>
              <w:left w:val="single" w:sz="4" w:space="0" w:color="auto"/>
              <w:bottom w:val="single" w:sz="4" w:space="0" w:color="auto"/>
              <w:right w:val="single" w:sz="4" w:space="0" w:color="auto"/>
              <w:tl2br w:val="nil"/>
              <w:tr2bl w:val="nil"/>
            </w:tcBorders>
          </w:tcPr>
          <w:p w14:paraId="0760F4B9" w14:textId="77777777" w:rsidR="00641281" w:rsidRPr="0094475C" w:rsidRDefault="00641281" w:rsidP="00A75B6C">
            <w:pPr>
              <w:snapToGrid w:val="0"/>
              <w:spacing w:line="240" w:lineRule="auto"/>
              <w:ind w:firstLineChars="0" w:firstLine="0"/>
              <w:jc w:val="center"/>
              <w:rPr>
                <w:sz w:val="20"/>
              </w:rPr>
            </w:pPr>
            <w:r w:rsidRPr="0094475C">
              <w:rPr>
                <w:sz w:val="20"/>
              </w:rPr>
              <w:t>100</w:t>
            </w:r>
          </w:p>
        </w:tc>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2D990F7C" w14:textId="77777777" w:rsidR="00641281" w:rsidRPr="0094475C" w:rsidRDefault="00641281" w:rsidP="00A75B6C">
            <w:pPr>
              <w:snapToGrid w:val="0"/>
              <w:spacing w:line="240" w:lineRule="auto"/>
              <w:ind w:firstLineChars="0" w:firstLine="0"/>
              <w:jc w:val="center"/>
              <w:rPr>
                <w:sz w:val="20"/>
              </w:rPr>
            </w:pPr>
          </w:p>
        </w:tc>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63F3DD50" w14:textId="3B6A4BDD" w:rsidR="00641281" w:rsidRPr="0094475C" w:rsidRDefault="00641281" w:rsidP="00A75B6C">
            <w:pPr>
              <w:snapToGrid w:val="0"/>
              <w:spacing w:line="240" w:lineRule="auto"/>
              <w:ind w:firstLineChars="0" w:firstLine="0"/>
              <w:jc w:val="center"/>
              <w:rPr>
                <w:sz w:val="20"/>
              </w:rPr>
            </w:pPr>
            <w:r w:rsidRPr="0094475C">
              <w:rPr>
                <w:sz w:val="20"/>
              </w:rPr>
              <w:t>3</w:t>
            </w:r>
            <w:r w:rsidRPr="0094475C">
              <w:rPr>
                <w:rFonts w:hint="eastAsia"/>
                <w:sz w:val="20"/>
              </w:rPr>
              <w:t>2</w:t>
            </w:r>
            <w:r w:rsidRPr="0094475C">
              <w:rPr>
                <w:sz w:val="20"/>
              </w:rPr>
              <w:t>%</w:t>
            </w:r>
          </w:p>
        </w:tc>
        <w:tc>
          <w:tcPr>
            <w:tcW w:w="491" w:type="pct"/>
            <w:tcBorders>
              <w:top w:val="single" w:sz="4" w:space="0" w:color="auto"/>
              <w:left w:val="single" w:sz="4" w:space="0" w:color="auto"/>
              <w:bottom w:val="single" w:sz="4" w:space="0" w:color="auto"/>
              <w:right w:val="single" w:sz="4" w:space="0" w:color="auto"/>
              <w:tl2br w:val="nil"/>
              <w:tr2bl w:val="nil"/>
            </w:tcBorders>
          </w:tcPr>
          <w:p w14:paraId="7049864E" w14:textId="7BC2623A" w:rsidR="00641281" w:rsidRPr="0094475C" w:rsidRDefault="00641281" w:rsidP="00A75B6C">
            <w:pPr>
              <w:snapToGrid w:val="0"/>
              <w:spacing w:line="240" w:lineRule="auto"/>
              <w:ind w:firstLineChars="0" w:firstLine="0"/>
              <w:jc w:val="center"/>
              <w:rPr>
                <w:sz w:val="20"/>
              </w:rPr>
            </w:pPr>
            <w:r w:rsidRPr="0094475C">
              <w:rPr>
                <w:rFonts w:hint="eastAsia"/>
                <w:sz w:val="20"/>
              </w:rPr>
              <w:t>22%</w:t>
            </w:r>
          </w:p>
        </w:tc>
        <w:tc>
          <w:tcPr>
            <w:tcW w:w="491" w:type="pct"/>
            <w:tcBorders>
              <w:top w:val="single" w:sz="4" w:space="0" w:color="auto"/>
              <w:left w:val="single" w:sz="4" w:space="0" w:color="auto"/>
              <w:bottom w:val="single" w:sz="4" w:space="0" w:color="auto"/>
              <w:right w:val="single" w:sz="4" w:space="0" w:color="auto"/>
              <w:tl2br w:val="nil"/>
              <w:tr2bl w:val="nil"/>
            </w:tcBorders>
          </w:tcPr>
          <w:p w14:paraId="0EE53771" w14:textId="73B3F77D" w:rsidR="00641281" w:rsidRPr="0094475C" w:rsidRDefault="00641281" w:rsidP="00A75B6C">
            <w:pPr>
              <w:snapToGrid w:val="0"/>
              <w:spacing w:line="240" w:lineRule="auto"/>
              <w:ind w:firstLineChars="0" w:firstLine="0"/>
              <w:jc w:val="center"/>
              <w:rPr>
                <w:sz w:val="20"/>
              </w:rPr>
            </w:pPr>
            <w:r w:rsidRPr="0094475C">
              <w:rPr>
                <w:rFonts w:hint="eastAsia"/>
                <w:sz w:val="20"/>
              </w:rPr>
              <w:t>10%</w:t>
            </w:r>
          </w:p>
        </w:tc>
        <w:tc>
          <w:tcPr>
            <w:tcW w:w="491" w:type="pct"/>
            <w:tcBorders>
              <w:top w:val="single" w:sz="4" w:space="0" w:color="auto"/>
              <w:left w:val="single" w:sz="4" w:space="0" w:color="auto"/>
              <w:bottom w:val="single" w:sz="4" w:space="0" w:color="auto"/>
              <w:right w:val="single" w:sz="4" w:space="0" w:color="auto"/>
              <w:tl2br w:val="nil"/>
              <w:tr2bl w:val="nil"/>
            </w:tcBorders>
            <w:vAlign w:val="center"/>
          </w:tcPr>
          <w:p w14:paraId="1D7E3B07" w14:textId="297F2CC5" w:rsidR="00641281" w:rsidRPr="0094475C" w:rsidRDefault="00641281" w:rsidP="00A75B6C">
            <w:pPr>
              <w:snapToGrid w:val="0"/>
              <w:spacing w:line="240" w:lineRule="auto"/>
              <w:ind w:firstLineChars="0" w:firstLine="0"/>
              <w:jc w:val="center"/>
              <w:rPr>
                <w:sz w:val="20"/>
              </w:rPr>
            </w:pPr>
          </w:p>
        </w:tc>
      </w:tr>
      <w:tr w:rsidR="00641281" w:rsidRPr="0094475C" w14:paraId="4B685C87" w14:textId="77777777" w:rsidTr="00C31EFE">
        <w:trPr>
          <w:jc w:val="center"/>
        </w:trPr>
        <w:tc>
          <w:tcPr>
            <w:tcW w:w="318" w:type="pct"/>
            <w:tcBorders>
              <w:top w:val="single" w:sz="4" w:space="0" w:color="auto"/>
              <w:left w:val="single" w:sz="4" w:space="0" w:color="auto"/>
              <w:bottom w:val="single" w:sz="4" w:space="0" w:color="auto"/>
              <w:right w:val="single" w:sz="4" w:space="0" w:color="auto"/>
              <w:tl2br w:val="nil"/>
              <w:tr2bl w:val="nil"/>
            </w:tcBorders>
            <w:vAlign w:val="center"/>
          </w:tcPr>
          <w:p w14:paraId="304A775C" w14:textId="77777777" w:rsidR="00641281" w:rsidRPr="0094475C" w:rsidRDefault="00641281" w:rsidP="00A75B6C">
            <w:pPr>
              <w:snapToGrid w:val="0"/>
              <w:spacing w:line="240" w:lineRule="auto"/>
              <w:ind w:firstLineChars="0" w:firstLine="0"/>
              <w:rPr>
                <w:sz w:val="20"/>
              </w:rPr>
            </w:pPr>
            <w:r w:rsidRPr="0094475C">
              <w:rPr>
                <w:rFonts w:hint="eastAsia"/>
                <w:sz w:val="20"/>
              </w:rPr>
              <w:t>3</w:t>
            </w:r>
          </w:p>
        </w:tc>
        <w:tc>
          <w:tcPr>
            <w:tcW w:w="1805" w:type="pct"/>
            <w:tcBorders>
              <w:top w:val="single" w:sz="4" w:space="0" w:color="auto"/>
              <w:left w:val="single" w:sz="4" w:space="0" w:color="auto"/>
              <w:bottom w:val="single" w:sz="4" w:space="0" w:color="auto"/>
              <w:right w:val="single" w:sz="4" w:space="0" w:color="auto"/>
              <w:tl2br w:val="nil"/>
              <w:tr2bl w:val="nil"/>
            </w:tcBorders>
            <w:vAlign w:val="center"/>
          </w:tcPr>
          <w:p w14:paraId="33D1C370" w14:textId="77777777" w:rsidR="00641281" w:rsidRPr="0094475C" w:rsidRDefault="00641281" w:rsidP="00A75B6C">
            <w:pPr>
              <w:snapToGrid w:val="0"/>
              <w:spacing w:line="240" w:lineRule="auto"/>
              <w:ind w:firstLineChars="0" w:firstLine="0"/>
              <w:rPr>
                <w:sz w:val="20"/>
              </w:rPr>
            </w:pPr>
            <w:r w:rsidRPr="0094475C">
              <w:rPr>
                <w:rFonts w:hint="eastAsia"/>
                <w:sz w:val="20"/>
              </w:rPr>
              <w:t>污水处理厂</w:t>
            </w:r>
          </w:p>
        </w:tc>
        <w:tc>
          <w:tcPr>
            <w:tcW w:w="468" w:type="pct"/>
            <w:tcBorders>
              <w:top w:val="single" w:sz="4" w:space="0" w:color="auto"/>
              <w:left w:val="single" w:sz="4" w:space="0" w:color="auto"/>
              <w:bottom w:val="single" w:sz="4" w:space="0" w:color="auto"/>
              <w:right w:val="single" w:sz="4" w:space="0" w:color="auto"/>
              <w:tl2br w:val="nil"/>
              <w:tr2bl w:val="nil"/>
            </w:tcBorders>
          </w:tcPr>
          <w:p w14:paraId="11437050" w14:textId="77777777" w:rsidR="00641281" w:rsidRPr="0094475C" w:rsidRDefault="00641281" w:rsidP="00A75B6C">
            <w:pPr>
              <w:snapToGrid w:val="0"/>
              <w:spacing w:line="240" w:lineRule="auto"/>
              <w:ind w:firstLineChars="0" w:firstLine="0"/>
              <w:jc w:val="center"/>
              <w:rPr>
                <w:sz w:val="20"/>
              </w:rPr>
            </w:pPr>
            <w:r w:rsidRPr="0094475C">
              <w:rPr>
                <w:sz w:val="20"/>
              </w:rPr>
              <w:t>100</w:t>
            </w:r>
          </w:p>
        </w:tc>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6338719F" w14:textId="77777777" w:rsidR="00641281" w:rsidRPr="0094475C" w:rsidRDefault="00641281" w:rsidP="00A75B6C">
            <w:pPr>
              <w:snapToGrid w:val="0"/>
              <w:spacing w:line="240" w:lineRule="auto"/>
              <w:ind w:firstLineChars="0" w:firstLine="0"/>
              <w:jc w:val="center"/>
              <w:rPr>
                <w:sz w:val="20"/>
              </w:rPr>
            </w:pPr>
          </w:p>
        </w:tc>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076BC252" w14:textId="77ED2C42" w:rsidR="00641281" w:rsidRPr="0094475C" w:rsidRDefault="00641281" w:rsidP="00A75B6C">
            <w:pPr>
              <w:snapToGrid w:val="0"/>
              <w:spacing w:line="240" w:lineRule="auto"/>
              <w:ind w:firstLineChars="0" w:firstLine="0"/>
              <w:jc w:val="center"/>
              <w:rPr>
                <w:sz w:val="20"/>
              </w:rPr>
            </w:pPr>
            <w:r w:rsidRPr="0094475C">
              <w:rPr>
                <w:sz w:val="20"/>
              </w:rPr>
              <w:t>3</w:t>
            </w:r>
            <w:r w:rsidRPr="0094475C">
              <w:rPr>
                <w:rFonts w:hint="eastAsia"/>
                <w:sz w:val="20"/>
              </w:rPr>
              <w:t>%</w:t>
            </w:r>
          </w:p>
        </w:tc>
        <w:tc>
          <w:tcPr>
            <w:tcW w:w="491" w:type="pct"/>
            <w:tcBorders>
              <w:top w:val="single" w:sz="4" w:space="0" w:color="auto"/>
              <w:left w:val="single" w:sz="4" w:space="0" w:color="auto"/>
              <w:bottom w:val="single" w:sz="4" w:space="0" w:color="auto"/>
              <w:right w:val="single" w:sz="4" w:space="0" w:color="auto"/>
              <w:tl2br w:val="nil"/>
              <w:tr2bl w:val="nil"/>
            </w:tcBorders>
          </w:tcPr>
          <w:p w14:paraId="7BF62FE6" w14:textId="29298163" w:rsidR="00641281" w:rsidRPr="0094475C" w:rsidRDefault="00641281" w:rsidP="00A75B6C">
            <w:pPr>
              <w:snapToGrid w:val="0"/>
              <w:spacing w:line="240" w:lineRule="auto"/>
              <w:ind w:firstLineChars="0" w:firstLine="0"/>
              <w:jc w:val="center"/>
              <w:rPr>
                <w:sz w:val="20"/>
              </w:rPr>
            </w:pPr>
            <w:r w:rsidRPr="0094475C">
              <w:rPr>
                <w:rFonts w:hint="eastAsia"/>
                <w:sz w:val="20"/>
              </w:rPr>
              <w:t>2%</w:t>
            </w:r>
          </w:p>
        </w:tc>
        <w:tc>
          <w:tcPr>
            <w:tcW w:w="491" w:type="pct"/>
            <w:tcBorders>
              <w:top w:val="single" w:sz="4" w:space="0" w:color="auto"/>
              <w:left w:val="single" w:sz="4" w:space="0" w:color="auto"/>
              <w:bottom w:val="single" w:sz="4" w:space="0" w:color="auto"/>
              <w:right w:val="single" w:sz="4" w:space="0" w:color="auto"/>
              <w:tl2br w:val="nil"/>
              <w:tr2bl w:val="nil"/>
            </w:tcBorders>
          </w:tcPr>
          <w:p w14:paraId="109D2B44" w14:textId="44E7EDEE" w:rsidR="00641281" w:rsidRPr="0094475C" w:rsidRDefault="00641281" w:rsidP="00A75B6C">
            <w:pPr>
              <w:snapToGrid w:val="0"/>
              <w:spacing w:line="240" w:lineRule="auto"/>
              <w:ind w:firstLineChars="0" w:firstLine="0"/>
              <w:jc w:val="center"/>
              <w:rPr>
                <w:sz w:val="20"/>
              </w:rPr>
            </w:pPr>
            <w:r w:rsidRPr="0094475C">
              <w:rPr>
                <w:rFonts w:hint="eastAsia"/>
                <w:sz w:val="20"/>
              </w:rPr>
              <w:t>1%</w:t>
            </w:r>
          </w:p>
        </w:tc>
        <w:tc>
          <w:tcPr>
            <w:tcW w:w="491" w:type="pct"/>
            <w:tcBorders>
              <w:top w:val="single" w:sz="4" w:space="0" w:color="auto"/>
              <w:left w:val="single" w:sz="4" w:space="0" w:color="auto"/>
              <w:bottom w:val="single" w:sz="4" w:space="0" w:color="auto"/>
              <w:right w:val="single" w:sz="4" w:space="0" w:color="auto"/>
              <w:tl2br w:val="nil"/>
              <w:tr2bl w:val="nil"/>
            </w:tcBorders>
            <w:vAlign w:val="center"/>
          </w:tcPr>
          <w:p w14:paraId="4C0A8A4C" w14:textId="5FC48131" w:rsidR="00641281" w:rsidRPr="0094475C" w:rsidRDefault="00641281" w:rsidP="00A75B6C">
            <w:pPr>
              <w:snapToGrid w:val="0"/>
              <w:spacing w:line="240" w:lineRule="auto"/>
              <w:ind w:firstLineChars="0" w:firstLine="0"/>
              <w:jc w:val="center"/>
              <w:rPr>
                <w:sz w:val="20"/>
              </w:rPr>
            </w:pPr>
          </w:p>
        </w:tc>
      </w:tr>
      <w:tr w:rsidR="00641281" w:rsidRPr="0094475C" w14:paraId="29325868" w14:textId="77777777" w:rsidTr="00C31EFE">
        <w:trPr>
          <w:jc w:val="center"/>
        </w:trPr>
        <w:tc>
          <w:tcPr>
            <w:tcW w:w="318" w:type="pct"/>
            <w:tcBorders>
              <w:top w:val="single" w:sz="4" w:space="0" w:color="auto"/>
              <w:left w:val="single" w:sz="4" w:space="0" w:color="auto"/>
              <w:bottom w:val="single" w:sz="4" w:space="0" w:color="auto"/>
              <w:right w:val="single" w:sz="4" w:space="0" w:color="auto"/>
              <w:tl2br w:val="nil"/>
              <w:tr2bl w:val="nil"/>
            </w:tcBorders>
            <w:vAlign w:val="center"/>
          </w:tcPr>
          <w:p w14:paraId="6996A428" w14:textId="77777777" w:rsidR="00641281" w:rsidRPr="0094475C" w:rsidRDefault="00641281" w:rsidP="00A75B6C">
            <w:pPr>
              <w:snapToGrid w:val="0"/>
              <w:spacing w:line="240" w:lineRule="auto"/>
              <w:ind w:firstLineChars="0" w:firstLine="0"/>
              <w:rPr>
                <w:sz w:val="20"/>
              </w:rPr>
            </w:pPr>
            <w:r w:rsidRPr="0094475C">
              <w:rPr>
                <w:rFonts w:hint="eastAsia"/>
                <w:sz w:val="20"/>
              </w:rPr>
              <w:t>4</w:t>
            </w:r>
          </w:p>
        </w:tc>
        <w:tc>
          <w:tcPr>
            <w:tcW w:w="1805" w:type="pct"/>
            <w:tcBorders>
              <w:top w:val="single" w:sz="4" w:space="0" w:color="auto"/>
              <w:left w:val="single" w:sz="4" w:space="0" w:color="auto"/>
              <w:bottom w:val="single" w:sz="4" w:space="0" w:color="auto"/>
              <w:right w:val="single" w:sz="4" w:space="0" w:color="auto"/>
              <w:tl2br w:val="nil"/>
              <w:tr2bl w:val="nil"/>
            </w:tcBorders>
            <w:vAlign w:val="center"/>
          </w:tcPr>
          <w:p w14:paraId="5324719D" w14:textId="77777777" w:rsidR="00641281" w:rsidRPr="0094475C" w:rsidRDefault="00641281" w:rsidP="00A75B6C">
            <w:pPr>
              <w:snapToGrid w:val="0"/>
              <w:spacing w:line="240" w:lineRule="auto"/>
              <w:ind w:firstLineChars="0" w:firstLine="0"/>
              <w:rPr>
                <w:sz w:val="20"/>
              </w:rPr>
            </w:pPr>
            <w:r w:rsidRPr="0094475C">
              <w:rPr>
                <w:rFonts w:hint="eastAsia"/>
                <w:sz w:val="20"/>
              </w:rPr>
              <w:t>景观绿化运营</w:t>
            </w:r>
          </w:p>
        </w:tc>
        <w:tc>
          <w:tcPr>
            <w:tcW w:w="468" w:type="pct"/>
            <w:tcBorders>
              <w:top w:val="single" w:sz="4" w:space="0" w:color="auto"/>
              <w:left w:val="single" w:sz="4" w:space="0" w:color="auto"/>
              <w:bottom w:val="single" w:sz="4" w:space="0" w:color="auto"/>
              <w:right w:val="single" w:sz="4" w:space="0" w:color="auto"/>
              <w:tl2br w:val="nil"/>
              <w:tr2bl w:val="nil"/>
            </w:tcBorders>
          </w:tcPr>
          <w:p w14:paraId="38278122" w14:textId="77777777" w:rsidR="00641281" w:rsidRPr="0094475C" w:rsidRDefault="00641281" w:rsidP="00A75B6C">
            <w:pPr>
              <w:snapToGrid w:val="0"/>
              <w:spacing w:line="240" w:lineRule="auto"/>
              <w:ind w:firstLineChars="0" w:firstLine="0"/>
              <w:jc w:val="center"/>
              <w:rPr>
                <w:sz w:val="20"/>
              </w:rPr>
            </w:pPr>
            <w:r w:rsidRPr="0094475C">
              <w:rPr>
                <w:sz w:val="20"/>
              </w:rPr>
              <w:t>100</w:t>
            </w:r>
          </w:p>
        </w:tc>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5E91BACF" w14:textId="77777777" w:rsidR="00641281" w:rsidRPr="0094475C" w:rsidRDefault="00641281" w:rsidP="00A75B6C">
            <w:pPr>
              <w:snapToGrid w:val="0"/>
              <w:spacing w:line="240" w:lineRule="auto"/>
              <w:ind w:firstLineChars="0" w:firstLine="0"/>
              <w:jc w:val="center"/>
              <w:rPr>
                <w:sz w:val="20"/>
              </w:rPr>
            </w:pPr>
          </w:p>
        </w:tc>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17B87FA7" w14:textId="6BC57AED" w:rsidR="00641281" w:rsidRPr="0094475C" w:rsidRDefault="00641281" w:rsidP="00A75B6C">
            <w:pPr>
              <w:snapToGrid w:val="0"/>
              <w:spacing w:line="240" w:lineRule="auto"/>
              <w:ind w:firstLineChars="0" w:firstLine="0"/>
              <w:jc w:val="center"/>
              <w:rPr>
                <w:sz w:val="20"/>
              </w:rPr>
            </w:pPr>
            <w:r w:rsidRPr="0094475C">
              <w:rPr>
                <w:sz w:val="20"/>
              </w:rPr>
              <w:t>5%</w:t>
            </w:r>
          </w:p>
        </w:tc>
        <w:tc>
          <w:tcPr>
            <w:tcW w:w="491" w:type="pct"/>
            <w:tcBorders>
              <w:top w:val="single" w:sz="4" w:space="0" w:color="auto"/>
              <w:left w:val="single" w:sz="4" w:space="0" w:color="auto"/>
              <w:bottom w:val="single" w:sz="4" w:space="0" w:color="auto"/>
              <w:right w:val="single" w:sz="4" w:space="0" w:color="auto"/>
              <w:tl2br w:val="nil"/>
              <w:tr2bl w:val="nil"/>
            </w:tcBorders>
          </w:tcPr>
          <w:p w14:paraId="57059754" w14:textId="575C7964" w:rsidR="00641281" w:rsidRPr="0094475C" w:rsidRDefault="00641281" w:rsidP="00A75B6C">
            <w:pPr>
              <w:snapToGrid w:val="0"/>
              <w:spacing w:line="240" w:lineRule="auto"/>
              <w:ind w:firstLineChars="0" w:firstLine="0"/>
              <w:jc w:val="center"/>
              <w:rPr>
                <w:sz w:val="20"/>
              </w:rPr>
            </w:pPr>
            <w:r w:rsidRPr="0094475C">
              <w:rPr>
                <w:rFonts w:hint="eastAsia"/>
                <w:sz w:val="20"/>
              </w:rPr>
              <w:t>3%</w:t>
            </w:r>
          </w:p>
        </w:tc>
        <w:tc>
          <w:tcPr>
            <w:tcW w:w="491" w:type="pct"/>
            <w:tcBorders>
              <w:top w:val="single" w:sz="4" w:space="0" w:color="auto"/>
              <w:left w:val="single" w:sz="4" w:space="0" w:color="auto"/>
              <w:bottom w:val="single" w:sz="4" w:space="0" w:color="auto"/>
              <w:right w:val="single" w:sz="4" w:space="0" w:color="auto"/>
              <w:tl2br w:val="nil"/>
              <w:tr2bl w:val="nil"/>
            </w:tcBorders>
          </w:tcPr>
          <w:p w14:paraId="61F7DDC0" w14:textId="3D95B7BF" w:rsidR="00641281" w:rsidRPr="0094475C" w:rsidRDefault="00641281" w:rsidP="00A75B6C">
            <w:pPr>
              <w:snapToGrid w:val="0"/>
              <w:spacing w:line="240" w:lineRule="auto"/>
              <w:ind w:firstLineChars="0" w:firstLine="0"/>
              <w:jc w:val="center"/>
              <w:rPr>
                <w:sz w:val="20"/>
              </w:rPr>
            </w:pPr>
            <w:r w:rsidRPr="0094475C">
              <w:rPr>
                <w:rFonts w:hint="eastAsia"/>
                <w:sz w:val="20"/>
              </w:rPr>
              <w:t>2%</w:t>
            </w:r>
          </w:p>
        </w:tc>
        <w:tc>
          <w:tcPr>
            <w:tcW w:w="491" w:type="pct"/>
            <w:tcBorders>
              <w:top w:val="single" w:sz="4" w:space="0" w:color="auto"/>
              <w:left w:val="single" w:sz="4" w:space="0" w:color="auto"/>
              <w:bottom w:val="single" w:sz="4" w:space="0" w:color="auto"/>
              <w:right w:val="single" w:sz="4" w:space="0" w:color="auto"/>
              <w:tl2br w:val="nil"/>
              <w:tr2bl w:val="nil"/>
            </w:tcBorders>
            <w:vAlign w:val="center"/>
          </w:tcPr>
          <w:p w14:paraId="1C05E517" w14:textId="23D949FB" w:rsidR="00641281" w:rsidRPr="0094475C" w:rsidRDefault="00641281" w:rsidP="00A75B6C">
            <w:pPr>
              <w:snapToGrid w:val="0"/>
              <w:spacing w:line="240" w:lineRule="auto"/>
              <w:ind w:firstLineChars="0" w:firstLine="0"/>
              <w:jc w:val="center"/>
              <w:rPr>
                <w:sz w:val="20"/>
              </w:rPr>
            </w:pPr>
          </w:p>
        </w:tc>
      </w:tr>
      <w:tr w:rsidR="00641281" w:rsidRPr="0094475C" w14:paraId="21438E4C" w14:textId="77777777" w:rsidTr="00C31EFE">
        <w:trPr>
          <w:jc w:val="center"/>
        </w:trPr>
        <w:tc>
          <w:tcPr>
            <w:tcW w:w="318" w:type="pct"/>
            <w:tcBorders>
              <w:top w:val="single" w:sz="4" w:space="0" w:color="auto"/>
              <w:left w:val="single" w:sz="4" w:space="0" w:color="auto"/>
              <w:bottom w:val="single" w:sz="4" w:space="0" w:color="auto"/>
              <w:right w:val="single" w:sz="4" w:space="0" w:color="auto"/>
              <w:tl2br w:val="nil"/>
              <w:tr2bl w:val="nil"/>
            </w:tcBorders>
            <w:vAlign w:val="center"/>
          </w:tcPr>
          <w:p w14:paraId="0442A457" w14:textId="77777777" w:rsidR="00641281" w:rsidRPr="0094475C" w:rsidRDefault="00641281" w:rsidP="00A75B6C">
            <w:pPr>
              <w:snapToGrid w:val="0"/>
              <w:spacing w:line="240" w:lineRule="auto"/>
              <w:ind w:firstLineChars="0" w:firstLine="0"/>
              <w:rPr>
                <w:sz w:val="20"/>
              </w:rPr>
            </w:pPr>
            <w:r w:rsidRPr="0094475C">
              <w:rPr>
                <w:rFonts w:hint="eastAsia"/>
                <w:sz w:val="20"/>
              </w:rPr>
              <w:t>5</w:t>
            </w:r>
          </w:p>
        </w:tc>
        <w:tc>
          <w:tcPr>
            <w:tcW w:w="1805" w:type="pct"/>
            <w:tcBorders>
              <w:top w:val="single" w:sz="4" w:space="0" w:color="auto"/>
              <w:left w:val="single" w:sz="4" w:space="0" w:color="auto"/>
              <w:bottom w:val="single" w:sz="4" w:space="0" w:color="auto"/>
              <w:right w:val="single" w:sz="4" w:space="0" w:color="auto"/>
              <w:tl2br w:val="nil"/>
              <w:tr2bl w:val="nil"/>
            </w:tcBorders>
            <w:vAlign w:val="center"/>
          </w:tcPr>
          <w:p w14:paraId="0BA7544F" w14:textId="77777777" w:rsidR="00641281" w:rsidRPr="0094475C" w:rsidRDefault="00641281" w:rsidP="00A75B6C">
            <w:pPr>
              <w:snapToGrid w:val="0"/>
              <w:spacing w:line="240" w:lineRule="auto"/>
              <w:ind w:firstLineChars="0" w:firstLine="0"/>
              <w:rPr>
                <w:sz w:val="20"/>
              </w:rPr>
            </w:pPr>
            <w:r w:rsidRPr="0094475C">
              <w:rPr>
                <w:rFonts w:hint="eastAsia"/>
                <w:sz w:val="20"/>
              </w:rPr>
              <w:t>水系运营</w:t>
            </w:r>
          </w:p>
        </w:tc>
        <w:tc>
          <w:tcPr>
            <w:tcW w:w="468" w:type="pct"/>
            <w:tcBorders>
              <w:top w:val="single" w:sz="4" w:space="0" w:color="auto"/>
              <w:left w:val="single" w:sz="4" w:space="0" w:color="auto"/>
              <w:bottom w:val="single" w:sz="4" w:space="0" w:color="auto"/>
              <w:right w:val="single" w:sz="4" w:space="0" w:color="auto"/>
              <w:tl2br w:val="nil"/>
              <w:tr2bl w:val="nil"/>
            </w:tcBorders>
          </w:tcPr>
          <w:p w14:paraId="2D59FEBE" w14:textId="77777777" w:rsidR="00641281" w:rsidRPr="0094475C" w:rsidRDefault="00641281" w:rsidP="00A75B6C">
            <w:pPr>
              <w:snapToGrid w:val="0"/>
              <w:spacing w:line="240" w:lineRule="auto"/>
              <w:ind w:firstLineChars="0" w:firstLine="0"/>
              <w:jc w:val="center"/>
              <w:rPr>
                <w:sz w:val="20"/>
              </w:rPr>
            </w:pPr>
            <w:r w:rsidRPr="0094475C">
              <w:rPr>
                <w:sz w:val="20"/>
              </w:rPr>
              <w:t>100</w:t>
            </w:r>
          </w:p>
        </w:tc>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708E80A8" w14:textId="77777777" w:rsidR="00641281" w:rsidRPr="0094475C" w:rsidRDefault="00641281" w:rsidP="00A75B6C">
            <w:pPr>
              <w:snapToGrid w:val="0"/>
              <w:spacing w:line="240" w:lineRule="auto"/>
              <w:ind w:firstLineChars="0" w:firstLine="0"/>
              <w:jc w:val="center"/>
              <w:rPr>
                <w:sz w:val="20"/>
              </w:rPr>
            </w:pPr>
          </w:p>
        </w:tc>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25EAB1BB" w14:textId="77777777" w:rsidR="00641281" w:rsidRPr="0094475C" w:rsidRDefault="00641281" w:rsidP="00A75B6C">
            <w:pPr>
              <w:snapToGrid w:val="0"/>
              <w:spacing w:line="240" w:lineRule="auto"/>
              <w:ind w:firstLineChars="0" w:firstLine="0"/>
              <w:jc w:val="center"/>
              <w:rPr>
                <w:sz w:val="20"/>
              </w:rPr>
            </w:pPr>
            <w:r w:rsidRPr="0094475C">
              <w:rPr>
                <w:rFonts w:hint="eastAsia"/>
                <w:sz w:val="20"/>
              </w:rPr>
              <w:t>10%</w:t>
            </w:r>
          </w:p>
        </w:tc>
        <w:tc>
          <w:tcPr>
            <w:tcW w:w="491" w:type="pct"/>
            <w:tcBorders>
              <w:top w:val="single" w:sz="4" w:space="0" w:color="auto"/>
              <w:left w:val="single" w:sz="4" w:space="0" w:color="auto"/>
              <w:bottom w:val="single" w:sz="4" w:space="0" w:color="auto"/>
              <w:right w:val="single" w:sz="4" w:space="0" w:color="auto"/>
              <w:tl2br w:val="nil"/>
              <w:tr2bl w:val="nil"/>
            </w:tcBorders>
          </w:tcPr>
          <w:p w14:paraId="2CB49C8B" w14:textId="0ABBDE27" w:rsidR="00641281" w:rsidRPr="0094475C" w:rsidRDefault="00641281" w:rsidP="00A75B6C">
            <w:pPr>
              <w:snapToGrid w:val="0"/>
              <w:spacing w:line="240" w:lineRule="auto"/>
              <w:ind w:firstLineChars="0" w:firstLine="0"/>
              <w:jc w:val="center"/>
              <w:rPr>
                <w:sz w:val="20"/>
              </w:rPr>
            </w:pPr>
            <w:r w:rsidRPr="0094475C">
              <w:rPr>
                <w:rFonts w:hint="eastAsia"/>
                <w:sz w:val="20"/>
              </w:rPr>
              <w:t>7%</w:t>
            </w:r>
          </w:p>
        </w:tc>
        <w:tc>
          <w:tcPr>
            <w:tcW w:w="491" w:type="pct"/>
            <w:tcBorders>
              <w:top w:val="single" w:sz="4" w:space="0" w:color="auto"/>
              <w:left w:val="single" w:sz="4" w:space="0" w:color="auto"/>
              <w:bottom w:val="single" w:sz="4" w:space="0" w:color="auto"/>
              <w:right w:val="single" w:sz="4" w:space="0" w:color="auto"/>
              <w:tl2br w:val="nil"/>
              <w:tr2bl w:val="nil"/>
            </w:tcBorders>
          </w:tcPr>
          <w:p w14:paraId="25C10087" w14:textId="76669C07" w:rsidR="00641281" w:rsidRPr="0094475C" w:rsidRDefault="00641281" w:rsidP="00A75B6C">
            <w:pPr>
              <w:snapToGrid w:val="0"/>
              <w:spacing w:line="240" w:lineRule="auto"/>
              <w:ind w:firstLineChars="0" w:firstLine="0"/>
              <w:jc w:val="center"/>
              <w:rPr>
                <w:sz w:val="20"/>
              </w:rPr>
            </w:pPr>
            <w:r w:rsidRPr="0094475C">
              <w:rPr>
                <w:rFonts w:hint="eastAsia"/>
                <w:sz w:val="20"/>
              </w:rPr>
              <w:t>3</w:t>
            </w:r>
            <w:r w:rsidRPr="0094475C">
              <w:rPr>
                <w:sz w:val="20"/>
              </w:rPr>
              <w:t>%</w:t>
            </w:r>
          </w:p>
        </w:tc>
        <w:tc>
          <w:tcPr>
            <w:tcW w:w="491" w:type="pct"/>
            <w:tcBorders>
              <w:top w:val="single" w:sz="4" w:space="0" w:color="auto"/>
              <w:left w:val="single" w:sz="4" w:space="0" w:color="auto"/>
              <w:bottom w:val="single" w:sz="4" w:space="0" w:color="auto"/>
              <w:right w:val="single" w:sz="4" w:space="0" w:color="auto"/>
              <w:tl2br w:val="nil"/>
              <w:tr2bl w:val="nil"/>
            </w:tcBorders>
            <w:vAlign w:val="center"/>
          </w:tcPr>
          <w:p w14:paraId="37B120C9" w14:textId="2C00621F" w:rsidR="00641281" w:rsidRPr="0094475C" w:rsidRDefault="00641281" w:rsidP="00A75B6C">
            <w:pPr>
              <w:snapToGrid w:val="0"/>
              <w:spacing w:line="240" w:lineRule="auto"/>
              <w:ind w:firstLineChars="0" w:firstLine="0"/>
              <w:jc w:val="center"/>
              <w:rPr>
                <w:sz w:val="20"/>
              </w:rPr>
            </w:pPr>
          </w:p>
        </w:tc>
      </w:tr>
      <w:tr w:rsidR="00641281" w:rsidRPr="0094475C" w14:paraId="44813EBB" w14:textId="77777777" w:rsidTr="00C31EFE">
        <w:trPr>
          <w:jc w:val="center"/>
        </w:trPr>
        <w:tc>
          <w:tcPr>
            <w:tcW w:w="318" w:type="pct"/>
            <w:tcBorders>
              <w:top w:val="single" w:sz="4" w:space="0" w:color="auto"/>
              <w:left w:val="single" w:sz="4" w:space="0" w:color="auto"/>
              <w:bottom w:val="single" w:sz="4" w:space="0" w:color="auto"/>
              <w:right w:val="single" w:sz="4" w:space="0" w:color="auto"/>
              <w:tl2br w:val="nil"/>
              <w:tr2bl w:val="nil"/>
            </w:tcBorders>
            <w:vAlign w:val="center"/>
          </w:tcPr>
          <w:p w14:paraId="33CAC3B9" w14:textId="77777777" w:rsidR="00641281" w:rsidRPr="0094475C" w:rsidRDefault="00641281" w:rsidP="00641281">
            <w:pPr>
              <w:snapToGrid w:val="0"/>
              <w:spacing w:line="240" w:lineRule="auto"/>
              <w:ind w:firstLineChars="0" w:firstLine="0"/>
              <w:rPr>
                <w:sz w:val="20"/>
              </w:rPr>
            </w:pPr>
            <w:r w:rsidRPr="0094475C">
              <w:rPr>
                <w:rFonts w:hint="eastAsia"/>
                <w:sz w:val="20"/>
              </w:rPr>
              <w:t>6</w:t>
            </w:r>
          </w:p>
        </w:tc>
        <w:tc>
          <w:tcPr>
            <w:tcW w:w="1805" w:type="pct"/>
            <w:tcBorders>
              <w:top w:val="single" w:sz="4" w:space="0" w:color="auto"/>
              <w:left w:val="single" w:sz="4" w:space="0" w:color="auto"/>
              <w:bottom w:val="single" w:sz="4" w:space="0" w:color="auto"/>
              <w:right w:val="single" w:sz="4" w:space="0" w:color="auto"/>
              <w:tl2br w:val="nil"/>
              <w:tr2bl w:val="nil"/>
            </w:tcBorders>
            <w:vAlign w:val="center"/>
          </w:tcPr>
          <w:p w14:paraId="04C34E54" w14:textId="77777777" w:rsidR="00641281" w:rsidRPr="0094475C" w:rsidRDefault="00641281" w:rsidP="00641281">
            <w:pPr>
              <w:snapToGrid w:val="0"/>
              <w:spacing w:line="240" w:lineRule="auto"/>
              <w:ind w:firstLineChars="0" w:firstLine="0"/>
              <w:rPr>
                <w:sz w:val="20"/>
              </w:rPr>
            </w:pPr>
            <w:r w:rsidRPr="0094475C">
              <w:rPr>
                <w:rFonts w:hint="eastAsia"/>
                <w:sz w:val="20"/>
              </w:rPr>
              <w:t>污水泵站运营</w:t>
            </w:r>
          </w:p>
        </w:tc>
        <w:tc>
          <w:tcPr>
            <w:tcW w:w="468" w:type="pct"/>
            <w:tcBorders>
              <w:top w:val="single" w:sz="4" w:space="0" w:color="auto"/>
              <w:left w:val="single" w:sz="4" w:space="0" w:color="auto"/>
              <w:bottom w:val="single" w:sz="4" w:space="0" w:color="auto"/>
              <w:right w:val="single" w:sz="4" w:space="0" w:color="auto"/>
              <w:tl2br w:val="nil"/>
              <w:tr2bl w:val="nil"/>
            </w:tcBorders>
          </w:tcPr>
          <w:p w14:paraId="53A08FE2" w14:textId="77777777" w:rsidR="00641281" w:rsidRPr="0094475C" w:rsidRDefault="00641281" w:rsidP="00641281">
            <w:pPr>
              <w:snapToGrid w:val="0"/>
              <w:spacing w:line="240" w:lineRule="auto"/>
              <w:ind w:firstLineChars="0" w:firstLine="0"/>
              <w:jc w:val="center"/>
              <w:rPr>
                <w:sz w:val="20"/>
              </w:rPr>
            </w:pPr>
            <w:r w:rsidRPr="0094475C">
              <w:rPr>
                <w:sz w:val="20"/>
              </w:rPr>
              <w:t>100</w:t>
            </w:r>
          </w:p>
        </w:tc>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51BCA0C0" w14:textId="77777777" w:rsidR="00641281" w:rsidRPr="0094475C" w:rsidRDefault="00641281" w:rsidP="00641281">
            <w:pPr>
              <w:snapToGrid w:val="0"/>
              <w:spacing w:line="240" w:lineRule="auto"/>
              <w:ind w:firstLineChars="0" w:firstLine="0"/>
              <w:jc w:val="center"/>
              <w:rPr>
                <w:sz w:val="20"/>
              </w:rPr>
            </w:pPr>
          </w:p>
        </w:tc>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4C6FC2CF" w14:textId="1209C1B3" w:rsidR="00641281" w:rsidRPr="0094475C" w:rsidRDefault="00641281" w:rsidP="00641281">
            <w:pPr>
              <w:snapToGrid w:val="0"/>
              <w:spacing w:line="240" w:lineRule="auto"/>
              <w:ind w:firstLineChars="0" w:firstLine="0"/>
              <w:jc w:val="center"/>
              <w:rPr>
                <w:sz w:val="20"/>
              </w:rPr>
            </w:pPr>
            <w:r w:rsidRPr="0094475C">
              <w:rPr>
                <w:sz w:val="20"/>
              </w:rPr>
              <w:t>10</w:t>
            </w:r>
            <w:r w:rsidRPr="0094475C">
              <w:rPr>
                <w:rFonts w:hint="eastAsia"/>
                <w:sz w:val="20"/>
              </w:rPr>
              <w:t>%</w:t>
            </w:r>
          </w:p>
        </w:tc>
        <w:tc>
          <w:tcPr>
            <w:tcW w:w="491" w:type="pct"/>
            <w:tcBorders>
              <w:top w:val="single" w:sz="4" w:space="0" w:color="auto"/>
              <w:left w:val="single" w:sz="4" w:space="0" w:color="auto"/>
              <w:bottom w:val="single" w:sz="4" w:space="0" w:color="auto"/>
              <w:right w:val="single" w:sz="4" w:space="0" w:color="auto"/>
              <w:tl2br w:val="nil"/>
              <w:tr2bl w:val="nil"/>
            </w:tcBorders>
          </w:tcPr>
          <w:p w14:paraId="3A3D687B" w14:textId="375B308F" w:rsidR="00641281" w:rsidRPr="0094475C" w:rsidRDefault="00641281" w:rsidP="00641281">
            <w:pPr>
              <w:snapToGrid w:val="0"/>
              <w:spacing w:line="240" w:lineRule="auto"/>
              <w:ind w:firstLineChars="0" w:firstLine="0"/>
              <w:jc w:val="center"/>
              <w:rPr>
                <w:sz w:val="20"/>
              </w:rPr>
            </w:pPr>
            <w:r w:rsidRPr="0094475C">
              <w:rPr>
                <w:rFonts w:hint="eastAsia"/>
                <w:sz w:val="20"/>
              </w:rPr>
              <w:t>7%</w:t>
            </w:r>
          </w:p>
        </w:tc>
        <w:tc>
          <w:tcPr>
            <w:tcW w:w="491" w:type="pct"/>
            <w:tcBorders>
              <w:top w:val="single" w:sz="4" w:space="0" w:color="auto"/>
              <w:left w:val="single" w:sz="4" w:space="0" w:color="auto"/>
              <w:bottom w:val="single" w:sz="4" w:space="0" w:color="auto"/>
              <w:right w:val="single" w:sz="4" w:space="0" w:color="auto"/>
              <w:tl2br w:val="nil"/>
              <w:tr2bl w:val="nil"/>
            </w:tcBorders>
          </w:tcPr>
          <w:p w14:paraId="0E445142" w14:textId="4062B2FE" w:rsidR="00641281" w:rsidRPr="0094475C" w:rsidRDefault="00641281" w:rsidP="00641281">
            <w:pPr>
              <w:snapToGrid w:val="0"/>
              <w:spacing w:line="240" w:lineRule="auto"/>
              <w:ind w:firstLineChars="0" w:firstLine="0"/>
              <w:jc w:val="center"/>
              <w:rPr>
                <w:sz w:val="20"/>
              </w:rPr>
            </w:pPr>
            <w:r w:rsidRPr="0094475C">
              <w:rPr>
                <w:rFonts w:hint="eastAsia"/>
                <w:sz w:val="20"/>
              </w:rPr>
              <w:t>3</w:t>
            </w:r>
            <w:r w:rsidRPr="0094475C">
              <w:rPr>
                <w:sz w:val="20"/>
              </w:rPr>
              <w:t>%</w:t>
            </w:r>
          </w:p>
        </w:tc>
        <w:tc>
          <w:tcPr>
            <w:tcW w:w="491" w:type="pct"/>
            <w:tcBorders>
              <w:top w:val="single" w:sz="4" w:space="0" w:color="auto"/>
              <w:left w:val="single" w:sz="4" w:space="0" w:color="auto"/>
              <w:bottom w:val="single" w:sz="4" w:space="0" w:color="auto"/>
              <w:right w:val="single" w:sz="4" w:space="0" w:color="auto"/>
              <w:tl2br w:val="nil"/>
              <w:tr2bl w:val="nil"/>
            </w:tcBorders>
            <w:vAlign w:val="center"/>
          </w:tcPr>
          <w:p w14:paraId="76916FF7" w14:textId="6D20615E" w:rsidR="00641281" w:rsidRPr="0094475C" w:rsidRDefault="00641281" w:rsidP="00641281">
            <w:pPr>
              <w:snapToGrid w:val="0"/>
              <w:spacing w:line="240" w:lineRule="auto"/>
              <w:ind w:firstLineChars="0" w:firstLine="0"/>
              <w:jc w:val="center"/>
              <w:rPr>
                <w:sz w:val="20"/>
              </w:rPr>
            </w:pPr>
          </w:p>
        </w:tc>
      </w:tr>
      <w:tr w:rsidR="00641281" w:rsidRPr="0094475C" w14:paraId="25A4B4F3" w14:textId="77777777" w:rsidTr="00C31EFE">
        <w:trPr>
          <w:jc w:val="center"/>
        </w:trPr>
        <w:tc>
          <w:tcPr>
            <w:tcW w:w="318" w:type="pct"/>
            <w:tcBorders>
              <w:top w:val="single" w:sz="4" w:space="0" w:color="auto"/>
              <w:left w:val="single" w:sz="4" w:space="0" w:color="auto"/>
              <w:bottom w:val="single" w:sz="4" w:space="0" w:color="auto"/>
              <w:right w:val="single" w:sz="4" w:space="0" w:color="auto"/>
              <w:tl2br w:val="nil"/>
              <w:tr2bl w:val="nil"/>
            </w:tcBorders>
            <w:vAlign w:val="center"/>
          </w:tcPr>
          <w:p w14:paraId="3CCA49D2" w14:textId="77777777" w:rsidR="00641281" w:rsidRPr="0094475C" w:rsidRDefault="00641281" w:rsidP="00641281">
            <w:pPr>
              <w:snapToGrid w:val="0"/>
              <w:spacing w:line="240" w:lineRule="auto"/>
              <w:ind w:firstLineChars="0" w:firstLine="0"/>
              <w:rPr>
                <w:sz w:val="20"/>
              </w:rPr>
            </w:pPr>
            <w:r w:rsidRPr="0094475C">
              <w:rPr>
                <w:rFonts w:hint="eastAsia"/>
                <w:sz w:val="20"/>
              </w:rPr>
              <w:t>7</w:t>
            </w:r>
          </w:p>
        </w:tc>
        <w:tc>
          <w:tcPr>
            <w:tcW w:w="1805" w:type="pct"/>
            <w:tcBorders>
              <w:top w:val="single" w:sz="4" w:space="0" w:color="auto"/>
              <w:left w:val="single" w:sz="4" w:space="0" w:color="auto"/>
              <w:bottom w:val="single" w:sz="4" w:space="0" w:color="auto"/>
              <w:right w:val="single" w:sz="4" w:space="0" w:color="auto"/>
              <w:tl2br w:val="nil"/>
              <w:tr2bl w:val="nil"/>
            </w:tcBorders>
            <w:vAlign w:val="center"/>
          </w:tcPr>
          <w:p w14:paraId="377ED136" w14:textId="77777777" w:rsidR="00641281" w:rsidRPr="0094475C" w:rsidRDefault="00641281" w:rsidP="00641281">
            <w:pPr>
              <w:snapToGrid w:val="0"/>
              <w:spacing w:line="240" w:lineRule="auto"/>
              <w:ind w:firstLineChars="0" w:firstLine="0"/>
              <w:rPr>
                <w:sz w:val="20"/>
              </w:rPr>
            </w:pPr>
            <w:r w:rsidRPr="0094475C">
              <w:rPr>
                <w:rFonts w:hint="eastAsia"/>
                <w:sz w:val="20"/>
              </w:rPr>
              <w:t>水利泵站运营</w:t>
            </w:r>
          </w:p>
        </w:tc>
        <w:tc>
          <w:tcPr>
            <w:tcW w:w="468" w:type="pct"/>
            <w:tcBorders>
              <w:top w:val="single" w:sz="4" w:space="0" w:color="auto"/>
              <w:left w:val="single" w:sz="4" w:space="0" w:color="auto"/>
              <w:bottom w:val="single" w:sz="4" w:space="0" w:color="auto"/>
              <w:right w:val="single" w:sz="4" w:space="0" w:color="auto"/>
              <w:tl2br w:val="nil"/>
              <w:tr2bl w:val="nil"/>
            </w:tcBorders>
          </w:tcPr>
          <w:p w14:paraId="172CC8E1" w14:textId="77777777" w:rsidR="00641281" w:rsidRPr="0094475C" w:rsidRDefault="00641281" w:rsidP="00641281">
            <w:pPr>
              <w:snapToGrid w:val="0"/>
              <w:spacing w:line="240" w:lineRule="auto"/>
              <w:ind w:firstLineChars="0" w:firstLine="0"/>
              <w:jc w:val="center"/>
              <w:rPr>
                <w:sz w:val="20"/>
              </w:rPr>
            </w:pPr>
            <w:r w:rsidRPr="0094475C">
              <w:rPr>
                <w:sz w:val="20"/>
              </w:rPr>
              <w:t>100</w:t>
            </w:r>
          </w:p>
        </w:tc>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2C23256C" w14:textId="77777777" w:rsidR="00641281" w:rsidRPr="0094475C" w:rsidRDefault="00641281" w:rsidP="00641281">
            <w:pPr>
              <w:snapToGrid w:val="0"/>
              <w:spacing w:line="240" w:lineRule="auto"/>
              <w:ind w:firstLineChars="0" w:firstLine="0"/>
              <w:jc w:val="center"/>
              <w:rPr>
                <w:sz w:val="20"/>
              </w:rPr>
            </w:pPr>
          </w:p>
        </w:tc>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5B5F773A" w14:textId="77777777" w:rsidR="00641281" w:rsidRPr="0094475C" w:rsidRDefault="00641281" w:rsidP="00641281">
            <w:pPr>
              <w:snapToGrid w:val="0"/>
              <w:spacing w:line="240" w:lineRule="auto"/>
              <w:ind w:firstLineChars="0" w:firstLine="0"/>
              <w:jc w:val="center"/>
              <w:rPr>
                <w:sz w:val="20"/>
              </w:rPr>
            </w:pPr>
            <w:r w:rsidRPr="0094475C">
              <w:rPr>
                <w:rFonts w:hint="eastAsia"/>
                <w:sz w:val="20"/>
              </w:rPr>
              <w:t>10%</w:t>
            </w:r>
          </w:p>
        </w:tc>
        <w:tc>
          <w:tcPr>
            <w:tcW w:w="491" w:type="pct"/>
            <w:tcBorders>
              <w:top w:val="single" w:sz="4" w:space="0" w:color="auto"/>
              <w:left w:val="single" w:sz="4" w:space="0" w:color="auto"/>
              <w:bottom w:val="single" w:sz="4" w:space="0" w:color="auto"/>
              <w:right w:val="single" w:sz="4" w:space="0" w:color="auto"/>
              <w:tl2br w:val="nil"/>
              <w:tr2bl w:val="nil"/>
            </w:tcBorders>
          </w:tcPr>
          <w:p w14:paraId="01ED12A1" w14:textId="1373B901" w:rsidR="00641281" w:rsidRPr="0094475C" w:rsidRDefault="00641281" w:rsidP="00641281">
            <w:pPr>
              <w:snapToGrid w:val="0"/>
              <w:spacing w:line="240" w:lineRule="auto"/>
              <w:ind w:firstLineChars="0" w:firstLine="0"/>
              <w:jc w:val="center"/>
              <w:rPr>
                <w:sz w:val="20"/>
              </w:rPr>
            </w:pPr>
            <w:r w:rsidRPr="0094475C">
              <w:rPr>
                <w:rFonts w:hint="eastAsia"/>
                <w:sz w:val="20"/>
              </w:rPr>
              <w:t>7%</w:t>
            </w:r>
          </w:p>
        </w:tc>
        <w:tc>
          <w:tcPr>
            <w:tcW w:w="491" w:type="pct"/>
            <w:tcBorders>
              <w:top w:val="single" w:sz="4" w:space="0" w:color="auto"/>
              <w:left w:val="single" w:sz="4" w:space="0" w:color="auto"/>
              <w:bottom w:val="single" w:sz="4" w:space="0" w:color="auto"/>
              <w:right w:val="single" w:sz="4" w:space="0" w:color="auto"/>
              <w:tl2br w:val="nil"/>
              <w:tr2bl w:val="nil"/>
            </w:tcBorders>
          </w:tcPr>
          <w:p w14:paraId="72B9EAC3" w14:textId="598D1116" w:rsidR="00641281" w:rsidRPr="0094475C" w:rsidRDefault="00641281" w:rsidP="00641281">
            <w:pPr>
              <w:snapToGrid w:val="0"/>
              <w:spacing w:line="240" w:lineRule="auto"/>
              <w:ind w:firstLineChars="0" w:firstLine="0"/>
              <w:jc w:val="center"/>
              <w:rPr>
                <w:sz w:val="20"/>
              </w:rPr>
            </w:pPr>
            <w:r w:rsidRPr="0094475C">
              <w:rPr>
                <w:rFonts w:hint="eastAsia"/>
                <w:sz w:val="20"/>
              </w:rPr>
              <w:t>3</w:t>
            </w:r>
            <w:r w:rsidRPr="0094475C">
              <w:rPr>
                <w:sz w:val="20"/>
              </w:rPr>
              <w:t>%</w:t>
            </w:r>
          </w:p>
        </w:tc>
        <w:tc>
          <w:tcPr>
            <w:tcW w:w="491" w:type="pct"/>
            <w:tcBorders>
              <w:top w:val="single" w:sz="4" w:space="0" w:color="auto"/>
              <w:left w:val="single" w:sz="4" w:space="0" w:color="auto"/>
              <w:bottom w:val="single" w:sz="4" w:space="0" w:color="auto"/>
              <w:right w:val="single" w:sz="4" w:space="0" w:color="auto"/>
              <w:tl2br w:val="nil"/>
              <w:tr2bl w:val="nil"/>
            </w:tcBorders>
            <w:vAlign w:val="center"/>
          </w:tcPr>
          <w:p w14:paraId="786DC17C" w14:textId="38FD913F" w:rsidR="00641281" w:rsidRPr="0094475C" w:rsidRDefault="00641281" w:rsidP="00641281">
            <w:pPr>
              <w:snapToGrid w:val="0"/>
              <w:spacing w:line="240" w:lineRule="auto"/>
              <w:ind w:firstLineChars="0" w:firstLine="0"/>
              <w:jc w:val="center"/>
              <w:rPr>
                <w:sz w:val="20"/>
              </w:rPr>
            </w:pPr>
          </w:p>
        </w:tc>
      </w:tr>
      <w:tr w:rsidR="00641281" w:rsidRPr="0094475C" w14:paraId="06AD5D69" w14:textId="77777777" w:rsidTr="00487EB0">
        <w:trPr>
          <w:jc w:val="center"/>
        </w:trPr>
        <w:tc>
          <w:tcPr>
            <w:tcW w:w="318" w:type="pct"/>
            <w:tcBorders>
              <w:top w:val="single" w:sz="4" w:space="0" w:color="auto"/>
              <w:left w:val="single" w:sz="4" w:space="0" w:color="auto"/>
              <w:bottom w:val="single" w:sz="4" w:space="0" w:color="auto"/>
              <w:right w:val="single" w:sz="4" w:space="0" w:color="auto"/>
              <w:tl2br w:val="nil"/>
              <w:tr2bl w:val="nil"/>
            </w:tcBorders>
            <w:vAlign w:val="center"/>
          </w:tcPr>
          <w:p w14:paraId="32391534" w14:textId="77777777" w:rsidR="00641281" w:rsidRPr="0094475C" w:rsidRDefault="00641281" w:rsidP="00641281">
            <w:pPr>
              <w:snapToGrid w:val="0"/>
              <w:spacing w:line="240" w:lineRule="auto"/>
              <w:ind w:firstLineChars="0" w:firstLine="0"/>
              <w:rPr>
                <w:sz w:val="20"/>
              </w:rPr>
            </w:pPr>
            <w:r w:rsidRPr="0094475C">
              <w:rPr>
                <w:rFonts w:hint="eastAsia"/>
                <w:sz w:val="20"/>
              </w:rPr>
              <w:t>8</w:t>
            </w:r>
          </w:p>
        </w:tc>
        <w:tc>
          <w:tcPr>
            <w:tcW w:w="1805" w:type="pct"/>
            <w:tcBorders>
              <w:top w:val="single" w:sz="4" w:space="0" w:color="auto"/>
              <w:left w:val="single" w:sz="4" w:space="0" w:color="auto"/>
              <w:bottom w:val="single" w:sz="4" w:space="0" w:color="auto"/>
              <w:right w:val="single" w:sz="4" w:space="0" w:color="auto"/>
              <w:tl2br w:val="nil"/>
              <w:tr2bl w:val="nil"/>
            </w:tcBorders>
            <w:vAlign w:val="center"/>
          </w:tcPr>
          <w:p w14:paraId="52EF38B1" w14:textId="45E83D79" w:rsidR="00641281" w:rsidRPr="0094475C" w:rsidRDefault="00641281" w:rsidP="00641281">
            <w:pPr>
              <w:snapToGrid w:val="0"/>
              <w:spacing w:line="240" w:lineRule="auto"/>
              <w:ind w:firstLineChars="0" w:firstLine="0"/>
              <w:rPr>
                <w:sz w:val="20"/>
              </w:rPr>
            </w:pPr>
            <w:r w:rsidRPr="0094475C">
              <w:rPr>
                <w:rFonts w:hint="eastAsia"/>
                <w:sz w:val="20"/>
              </w:rPr>
              <w:t>水闸运营</w:t>
            </w:r>
          </w:p>
        </w:tc>
        <w:tc>
          <w:tcPr>
            <w:tcW w:w="468" w:type="pct"/>
            <w:tcBorders>
              <w:top w:val="single" w:sz="4" w:space="0" w:color="auto"/>
              <w:left w:val="single" w:sz="4" w:space="0" w:color="auto"/>
              <w:bottom w:val="single" w:sz="4" w:space="0" w:color="auto"/>
              <w:right w:val="single" w:sz="4" w:space="0" w:color="auto"/>
              <w:tl2br w:val="nil"/>
              <w:tr2bl w:val="nil"/>
            </w:tcBorders>
          </w:tcPr>
          <w:p w14:paraId="3E5EBF1C" w14:textId="77777777" w:rsidR="00641281" w:rsidRPr="0094475C" w:rsidRDefault="00641281" w:rsidP="00641281">
            <w:pPr>
              <w:snapToGrid w:val="0"/>
              <w:spacing w:line="240" w:lineRule="auto"/>
              <w:ind w:firstLineChars="0" w:firstLine="0"/>
              <w:jc w:val="center"/>
              <w:rPr>
                <w:sz w:val="20"/>
              </w:rPr>
            </w:pPr>
            <w:r w:rsidRPr="0094475C">
              <w:rPr>
                <w:sz w:val="20"/>
              </w:rPr>
              <w:t>100</w:t>
            </w:r>
          </w:p>
        </w:tc>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53D662B9" w14:textId="77777777" w:rsidR="00641281" w:rsidRPr="0094475C" w:rsidRDefault="00641281" w:rsidP="00641281">
            <w:pPr>
              <w:snapToGrid w:val="0"/>
              <w:spacing w:line="240" w:lineRule="auto"/>
              <w:ind w:firstLineChars="0" w:firstLine="0"/>
              <w:jc w:val="center"/>
              <w:rPr>
                <w:sz w:val="20"/>
              </w:rPr>
            </w:pPr>
          </w:p>
        </w:tc>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62962CF8" w14:textId="77777777" w:rsidR="00641281" w:rsidRPr="0094475C" w:rsidRDefault="00641281" w:rsidP="00641281">
            <w:pPr>
              <w:snapToGrid w:val="0"/>
              <w:spacing w:line="240" w:lineRule="auto"/>
              <w:ind w:firstLineChars="0" w:firstLine="0"/>
              <w:jc w:val="center"/>
              <w:rPr>
                <w:sz w:val="20"/>
              </w:rPr>
            </w:pPr>
            <w:r w:rsidRPr="0094475C">
              <w:rPr>
                <w:rFonts w:hint="eastAsia"/>
                <w:sz w:val="20"/>
              </w:rPr>
              <w:t>5%</w:t>
            </w:r>
          </w:p>
        </w:tc>
        <w:tc>
          <w:tcPr>
            <w:tcW w:w="491" w:type="pct"/>
            <w:tcBorders>
              <w:top w:val="single" w:sz="4" w:space="0" w:color="auto"/>
              <w:left w:val="single" w:sz="4" w:space="0" w:color="auto"/>
              <w:bottom w:val="single" w:sz="4" w:space="0" w:color="auto"/>
              <w:right w:val="single" w:sz="4" w:space="0" w:color="auto"/>
              <w:tl2br w:val="nil"/>
              <w:tr2bl w:val="nil"/>
            </w:tcBorders>
          </w:tcPr>
          <w:p w14:paraId="5141E6EA" w14:textId="177A8F1A" w:rsidR="00641281" w:rsidRPr="0094475C" w:rsidRDefault="00641281" w:rsidP="00641281">
            <w:pPr>
              <w:snapToGrid w:val="0"/>
              <w:spacing w:line="240" w:lineRule="auto"/>
              <w:ind w:firstLineChars="0" w:firstLine="0"/>
              <w:jc w:val="center"/>
              <w:rPr>
                <w:sz w:val="20"/>
              </w:rPr>
            </w:pPr>
            <w:r w:rsidRPr="0094475C">
              <w:rPr>
                <w:rFonts w:hint="eastAsia"/>
                <w:sz w:val="20"/>
              </w:rPr>
              <w:t>3%</w:t>
            </w:r>
          </w:p>
        </w:tc>
        <w:tc>
          <w:tcPr>
            <w:tcW w:w="491" w:type="pct"/>
            <w:tcBorders>
              <w:top w:val="single" w:sz="4" w:space="0" w:color="auto"/>
              <w:left w:val="single" w:sz="4" w:space="0" w:color="auto"/>
              <w:bottom w:val="single" w:sz="4" w:space="0" w:color="auto"/>
              <w:right w:val="single" w:sz="4" w:space="0" w:color="auto"/>
              <w:tl2br w:val="nil"/>
              <w:tr2bl w:val="nil"/>
            </w:tcBorders>
          </w:tcPr>
          <w:p w14:paraId="3E80560F" w14:textId="53D0A76B" w:rsidR="00641281" w:rsidRPr="0094475C" w:rsidRDefault="00641281" w:rsidP="00641281">
            <w:pPr>
              <w:snapToGrid w:val="0"/>
              <w:spacing w:line="240" w:lineRule="auto"/>
              <w:ind w:firstLineChars="0" w:firstLine="0"/>
              <w:jc w:val="center"/>
              <w:rPr>
                <w:sz w:val="20"/>
              </w:rPr>
            </w:pPr>
            <w:r w:rsidRPr="0094475C">
              <w:rPr>
                <w:rFonts w:hint="eastAsia"/>
                <w:sz w:val="20"/>
              </w:rPr>
              <w:t>2%</w:t>
            </w:r>
          </w:p>
        </w:tc>
        <w:tc>
          <w:tcPr>
            <w:tcW w:w="491" w:type="pct"/>
            <w:tcBorders>
              <w:top w:val="single" w:sz="4" w:space="0" w:color="auto"/>
              <w:left w:val="single" w:sz="4" w:space="0" w:color="auto"/>
              <w:bottom w:val="single" w:sz="4" w:space="0" w:color="auto"/>
              <w:right w:val="single" w:sz="4" w:space="0" w:color="auto"/>
              <w:tl2br w:val="nil"/>
              <w:tr2bl w:val="nil"/>
            </w:tcBorders>
            <w:vAlign w:val="center"/>
          </w:tcPr>
          <w:p w14:paraId="36481729" w14:textId="560FFD96" w:rsidR="00641281" w:rsidRPr="0094475C" w:rsidRDefault="00641281" w:rsidP="00641281">
            <w:pPr>
              <w:snapToGrid w:val="0"/>
              <w:spacing w:line="240" w:lineRule="auto"/>
              <w:ind w:firstLineChars="0" w:firstLine="0"/>
              <w:jc w:val="center"/>
              <w:rPr>
                <w:sz w:val="20"/>
              </w:rPr>
            </w:pPr>
          </w:p>
        </w:tc>
      </w:tr>
      <w:tr w:rsidR="00641281" w:rsidRPr="0094475C" w14:paraId="61083B16" w14:textId="77777777" w:rsidTr="00C31EFE">
        <w:trPr>
          <w:jc w:val="center"/>
        </w:trPr>
        <w:tc>
          <w:tcPr>
            <w:tcW w:w="318" w:type="pct"/>
            <w:tcBorders>
              <w:top w:val="single" w:sz="4" w:space="0" w:color="auto"/>
              <w:left w:val="single" w:sz="4" w:space="0" w:color="auto"/>
              <w:bottom w:val="single" w:sz="4" w:space="0" w:color="auto"/>
              <w:right w:val="single" w:sz="4" w:space="0" w:color="auto"/>
              <w:tl2br w:val="nil"/>
              <w:tr2bl w:val="nil"/>
            </w:tcBorders>
            <w:vAlign w:val="center"/>
          </w:tcPr>
          <w:p w14:paraId="3FDD424F" w14:textId="77777777" w:rsidR="00641281" w:rsidRPr="0094475C" w:rsidRDefault="00641281" w:rsidP="00A75B6C">
            <w:pPr>
              <w:snapToGrid w:val="0"/>
              <w:spacing w:line="240" w:lineRule="auto"/>
              <w:ind w:firstLineChars="0" w:firstLine="0"/>
              <w:rPr>
                <w:sz w:val="20"/>
              </w:rPr>
            </w:pPr>
            <w:r w:rsidRPr="0094475C">
              <w:rPr>
                <w:rFonts w:hint="eastAsia"/>
                <w:sz w:val="20"/>
              </w:rPr>
              <w:t>9</w:t>
            </w:r>
          </w:p>
        </w:tc>
        <w:tc>
          <w:tcPr>
            <w:tcW w:w="1805" w:type="pct"/>
            <w:tcBorders>
              <w:top w:val="single" w:sz="4" w:space="0" w:color="auto"/>
              <w:left w:val="single" w:sz="4" w:space="0" w:color="auto"/>
              <w:bottom w:val="single" w:sz="4" w:space="0" w:color="auto"/>
              <w:right w:val="single" w:sz="4" w:space="0" w:color="auto"/>
              <w:tl2br w:val="nil"/>
              <w:tr2bl w:val="nil"/>
            </w:tcBorders>
            <w:vAlign w:val="center"/>
          </w:tcPr>
          <w:p w14:paraId="2645970F" w14:textId="77777777" w:rsidR="00641281" w:rsidRPr="0094475C" w:rsidRDefault="00641281" w:rsidP="00A75B6C">
            <w:pPr>
              <w:snapToGrid w:val="0"/>
              <w:spacing w:line="240" w:lineRule="auto"/>
              <w:ind w:firstLineChars="0" w:firstLine="0"/>
              <w:rPr>
                <w:sz w:val="20"/>
              </w:rPr>
            </w:pPr>
            <w:r w:rsidRPr="0094475C">
              <w:rPr>
                <w:rFonts w:hint="eastAsia"/>
                <w:sz w:val="20"/>
              </w:rPr>
              <w:t>管网设施运营</w:t>
            </w:r>
          </w:p>
        </w:tc>
        <w:tc>
          <w:tcPr>
            <w:tcW w:w="468" w:type="pct"/>
            <w:tcBorders>
              <w:top w:val="single" w:sz="4" w:space="0" w:color="auto"/>
              <w:left w:val="single" w:sz="4" w:space="0" w:color="auto"/>
              <w:bottom w:val="single" w:sz="4" w:space="0" w:color="auto"/>
              <w:right w:val="single" w:sz="4" w:space="0" w:color="auto"/>
              <w:tl2br w:val="nil"/>
              <w:tr2bl w:val="nil"/>
            </w:tcBorders>
          </w:tcPr>
          <w:p w14:paraId="56C0E36E" w14:textId="77777777" w:rsidR="00641281" w:rsidRPr="0094475C" w:rsidRDefault="00641281" w:rsidP="00A75B6C">
            <w:pPr>
              <w:snapToGrid w:val="0"/>
              <w:spacing w:line="240" w:lineRule="auto"/>
              <w:ind w:firstLineChars="0" w:firstLine="0"/>
              <w:jc w:val="center"/>
              <w:rPr>
                <w:sz w:val="20"/>
              </w:rPr>
            </w:pPr>
            <w:r w:rsidRPr="0094475C">
              <w:rPr>
                <w:sz w:val="20"/>
              </w:rPr>
              <w:t>100</w:t>
            </w:r>
          </w:p>
        </w:tc>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40E1C9A7" w14:textId="77777777" w:rsidR="00641281" w:rsidRPr="0094475C" w:rsidRDefault="00641281" w:rsidP="00A75B6C">
            <w:pPr>
              <w:snapToGrid w:val="0"/>
              <w:spacing w:line="240" w:lineRule="auto"/>
              <w:ind w:firstLineChars="0" w:firstLine="0"/>
              <w:jc w:val="center"/>
              <w:rPr>
                <w:sz w:val="20"/>
              </w:rPr>
            </w:pPr>
          </w:p>
        </w:tc>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3101EB94" w14:textId="77777777" w:rsidR="00641281" w:rsidRPr="0094475C" w:rsidRDefault="00641281" w:rsidP="00A75B6C">
            <w:pPr>
              <w:snapToGrid w:val="0"/>
              <w:spacing w:line="240" w:lineRule="auto"/>
              <w:ind w:firstLineChars="0" w:firstLine="0"/>
              <w:jc w:val="center"/>
              <w:rPr>
                <w:sz w:val="20"/>
              </w:rPr>
            </w:pPr>
            <w:r w:rsidRPr="0094475C">
              <w:rPr>
                <w:rFonts w:hint="eastAsia"/>
                <w:sz w:val="20"/>
              </w:rPr>
              <w:t>15%</w:t>
            </w:r>
          </w:p>
        </w:tc>
        <w:tc>
          <w:tcPr>
            <w:tcW w:w="491" w:type="pct"/>
            <w:tcBorders>
              <w:top w:val="single" w:sz="4" w:space="0" w:color="auto"/>
              <w:left w:val="single" w:sz="4" w:space="0" w:color="auto"/>
              <w:bottom w:val="single" w:sz="4" w:space="0" w:color="auto"/>
              <w:right w:val="single" w:sz="4" w:space="0" w:color="auto"/>
              <w:tl2br w:val="nil"/>
              <w:tr2bl w:val="nil"/>
            </w:tcBorders>
          </w:tcPr>
          <w:p w14:paraId="5874C980" w14:textId="047B51A1" w:rsidR="00641281" w:rsidRPr="0094475C" w:rsidRDefault="00641281" w:rsidP="00A75B6C">
            <w:pPr>
              <w:snapToGrid w:val="0"/>
              <w:spacing w:line="240" w:lineRule="auto"/>
              <w:ind w:firstLineChars="0" w:firstLine="0"/>
              <w:jc w:val="center"/>
              <w:rPr>
                <w:sz w:val="20"/>
              </w:rPr>
            </w:pPr>
            <w:r w:rsidRPr="0094475C">
              <w:rPr>
                <w:rFonts w:hint="eastAsia"/>
                <w:sz w:val="20"/>
              </w:rPr>
              <w:t>1</w:t>
            </w:r>
            <w:r w:rsidRPr="0094475C">
              <w:rPr>
                <w:sz w:val="20"/>
              </w:rPr>
              <w:t>0%</w:t>
            </w:r>
          </w:p>
        </w:tc>
        <w:tc>
          <w:tcPr>
            <w:tcW w:w="491" w:type="pct"/>
            <w:tcBorders>
              <w:top w:val="single" w:sz="4" w:space="0" w:color="auto"/>
              <w:left w:val="single" w:sz="4" w:space="0" w:color="auto"/>
              <w:bottom w:val="single" w:sz="4" w:space="0" w:color="auto"/>
              <w:right w:val="single" w:sz="4" w:space="0" w:color="auto"/>
              <w:tl2br w:val="nil"/>
              <w:tr2bl w:val="nil"/>
            </w:tcBorders>
          </w:tcPr>
          <w:p w14:paraId="3A16C885" w14:textId="6D30B926" w:rsidR="00641281" w:rsidRPr="0094475C" w:rsidRDefault="00641281" w:rsidP="00A75B6C">
            <w:pPr>
              <w:snapToGrid w:val="0"/>
              <w:spacing w:line="240" w:lineRule="auto"/>
              <w:ind w:firstLineChars="0" w:firstLine="0"/>
              <w:jc w:val="center"/>
              <w:rPr>
                <w:sz w:val="20"/>
              </w:rPr>
            </w:pPr>
            <w:r w:rsidRPr="0094475C">
              <w:rPr>
                <w:rFonts w:hint="eastAsia"/>
                <w:sz w:val="20"/>
              </w:rPr>
              <w:t>5</w:t>
            </w:r>
            <w:r w:rsidRPr="0094475C">
              <w:rPr>
                <w:sz w:val="20"/>
              </w:rPr>
              <w:t>%</w:t>
            </w:r>
          </w:p>
        </w:tc>
        <w:tc>
          <w:tcPr>
            <w:tcW w:w="491" w:type="pct"/>
            <w:tcBorders>
              <w:top w:val="single" w:sz="4" w:space="0" w:color="auto"/>
              <w:left w:val="single" w:sz="4" w:space="0" w:color="auto"/>
              <w:bottom w:val="single" w:sz="4" w:space="0" w:color="auto"/>
              <w:right w:val="single" w:sz="4" w:space="0" w:color="auto"/>
              <w:tl2br w:val="nil"/>
              <w:tr2bl w:val="nil"/>
            </w:tcBorders>
            <w:vAlign w:val="center"/>
          </w:tcPr>
          <w:p w14:paraId="31B7536D" w14:textId="7FB767D1" w:rsidR="00641281" w:rsidRPr="0094475C" w:rsidRDefault="00641281" w:rsidP="00A75B6C">
            <w:pPr>
              <w:snapToGrid w:val="0"/>
              <w:spacing w:line="240" w:lineRule="auto"/>
              <w:ind w:firstLineChars="0" w:firstLine="0"/>
              <w:jc w:val="center"/>
              <w:rPr>
                <w:sz w:val="20"/>
              </w:rPr>
            </w:pPr>
          </w:p>
        </w:tc>
      </w:tr>
      <w:tr w:rsidR="00641281" w:rsidRPr="0094475C" w14:paraId="3436AF2E" w14:textId="77777777" w:rsidTr="00C31EFE">
        <w:trPr>
          <w:jc w:val="center"/>
        </w:trPr>
        <w:tc>
          <w:tcPr>
            <w:tcW w:w="318" w:type="pct"/>
            <w:tcBorders>
              <w:top w:val="single" w:sz="4" w:space="0" w:color="auto"/>
              <w:left w:val="single" w:sz="4" w:space="0" w:color="auto"/>
              <w:bottom w:val="single" w:sz="4" w:space="0" w:color="auto"/>
              <w:right w:val="single" w:sz="4" w:space="0" w:color="auto"/>
              <w:tl2br w:val="nil"/>
              <w:tr2bl w:val="nil"/>
            </w:tcBorders>
            <w:vAlign w:val="center"/>
          </w:tcPr>
          <w:p w14:paraId="7677BCB8" w14:textId="77777777" w:rsidR="00641281" w:rsidRPr="0094475C" w:rsidRDefault="00641281" w:rsidP="00A75B6C">
            <w:pPr>
              <w:snapToGrid w:val="0"/>
              <w:spacing w:line="240" w:lineRule="auto"/>
              <w:ind w:firstLineChars="0" w:firstLine="0"/>
              <w:rPr>
                <w:sz w:val="20"/>
              </w:rPr>
            </w:pPr>
          </w:p>
        </w:tc>
        <w:tc>
          <w:tcPr>
            <w:tcW w:w="1805" w:type="pct"/>
            <w:tcBorders>
              <w:top w:val="single" w:sz="4" w:space="0" w:color="auto"/>
              <w:left w:val="single" w:sz="4" w:space="0" w:color="auto"/>
              <w:bottom w:val="single" w:sz="4" w:space="0" w:color="auto"/>
              <w:right w:val="single" w:sz="4" w:space="0" w:color="auto"/>
              <w:tl2br w:val="nil"/>
              <w:tr2bl w:val="nil"/>
            </w:tcBorders>
            <w:vAlign w:val="center"/>
          </w:tcPr>
          <w:p w14:paraId="6A8FD860" w14:textId="77777777" w:rsidR="00641281" w:rsidRPr="0094475C" w:rsidRDefault="00641281" w:rsidP="00A75B6C">
            <w:pPr>
              <w:snapToGrid w:val="0"/>
              <w:spacing w:line="240" w:lineRule="auto"/>
              <w:ind w:firstLineChars="0" w:firstLine="0"/>
              <w:rPr>
                <w:sz w:val="20"/>
              </w:rPr>
            </w:pPr>
            <w:r w:rsidRPr="0094475C">
              <w:rPr>
                <w:rFonts w:hint="eastAsia"/>
                <w:sz w:val="20"/>
              </w:rPr>
              <w:t>合计</w:t>
            </w:r>
          </w:p>
        </w:tc>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2B6CCCB1" w14:textId="77777777" w:rsidR="00641281" w:rsidRPr="0094475C" w:rsidRDefault="00641281" w:rsidP="00A75B6C">
            <w:pPr>
              <w:snapToGrid w:val="0"/>
              <w:spacing w:line="240" w:lineRule="auto"/>
              <w:ind w:left="1440" w:firstLineChars="0" w:firstLine="0"/>
              <w:jc w:val="center"/>
              <w:rPr>
                <w:sz w:val="20"/>
              </w:rPr>
            </w:pPr>
          </w:p>
        </w:tc>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07F578C6" w14:textId="77777777" w:rsidR="00641281" w:rsidRPr="0094475C" w:rsidRDefault="00641281" w:rsidP="00A75B6C">
            <w:pPr>
              <w:snapToGrid w:val="0"/>
              <w:spacing w:line="240" w:lineRule="auto"/>
              <w:ind w:left="1440" w:firstLineChars="0" w:firstLine="0"/>
              <w:jc w:val="center"/>
              <w:rPr>
                <w:sz w:val="20"/>
              </w:rPr>
            </w:pPr>
          </w:p>
        </w:tc>
        <w:tc>
          <w:tcPr>
            <w:tcW w:w="468" w:type="pct"/>
            <w:tcBorders>
              <w:top w:val="single" w:sz="4" w:space="0" w:color="auto"/>
              <w:left w:val="single" w:sz="4" w:space="0" w:color="auto"/>
              <w:bottom w:val="single" w:sz="4" w:space="0" w:color="auto"/>
              <w:right w:val="single" w:sz="4" w:space="0" w:color="auto"/>
              <w:tl2br w:val="nil"/>
              <w:tr2bl w:val="nil"/>
            </w:tcBorders>
            <w:vAlign w:val="center"/>
          </w:tcPr>
          <w:p w14:paraId="6F26E891" w14:textId="77777777" w:rsidR="00641281" w:rsidRPr="0094475C" w:rsidRDefault="00641281" w:rsidP="00A75B6C">
            <w:pPr>
              <w:snapToGrid w:val="0"/>
              <w:spacing w:line="240" w:lineRule="auto"/>
              <w:ind w:firstLineChars="0" w:firstLine="0"/>
              <w:jc w:val="center"/>
              <w:rPr>
                <w:sz w:val="20"/>
              </w:rPr>
            </w:pPr>
            <w:r w:rsidRPr="0094475C">
              <w:rPr>
                <w:sz w:val="20"/>
              </w:rPr>
              <w:t>100%</w:t>
            </w:r>
          </w:p>
        </w:tc>
        <w:tc>
          <w:tcPr>
            <w:tcW w:w="491" w:type="pct"/>
            <w:tcBorders>
              <w:top w:val="single" w:sz="4" w:space="0" w:color="auto"/>
              <w:left w:val="single" w:sz="4" w:space="0" w:color="auto"/>
              <w:bottom w:val="single" w:sz="4" w:space="0" w:color="auto"/>
              <w:right w:val="single" w:sz="4" w:space="0" w:color="auto"/>
              <w:tl2br w:val="nil"/>
              <w:tr2bl w:val="nil"/>
            </w:tcBorders>
          </w:tcPr>
          <w:p w14:paraId="7126F82F" w14:textId="77777777" w:rsidR="00641281" w:rsidRPr="0094475C" w:rsidRDefault="00641281" w:rsidP="00A75B6C">
            <w:pPr>
              <w:snapToGrid w:val="0"/>
              <w:spacing w:line="240" w:lineRule="auto"/>
              <w:ind w:left="1440" w:firstLineChars="0" w:firstLine="0"/>
              <w:jc w:val="center"/>
              <w:rPr>
                <w:sz w:val="20"/>
              </w:rPr>
            </w:pPr>
          </w:p>
        </w:tc>
        <w:tc>
          <w:tcPr>
            <w:tcW w:w="491" w:type="pct"/>
            <w:tcBorders>
              <w:top w:val="single" w:sz="4" w:space="0" w:color="auto"/>
              <w:left w:val="single" w:sz="4" w:space="0" w:color="auto"/>
              <w:bottom w:val="single" w:sz="4" w:space="0" w:color="auto"/>
              <w:right w:val="single" w:sz="4" w:space="0" w:color="auto"/>
              <w:tl2br w:val="nil"/>
              <w:tr2bl w:val="nil"/>
            </w:tcBorders>
          </w:tcPr>
          <w:p w14:paraId="2ADA14BF" w14:textId="77777777" w:rsidR="00641281" w:rsidRPr="0094475C" w:rsidRDefault="00641281" w:rsidP="00A75B6C">
            <w:pPr>
              <w:snapToGrid w:val="0"/>
              <w:spacing w:line="240" w:lineRule="auto"/>
              <w:ind w:left="1440" w:firstLineChars="0" w:firstLine="0"/>
              <w:jc w:val="center"/>
              <w:rPr>
                <w:sz w:val="20"/>
              </w:rPr>
            </w:pPr>
          </w:p>
        </w:tc>
        <w:tc>
          <w:tcPr>
            <w:tcW w:w="491" w:type="pct"/>
            <w:tcBorders>
              <w:top w:val="single" w:sz="4" w:space="0" w:color="auto"/>
              <w:left w:val="single" w:sz="4" w:space="0" w:color="auto"/>
              <w:bottom w:val="single" w:sz="4" w:space="0" w:color="auto"/>
              <w:right w:val="single" w:sz="4" w:space="0" w:color="auto"/>
              <w:tl2br w:val="nil"/>
              <w:tr2bl w:val="nil"/>
            </w:tcBorders>
            <w:vAlign w:val="center"/>
          </w:tcPr>
          <w:p w14:paraId="42B4FC0F" w14:textId="4816B993" w:rsidR="00641281" w:rsidRPr="0094475C" w:rsidRDefault="00641281" w:rsidP="00A75B6C">
            <w:pPr>
              <w:snapToGrid w:val="0"/>
              <w:spacing w:line="240" w:lineRule="auto"/>
              <w:ind w:left="1440" w:firstLineChars="0" w:firstLine="0"/>
              <w:jc w:val="center"/>
              <w:rPr>
                <w:sz w:val="20"/>
              </w:rPr>
            </w:pPr>
          </w:p>
        </w:tc>
      </w:tr>
    </w:tbl>
    <w:p w14:paraId="30EB487C" w14:textId="77777777" w:rsidR="00DE5F37" w:rsidRPr="0094475C" w:rsidRDefault="00DE5F37" w:rsidP="00DE5F37">
      <w:pPr>
        <w:spacing w:line="240" w:lineRule="exact"/>
        <w:ind w:firstLine="420"/>
        <w:rPr>
          <w:sz w:val="21"/>
          <w:szCs w:val="21"/>
        </w:rPr>
      </w:pPr>
      <w:r w:rsidRPr="0094475C">
        <w:rPr>
          <w:rFonts w:hint="eastAsia"/>
          <w:sz w:val="21"/>
          <w:szCs w:val="21"/>
        </w:rPr>
        <w:t>注：</w:t>
      </w:r>
      <w:r w:rsidRPr="0094475C">
        <w:rPr>
          <w:sz w:val="21"/>
          <w:szCs w:val="21"/>
        </w:rPr>
        <w:t>1.</w:t>
      </w:r>
      <w:r w:rsidRPr="0094475C">
        <w:rPr>
          <w:rFonts w:hint="eastAsia"/>
          <w:sz w:val="21"/>
          <w:szCs w:val="21"/>
        </w:rPr>
        <w:t>各项考核分值乘以权重等于最终分值，各项最终分值的合计经确认后用于考核结果运用。</w:t>
      </w:r>
    </w:p>
    <w:p w14:paraId="4D488F8B" w14:textId="77777777" w:rsidR="00DE5F37" w:rsidRPr="0094475C" w:rsidRDefault="00DE5F37" w:rsidP="00DE5F37">
      <w:pPr>
        <w:spacing w:line="240" w:lineRule="exact"/>
        <w:ind w:firstLine="420"/>
        <w:rPr>
          <w:sz w:val="21"/>
          <w:szCs w:val="21"/>
        </w:rPr>
      </w:pPr>
      <w:r w:rsidRPr="0094475C">
        <w:rPr>
          <w:sz w:val="21"/>
          <w:szCs w:val="21"/>
        </w:rPr>
        <w:t>2.</w:t>
      </w:r>
      <w:r w:rsidRPr="0094475C">
        <w:rPr>
          <w:rFonts w:hint="eastAsia"/>
          <w:sz w:val="21"/>
          <w:szCs w:val="21"/>
        </w:rPr>
        <w:t>如运营内容增加或减少，可对权重进行适当调整。</w:t>
      </w:r>
    </w:p>
    <w:p w14:paraId="73B7A0CF" w14:textId="77777777" w:rsidR="00DE5F37" w:rsidRPr="0094475C" w:rsidRDefault="00DE5F37" w:rsidP="00DE5F37">
      <w:pPr>
        <w:ind w:firstLine="482"/>
        <w:rPr>
          <w:b/>
        </w:rPr>
      </w:pPr>
    </w:p>
    <w:p w14:paraId="66A112D1" w14:textId="77777777" w:rsidR="00DE5F37" w:rsidRPr="0094475C" w:rsidRDefault="00DE5F37" w:rsidP="00DE5F37">
      <w:pPr>
        <w:spacing w:line="520" w:lineRule="exact"/>
        <w:ind w:firstLine="482"/>
      </w:pPr>
      <w:r w:rsidRPr="0094475C">
        <w:rPr>
          <w:b/>
        </w:rPr>
        <w:t>(</w:t>
      </w:r>
      <w:r w:rsidRPr="0094475C">
        <w:rPr>
          <w:rFonts w:hint="eastAsia"/>
          <w:b/>
        </w:rPr>
        <w:t>二</w:t>
      </w:r>
      <w:r w:rsidRPr="0094475C">
        <w:rPr>
          <w:b/>
        </w:rPr>
        <w:t xml:space="preserve">) </w:t>
      </w:r>
      <w:r w:rsidRPr="0094475C">
        <w:rPr>
          <w:rFonts w:hint="eastAsia"/>
          <w:b/>
        </w:rPr>
        <w:t>前期建设期、阶段目标考核和运营</w:t>
      </w:r>
      <w:proofErr w:type="gramStart"/>
      <w:r w:rsidRPr="0094475C">
        <w:rPr>
          <w:rFonts w:hint="eastAsia"/>
          <w:b/>
        </w:rPr>
        <w:t>期考核</w:t>
      </w:r>
      <w:proofErr w:type="gramEnd"/>
      <w:r w:rsidRPr="0094475C">
        <w:rPr>
          <w:rFonts w:hint="eastAsia"/>
          <w:b/>
        </w:rPr>
        <w:t>加权计分办法</w:t>
      </w:r>
    </w:p>
    <w:p w14:paraId="4C5BD23D" w14:textId="7EE9D6DC" w:rsidR="00DE5F37" w:rsidRPr="0094475C" w:rsidRDefault="00DE5F37" w:rsidP="00DE5F37">
      <w:pPr>
        <w:ind w:firstLine="420"/>
        <w:jc w:val="center"/>
        <w:rPr>
          <w:rFonts w:eastAsia="黑体"/>
          <w:sz w:val="21"/>
          <w:szCs w:val="20"/>
        </w:rPr>
      </w:pPr>
      <w:r w:rsidRPr="0094475C">
        <w:rPr>
          <w:rFonts w:eastAsia="黑体" w:hint="eastAsia"/>
          <w:sz w:val="21"/>
          <w:szCs w:val="20"/>
        </w:rPr>
        <w:t>表</w:t>
      </w:r>
      <w:r w:rsidR="00377784" w:rsidRPr="0094475C">
        <w:rPr>
          <w:rFonts w:eastAsia="黑体" w:hint="eastAsia"/>
          <w:sz w:val="21"/>
          <w:szCs w:val="20"/>
        </w:rPr>
        <w:t>2</w:t>
      </w:r>
      <w:r w:rsidRPr="0094475C">
        <w:rPr>
          <w:rFonts w:eastAsia="黑体"/>
          <w:sz w:val="21"/>
          <w:szCs w:val="20"/>
        </w:rPr>
        <w:t>-</w:t>
      </w:r>
      <w:r w:rsidRPr="0094475C">
        <w:rPr>
          <w:rFonts w:eastAsia="黑体"/>
          <w:sz w:val="21"/>
          <w:szCs w:val="20"/>
        </w:rPr>
        <w:fldChar w:fldCharType="begin"/>
      </w:r>
      <w:r w:rsidRPr="0094475C">
        <w:rPr>
          <w:rFonts w:eastAsia="黑体"/>
          <w:sz w:val="21"/>
          <w:szCs w:val="20"/>
        </w:rPr>
        <w:instrText xml:space="preserve"> SEQ </w:instrText>
      </w:r>
      <w:r w:rsidRPr="0094475C">
        <w:rPr>
          <w:rFonts w:eastAsia="黑体" w:hint="eastAsia"/>
          <w:sz w:val="21"/>
          <w:szCs w:val="20"/>
        </w:rPr>
        <w:instrText>表</w:instrText>
      </w:r>
      <w:r w:rsidRPr="0094475C">
        <w:rPr>
          <w:rFonts w:eastAsia="黑体"/>
          <w:sz w:val="21"/>
          <w:szCs w:val="20"/>
        </w:rPr>
        <w:instrText xml:space="preserve">6- \* ARABIC </w:instrText>
      </w:r>
      <w:r w:rsidRPr="0094475C">
        <w:rPr>
          <w:rFonts w:eastAsia="黑体"/>
          <w:sz w:val="21"/>
          <w:szCs w:val="20"/>
        </w:rPr>
        <w:fldChar w:fldCharType="separate"/>
      </w:r>
      <w:r w:rsidRPr="0094475C">
        <w:rPr>
          <w:rFonts w:eastAsia="黑体"/>
          <w:noProof/>
          <w:sz w:val="21"/>
          <w:szCs w:val="20"/>
        </w:rPr>
        <w:t>18</w:t>
      </w:r>
      <w:r w:rsidRPr="0094475C">
        <w:rPr>
          <w:rFonts w:eastAsia="黑体"/>
          <w:sz w:val="21"/>
          <w:szCs w:val="20"/>
        </w:rPr>
        <w:fldChar w:fldCharType="end"/>
      </w:r>
      <w:r w:rsidRPr="0094475C">
        <w:rPr>
          <w:rFonts w:eastAsia="黑体"/>
          <w:sz w:val="21"/>
          <w:szCs w:val="20"/>
        </w:rPr>
        <w:t xml:space="preserve"> </w:t>
      </w:r>
      <w:bookmarkStart w:id="842" w:name="_Hlk525687000"/>
      <w:r w:rsidRPr="0094475C">
        <w:rPr>
          <w:rFonts w:eastAsia="黑体" w:hint="eastAsia"/>
          <w:sz w:val="21"/>
          <w:szCs w:val="20"/>
        </w:rPr>
        <w:t>建设期和运营</w:t>
      </w:r>
      <w:proofErr w:type="gramStart"/>
      <w:r w:rsidRPr="0094475C">
        <w:rPr>
          <w:rFonts w:eastAsia="黑体" w:hint="eastAsia"/>
          <w:sz w:val="21"/>
          <w:szCs w:val="20"/>
        </w:rPr>
        <w:t>期</w:t>
      </w:r>
      <w:bookmarkEnd w:id="842"/>
      <w:r w:rsidRPr="0094475C">
        <w:rPr>
          <w:rFonts w:eastAsia="黑体" w:hint="eastAsia"/>
          <w:sz w:val="21"/>
          <w:szCs w:val="20"/>
        </w:rPr>
        <w:t>考核</w:t>
      </w:r>
      <w:proofErr w:type="gramEnd"/>
      <w:r w:rsidRPr="0094475C">
        <w:rPr>
          <w:rFonts w:eastAsia="黑体" w:hint="eastAsia"/>
          <w:sz w:val="21"/>
          <w:szCs w:val="20"/>
        </w:rPr>
        <w:t>加权计分办法</w:t>
      </w:r>
    </w:p>
    <w:tbl>
      <w:tblPr>
        <w:tblW w:w="5000" w:type="pct"/>
        <w:jc w:val="center"/>
        <w:tblLook w:val="04A0" w:firstRow="1" w:lastRow="0" w:firstColumn="1" w:lastColumn="0" w:noHBand="0" w:noVBand="1"/>
      </w:tblPr>
      <w:tblGrid>
        <w:gridCol w:w="745"/>
        <w:gridCol w:w="4222"/>
        <w:gridCol w:w="1094"/>
        <w:gridCol w:w="1094"/>
        <w:gridCol w:w="1094"/>
        <w:gridCol w:w="1151"/>
      </w:tblGrid>
      <w:tr w:rsidR="00DE5F37" w:rsidRPr="0094475C" w14:paraId="227318A2" w14:textId="77777777" w:rsidTr="001C3D2F">
        <w:trPr>
          <w:trHeight w:val="340"/>
          <w:jc w:val="center"/>
        </w:trPr>
        <w:tc>
          <w:tcPr>
            <w:tcW w:w="396"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799D40BA" w14:textId="77777777" w:rsidR="00DE5F37" w:rsidRPr="0094475C" w:rsidRDefault="00DE5F37" w:rsidP="00377784">
            <w:pPr>
              <w:snapToGrid w:val="0"/>
              <w:spacing w:line="240" w:lineRule="auto"/>
              <w:ind w:firstLineChars="0" w:firstLine="0"/>
              <w:jc w:val="center"/>
              <w:rPr>
                <w:sz w:val="20"/>
                <w:szCs w:val="18"/>
              </w:rPr>
            </w:pPr>
            <w:r w:rsidRPr="0094475C">
              <w:rPr>
                <w:rFonts w:hint="eastAsia"/>
                <w:sz w:val="20"/>
                <w:szCs w:val="18"/>
              </w:rPr>
              <w:t>序号</w:t>
            </w:r>
          </w:p>
        </w:tc>
        <w:tc>
          <w:tcPr>
            <w:tcW w:w="2246"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20C92638" w14:textId="77777777" w:rsidR="00DE5F37" w:rsidRPr="0094475C" w:rsidRDefault="00DE5F37" w:rsidP="00377784">
            <w:pPr>
              <w:snapToGrid w:val="0"/>
              <w:spacing w:line="240" w:lineRule="auto"/>
              <w:ind w:firstLineChars="0" w:firstLine="0"/>
              <w:jc w:val="center"/>
              <w:rPr>
                <w:sz w:val="20"/>
                <w:szCs w:val="18"/>
              </w:rPr>
            </w:pPr>
            <w:r w:rsidRPr="0094475C">
              <w:rPr>
                <w:rFonts w:hint="eastAsia"/>
                <w:sz w:val="20"/>
                <w:szCs w:val="18"/>
              </w:rPr>
              <w:t>类别</w:t>
            </w:r>
          </w:p>
        </w:tc>
        <w:tc>
          <w:tcPr>
            <w:tcW w:w="582"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5FCBF58E" w14:textId="77777777" w:rsidR="00DE5F37" w:rsidRPr="0094475C" w:rsidRDefault="00DE5F37" w:rsidP="00377784">
            <w:pPr>
              <w:snapToGrid w:val="0"/>
              <w:spacing w:line="240" w:lineRule="auto"/>
              <w:ind w:firstLineChars="0" w:firstLine="0"/>
              <w:jc w:val="center"/>
              <w:rPr>
                <w:sz w:val="20"/>
                <w:szCs w:val="18"/>
              </w:rPr>
            </w:pPr>
            <w:r w:rsidRPr="0094475C">
              <w:rPr>
                <w:rFonts w:hint="eastAsia"/>
                <w:sz w:val="20"/>
                <w:szCs w:val="18"/>
              </w:rPr>
              <w:t>标准分值</w:t>
            </w:r>
          </w:p>
        </w:tc>
        <w:tc>
          <w:tcPr>
            <w:tcW w:w="582"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2E981FCE" w14:textId="77777777" w:rsidR="00DE5F37" w:rsidRPr="0094475C" w:rsidRDefault="00DE5F37" w:rsidP="00377784">
            <w:pPr>
              <w:snapToGrid w:val="0"/>
              <w:spacing w:line="240" w:lineRule="auto"/>
              <w:ind w:firstLineChars="0" w:firstLine="0"/>
              <w:jc w:val="center"/>
              <w:rPr>
                <w:sz w:val="20"/>
                <w:szCs w:val="18"/>
              </w:rPr>
            </w:pPr>
            <w:r w:rsidRPr="0094475C">
              <w:rPr>
                <w:rFonts w:hint="eastAsia"/>
                <w:sz w:val="20"/>
                <w:szCs w:val="18"/>
              </w:rPr>
              <w:t>考核分值</w:t>
            </w:r>
          </w:p>
        </w:tc>
        <w:tc>
          <w:tcPr>
            <w:tcW w:w="582"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1D08E5CC" w14:textId="77777777" w:rsidR="00DE5F37" w:rsidRPr="0094475C" w:rsidRDefault="00DE5F37" w:rsidP="00377784">
            <w:pPr>
              <w:snapToGrid w:val="0"/>
              <w:spacing w:line="240" w:lineRule="auto"/>
              <w:ind w:firstLineChars="0" w:firstLine="0"/>
              <w:jc w:val="center"/>
              <w:rPr>
                <w:sz w:val="20"/>
                <w:szCs w:val="18"/>
              </w:rPr>
            </w:pPr>
            <w:r w:rsidRPr="0094475C">
              <w:rPr>
                <w:rFonts w:hint="eastAsia"/>
                <w:sz w:val="20"/>
                <w:szCs w:val="18"/>
              </w:rPr>
              <w:t>权重</w:t>
            </w:r>
          </w:p>
        </w:tc>
        <w:tc>
          <w:tcPr>
            <w:tcW w:w="612"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79649348" w14:textId="77777777" w:rsidR="00DE5F37" w:rsidRPr="0094475C" w:rsidRDefault="00DE5F37" w:rsidP="00377784">
            <w:pPr>
              <w:snapToGrid w:val="0"/>
              <w:spacing w:line="240" w:lineRule="auto"/>
              <w:ind w:firstLineChars="0" w:firstLine="0"/>
              <w:jc w:val="center"/>
              <w:rPr>
                <w:sz w:val="20"/>
                <w:szCs w:val="18"/>
              </w:rPr>
            </w:pPr>
            <w:r w:rsidRPr="0094475C">
              <w:rPr>
                <w:rFonts w:hint="eastAsia"/>
                <w:sz w:val="20"/>
                <w:szCs w:val="18"/>
              </w:rPr>
              <w:t>最终分值</w:t>
            </w:r>
          </w:p>
        </w:tc>
      </w:tr>
      <w:tr w:rsidR="00DE5F37" w:rsidRPr="0094475C" w14:paraId="5C7E757B" w14:textId="77777777" w:rsidTr="001C3D2F">
        <w:trPr>
          <w:trHeight w:val="340"/>
          <w:jc w:val="center"/>
        </w:trPr>
        <w:tc>
          <w:tcPr>
            <w:tcW w:w="396" w:type="pct"/>
            <w:tcBorders>
              <w:top w:val="single" w:sz="4" w:space="0" w:color="auto"/>
              <w:left w:val="single" w:sz="4" w:space="0" w:color="auto"/>
              <w:bottom w:val="single" w:sz="4" w:space="0" w:color="auto"/>
              <w:right w:val="single" w:sz="4" w:space="0" w:color="auto"/>
            </w:tcBorders>
            <w:vAlign w:val="center"/>
            <w:hideMark/>
          </w:tcPr>
          <w:p w14:paraId="3484D2D9" w14:textId="77777777" w:rsidR="00DE5F37" w:rsidRPr="0094475C" w:rsidRDefault="00DE5F37" w:rsidP="00377784">
            <w:pPr>
              <w:snapToGrid w:val="0"/>
              <w:spacing w:line="240" w:lineRule="auto"/>
              <w:ind w:firstLineChars="0" w:firstLine="0"/>
              <w:rPr>
                <w:sz w:val="20"/>
                <w:szCs w:val="18"/>
              </w:rPr>
            </w:pPr>
            <w:r w:rsidRPr="0094475C">
              <w:rPr>
                <w:sz w:val="20"/>
                <w:szCs w:val="18"/>
              </w:rPr>
              <w:t>1</w:t>
            </w:r>
          </w:p>
        </w:tc>
        <w:tc>
          <w:tcPr>
            <w:tcW w:w="2246" w:type="pct"/>
            <w:tcBorders>
              <w:top w:val="single" w:sz="4" w:space="0" w:color="auto"/>
              <w:left w:val="single" w:sz="4" w:space="0" w:color="auto"/>
              <w:bottom w:val="single" w:sz="4" w:space="0" w:color="auto"/>
              <w:right w:val="single" w:sz="4" w:space="0" w:color="auto"/>
            </w:tcBorders>
            <w:vAlign w:val="center"/>
            <w:hideMark/>
          </w:tcPr>
          <w:p w14:paraId="66999A0F" w14:textId="77777777" w:rsidR="00DE5F37" w:rsidRPr="0094475C" w:rsidRDefault="00DE5F37" w:rsidP="00377784">
            <w:pPr>
              <w:snapToGrid w:val="0"/>
              <w:spacing w:line="240" w:lineRule="auto"/>
              <w:ind w:firstLineChars="0" w:firstLine="0"/>
              <w:rPr>
                <w:sz w:val="20"/>
                <w:szCs w:val="18"/>
              </w:rPr>
            </w:pPr>
            <w:r w:rsidRPr="0094475C">
              <w:rPr>
                <w:rFonts w:hint="eastAsia"/>
                <w:sz w:val="20"/>
                <w:szCs w:val="18"/>
              </w:rPr>
              <w:t>前期建设</w:t>
            </w:r>
            <w:proofErr w:type="gramStart"/>
            <w:r w:rsidRPr="0094475C">
              <w:rPr>
                <w:rFonts w:hint="eastAsia"/>
                <w:sz w:val="20"/>
                <w:szCs w:val="18"/>
              </w:rPr>
              <w:t>期考核</w:t>
            </w:r>
            <w:proofErr w:type="gramEnd"/>
            <w:r w:rsidRPr="0094475C">
              <w:rPr>
                <w:rFonts w:hint="eastAsia"/>
                <w:sz w:val="20"/>
                <w:szCs w:val="18"/>
              </w:rPr>
              <w:t>得分</w:t>
            </w:r>
          </w:p>
        </w:tc>
        <w:tc>
          <w:tcPr>
            <w:tcW w:w="582" w:type="pct"/>
            <w:tcBorders>
              <w:top w:val="single" w:sz="4" w:space="0" w:color="auto"/>
              <w:left w:val="single" w:sz="4" w:space="0" w:color="auto"/>
              <w:bottom w:val="single" w:sz="4" w:space="0" w:color="auto"/>
              <w:right w:val="single" w:sz="4" w:space="0" w:color="auto"/>
            </w:tcBorders>
            <w:vAlign w:val="center"/>
            <w:hideMark/>
          </w:tcPr>
          <w:p w14:paraId="2DB81960" w14:textId="77777777" w:rsidR="00DE5F37" w:rsidRPr="0094475C" w:rsidRDefault="00DE5F37" w:rsidP="00377784">
            <w:pPr>
              <w:snapToGrid w:val="0"/>
              <w:spacing w:line="240" w:lineRule="auto"/>
              <w:ind w:firstLineChars="0" w:firstLine="0"/>
              <w:jc w:val="center"/>
              <w:rPr>
                <w:sz w:val="20"/>
                <w:szCs w:val="18"/>
              </w:rPr>
            </w:pPr>
            <w:r w:rsidRPr="0094475C">
              <w:rPr>
                <w:sz w:val="20"/>
                <w:szCs w:val="18"/>
              </w:rPr>
              <w:t>100</w:t>
            </w:r>
          </w:p>
        </w:tc>
        <w:tc>
          <w:tcPr>
            <w:tcW w:w="582" w:type="pct"/>
            <w:tcBorders>
              <w:top w:val="single" w:sz="4" w:space="0" w:color="auto"/>
              <w:left w:val="single" w:sz="4" w:space="0" w:color="auto"/>
              <w:bottom w:val="single" w:sz="4" w:space="0" w:color="auto"/>
              <w:right w:val="single" w:sz="4" w:space="0" w:color="auto"/>
            </w:tcBorders>
            <w:vAlign w:val="center"/>
          </w:tcPr>
          <w:p w14:paraId="0AB24F3F" w14:textId="77777777" w:rsidR="00DE5F37" w:rsidRPr="0094475C" w:rsidRDefault="00DE5F37" w:rsidP="00377784">
            <w:pPr>
              <w:snapToGrid w:val="0"/>
              <w:spacing w:line="240" w:lineRule="auto"/>
              <w:ind w:firstLineChars="0" w:firstLine="0"/>
              <w:jc w:val="center"/>
              <w:rPr>
                <w:sz w:val="20"/>
                <w:szCs w:val="18"/>
              </w:rPr>
            </w:pPr>
          </w:p>
        </w:tc>
        <w:tc>
          <w:tcPr>
            <w:tcW w:w="582" w:type="pct"/>
            <w:tcBorders>
              <w:top w:val="single" w:sz="4" w:space="0" w:color="auto"/>
              <w:left w:val="single" w:sz="4" w:space="0" w:color="auto"/>
              <w:bottom w:val="single" w:sz="4" w:space="0" w:color="auto"/>
              <w:right w:val="single" w:sz="4" w:space="0" w:color="auto"/>
            </w:tcBorders>
            <w:vAlign w:val="center"/>
            <w:hideMark/>
          </w:tcPr>
          <w:p w14:paraId="7596CF6B" w14:textId="51DE8F2E" w:rsidR="00DE5F37" w:rsidRPr="0094475C" w:rsidRDefault="00DF6AE9" w:rsidP="00377784">
            <w:pPr>
              <w:snapToGrid w:val="0"/>
              <w:spacing w:line="240" w:lineRule="auto"/>
              <w:ind w:firstLineChars="0" w:firstLine="0"/>
              <w:jc w:val="center"/>
              <w:rPr>
                <w:sz w:val="20"/>
                <w:szCs w:val="18"/>
              </w:rPr>
            </w:pPr>
            <w:r w:rsidRPr="0094475C">
              <w:rPr>
                <w:rFonts w:hint="eastAsia"/>
                <w:sz w:val="20"/>
                <w:szCs w:val="18"/>
              </w:rPr>
              <w:t>30</w:t>
            </w:r>
            <w:r w:rsidR="00DE5F37" w:rsidRPr="0094475C">
              <w:rPr>
                <w:sz w:val="20"/>
                <w:szCs w:val="18"/>
              </w:rPr>
              <w:t>%</w:t>
            </w:r>
          </w:p>
        </w:tc>
        <w:tc>
          <w:tcPr>
            <w:tcW w:w="612" w:type="pct"/>
            <w:tcBorders>
              <w:top w:val="single" w:sz="4" w:space="0" w:color="auto"/>
              <w:left w:val="single" w:sz="4" w:space="0" w:color="auto"/>
              <w:bottom w:val="single" w:sz="4" w:space="0" w:color="auto"/>
              <w:right w:val="single" w:sz="4" w:space="0" w:color="auto"/>
            </w:tcBorders>
            <w:vAlign w:val="center"/>
          </w:tcPr>
          <w:p w14:paraId="35A02A2B" w14:textId="77777777" w:rsidR="00DE5F37" w:rsidRPr="0094475C" w:rsidRDefault="00DE5F37" w:rsidP="00377784">
            <w:pPr>
              <w:snapToGrid w:val="0"/>
              <w:spacing w:line="240" w:lineRule="auto"/>
              <w:ind w:firstLineChars="0" w:firstLine="0"/>
              <w:jc w:val="center"/>
              <w:rPr>
                <w:sz w:val="20"/>
                <w:szCs w:val="18"/>
              </w:rPr>
            </w:pPr>
          </w:p>
        </w:tc>
      </w:tr>
      <w:tr w:rsidR="00DE5F37" w:rsidRPr="0094475C" w14:paraId="5201E236" w14:textId="77777777" w:rsidTr="001C3D2F">
        <w:trPr>
          <w:trHeight w:val="340"/>
          <w:jc w:val="center"/>
        </w:trPr>
        <w:tc>
          <w:tcPr>
            <w:tcW w:w="396" w:type="pct"/>
            <w:tcBorders>
              <w:top w:val="single" w:sz="4" w:space="0" w:color="auto"/>
              <w:left w:val="single" w:sz="4" w:space="0" w:color="auto"/>
              <w:bottom w:val="single" w:sz="4" w:space="0" w:color="auto"/>
              <w:right w:val="single" w:sz="4" w:space="0" w:color="auto"/>
            </w:tcBorders>
            <w:vAlign w:val="center"/>
          </w:tcPr>
          <w:p w14:paraId="7A6DE2EC" w14:textId="77777777" w:rsidR="00DE5F37" w:rsidRPr="0094475C" w:rsidRDefault="00DE5F37" w:rsidP="00377784">
            <w:pPr>
              <w:snapToGrid w:val="0"/>
              <w:spacing w:line="240" w:lineRule="auto"/>
              <w:ind w:firstLineChars="0" w:firstLine="0"/>
              <w:rPr>
                <w:sz w:val="20"/>
                <w:szCs w:val="18"/>
              </w:rPr>
            </w:pPr>
            <w:r w:rsidRPr="0094475C">
              <w:rPr>
                <w:rFonts w:hint="eastAsia"/>
                <w:sz w:val="20"/>
                <w:szCs w:val="18"/>
              </w:rPr>
              <w:lastRenderedPageBreak/>
              <w:t>2</w:t>
            </w:r>
          </w:p>
        </w:tc>
        <w:tc>
          <w:tcPr>
            <w:tcW w:w="2246" w:type="pct"/>
            <w:tcBorders>
              <w:top w:val="single" w:sz="4" w:space="0" w:color="auto"/>
              <w:left w:val="single" w:sz="4" w:space="0" w:color="auto"/>
              <w:bottom w:val="single" w:sz="4" w:space="0" w:color="auto"/>
              <w:right w:val="single" w:sz="4" w:space="0" w:color="auto"/>
            </w:tcBorders>
            <w:vAlign w:val="center"/>
          </w:tcPr>
          <w:p w14:paraId="64A75F82" w14:textId="77777777" w:rsidR="00DE5F37" w:rsidRPr="0094475C" w:rsidRDefault="00DE5F37" w:rsidP="00377784">
            <w:pPr>
              <w:snapToGrid w:val="0"/>
              <w:spacing w:line="240" w:lineRule="auto"/>
              <w:ind w:firstLineChars="0" w:firstLine="0"/>
              <w:rPr>
                <w:sz w:val="20"/>
                <w:szCs w:val="18"/>
              </w:rPr>
            </w:pPr>
            <w:r w:rsidRPr="0094475C">
              <w:rPr>
                <w:rFonts w:hint="eastAsia"/>
                <w:sz w:val="20"/>
                <w:szCs w:val="18"/>
              </w:rPr>
              <w:t>工程目标考核得分</w:t>
            </w:r>
          </w:p>
        </w:tc>
        <w:tc>
          <w:tcPr>
            <w:tcW w:w="582" w:type="pct"/>
            <w:tcBorders>
              <w:top w:val="single" w:sz="4" w:space="0" w:color="auto"/>
              <w:left w:val="single" w:sz="4" w:space="0" w:color="auto"/>
              <w:bottom w:val="single" w:sz="4" w:space="0" w:color="auto"/>
              <w:right w:val="single" w:sz="4" w:space="0" w:color="auto"/>
            </w:tcBorders>
            <w:vAlign w:val="center"/>
          </w:tcPr>
          <w:p w14:paraId="0407EE19" w14:textId="77777777" w:rsidR="00DE5F37" w:rsidRPr="0094475C" w:rsidRDefault="00DE5F37" w:rsidP="00377784">
            <w:pPr>
              <w:snapToGrid w:val="0"/>
              <w:spacing w:line="240" w:lineRule="auto"/>
              <w:ind w:firstLineChars="0" w:firstLine="0"/>
              <w:jc w:val="center"/>
              <w:rPr>
                <w:sz w:val="20"/>
                <w:szCs w:val="18"/>
              </w:rPr>
            </w:pPr>
            <w:r w:rsidRPr="0094475C">
              <w:rPr>
                <w:rFonts w:hint="eastAsia"/>
                <w:sz w:val="20"/>
                <w:szCs w:val="18"/>
              </w:rPr>
              <w:t>100</w:t>
            </w:r>
          </w:p>
        </w:tc>
        <w:tc>
          <w:tcPr>
            <w:tcW w:w="582" w:type="pct"/>
            <w:tcBorders>
              <w:top w:val="single" w:sz="4" w:space="0" w:color="auto"/>
              <w:left w:val="single" w:sz="4" w:space="0" w:color="auto"/>
              <w:bottom w:val="single" w:sz="4" w:space="0" w:color="auto"/>
              <w:right w:val="single" w:sz="4" w:space="0" w:color="auto"/>
            </w:tcBorders>
            <w:vAlign w:val="center"/>
          </w:tcPr>
          <w:p w14:paraId="3F45EFD4" w14:textId="77777777" w:rsidR="00DE5F37" w:rsidRPr="0094475C" w:rsidRDefault="00DE5F37" w:rsidP="00377784">
            <w:pPr>
              <w:snapToGrid w:val="0"/>
              <w:spacing w:line="240" w:lineRule="auto"/>
              <w:ind w:firstLineChars="0" w:firstLine="0"/>
              <w:jc w:val="center"/>
              <w:rPr>
                <w:sz w:val="20"/>
                <w:szCs w:val="18"/>
              </w:rPr>
            </w:pPr>
          </w:p>
        </w:tc>
        <w:tc>
          <w:tcPr>
            <w:tcW w:w="582" w:type="pct"/>
            <w:tcBorders>
              <w:top w:val="single" w:sz="4" w:space="0" w:color="auto"/>
              <w:left w:val="single" w:sz="4" w:space="0" w:color="auto"/>
              <w:bottom w:val="single" w:sz="4" w:space="0" w:color="auto"/>
              <w:right w:val="single" w:sz="4" w:space="0" w:color="auto"/>
            </w:tcBorders>
            <w:vAlign w:val="center"/>
          </w:tcPr>
          <w:p w14:paraId="790E5B13" w14:textId="2629D309" w:rsidR="00DE5F37" w:rsidRPr="0094475C" w:rsidRDefault="00DE5F37" w:rsidP="00377784">
            <w:pPr>
              <w:snapToGrid w:val="0"/>
              <w:spacing w:line="240" w:lineRule="auto"/>
              <w:ind w:firstLineChars="0" w:firstLine="0"/>
              <w:jc w:val="center"/>
              <w:rPr>
                <w:sz w:val="20"/>
                <w:szCs w:val="18"/>
              </w:rPr>
            </w:pPr>
            <w:r w:rsidRPr="0094475C">
              <w:rPr>
                <w:rFonts w:hint="eastAsia"/>
                <w:sz w:val="20"/>
                <w:szCs w:val="18"/>
              </w:rPr>
              <w:t>1</w:t>
            </w:r>
            <w:r w:rsidR="00DF6AE9" w:rsidRPr="0094475C">
              <w:rPr>
                <w:rFonts w:hint="eastAsia"/>
                <w:sz w:val="20"/>
                <w:szCs w:val="18"/>
              </w:rPr>
              <w:t>0</w:t>
            </w:r>
            <w:r w:rsidRPr="0094475C">
              <w:rPr>
                <w:sz w:val="20"/>
                <w:szCs w:val="18"/>
              </w:rPr>
              <w:t>%</w:t>
            </w:r>
          </w:p>
        </w:tc>
        <w:tc>
          <w:tcPr>
            <w:tcW w:w="612" w:type="pct"/>
            <w:tcBorders>
              <w:top w:val="single" w:sz="4" w:space="0" w:color="auto"/>
              <w:left w:val="single" w:sz="4" w:space="0" w:color="auto"/>
              <w:bottom w:val="single" w:sz="4" w:space="0" w:color="auto"/>
              <w:right w:val="single" w:sz="4" w:space="0" w:color="auto"/>
            </w:tcBorders>
            <w:vAlign w:val="center"/>
          </w:tcPr>
          <w:p w14:paraId="36C8D78C" w14:textId="77777777" w:rsidR="00DE5F37" w:rsidRPr="0094475C" w:rsidRDefault="00DE5F37" w:rsidP="00377784">
            <w:pPr>
              <w:snapToGrid w:val="0"/>
              <w:spacing w:line="240" w:lineRule="auto"/>
              <w:ind w:firstLineChars="0" w:firstLine="0"/>
              <w:jc w:val="center"/>
              <w:rPr>
                <w:sz w:val="20"/>
                <w:szCs w:val="18"/>
              </w:rPr>
            </w:pPr>
          </w:p>
        </w:tc>
      </w:tr>
      <w:tr w:rsidR="00DE5F37" w:rsidRPr="0094475C" w14:paraId="6A8B7DEE" w14:textId="77777777" w:rsidTr="001C3D2F">
        <w:trPr>
          <w:trHeight w:val="340"/>
          <w:jc w:val="center"/>
        </w:trPr>
        <w:tc>
          <w:tcPr>
            <w:tcW w:w="396" w:type="pct"/>
            <w:tcBorders>
              <w:top w:val="single" w:sz="4" w:space="0" w:color="auto"/>
              <w:left w:val="single" w:sz="4" w:space="0" w:color="auto"/>
              <w:bottom w:val="single" w:sz="4" w:space="0" w:color="auto"/>
              <w:right w:val="single" w:sz="4" w:space="0" w:color="auto"/>
            </w:tcBorders>
            <w:vAlign w:val="center"/>
            <w:hideMark/>
          </w:tcPr>
          <w:p w14:paraId="2D500EFB" w14:textId="77777777" w:rsidR="00DE5F37" w:rsidRPr="0094475C" w:rsidRDefault="00DE5F37" w:rsidP="00377784">
            <w:pPr>
              <w:snapToGrid w:val="0"/>
              <w:spacing w:line="240" w:lineRule="auto"/>
              <w:ind w:firstLineChars="0" w:firstLine="0"/>
              <w:rPr>
                <w:sz w:val="20"/>
                <w:szCs w:val="18"/>
              </w:rPr>
            </w:pPr>
            <w:r w:rsidRPr="0094475C">
              <w:rPr>
                <w:rFonts w:hint="eastAsia"/>
                <w:sz w:val="20"/>
                <w:szCs w:val="18"/>
              </w:rPr>
              <w:t>3</w:t>
            </w:r>
          </w:p>
        </w:tc>
        <w:tc>
          <w:tcPr>
            <w:tcW w:w="2246" w:type="pct"/>
            <w:tcBorders>
              <w:top w:val="single" w:sz="4" w:space="0" w:color="auto"/>
              <w:left w:val="single" w:sz="4" w:space="0" w:color="auto"/>
              <w:bottom w:val="single" w:sz="4" w:space="0" w:color="auto"/>
              <w:right w:val="single" w:sz="4" w:space="0" w:color="auto"/>
            </w:tcBorders>
            <w:vAlign w:val="center"/>
            <w:hideMark/>
          </w:tcPr>
          <w:p w14:paraId="735B7318" w14:textId="77777777" w:rsidR="00DE5F37" w:rsidRPr="0094475C" w:rsidRDefault="00DE5F37" w:rsidP="00377784">
            <w:pPr>
              <w:snapToGrid w:val="0"/>
              <w:spacing w:line="240" w:lineRule="auto"/>
              <w:ind w:firstLineChars="0" w:firstLine="0"/>
              <w:rPr>
                <w:sz w:val="20"/>
                <w:szCs w:val="18"/>
              </w:rPr>
            </w:pPr>
            <w:r w:rsidRPr="0094475C">
              <w:rPr>
                <w:rFonts w:hint="eastAsia"/>
                <w:sz w:val="20"/>
                <w:szCs w:val="18"/>
              </w:rPr>
              <w:t>运营</w:t>
            </w:r>
            <w:proofErr w:type="gramStart"/>
            <w:r w:rsidRPr="0094475C">
              <w:rPr>
                <w:rFonts w:hint="eastAsia"/>
                <w:sz w:val="20"/>
                <w:szCs w:val="18"/>
              </w:rPr>
              <w:t>期考核</w:t>
            </w:r>
            <w:proofErr w:type="gramEnd"/>
            <w:r w:rsidRPr="0094475C">
              <w:rPr>
                <w:rFonts w:hint="eastAsia"/>
                <w:sz w:val="20"/>
                <w:szCs w:val="18"/>
              </w:rPr>
              <w:t>得分</w:t>
            </w:r>
          </w:p>
        </w:tc>
        <w:tc>
          <w:tcPr>
            <w:tcW w:w="582" w:type="pct"/>
            <w:tcBorders>
              <w:top w:val="single" w:sz="4" w:space="0" w:color="auto"/>
              <w:left w:val="single" w:sz="4" w:space="0" w:color="auto"/>
              <w:bottom w:val="single" w:sz="4" w:space="0" w:color="auto"/>
              <w:right w:val="single" w:sz="4" w:space="0" w:color="auto"/>
            </w:tcBorders>
            <w:vAlign w:val="center"/>
            <w:hideMark/>
          </w:tcPr>
          <w:p w14:paraId="165B5D9A" w14:textId="77777777" w:rsidR="00DE5F37" w:rsidRPr="0094475C" w:rsidRDefault="00DE5F37" w:rsidP="00377784">
            <w:pPr>
              <w:snapToGrid w:val="0"/>
              <w:spacing w:line="240" w:lineRule="auto"/>
              <w:ind w:firstLineChars="0" w:firstLine="0"/>
              <w:jc w:val="center"/>
              <w:rPr>
                <w:sz w:val="20"/>
                <w:szCs w:val="18"/>
              </w:rPr>
            </w:pPr>
            <w:r w:rsidRPr="0094475C">
              <w:rPr>
                <w:sz w:val="20"/>
                <w:szCs w:val="18"/>
              </w:rPr>
              <w:t>100</w:t>
            </w:r>
          </w:p>
        </w:tc>
        <w:tc>
          <w:tcPr>
            <w:tcW w:w="582" w:type="pct"/>
            <w:tcBorders>
              <w:top w:val="single" w:sz="4" w:space="0" w:color="auto"/>
              <w:left w:val="single" w:sz="4" w:space="0" w:color="auto"/>
              <w:bottom w:val="single" w:sz="4" w:space="0" w:color="auto"/>
              <w:right w:val="single" w:sz="4" w:space="0" w:color="auto"/>
            </w:tcBorders>
            <w:vAlign w:val="center"/>
          </w:tcPr>
          <w:p w14:paraId="4A22966A" w14:textId="77777777" w:rsidR="00DE5F37" w:rsidRPr="0094475C" w:rsidRDefault="00DE5F37" w:rsidP="00377784">
            <w:pPr>
              <w:snapToGrid w:val="0"/>
              <w:spacing w:line="240" w:lineRule="auto"/>
              <w:ind w:firstLineChars="0" w:firstLine="0"/>
              <w:jc w:val="center"/>
              <w:rPr>
                <w:sz w:val="20"/>
                <w:szCs w:val="18"/>
              </w:rPr>
            </w:pPr>
          </w:p>
        </w:tc>
        <w:tc>
          <w:tcPr>
            <w:tcW w:w="582" w:type="pct"/>
            <w:tcBorders>
              <w:top w:val="single" w:sz="4" w:space="0" w:color="auto"/>
              <w:left w:val="single" w:sz="4" w:space="0" w:color="auto"/>
              <w:bottom w:val="single" w:sz="4" w:space="0" w:color="auto"/>
              <w:right w:val="single" w:sz="4" w:space="0" w:color="auto"/>
            </w:tcBorders>
            <w:vAlign w:val="center"/>
            <w:hideMark/>
          </w:tcPr>
          <w:p w14:paraId="2BF14690" w14:textId="4EC27D58" w:rsidR="00DE5F37" w:rsidRPr="0094475C" w:rsidRDefault="00DF6AE9" w:rsidP="00377784">
            <w:pPr>
              <w:snapToGrid w:val="0"/>
              <w:spacing w:line="240" w:lineRule="auto"/>
              <w:ind w:firstLineChars="0" w:firstLine="0"/>
              <w:jc w:val="center"/>
              <w:rPr>
                <w:sz w:val="20"/>
                <w:szCs w:val="18"/>
              </w:rPr>
            </w:pPr>
            <w:r w:rsidRPr="0094475C">
              <w:rPr>
                <w:rFonts w:hint="eastAsia"/>
                <w:sz w:val="20"/>
                <w:szCs w:val="18"/>
              </w:rPr>
              <w:t>6</w:t>
            </w:r>
            <w:r w:rsidR="00DE5F37" w:rsidRPr="0094475C">
              <w:rPr>
                <w:sz w:val="20"/>
                <w:szCs w:val="18"/>
              </w:rPr>
              <w:t>0%</w:t>
            </w:r>
          </w:p>
        </w:tc>
        <w:tc>
          <w:tcPr>
            <w:tcW w:w="612" w:type="pct"/>
            <w:tcBorders>
              <w:top w:val="single" w:sz="4" w:space="0" w:color="auto"/>
              <w:left w:val="single" w:sz="4" w:space="0" w:color="auto"/>
              <w:bottom w:val="single" w:sz="4" w:space="0" w:color="auto"/>
              <w:right w:val="single" w:sz="4" w:space="0" w:color="auto"/>
            </w:tcBorders>
            <w:vAlign w:val="center"/>
          </w:tcPr>
          <w:p w14:paraId="622CC4EC" w14:textId="77777777" w:rsidR="00DE5F37" w:rsidRPr="0094475C" w:rsidRDefault="00DE5F37" w:rsidP="00377784">
            <w:pPr>
              <w:snapToGrid w:val="0"/>
              <w:spacing w:line="240" w:lineRule="auto"/>
              <w:ind w:firstLineChars="0" w:firstLine="0"/>
              <w:jc w:val="center"/>
              <w:rPr>
                <w:sz w:val="20"/>
                <w:szCs w:val="18"/>
              </w:rPr>
            </w:pPr>
          </w:p>
        </w:tc>
      </w:tr>
      <w:tr w:rsidR="00DE5F37" w:rsidRPr="0094475C" w14:paraId="4812DBA0" w14:textId="77777777" w:rsidTr="001C3D2F">
        <w:trPr>
          <w:trHeight w:val="340"/>
          <w:jc w:val="center"/>
        </w:trPr>
        <w:tc>
          <w:tcPr>
            <w:tcW w:w="396" w:type="pct"/>
            <w:tcBorders>
              <w:top w:val="single" w:sz="4" w:space="0" w:color="auto"/>
              <w:left w:val="single" w:sz="4" w:space="0" w:color="auto"/>
              <w:bottom w:val="single" w:sz="4" w:space="0" w:color="auto"/>
              <w:right w:val="single" w:sz="4" w:space="0" w:color="auto"/>
            </w:tcBorders>
            <w:vAlign w:val="center"/>
          </w:tcPr>
          <w:p w14:paraId="046AF865" w14:textId="77777777" w:rsidR="00DE5F37" w:rsidRPr="0094475C" w:rsidRDefault="00DE5F37" w:rsidP="00377784">
            <w:pPr>
              <w:snapToGrid w:val="0"/>
              <w:spacing w:line="240" w:lineRule="auto"/>
              <w:ind w:firstLineChars="0" w:firstLine="0"/>
              <w:rPr>
                <w:sz w:val="20"/>
                <w:szCs w:val="18"/>
              </w:rPr>
            </w:pPr>
          </w:p>
        </w:tc>
        <w:tc>
          <w:tcPr>
            <w:tcW w:w="2246" w:type="pct"/>
            <w:tcBorders>
              <w:top w:val="single" w:sz="4" w:space="0" w:color="auto"/>
              <w:left w:val="single" w:sz="4" w:space="0" w:color="auto"/>
              <w:bottom w:val="single" w:sz="4" w:space="0" w:color="auto"/>
              <w:right w:val="single" w:sz="4" w:space="0" w:color="auto"/>
            </w:tcBorders>
            <w:vAlign w:val="center"/>
            <w:hideMark/>
          </w:tcPr>
          <w:p w14:paraId="16C7E182" w14:textId="77777777" w:rsidR="00DE5F37" w:rsidRPr="0094475C" w:rsidRDefault="00DE5F37" w:rsidP="00377784">
            <w:pPr>
              <w:snapToGrid w:val="0"/>
              <w:spacing w:line="240" w:lineRule="auto"/>
              <w:ind w:firstLineChars="0" w:firstLine="0"/>
              <w:rPr>
                <w:sz w:val="20"/>
                <w:szCs w:val="18"/>
              </w:rPr>
            </w:pPr>
            <w:r w:rsidRPr="0094475C">
              <w:rPr>
                <w:rFonts w:hint="eastAsia"/>
                <w:sz w:val="20"/>
                <w:szCs w:val="18"/>
              </w:rPr>
              <w:t>合计</w:t>
            </w:r>
          </w:p>
        </w:tc>
        <w:tc>
          <w:tcPr>
            <w:tcW w:w="582" w:type="pct"/>
            <w:tcBorders>
              <w:top w:val="single" w:sz="4" w:space="0" w:color="auto"/>
              <w:left w:val="single" w:sz="4" w:space="0" w:color="auto"/>
              <w:bottom w:val="single" w:sz="4" w:space="0" w:color="auto"/>
              <w:right w:val="single" w:sz="4" w:space="0" w:color="auto"/>
            </w:tcBorders>
            <w:vAlign w:val="center"/>
          </w:tcPr>
          <w:p w14:paraId="0D22EF27" w14:textId="77777777" w:rsidR="00DE5F37" w:rsidRPr="0094475C" w:rsidRDefault="00DE5F37" w:rsidP="00377784">
            <w:pPr>
              <w:snapToGrid w:val="0"/>
              <w:spacing w:line="240" w:lineRule="auto"/>
              <w:ind w:left="1440" w:firstLineChars="0" w:firstLine="0"/>
              <w:jc w:val="center"/>
              <w:rPr>
                <w:sz w:val="20"/>
                <w:szCs w:val="18"/>
              </w:rPr>
            </w:pPr>
          </w:p>
        </w:tc>
        <w:tc>
          <w:tcPr>
            <w:tcW w:w="582" w:type="pct"/>
            <w:tcBorders>
              <w:top w:val="single" w:sz="4" w:space="0" w:color="auto"/>
              <w:left w:val="single" w:sz="4" w:space="0" w:color="auto"/>
              <w:bottom w:val="single" w:sz="4" w:space="0" w:color="auto"/>
              <w:right w:val="single" w:sz="4" w:space="0" w:color="auto"/>
            </w:tcBorders>
            <w:vAlign w:val="center"/>
          </w:tcPr>
          <w:p w14:paraId="103D641E" w14:textId="77777777" w:rsidR="00DE5F37" w:rsidRPr="0094475C" w:rsidRDefault="00DE5F37" w:rsidP="00377784">
            <w:pPr>
              <w:snapToGrid w:val="0"/>
              <w:spacing w:line="240" w:lineRule="auto"/>
              <w:ind w:left="1440" w:firstLineChars="0" w:firstLine="0"/>
              <w:jc w:val="center"/>
              <w:rPr>
                <w:sz w:val="20"/>
                <w:szCs w:val="18"/>
              </w:rPr>
            </w:pPr>
          </w:p>
        </w:tc>
        <w:tc>
          <w:tcPr>
            <w:tcW w:w="582" w:type="pct"/>
            <w:tcBorders>
              <w:top w:val="single" w:sz="4" w:space="0" w:color="auto"/>
              <w:left w:val="single" w:sz="4" w:space="0" w:color="auto"/>
              <w:bottom w:val="single" w:sz="4" w:space="0" w:color="auto"/>
              <w:right w:val="single" w:sz="4" w:space="0" w:color="auto"/>
            </w:tcBorders>
            <w:vAlign w:val="center"/>
            <w:hideMark/>
          </w:tcPr>
          <w:p w14:paraId="1E36882D" w14:textId="77777777" w:rsidR="00DE5F37" w:rsidRPr="0094475C" w:rsidRDefault="00DE5F37" w:rsidP="00377784">
            <w:pPr>
              <w:snapToGrid w:val="0"/>
              <w:spacing w:line="240" w:lineRule="auto"/>
              <w:ind w:firstLineChars="0" w:firstLine="0"/>
              <w:jc w:val="center"/>
              <w:rPr>
                <w:sz w:val="20"/>
                <w:szCs w:val="18"/>
              </w:rPr>
            </w:pPr>
            <w:r w:rsidRPr="0094475C">
              <w:rPr>
                <w:sz w:val="20"/>
                <w:szCs w:val="18"/>
              </w:rPr>
              <w:t>100%</w:t>
            </w:r>
          </w:p>
        </w:tc>
        <w:tc>
          <w:tcPr>
            <w:tcW w:w="612" w:type="pct"/>
            <w:tcBorders>
              <w:top w:val="single" w:sz="4" w:space="0" w:color="auto"/>
              <w:left w:val="single" w:sz="4" w:space="0" w:color="auto"/>
              <w:bottom w:val="single" w:sz="4" w:space="0" w:color="auto"/>
              <w:right w:val="single" w:sz="4" w:space="0" w:color="auto"/>
            </w:tcBorders>
            <w:vAlign w:val="center"/>
          </w:tcPr>
          <w:p w14:paraId="2D12DF72" w14:textId="77777777" w:rsidR="00DE5F37" w:rsidRPr="0094475C" w:rsidRDefault="00DE5F37" w:rsidP="00377784">
            <w:pPr>
              <w:snapToGrid w:val="0"/>
              <w:spacing w:line="240" w:lineRule="auto"/>
              <w:ind w:left="1440" w:firstLineChars="0" w:firstLine="0"/>
              <w:jc w:val="center"/>
              <w:rPr>
                <w:sz w:val="20"/>
                <w:szCs w:val="18"/>
              </w:rPr>
            </w:pPr>
          </w:p>
        </w:tc>
      </w:tr>
    </w:tbl>
    <w:p w14:paraId="16806058" w14:textId="77777777" w:rsidR="00DE5F37" w:rsidRPr="0094475C" w:rsidRDefault="00DE5F37" w:rsidP="00DE5F37">
      <w:pPr>
        <w:ind w:firstLine="480"/>
      </w:pPr>
    </w:p>
    <w:p w14:paraId="55FCD3ED" w14:textId="43554D41" w:rsidR="00DE5F37" w:rsidRPr="0094475C" w:rsidRDefault="00DE5F37" w:rsidP="00DE5F37">
      <w:pPr>
        <w:pStyle w:val="4"/>
        <w:spacing w:line="520" w:lineRule="exact"/>
        <w:ind w:firstLine="562"/>
      </w:pPr>
      <w:r w:rsidRPr="0094475C">
        <w:t>3.6.</w:t>
      </w:r>
      <w:r w:rsidRPr="0094475C">
        <w:rPr>
          <w:rFonts w:hint="eastAsia"/>
        </w:rPr>
        <w:t>4</w:t>
      </w:r>
      <w:r w:rsidRPr="0094475C">
        <w:t xml:space="preserve"> </w:t>
      </w:r>
      <w:r w:rsidRPr="0094475C">
        <w:rPr>
          <w:rFonts w:hint="eastAsia"/>
        </w:rPr>
        <w:t>考核结果的运用</w:t>
      </w:r>
    </w:p>
    <w:p w14:paraId="5F5B21A2" w14:textId="77777777" w:rsidR="00DE5F37" w:rsidRPr="0094475C" w:rsidRDefault="00DE5F37" w:rsidP="00DE5F37">
      <w:pPr>
        <w:spacing w:line="520" w:lineRule="exact"/>
        <w:ind w:firstLine="482"/>
        <w:rPr>
          <w:b/>
        </w:rPr>
      </w:pPr>
      <w:r w:rsidRPr="0094475C">
        <w:rPr>
          <w:b/>
        </w:rPr>
        <w:t>(</w:t>
      </w:r>
      <w:proofErr w:type="gramStart"/>
      <w:r w:rsidRPr="0094475C">
        <w:rPr>
          <w:rFonts w:hint="eastAsia"/>
          <w:b/>
        </w:rPr>
        <w:t>一</w:t>
      </w:r>
      <w:proofErr w:type="gramEnd"/>
      <w:r w:rsidRPr="0094475C">
        <w:rPr>
          <w:b/>
        </w:rPr>
        <w:t xml:space="preserve">) </w:t>
      </w:r>
      <w:r w:rsidRPr="0094475C">
        <w:rPr>
          <w:rFonts w:hint="eastAsia"/>
          <w:b/>
        </w:rPr>
        <w:t>绩效考核结果运用</w:t>
      </w:r>
    </w:p>
    <w:p w14:paraId="46262B54" w14:textId="77777777" w:rsidR="00DE5F37" w:rsidRPr="0094475C" w:rsidRDefault="00DE5F37" w:rsidP="00DE5F37">
      <w:pPr>
        <w:spacing w:line="520" w:lineRule="exact"/>
        <w:ind w:firstLine="480"/>
      </w:pPr>
      <w:r w:rsidRPr="0094475C">
        <w:rPr>
          <w:rFonts w:hint="eastAsia"/>
        </w:rPr>
        <w:t>根据加权计分办法，绩效考核结果与政府付费中的可用性付费和运维绩效付费挂钩。</w:t>
      </w:r>
    </w:p>
    <w:p w14:paraId="41590970" w14:textId="77777777" w:rsidR="00DE5F37" w:rsidRPr="0094475C" w:rsidRDefault="00DE5F37" w:rsidP="00DE5F37">
      <w:pPr>
        <w:spacing w:line="520" w:lineRule="exact"/>
        <w:ind w:firstLine="480"/>
      </w:pPr>
      <w:r w:rsidRPr="0094475C">
        <w:rPr>
          <w:rFonts w:hint="eastAsia"/>
        </w:rPr>
        <w:t>政府实际支付的年度政府付费</w:t>
      </w:r>
      <w:r w:rsidRPr="0094475C">
        <w:t>=</w:t>
      </w:r>
      <w:r w:rsidRPr="0094475C">
        <w:rPr>
          <w:rFonts w:hint="eastAsia"/>
        </w:rPr>
        <w:t>当年可用性付费×可用性付费支付比例＋当年运维绩效付费×运维绩效付费支付比例。</w:t>
      </w:r>
    </w:p>
    <w:p w14:paraId="0FCBD1F3" w14:textId="77777777" w:rsidR="00DE5F37" w:rsidRPr="0094475C" w:rsidRDefault="00DE5F37" w:rsidP="00DE5F37">
      <w:pPr>
        <w:spacing w:line="520" w:lineRule="exact"/>
        <w:ind w:firstLine="480"/>
      </w:pPr>
      <w:r w:rsidRPr="0094475C">
        <w:rPr>
          <w:rFonts w:hint="eastAsia"/>
        </w:rPr>
        <w:t>1.</w:t>
      </w:r>
      <w:r w:rsidRPr="0094475C">
        <w:rPr>
          <w:rFonts w:hint="eastAsia"/>
        </w:rPr>
        <w:t>可用性付费支付比例</w:t>
      </w:r>
    </w:p>
    <w:p w14:paraId="19421CF7" w14:textId="77777777" w:rsidR="00DE5F37" w:rsidRPr="0094475C" w:rsidRDefault="00DE5F37" w:rsidP="00DE5F37">
      <w:pPr>
        <w:spacing w:line="520" w:lineRule="exact"/>
        <w:ind w:firstLine="480"/>
      </w:pPr>
      <w:r w:rsidRPr="0094475C">
        <w:t>100</w:t>
      </w:r>
      <w:r w:rsidRPr="0094475C">
        <w:rPr>
          <w:rFonts w:hint="eastAsia"/>
        </w:rPr>
        <w:t>分≥总分≥</w:t>
      </w:r>
      <w:r w:rsidRPr="0094475C">
        <w:t>90</w:t>
      </w:r>
      <w:r w:rsidRPr="0094475C">
        <w:rPr>
          <w:rFonts w:hint="eastAsia"/>
        </w:rPr>
        <w:t>分，可用性付费支付比例为</w:t>
      </w:r>
      <w:r w:rsidRPr="0094475C">
        <w:t>100%</w:t>
      </w:r>
      <w:r w:rsidRPr="0094475C">
        <w:rPr>
          <w:rFonts w:hint="eastAsia"/>
        </w:rPr>
        <w:t>；</w:t>
      </w:r>
    </w:p>
    <w:p w14:paraId="185DE05D" w14:textId="77777777" w:rsidR="00DE5F37" w:rsidRPr="0094475C" w:rsidRDefault="00DE5F37" w:rsidP="00DE5F37">
      <w:pPr>
        <w:spacing w:line="520" w:lineRule="exact"/>
        <w:ind w:firstLine="480"/>
      </w:pPr>
      <w:r w:rsidRPr="0094475C">
        <w:t>90</w:t>
      </w:r>
      <w:r w:rsidRPr="0094475C">
        <w:rPr>
          <w:rFonts w:hint="eastAsia"/>
        </w:rPr>
        <w:t>分</w:t>
      </w:r>
      <w:r w:rsidRPr="0094475C">
        <w:t>&gt;</w:t>
      </w:r>
      <w:r w:rsidRPr="0094475C">
        <w:rPr>
          <w:rFonts w:hint="eastAsia"/>
        </w:rPr>
        <w:t>总分≥</w:t>
      </w:r>
      <w:r w:rsidRPr="0094475C">
        <w:t>80</w:t>
      </w:r>
      <w:r w:rsidRPr="0094475C">
        <w:rPr>
          <w:rFonts w:hint="eastAsia"/>
        </w:rPr>
        <w:t>分，可用性付费支付比例为</w:t>
      </w:r>
      <w:r w:rsidRPr="0094475C">
        <w:rPr>
          <w:rFonts w:hint="eastAsia"/>
        </w:rPr>
        <w:t>98</w:t>
      </w:r>
      <w:r w:rsidRPr="0094475C">
        <w:t>%</w:t>
      </w:r>
      <w:r w:rsidRPr="0094475C">
        <w:rPr>
          <w:rFonts w:hint="eastAsia"/>
        </w:rPr>
        <w:t>；</w:t>
      </w:r>
    </w:p>
    <w:p w14:paraId="6474FED7" w14:textId="77777777" w:rsidR="00DE5F37" w:rsidRPr="0094475C" w:rsidRDefault="00DE5F37" w:rsidP="00DE5F37">
      <w:pPr>
        <w:spacing w:line="520" w:lineRule="exact"/>
        <w:ind w:firstLine="480"/>
      </w:pPr>
      <w:r w:rsidRPr="0094475C">
        <w:t>80</w:t>
      </w:r>
      <w:r w:rsidRPr="0094475C">
        <w:rPr>
          <w:rFonts w:hint="eastAsia"/>
        </w:rPr>
        <w:t>分</w:t>
      </w:r>
      <w:r w:rsidRPr="0094475C">
        <w:t>&gt;</w:t>
      </w:r>
      <w:r w:rsidRPr="0094475C">
        <w:rPr>
          <w:rFonts w:hint="eastAsia"/>
        </w:rPr>
        <w:t>总分≥</w:t>
      </w:r>
      <w:r w:rsidRPr="0094475C">
        <w:t>70</w:t>
      </w:r>
      <w:r w:rsidRPr="0094475C">
        <w:rPr>
          <w:rFonts w:hint="eastAsia"/>
        </w:rPr>
        <w:t>分，可用性付费支付比例为</w:t>
      </w:r>
      <w:r w:rsidRPr="0094475C">
        <w:rPr>
          <w:rFonts w:hint="eastAsia"/>
        </w:rPr>
        <w:t>96</w:t>
      </w:r>
      <w:r w:rsidRPr="0094475C">
        <w:t>%</w:t>
      </w:r>
      <w:r w:rsidRPr="0094475C">
        <w:rPr>
          <w:rFonts w:hint="eastAsia"/>
        </w:rPr>
        <w:t>；</w:t>
      </w:r>
    </w:p>
    <w:p w14:paraId="77615AA4" w14:textId="77777777" w:rsidR="00DE5F37" w:rsidRPr="0094475C" w:rsidRDefault="00DE5F37" w:rsidP="00DE5F37">
      <w:pPr>
        <w:spacing w:line="520" w:lineRule="exact"/>
        <w:ind w:firstLine="480"/>
      </w:pPr>
      <w:r w:rsidRPr="0094475C">
        <w:t>70</w:t>
      </w:r>
      <w:r w:rsidRPr="0094475C">
        <w:rPr>
          <w:rFonts w:hint="eastAsia"/>
        </w:rPr>
        <w:t>分</w:t>
      </w:r>
      <w:r w:rsidRPr="0094475C">
        <w:t>&gt;</w:t>
      </w:r>
      <w:r w:rsidRPr="0094475C">
        <w:rPr>
          <w:rFonts w:hint="eastAsia"/>
        </w:rPr>
        <w:t>总分≥</w:t>
      </w:r>
      <w:r w:rsidRPr="0094475C">
        <w:t>60</w:t>
      </w:r>
      <w:r w:rsidRPr="0094475C">
        <w:rPr>
          <w:rFonts w:hint="eastAsia"/>
        </w:rPr>
        <w:t>分，可用性付费支付比例为</w:t>
      </w:r>
      <w:r w:rsidRPr="0094475C">
        <w:rPr>
          <w:rFonts w:hint="eastAsia"/>
        </w:rPr>
        <w:t>94</w:t>
      </w:r>
      <w:r w:rsidRPr="0094475C">
        <w:t>%</w:t>
      </w:r>
      <w:r w:rsidRPr="0094475C">
        <w:rPr>
          <w:rFonts w:hint="eastAsia"/>
        </w:rPr>
        <w:t>；</w:t>
      </w:r>
    </w:p>
    <w:p w14:paraId="6CDF2BEE" w14:textId="77777777" w:rsidR="00DE5F37" w:rsidRPr="0094475C" w:rsidRDefault="00DE5F37" w:rsidP="00DE5F37">
      <w:pPr>
        <w:spacing w:line="520" w:lineRule="exact"/>
        <w:ind w:firstLine="480"/>
      </w:pPr>
      <w:r w:rsidRPr="0094475C">
        <w:rPr>
          <w:rFonts w:hint="eastAsia"/>
        </w:rPr>
        <w:t>总分</w:t>
      </w:r>
      <w:r w:rsidRPr="0094475C">
        <w:t>&lt;60</w:t>
      </w:r>
      <w:r w:rsidRPr="0094475C">
        <w:rPr>
          <w:rFonts w:hint="eastAsia"/>
        </w:rPr>
        <w:t>分的，亭湖区住房和城乡建设局当期暂不支付可用性付费，待下一期考评总分≥</w:t>
      </w:r>
      <w:r w:rsidRPr="0094475C">
        <w:t>60</w:t>
      </w:r>
      <w:r w:rsidRPr="0094475C">
        <w:rPr>
          <w:rFonts w:hint="eastAsia"/>
        </w:rPr>
        <w:t>分后一并支付，上期未支付的可用性付费支付比例为</w:t>
      </w:r>
      <w:r w:rsidRPr="0094475C">
        <w:rPr>
          <w:rFonts w:hint="eastAsia"/>
        </w:rPr>
        <w:t>90</w:t>
      </w:r>
      <w:r w:rsidRPr="0094475C">
        <w:t>%</w:t>
      </w:r>
      <w:r w:rsidRPr="0094475C">
        <w:rPr>
          <w:rFonts w:hint="eastAsia"/>
        </w:rPr>
        <w:t>。</w:t>
      </w:r>
    </w:p>
    <w:p w14:paraId="48A52818" w14:textId="77777777" w:rsidR="00DE5F37" w:rsidRPr="0094475C" w:rsidRDefault="00DE5F37" w:rsidP="00DE5F37">
      <w:pPr>
        <w:spacing w:line="520" w:lineRule="exact"/>
        <w:ind w:firstLine="480"/>
      </w:pPr>
      <w:r w:rsidRPr="0094475C">
        <w:rPr>
          <w:rFonts w:hint="eastAsia"/>
        </w:rPr>
        <w:t>2.</w:t>
      </w:r>
      <w:r w:rsidRPr="0094475C">
        <w:rPr>
          <w:rFonts w:hint="eastAsia"/>
        </w:rPr>
        <w:t>运维绩效付费支付比例</w:t>
      </w:r>
    </w:p>
    <w:p w14:paraId="03000A72" w14:textId="77777777" w:rsidR="00DE5F37" w:rsidRPr="0094475C" w:rsidRDefault="00DE5F37" w:rsidP="00DE5F37">
      <w:pPr>
        <w:spacing w:line="520" w:lineRule="exact"/>
        <w:ind w:firstLine="480"/>
      </w:pPr>
      <w:r w:rsidRPr="0094475C">
        <w:rPr>
          <w:rFonts w:hint="eastAsia"/>
        </w:rPr>
        <w:t>当</w:t>
      </w:r>
      <w:r w:rsidRPr="0094475C">
        <w:t>100</w:t>
      </w:r>
      <w:r w:rsidRPr="0094475C">
        <w:rPr>
          <w:rFonts w:hint="eastAsia"/>
        </w:rPr>
        <w:t>分≥总分≥</w:t>
      </w:r>
      <w:r w:rsidRPr="0094475C">
        <w:t>90</w:t>
      </w:r>
      <w:r w:rsidRPr="0094475C">
        <w:rPr>
          <w:rFonts w:hint="eastAsia"/>
        </w:rPr>
        <w:t>分，运维绩效付费支付比例为</w:t>
      </w:r>
      <w:r w:rsidRPr="0094475C">
        <w:t>100%</w:t>
      </w:r>
      <w:r w:rsidRPr="0094475C">
        <w:rPr>
          <w:rFonts w:hint="eastAsia"/>
        </w:rPr>
        <w:t>；</w:t>
      </w:r>
    </w:p>
    <w:p w14:paraId="339D7634" w14:textId="77777777" w:rsidR="00DE5F37" w:rsidRPr="0094475C" w:rsidRDefault="00DE5F37" w:rsidP="00DE5F37">
      <w:pPr>
        <w:spacing w:line="520" w:lineRule="exact"/>
        <w:ind w:firstLine="480"/>
      </w:pPr>
      <w:r w:rsidRPr="0094475C">
        <w:rPr>
          <w:rFonts w:hint="eastAsia"/>
        </w:rPr>
        <w:t>当</w:t>
      </w:r>
      <w:r w:rsidRPr="0094475C">
        <w:rPr>
          <w:rFonts w:hint="eastAsia"/>
        </w:rPr>
        <w:t>60</w:t>
      </w:r>
      <w:r w:rsidRPr="0094475C">
        <w:rPr>
          <w:rFonts w:hint="eastAsia"/>
        </w:rPr>
        <w:t>分≥总分＞</w:t>
      </w:r>
      <w:r w:rsidRPr="0094475C">
        <w:t>90</w:t>
      </w:r>
      <w:r w:rsidRPr="0094475C">
        <w:rPr>
          <w:rFonts w:hint="eastAsia"/>
        </w:rPr>
        <w:t>分，支付比例</w:t>
      </w:r>
      <w:r w:rsidRPr="0094475C">
        <w:rPr>
          <w:rFonts w:hint="eastAsia"/>
        </w:rPr>
        <w:t>=(1-</w:t>
      </w:r>
      <w:r w:rsidRPr="0094475C">
        <w:t>(90-</w:t>
      </w:r>
      <w:r w:rsidRPr="0094475C">
        <w:rPr>
          <w:rFonts w:hint="eastAsia"/>
        </w:rPr>
        <w:t>总分</w:t>
      </w:r>
      <w:r w:rsidRPr="0094475C">
        <w:rPr>
          <w:rFonts w:hint="eastAsia"/>
        </w:rPr>
        <w:t>)/90)*100%</w:t>
      </w:r>
      <w:r w:rsidRPr="0094475C">
        <w:rPr>
          <w:rFonts w:hint="eastAsia"/>
        </w:rPr>
        <w:t>；</w:t>
      </w:r>
    </w:p>
    <w:p w14:paraId="3ACC8AFA" w14:textId="77777777" w:rsidR="00DE5F37" w:rsidRPr="0094475C" w:rsidRDefault="00DE5F37" w:rsidP="00DE5F37">
      <w:pPr>
        <w:spacing w:line="520" w:lineRule="exact"/>
        <w:ind w:firstLine="480"/>
      </w:pPr>
      <w:r w:rsidRPr="0094475C">
        <w:rPr>
          <w:rFonts w:hint="eastAsia"/>
        </w:rPr>
        <w:t>总分</w:t>
      </w:r>
      <w:r w:rsidRPr="0094475C">
        <w:t>&lt;60</w:t>
      </w:r>
      <w:r w:rsidRPr="0094475C">
        <w:rPr>
          <w:rFonts w:hint="eastAsia"/>
        </w:rPr>
        <w:t>分的，亭湖区住房和城乡建设局当期暂不支付运维绩效付费，待下一期考评总分≥</w:t>
      </w:r>
      <w:r w:rsidRPr="0094475C">
        <w:t>60</w:t>
      </w:r>
      <w:r w:rsidRPr="0094475C">
        <w:rPr>
          <w:rFonts w:hint="eastAsia"/>
        </w:rPr>
        <w:t>分后一并支付，上期未支付的运维绩效付费支付比例为</w:t>
      </w:r>
      <w:r w:rsidRPr="0094475C">
        <w:rPr>
          <w:rFonts w:hint="eastAsia"/>
        </w:rPr>
        <w:t>65%</w:t>
      </w:r>
      <w:r w:rsidRPr="0094475C">
        <w:rPr>
          <w:rFonts w:hint="eastAsia"/>
        </w:rPr>
        <w:t>。</w:t>
      </w:r>
    </w:p>
    <w:p w14:paraId="53FC5A62" w14:textId="77777777" w:rsidR="00DE5F37" w:rsidRPr="0094475C" w:rsidRDefault="00DE5F37" w:rsidP="00DE5F37">
      <w:pPr>
        <w:spacing w:line="520" w:lineRule="exact"/>
        <w:ind w:firstLine="480"/>
      </w:pPr>
      <w:bookmarkStart w:id="843" w:name="_Toc472786082"/>
      <w:r w:rsidRPr="0094475C">
        <w:rPr>
          <w:rFonts w:hint="eastAsia"/>
        </w:rPr>
        <w:t>项目绩效考核结果报区政府，区政府审核同意后，区财政根据最终考核结果核算上年度政府付费，按照预算支出的规定，运营期下一个年度二季度末前向项目实施机构拨付政府付费。项目实施机构在收到财政拨付的政府付费后，一个月内支付给项目公司。</w:t>
      </w:r>
      <w:r w:rsidRPr="0094475C">
        <w:t>政府有权根据自身财力情况选择提前完成支付。</w:t>
      </w:r>
    </w:p>
    <w:p w14:paraId="132438F9" w14:textId="332BADDE" w:rsidR="00DE5F37" w:rsidRPr="0094475C" w:rsidRDefault="00DE5F37" w:rsidP="00DE5F37">
      <w:pPr>
        <w:pStyle w:val="2"/>
        <w:jc w:val="both"/>
      </w:pPr>
      <w:bookmarkStart w:id="844" w:name="_Toc12885444"/>
      <w:r w:rsidRPr="0094475C">
        <w:rPr>
          <w:rFonts w:hint="eastAsia"/>
        </w:rPr>
        <w:lastRenderedPageBreak/>
        <w:t>4</w:t>
      </w:r>
      <w:r w:rsidRPr="0094475C">
        <w:t xml:space="preserve"> </w:t>
      </w:r>
      <w:r w:rsidRPr="0094475C">
        <w:rPr>
          <w:rFonts w:hint="eastAsia"/>
        </w:rPr>
        <w:t>项目移</w:t>
      </w:r>
      <w:bookmarkEnd w:id="843"/>
      <w:r w:rsidRPr="0094475C">
        <w:rPr>
          <w:rFonts w:hint="eastAsia"/>
        </w:rPr>
        <w:t>交</w:t>
      </w:r>
      <w:bookmarkStart w:id="845" w:name="_Toc472786083"/>
      <w:bookmarkEnd w:id="844"/>
    </w:p>
    <w:p w14:paraId="6FAA53FD" w14:textId="503BE065" w:rsidR="00DE5F37" w:rsidRPr="0094475C" w:rsidRDefault="00DE5F37" w:rsidP="00DE5F37">
      <w:pPr>
        <w:pStyle w:val="3"/>
        <w:ind w:firstLine="643"/>
      </w:pPr>
      <w:bookmarkStart w:id="846" w:name="_Toc12885445"/>
      <w:r w:rsidRPr="0094475C">
        <w:rPr>
          <w:rFonts w:hint="eastAsia"/>
        </w:rPr>
        <w:t>4</w:t>
      </w:r>
      <w:r w:rsidRPr="0094475C">
        <w:t xml:space="preserve">.1 </w:t>
      </w:r>
      <w:r w:rsidRPr="0094475C">
        <w:rPr>
          <w:rFonts w:hint="eastAsia"/>
        </w:rPr>
        <w:t>项目移交的主要工作内</w:t>
      </w:r>
      <w:bookmarkEnd w:id="845"/>
      <w:r w:rsidRPr="0094475C">
        <w:rPr>
          <w:rFonts w:hint="eastAsia"/>
        </w:rPr>
        <w:t>容</w:t>
      </w:r>
      <w:bookmarkEnd w:id="846"/>
    </w:p>
    <w:p w14:paraId="7464FF34" w14:textId="77777777" w:rsidR="00DE5F37" w:rsidRPr="0094475C" w:rsidRDefault="00DE5F37" w:rsidP="00DE5F37">
      <w:pPr>
        <w:spacing w:line="520" w:lineRule="exact"/>
        <w:ind w:firstLine="480"/>
      </w:pPr>
      <w:r w:rsidRPr="0094475C">
        <w:t>(</w:t>
      </w:r>
      <w:proofErr w:type="gramStart"/>
      <w:r w:rsidRPr="0094475C">
        <w:rPr>
          <w:rFonts w:hint="eastAsia"/>
        </w:rPr>
        <w:t>一</w:t>
      </w:r>
      <w:proofErr w:type="gramEnd"/>
      <w:r w:rsidRPr="0094475C">
        <w:t xml:space="preserve">) </w:t>
      </w:r>
      <w:r w:rsidRPr="0094475C">
        <w:rPr>
          <w:rFonts w:hint="eastAsia"/>
        </w:rPr>
        <w:t>负责移交前维修，达到项目合同体系的移交标准。</w:t>
      </w:r>
    </w:p>
    <w:p w14:paraId="619F561D" w14:textId="77777777" w:rsidR="00DE5F37" w:rsidRPr="0094475C" w:rsidRDefault="00DE5F37" w:rsidP="00DE5F37">
      <w:pPr>
        <w:spacing w:line="520" w:lineRule="exact"/>
        <w:ind w:firstLine="480"/>
      </w:pPr>
      <w:r w:rsidRPr="0094475C">
        <w:t>(</w:t>
      </w:r>
      <w:r w:rsidRPr="0094475C">
        <w:rPr>
          <w:rFonts w:hint="eastAsia"/>
        </w:rPr>
        <w:t>二</w:t>
      </w:r>
      <w:r w:rsidRPr="0094475C">
        <w:t xml:space="preserve">) </w:t>
      </w:r>
      <w:r w:rsidRPr="0094475C">
        <w:rPr>
          <w:rFonts w:hint="eastAsia"/>
        </w:rPr>
        <w:t>按约定程序将项目资产、资料及其他项目合同约定的内容移交给政府方。</w:t>
      </w:r>
    </w:p>
    <w:p w14:paraId="38B789DA" w14:textId="77777777" w:rsidR="00DE5F37" w:rsidRPr="0094475C" w:rsidRDefault="00DE5F37" w:rsidP="00DE5F37">
      <w:pPr>
        <w:spacing w:line="520" w:lineRule="exact"/>
        <w:ind w:firstLine="480"/>
      </w:pPr>
      <w:r w:rsidRPr="0094475C">
        <w:t>(</w:t>
      </w:r>
      <w:r w:rsidRPr="0094475C">
        <w:rPr>
          <w:rFonts w:hint="eastAsia"/>
        </w:rPr>
        <w:t>三</w:t>
      </w:r>
      <w:r w:rsidRPr="0094475C">
        <w:t xml:space="preserve">) </w:t>
      </w:r>
      <w:r w:rsidRPr="0094475C">
        <w:rPr>
          <w:rFonts w:hint="eastAsia"/>
        </w:rPr>
        <w:t>承担移交后缺陷责任期内的项目设施的维护并承担相应的费用。</w:t>
      </w:r>
      <w:bookmarkStart w:id="847" w:name="_Toc472786084"/>
    </w:p>
    <w:p w14:paraId="74303893" w14:textId="7024D2EB" w:rsidR="00DE5F37" w:rsidRPr="0094475C" w:rsidRDefault="00DE5F37" w:rsidP="00DE5F37">
      <w:pPr>
        <w:pStyle w:val="3"/>
        <w:ind w:firstLine="643"/>
      </w:pPr>
      <w:bookmarkStart w:id="848" w:name="_Toc12885446"/>
      <w:r w:rsidRPr="0094475C">
        <w:rPr>
          <w:rFonts w:hint="eastAsia"/>
        </w:rPr>
        <w:t>4</w:t>
      </w:r>
      <w:r w:rsidRPr="0094475C">
        <w:t xml:space="preserve">.2 </w:t>
      </w:r>
      <w:r w:rsidRPr="0094475C">
        <w:rPr>
          <w:rFonts w:hint="eastAsia"/>
        </w:rPr>
        <w:t>项目移交的考核办</w:t>
      </w:r>
      <w:bookmarkEnd w:id="847"/>
      <w:r w:rsidRPr="0094475C">
        <w:rPr>
          <w:rFonts w:hint="eastAsia"/>
        </w:rPr>
        <w:t>法</w:t>
      </w:r>
      <w:bookmarkEnd w:id="848"/>
    </w:p>
    <w:p w14:paraId="78F74B12" w14:textId="427D2710" w:rsidR="00DE5F37" w:rsidRPr="0094475C" w:rsidRDefault="00DE5F37" w:rsidP="00DE5F37">
      <w:pPr>
        <w:ind w:firstLine="420"/>
        <w:jc w:val="center"/>
        <w:rPr>
          <w:rFonts w:eastAsia="黑体"/>
          <w:sz w:val="21"/>
          <w:szCs w:val="20"/>
        </w:rPr>
      </w:pPr>
      <w:r w:rsidRPr="0094475C">
        <w:rPr>
          <w:rFonts w:eastAsia="黑体" w:hint="eastAsia"/>
          <w:sz w:val="21"/>
          <w:szCs w:val="20"/>
        </w:rPr>
        <w:t>表</w:t>
      </w:r>
      <w:r w:rsidR="00377784" w:rsidRPr="0094475C">
        <w:rPr>
          <w:rFonts w:eastAsia="黑体" w:hint="eastAsia"/>
          <w:sz w:val="21"/>
          <w:szCs w:val="20"/>
        </w:rPr>
        <w:t>2</w:t>
      </w:r>
      <w:r w:rsidRPr="0094475C">
        <w:rPr>
          <w:rFonts w:eastAsia="黑体"/>
          <w:sz w:val="21"/>
          <w:szCs w:val="20"/>
        </w:rPr>
        <w:t>-</w:t>
      </w:r>
      <w:r w:rsidRPr="0094475C">
        <w:rPr>
          <w:rFonts w:eastAsia="黑体"/>
          <w:sz w:val="21"/>
          <w:szCs w:val="20"/>
        </w:rPr>
        <w:fldChar w:fldCharType="begin"/>
      </w:r>
      <w:r w:rsidRPr="0094475C">
        <w:rPr>
          <w:rFonts w:eastAsia="黑体"/>
          <w:sz w:val="21"/>
          <w:szCs w:val="20"/>
        </w:rPr>
        <w:instrText xml:space="preserve"> SEQ </w:instrText>
      </w:r>
      <w:r w:rsidRPr="0094475C">
        <w:rPr>
          <w:rFonts w:eastAsia="黑体" w:hint="eastAsia"/>
          <w:sz w:val="21"/>
          <w:szCs w:val="20"/>
        </w:rPr>
        <w:instrText>表</w:instrText>
      </w:r>
      <w:r w:rsidRPr="0094475C">
        <w:rPr>
          <w:rFonts w:eastAsia="黑体"/>
          <w:sz w:val="21"/>
          <w:szCs w:val="20"/>
        </w:rPr>
        <w:instrText xml:space="preserve">6- \* ARABIC </w:instrText>
      </w:r>
      <w:r w:rsidRPr="0094475C">
        <w:rPr>
          <w:rFonts w:eastAsia="黑体"/>
          <w:sz w:val="21"/>
          <w:szCs w:val="20"/>
        </w:rPr>
        <w:fldChar w:fldCharType="separate"/>
      </w:r>
      <w:r w:rsidRPr="0094475C">
        <w:rPr>
          <w:rFonts w:eastAsia="黑体"/>
          <w:noProof/>
          <w:sz w:val="21"/>
          <w:szCs w:val="20"/>
        </w:rPr>
        <w:t>19</w:t>
      </w:r>
      <w:r w:rsidRPr="0094475C">
        <w:rPr>
          <w:rFonts w:eastAsia="黑体"/>
          <w:sz w:val="21"/>
          <w:szCs w:val="20"/>
        </w:rPr>
        <w:fldChar w:fldCharType="end"/>
      </w:r>
      <w:r w:rsidRPr="0094475C">
        <w:rPr>
          <w:rFonts w:eastAsia="黑体"/>
          <w:sz w:val="21"/>
          <w:szCs w:val="20"/>
        </w:rPr>
        <w:t xml:space="preserve"> </w:t>
      </w:r>
      <w:r w:rsidRPr="0094475C">
        <w:rPr>
          <w:rFonts w:eastAsia="黑体" w:hint="eastAsia"/>
          <w:sz w:val="21"/>
          <w:szCs w:val="20"/>
        </w:rPr>
        <w:t>项目移交考核办法</w:t>
      </w:r>
    </w:p>
    <w:tbl>
      <w:tblPr>
        <w:tblW w:w="4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1221"/>
        <w:gridCol w:w="5763"/>
      </w:tblGrid>
      <w:tr w:rsidR="00DE5F37" w:rsidRPr="0094475C" w14:paraId="0C0CF03C" w14:textId="77777777" w:rsidTr="001C3D2F">
        <w:trPr>
          <w:trHeight w:val="567"/>
          <w:tblHeader/>
          <w:jc w:val="center"/>
        </w:trPr>
        <w:tc>
          <w:tcPr>
            <w:tcW w:w="1213"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207F27E" w14:textId="77777777" w:rsidR="00DE5F37" w:rsidRPr="0094475C" w:rsidRDefault="00DE5F37" w:rsidP="00377784">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考核项目</w:t>
            </w:r>
          </w:p>
        </w:tc>
        <w:tc>
          <w:tcPr>
            <w:tcW w:w="662"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5EE967A" w14:textId="77777777" w:rsidR="00DE5F37" w:rsidRPr="0094475C" w:rsidRDefault="00DE5F37" w:rsidP="00377784">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考核标准</w:t>
            </w:r>
          </w:p>
        </w:tc>
        <w:tc>
          <w:tcPr>
            <w:tcW w:w="312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6D0FA3D4" w14:textId="77777777" w:rsidR="00DE5F37" w:rsidRPr="0094475C" w:rsidRDefault="00DE5F37" w:rsidP="00377784">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考核办法</w:t>
            </w:r>
          </w:p>
        </w:tc>
      </w:tr>
      <w:tr w:rsidR="00DE5F37" w:rsidRPr="0094475C" w14:paraId="7B619B2F" w14:textId="77777777" w:rsidTr="001C3D2F">
        <w:trPr>
          <w:trHeight w:val="567"/>
          <w:jc w:val="center"/>
        </w:trPr>
        <w:tc>
          <w:tcPr>
            <w:tcW w:w="1213" w:type="pct"/>
            <w:tcBorders>
              <w:top w:val="single" w:sz="4" w:space="0" w:color="auto"/>
              <w:left w:val="single" w:sz="4" w:space="0" w:color="auto"/>
              <w:bottom w:val="single" w:sz="4" w:space="0" w:color="auto"/>
              <w:right w:val="single" w:sz="4" w:space="0" w:color="auto"/>
            </w:tcBorders>
            <w:vAlign w:val="center"/>
            <w:hideMark/>
          </w:tcPr>
          <w:p w14:paraId="6768D6C8" w14:textId="77777777" w:rsidR="00DE5F37" w:rsidRPr="0094475C" w:rsidRDefault="00DE5F37" w:rsidP="00377784">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移交范围</w:t>
            </w:r>
          </w:p>
        </w:tc>
        <w:tc>
          <w:tcPr>
            <w:tcW w:w="662" w:type="pct"/>
            <w:tcBorders>
              <w:top w:val="single" w:sz="4" w:space="0" w:color="auto"/>
              <w:left w:val="single" w:sz="4" w:space="0" w:color="auto"/>
              <w:bottom w:val="single" w:sz="4" w:space="0" w:color="auto"/>
              <w:right w:val="single" w:sz="4" w:space="0" w:color="auto"/>
            </w:tcBorders>
            <w:vAlign w:val="center"/>
            <w:hideMark/>
          </w:tcPr>
          <w:p w14:paraId="3C049E35" w14:textId="77777777" w:rsidR="00DE5F37" w:rsidRPr="0094475C" w:rsidRDefault="00DE5F37" w:rsidP="00377784">
            <w:pPr>
              <w:snapToGrid w:val="0"/>
              <w:spacing w:line="240" w:lineRule="auto"/>
              <w:ind w:firstLineChars="0" w:firstLine="0"/>
              <w:jc w:val="center"/>
              <w:rPr>
                <w:rFonts w:ascii="楷体" w:eastAsia="楷体" w:hAnsi="楷体"/>
                <w:sz w:val="21"/>
                <w:szCs w:val="21"/>
              </w:rPr>
            </w:pPr>
            <w:r w:rsidRPr="0094475C">
              <w:rPr>
                <w:rFonts w:eastAsia="楷体" w:hint="eastAsia"/>
                <w:sz w:val="21"/>
                <w:szCs w:val="21"/>
              </w:rPr>
              <w:t>项目合同体系约定</w:t>
            </w:r>
          </w:p>
        </w:tc>
        <w:tc>
          <w:tcPr>
            <w:tcW w:w="3125" w:type="pct"/>
            <w:tcBorders>
              <w:top w:val="single" w:sz="4" w:space="0" w:color="auto"/>
              <w:left w:val="single" w:sz="4" w:space="0" w:color="auto"/>
              <w:bottom w:val="single" w:sz="4" w:space="0" w:color="auto"/>
              <w:right w:val="single" w:sz="4" w:space="0" w:color="auto"/>
            </w:tcBorders>
            <w:vAlign w:val="center"/>
            <w:hideMark/>
          </w:tcPr>
          <w:p w14:paraId="18363225" w14:textId="77777777" w:rsidR="00DE5F37" w:rsidRPr="0094475C" w:rsidRDefault="00DE5F37" w:rsidP="00377784">
            <w:pPr>
              <w:snapToGrid w:val="0"/>
              <w:spacing w:line="240" w:lineRule="auto"/>
              <w:ind w:firstLineChars="0" w:firstLine="0"/>
              <w:rPr>
                <w:rFonts w:eastAsia="楷体"/>
                <w:sz w:val="21"/>
                <w:szCs w:val="21"/>
              </w:rPr>
            </w:pPr>
            <w:r w:rsidRPr="0094475C">
              <w:rPr>
                <w:rFonts w:eastAsia="楷体"/>
                <w:sz w:val="21"/>
                <w:szCs w:val="21"/>
              </w:rPr>
              <w:t>(1)</w:t>
            </w:r>
            <w:r w:rsidRPr="0094475C">
              <w:rPr>
                <w:rFonts w:eastAsia="楷体" w:hint="eastAsia"/>
                <w:sz w:val="21"/>
                <w:szCs w:val="21"/>
              </w:rPr>
              <w:t>项目公司未按照项目合同体系约定将所有需移交的设施或资产的所有权利和利益、备件、运</w:t>
            </w:r>
            <w:proofErr w:type="gramStart"/>
            <w:r w:rsidRPr="0094475C">
              <w:rPr>
                <w:rFonts w:eastAsia="楷体" w:hint="eastAsia"/>
                <w:sz w:val="21"/>
                <w:szCs w:val="21"/>
              </w:rPr>
              <w:t>维记录</w:t>
            </w:r>
            <w:proofErr w:type="gramEnd"/>
            <w:r w:rsidRPr="0094475C">
              <w:rPr>
                <w:rFonts w:eastAsia="楷体" w:hint="eastAsia"/>
                <w:sz w:val="21"/>
                <w:szCs w:val="21"/>
              </w:rPr>
              <w:t>和修理记录等所有资料移交给政府方，每有一项缺失的，除应按约定移交外，还应承担违约金</w:t>
            </w:r>
            <w:r w:rsidRPr="0094475C">
              <w:rPr>
                <w:rFonts w:eastAsia="楷体"/>
                <w:sz w:val="21"/>
                <w:szCs w:val="21"/>
              </w:rPr>
              <w:t>10</w:t>
            </w:r>
            <w:r w:rsidRPr="0094475C">
              <w:rPr>
                <w:rFonts w:eastAsia="楷体" w:hint="eastAsia"/>
                <w:sz w:val="21"/>
                <w:szCs w:val="21"/>
              </w:rPr>
              <w:t>万元，提取保函。</w:t>
            </w:r>
          </w:p>
          <w:p w14:paraId="722E7594" w14:textId="77777777" w:rsidR="00DE5F37" w:rsidRPr="0094475C" w:rsidRDefault="00DE5F37" w:rsidP="00377784">
            <w:pPr>
              <w:snapToGrid w:val="0"/>
              <w:spacing w:line="240" w:lineRule="auto"/>
              <w:ind w:firstLineChars="0" w:firstLine="0"/>
              <w:rPr>
                <w:rFonts w:ascii="楷体" w:eastAsia="楷体" w:hAnsi="楷体"/>
                <w:sz w:val="21"/>
                <w:szCs w:val="21"/>
              </w:rPr>
            </w:pPr>
            <w:r w:rsidRPr="0094475C">
              <w:rPr>
                <w:rFonts w:eastAsia="楷体"/>
                <w:sz w:val="21"/>
                <w:szCs w:val="21"/>
              </w:rPr>
              <w:t>(2)</w:t>
            </w:r>
            <w:r w:rsidRPr="0094475C">
              <w:rPr>
                <w:rFonts w:eastAsia="楷体" w:hint="eastAsia"/>
                <w:sz w:val="21"/>
                <w:szCs w:val="21"/>
              </w:rPr>
              <w:t>项目公司未解除和清偿完毕项目债务、抵押、质押、留置、担保物权，以及源自本项目的建设、运营和维护的由项目公司引起的环境污染及其他性质的请求权，除应解除或清偿外，每有一项存在问题的，还应承担违约金</w:t>
            </w:r>
            <w:r w:rsidRPr="0094475C">
              <w:rPr>
                <w:rFonts w:eastAsia="楷体"/>
                <w:sz w:val="21"/>
                <w:szCs w:val="21"/>
              </w:rPr>
              <w:t>10</w:t>
            </w:r>
            <w:r w:rsidRPr="0094475C">
              <w:rPr>
                <w:rFonts w:eastAsia="楷体" w:hint="eastAsia"/>
                <w:sz w:val="21"/>
                <w:szCs w:val="21"/>
              </w:rPr>
              <w:t>万元，提取保函。</w:t>
            </w:r>
          </w:p>
        </w:tc>
      </w:tr>
      <w:tr w:rsidR="00DE5F37" w:rsidRPr="0094475C" w14:paraId="638B162A" w14:textId="77777777" w:rsidTr="001C3D2F">
        <w:trPr>
          <w:trHeight w:val="567"/>
          <w:jc w:val="center"/>
        </w:trPr>
        <w:tc>
          <w:tcPr>
            <w:tcW w:w="1213" w:type="pct"/>
            <w:tcBorders>
              <w:top w:val="single" w:sz="4" w:space="0" w:color="auto"/>
              <w:left w:val="single" w:sz="4" w:space="0" w:color="auto"/>
              <w:bottom w:val="single" w:sz="4" w:space="0" w:color="auto"/>
              <w:right w:val="single" w:sz="4" w:space="0" w:color="auto"/>
            </w:tcBorders>
            <w:vAlign w:val="center"/>
            <w:hideMark/>
          </w:tcPr>
          <w:p w14:paraId="6A8B53FB" w14:textId="77777777" w:rsidR="00DE5F37" w:rsidRPr="0094475C" w:rsidRDefault="00DE5F37" w:rsidP="00377784">
            <w:pPr>
              <w:snapToGrid w:val="0"/>
              <w:spacing w:line="240" w:lineRule="auto"/>
              <w:ind w:firstLineChars="0" w:firstLine="0"/>
              <w:jc w:val="center"/>
              <w:rPr>
                <w:rFonts w:ascii="楷体" w:eastAsia="楷体" w:hAnsi="楷体"/>
                <w:sz w:val="21"/>
                <w:szCs w:val="21"/>
              </w:rPr>
            </w:pPr>
            <w:r w:rsidRPr="0094475C">
              <w:rPr>
                <w:rFonts w:ascii="楷体" w:eastAsia="楷体" w:hAnsi="楷体" w:hint="eastAsia"/>
                <w:sz w:val="21"/>
                <w:szCs w:val="21"/>
              </w:rPr>
              <w:t>最后恢复性维修和移交验收</w:t>
            </w:r>
          </w:p>
        </w:tc>
        <w:tc>
          <w:tcPr>
            <w:tcW w:w="662" w:type="pct"/>
            <w:tcBorders>
              <w:top w:val="single" w:sz="4" w:space="0" w:color="auto"/>
              <w:left w:val="single" w:sz="4" w:space="0" w:color="auto"/>
              <w:bottom w:val="single" w:sz="4" w:space="0" w:color="auto"/>
              <w:right w:val="single" w:sz="4" w:space="0" w:color="auto"/>
            </w:tcBorders>
            <w:vAlign w:val="center"/>
            <w:hideMark/>
          </w:tcPr>
          <w:p w14:paraId="7E21B266" w14:textId="77777777" w:rsidR="00DE5F37" w:rsidRPr="0094475C" w:rsidRDefault="00DE5F37" w:rsidP="00377784">
            <w:pPr>
              <w:snapToGrid w:val="0"/>
              <w:spacing w:line="240" w:lineRule="auto"/>
              <w:ind w:firstLineChars="0" w:firstLine="0"/>
              <w:jc w:val="center"/>
              <w:rPr>
                <w:rFonts w:ascii="楷体" w:eastAsia="楷体" w:hAnsi="楷体"/>
                <w:sz w:val="21"/>
                <w:szCs w:val="21"/>
              </w:rPr>
            </w:pPr>
            <w:r w:rsidRPr="0094475C">
              <w:rPr>
                <w:rFonts w:eastAsia="楷体" w:hint="eastAsia"/>
                <w:sz w:val="21"/>
                <w:szCs w:val="21"/>
              </w:rPr>
              <w:t>项目合同体系约定</w:t>
            </w:r>
          </w:p>
        </w:tc>
        <w:tc>
          <w:tcPr>
            <w:tcW w:w="3125" w:type="pct"/>
            <w:tcBorders>
              <w:top w:val="single" w:sz="4" w:space="0" w:color="auto"/>
              <w:left w:val="single" w:sz="4" w:space="0" w:color="auto"/>
              <w:bottom w:val="single" w:sz="4" w:space="0" w:color="auto"/>
              <w:right w:val="single" w:sz="4" w:space="0" w:color="auto"/>
            </w:tcBorders>
            <w:vAlign w:val="center"/>
            <w:hideMark/>
          </w:tcPr>
          <w:p w14:paraId="6DC5FAAC" w14:textId="77777777" w:rsidR="00DE5F37" w:rsidRPr="0094475C" w:rsidRDefault="00DE5F37" w:rsidP="00377784">
            <w:pPr>
              <w:snapToGrid w:val="0"/>
              <w:spacing w:line="240" w:lineRule="auto"/>
              <w:ind w:firstLineChars="0" w:firstLine="0"/>
              <w:rPr>
                <w:rFonts w:eastAsia="楷体"/>
                <w:sz w:val="21"/>
                <w:szCs w:val="21"/>
              </w:rPr>
            </w:pPr>
            <w:r w:rsidRPr="0094475C">
              <w:rPr>
                <w:rFonts w:eastAsia="楷体"/>
                <w:sz w:val="21"/>
                <w:szCs w:val="21"/>
              </w:rPr>
              <w:t>(1)</w:t>
            </w:r>
            <w:r w:rsidRPr="0094475C">
              <w:rPr>
                <w:rFonts w:eastAsia="楷体" w:hint="eastAsia"/>
                <w:sz w:val="21"/>
                <w:szCs w:val="21"/>
              </w:rPr>
              <w:t>确保本项目设施设备的整体优良率达到</w:t>
            </w:r>
            <w:r w:rsidRPr="0094475C">
              <w:rPr>
                <w:rFonts w:eastAsia="楷体" w:hint="eastAsia"/>
                <w:sz w:val="21"/>
                <w:szCs w:val="21"/>
              </w:rPr>
              <w:t>95%</w:t>
            </w:r>
            <w:r w:rsidRPr="0094475C">
              <w:rPr>
                <w:rFonts w:eastAsia="楷体" w:hint="eastAsia"/>
                <w:sz w:val="21"/>
                <w:szCs w:val="21"/>
              </w:rPr>
              <w:t>，主要设备优良率达到</w:t>
            </w:r>
            <w:r w:rsidRPr="0094475C">
              <w:rPr>
                <w:rFonts w:eastAsia="楷体" w:hint="eastAsia"/>
                <w:sz w:val="21"/>
                <w:szCs w:val="21"/>
              </w:rPr>
              <w:t>100%</w:t>
            </w:r>
            <w:r w:rsidRPr="0094475C">
              <w:rPr>
                <w:rFonts w:eastAsia="楷体" w:hint="eastAsia"/>
                <w:sz w:val="21"/>
                <w:szCs w:val="21"/>
              </w:rPr>
              <w:t>，未达到标准的</w:t>
            </w:r>
            <w:r w:rsidRPr="0094475C">
              <w:rPr>
                <w:rFonts w:eastAsia="楷体"/>
                <w:sz w:val="21"/>
                <w:szCs w:val="21"/>
              </w:rPr>
              <w:t>,</w:t>
            </w:r>
            <w:r w:rsidRPr="0094475C">
              <w:rPr>
                <w:rFonts w:eastAsia="楷体" w:hint="eastAsia"/>
                <w:sz w:val="21"/>
                <w:szCs w:val="21"/>
              </w:rPr>
              <w:t>须进行整改，并自行承担费用。</w:t>
            </w:r>
          </w:p>
          <w:p w14:paraId="5F2E8FFE" w14:textId="77777777" w:rsidR="00DE5F37" w:rsidRPr="0094475C" w:rsidRDefault="00DE5F37" w:rsidP="00377784">
            <w:pPr>
              <w:snapToGrid w:val="0"/>
              <w:spacing w:line="240" w:lineRule="auto"/>
              <w:ind w:firstLineChars="0" w:firstLine="0"/>
              <w:rPr>
                <w:rFonts w:eastAsia="楷体"/>
                <w:sz w:val="21"/>
                <w:szCs w:val="21"/>
              </w:rPr>
            </w:pPr>
            <w:r w:rsidRPr="0094475C">
              <w:rPr>
                <w:rFonts w:eastAsia="楷体"/>
                <w:sz w:val="21"/>
                <w:szCs w:val="21"/>
              </w:rPr>
              <w:t>(2)</w:t>
            </w:r>
            <w:r w:rsidRPr="0094475C">
              <w:rPr>
                <w:rFonts w:eastAsia="楷体" w:hint="eastAsia"/>
                <w:sz w:val="21"/>
                <w:szCs w:val="21"/>
              </w:rPr>
              <w:t>移交验收未一次通过的，每一次支付违约金</w:t>
            </w:r>
            <w:r w:rsidRPr="0094475C">
              <w:rPr>
                <w:rFonts w:eastAsia="楷体"/>
                <w:sz w:val="21"/>
                <w:szCs w:val="21"/>
              </w:rPr>
              <w:t>10</w:t>
            </w:r>
            <w:r w:rsidRPr="0094475C">
              <w:rPr>
                <w:rFonts w:eastAsia="楷体" w:hint="eastAsia"/>
                <w:sz w:val="21"/>
                <w:szCs w:val="21"/>
              </w:rPr>
              <w:t>万元，提取保函。</w:t>
            </w:r>
          </w:p>
          <w:p w14:paraId="1856F8B0" w14:textId="77777777" w:rsidR="00DE5F37" w:rsidRPr="0094475C" w:rsidRDefault="00DE5F37" w:rsidP="00377784">
            <w:pPr>
              <w:snapToGrid w:val="0"/>
              <w:spacing w:line="240" w:lineRule="auto"/>
              <w:ind w:firstLineChars="0" w:firstLine="0"/>
              <w:rPr>
                <w:rFonts w:eastAsia="楷体"/>
                <w:sz w:val="21"/>
                <w:szCs w:val="21"/>
              </w:rPr>
            </w:pPr>
            <w:r w:rsidRPr="0094475C">
              <w:rPr>
                <w:rFonts w:eastAsia="楷体"/>
                <w:sz w:val="21"/>
                <w:szCs w:val="21"/>
              </w:rPr>
              <w:t>(3)</w:t>
            </w:r>
            <w:r w:rsidRPr="0094475C">
              <w:rPr>
                <w:rFonts w:eastAsia="楷体" w:hint="eastAsia"/>
                <w:sz w:val="21"/>
                <w:szCs w:val="21"/>
              </w:rPr>
              <w:t>移交验收存在轻微瑕疵或缺陷，项目公司能够</w:t>
            </w:r>
            <w:r w:rsidRPr="0094475C">
              <w:rPr>
                <w:rFonts w:eastAsia="楷体"/>
                <w:sz w:val="21"/>
                <w:szCs w:val="21"/>
              </w:rPr>
              <w:t>1</w:t>
            </w:r>
            <w:r w:rsidRPr="0094475C">
              <w:rPr>
                <w:rFonts w:eastAsia="楷体" w:hint="eastAsia"/>
                <w:sz w:val="21"/>
                <w:szCs w:val="21"/>
              </w:rPr>
              <w:t>周内及时维修好，除自行承担维修费用外，支付违约金</w:t>
            </w:r>
            <w:r w:rsidRPr="0094475C">
              <w:rPr>
                <w:rFonts w:eastAsia="楷体"/>
                <w:sz w:val="21"/>
                <w:szCs w:val="21"/>
              </w:rPr>
              <w:t>3</w:t>
            </w:r>
            <w:r w:rsidRPr="0094475C">
              <w:rPr>
                <w:rFonts w:eastAsia="楷体" w:hint="eastAsia"/>
                <w:sz w:val="21"/>
                <w:szCs w:val="21"/>
              </w:rPr>
              <w:t>万元，提取保函。</w:t>
            </w:r>
          </w:p>
          <w:p w14:paraId="5B8F439D" w14:textId="77777777" w:rsidR="00DE5F37" w:rsidRPr="0094475C" w:rsidRDefault="00DE5F37" w:rsidP="00377784">
            <w:pPr>
              <w:snapToGrid w:val="0"/>
              <w:spacing w:line="240" w:lineRule="auto"/>
              <w:ind w:firstLineChars="0" w:firstLine="0"/>
              <w:rPr>
                <w:rFonts w:eastAsia="楷体"/>
                <w:sz w:val="21"/>
                <w:szCs w:val="21"/>
              </w:rPr>
            </w:pPr>
            <w:r w:rsidRPr="0094475C">
              <w:rPr>
                <w:rFonts w:eastAsia="楷体"/>
                <w:sz w:val="21"/>
                <w:szCs w:val="21"/>
              </w:rPr>
              <w:t>(4)</w:t>
            </w:r>
            <w:r w:rsidRPr="0094475C">
              <w:rPr>
                <w:rFonts w:eastAsia="楷体" w:hint="eastAsia"/>
                <w:sz w:val="21"/>
                <w:szCs w:val="21"/>
              </w:rPr>
              <w:t>移交验收存在瑕疵或缺陷，项目公司能够</w:t>
            </w:r>
            <w:r w:rsidRPr="0094475C">
              <w:rPr>
                <w:rFonts w:eastAsia="楷体"/>
                <w:sz w:val="21"/>
                <w:szCs w:val="21"/>
              </w:rPr>
              <w:t>2</w:t>
            </w:r>
            <w:r w:rsidRPr="0094475C">
              <w:rPr>
                <w:rFonts w:eastAsia="楷体" w:hint="eastAsia"/>
                <w:sz w:val="21"/>
                <w:szCs w:val="21"/>
              </w:rPr>
              <w:t>周内及时维修好，除自行承担维修费用外，支付违约金</w:t>
            </w:r>
            <w:r w:rsidRPr="0094475C">
              <w:rPr>
                <w:rFonts w:eastAsia="楷体"/>
                <w:sz w:val="21"/>
                <w:szCs w:val="21"/>
              </w:rPr>
              <w:t>5</w:t>
            </w:r>
            <w:r w:rsidRPr="0094475C">
              <w:rPr>
                <w:rFonts w:eastAsia="楷体" w:hint="eastAsia"/>
                <w:sz w:val="21"/>
                <w:szCs w:val="21"/>
              </w:rPr>
              <w:t>万元，提取保函。</w:t>
            </w:r>
          </w:p>
          <w:p w14:paraId="2221C969" w14:textId="77777777" w:rsidR="00DE5F37" w:rsidRPr="0094475C" w:rsidRDefault="00DE5F37" w:rsidP="00377784">
            <w:pPr>
              <w:snapToGrid w:val="0"/>
              <w:spacing w:line="240" w:lineRule="auto"/>
              <w:ind w:firstLineChars="0" w:firstLine="0"/>
              <w:rPr>
                <w:rFonts w:eastAsia="楷体"/>
                <w:sz w:val="21"/>
                <w:szCs w:val="21"/>
              </w:rPr>
            </w:pPr>
            <w:r w:rsidRPr="0094475C">
              <w:rPr>
                <w:rFonts w:eastAsia="楷体"/>
                <w:sz w:val="21"/>
                <w:szCs w:val="21"/>
              </w:rPr>
              <w:t>(5)</w:t>
            </w:r>
            <w:r w:rsidRPr="0094475C">
              <w:rPr>
                <w:rFonts w:eastAsia="楷体" w:hint="eastAsia"/>
                <w:sz w:val="21"/>
                <w:szCs w:val="21"/>
              </w:rPr>
              <w:t>移交验收存在较大瑕疵或缺陷，项目公司能够一个月内及时维修好，除自行承担维修费用外，支付违约金</w:t>
            </w:r>
            <w:r w:rsidRPr="0094475C">
              <w:rPr>
                <w:rFonts w:eastAsia="楷体"/>
                <w:sz w:val="21"/>
                <w:szCs w:val="21"/>
              </w:rPr>
              <w:t>10</w:t>
            </w:r>
            <w:r w:rsidRPr="0094475C">
              <w:rPr>
                <w:rFonts w:eastAsia="楷体" w:hint="eastAsia"/>
                <w:sz w:val="21"/>
                <w:szCs w:val="21"/>
              </w:rPr>
              <w:t>万元，提取保函。</w:t>
            </w:r>
          </w:p>
          <w:p w14:paraId="05387FCA" w14:textId="77777777" w:rsidR="00DE5F37" w:rsidRPr="0094475C" w:rsidRDefault="00DE5F37" w:rsidP="00377784">
            <w:pPr>
              <w:snapToGrid w:val="0"/>
              <w:spacing w:line="240" w:lineRule="auto"/>
              <w:ind w:firstLineChars="0" w:firstLine="0"/>
              <w:rPr>
                <w:rFonts w:eastAsia="楷体"/>
                <w:sz w:val="21"/>
                <w:szCs w:val="21"/>
              </w:rPr>
            </w:pPr>
            <w:r w:rsidRPr="0094475C">
              <w:rPr>
                <w:rFonts w:eastAsia="楷体"/>
                <w:sz w:val="21"/>
                <w:szCs w:val="21"/>
              </w:rPr>
              <w:t>(6)</w:t>
            </w:r>
            <w:r w:rsidRPr="0094475C">
              <w:rPr>
                <w:rFonts w:eastAsia="楷体" w:hint="eastAsia"/>
                <w:sz w:val="21"/>
                <w:szCs w:val="21"/>
              </w:rPr>
              <w:t xml:space="preserve"> </w:t>
            </w:r>
            <w:r w:rsidRPr="0094475C">
              <w:rPr>
                <w:rFonts w:eastAsia="楷体" w:hint="eastAsia"/>
                <w:sz w:val="21"/>
                <w:szCs w:val="21"/>
              </w:rPr>
              <w:t>本项目设施设备的整体优良</w:t>
            </w:r>
            <w:proofErr w:type="gramStart"/>
            <w:r w:rsidRPr="0094475C">
              <w:rPr>
                <w:rFonts w:eastAsia="楷体" w:hint="eastAsia"/>
                <w:sz w:val="21"/>
                <w:szCs w:val="21"/>
              </w:rPr>
              <w:t>率无法</w:t>
            </w:r>
            <w:proofErr w:type="gramEnd"/>
            <w:r w:rsidRPr="0094475C">
              <w:rPr>
                <w:rFonts w:eastAsia="楷体" w:hint="eastAsia"/>
                <w:sz w:val="21"/>
                <w:szCs w:val="21"/>
              </w:rPr>
              <w:t>达到</w:t>
            </w:r>
            <w:r w:rsidRPr="0094475C">
              <w:rPr>
                <w:rFonts w:eastAsia="楷体" w:hint="eastAsia"/>
                <w:sz w:val="21"/>
                <w:szCs w:val="21"/>
              </w:rPr>
              <w:t>95%</w:t>
            </w:r>
            <w:r w:rsidRPr="0094475C">
              <w:rPr>
                <w:rFonts w:eastAsia="楷体" w:hint="eastAsia"/>
                <w:sz w:val="21"/>
                <w:szCs w:val="21"/>
              </w:rPr>
              <w:t>，主要设备优良</w:t>
            </w:r>
            <w:proofErr w:type="gramStart"/>
            <w:r w:rsidRPr="0094475C">
              <w:rPr>
                <w:rFonts w:eastAsia="楷体" w:hint="eastAsia"/>
                <w:sz w:val="21"/>
                <w:szCs w:val="21"/>
              </w:rPr>
              <w:t>率无法</w:t>
            </w:r>
            <w:proofErr w:type="gramEnd"/>
            <w:r w:rsidRPr="0094475C">
              <w:rPr>
                <w:rFonts w:eastAsia="楷体" w:hint="eastAsia"/>
                <w:sz w:val="21"/>
                <w:szCs w:val="21"/>
              </w:rPr>
              <w:t>达到</w:t>
            </w:r>
            <w:r w:rsidRPr="0094475C">
              <w:rPr>
                <w:rFonts w:eastAsia="楷体" w:hint="eastAsia"/>
                <w:sz w:val="21"/>
                <w:szCs w:val="21"/>
              </w:rPr>
              <w:t>100%</w:t>
            </w:r>
            <w:r w:rsidRPr="0094475C">
              <w:rPr>
                <w:rFonts w:eastAsia="楷体" w:hint="eastAsia"/>
                <w:sz w:val="21"/>
                <w:szCs w:val="21"/>
              </w:rPr>
              <w:t>，除承担相应维修和更换费用外，支付违约金</w:t>
            </w:r>
            <w:r w:rsidRPr="0094475C">
              <w:rPr>
                <w:rFonts w:eastAsia="楷体"/>
                <w:sz w:val="21"/>
                <w:szCs w:val="21"/>
              </w:rPr>
              <w:t>100</w:t>
            </w:r>
            <w:r w:rsidRPr="0094475C">
              <w:rPr>
                <w:rFonts w:eastAsia="楷体" w:hint="eastAsia"/>
                <w:sz w:val="21"/>
                <w:szCs w:val="21"/>
              </w:rPr>
              <w:t>万元，提取保函。</w:t>
            </w:r>
          </w:p>
        </w:tc>
      </w:tr>
    </w:tbl>
    <w:p w14:paraId="69DE226C" w14:textId="798B1D9A" w:rsidR="00DE5F37" w:rsidRPr="0094475C" w:rsidRDefault="00DE5F37" w:rsidP="00DE5F37">
      <w:pPr>
        <w:spacing w:line="520" w:lineRule="exact"/>
        <w:ind w:firstLine="480"/>
      </w:pPr>
    </w:p>
    <w:p w14:paraId="35F06E52" w14:textId="77777777" w:rsidR="00C94A02" w:rsidRPr="0094475C" w:rsidRDefault="00F518FD">
      <w:pPr>
        <w:spacing w:line="520" w:lineRule="exact"/>
        <w:ind w:firstLine="480"/>
      </w:pPr>
      <w:r w:rsidRPr="0094475C">
        <w:br w:type="page"/>
      </w:r>
    </w:p>
    <w:p w14:paraId="63C51D13" w14:textId="51B99FA7" w:rsidR="00C94A02" w:rsidRPr="0094475C" w:rsidRDefault="00F518FD">
      <w:pPr>
        <w:keepNext/>
        <w:keepLines/>
        <w:adjustRightInd w:val="0"/>
        <w:snapToGrid w:val="0"/>
        <w:spacing w:before="260" w:after="260" w:line="416" w:lineRule="atLeast"/>
        <w:ind w:firstLineChars="0" w:firstLine="0"/>
        <w:jc w:val="center"/>
        <w:textAlignment w:val="baseline"/>
        <w:outlineLvl w:val="1"/>
        <w:rPr>
          <w:rFonts w:ascii="宋体" w:hAnsi="宋体"/>
          <w:b/>
          <w:kern w:val="0"/>
          <w:sz w:val="30"/>
          <w:szCs w:val="30"/>
        </w:rPr>
      </w:pPr>
      <w:bookmarkStart w:id="849" w:name="_Toc12541063"/>
      <w:bookmarkEnd w:id="786"/>
      <w:bookmarkEnd w:id="787"/>
      <w:r w:rsidRPr="0094475C">
        <w:rPr>
          <w:rFonts w:ascii="宋体" w:hAnsi="宋体" w:hint="eastAsia"/>
          <w:b/>
          <w:kern w:val="0"/>
          <w:sz w:val="30"/>
          <w:szCs w:val="30"/>
        </w:rPr>
        <w:lastRenderedPageBreak/>
        <w:t xml:space="preserve">附件3 </w:t>
      </w:r>
      <w:bookmarkEnd w:id="788"/>
      <w:r w:rsidRPr="0094475C">
        <w:rPr>
          <w:rFonts w:ascii="宋体" w:hAnsi="宋体"/>
          <w:b/>
          <w:kern w:val="0"/>
          <w:sz w:val="30"/>
          <w:szCs w:val="30"/>
        </w:rPr>
        <w:t xml:space="preserve"> </w:t>
      </w:r>
      <w:r w:rsidRPr="0094475C">
        <w:rPr>
          <w:rFonts w:ascii="宋体" w:hAnsi="宋体" w:hint="eastAsia"/>
          <w:b/>
          <w:kern w:val="0"/>
          <w:sz w:val="30"/>
          <w:szCs w:val="30"/>
        </w:rPr>
        <w:t>盐城市</w:t>
      </w:r>
      <w:r w:rsidR="00FB05F5" w:rsidRPr="0094475C">
        <w:rPr>
          <w:rFonts w:ascii="宋体" w:hAnsi="宋体" w:hint="eastAsia"/>
          <w:b/>
          <w:kern w:val="0"/>
          <w:sz w:val="30"/>
          <w:szCs w:val="30"/>
        </w:rPr>
        <w:t>亭湖区</w:t>
      </w:r>
      <w:r w:rsidRPr="0094475C">
        <w:rPr>
          <w:rFonts w:ascii="宋体" w:hAnsi="宋体" w:hint="eastAsia"/>
          <w:b/>
          <w:kern w:val="0"/>
          <w:sz w:val="30"/>
          <w:szCs w:val="30"/>
        </w:rPr>
        <w:t>人民政府相关批文</w:t>
      </w:r>
      <w:bookmarkEnd w:id="849"/>
    </w:p>
    <w:p w14:paraId="0875ED13" w14:textId="77777777" w:rsidR="00C94A02" w:rsidRPr="0094475C" w:rsidRDefault="00C94A02" w:rsidP="00B26091">
      <w:pPr>
        <w:spacing w:line="520" w:lineRule="exact"/>
        <w:ind w:firstLineChars="0" w:firstLine="0"/>
      </w:pPr>
    </w:p>
    <w:p w14:paraId="2F14B51D" w14:textId="77777777" w:rsidR="00E0734D" w:rsidRPr="0094475C" w:rsidRDefault="00E0734D" w:rsidP="00B26091">
      <w:pPr>
        <w:spacing w:line="520" w:lineRule="exact"/>
        <w:ind w:firstLineChars="0" w:firstLine="0"/>
        <w:sectPr w:rsidR="00E0734D" w:rsidRPr="0094475C" w:rsidSect="00B26091">
          <w:pgSz w:w="11906" w:h="16838"/>
          <w:pgMar w:top="1134" w:right="1134" w:bottom="1134" w:left="1588" w:header="851" w:footer="992" w:gutter="0"/>
          <w:cols w:space="425"/>
          <w:docGrid w:type="lines" w:linePitch="326"/>
        </w:sectPr>
      </w:pPr>
    </w:p>
    <w:p w14:paraId="4874F0C0" w14:textId="64856A22" w:rsidR="00C94A02" w:rsidRPr="0094475C" w:rsidRDefault="00F518FD">
      <w:pPr>
        <w:keepNext/>
        <w:keepLines/>
        <w:adjustRightInd w:val="0"/>
        <w:snapToGrid w:val="0"/>
        <w:spacing w:before="260" w:after="260" w:line="416" w:lineRule="atLeast"/>
        <w:ind w:firstLineChars="0" w:firstLine="0"/>
        <w:jc w:val="center"/>
        <w:textAlignment w:val="baseline"/>
        <w:outlineLvl w:val="1"/>
        <w:rPr>
          <w:rFonts w:ascii="宋体" w:hAnsi="宋体"/>
          <w:b/>
          <w:kern w:val="0"/>
          <w:sz w:val="30"/>
          <w:szCs w:val="30"/>
        </w:rPr>
      </w:pPr>
      <w:bookmarkStart w:id="850" w:name="_Toc452501260"/>
      <w:bookmarkStart w:id="851" w:name="_Hlk531795369"/>
      <w:bookmarkStart w:id="852" w:name="_Toc12541064"/>
      <w:r w:rsidRPr="0094475C">
        <w:rPr>
          <w:rFonts w:ascii="宋体" w:hAnsi="宋体"/>
          <w:b/>
          <w:kern w:val="0"/>
          <w:sz w:val="30"/>
          <w:szCs w:val="30"/>
        </w:rPr>
        <w:lastRenderedPageBreak/>
        <w:t>附件</w:t>
      </w:r>
      <w:r w:rsidRPr="0094475C">
        <w:rPr>
          <w:rFonts w:ascii="宋体" w:hAnsi="宋体" w:hint="eastAsia"/>
          <w:b/>
          <w:kern w:val="0"/>
          <w:sz w:val="30"/>
          <w:szCs w:val="30"/>
        </w:rPr>
        <w:t xml:space="preserve">4  </w:t>
      </w:r>
      <w:bookmarkStart w:id="853" w:name="_Hlk531795601"/>
      <w:r w:rsidRPr="0094475C">
        <w:rPr>
          <w:rFonts w:ascii="宋体" w:hAnsi="宋体" w:hint="eastAsia"/>
          <w:b/>
          <w:kern w:val="0"/>
          <w:sz w:val="30"/>
          <w:szCs w:val="30"/>
        </w:rPr>
        <w:t>其他附件</w:t>
      </w:r>
      <w:bookmarkEnd w:id="850"/>
      <w:bookmarkEnd w:id="851"/>
      <w:bookmarkEnd w:id="852"/>
      <w:bookmarkEnd w:id="853"/>
    </w:p>
    <w:tbl>
      <w:tblPr>
        <w:tblW w:w="5000" w:type="pct"/>
        <w:tblBorders>
          <w:top w:val="nil"/>
          <w:left w:val="nil"/>
          <w:bottom w:val="nil"/>
          <w:right w:val="nil"/>
        </w:tblBorders>
        <w:tblLook w:val="0000" w:firstRow="0" w:lastRow="0" w:firstColumn="0" w:lastColumn="0" w:noHBand="0" w:noVBand="0"/>
      </w:tblPr>
      <w:tblGrid>
        <w:gridCol w:w="887"/>
        <w:gridCol w:w="2421"/>
        <w:gridCol w:w="4870"/>
        <w:gridCol w:w="3646"/>
        <w:gridCol w:w="2350"/>
      </w:tblGrid>
      <w:tr w:rsidR="00183BFD" w:rsidRPr="0094475C" w14:paraId="6EE78227"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2C621C3A"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序号</w:t>
            </w:r>
          </w:p>
        </w:tc>
        <w:tc>
          <w:tcPr>
            <w:tcW w:w="854" w:type="pct"/>
            <w:tcBorders>
              <w:top w:val="single" w:sz="5" w:space="0" w:color="000000"/>
              <w:left w:val="single" w:sz="5" w:space="0" w:color="000000"/>
              <w:bottom w:val="single" w:sz="5" w:space="0" w:color="000000"/>
              <w:right w:val="single" w:sz="5" w:space="0" w:color="000000"/>
            </w:tcBorders>
            <w:vAlign w:val="center"/>
          </w:tcPr>
          <w:p w14:paraId="4AE1B03E"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河道名称</w:t>
            </w:r>
          </w:p>
        </w:tc>
        <w:tc>
          <w:tcPr>
            <w:tcW w:w="1718" w:type="pct"/>
            <w:tcBorders>
              <w:top w:val="single" w:sz="5" w:space="0" w:color="000000"/>
              <w:left w:val="single" w:sz="5" w:space="0" w:color="000000"/>
              <w:bottom w:val="single" w:sz="5" w:space="0" w:color="000000"/>
              <w:right w:val="single" w:sz="5" w:space="0" w:color="000000"/>
            </w:tcBorders>
            <w:vAlign w:val="center"/>
          </w:tcPr>
          <w:p w14:paraId="4F3305D3"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行政区域</w:t>
            </w:r>
            <w:r w:rsidRPr="0094475C">
              <w:rPr>
                <w:color w:val="000000"/>
                <w:kern w:val="0"/>
                <w:sz w:val="21"/>
                <w:szCs w:val="21"/>
              </w:rPr>
              <w:t>(</w:t>
            </w:r>
            <w:r w:rsidRPr="0094475C">
              <w:rPr>
                <w:rFonts w:hint="eastAsia"/>
                <w:color w:val="000000"/>
                <w:kern w:val="0"/>
                <w:sz w:val="21"/>
                <w:szCs w:val="21"/>
              </w:rPr>
              <w:t>镇、街道、经济区</w:t>
            </w:r>
            <w:r w:rsidRPr="0094475C">
              <w:rPr>
                <w:color w:val="000000"/>
                <w:kern w:val="0"/>
                <w:sz w:val="21"/>
                <w:szCs w:val="21"/>
              </w:rPr>
              <w:t xml:space="preserve">) </w:t>
            </w:r>
          </w:p>
        </w:tc>
        <w:tc>
          <w:tcPr>
            <w:tcW w:w="1286" w:type="pct"/>
            <w:tcBorders>
              <w:top w:val="single" w:sz="5" w:space="0" w:color="000000"/>
              <w:left w:val="single" w:sz="5" w:space="0" w:color="000000"/>
              <w:bottom w:val="single" w:sz="5" w:space="0" w:color="000000"/>
              <w:right w:val="single" w:sz="5" w:space="0" w:color="000000"/>
            </w:tcBorders>
            <w:vAlign w:val="center"/>
          </w:tcPr>
          <w:p w14:paraId="73735E8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起止点</w:t>
            </w:r>
          </w:p>
        </w:tc>
        <w:tc>
          <w:tcPr>
            <w:tcW w:w="830" w:type="pct"/>
            <w:tcBorders>
              <w:top w:val="single" w:sz="5" w:space="0" w:color="000000"/>
              <w:left w:val="single" w:sz="5" w:space="0" w:color="000000"/>
              <w:bottom w:val="single" w:sz="5" w:space="0" w:color="000000"/>
              <w:right w:val="single" w:sz="5" w:space="0" w:color="000000"/>
            </w:tcBorders>
            <w:vAlign w:val="center"/>
          </w:tcPr>
          <w:p w14:paraId="2BFEF41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河道长度（</w:t>
            </w:r>
            <w:r w:rsidRPr="0094475C">
              <w:rPr>
                <w:color w:val="000000"/>
                <w:kern w:val="0"/>
                <w:sz w:val="21"/>
                <w:szCs w:val="21"/>
              </w:rPr>
              <w:t>m</w:t>
            </w:r>
            <w:r w:rsidRPr="0094475C">
              <w:rPr>
                <w:rFonts w:hint="eastAsia"/>
                <w:color w:val="000000"/>
                <w:kern w:val="0"/>
                <w:sz w:val="21"/>
                <w:szCs w:val="21"/>
              </w:rPr>
              <w:t>）</w:t>
            </w:r>
          </w:p>
        </w:tc>
      </w:tr>
      <w:tr w:rsidR="00183BFD" w:rsidRPr="0094475C" w14:paraId="64AAF8BF"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427903E9"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1</w:t>
            </w:r>
          </w:p>
        </w:tc>
        <w:tc>
          <w:tcPr>
            <w:tcW w:w="854" w:type="pct"/>
            <w:tcBorders>
              <w:top w:val="single" w:sz="5" w:space="0" w:color="000000"/>
              <w:left w:val="single" w:sz="5" w:space="0" w:color="000000"/>
              <w:bottom w:val="single" w:sz="5" w:space="0" w:color="000000"/>
              <w:right w:val="single" w:sz="5" w:space="0" w:color="000000"/>
            </w:tcBorders>
            <w:vAlign w:val="center"/>
          </w:tcPr>
          <w:p w14:paraId="3797D14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龙丰河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5645074E"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新洋经济区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31362C1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串场河～通榆河</w:t>
            </w:r>
          </w:p>
        </w:tc>
        <w:tc>
          <w:tcPr>
            <w:tcW w:w="830" w:type="pct"/>
            <w:tcBorders>
              <w:top w:val="single" w:sz="5" w:space="0" w:color="000000"/>
              <w:left w:val="single" w:sz="5" w:space="0" w:color="000000"/>
              <w:bottom w:val="single" w:sz="5" w:space="0" w:color="000000"/>
              <w:right w:val="single" w:sz="5" w:space="0" w:color="000000"/>
            </w:tcBorders>
            <w:vAlign w:val="center"/>
          </w:tcPr>
          <w:p w14:paraId="0646C973"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3650 </w:t>
            </w:r>
          </w:p>
        </w:tc>
      </w:tr>
      <w:tr w:rsidR="00183BFD" w:rsidRPr="0094475C" w14:paraId="719E9BBB"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0E15AB87"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2</w:t>
            </w:r>
          </w:p>
        </w:tc>
        <w:tc>
          <w:tcPr>
            <w:tcW w:w="854" w:type="pct"/>
            <w:tcBorders>
              <w:top w:val="single" w:sz="5" w:space="0" w:color="000000"/>
              <w:left w:val="single" w:sz="5" w:space="0" w:color="000000"/>
              <w:bottom w:val="single" w:sz="5" w:space="0" w:color="000000"/>
              <w:right w:val="single" w:sz="5" w:space="0" w:color="000000"/>
            </w:tcBorders>
            <w:vAlign w:val="center"/>
          </w:tcPr>
          <w:p w14:paraId="70622259"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小洋</w:t>
            </w:r>
            <w:proofErr w:type="gramStart"/>
            <w:r w:rsidRPr="0094475C">
              <w:rPr>
                <w:rFonts w:hint="eastAsia"/>
                <w:color w:val="000000"/>
                <w:kern w:val="0"/>
                <w:sz w:val="21"/>
                <w:szCs w:val="21"/>
              </w:rPr>
              <w:t>梢</w:t>
            </w:r>
            <w:proofErr w:type="gramEnd"/>
            <w:r w:rsidRPr="0094475C">
              <w:rPr>
                <w:rFonts w:hint="eastAsia"/>
                <w:color w:val="000000"/>
                <w:kern w:val="0"/>
                <w:sz w:val="21"/>
                <w:szCs w:val="21"/>
              </w:rPr>
              <w:t>北段</w:t>
            </w:r>
          </w:p>
        </w:tc>
        <w:tc>
          <w:tcPr>
            <w:tcW w:w="1718" w:type="pct"/>
            <w:tcBorders>
              <w:top w:val="single" w:sz="5" w:space="0" w:color="000000"/>
              <w:left w:val="single" w:sz="5" w:space="0" w:color="000000"/>
              <w:bottom w:val="single" w:sz="5" w:space="0" w:color="000000"/>
              <w:right w:val="single" w:sz="5" w:space="0" w:color="000000"/>
            </w:tcBorders>
            <w:vAlign w:val="center"/>
          </w:tcPr>
          <w:p w14:paraId="7FCC9508"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新洋经济区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667E58E7"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新丰河～</w:t>
            </w:r>
            <w:proofErr w:type="gramStart"/>
            <w:r w:rsidRPr="0094475C">
              <w:rPr>
                <w:rFonts w:hint="eastAsia"/>
                <w:color w:val="000000"/>
                <w:kern w:val="0"/>
                <w:sz w:val="21"/>
                <w:szCs w:val="21"/>
              </w:rPr>
              <w:t>民灶沟</w:t>
            </w:r>
            <w:proofErr w:type="gramEnd"/>
            <w:r w:rsidRPr="0094475C">
              <w:rPr>
                <w:color w:val="000000"/>
                <w:kern w:val="0"/>
                <w:sz w:val="21"/>
                <w:szCs w:val="21"/>
              </w:rPr>
              <w:t xml:space="preserve">3 </w:t>
            </w:r>
          </w:p>
        </w:tc>
        <w:tc>
          <w:tcPr>
            <w:tcW w:w="830" w:type="pct"/>
            <w:tcBorders>
              <w:top w:val="single" w:sz="5" w:space="0" w:color="000000"/>
              <w:left w:val="single" w:sz="5" w:space="0" w:color="000000"/>
              <w:bottom w:val="single" w:sz="5" w:space="0" w:color="000000"/>
              <w:right w:val="single" w:sz="5" w:space="0" w:color="000000"/>
            </w:tcBorders>
            <w:vAlign w:val="center"/>
          </w:tcPr>
          <w:p w14:paraId="18257FA5"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1080 </w:t>
            </w:r>
          </w:p>
        </w:tc>
      </w:tr>
      <w:tr w:rsidR="00183BFD" w:rsidRPr="0094475C" w14:paraId="76B0DB59"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6CC93703"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3</w:t>
            </w:r>
          </w:p>
        </w:tc>
        <w:tc>
          <w:tcPr>
            <w:tcW w:w="854" w:type="pct"/>
            <w:tcBorders>
              <w:top w:val="single" w:sz="5" w:space="0" w:color="000000"/>
              <w:left w:val="single" w:sz="5" w:space="0" w:color="000000"/>
              <w:bottom w:val="single" w:sz="5" w:space="0" w:color="000000"/>
              <w:right w:val="single" w:sz="5" w:space="0" w:color="000000"/>
            </w:tcBorders>
            <w:vAlign w:val="center"/>
          </w:tcPr>
          <w:p w14:paraId="7E506572"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proofErr w:type="gramStart"/>
            <w:r w:rsidRPr="0094475C">
              <w:rPr>
                <w:rFonts w:hint="eastAsia"/>
                <w:color w:val="000000"/>
                <w:kern w:val="0"/>
                <w:sz w:val="21"/>
                <w:szCs w:val="21"/>
              </w:rPr>
              <w:t>盐青排涝</w:t>
            </w:r>
            <w:proofErr w:type="gramEnd"/>
            <w:r w:rsidRPr="0094475C">
              <w:rPr>
                <w:rFonts w:hint="eastAsia"/>
                <w:color w:val="000000"/>
                <w:kern w:val="0"/>
                <w:sz w:val="21"/>
                <w:szCs w:val="21"/>
              </w:rPr>
              <w:t>沟</w:t>
            </w:r>
          </w:p>
        </w:tc>
        <w:tc>
          <w:tcPr>
            <w:tcW w:w="1718" w:type="pct"/>
            <w:tcBorders>
              <w:top w:val="single" w:sz="5" w:space="0" w:color="000000"/>
              <w:left w:val="single" w:sz="5" w:space="0" w:color="000000"/>
              <w:bottom w:val="single" w:sz="5" w:space="0" w:color="000000"/>
              <w:right w:val="single" w:sz="5" w:space="0" w:color="000000"/>
            </w:tcBorders>
            <w:vAlign w:val="center"/>
          </w:tcPr>
          <w:p w14:paraId="6D50D440"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新洋经济区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50EB959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proofErr w:type="gramStart"/>
            <w:r w:rsidRPr="0094475C">
              <w:rPr>
                <w:rFonts w:hint="eastAsia"/>
                <w:color w:val="000000"/>
                <w:kern w:val="0"/>
                <w:sz w:val="21"/>
                <w:szCs w:val="21"/>
              </w:rPr>
              <w:t>盐湾河</w:t>
            </w:r>
            <w:proofErr w:type="gramEnd"/>
            <w:r w:rsidRPr="0094475C">
              <w:rPr>
                <w:rFonts w:hint="eastAsia"/>
                <w:color w:val="000000"/>
                <w:kern w:val="0"/>
                <w:sz w:val="21"/>
                <w:szCs w:val="21"/>
              </w:rPr>
              <w:t>～新洋港</w:t>
            </w:r>
          </w:p>
        </w:tc>
        <w:tc>
          <w:tcPr>
            <w:tcW w:w="830" w:type="pct"/>
            <w:tcBorders>
              <w:top w:val="single" w:sz="5" w:space="0" w:color="000000"/>
              <w:left w:val="single" w:sz="5" w:space="0" w:color="000000"/>
              <w:bottom w:val="single" w:sz="5" w:space="0" w:color="000000"/>
              <w:right w:val="single" w:sz="5" w:space="0" w:color="000000"/>
            </w:tcBorders>
            <w:vAlign w:val="center"/>
          </w:tcPr>
          <w:p w14:paraId="78D74CF9"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740 </w:t>
            </w:r>
          </w:p>
        </w:tc>
      </w:tr>
      <w:tr w:rsidR="00183BFD" w:rsidRPr="0094475C" w14:paraId="20D6B0F1"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79DBDEF0"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4</w:t>
            </w:r>
          </w:p>
        </w:tc>
        <w:tc>
          <w:tcPr>
            <w:tcW w:w="854" w:type="pct"/>
            <w:tcBorders>
              <w:top w:val="single" w:sz="5" w:space="0" w:color="000000"/>
              <w:left w:val="single" w:sz="5" w:space="0" w:color="000000"/>
              <w:bottom w:val="single" w:sz="5" w:space="0" w:color="000000"/>
              <w:right w:val="single" w:sz="5" w:space="0" w:color="000000"/>
            </w:tcBorders>
            <w:vAlign w:val="center"/>
          </w:tcPr>
          <w:p w14:paraId="030495E7"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生产河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61F76401"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新洋经济区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6AC47732"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proofErr w:type="gramStart"/>
            <w:r w:rsidRPr="0094475C">
              <w:rPr>
                <w:rFonts w:hint="eastAsia"/>
                <w:color w:val="000000"/>
                <w:kern w:val="0"/>
                <w:sz w:val="21"/>
                <w:szCs w:val="21"/>
              </w:rPr>
              <w:t>盐湾河</w:t>
            </w:r>
            <w:proofErr w:type="gramEnd"/>
            <w:r w:rsidRPr="0094475C">
              <w:rPr>
                <w:rFonts w:hint="eastAsia"/>
                <w:color w:val="000000"/>
                <w:kern w:val="0"/>
                <w:sz w:val="21"/>
                <w:szCs w:val="21"/>
              </w:rPr>
              <w:t>～新洋港</w:t>
            </w:r>
          </w:p>
        </w:tc>
        <w:tc>
          <w:tcPr>
            <w:tcW w:w="830" w:type="pct"/>
            <w:tcBorders>
              <w:top w:val="single" w:sz="5" w:space="0" w:color="000000"/>
              <w:left w:val="single" w:sz="5" w:space="0" w:color="000000"/>
              <w:bottom w:val="single" w:sz="5" w:space="0" w:color="000000"/>
              <w:right w:val="single" w:sz="5" w:space="0" w:color="000000"/>
            </w:tcBorders>
            <w:vAlign w:val="center"/>
          </w:tcPr>
          <w:p w14:paraId="0E1D9B2C"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1400 </w:t>
            </w:r>
          </w:p>
        </w:tc>
      </w:tr>
      <w:tr w:rsidR="00183BFD" w:rsidRPr="0094475C" w14:paraId="41E72C1B"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674ECBBD"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5</w:t>
            </w:r>
          </w:p>
        </w:tc>
        <w:tc>
          <w:tcPr>
            <w:tcW w:w="854" w:type="pct"/>
            <w:tcBorders>
              <w:top w:val="single" w:sz="5" w:space="0" w:color="000000"/>
              <w:left w:val="single" w:sz="5" w:space="0" w:color="000000"/>
              <w:bottom w:val="single" w:sz="5" w:space="0" w:color="000000"/>
              <w:right w:val="single" w:sz="5" w:space="0" w:color="000000"/>
            </w:tcBorders>
            <w:vAlign w:val="center"/>
          </w:tcPr>
          <w:p w14:paraId="54EB08B8"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proofErr w:type="gramStart"/>
            <w:r w:rsidRPr="0094475C">
              <w:rPr>
                <w:rFonts w:hint="eastAsia"/>
                <w:color w:val="000000"/>
                <w:kern w:val="0"/>
                <w:sz w:val="21"/>
                <w:szCs w:val="21"/>
              </w:rPr>
              <w:t>七九</w:t>
            </w:r>
            <w:proofErr w:type="gramEnd"/>
            <w:r w:rsidRPr="0094475C">
              <w:rPr>
                <w:rFonts w:hint="eastAsia"/>
                <w:color w:val="000000"/>
                <w:kern w:val="0"/>
                <w:sz w:val="21"/>
                <w:szCs w:val="21"/>
              </w:rPr>
              <w:t>组界河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57BA6CBC"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新洋经济区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25EA45BC"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开放大道</w:t>
            </w:r>
            <w:r w:rsidRPr="0094475C">
              <w:rPr>
                <w:color w:val="000000"/>
                <w:kern w:val="0"/>
                <w:sz w:val="21"/>
                <w:szCs w:val="21"/>
              </w:rPr>
              <w:t>~</w:t>
            </w:r>
            <w:r w:rsidRPr="0094475C">
              <w:rPr>
                <w:rFonts w:hint="eastAsia"/>
                <w:color w:val="000000"/>
                <w:kern w:val="0"/>
                <w:sz w:val="21"/>
                <w:szCs w:val="21"/>
              </w:rPr>
              <w:t>生产河</w:t>
            </w:r>
            <w:r w:rsidRPr="0094475C">
              <w:rPr>
                <w:color w:val="000000"/>
                <w:kern w:val="0"/>
                <w:sz w:val="21"/>
                <w:szCs w:val="21"/>
              </w:rPr>
              <w:t xml:space="preserve">2 </w:t>
            </w:r>
          </w:p>
        </w:tc>
        <w:tc>
          <w:tcPr>
            <w:tcW w:w="830" w:type="pct"/>
            <w:tcBorders>
              <w:top w:val="single" w:sz="5" w:space="0" w:color="000000"/>
              <w:left w:val="single" w:sz="5" w:space="0" w:color="000000"/>
              <w:bottom w:val="single" w:sz="5" w:space="0" w:color="000000"/>
              <w:right w:val="single" w:sz="5" w:space="0" w:color="000000"/>
            </w:tcBorders>
            <w:vAlign w:val="center"/>
          </w:tcPr>
          <w:p w14:paraId="2782042E"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190 </w:t>
            </w:r>
          </w:p>
        </w:tc>
      </w:tr>
      <w:tr w:rsidR="00183BFD" w:rsidRPr="0094475C" w14:paraId="3AC1FABC"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5C93E804"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6</w:t>
            </w:r>
          </w:p>
        </w:tc>
        <w:tc>
          <w:tcPr>
            <w:tcW w:w="854" w:type="pct"/>
            <w:tcBorders>
              <w:top w:val="single" w:sz="5" w:space="0" w:color="000000"/>
              <w:left w:val="single" w:sz="5" w:space="0" w:color="000000"/>
              <w:bottom w:val="single" w:sz="5" w:space="0" w:color="000000"/>
              <w:right w:val="single" w:sz="5" w:space="0" w:color="000000"/>
            </w:tcBorders>
            <w:vAlign w:val="center"/>
          </w:tcPr>
          <w:p w14:paraId="3138C3FC"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五六组界河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69C36EEA"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新洋经济区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0982F515"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生产河</w:t>
            </w:r>
            <w:r w:rsidRPr="0094475C">
              <w:rPr>
                <w:color w:val="000000"/>
                <w:kern w:val="0"/>
                <w:sz w:val="21"/>
                <w:szCs w:val="21"/>
              </w:rPr>
              <w:t>2~</w:t>
            </w:r>
            <w:r w:rsidRPr="0094475C">
              <w:rPr>
                <w:rFonts w:hint="eastAsia"/>
                <w:color w:val="000000"/>
                <w:kern w:val="0"/>
                <w:sz w:val="21"/>
                <w:szCs w:val="21"/>
              </w:rPr>
              <w:t>东伏河</w:t>
            </w:r>
          </w:p>
        </w:tc>
        <w:tc>
          <w:tcPr>
            <w:tcW w:w="830" w:type="pct"/>
            <w:tcBorders>
              <w:top w:val="single" w:sz="5" w:space="0" w:color="000000"/>
              <w:left w:val="single" w:sz="5" w:space="0" w:color="000000"/>
              <w:bottom w:val="single" w:sz="5" w:space="0" w:color="000000"/>
              <w:right w:val="single" w:sz="5" w:space="0" w:color="000000"/>
            </w:tcBorders>
            <w:vAlign w:val="center"/>
          </w:tcPr>
          <w:p w14:paraId="0000D397"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406 </w:t>
            </w:r>
          </w:p>
        </w:tc>
      </w:tr>
      <w:tr w:rsidR="00183BFD" w:rsidRPr="0094475C" w14:paraId="3F176E35"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3EBCBE96"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7</w:t>
            </w:r>
          </w:p>
        </w:tc>
        <w:tc>
          <w:tcPr>
            <w:tcW w:w="854" w:type="pct"/>
            <w:tcBorders>
              <w:top w:val="single" w:sz="5" w:space="0" w:color="000000"/>
              <w:left w:val="single" w:sz="5" w:space="0" w:color="000000"/>
              <w:bottom w:val="single" w:sz="5" w:space="0" w:color="000000"/>
              <w:right w:val="single" w:sz="5" w:space="0" w:color="000000"/>
            </w:tcBorders>
            <w:vAlign w:val="center"/>
          </w:tcPr>
          <w:p w14:paraId="69E86245"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proofErr w:type="gramStart"/>
            <w:r w:rsidRPr="0094475C">
              <w:rPr>
                <w:rFonts w:hint="eastAsia"/>
                <w:color w:val="000000"/>
                <w:kern w:val="0"/>
                <w:sz w:val="21"/>
                <w:szCs w:val="21"/>
              </w:rPr>
              <w:t>袁庄六组沟</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130EF2D8"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新洋经济区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3F871306"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小洋</w:t>
            </w:r>
            <w:proofErr w:type="gramStart"/>
            <w:r w:rsidRPr="0094475C">
              <w:rPr>
                <w:rFonts w:hint="eastAsia"/>
                <w:color w:val="000000"/>
                <w:kern w:val="0"/>
                <w:sz w:val="21"/>
                <w:szCs w:val="21"/>
              </w:rPr>
              <w:t>梢</w:t>
            </w:r>
            <w:proofErr w:type="gramEnd"/>
            <w:r w:rsidRPr="0094475C">
              <w:rPr>
                <w:rFonts w:hint="eastAsia"/>
                <w:color w:val="000000"/>
                <w:kern w:val="0"/>
                <w:sz w:val="21"/>
                <w:szCs w:val="21"/>
              </w:rPr>
              <w:t>北段</w:t>
            </w:r>
            <w:r w:rsidRPr="0094475C">
              <w:rPr>
                <w:color w:val="000000"/>
                <w:kern w:val="0"/>
                <w:sz w:val="21"/>
                <w:szCs w:val="21"/>
              </w:rPr>
              <w:t>-</w:t>
            </w:r>
            <w:r w:rsidRPr="0094475C">
              <w:rPr>
                <w:rFonts w:hint="eastAsia"/>
                <w:color w:val="000000"/>
                <w:kern w:val="0"/>
                <w:sz w:val="21"/>
                <w:szCs w:val="21"/>
              </w:rPr>
              <w:t>西伏河</w:t>
            </w:r>
          </w:p>
        </w:tc>
        <w:tc>
          <w:tcPr>
            <w:tcW w:w="830" w:type="pct"/>
            <w:tcBorders>
              <w:top w:val="single" w:sz="5" w:space="0" w:color="000000"/>
              <w:left w:val="single" w:sz="5" w:space="0" w:color="000000"/>
              <w:bottom w:val="single" w:sz="5" w:space="0" w:color="000000"/>
              <w:right w:val="single" w:sz="5" w:space="0" w:color="000000"/>
            </w:tcBorders>
            <w:vAlign w:val="center"/>
          </w:tcPr>
          <w:p w14:paraId="3BF19CC1"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800 </w:t>
            </w:r>
          </w:p>
        </w:tc>
      </w:tr>
      <w:tr w:rsidR="00183BFD" w:rsidRPr="0094475C" w14:paraId="51C59483"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00EBB5C8"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8</w:t>
            </w:r>
          </w:p>
        </w:tc>
        <w:tc>
          <w:tcPr>
            <w:tcW w:w="854" w:type="pct"/>
            <w:tcBorders>
              <w:top w:val="single" w:sz="5" w:space="0" w:color="000000"/>
              <w:left w:val="single" w:sz="5" w:space="0" w:color="000000"/>
              <w:bottom w:val="single" w:sz="5" w:space="0" w:color="000000"/>
              <w:right w:val="single" w:sz="5" w:space="0" w:color="000000"/>
            </w:tcBorders>
            <w:vAlign w:val="center"/>
          </w:tcPr>
          <w:p w14:paraId="6DA97AE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薛家沟</w:t>
            </w:r>
          </w:p>
        </w:tc>
        <w:tc>
          <w:tcPr>
            <w:tcW w:w="1718" w:type="pct"/>
            <w:tcBorders>
              <w:top w:val="single" w:sz="5" w:space="0" w:color="000000"/>
              <w:left w:val="single" w:sz="5" w:space="0" w:color="000000"/>
              <w:bottom w:val="single" w:sz="5" w:space="0" w:color="000000"/>
              <w:right w:val="single" w:sz="5" w:space="0" w:color="000000"/>
            </w:tcBorders>
            <w:vAlign w:val="center"/>
          </w:tcPr>
          <w:p w14:paraId="19DD6B3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新洋经济区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5E677DFD"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proofErr w:type="gramStart"/>
            <w:r w:rsidRPr="0094475C">
              <w:rPr>
                <w:rFonts w:hint="eastAsia"/>
                <w:color w:val="000000"/>
                <w:kern w:val="0"/>
                <w:sz w:val="21"/>
                <w:szCs w:val="21"/>
              </w:rPr>
              <w:t>皮岔河</w:t>
            </w:r>
            <w:proofErr w:type="gramEnd"/>
            <w:r w:rsidRPr="0094475C">
              <w:rPr>
                <w:rFonts w:hint="eastAsia"/>
                <w:color w:val="000000"/>
                <w:kern w:val="0"/>
                <w:sz w:val="21"/>
                <w:szCs w:val="21"/>
              </w:rPr>
              <w:t>～</w:t>
            </w:r>
            <w:proofErr w:type="gramStart"/>
            <w:r w:rsidRPr="0094475C">
              <w:rPr>
                <w:rFonts w:hint="eastAsia"/>
                <w:color w:val="000000"/>
                <w:kern w:val="0"/>
                <w:sz w:val="21"/>
                <w:szCs w:val="21"/>
              </w:rPr>
              <w:t>三英河</w:t>
            </w:r>
            <w:proofErr w:type="gramEnd"/>
          </w:p>
        </w:tc>
        <w:tc>
          <w:tcPr>
            <w:tcW w:w="830" w:type="pct"/>
            <w:tcBorders>
              <w:top w:val="single" w:sz="5" w:space="0" w:color="000000"/>
              <w:left w:val="single" w:sz="5" w:space="0" w:color="000000"/>
              <w:bottom w:val="single" w:sz="5" w:space="0" w:color="000000"/>
              <w:right w:val="single" w:sz="5" w:space="0" w:color="000000"/>
            </w:tcBorders>
            <w:vAlign w:val="center"/>
          </w:tcPr>
          <w:p w14:paraId="43593EA8"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620 </w:t>
            </w:r>
          </w:p>
        </w:tc>
      </w:tr>
      <w:tr w:rsidR="00183BFD" w:rsidRPr="0094475C" w14:paraId="18B289C8"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23DF4B7F"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9</w:t>
            </w:r>
          </w:p>
        </w:tc>
        <w:tc>
          <w:tcPr>
            <w:tcW w:w="854" w:type="pct"/>
            <w:tcBorders>
              <w:top w:val="single" w:sz="5" w:space="0" w:color="000000"/>
              <w:left w:val="single" w:sz="5" w:space="0" w:color="000000"/>
              <w:bottom w:val="single" w:sz="5" w:space="0" w:color="000000"/>
              <w:right w:val="single" w:sz="5" w:space="0" w:color="000000"/>
            </w:tcBorders>
            <w:vAlign w:val="center"/>
          </w:tcPr>
          <w:p w14:paraId="485FFBD0"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东伏河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254C28A4"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新洋经济区、新兴镇</w:t>
            </w:r>
          </w:p>
        </w:tc>
        <w:tc>
          <w:tcPr>
            <w:tcW w:w="1286" w:type="pct"/>
            <w:tcBorders>
              <w:top w:val="single" w:sz="5" w:space="0" w:color="000000"/>
              <w:left w:val="single" w:sz="5" w:space="0" w:color="000000"/>
              <w:bottom w:val="single" w:sz="5" w:space="0" w:color="000000"/>
              <w:right w:val="single" w:sz="5" w:space="0" w:color="000000"/>
            </w:tcBorders>
            <w:vAlign w:val="center"/>
          </w:tcPr>
          <w:p w14:paraId="75BFD964"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宁靖盐高速～新洋港</w:t>
            </w:r>
          </w:p>
        </w:tc>
        <w:tc>
          <w:tcPr>
            <w:tcW w:w="830" w:type="pct"/>
            <w:tcBorders>
              <w:top w:val="single" w:sz="5" w:space="0" w:color="000000"/>
              <w:left w:val="single" w:sz="5" w:space="0" w:color="000000"/>
              <w:bottom w:val="single" w:sz="5" w:space="0" w:color="000000"/>
              <w:right w:val="single" w:sz="5" w:space="0" w:color="000000"/>
            </w:tcBorders>
            <w:vAlign w:val="center"/>
          </w:tcPr>
          <w:p w14:paraId="5C03CBE9"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6763 </w:t>
            </w:r>
          </w:p>
        </w:tc>
      </w:tr>
      <w:tr w:rsidR="00183BFD" w:rsidRPr="0094475C" w14:paraId="2251AC55"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145C72DC"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10</w:t>
            </w:r>
          </w:p>
        </w:tc>
        <w:tc>
          <w:tcPr>
            <w:tcW w:w="854" w:type="pct"/>
            <w:tcBorders>
              <w:top w:val="single" w:sz="5" w:space="0" w:color="000000"/>
              <w:left w:val="single" w:sz="5" w:space="0" w:color="000000"/>
              <w:bottom w:val="single" w:sz="5" w:space="0" w:color="000000"/>
              <w:right w:val="single" w:sz="5" w:space="0" w:color="000000"/>
            </w:tcBorders>
            <w:vAlign w:val="center"/>
          </w:tcPr>
          <w:p w14:paraId="39AF140D"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三</w:t>
            </w:r>
            <w:proofErr w:type="gramStart"/>
            <w:r w:rsidRPr="0094475C">
              <w:rPr>
                <w:rFonts w:hint="eastAsia"/>
                <w:color w:val="000000"/>
                <w:kern w:val="0"/>
                <w:sz w:val="21"/>
                <w:szCs w:val="21"/>
              </w:rPr>
              <w:t>炤</w:t>
            </w:r>
            <w:proofErr w:type="gramEnd"/>
            <w:r w:rsidRPr="0094475C">
              <w:rPr>
                <w:rFonts w:hint="eastAsia"/>
                <w:color w:val="000000"/>
                <w:kern w:val="0"/>
                <w:sz w:val="21"/>
                <w:szCs w:val="21"/>
              </w:rPr>
              <w:t>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0CA0FE0F"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新洋经济区、新兴镇</w:t>
            </w:r>
          </w:p>
        </w:tc>
        <w:tc>
          <w:tcPr>
            <w:tcW w:w="1286" w:type="pct"/>
            <w:tcBorders>
              <w:top w:val="single" w:sz="5" w:space="0" w:color="000000"/>
              <w:left w:val="single" w:sz="5" w:space="0" w:color="000000"/>
              <w:bottom w:val="single" w:sz="5" w:space="0" w:color="000000"/>
              <w:right w:val="single" w:sz="5" w:space="0" w:color="000000"/>
            </w:tcBorders>
            <w:vAlign w:val="center"/>
          </w:tcPr>
          <w:p w14:paraId="173F35EE"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串场河～东伏河</w:t>
            </w:r>
          </w:p>
        </w:tc>
        <w:tc>
          <w:tcPr>
            <w:tcW w:w="830" w:type="pct"/>
            <w:tcBorders>
              <w:top w:val="single" w:sz="5" w:space="0" w:color="000000"/>
              <w:left w:val="single" w:sz="5" w:space="0" w:color="000000"/>
              <w:bottom w:val="single" w:sz="5" w:space="0" w:color="000000"/>
              <w:right w:val="single" w:sz="5" w:space="0" w:color="000000"/>
            </w:tcBorders>
            <w:vAlign w:val="center"/>
          </w:tcPr>
          <w:p w14:paraId="6F04B2F1"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2920 </w:t>
            </w:r>
          </w:p>
        </w:tc>
      </w:tr>
      <w:tr w:rsidR="00183BFD" w:rsidRPr="0094475C" w14:paraId="5C1CE478"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324CF832"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11</w:t>
            </w:r>
          </w:p>
        </w:tc>
        <w:tc>
          <w:tcPr>
            <w:tcW w:w="854" w:type="pct"/>
            <w:tcBorders>
              <w:top w:val="single" w:sz="5" w:space="0" w:color="000000"/>
              <w:left w:val="single" w:sz="5" w:space="0" w:color="000000"/>
              <w:bottom w:val="single" w:sz="5" w:space="0" w:color="000000"/>
              <w:right w:val="single" w:sz="5" w:space="0" w:color="000000"/>
            </w:tcBorders>
            <w:vAlign w:val="center"/>
          </w:tcPr>
          <w:p w14:paraId="4DDA5C4C"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西伏河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4D13AA0C"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新洋经济区、新兴镇</w:t>
            </w:r>
          </w:p>
        </w:tc>
        <w:tc>
          <w:tcPr>
            <w:tcW w:w="1286" w:type="pct"/>
            <w:tcBorders>
              <w:top w:val="single" w:sz="5" w:space="0" w:color="000000"/>
              <w:left w:val="single" w:sz="5" w:space="0" w:color="000000"/>
              <w:bottom w:val="single" w:sz="5" w:space="0" w:color="000000"/>
              <w:right w:val="single" w:sz="5" w:space="0" w:color="000000"/>
            </w:tcBorders>
            <w:vAlign w:val="center"/>
          </w:tcPr>
          <w:p w14:paraId="066F716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宁靖盐高速～</w:t>
            </w:r>
            <w:proofErr w:type="gramStart"/>
            <w:r w:rsidRPr="0094475C">
              <w:rPr>
                <w:rFonts w:hint="eastAsia"/>
                <w:color w:val="000000"/>
                <w:kern w:val="0"/>
                <w:sz w:val="21"/>
                <w:szCs w:val="21"/>
              </w:rPr>
              <w:t>民灶沟</w:t>
            </w:r>
            <w:proofErr w:type="gramEnd"/>
            <w:r w:rsidRPr="0094475C">
              <w:rPr>
                <w:color w:val="000000"/>
                <w:kern w:val="0"/>
                <w:sz w:val="21"/>
                <w:szCs w:val="21"/>
              </w:rPr>
              <w:t xml:space="preserve">3 </w:t>
            </w:r>
          </w:p>
        </w:tc>
        <w:tc>
          <w:tcPr>
            <w:tcW w:w="830" w:type="pct"/>
            <w:tcBorders>
              <w:top w:val="single" w:sz="5" w:space="0" w:color="000000"/>
              <w:left w:val="single" w:sz="5" w:space="0" w:color="000000"/>
              <w:bottom w:val="single" w:sz="5" w:space="0" w:color="000000"/>
              <w:right w:val="single" w:sz="5" w:space="0" w:color="000000"/>
            </w:tcBorders>
            <w:vAlign w:val="center"/>
          </w:tcPr>
          <w:p w14:paraId="7C5ECE4A"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3828 </w:t>
            </w:r>
          </w:p>
        </w:tc>
      </w:tr>
      <w:tr w:rsidR="00183BFD" w:rsidRPr="0094475C" w14:paraId="1563BDA2"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5B75A589"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12</w:t>
            </w:r>
          </w:p>
        </w:tc>
        <w:tc>
          <w:tcPr>
            <w:tcW w:w="854" w:type="pct"/>
            <w:tcBorders>
              <w:top w:val="single" w:sz="5" w:space="0" w:color="000000"/>
              <w:left w:val="single" w:sz="5" w:space="0" w:color="000000"/>
              <w:bottom w:val="single" w:sz="5" w:space="0" w:color="000000"/>
              <w:right w:val="single" w:sz="5" w:space="0" w:color="000000"/>
            </w:tcBorders>
            <w:vAlign w:val="center"/>
          </w:tcPr>
          <w:p w14:paraId="4B5C5FB8"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新丰河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31D105B6"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新洋经济区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3AD4F83A"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串场河～通榆河</w:t>
            </w:r>
          </w:p>
        </w:tc>
        <w:tc>
          <w:tcPr>
            <w:tcW w:w="830" w:type="pct"/>
            <w:tcBorders>
              <w:top w:val="single" w:sz="5" w:space="0" w:color="000000"/>
              <w:left w:val="single" w:sz="5" w:space="0" w:color="000000"/>
              <w:bottom w:val="single" w:sz="5" w:space="0" w:color="000000"/>
              <w:right w:val="single" w:sz="5" w:space="0" w:color="000000"/>
            </w:tcBorders>
            <w:vAlign w:val="center"/>
          </w:tcPr>
          <w:p w14:paraId="17438C22"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3800 </w:t>
            </w:r>
          </w:p>
        </w:tc>
      </w:tr>
      <w:tr w:rsidR="00183BFD" w:rsidRPr="0094475C" w14:paraId="44A518F8"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2E6EBC0E"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13</w:t>
            </w:r>
          </w:p>
        </w:tc>
        <w:tc>
          <w:tcPr>
            <w:tcW w:w="854" w:type="pct"/>
            <w:tcBorders>
              <w:top w:val="single" w:sz="5" w:space="0" w:color="000000"/>
              <w:left w:val="single" w:sz="5" w:space="0" w:color="000000"/>
              <w:bottom w:val="single" w:sz="5" w:space="0" w:color="000000"/>
              <w:right w:val="single" w:sz="5" w:space="0" w:color="000000"/>
            </w:tcBorders>
            <w:vAlign w:val="center"/>
          </w:tcPr>
          <w:p w14:paraId="69313482"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袁庄八组生产沟</w:t>
            </w:r>
          </w:p>
        </w:tc>
        <w:tc>
          <w:tcPr>
            <w:tcW w:w="1718" w:type="pct"/>
            <w:tcBorders>
              <w:top w:val="single" w:sz="5" w:space="0" w:color="000000"/>
              <w:left w:val="single" w:sz="5" w:space="0" w:color="000000"/>
              <w:bottom w:val="single" w:sz="5" w:space="0" w:color="000000"/>
              <w:right w:val="single" w:sz="5" w:space="0" w:color="000000"/>
            </w:tcBorders>
            <w:vAlign w:val="center"/>
          </w:tcPr>
          <w:p w14:paraId="1FB84DC0"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新洋经济区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7C8B6F26"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龙丰河～新丰河</w:t>
            </w:r>
          </w:p>
        </w:tc>
        <w:tc>
          <w:tcPr>
            <w:tcW w:w="830" w:type="pct"/>
            <w:tcBorders>
              <w:top w:val="single" w:sz="5" w:space="0" w:color="000000"/>
              <w:left w:val="single" w:sz="5" w:space="0" w:color="000000"/>
              <w:bottom w:val="single" w:sz="5" w:space="0" w:color="000000"/>
              <w:right w:val="single" w:sz="5" w:space="0" w:color="000000"/>
            </w:tcBorders>
            <w:vAlign w:val="center"/>
          </w:tcPr>
          <w:p w14:paraId="0C34120C"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1900 </w:t>
            </w:r>
          </w:p>
        </w:tc>
      </w:tr>
      <w:tr w:rsidR="00183BFD" w:rsidRPr="0094475C" w14:paraId="3A7C7D59"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0CBBCE4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14</w:t>
            </w:r>
          </w:p>
        </w:tc>
        <w:tc>
          <w:tcPr>
            <w:tcW w:w="854" w:type="pct"/>
            <w:tcBorders>
              <w:top w:val="single" w:sz="5" w:space="0" w:color="000000"/>
              <w:left w:val="single" w:sz="5" w:space="0" w:color="000000"/>
              <w:bottom w:val="single" w:sz="5" w:space="0" w:color="000000"/>
              <w:right w:val="single" w:sz="5" w:space="0" w:color="000000"/>
            </w:tcBorders>
            <w:vAlign w:val="center"/>
          </w:tcPr>
          <w:p w14:paraId="1BE5D1D0"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民</w:t>
            </w:r>
            <w:proofErr w:type="gramStart"/>
            <w:r w:rsidRPr="0094475C">
              <w:rPr>
                <w:rFonts w:hint="eastAsia"/>
                <w:color w:val="000000"/>
                <w:kern w:val="0"/>
                <w:sz w:val="21"/>
                <w:szCs w:val="21"/>
              </w:rPr>
              <w:t>炤</w:t>
            </w:r>
            <w:proofErr w:type="gramEnd"/>
            <w:r w:rsidRPr="0094475C">
              <w:rPr>
                <w:rFonts w:hint="eastAsia"/>
                <w:color w:val="000000"/>
                <w:kern w:val="0"/>
                <w:sz w:val="21"/>
                <w:szCs w:val="21"/>
              </w:rPr>
              <w:t>沟</w:t>
            </w:r>
          </w:p>
        </w:tc>
        <w:tc>
          <w:tcPr>
            <w:tcW w:w="1718" w:type="pct"/>
            <w:tcBorders>
              <w:top w:val="single" w:sz="5" w:space="0" w:color="000000"/>
              <w:left w:val="single" w:sz="5" w:space="0" w:color="000000"/>
              <w:bottom w:val="single" w:sz="5" w:space="0" w:color="000000"/>
              <w:right w:val="single" w:sz="5" w:space="0" w:color="000000"/>
            </w:tcBorders>
            <w:vAlign w:val="center"/>
          </w:tcPr>
          <w:p w14:paraId="5AAEE5BD"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新洋经济区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02B060F3"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人民路～东伏河</w:t>
            </w:r>
          </w:p>
        </w:tc>
        <w:tc>
          <w:tcPr>
            <w:tcW w:w="830" w:type="pct"/>
            <w:tcBorders>
              <w:top w:val="single" w:sz="5" w:space="0" w:color="000000"/>
              <w:left w:val="single" w:sz="5" w:space="0" w:color="000000"/>
              <w:bottom w:val="single" w:sz="5" w:space="0" w:color="000000"/>
              <w:right w:val="single" w:sz="5" w:space="0" w:color="000000"/>
            </w:tcBorders>
            <w:vAlign w:val="center"/>
          </w:tcPr>
          <w:p w14:paraId="43840339"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2840 </w:t>
            </w:r>
          </w:p>
        </w:tc>
      </w:tr>
      <w:tr w:rsidR="00183BFD" w:rsidRPr="0094475C" w14:paraId="10F382CC"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54E18F6E"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15</w:t>
            </w:r>
          </w:p>
        </w:tc>
        <w:tc>
          <w:tcPr>
            <w:tcW w:w="854" w:type="pct"/>
            <w:tcBorders>
              <w:top w:val="single" w:sz="5" w:space="0" w:color="000000"/>
              <w:left w:val="single" w:sz="5" w:space="0" w:color="000000"/>
              <w:bottom w:val="single" w:sz="5" w:space="0" w:color="000000"/>
              <w:right w:val="single" w:sz="5" w:space="0" w:color="000000"/>
            </w:tcBorders>
            <w:vAlign w:val="center"/>
          </w:tcPr>
          <w:p w14:paraId="6C484F77"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proofErr w:type="gramStart"/>
            <w:r w:rsidRPr="0094475C">
              <w:rPr>
                <w:rFonts w:hint="eastAsia"/>
                <w:color w:val="000000"/>
                <w:kern w:val="0"/>
                <w:sz w:val="21"/>
                <w:szCs w:val="21"/>
              </w:rPr>
              <w:t>小洋梢南</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2D1D86A3"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新洋经济区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60C2DF2C"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proofErr w:type="gramStart"/>
            <w:r w:rsidRPr="0094475C">
              <w:rPr>
                <w:rFonts w:hint="eastAsia"/>
                <w:color w:val="000000"/>
                <w:kern w:val="0"/>
                <w:sz w:val="21"/>
                <w:szCs w:val="21"/>
              </w:rPr>
              <w:t>民灶沟</w:t>
            </w:r>
            <w:proofErr w:type="gramEnd"/>
            <w:r w:rsidRPr="0094475C">
              <w:rPr>
                <w:color w:val="000000"/>
                <w:kern w:val="0"/>
                <w:sz w:val="21"/>
                <w:szCs w:val="21"/>
              </w:rPr>
              <w:t>3</w:t>
            </w:r>
            <w:r w:rsidRPr="0094475C">
              <w:rPr>
                <w:rFonts w:hint="eastAsia"/>
                <w:color w:val="000000"/>
                <w:kern w:val="0"/>
                <w:sz w:val="21"/>
                <w:szCs w:val="21"/>
              </w:rPr>
              <w:t>～童家沟</w:t>
            </w:r>
          </w:p>
        </w:tc>
        <w:tc>
          <w:tcPr>
            <w:tcW w:w="830" w:type="pct"/>
            <w:tcBorders>
              <w:top w:val="single" w:sz="5" w:space="0" w:color="000000"/>
              <w:left w:val="single" w:sz="5" w:space="0" w:color="000000"/>
              <w:bottom w:val="single" w:sz="5" w:space="0" w:color="000000"/>
              <w:right w:val="single" w:sz="5" w:space="0" w:color="000000"/>
            </w:tcBorders>
            <w:vAlign w:val="center"/>
          </w:tcPr>
          <w:p w14:paraId="2EF89186"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500 </w:t>
            </w:r>
          </w:p>
        </w:tc>
      </w:tr>
      <w:tr w:rsidR="00183BFD" w:rsidRPr="0094475C" w14:paraId="3DDF690B"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68ED79AA"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16</w:t>
            </w:r>
          </w:p>
        </w:tc>
        <w:tc>
          <w:tcPr>
            <w:tcW w:w="854" w:type="pct"/>
            <w:tcBorders>
              <w:top w:val="single" w:sz="5" w:space="0" w:color="000000"/>
              <w:left w:val="single" w:sz="5" w:space="0" w:color="000000"/>
              <w:bottom w:val="single" w:sz="5" w:space="0" w:color="000000"/>
              <w:right w:val="single" w:sz="5" w:space="0" w:color="000000"/>
            </w:tcBorders>
            <w:vAlign w:val="center"/>
          </w:tcPr>
          <w:p w14:paraId="79615961"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童家沟</w:t>
            </w:r>
          </w:p>
        </w:tc>
        <w:tc>
          <w:tcPr>
            <w:tcW w:w="1718" w:type="pct"/>
            <w:tcBorders>
              <w:top w:val="single" w:sz="5" w:space="0" w:color="000000"/>
              <w:left w:val="single" w:sz="5" w:space="0" w:color="000000"/>
              <w:bottom w:val="single" w:sz="5" w:space="0" w:color="000000"/>
              <w:right w:val="single" w:sz="5" w:space="0" w:color="000000"/>
            </w:tcBorders>
            <w:vAlign w:val="center"/>
          </w:tcPr>
          <w:p w14:paraId="26AECA49"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新洋经济区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1A9329AA"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串场河～通榆河</w:t>
            </w:r>
          </w:p>
        </w:tc>
        <w:tc>
          <w:tcPr>
            <w:tcW w:w="830" w:type="pct"/>
            <w:tcBorders>
              <w:top w:val="single" w:sz="5" w:space="0" w:color="000000"/>
              <w:left w:val="single" w:sz="5" w:space="0" w:color="000000"/>
              <w:bottom w:val="single" w:sz="5" w:space="0" w:color="000000"/>
              <w:right w:val="single" w:sz="5" w:space="0" w:color="000000"/>
            </w:tcBorders>
            <w:vAlign w:val="center"/>
          </w:tcPr>
          <w:p w14:paraId="1AB21BC1"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3780 </w:t>
            </w:r>
          </w:p>
        </w:tc>
      </w:tr>
      <w:tr w:rsidR="00183BFD" w:rsidRPr="0094475C" w14:paraId="517FCD58"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3ECDB219"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17</w:t>
            </w:r>
          </w:p>
        </w:tc>
        <w:tc>
          <w:tcPr>
            <w:tcW w:w="854" w:type="pct"/>
            <w:tcBorders>
              <w:top w:val="single" w:sz="5" w:space="0" w:color="000000"/>
              <w:left w:val="single" w:sz="5" w:space="0" w:color="000000"/>
              <w:bottom w:val="single" w:sz="5" w:space="0" w:color="000000"/>
              <w:right w:val="single" w:sz="5" w:space="0" w:color="000000"/>
            </w:tcBorders>
            <w:vAlign w:val="center"/>
          </w:tcPr>
          <w:p w14:paraId="74364085"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proofErr w:type="gramStart"/>
            <w:r w:rsidRPr="0094475C">
              <w:rPr>
                <w:rFonts w:hint="eastAsia"/>
                <w:color w:val="000000"/>
                <w:kern w:val="0"/>
                <w:sz w:val="21"/>
                <w:szCs w:val="21"/>
              </w:rPr>
              <w:t>立新河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60562D8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新洋经济区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651E17D1"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职中路～城郊河</w:t>
            </w:r>
          </w:p>
        </w:tc>
        <w:tc>
          <w:tcPr>
            <w:tcW w:w="830" w:type="pct"/>
            <w:tcBorders>
              <w:top w:val="single" w:sz="5" w:space="0" w:color="000000"/>
              <w:left w:val="single" w:sz="5" w:space="0" w:color="000000"/>
              <w:bottom w:val="single" w:sz="5" w:space="0" w:color="000000"/>
              <w:right w:val="single" w:sz="5" w:space="0" w:color="000000"/>
            </w:tcBorders>
            <w:vAlign w:val="center"/>
          </w:tcPr>
          <w:p w14:paraId="4E84A376"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1200 </w:t>
            </w:r>
          </w:p>
        </w:tc>
      </w:tr>
      <w:tr w:rsidR="00183BFD" w:rsidRPr="0094475C" w14:paraId="42D96D08"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2EF57CE4"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18</w:t>
            </w:r>
          </w:p>
        </w:tc>
        <w:tc>
          <w:tcPr>
            <w:tcW w:w="854" w:type="pct"/>
            <w:tcBorders>
              <w:top w:val="single" w:sz="5" w:space="0" w:color="000000"/>
              <w:left w:val="single" w:sz="5" w:space="0" w:color="000000"/>
              <w:bottom w:val="single" w:sz="5" w:space="0" w:color="000000"/>
              <w:right w:val="single" w:sz="5" w:space="0" w:color="000000"/>
            </w:tcBorders>
            <w:vAlign w:val="center"/>
          </w:tcPr>
          <w:p w14:paraId="1AC4FB17"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城郊河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11E1670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新洋经济区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0F3AC1A1"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童家沟～</w:t>
            </w:r>
            <w:proofErr w:type="gramStart"/>
            <w:r w:rsidRPr="0094475C">
              <w:rPr>
                <w:rFonts w:hint="eastAsia"/>
                <w:color w:val="000000"/>
                <w:kern w:val="0"/>
                <w:sz w:val="21"/>
                <w:szCs w:val="21"/>
              </w:rPr>
              <w:t>盐湾河</w:t>
            </w:r>
            <w:proofErr w:type="gramEnd"/>
          </w:p>
        </w:tc>
        <w:tc>
          <w:tcPr>
            <w:tcW w:w="830" w:type="pct"/>
            <w:tcBorders>
              <w:top w:val="single" w:sz="5" w:space="0" w:color="000000"/>
              <w:left w:val="single" w:sz="5" w:space="0" w:color="000000"/>
              <w:bottom w:val="single" w:sz="5" w:space="0" w:color="000000"/>
              <w:right w:val="single" w:sz="5" w:space="0" w:color="000000"/>
            </w:tcBorders>
            <w:vAlign w:val="center"/>
          </w:tcPr>
          <w:p w14:paraId="5C22EC8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800 </w:t>
            </w:r>
          </w:p>
        </w:tc>
      </w:tr>
      <w:tr w:rsidR="00183BFD" w:rsidRPr="0094475C" w14:paraId="6F0D5034"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2A38B243"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19</w:t>
            </w:r>
          </w:p>
        </w:tc>
        <w:tc>
          <w:tcPr>
            <w:tcW w:w="854" w:type="pct"/>
            <w:tcBorders>
              <w:top w:val="single" w:sz="5" w:space="0" w:color="000000"/>
              <w:left w:val="single" w:sz="5" w:space="0" w:color="000000"/>
              <w:bottom w:val="single" w:sz="5" w:space="0" w:color="000000"/>
              <w:right w:val="single" w:sz="5" w:space="0" w:color="000000"/>
            </w:tcBorders>
            <w:vAlign w:val="center"/>
          </w:tcPr>
          <w:p w14:paraId="5C1B6C76"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职中河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231CC695"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新洋经济区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21FB0232"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二组南北中心沟</w:t>
            </w:r>
            <w:r w:rsidRPr="0094475C">
              <w:rPr>
                <w:color w:val="000000"/>
                <w:kern w:val="0"/>
                <w:sz w:val="21"/>
                <w:szCs w:val="21"/>
              </w:rPr>
              <w:t>~</w:t>
            </w:r>
            <w:r w:rsidRPr="0094475C">
              <w:rPr>
                <w:rFonts w:hint="eastAsia"/>
                <w:color w:val="000000"/>
                <w:kern w:val="0"/>
                <w:sz w:val="21"/>
                <w:szCs w:val="21"/>
              </w:rPr>
              <w:t>城郊河</w:t>
            </w:r>
          </w:p>
        </w:tc>
        <w:tc>
          <w:tcPr>
            <w:tcW w:w="830" w:type="pct"/>
            <w:tcBorders>
              <w:top w:val="single" w:sz="5" w:space="0" w:color="000000"/>
              <w:left w:val="single" w:sz="5" w:space="0" w:color="000000"/>
              <w:bottom w:val="single" w:sz="5" w:space="0" w:color="000000"/>
              <w:right w:val="single" w:sz="5" w:space="0" w:color="000000"/>
            </w:tcBorders>
            <w:vAlign w:val="center"/>
          </w:tcPr>
          <w:p w14:paraId="358FF741"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7783 </w:t>
            </w:r>
          </w:p>
        </w:tc>
      </w:tr>
      <w:tr w:rsidR="00183BFD" w:rsidRPr="0094475C" w14:paraId="3445E0E3"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6CCAC1B1"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20</w:t>
            </w:r>
          </w:p>
        </w:tc>
        <w:tc>
          <w:tcPr>
            <w:tcW w:w="854" w:type="pct"/>
            <w:tcBorders>
              <w:top w:val="single" w:sz="5" w:space="0" w:color="000000"/>
              <w:left w:val="single" w:sz="5" w:space="0" w:color="000000"/>
              <w:bottom w:val="single" w:sz="5" w:space="0" w:color="000000"/>
              <w:right w:val="single" w:sz="5" w:space="0" w:color="000000"/>
            </w:tcBorders>
            <w:vAlign w:val="center"/>
          </w:tcPr>
          <w:p w14:paraId="3975853C"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二组南北中心沟</w:t>
            </w:r>
          </w:p>
        </w:tc>
        <w:tc>
          <w:tcPr>
            <w:tcW w:w="1718" w:type="pct"/>
            <w:tcBorders>
              <w:top w:val="single" w:sz="5" w:space="0" w:color="000000"/>
              <w:left w:val="single" w:sz="5" w:space="0" w:color="000000"/>
              <w:bottom w:val="single" w:sz="5" w:space="0" w:color="000000"/>
              <w:right w:val="single" w:sz="5" w:space="0" w:color="000000"/>
            </w:tcBorders>
            <w:vAlign w:val="center"/>
          </w:tcPr>
          <w:p w14:paraId="6C8511D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新洋经济区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480AEE34"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proofErr w:type="gramStart"/>
            <w:r w:rsidRPr="0094475C">
              <w:rPr>
                <w:rFonts w:hint="eastAsia"/>
                <w:color w:val="000000"/>
                <w:kern w:val="0"/>
                <w:sz w:val="21"/>
                <w:szCs w:val="21"/>
              </w:rPr>
              <w:t>盐湾河</w:t>
            </w:r>
            <w:proofErr w:type="gramEnd"/>
            <w:r w:rsidRPr="0094475C">
              <w:rPr>
                <w:color w:val="000000"/>
                <w:kern w:val="0"/>
                <w:sz w:val="21"/>
                <w:szCs w:val="21"/>
              </w:rPr>
              <w:t>~</w:t>
            </w:r>
            <w:r w:rsidRPr="0094475C">
              <w:rPr>
                <w:rFonts w:hint="eastAsia"/>
                <w:color w:val="000000"/>
                <w:kern w:val="0"/>
                <w:sz w:val="21"/>
                <w:szCs w:val="21"/>
              </w:rPr>
              <w:t>职中河</w:t>
            </w:r>
          </w:p>
        </w:tc>
        <w:tc>
          <w:tcPr>
            <w:tcW w:w="830" w:type="pct"/>
            <w:tcBorders>
              <w:top w:val="single" w:sz="5" w:space="0" w:color="000000"/>
              <w:left w:val="single" w:sz="5" w:space="0" w:color="000000"/>
              <w:bottom w:val="single" w:sz="5" w:space="0" w:color="000000"/>
              <w:right w:val="single" w:sz="5" w:space="0" w:color="000000"/>
            </w:tcBorders>
            <w:vAlign w:val="center"/>
          </w:tcPr>
          <w:p w14:paraId="66610D3E"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306 </w:t>
            </w:r>
          </w:p>
        </w:tc>
      </w:tr>
      <w:tr w:rsidR="00183BFD" w:rsidRPr="0094475C" w14:paraId="40A17D96"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77D12460"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lastRenderedPageBreak/>
              <w:t>21</w:t>
            </w:r>
          </w:p>
        </w:tc>
        <w:tc>
          <w:tcPr>
            <w:tcW w:w="854" w:type="pct"/>
            <w:tcBorders>
              <w:top w:val="single" w:sz="5" w:space="0" w:color="000000"/>
              <w:left w:val="single" w:sz="5" w:space="0" w:color="000000"/>
              <w:bottom w:val="single" w:sz="5" w:space="0" w:color="000000"/>
              <w:right w:val="single" w:sz="5" w:space="0" w:color="000000"/>
            </w:tcBorders>
            <w:vAlign w:val="center"/>
          </w:tcPr>
          <w:p w14:paraId="2D6D74C2"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proofErr w:type="gramStart"/>
            <w:r w:rsidRPr="0094475C">
              <w:rPr>
                <w:rFonts w:hint="eastAsia"/>
                <w:color w:val="000000"/>
                <w:kern w:val="0"/>
                <w:sz w:val="21"/>
                <w:szCs w:val="21"/>
              </w:rPr>
              <w:t>盐湾河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5B24EFF2"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新洋经济区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3315FCF8"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串场河～东伏河</w:t>
            </w:r>
          </w:p>
        </w:tc>
        <w:tc>
          <w:tcPr>
            <w:tcW w:w="830" w:type="pct"/>
            <w:tcBorders>
              <w:top w:val="single" w:sz="5" w:space="0" w:color="000000"/>
              <w:left w:val="single" w:sz="5" w:space="0" w:color="000000"/>
              <w:bottom w:val="single" w:sz="5" w:space="0" w:color="000000"/>
              <w:right w:val="single" w:sz="5" w:space="0" w:color="000000"/>
            </w:tcBorders>
            <w:vAlign w:val="center"/>
          </w:tcPr>
          <w:p w14:paraId="6D9678B4"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3360 </w:t>
            </w:r>
          </w:p>
        </w:tc>
      </w:tr>
      <w:tr w:rsidR="00183BFD" w:rsidRPr="0094475C" w14:paraId="157FD7BF"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0E5BC86D"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22</w:t>
            </w:r>
          </w:p>
        </w:tc>
        <w:tc>
          <w:tcPr>
            <w:tcW w:w="854" w:type="pct"/>
            <w:tcBorders>
              <w:top w:val="single" w:sz="5" w:space="0" w:color="000000"/>
              <w:left w:val="single" w:sz="5" w:space="0" w:color="000000"/>
              <w:bottom w:val="single" w:sz="5" w:space="0" w:color="000000"/>
              <w:right w:val="single" w:sz="5" w:space="0" w:color="000000"/>
            </w:tcBorders>
            <w:vAlign w:val="center"/>
          </w:tcPr>
          <w:p w14:paraId="7224A468"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磷肥厂西侧沟</w:t>
            </w:r>
          </w:p>
        </w:tc>
        <w:tc>
          <w:tcPr>
            <w:tcW w:w="1718" w:type="pct"/>
            <w:tcBorders>
              <w:top w:val="single" w:sz="5" w:space="0" w:color="000000"/>
              <w:left w:val="single" w:sz="5" w:space="0" w:color="000000"/>
              <w:bottom w:val="single" w:sz="5" w:space="0" w:color="000000"/>
              <w:right w:val="single" w:sz="5" w:space="0" w:color="000000"/>
            </w:tcBorders>
            <w:vAlign w:val="center"/>
          </w:tcPr>
          <w:p w14:paraId="02C42D6F"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新洋经济区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3B0FB458"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proofErr w:type="gramStart"/>
            <w:r w:rsidRPr="0094475C">
              <w:rPr>
                <w:rFonts w:hint="eastAsia"/>
                <w:color w:val="000000"/>
                <w:kern w:val="0"/>
                <w:sz w:val="21"/>
                <w:szCs w:val="21"/>
              </w:rPr>
              <w:t>盐湾河</w:t>
            </w:r>
            <w:proofErr w:type="gramEnd"/>
            <w:r w:rsidRPr="0094475C">
              <w:rPr>
                <w:rFonts w:hint="eastAsia"/>
                <w:color w:val="000000"/>
                <w:kern w:val="0"/>
                <w:sz w:val="21"/>
                <w:szCs w:val="21"/>
              </w:rPr>
              <w:t>～新洋港</w:t>
            </w:r>
          </w:p>
        </w:tc>
        <w:tc>
          <w:tcPr>
            <w:tcW w:w="830" w:type="pct"/>
            <w:tcBorders>
              <w:top w:val="single" w:sz="5" w:space="0" w:color="000000"/>
              <w:left w:val="single" w:sz="5" w:space="0" w:color="000000"/>
              <w:bottom w:val="single" w:sz="5" w:space="0" w:color="000000"/>
              <w:right w:val="single" w:sz="5" w:space="0" w:color="000000"/>
            </w:tcBorders>
            <w:vAlign w:val="center"/>
          </w:tcPr>
          <w:p w14:paraId="64867693"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350 </w:t>
            </w:r>
          </w:p>
        </w:tc>
      </w:tr>
      <w:tr w:rsidR="00183BFD" w:rsidRPr="0094475C" w14:paraId="0B6687D0"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648474E7"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23</w:t>
            </w:r>
          </w:p>
        </w:tc>
        <w:tc>
          <w:tcPr>
            <w:tcW w:w="854" w:type="pct"/>
            <w:tcBorders>
              <w:top w:val="single" w:sz="5" w:space="0" w:color="000000"/>
              <w:left w:val="single" w:sz="5" w:space="0" w:color="000000"/>
              <w:bottom w:val="single" w:sz="5" w:space="0" w:color="000000"/>
              <w:right w:val="single" w:sz="5" w:space="0" w:color="000000"/>
            </w:tcBorders>
            <w:vAlign w:val="center"/>
          </w:tcPr>
          <w:p w14:paraId="4885BCCD"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苏庄河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4DA8DA1D"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新洋经济区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61C47BFA"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古河</w:t>
            </w:r>
            <w:proofErr w:type="gramStart"/>
            <w:r w:rsidRPr="0094475C">
              <w:rPr>
                <w:rFonts w:hint="eastAsia"/>
                <w:color w:val="000000"/>
                <w:kern w:val="0"/>
                <w:sz w:val="21"/>
                <w:szCs w:val="21"/>
              </w:rPr>
              <w:t>中心河～皮岔</w:t>
            </w:r>
            <w:proofErr w:type="gramEnd"/>
            <w:r w:rsidRPr="0094475C">
              <w:rPr>
                <w:rFonts w:hint="eastAsia"/>
                <w:color w:val="000000"/>
                <w:kern w:val="0"/>
                <w:sz w:val="21"/>
                <w:szCs w:val="21"/>
              </w:rPr>
              <w:t>河</w:t>
            </w:r>
          </w:p>
        </w:tc>
        <w:tc>
          <w:tcPr>
            <w:tcW w:w="830" w:type="pct"/>
            <w:tcBorders>
              <w:top w:val="single" w:sz="5" w:space="0" w:color="000000"/>
              <w:left w:val="single" w:sz="5" w:space="0" w:color="000000"/>
              <w:bottom w:val="single" w:sz="5" w:space="0" w:color="000000"/>
              <w:right w:val="single" w:sz="5" w:space="0" w:color="000000"/>
            </w:tcBorders>
            <w:vAlign w:val="center"/>
          </w:tcPr>
          <w:p w14:paraId="49D4FFCF"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3400 </w:t>
            </w:r>
          </w:p>
        </w:tc>
      </w:tr>
      <w:tr w:rsidR="00183BFD" w:rsidRPr="0094475C" w14:paraId="25864786"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7774E158"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24</w:t>
            </w:r>
          </w:p>
        </w:tc>
        <w:tc>
          <w:tcPr>
            <w:tcW w:w="854" w:type="pct"/>
            <w:tcBorders>
              <w:top w:val="single" w:sz="5" w:space="0" w:color="000000"/>
              <w:left w:val="single" w:sz="5" w:space="0" w:color="000000"/>
              <w:bottom w:val="single" w:sz="5" w:space="0" w:color="000000"/>
              <w:right w:val="single" w:sz="5" w:space="0" w:color="000000"/>
            </w:tcBorders>
            <w:vAlign w:val="center"/>
          </w:tcPr>
          <w:p w14:paraId="59F5E24E"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大新河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48F7B58F"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大洋街道、亭湖经开区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61FD0604"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新洋港～通榆河</w:t>
            </w:r>
          </w:p>
        </w:tc>
        <w:tc>
          <w:tcPr>
            <w:tcW w:w="830" w:type="pct"/>
            <w:tcBorders>
              <w:top w:val="single" w:sz="5" w:space="0" w:color="000000"/>
              <w:left w:val="single" w:sz="5" w:space="0" w:color="000000"/>
              <w:bottom w:val="single" w:sz="5" w:space="0" w:color="000000"/>
              <w:right w:val="single" w:sz="5" w:space="0" w:color="000000"/>
            </w:tcBorders>
            <w:vAlign w:val="center"/>
          </w:tcPr>
          <w:p w14:paraId="42DCA3D7"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2000 </w:t>
            </w:r>
          </w:p>
        </w:tc>
      </w:tr>
      <w:tr w:rsidR="00183BFD" w:rsidRPr="0094475C" w14:paraId="0C6484F2"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2B72A00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25</w:t>
            </w:r>
          </w:p>
        </w:tc>
        <w:tc>
          <w:tcPr>
            <w:tcW w:w="854" w:type="pct"/>
            <w:tcBorders>
              <w:top w:val="single" w:sz="5" w:space="0" w:color="000000"/>
              <w:left w:val="single" w:sz="5" w:space="0" w:color="000000"/>
              <w:bottom w:val="single" w:sz="5" w:space="0" w:color="000000"/>
              <w:right w:val="single" w:sz="5" w:space="0" w:color="000000"/>
            </w:tcBorders>
            <w:vAlign w:val="center"/>
          </w:tcPr>
          <w:p w14:paraId="6772A0F5"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小新河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3395C47A"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亭湖经济开发区、南洋镇、环科城</w:t>
            </w:r>
          </w:p>
        </w:tc>
        <w:tc>
          <w:tcPr>
            <w:tcW w:w="1286" w:type="pct"/>
            <w:tcBorders>
              <w:top w:val="single" w:sz="5" w:space="0" w:color="000000"/>
              <w:left w:val="single" w:sz="5" w:space="0" w:color="000000"/>
              <w:bottom w:val="single" w:sz="5" w:space="0" w:color="000000"/>
              <w:right w:val="single" w:sz="5" w:space="0" w:color="000000"/>
            </w:tcBorders>
            <w:vAlign w:val="center"/>
          </w:tcPr>
          <w:p w14:paraId="139F3E43"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通榆河～沿海高速</w:t>
            </w:r>
          </w:p>
        </w:tc>
        <w:tc>
          <w:tcPr>
            <w:tcW w:w="830" w:type="pct"/>
            <w:tcBorders>
              <w:top w:val="single" w:sz="5" w:space="0" w:color="000000"/>
              <w:left w:val="single" w:sz="5" w:space="0" w:color="000000"/>
              <w:bottom w:val="single" w:sz="5" w:space="0" w:color="000000"/>
              <w:right w:val="single" w:sz="5" w:space="0" w:color="000000"/>
            </w:tcBorders>
            <w:vAlign w:val="center"/>
          </w:tcPr>
          <w:p w14:paraId="5F243DD2"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9080 </w:t>
            </w:r>
          </w:p>
        </w:tc>
      </w:tr>
      <w:tr w:rsidR="00183BFD" w:rsidRPr="0094475C" w14:paraId="457132B4"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074D01B9"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26</w:t>
            </w:r>
          </w:p>
        </w:tc>
        <w:tc>
          <w:tcPr>
            <w:tcW w:w="854" w:type="pct"/>
            <w:tcBorders>
              <w:top w:val="single" w:sz="5" w:space="0" w:color="000000"/>
              <w:left w:val="single" w:sz="5" w:space="0" w:color="000000"/>
              <w:bottom w:val="single" w:sz="5" w:space="0" w:color="000000"/>
              <w:right w:val="single" w:sz="5" w:space="0" w:color="000000"/>
            </w:tcBorders>
            <w:vAlign w:val="center"/>
          </w:tcPr>
          <w:p w14:paraId="3047C676"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proofErr w:type="gramStart"/>
            <w:r w:rsidRPr="0094475C">
              <w:rPr>
                <w:rFonts w:hint="eastAsia"/>
                <w:color w:val="000000"/>
                <w:kern w:val="0"/>
                <w:sz w:val="21"/>
                <w:szCs w:val="21"/>
              </w:rPr>
              <w:t>中东河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4C9575CE"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亭湖经济开发区、南洋镇</w:t>
            </w:r>
          </w:p>
        </w:tc>
        <w:tc>
          <w:tcPr>
            <w:tcW w:w="1286" w:type="pct"/>
            <w:tcBorders>
              <w:top w:val="single" w:sz="5" w:space="0" w:color="000000"/>
              <w:left w:val="single" w:sz="5" w:space="0" w:color="000000"/>
              <w:bottom w:val="single" w:sz="5" w:space="0" w:color="000000"/>
              <w:right w:val="single" w:sz="5" w:space="0" w:color="000000"/>
            </w:tcBorders>
            <w:vAlign w:val="center"/>
          </w:tcPr>
          <w:p w14:paraId="1CD550F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小新河北～世纪大道</w:t>
            </w:r>
          </w:p>
        </w:tc>
        <w:tc>
          <w:tcPr>
            <w:tcW w:w="830" w:type="pct"/>
            <w:tcBorders>
              <w:top w:val="single" w:sz="5" w:space="0" w:color="000000"/>
              <w:left w:val="single" w:sz="5" w:space="0" w:color="000000"/>
              <w:bottom w:val="single" w:sz="5" w:space="0" w:color="000000"/>
              <w:right w:val="single" w:sz="5" w:space="0" w:color="000000"/>
            </w:tcBorders>
            <w:vAlign w:val="center"/>
          </w:tcPr>
          <w:p w14:paraId="3E906B4D"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2923 </w:t>
            </w:r>
          </w:p>
        </w:tc>
      </w:tr>
      <w:tr w:rsidR="00183BFD" w:rsidRPr="0094475C" w14:paraId="11CE2D5A"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22B2F30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27</w:t>
            </w:r>
          </w:p>
        </w:tc>
        <w:tc>
          <w:tcPr>
            <w:tcW w:w="854" w:type="pct"/>
            <w:tcBorders>
              <w:top w:val="single" w:sz="5" w:space="0" w:color="000000"/>
              <w:left w:val="single" w:sz="5" w:space="0" w:color="000000"/>
              <w:bottom w:val="single" w:sz="5" w:space="0" w:color="000000"/>
              <w:right w:val="single" w:sz="5" w:space="0" w:color="000000"/>
            </w:tcBorders>
            <w:vAlign w:val="center"/>
          </w:tcPr>
          <w:p w14:paraId="4622A3B2"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proofErr w:type="gramStart"/>
            <w:r w:rsidRPr="0094475C">
              <w:rPr>
                <w:rFonts w:hint="eastAsia"/>
                <w:color w:val="000000"/>
                <w:kern w:val="0"/>
                <w:sz w:val="21"/>
                <w:szCs w:val="21"/>
              </w:rPr>
              <w:t>中西河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39EEAE12"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亭湖经济开发区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1498AA2E"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机场排涝河～世纪大道</w:t>
            </w:r>
          </w:p>
        </w:tc>
        <w:tc>
          <w:tcPr>
            <w:tcW w:w="830" w:type="pct"/>
            <w:tcBorders>
              <w:top w:val="single" w:sz="5" w:space="0" w:color="000000"/>
              <w:left w:val="single" w:sz="5" w:space="0" w:color="000000"/>
              <w:bottom w:val="single" w:sz="5" w:space="0" w:color="000000"/>
              <w:right w:val="single" w:sz="5" w:space="0" w:color="000000"/>
            </w:tcBorders>
            <w:vAlign w:val="center"/>
          </w:tcPr>
          <w:p w14:paraId="3FC55EAF"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3926 </w:t>
            </w:r>
          </w:p>
        </w:tc>
      </w:tr>
      <w:tr w:rsidR="00183BFD" w:rsidRPr="0094475C" w14:paraId="5BA1EABA"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2DAE9E01"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28</w:t>
            </w:r>
          </w:p>
        </w:tc>
        <w:tc>
          <w:tcPr>
            <w:tcW w:w="854" w:type="pct"/>
            <w:tcBorders>
              <w:top w:val="single" w:sz="5" w:space="0" w:color="000000"/>
              <w:left w:val="single" w:sz="5" w:space="0" w:color="000000"/>
              <w:bottom w:val="single" w:sz="5" w:space="0" w:color="000000"/>
              <w:right w:val="single" w:sz="5" w:space="0" w:color="000000"/>
            </w:tcBorders>
            <w:vAlign w:val="center"/>
          </w:tcPr>
          <w:p w14:paraId="1EF04AB5"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proofErr w:type="gramStart"/>
            <w:r w:rsidRPr="0094475C">
              <w:rPr>
                <w:rFonts w:hint="eastAsia"/>
                <w:color w:val="000000"/>
                <w:kern w:val="0"/>
                <w:sz w:val="21"/>
                <w:szCs w:val="21"/>
              </w:rPr>
              <w:t>雷达河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036EBA07"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亭湖经济开发区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49E361D4"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小新河～世纪大道</w:t>
            </w:r>
          </w:p>
        </w:tc>
        <w:tc>
          <w:tcPr>
            <w:tcW w:w="830" w:type="pct"/>
            <w:tcBorders>
              <w:top w:val="single" w:sz="5" w:space="0" w:color="000000"/>
              <w:left w:val="single" w:sz="5" w:space="0" w:color="000000"/>
              <w:bottom w:val="single" w:sz="5" w:space="0" w:color="000000"/>
              <w:right w:val="single" w:sz="5" w:space="0" w:color="000000"/>
            </w:tcBorders>
            <w:vAlign w:val="center"/>
          </w:tcPr>
          <w:p w14:paraId="332CE034"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2523 </w:t>
            </w:r>
          </w:p>
        </w:tc>
      </w:tr>
      <w:tr w:rsidR="00183BFD" w:rsidRPr="0094475C" w14:paraId="6D1C9950"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6DB6D87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29</w:t>
            </w:r>
          </w:p>
        </w:tc>
        <w:tc>
          <w:tcPr>
            <w:tcW w:w="854" w:type="pct"/>
            <w:tcBorders>
              <w:top w:val="single" w:sz="5" w:space="0" w:color="000000"/>
              <w:left w:val="single" w:sz="5" w:space="0" w:color="000000"/>
              <w:bottom w:val="single" w:sz="5" w:space="0" w:color="000000"/>
              <w:right w:val="single" w:sz="5" w:space="0" w:color="000000"/>
            </w:tcBorders>
            <w:vAlign w:val="center"/>
          </w:tcPr>
          <w:p w14:paraId="1A9BCAA4"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丰收河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65B9B50A"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亭湖经济开发区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20633B11"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小新河～世纪大道</w:t>
            </w:r>
          </w:p>
        </w:tc>
        <w:tc>
          <w:tcPr>
            <w:tcW w:w="830" w:type="pct"/>
            <w:tcBorders>
              <w:top w:val="single" w:sz="5" w:space="0" w:color="000000"/>
              <w:left w:val="single" w:sz="5" w:space="0" w:color="000000"/>
              <w:bottom w:val="single" w:sz="5" w:space="0" w:color="000000"/>
              <w:right w:val="single" w:sz="5" w:space="0" w:color="000000"/>
            </w:tcBorders>
            <w:vAlign w:val="center"/>
          </w:tcPr>
          <w:p w14:paraId="19DDCD60"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3400 </w:t>
            </w:r>
          </w:p>
        </w:tc>
      </w:tr>
      <w:tr w:rsidR="00183BFD" w:rsidRPr="0094475C" w14:paraId="358D2426"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7D32902A"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30</w:t>
            </w:r>
          </w:p>
        </w:tc>
        <w:tc>
          <w:tcPr>
            <w:tcW w:w="854" w:type="pct"/>
            <w:tcBorders>
              <w:top w:val="single" w:sz="5" w:space="0" w:color="000000"/>
              <w:left w:val="single" w:sz="5" w:space="0" w:color="000000"/>
              <w:bottom w:val="single" w:sz="5" w:space="0" w:color="000000"/>
              <w:right w:val="single" w:sz="5" w:space="0" w:color="000000"/>
            </w:tcBorders>
            <w:vAlign w:val="center"/>
          </w:tcPr>
          <w:p w14:paraId="17D19013"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3/</w:t>
            </w:r>
            <w:r w:rsidRPr="0094475C">
              <w:rPr>
                <w:rFonts w:hint="eastAsia"/>
                <w:color w:val="000000"/>
                <w:kern w:val="0"/>
                <w:sz w:val="21"/>
                <w:szCs w:val="21"/>
              </w:rPr>
              <w:t>工学院内部</w:t>
            </w:r>
          </w:p>
        </w:tc>
        <w:tc>
          <w:tcPr>
            <w:tcW w:w="1718" w:type="pct"/>
            <w:tcBorders>
              <w:top w:val="single" w:sz="5" w:space="0" w:color="000000"/>
              <w:left w:val="single" w:sz="5" w:space="0" w:color="000000"/>
              <w:bottom w:val="single" w:sz="5" w:space="0" w:color="000000"/>
              <w:right w:val="single" w:sz="5" w:space="0" w:color="000000"/>
            </w:tcBorders>
            <w:vAlign w:val="center"/>
          </w:tcPr>
          <w:p w14:paraId="5D90E345"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亭湖经济开发区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1A6BBB04"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天山路</w:t>
            </w:r>
            <w:r w:rsidRPr="0094475C">
              <w:rPr>
                <w:color w:val="000000"/>
                <w:kern w:val="0"/>
                <w:sz w:val="21"/>
                <w:szCs w:val="21"/>
              </w:rPr>
              <w:t>-</w:t>
            </w:r>
            <w:r w:rsidRPr="0094475C">
              <w:rPr>
                <w:rFonts w:hint="eastAsia"/>
                <w:color w:val="000000"/>
                <w:kern w:val="0"/>
                <w:sz w:val="21"/>
                <w:szCs w:val="21"/>
              </w:rPr>
              <w:t>希望大道</w:t>
            </w:r>
          </w:p>
        </w:tc>
        <w:tc>
          <w:tcPr>
            <w:tcW w:w="830" w:type="pct"/>
            <w:tcBorders>
              <w:top w:val="single" w:sz="5" w:space="0" w:color="000000"/>
              <w:left w:val="single" w:sz="5" w:space="0" w:color="000000"/>
              <w:bottom w:val="single" w:sz="5" w:space="0" w:color="000000"/>
              <w:right w:val="single" w:sz="5" w:space="0" w:color="000000"/>
            </w:tcBorders>
            <w:vAlign w:val="center"/>
          </w:tcPr>
          <w:p w14:paraId="31F23FFA"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600 </w:t>
            </w:r>
          </w:p>
        </w:tc>
      </w:tr>
      <w:tr w:rsidR="00183BFD" w:rsidRPr="0094475C" w14:paraId="5C0D005C"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02B0A6D7"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31</w:t>
            </w:r>
          </w:p>
        </w:tc>
        <w:tc>
          <w:tcPr>
            <w:tcW w:w="854" w:type="pct"/>
            <w:tcBorders>
              <w:top w:val="single" w:sz="5" w:space="0" w:color="000000"/>
              <w:left w:val="single" w:sz="5" w:space="0" w:color="000000"/>
              <w:bottom w:val="single" w:sz="5" w:space="0" w:color="000000"/>
              <w:right w:val="single" w:sz="5" w:space="0" w:color="000000"/>
            </w:tcBorders>
            <w:vAlign w:val="center"/>
          </w:tcPr>
          <w:p w14:paraId="4DFD4233"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富康河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07E16BEF"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亭湖经济开发区、大洋湾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6DF66C4A"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大新河～向阳河</w:t>
            </w:r>
          </w:p>
        </w:tc>
        <w:tc>
          <w:tcPr>
            <w:tcW w:w="830" w:type="pct"/>
            <w:tcBorders>
              <w:top w:val="single" w:sz="5" w:space="0" w:color="000000"/>
              <w:left w:val="single" w:sz="5" w:space="0" w:color="000000"/>
              <w:bottom w:val="single" w:sz="5" w:space="0" w:color="000000"/>
              <w:right w:val="single" w:sz="5" w:space="0" w:color="000000"/>
            </w:tcBorders>
            <w:vAlign w:val="center"/>
          </w:tcPr>
          <w:p w14:paraId="21A54321"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1250 </w:t>
            </w:r>
          </w:p>
        </w:tc>
      </w:tr>
      <w:tr w:rsidR="00183BFD" w:rsidRPr="0094475C" w14:paraId="378EB81A"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79D3AC2D"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32</w:t>
            </w:r>
          </w:p>
        </w:tc>
        <w:tc>
          <w:tcPr>
            <w:tcW w:w="854" w:type="pct"/>
            <w:tcBorders>
              <w:top w:val="single" w:sz="5" w:space="0" w:color="000000"/>
              <w:left w:val="single" w:sz="5" w:space="0" w:color="000000"/>
              <w:bottom w:val="single" w:sz="5" w:space="0" w:color="000000"/>
              <w:right w:val="single" w:sz="5" w:space="0" w:color="000000"/>
            </w:tcBorders>
            <w:vAlign w:val="center"/>
          </w:tcPr>
          <w:p w14:paraId="4881239F"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2/</w:t>
            </w:r>
            <w:r w:rsidRPr="0094475C">
              <w:rPr>
                <w:rFonts w:hint="eastAsia"/>
                <w:color w:val="000000"/>
                <w:kern w:val="0"/>
                <w:sz w:val="21"/>
                <w:szCs w:val="21"/>
              </w:rPr>
              <w:t>太和</w:t>
            </w:r>
            <w:proofErr w:type="gramStart"/>
            <w:r w:rsidRPr="0094475C">
              <w:rPr>
                <w:rFonts w:hint="eastAsia"/>
                <w:color w:val="000000"/>
                <w:kern w:val="0"/>
                <w:sz w:val="21"/>
                <w:szCs w:val="21"/>
              </w:rPr>
              <w:t>名苑北沟</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1D406C8C"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亭湖经济开发区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4B90EBE9"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东环路</w:t>
            </w:r>
            <w:r w:rsidRPr="0094475C">
              <w:rPr>
                <w:color w:val="000000"/>
                <w:kern w:val="0"/>
                <w:sz w:val="21"/>
                <w:szCs w:val="21"/>
              </w:rPr>
              <w:t>-</w:t>
            </w:r>
            <w:proofErr w:type="gramStart"/>
            <w:r w:rsidRPr="0094475C">
              <w:rPr>
                <w:rFonts w:hint="eastAsia"/>
                <w:color w:val="000000"/>
                <w:kern w:val="0"/>
                <w:sz w:val="21"/>
                <w:szCs w:val="21"/>
              </w:rPr>
              <w:t>长亭路</w:t>
            </w:r>
            <w:proofErr w:type="gramEnd"/>
          </w:p>
        </w:tc>
        <w:tc>
          <w:tcPr>
            <w:tcW w:w="830" w:type="pct"/>
            <w:tcBorders>
              <w:top w:val="single" w:sz="5" w:space="0" w:color="000000"/>
              <w:left w:val="single" w:sz="5" w:space="0" w:color="000000"/>
              <w:bottom w:val="single" w:sz="5" w:space="0" w:color="000000"/>
              <w:right w:val="single" w:sz="5" w:space="0" w:color="000000"/>
            </w:tcBorders>
            <w:vAlign w:val="center"/>
          </w:tcPr>
          <w:p w14:paraId="11B71434"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1000 </w:t>
            </w:r>
          </w:p>
        </w:tc>
      </w:tr>
      <w:tr w:rsidR="00183BFD" w:rsidRPr="0094475C" w14:paraId="1B6B8E44"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79399389"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33</w:t>
            </w:r>
          </w:p>
        </w:tc>
        <w:tc>
          <w:tcPr>
            <w:tcW w:w="854" w:type="pct"/>
            <w:tcBorders>
              <w:top w:val="single" w:sz="5" w:space="0" w:color="000000"/>
              <w:left w:val="single" w:sz="5" w:space="0" w:color="000000"/>
              <w:bottom w:val="single" w:sz="5" w:space="0" w:color="000000"/>
              <w:right w:val="single" w:sz="5" w:space="0" w:color="000000"/>
            </w:tcBorders>
            <w:vAlign w:val="center"/>
          </w:tcPr>
          <w:p w14:paraId="30DDE3A9"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跃进河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4B738BA8"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亭湖经济开发区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2AC18DE4"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机场排涝河～世纪大道</w:t>
            </w:r>
          </w:p>
        </w:tc>
        <w:tc>
          <w:tcPr>
            <w:tcW w:w="830" w:type="pct"/>
            <w:tcBorders>
              <w:top w:val="single" w:sz="5" w:space="0" w:color="000000"/>
              <w:left w:val="single" w:sz="5" w:space="0" w:color="000000"/>
              <w:bottom w:val="single" w:sz="5" w:space="0" w:color="000000"/>
              <w:right w:val="single" w:sz="5" w:space="0" w:color="000000"/>
            </w:tcBorders>
            <w:vAlign w:val="center"/>
          </w:tcPr>
          <w:p w14:paraId="5E6D1FD8"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3775 </w:t>
            </w:r>
          </w:p>
        </w:tc>
      </w:tr>
      <w:tr w:rsidR="00183BFD" w:rsidRPr="0094475C" w14:paraId="550F2A09"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083D96A8"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34</w:t>
            </w:r>
          </w:p>
        </w:tc>
        <w:tc>
          <w:tcPr>
            <w:tcW w:w="854" w:type="pct"/>
            <w:tcBorders>
              <w:top w:val="single" w:sz="5" w:space="0" w:color="000000"/>
              <w:left w:val="single" w:sz="5" w:space="0" w:color="000000"/>
              <w:bottom w:val="single" w:sz="5" w:space="0" w:color="000000"/>
              <w:right w:val="single" w:sz="5" w:space="0" w:color="000000"/>
            </w:tcBorders>
            <w:vAlign w:val="center"/>
          </w:tcPr>
          <w:p w14:paraId="3DC9573D"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大寨河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70249F71"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亭湖经济开发区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48059B8D"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跃进河</w:t>
            </w:r>
            <w:r w:rsidRPr="0094475C">
              <w:rPr>
                <w:color w:val="000000"/>
                <w:kern w:val="0"/>
                <w:sz w:val="21"/>
                <w:szCs w:val="21"/>
              </w:rPr>
              <w:t>~</w:t>
            </w:r>
            <w:r w:rsidRPr="0094475C">
              <w:rPr>
                <w:rFonts w:hint="eastAsia"/>
                <w:color w:val="000000"/>
                <w:kern w:val="0"/>
                <w:sz w:val="21"/>
                <w:szCs w:val="21"/>
              </w:rPr>
              <w:t>沿海高速</w:t>
            </w:r>
          </w:p>
        </w:tc>
        <w:tc>
          <w:tcPr>
            <w:tcW w:w="830" w:type="pct"/>
            <w:tcBorders>
              <w:top w:val="single" w:sz="5" w:space="0" w:color="000000"/>
              <w:left w:val="single" w:sz="5" w:space="0" w:color="000000"/>
              <w:bottom w:val="single" w:sz="5" w:space="0" w:color="000000"/>
              <w:right w:val="single" w:sz="5" w:space="0" w:color="000000"/>
            </w:tcBorders>
            <w:vAlign w:val="center"/>
          </w:tcPr>
          <w:p w14:paraId="1A2D4079"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4674 </w:t>
            </w:r>
          </w:p>
        </w:tc>
      </w:tr>
      <w:tr w:rsidR="00183BFD" w:rsidRPr="0094475C" w14:paraId="09ABBA91"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41CC916F"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35</w:t>
            </w:r>
          </w:p>
        </w:tc>
        <w:tc>
          <w:tcPr>
            <w:tcW w:w="854" w:type="pct"/>
            <w:tcBorders>
              <w:top w:val="single" w:sz="5" w:space="0" w:color="000000"/>
              <w:left w:val="single" w:sz="5" w:space="0" w:color="000000"/>
              <w:bottom w:val="single" w:sz="5" w:space="0" w:color="000000"/>
              <w:right w:val="single" w:sz="5" w:space="0" w:color="000000"/>
            </w:tcBorders>
            <w:vAlign w:val="center"/>
          </w:tcPr>
          <w:p w14:paraId="5FF413F5"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幸福河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31AE8688"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亭湖经济开发区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0F6BD1CC"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跃进河</w:t>
            </w:r>
            <w:r w:rsidRPr="0094475C">
              <w:rPr>
                <w:color w:val="000000"/>
                <w:kern w:val="0"/>
                <w:sz w:val="21"/>
                <w:szCs w:val="21"/>
              </w:rPr>
              <w:t>~</w:t>
            </w:r>
            <w:r w:rsidRPr="0094475C">
              <w:rPr>
                <w:rFonts w:hint="eastAsia"/>
                <w:color w:val="000000"/>
                <w:kern w:val="0"/>
                <w:sz w:val="21"/>
                <w:szCs w:val="21"/>
              </w:rPr>
              <w:t>沿海高速</w:t>
            </w:r>
          </w:p>
        </w:tc>
        <w:tc>
          <w:tcPr>
            <w:tcW w:w="830" w:type="pct"/>
            <w:tcBorders>
              <w:top w:val="single" w:sz="5" w:space="0" w:color="000000"/>
              <w:left w:val="single" w:sz="5" w:space="0" w:color="000000"/>
              <w:bottom w:val="single" w:sz="5" w:space="0" w:color="000000"/>
              <w:right w:val="single" w:sz="5" w:space="0" w:color="000000"/>
            </w:tcBorders>
            <w:vAlign w:val="center"/>
          </w:tcPr>
          <w:p w14:paraId="365C300A"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5840 </w:t>
            </w:r>
          </w:p>
        </w:tc>
      </w:tr>
      <w:tr w:rsidR="00183BFD" w:rsidRPr="0094475C" w14:paraId="1C07A654"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1C20F25E"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36</w:t>
            </w:r>
          </w:p>
        </w:tc>
        <w:tc>
          <w:tcPr>
            <w:tcW w:w="854" w:type="pct"/>
            <w:tcBorders>
              <w:top w:val="single" w:sz="5" w:space="0" w:color="000000"/>
              <w:left w:val="single" w:sz="5" w:space="0" w:color="000000"/>
              <w:bottom w:val="single" w:sz="5" w:space="0" w:color="000000"/>
              <w:right w:val="single" w:sz="5" w:space="0" w:color="000000"/>
            </w:tcBorders>
            <w:vAlign w:val="center"/>
          </w:tcPr>
          <w:p w14:paraId="36FEC1A3"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proofErr w:type="gramStart"/>
            <w:r w:rsidRPr="0094475C">
              <w:rPr>
                <w:rFonts w:hint="eastAsia"/>
                <w:color w:val="000000"/>
                <w:kern w:val="0"/>
                <w:sz w:val="21"/>
                <w:szCs w:val="21"/>
              </w:rPr>
              <w:t>三星港</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66575A9C"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亭湖经济开发区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403C0F0E"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proofErr w:type="gramStart"/>
            <w:r w:rsidRPr="0094475C">
              <w:rPr>
                <w:rFonts w:hint="eastAsia"/>
                <w:color w:val="000000"/>
                <w:kern w:val="0"/>
                <w:sz w:val="21"/>
                <w:szCs w:val="21"/>
              </w:rPr>
              <w:t>新生河</w:t>
            </w:r>
            <w:proofErr w:type="gramEnd"/>
            <w:r w:rsidRPr="0094475C">
              <w:rPr>
                <w:rFonts w:hint="eastAsia"/>
                <w:color w:val="000000"/>
                <w:kern w:val="0"/>
                <w:sz w:val="21"/>
                <w:szCs w:val="21"/>
              </w:rPr>
              <w:t>～跃进河</w:t>
            </w:r>
          </w:p>
        </w:tc>
        <w:tc>
          <w:tcPr>
            <w:tcW w:w="830" w:type="pct"/>
            <w:tcBorders>
              <w:top w:val="single" w:sz="5" w:space="0" w:color="000000"/>
              <w:left w:val="single" w:sz="5" w:space="0" w:color="000000"/>
              <w:bottom w:val="single" w:sz="5" w:space="0" w:color="000000"/>
              <w:right w:val="single" w:sz="5" w:space="0" w:color="000000"/>
            </w:tcBorders>
            <w:vAlign w:val="center"/>
          </w:tcPr>
          <w:p w14:paraId="5B1A53A4"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3884 </w:t>
            </w:r>
          </w:p>
        </w:tc>
      </w:tr>
      <w:tr w:rsidR="00183BFD" w:rsidRPr="0094475C" w14:paraId="591DDB9C"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6C849FA2"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37</w:t>
            </w:r>
          </w:p>
        </w:tc>
        <w:tc>
          <w:tcPr>
            <w:tcW w:w="854" w:type="pct"/>
            <w:tcBorders>
              <w:top w:val="single" w:sz="5" w:space="0" w:color="000000"/>
              <w:left w:val="single" w:sz="5" w:space="0" w:color="000000"/>
              <w:bottom w:val="single" w:sz="5" w:space="0" w:color="000000"/>
              <w:right w:val="single" w:sz="5" w:space="0" w:color="000000"/>
            </w:tcBorders>
            <w:vAlign w:val="center"/>
          </w:tcPr>
          <w:p w14:paraId="36ECEFC1"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新丰河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3AB69A27"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亭湖经济开发区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0A44983F"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通榆河～世纪大道</w:t>
            </w:r>
          </w:p>
        </w:tc>
        <w:tc>
          <w:tcPr>
            <w:tcW w:w="830" w:type="pct"/>
            <w:tcBorders>
              <w:top w:val="single" w:sz="5" w:space="0" w:color="000000"/>
              <w:left w:val="single" w:sz="5" w:space="0" w:color="000000"/>
              <w:bottom w:val="single" w:sz="5" w:space="0" w:color="000000"/>
              <w:right w:val="single" w:sz="5" w:space="0" w:color="000000"/>
            </w:tcBorders>
            <w:vAlign w:val="center"/>
          </w:tcPr>
          <w:p w14:paraId="049166B5"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6160 </w:t>
            </w:r>
          </w:p>
        </w:tc>
      </w:tr>
      <w:tr w:rsidR="00183BFD" w:rsidRPr="0094475C" w14:paraId="1F50AB6D"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697ECFCD"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38</w:t>
            </w:r>
          </w:p>
        </w:tc>
        <w:tc>
          <w:tcPr>
            <w:tcW w:w="854" w:type="pct"/>
            <w:tcBorders>
              <w:top w:val="single" w:sz="5" w:space="0" w:color="000000"/>
              <w:left w:val="single" w:sz="5" w:space="0" w:color="000000"/>
              <w:bottom w:val="single" w:sz="5" w:space="0" w:color="000000"/>
              <w:right w:val="single" w:sz="5" w:space="0" w:color="000000"/>
            </w:tcBorders>
            <w:vAlign w:val="center"/>
          </w:tcPr>
          <w:p w14:paraId="40F6ED66"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区政府内部河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5BFE3A8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亭湖经济开发区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4318D431"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希望大道</w:t>
            </w:r>
            <w:r w:rsidRPr="0094475C">
              <w:rPr>
                <w:color w:val="000000"/>
                <w:kern w:val="0"/>
                <w:sz w:val="21"/>
                <w:szCs w:val="21"/>
              </w:rPr>
              <w:t>-</w:t>
            </w:r>
            <w:r w:rsidRPr="0094475C">
              <w:rPr>
                <w:rFonts w:hint="eastAsia"/>
                <w:color w:val="000000"/>
                <w:kern w:val="0"/>
                <w:sz w:val="21"/>
                <w:szCs w:val="21"/>
              </w:rPr>
              <w:t>小新河路</w:t>
            </w:r>
          </w:p>
        </w:tc>
        <w:tc>
          <w:tcPr>
            <w:tcW w:w="830" w:type="pct"/>
            <w:tcBorders>
              <w:top w:val="single" w:sz="5" w:space="0" w:color="000000"/>
              <w:left w:val="single" w:sz="5" w:space="0" w:color="000000"/>
              <w:bottom w:val="single" w:sz="5" w:space="0" w:color="000000"/>
              <w:right w:val="single" w:sz="5" w:space="0" w:color="000000"/>
            </w:tcBorders>
            <w:vAlign w:val="center"/>
          </w:tcPr>
          <w:p w14:paraId="2A9132A5"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1200 </w:t>
            </w:r>
          </w:p>
        </w:tc>
      </w:tr>
      <w:tr w:rsidR="00183BFD" w:rsidRPr="0094475C" w14:paraId="713A94D3"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74CD3303"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39</w:t>
            </w:r>
          </w:p>
        </w:tc>
        <w:tc>
          <w:tcPr>
            <w:tcW w:w="854" w:type="pct"/>
            <w:tcBorders>
              <w:top w:val="single" w:sz="5" w:space="0" w:color="000000"/>
              <w:left w:val="single" w:sz="5" w:space="0" w:color="000000"/>
              <w:bottom w:val="single" w:sz="5" w:space="0" w:color="000000"/>
              <w:right w:val="single" w:sz="5" w:space="0" w:color="000000"/>
            </w:tcBorders>
            <w:vAlign w:val="center"/>
          </w:tcPr>
          <w:p w14:paraId="7F2ADFB0"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区住建局西侧</w:t>
            </w:r>
          </w:p>
        </w:tc>
        <w:tc>
          <w:tcPr>
            <w:tcW w:w="1718" w:type="pct"/>
            <w:tcBorders>
              <w:top w:val="single" w:sz="5" w:space="0" w:color="000000"/>
              <w:left w:val="single" w:sz="5" w:space="0" w:color="000000"/>
              <w:bottom w:val="single" w:sz="5" w:space="0" w:color="000000"/>
              <w:right w:val="single" w:sz="5" w:space="0" w:color="000000"/>
            </w:tcBorders>
            <w:vAlign w:val="center"/>
          </w:tcPr>
          <w:p w14:paraId="2AD46ED5"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亭湖经济开发区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32AC99A7"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小新河</w:t>
            </w:r>
            <w:r w:rsidRPr="0094475C">
              <w:rPr>
                <w:color w:val="000000"/>
                <w:kern w:val="0"/>
                <w:sz w:val="21"/>
                <w:szCs w:val="21"/>
              </w:rPr>
              <w:t>-</w:t>
            </w:r>
            <w:r w:rsidRPr="0094475C">
              <w:rPr>
                <w:rFonts w:hint="eastAsia"/>
                <w:color w:val="000000"/>
                <w:kern w:val="0"/>
                <w:sz w:val="21"/>
                <w:szCs w:val="21"/>
              </w:rPr>
              <w:t>东亭湖</w:t>
            </w:r>
          </w:p>
        </w:tc>
        <w:tc>
          <w:tcPr>
            <w:tcW w:w="830" w:type="pct"/>
            <w:tcBorders>
              <w:top w:val="single" w:sz="5" w:space="0" w:color="000000"/>
              <w:left w:val="single" w:sz="5" w:space="0" w:color="000000"/>
              <w:bottom w:val="single" w:sz="5" w:space="0" w:color="000000"/>
              <w:right w:val="single" w:sz="5" w:space="0" w:color="000000"/>
            </w:tcBorders>
            <w:vAlign w:val="center"/>
          </w:tcPr>
          <w:p w14:paraId="228F5EF5"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800 </w:t>
            </w:r>
          </w:p>
        </w:tc>
      </w:tr>
      <w:tr w:rsidR="00183BFD" w:rsidRPr="0094475C" w14:paraId="49D5ED7E"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6F6C48DA"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40</w:t>
            </w:r>
          </w:p>
        </w:tc>
        <w:tc>
          <w:tcPr>
            <w:tcW w:w="854" w:type="pct"/>
            <w:tcBorders>
              <w:top w:val="single" w:sz="5" w:space="0" w:color="000000"/>
              <w:left w:val="single" w:sz="5" w:space="0" w:color="000000"/>
              <w:bottom w:val="single" w:sz="5" w:space="0" w:color="000000"/>
              <w:right w:val="single" w:sz="5" w:space="0" w:color="000000"/>
            </w:tcBorders>
            <w:vAlign w:val="center"/>
          </w:tcPr>
          <w:p w14:paraId="2833CA1C"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8 </w:t>
            </w:r>
          </w:p>
        </w:tc>
        <w:tc>
          <w:tcPr>
            <w:tcW w:w="1718" w:type="pct"/>
            <w:tcBorders>
              <w:top w:val="single" w:sz="5" w:space="0" w:color="000000"/>
              <w:left w:val="single" w:sz="5" w:space="0" w:color="000000"/>
              <w:bottom w:val="single" w:sz="5" w:space="0" w:color="000000"/>
              <w:right w:val="single" w:sz="5" w:space="0" w:color="000000"/>
            </w:tcBorders>
            <w:vAlign w:val="center"/>
          </w:tcPr>
          <w:p w14:paraId="65DD51D6"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亭湖经济开发区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76996B63"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东亭湖公园</w:t>
            </w:r>
            <w:r w:rsidRPr="0094475C">
              <w:rPr>
                <w:color w:val="000000"/>
                <w:kern w:val="0"/>
                <w:sz w:val="21"/>
                <w:szCs w:val="21"/>
              </w:rPr>
              <w:t>~</w:t>
            </w:r>
            <w:r w:rsidRPr="0094475C">
              <w:rPr>
                <w:rFonts w:hint="eastAsia"/>
                <w:color w:val="000000"/>
                <w:kern w:val="0"/>
                <w:sz w:val="21"/>
                <w:szCs w:val="21"/>
              </w:rPr>
              <w:t>世纪大道</w:t>
            </w:r>
          </w:p>
        </w:tc>
        <w:tc>
          <w:tcPr>
            <w:tcW w:w="830" w:type="pct"/>
            <w:tcBorders>
              <w:top w:val="single" w:sz="5" w:space="0" w:color="000000"/>
              <w:left w:val="single" w:sz="5" w:space="0" w:color="000000"/>
              <w:bottom w:val="single" w:sz="5" w:space="0" w:color="000000"/>
              <w:right w:val="single" w:sz="5" w:space="0" w:color="000000"/>
            </w:tcBorders>
            <w:vAlign w:val="center"/>
          </w:tcPr>
          <w:p w14:paraId="76B99D56"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638 </w:t>
            </w:r>
          </w:p>
        </w:tc>
      </w:tr>
      <w:tr w:rsidR="00183BFD" w:rsidRPr="0094475C" w14:paraId="64968472"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2F04E15A"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41</w:t>
            </w:r>
          </w:p>
        </w:tc>
        <w:tc>
          <w:tcPr>
            <w:tcW w:w="854" w:type="pct"/>
            <w:tcBorders>
              <w:top w:val="single" w:sz="5" w:space="0" w:color="000000"/>
              <w:left w:val="single" w:sz="5" w:space="0" w:color="000000"/>
              <w:bottom w:val="single" w:sz="5" w:space="0" w:color="000000"/>
              <w:right w:val="single" w:sz="5" w:space="0" w:color="000000"/>
            </w:tcBorders>
            <w:vAlign w:val="center"/>
          </w:tcPr>
          <w:p w14:paraId="694606B8"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新丰</w:t>
            </w:r>
            <w:proofErr w:type="gramStart"/>
            <w:r w:rsidRPr="0094475C">
              <w:rPr>
                <w:rFonts w:hint="eastAsia"/>
                <w:color w:val="000000"/>
                <w:kern w:val="0"/>
                <w:sz w:val="21"/>
                <w:szCs w:val="21"/>
              </w:rPr>
              <w:t>社区南</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3E7CB68E"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亭湖经济开发区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51744D23"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通榆河</w:t>
            </w:r>
            <w:r w:rsidRPr="0094475C">
              <w:rPr>
                <w:color w:val="000000"/>
                <w:kern w:val="0"/>
                <w:sz w:val="21"/>
                <w:szCs w:val="21"/>
              </w:rPr>
              <w:t>~</w:t>
            </w:r>
            <w:r w:rsidRPr="0094475C">
              <w:rPr>
                <w:rFonts w:hint="eastAsia"/>
                <w:color w:val="000000"/>
                <w:kern w:val="0"/>
                <w:sz w:val="21"/>
                <w:szCs w:val="21"/>
              </w:rPr>
              <w:t>世纪大道</w:t>
            </w:r>
          </w:p>
        </w:tc>
        <w:tc>
          <w:tcPr>
            <w:tcW w:w="830" w:type="pct"/>
            <w:tcBorders>
              <w:top w:val="single" w:sz="5" w:space="0" w:color="000000"/>
              <w:left w:val="single" w:sz="5" w:space="0" w:color="000000"/>
              <w:bottom w:val="single" w:sz="5" w:space="0" w:color="000000"/>
              <w:right w:val="single" w:sz="5" w:space="0" w:color="000000"/>
            </w:tcBorders>
            <w:vAlign w:val="center"/>
          </w:tcPr>
          <w:p w14:paraId="75C0129A"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1400 </w:t>
            </w:r>
          </w:p>
        </w:tc>
      </w:tr>
      <w:tr w:rsidR="00183BFD" w:rsidRPr="0094475C" w14:paraId="5CD6EF46"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7D63F5D5"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42</w:t>
            </w:r>
          </w:p>
        </w:tc>
        <w:tc>
          <w:tcPr>
            <w:tcW w:w="854" w:type="pct"/>
            <w:tcBorders>
              <w:top w:val="single" w:sz="5" w:space="0" w:color="000000"/>
              <w:left w:val="single" w:sz="5" w:space="0" w:color="000000"/>
              <w:bottom w:val="single" w:sz="5" w:space="0" w:color="000000"/>
              <w:right w:val="single" w:sz="5" w:space="0" w:color="000000"/>
            </w:tcBorders>
            <w:vAlign w:val="center"/>
          </w:tcPr>
          <w:p w14:paraId="7EDAE635"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7 </w:t>
            </w:r>
          </w:p>
        </w:tc>
        <w:tc>
          <w:tcPr>
            <w:tcW w:w="1718" w:type="pct"/>
            <w:tcBorders>
              <w:top w:val="single" w:sz="5" w:space="0" w:color="000000"/>
              <w:left w:val="single" w:sz="5" w:space="0" w:color="000000"/>
              <w:bottom w:val="single" w:sz="5" w:space="0" w:color="000000"/>
              <w:right w:val="single" w:sz="5" w:space="0" w:color="000000"/>
            </w:tcBorders>
            <w:vAlign w:val="center"/>
          </w:tcPr>
          <w:p w14:paraId="2EBE8CF2"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亭湖经济开发区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5F31E5F8"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通榆河</w:t>
            </w:r>
            <w:r w:rsidRPr="0094475C">
              <w:rPr>
                <w:color w:val="000000"/>
                <w:kern w:val="0"/>
                <w:sz w:val="21"/>
                <w:szCs w:val="21"/>
              </w:rPr>
              <w:t>~</w:t>
            </w:r>
            <w:r w:rsidRPr="0094475C">
              <w:rPr>
                <w:rFonts w:hint="eastAsia"/>
                <w:color w:val="000000"/>
                <w:kern w:val="0"/>
                <w:sz w:val="21"/>
                <w:szCs w:val="21"/>
              </w:rPr>
              <w:t>新丰</w:t>
            </w:r>
            <w:proofErr w:type="gramStart"/>
            <w:r w:rsidRPr="0094475C">
              <w:rPr>
                <w:rFonts w:hint="eastAsia"/>
                <w:color w:val="000000"/>
                <w:kern w:val="0"/>
                <w:sz w:val="21"/>
                <w:szCs w:val="21"/>
              </w:rPr>
              <w:t>社区南</w:t>
            </w:r>
            <w:proofErr w:type="gramEnd"/>
          </w:p>
        </w:tc>
        <w:tc>
          <w:tcPr>
            <w:tcW w:w="830" w:type="pct"/>
            <w:tcBorders>
              <w:top w:val="single" w:sz="5" w:space="0" w:color="000000"/>
              <w:left w:val="single" w:sz="5" w:space="0" w:color="000000"/>
              <w:bottom w:val="single" w:sz="5" w:space="0" w:color="000000"/>
              <w:right w:val="single" w:sz="5" w:space="0" w:color="000000"/>
            </w:tcBorders>
            <w:vAlign w:val="center"/>
          </w:tcPr>
          <w:p w14:paraId="185054EE"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450 </w:t>
            </w:r>
          </w:p>
        </w:tc>
      </w:tr>
      <w:tr w:rsidR="00183BFD" w:rsidRPr="0094475C" w14:paraId="0A7FB42E"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3CA62ED7"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43</w:t>
            </w:r>
          </w:p>
        </w:tc>
        <w:tc>
          <w:tcPr>
            <w:tcW w:w="854" w:type="pct"/>
            <w:tcBorders>
              <w:top w:val="single" w:sz="5" w:space="0" w:color="000000"/>
              <w:left w:val="single" w:sz="5" w:space="0" w:color="000000"/>
              <w:bottom w:val="single" w:sz="5" w:space="0" w:color="000000"/>
              <w:right w:val="single" w:sz="5" w:space="0" w:color="000000"/>
            </w:tcBorders>
            <w:vAlign w:val="center"/>
          </w:tcPr>
          <w:p w14:paraId="4E5FC2D9"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新民二组沟</w:t>
            </w:r>
          </w:p>
        </w:tc>
        <w:tc>
          <w:tcPr>
            <w:tcW w:w="1718" w:type="pct"/>
            <w:tcBorders>
              <w:top w:val="single" w:sz="5" w:space="0" w:color="000000"/>
              <w:left w:val="single" w:sz="5" w:space="0" w:color="000000"/>
              <w:bottom w:val="single" w:sz="5" w:space="0" w:color="000000"/>
              <w:right w:val="single" w:sz="5" w:space="0" w:color="000000"/>
            </w:tcBorders>
            <w:vAlign w:val="center"/>
          </w:tcPr>
          <w:p w14:paraId="4AC2E961"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亭湖经济开发区</w:t>
            </w:r>
          </w:p>
        </w:tc>
        <w:tc>
          <w:tcPr>
            <w:tcW w:w="1286" w:type="pct"/>
            <w:tcBorders>
              <w:top w:val="single" w:sz="5" w:space="0" w:color="000000"/>
              <w:left w:val="single" w:sz="5" w:space="0" w:color="000000"/>
              <w:bottom w:val="single" w:sz="5" w:space="0" w:color="000000"/>
              <w:right w:val="single" w:sz="5" w:space="0" w:color="000000"/>
            </w:tcBorders>
            <w:vAlign w:val="center"/>
          </w:tcPr>
          <w:p w14:paraId="32801351"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新民生产河～通榆河</w:t>
            </w:r>
          </w:p>
        </w:tc>
        <w:tc>
          <w:tcPr>
            <w:tcW w:w="830" w:type="pct"/>
            <w:tcBorders>
              <w:top w:val="single" w:sz="5" w:space="0" w:color="000000"/>
              <w:left w:val="single" w:sz="5" w:space="0" w:color="000000"/>
              <w:bottom w:val="single" w:sz="5" w:space="0" w:color="000000"/>
              <w:right w:val="single" w:sz="5" w:space="0" w:color="000000"/>
            </w:tcBorders>
            <w:vAlign w:val="center"/>
          </w:tcPr>
          <w:p w14:paraId="7671E589"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450 </w:t>
            </w:r>
          </w:p>
        </w:tc>
      </w:tr>
      <w:tr w:rsidR="00183BFD" w:rsidRPr="0094475C" w14:paraId="0129A196"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6030027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44</w:t>
            </w:r>
          </w:p>
        </w:tc>
        <w:tc>
          <w:tcPr>
            <w:tcW w:w="854" w:type="pct"/>
            <w:tcBorders>
              <w:top w:val="single" w:sz="5" w:space="0" w:color="000000"/>
              <w:left w:val="single" w:sz="5" w:space="0" w:color="000000"/>
              <w:bottom w:val="single" w:sz="5" w:space="0" w:color="000000"/>
              <w:right w:val="single" w:sz="5" w:space="0" w:color="000000"/>
            </w:tcBorders>
            <w:vAlign w:val="center"/>
          </w:tcPr>
          <w:p w14:paraId="2CDC043F"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生产河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0F9BBD61"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64BCF991"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新洋港～轮窑河</w:t>
            </w:r>
          </w:p>
        </w:tc>
        <w:tc>
          <w:tcPr>
            <w:tcW w:w="830" w:type="pct"/>
            <w:tcBorders>
              <w:top w:val="single" w:sz="5" w:space="0" w:color="000000"/>
              <w:left w:val="single" w:sz="5" w:space="0" w:color="000000"/>
              <w:bottom w:val="single" w:sz="5" w:space="0" w:color="000000"/>
              <w:right w:val="single" w:sz="5" w:space="0" w:color="000000"/>
            </w:tcBorders>
            <w:vAlign w:val="center"/>
          </w:tcPr>
          <w:p w14:paraId="40BF2CE2"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1377 </w:t>
            </w:r>
          </w:p>
        </w:tc>
      </w:tr>
      <w:tr w:rsidR="00183BFD" w:rsidRPr="0094475C" w14:paraId="481E3AE6"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3528B5E9"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lastRenderedPageBreak/>
              <w:t>45</w:t>
            </w:r>
          </w:p>
        </w:tc>
        <w:tc>
          <w:tcPr>
            <w:tcW w:w="854" w:type="pct"/>
            <w:tcBorders>
              <w:top w:val="single" w:sz="5" w:space="0" w:color="000000"/>
              <w:left w:val="single" w:sz="5" w:space="0" w:color="000000"/>
              <w:bottom w:val="single" w:sz="5" w:space="0" w:color="000000"/>
              <w:right w:val="single" w:sz="5" w:space="0" w:color="000000"/>
            </w:tcBorders>
            <w:vAlign w:val="center"/>
          </w:tcPr>
          <w:p w14:paraId="75D76AE2"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华泰河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642C5121"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13314C50"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新洋港～生产沟</w:t>
            </w:r>
            <w:r w:rsidRPr="0094475C">
              <w:rPr>
                <w:color w:val="000000"/>
                <w:kern w:val="0"/>
                <w:sz w:val="21"/>
                <w:szCs w:val="21"/>
              </w:rPr>
              <w:t xml:space="preserve">2 </w:t>
            </w:r>
          </w:p>
        </w:tc>
        <w:tc>
          <w:tcPr>
            <w:tcW w:w="830" w:type="pct"/>
            <w:tcBorders>
              <w:top w:val="single" w:sz="5" w:space="0" w:color="000000"/>
              <w:left w:val="single" w:sz="5" w:space="0" w:color="000000"/>
              <w:bottom w:val="single" w:sz="5" w:space="0" w:color="000000"/>
              <w:right w:val="single" w:sz="5" w:space="0" w:color="000000"/>
            </w:tcBorders>
            <w:vAlign w:val="center"/>
          </w:tcPr>
          <w:p w14:paraId="65494D10"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700 </w:t>
            </w:r>
          </w:p>
        </w:tc>
      </w:tr>
      <w:tr w:rsidR="00183BFD" w:rsidRPr="0094475C" w14:paraId="33FFC531"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4AC66C76"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46</w:t>
            </w:r>
          </w:p>
        </w:tc>
        <w:tc>
          <w:tcPr>
            <w:tcW w:w="854" w:type="pct"/>
            <w:tcBorders>
              <w:top w:val="single" w:sz="5" w:space="0" w:color="000000"/>
              <w:left w:val="single" w:sz="5" w:space="0" w:color="000000"/>
              <w:bottom w:val="single" w:sz="5" w:space="0" w:color="000000"/>
              <w:right w:val="single" w:sz="5" w:space="0" w:color="000000"/>
            </w:tcBorders>
            <w:vAlign w:val="center"/>
          </w:tcPr>
          <w:p w14:paraId="393BBBB7"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迷洋河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439D34F2"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0104FD1D"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新洋港～轮窑河</w:t>
            </w:r>
          </w:p>
        </w:tc>
        <w:tc>
          <w:tcPr>
            <w:tcW w:w="830" w:type="pct"/>
            <w:tcBorders>
              <w:top w:val="single" w:sz="5" w:space="0" w:color="000000"/>
              <w:left w:val="single" w:sz="5" w:space="0" w:color="000000"/>
              <w:bottom w:val="single" w:sz="5" w:space="0" w:color="000000"/>
              <w:right w:val="single" w:sz="5" w:space="0" w:color="000000"/>
            </w:tcBorders>
            <w:vAlign w:val="center"/>
          </w:tcPr>
          <w:p w14:paraId="376EE2CE"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2070 </w:t>
            </w:r>
          </w:p>
        </w:tc>
      </w:tr>
      <w:tr w:rsidR="00183BFD" w:rsidRPr="0094475C" w14:paraId="2BFBAC6E"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763CAB42"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47</w:t>
            </w:r>
          </w:p>
        </w:tc>
        <w:tc>
          <w:tcPr>
            <w:tcW w:w="854" w:type="pct"/>
            <w:tcBorders>
              <w:top w:val="single" w:sz="5" w:space="0" w:color="000000"/>
              <w:left w:val="single" w:sz="5" w:space="0" w:color="000000"/>
              <w:bottom w:val="single" w:sz="5" w:space="0" w:color="000000"/>
              <w:right w:val="single" w:sz="5" w:space="0" w:color="000000"/>
            </w:tcBorders>
            <w:vAlign w:val="center"/>
          </w:tcPr>
          <w:p w14:paraId="1083079A"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运料河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0DC765E8"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359D2948"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新洋港～轮窑河</w:t>
            </w:r>
          </w:p>
        </w:tc>
        <w:tc>
          <w:tcPr>
            <w:tcW w:w="830" w:type="pct"/>
            <w:tcBorders>
              <w:top w:val="single" w:sz="5" w:space="0" w:color="000000"/>
              <w:left w:val="single" w:sz="5" w:space="0" w:color="000000"/>
              <w:bottom w:val="single" w:sz="5" w:space="0" w:color="000000"/>
              <w:right w:val="single" w:sz="5" w:space="0" w:color="000000"/>
            </w:tcBorders>
            <w:vAlign w:val="center"/>
          </w:tcPr>
          <w:p w14:paraId="69458B3E"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1300 </w:t>
            </w:r>
          </w:p>
        </w:tc>
      </w:tr>
      <w:tr w:rsidR="00183BFD" w:rsidRPr="0094475C" w14:paraId="09206951"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7112C8CE"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48</w:t>
            </w:r>
          </w:p>
        </w:tc>
        <w:tc>
          <w:tcPr>
            <w:tcW w:w="854" w:type="pct"/>
            <w:tcBorders>
              <w:top w:val="single" w:sz="5" w:space="0" w:color="000000"/>
              <w:left w:val="single" w:sz="5" w:space="0" w:color="000000"/>
              <w:bottom w:val="single" w:sz="5" w:space="0" w:color="000000"/>
              <w:right w:val="single" w:sz="5" w:space="0" w:color="000000"/>
            </w:tcBorders>
            <w:vAlign w:val="center"/>
          </w:tcPr>
          <w:p w14:paraId="78AE86A9"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长征河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5A70FD1A"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3BAAA417"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新洋港～</w:t>
            </w:r>
            <w:proofErr w:type="gramStart"/>
            <w:r w:rsidRPr="0094475C">
              <w:rPr>
                <w:rFonts w:hint="eastAsia"/>
                <w:color w:val="000000"/>
                <w:kern w:val="0"/>
                <w:sz w:val="21"/>
                <w:szCs w:val="21"/>
              </w:rPr>
              <w:t>兴胜河</w:t>
            </w:r>
            <w:proofErr w:type="gramEnd"/>
          </w:p>
        </w:tc>
        <w:tc>
          <w:tcPr>
            <w:tcW w:w="830" w:type="pct"/>
            <w:tcBorders>
              <w:top w:val="single" w:sz="5" w:space="0" w:color="000000"/>
              <w:left w:val="single" w:sz="5" w:space="0" w:color="000000"/>
              <w:bottom w:val="single" w:sz="5" w:space="0" w:color="000000"/>
              <w:right w:val="single" w:sz="5" w:space="0" w:color="000000"/>
            </w:tcBorders>
            <w:vAlign w:val="center"/>
          </w:tcPr>
          <w:p w14:paraId="1C65D170"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1700 </w:t>
            </w:r>
          </w:p>
        </w:tc>
      </w:tr>
      <w:tr w:rsidR="00183BFD" w:rsidRPr="0094475C" w14:paraId="766B04A8"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3B7501AC"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49</w:t>
            </w:r>
          </w:p>
        </w:tc>
        <w:tc>
          <w:tcPr>
            <w:tcW w:w="854" w:type="pct"/>
            <w:tcBorders>
              <w:top w:val="single" w:sz="5" w:space="0" w:color="000000"/>
              <w:left w:val="single" w:sz="5" w:space="0" w:color="000000"/>
              <w:bottom w:val="single" w:sz="5" w:space="0" w:color="000000"/>
              <w:right w:val="single" w:sz="5" w:space="0" w:color="000000"/>
            </w:tcBorders>
            <w:vAlign w:val="center"/>
          </w:tcPr>
          <w:p w14:paraId="12CDF4A3"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proofErr w:type="gramStart"/>
            <w:r w:rsidRPr="0094475C">
              <w:rPr>
                <w:rFonts w:hint="eastAsia"/>
                <w:color w:val="000000"/>
                <w:kern w:val="0"/>
                <w:sz w:val="21"/>
                <w:szCs w:val="21"/>
              </w:rPr>
              <w:t>青年河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022EB9D5"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559BBEB9"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w:t>
            </w:r>
            <w:proofErr w:type="gramStart"/>
            <w:r w:rsidRPr="0094475C">
              <w:rPr>
                <w:rFonts w:hint="eastAsia"/>
                <w:color w:val="000000"/>
                <w:kern w:val="0"/>
                <w:sz w:val="21"/>
                <w:szCs w:val="21"/>
              </w:rPr>
              <w:t>洋港老河</w:t>
            </w:r>
            <w:proofErr w:type="gramEnd"/>
            <w:r w:rsidRPr="0094475C">
              <w:rPr>
                <w:rFonts w:hint="eastAsia"/>
                <w:color w:val="000000"/>
                <w:kern w:val="0"/>
                <w:sz w:val="21"/>
                <w:szCs w:val="21"/>
              </w:rPr>
              <w:t>～长征河</w:t>
            </w:r>
          </w:p>
        </w:tc>
        <w:tc>
          <w:tcPr>
            <w:tcW w:w="830" w:type="pct"/>
            <w:tcBorders>
              <w:top w:val="single" w:sz="5" w:space="0" w:color="000000"/>
              <w:left w:val="single" w:sz="5" w:space="0" w:color="000000"/>
              <w:bottom w:val="single" w:sz="5" w:space="0" w:color="000000"/>
              <w:right w:val="single" w:sz="5" w:space="0" w:color="000000"/>
            </w:tcBorders>
            <w:vAlign w:val="center"/>
          </w:tcPr>
          <w:p w14:paraId="52F0AEB4"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700 </w:t>
            </w:r>
          </w:p>
        </w:tc>
      </w:tr>
      <w:tr w:rsidR="00183BFD" w:rsidRPr="0094475C" w14:paraId="748DE963"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029E9600"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50</w:t>
            </w:r>
          </w:p>
        </w:tc>
        <w:tc>
          <w:tcPr>
            <w:tcW w:w="854" w:type="pct"/>
            <w:tcBorders>
              <w:top w:val="single" w:sz="5" w:space="0" w:color="000000"/>
              <w:left w:val="single" w:sz="5" w:space="0" w:color="000000"/>
              <w:bottom w:val="single" w:sz="5" w:space="0" w:color="000000"/>
              <w:right w:val="single" w:sz="5" w:space="0" w:color="000000"/>
            </w:tcBorders>
            <w:vAlign w:val="center"/>
          </w:tcPr>
          <w:p w14:paraId="18ED1FF2"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proofErr w:type="gramStart"/>
            <w:r w:rsidRPr="0094475C">
              <w:rPr>
                <w:rFonts w:hint="eastAsia"/>
                <w:color w:val="000000"/>
                <w:kern w:val="0"/>
                <w:sz w:val="21"/>
                <w:szCs w:val="21"/>
              </w:rPr>
              <w:t>红旗河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5BEF4541"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0540C441"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新洋港～新</w:t>
            </w:r>
            <w:proofErr w:type="gramStart"/>
            <w:r w:rsidRPr="0094475C">
              <w:rPr>
                <w:rFonts w:hint="eastAsia"/>
                <w:color w:val="000000"/>
                <w:kern w:val="0"/>
                <w:sz w:val="21"/>
                <w:szCs w:val="21"/>
              </w:rPr>
              <w:t>洋港老河</w:t>
            </w:r>
            <w:proofErr w:type="gramEnd"/>
          </w:p>
        </w:tc>
        <w:tc>
          <w:tcPr>
            <w:tcW w:w="830" w:type="pct"/>
            <w:tcBorders>
              <w:top w:val="single" w:sz="5" w:space="0" w:color="000000"/>
              <w:left w:val="single" w:sz="5" w:space="0" w:color="000000"/>
              <w:bottom w:val="single" w:sz="5" w:space="0" w:color="000000"/>
              <w:right w:val="single" w:sz="5" w:space="0" w:color="000000"/>
            </w:tcBorders>
            <w:vAlign w:val="center"/>
          </w:tcPr>
          <w:p w14:paraId="20B5ABD6"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2000 </w:t>
            </w:r>
          </w:p>
        </w:tc>
      </w:tr>
      <w:tr w:rsidR="00183BFD" w:rsidRPr="0094475C" w14:paraId="79DD703F"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033F6119"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51</w:t>
            </w:r>
          </w:p>
        </w:tc>
        <w:tc>
          <w:tcPr>
            <w:tcW w:w="854" w:type="pct"/>
            <w:tcBorders>
              <w:top w:val="single" w:sz="5" w:space="0" w:color="000000"/>
              <w:left w:val="single" w:sz="5" w:space="0" w:color="000000"/>
              <w:bottom w:val="single" w:sz="5" w:space="0" w:color="000000"/>
              <w:right w:val="single" w:sz="5" w:space="0" w:color="000000"/>
            </w:tcBorders>
            <w:vAlign w:val="center"/>
          </w:tcPr>
          <w:p w14:paraId="317C9F60"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proofErr w:type="gramStart"/>
            <w:r w:rsidRPr="0094475C">
              <w:rPr>
                <w:rFonts w:hint="eastAsia"/>
                <w:color w:val="000000"/>
                <w:kern w:val="0"/>
                <w:sz w:val="21"/>
                <w:szCs w:val="21"/>
              </w:rPr>
              <w:t>油库河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14FAEE90"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799EB5C5"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w:t>
            </w:r>
            <w:proofErr w:type="gramStart"/>
            <w:r w:rsidRPr="0094475C">
              <w:rPr>
                <w:rFonts w:hint="eastAsia"/>
                <w:color w:val="000000"/>
                <w:kern w:val="0"/>
                <w:sz w:val="21"/>
                <w:szCs w:val="21"/>
              </w:rPr>
              <w:t>洋港老河</w:t>
            </w:r>
            <w:proofErr w:type="gramEnd"/>
            <w:r w:rsidRPr="0094475C">
              <w:rPr>
                <w:rFonts w:hint="eastAsia"/>
                <w:color w:val="000000"/>
                <w:kern w:val="0"/>
                <w:sz w:val="21"/>
                <w:szCs w:val="21"/>
              </w:rPr>
              <w:t>～长征河</w:t>
            </w:r>
          </w:p>
        </w:tc>
        <w:tc>
          <w:tcPr>
            <w:tcW w:w="830" w:type="pct"/>
            <w:tcBorders>
              <w:top w:val="single" w:sz="5" w:space="0" w:color="000000"/>
              <w:left w:val="single" w:sz="5" w:space="0" w:color="000000"/>
              <w:bottom w:val="single" w:sz="5" w:space="0" w:color="000000"/>
              <w:right w:val="single" w:sz="5" w:space="0" w:color="000000"/>
            </w:tcBorders>
            <w:vAlign w:val="center"/>
          </w:tcPr>
          <w:p w14:paraId="58B02DE4"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600 </w:t>
            </w:r>
          </w:p>
        </w:tc>
      </w:tr>
      <w:tr w:rsidR="00183BFD" w:rsidRPr="0094475C" w14:paraId="27782F23"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3F281AB8"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52</w:t>
            </w:r>
          </w:p>
        </w:tc>
        <w:tc>
          <w:tcPr>
            <w:tcW w:w="854" w:type="pct"/>
            <w:tcBorders>
              <w:top w:val="single" w:sz="5" w:space="0" w:color="000000"/>
              <w:left w:val="single" w:sz="5" w:space="0" w:color="000000"/>
              <w:bottom w:val="single" w:sz="5" w:space="0" w:color="000000"/>
              <w:right w:val="single" w:sz="5" w:space="0" w:color="000000"/>
            </w:tcBorders>
            <w:vAlign w:val="center"/>
          </w:tcPr>
          <w:p w14:paraId="0095EC2D"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轮窑河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129219F8"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09FB0B9A"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w:t>
            </w:r>
            <w:proofErr w:type="gramStart"/>
            <w:r w:rsidRPr="0094475C">
              <w:rPr>
                <w:rFonts w:hint="eastAsia"/>
                <w:color w:val="000000"/>
                <w:kern w:val="0"/>
                <w:sz w:val="21"/>
                <w:szCs w:val="21"/>
              </w:rPr>
              <w:t>洋港老河</w:t>
            </w:r>
            <w:proofErr w:type="gramEnd"/>
            <w:r w:rsidRPr="0094475C">
              <w:rPr>
                <w:rFonts w:hint="eastAsia"/>
                <w:color w:val="000000"/>
                <w:kern w:val="0"/>
                <w:sz w:val="21"/>
                <w:szCs w:val="21"/>
              </w:rPr>
              <w:t>～南洋</w:t>
            </w:r>
            <w:proofErr w:type="gramStart"/>
            <w:r w:rsidRPr="0094475C">
              <w:rPr>
                <w:rFonts w:hint="eastAsia"/>
                <w:color w:val="000000"/>
                <w:kern w:val="0"/>
                <w:sz w:val="21"/>
                <w:szCs w:val="21"/>
              </w:rPr>
              <w:t>中心河</w:t>
            </w:r>
            <w:proofErr w:type="gramEnd"/>
          </w:p>
        </w:tc>
        <w:tc>
          <w:tcPr>
            <w:tcW w:w="830" w:type="pct"/>
            <w:tcBorders>
              <w:top w:val="single" w:sz="5" w:space="0" w:color="000000"/>
              <w:left w:val="single" w:sz="5" w:space="0" w:color="000000"/>
              <w:bottom w:val="single" w:sz="5" w:space="0" w:color="000000"/>
              <w:right w:val="single" w:sz="5" w:space="0" w:color="000000"/>
            </w:tcBorders>
            <w:vAlign w:val="center"/>
          </w:tcPr>
          <w:p w14:paraId="7EF8BD04"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2700 </w:t>
            </w:r>
          </w:p>
        </w:tc>
      </w:tr>
      <w:tr w:rsidR="00183BFD" w:rsidRPr="0094475C" w14:paraId="6BFDE6C6"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48B52A81"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53</w:t>
            </w:r>
          </w:p>
        </w:tc>
        <w:tc>
          <w:tcPr>
            <w:tcW w:w="854" w:type="pct"/>
            <w:tcBorders>
              <w:top w:val="single" w:sz="5" w:space="0" w:color="000000"/>
              <w:left w:val="single" w:sz="5" w:space="0" w:color="000000"/>
              <w:bottom w:val="single" w:sz="5" w:space="0" w:color="000000"/>
              <w:right w:val="single" w:sz="5" w:space="0" w:color="000000"/>
            </w:tcBorders>
            <w:vAlign w:val="center"/>
          </w:tcPr>
          <w:p w14:paraId="692C7A11"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生产沟</w:t>
            </w:r>
          </w:p>
        </w:tc>
        <w:tc>
          <w:tcPr>
            <w:tcW w:w="1718" w:type="pct"/>
            <w:tcBorders>
              <w:top w:val="single" w:sz="5" w:space="0" w:color="000000"/>
              <w:left w:val="single" w:sz="5" w:space="0" w:color="000000"/>
              <w:bottom w:val="single" w:sz="5" w:space="0" w:color="000000"/>
              <w:right w:val="single" w:sz="5" w:space="0" w:color="000000"/>
            </w:tcBorders>
            <w:vAlign w:val="center"/>
          </w:tcPr>
          <w:p w14:paraId="6A53CAE5"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2B9BA289"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迷洋河～</w:t>
            </w:r>
            <w:proofErr w:type="gramStart"/>
            <w:r w:rsidRPr="0094475C">
              <w:rPr>
                <w:rFonts w:hint="eastAsia"/>
                <w:color w:val="000000"/>
                <w:kern w:val="0"/>
                <w:sz w:val="21"/>
                <w:szCs w:val="21"/>
              </w:rPr>
              <w:t>利民河</w:t>
            </w:r>
            <w:proofErr w:type="gramEnd"/>
          </w:p>
        </w:tc>
        <w:tc>
          <w:tcPr>
            <w:tcW w:w="830" w:type="pct"/>
            <w:tcBorders>
              <w:top w:val="single" w:sz="5" w:space="0" w:color="000000"/>
              <w:left w:val="single" w:sz="5" w:space="0" w:color="000000"/>
              <w:bottom w:val="single" w:sz="5" w:space="0" w:color="000000"/>
              <w:right w:val="single" w:sz="5" w:space="0" w:color="000000"/>
            </w:tcBorders>
            <w:vAlign w:val="center"/>
          </w:tcPr>
          <w:p w14:paraId="0CB73877"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1200 </w:t>
            </w:r>
          </w:p>
        </w:tc>
      </w:tr>
      <w:tr w:rsidR="00183BFD" w:rsidRPr="0094475C" w14:paraId="706BADCC"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068B26F4"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54</w:t>
            </w:r>
          </w:p>
        </w:tc>
        <w:tc>
          <w:tcPr>
            <w:tcW w:w="854" w:type="pct"/>
            <w:tcBorders>
              <w:top w:val="single" w:sz="5" w:space="0" w:color="000000"/>
              <w:left w:val="single" w:sz="5" w:space="0" w:color="000000"/>
              <w:bottom w:val="single" w:sz="5" w:space="0" w:color="000000"/>
              <w:right w:val="single" w:sz="5" w:space="0" w:color="000000"/>
            </w:tcBorders>
            <w:vAlign w:val="center"/>
          </w:tcPr>
          <w:p w14:paraId="23621D35"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复堆河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0607476F"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604C243F"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w:t>
            </w:r>
            <w:proofErr w:type="gramStart"/>
            <w:r w:rsidRPr="0094475C">
              <w:rPr>
                <w:rFonts w:hint="eastAsia"/>
                <w:color w:val="000000"/>
                <w:kern w:val="0"/>
                <w:sz w:val="21"/>
                <w:szCs w:val="21"/>
              </w:rPr>
              <w:t>洋港老河</w:t>
            </w:r>
            <w:proofErr w:type="gramEnd"/>
            <w:r w:rsidRPr="0094475C">
              <w:rPr>
                <w:rFonts w:hint="eastAsia"/>
                <w:color w:val="000000"/>
                <w:kern w:val="0"/>
                <w:sz w:val="21"/>
                <w:szCs w:val="21"/>
              </w:rPr>
              <w:t>～长征河</w:t>
            </w:r>
          </w:p>
        </w:tc>
        <w:tc>
          <w:tcPr>
            <w:tcW w:w="830" w:type="pct"/>
            <w:tcBorders>
              <w:top w:val="single" w:sz="5" w:space="0" w:color="000000"/>
              <w:left w:val="single" w:sz="5" w:space="0" w:color="000000"/>
              <w:bottom w:val="single" w:sz="5" w:space="0" w:color="000000"/>
              <w:right w:val="single" w:sz="5" w:space="0" w:color="000000"/>
            </w:tcBorders>
            <w:vAlign w:val="center"/>
          </w:tcPr>
          <w:p w14:paraId="64176432"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700 </w:t>
            </w:r>
          </w:p>
        </w:tc>
      </w:tr>
      <w:tr w:rsidR="00183BFD" w:rsidRPr="0094475C" w14:paraId="651CA6FD"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6DF770EE"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55</w:t>
            </w:r>
          </w:p>
        </w:tc>
        <w:tc>
          <w:tcPr>
            <w:tcW w:w="854" w:type="pct"/>
            <w:tcBorders>
              <w:top w:val="single" w:sz="5" w:space="0" w:color="000000"/>
              <w:left w:val="single" w:sz="5" w:space="0" w:color="000000"/>
              <w:bottom w:val="single" w:sz="5" w:space="0" w:color="000000"/>
              <w:right w:val="single" w:sz="5" w:space="0" w:color="000000"/>
            </w:tcBorders>
            <w:vAlign w:val="center"/>
          </w:tcPr>
          <w:p w14:paraId="48B4442F"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w:t>
            </w:r>
            <w:proofErr w:type="gramStart"/>
            <w:r w:rsidRPr="0094475C">
              <w:rPr>
                <w:rFonts w:hint="eastAsia"/>
                <w:color w:val="000000"/>
                <w:kern w:val="0"/>
                <w:sz w:val="21"/>
                <w:szCs w:val="21"/>
              </w:rPr>
              <w:t>洋港老叉</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46A8A44D"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4EB40706"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新洋港～新洋港</w:t>
            </w:r>
          </w:p>
        </w:tc>
        <w:tc>
          <w:tcPr>
            <w:tcW w:w="830" w:type="pct"/>
            <w:tcBorders>
              <w:top w:val="single" w:sz="5" w:space="0" w:color="000000"/>
              <w:left w:val="single" w:sz="5" w:space="0" w:color="000000"/>
              <w:bottom w:val="single" w:sz="5" w:space="0" w:color="000000"/>
              <w:right w:val="single" w:sz="5" w:space="0" w:color="000000"/>
            </w:tcBorders>
            <w:vAlign w:val="center"/>
          </w:tcPr>
          <w:p w14:paraId="6B7E3DF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5590 </w:t>
            </w:r>
          </w:p>
        </w:tc>
      </w:tr>
      <w:tr w:rsidR="00183BFD" w:rsidRPr="0094475C" w14:paraId="5D91C116"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173F2BD4"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56</w:t>
            </w:r>
          </w:p>
        </w:tc>
        <w:tc>
          <w:tcPr>
            <w:tcW w:w="854" w:type="pct"/>
            <w:tcBorders>
              <w:top w:val="single" w:sz="5" w:space="0" w:color="000000"/>
              <w:left w:val="single" w:sz="5" w:space="0" w:color="000000"/>
              <w:bottom w:val="single" w:sz="5" w:space="0" w:color="000000"/>
              <w:right w:val="single" w:sz="5" w:space="0" w:color="000000"/>
            </w:tcBorders>
            <w:vAlign w:val="center"/>
          </w:tcPr>
          <w:p w14:paraId="6D81176A"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proofErr w:type="gramStart"/>
            <w:r w:rsidRPr="0094475C">
              <w:rPr>
                <w:rFonts w:hint="eastAsia"/>
                <w:color w:val="000000"/>
                <w:kern w:val="0"/>
                <w:sz w:val="21"/>
                <w:szCs w:val="21"/>
              </w:rPr>
              <w:t>兴胜河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0C6C2E94"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2D439AFD"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w:t>
            </w:r>
            <w:proofErr w:type="gramStart"/>
            <w:r w:rsidRPr="0094475C">
              <w:rPr>
                <w:rFonts w:hint="eastAsia"/>
                <w:color w:val="000000"/>
                <w:kern w:val="0"/>
                <w:sz w:val="21"/>
                <w:szCs w:val="21"/>
              </w:rPr>
              <w:t>洋港老叉</w:t>
            </w:r>
            <w:proofErr w:type="gramEnd"/>
            <w:r w:rsidRPr="0094475C">
              <w:rPr>
                <w:rFonts w:hint="eastAsia"/>
                <w:color w:val="000000"/>
                <w:kern w:val="0"/>
                <w:sz w:val="21"/>
                <w:szCs w:val="21"/>
              </w:rPr>
              <w:t>～长征河</w:t>
            </w:r>
          </w:p>
        </w:tc>
        <w:tc>
          <w:tcPr>
            <w:tcW w:w="830" w:type="pct"/>
            <w:tcBorders>
              <w:top w:val="single" w:sz="5" w:space="0" w:color="000000"/>
              <w:left w:val="single" w:sz="5" w:space="0" w:color="000000"/>
              <w:bottom w:val="single" w:sz="5" w:space="0" w:color="000000"/>
              <w:right w:val="single" w:sz="5" w:space="0" w:color="000000"/>
            </w:tcBorders>
            <w:vAlign w:val="center"/>
          </w:tcPr>
          <w:p w14:paraId="159DB0B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800 </w:t>
            </w:r>
          </w:p>
        </w:tc>
      </w:tr>
      <w:tr w:rsidR="00183BFD" w:rsidRPr="0094475C" w14:paraId="45DC144F"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3BA949F3"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57</w:t>
            </w:r>
          </w:p>
        </w:tc>
        <w:tc>
          <w:tcPr>
            <w:tcW w:w="854" w:type="pct"/>
            <w:tcBorders>
              <w:top w:val="single" w:sz="5" w:space="0" w:color="000000"/>
              <w:left w:val="single" w:sz="5" w:space="0" w:color="000000"/>
              <w:bottom w:val="single" w:sz="5" w:space="0" w:color="000000"/>
              <w:right w:val="single" w:sz="5" w:space="0" w:color="000000"/>
            </w:tcBorders>
            <w:vAlign w:val="center"/>
          </w:tcPr>
          <w:p w14:paraId="6886CAC3"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大洋湾支流</w:t>
            </w:r>
          </w:p>
        </w:tc>
        <w:tc>
          <w:tcPr>
            <w:tcW w:w="1718" w:type="pct"/>
            <w:tcBorders>
              <w:top w:val="single" w:sz="5" w:space="0" w:color="000000"/>
              <w:left w:val="single" w:sz="5" w:space="0" w:color="000000"/>
              <w:bottom w:val="single" w:sz="5" w:space="0" w:color="000000"/>
              <w:right w:val="single" w:sz="5" w:space="0" w:color="000000"/>
            </w:tcBorders>
            <w:vAlign w:val="center"/>
          </w:tcPr>
          <w:p w14:paraId="161D92BA"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0792B507"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新洋港</w:t>
            </w:r>
            <w:r w:rsidRPr="0094475C">
              <w:rPr>
                <w:color w:val="000000"/>
                <w:kern w:val="0"/>
                <w:sz w:val="21"/>
                <w:szCs w:val="21"/>
              </w:rPr>
              <w:t>~</w:t>
            </w:r>
            <w:r w:rsidRPr="0094475C">
              <w:rPr>
                <w:rFonts w:hint="eastAsia"/>
                <w:color w:val="000000"/>
                <w:kern w:val="0"/>
                <w:sz w:val="21"/>
                <w:szCs w:val="21"/>
              </w:rPr>
              <w:t>新</w:t>
            </w:r>
            <w:proofErr w:type="gramStart"/>
            <w:r w:rsidRPr="0094475C">
              <w:rPr>
                <w:rFonts w:hint="eastAsia"/>
                <w:color w:val="000000"/>
                <w:kern w:val="0"/>
                <w:sz w:val="21"/>
                <w:szCs w:val="21"/>
              </w:rPr>
              <w:t>洋港老叉</w:t>
            </w:r>
            <w:proofErr w:type="gramEnd"/>
          </w:p>
        </w:tc>
        <w:tc>
          <w:tcPr>
            <w:tcW w:w="830" w:type="pct"/>
            <w:tcBorders>
              <w:top w:val="single" w:sz="5" w:space="0" w:color="000000"/>
              <w:left w:val="single" w:sz="5" w:space="0" w:color="000000"/>
              <w:bottom w:val="single" w:sz="5" w:space="0" w:color="000000"/>
              <w:right w:val="single" w:sz="5" w:space="0" w:color="000000"/>
            </w:tcBorders>
            <w:vAlign w:val="center"/>
          </w:tcPr>
          <w:p w14:paraId="22377DA6"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432 </w:t>
            </w:r>
          </w:p>
        </w:tc>
      </w:tr>
      <w:tr w:rsidR="00183BFD" w:rsidRPr="0094475C" w14:paraId="670CE846"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2703EDB9"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58</w:t>
            </w:r>
          </w:p>
        </w:tc>
        <w:tc>
          <w:tcPr>
            <w:tcW w:w="854" w:type="pct"/>
            <w:tcBorders>
              <w:top w:val="single" w:sz="5" w:space="0" w:color="000000"/>
              <w:left w:val="single" w:sz="5" w:space="0" w:color="000000"/>
              <w:bottom w:val="single" w:sz="5" w:space="0" w:color="000000"/>
              <w:right w:val="single" w:sz="5" w:space="0" w:color="000000"/>
            </w:tcBorders>
            <w:vAlign w:val="center"/>
          </w:tcPr>
          <w:p w14:paraId="5CC38F92"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proofErr w:type="gramStart"/>
            <w:r w:rsidRPr="0094475C">
              <w:rPr>
                <w:rFonts w:hint="eastAsia"/>
                <w:color w:val="000000"/>
                <w:kern w:val="0"/>
                <w:sz w:val="21"/>
                <w:szCs w:val="21"/>
              </w:rPr>
              <w:t>斜坝河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5567CB2D"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大洋湾、新兴</w:t>
            </w:r>
          </w:p>
        </w:tc>
        <w:tc>
          <w:tcPr>
            <w:tcW w:w="1286" w:type="pct"/>
            <w:tcBorders>
              <w:top w:val="single" w:sz="5" w:space="0" w:color="000000"/>
              <w:left w:val="single" w:sz="5" w:space="0" w:color="000000"/>
              <w:bottom w:val="single" w:sz="5" w:space="0" w:color="000000"/>
              <w:right w:val="single" w:sz="5" w:space="0" w:color="000000"/>
            </w:tcBorders>
            <w:vAlign w:val="center"/>
          </w:tcPr>
          <w:p w14:paraId="09EA4FD9"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新界</w:t>
            </w:r>
            <w:proofErr w:type="gramStart"/>
            <w:r w:rsidRPr="0094475C">
              <w:rPr>
                <w:rFonts w:hint="eastAsia"/>
                <w:color w:val="000000"/>
                <w:kern w:val="0"/>
                <w:sz w:val="21"/>
                <w:szCs w:val="21"/>
              </w:rPr>
              <w:t>中心河</w:t>
            </w:r>
            <w:proofErr w:type="gramEnd"/>
            <w:r w:rsidRPr="0094475C">
              <w:rPr>
                <w:rFonts w:hint="eastAsia"/>
                <w:color w:val="000000"/>
                <w:kern w:val="0"/>
                <w:sz w:val="21"/>
                <w:szCs w:val="21"/>
              </w:rPr>
              <w:t>～青</w:t>
            </w:r>
            <w:proofErr w:type="gramStart"/>
            <w:r w:rsidRPr="0094475C">
              <w:rPr>
                <w:rFonts w:hint="eastAsia"/>
                <w:color w:val="000000"/>
                <w:kern w:val="0"/>
                <w:sz w:val="21"/>
                <w:szCs w:val="21"/>
              </w:rPr>
              <w:t>墩中心河</w:t>
            </w:r>
            <w:proofErr w:type="gramEnd"/>
          </w:p>
        </w:tc>
        <w:tc>
          <w:tcPr>
            <w:tcW w:w="830" w:type="pct"/>
            <w:tcBorders>
              <w:top w:val="single" w:sz="5" w:space="0" w:color="000000"/>
              <w:left w:val="single" w:sz="5" w:space="0" w:color="000000"/>
              <w:bottom w:val="single" w:sz="5" w:space="0" w:color="000000"/>
              <w:right w:val="single" w:sz="5" w:space="0" w:color="000000"/>
            </w:tcBorders>
            <w:vAlign w:val="center"/>
          </w:tcPr>
          <w:p w14:paraId="7D05EAC8"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2080 </w:t>
            </w:r>
          </w:p>
        </w:tc>
      </w:tr>
      <w:tr w:rsidR="00183BFD" w:rsidRPr="0094475C" w14:paraId="6D616EC6"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7537BBBD"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59</w:t>
            </w:r>
          </w:p>
        </w:tc>
        <w:tc>
          <w:tcPr>
            <w:tcW w:w="854" w:type="pct"/>
            <w:tcBorders>
              <w:top w:val="single" w:sz="5" w:space="0" w:color="000000"/>
              <w:left w:val="single" w:sz="5" w:space="0" w:color="000000"/>
              <w:bottom w:val="single" w:sz="5" w:space="0" w:color="000000"/>
              <w:right w:val="single" w:sz="5" w:space="0" w:color="000000"/>
            </w:tcBorders>
            <w:vAlign w:val="center"/>
          </w:tcPr>
          <w:p w14:paraId="762A3A97"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proofErr w:type="gramStart"/>
            <w:r w:rsidRPr="0094475C">
              <w:rPr>
                <w:rFonts w:hint="eastAsia"/>
                <w:color w:val="000000"/>
                <w:kern w:val="0"/>
                <w:sz w:val="21"/>
                <w:szCs w:val="21"/>
              </w:rPr>
              <w:t>柴坝河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4D16B9A7"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7BDD0CD0"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六子河～青</w:t>
            </w:r>
            <w:proofErr w:type="gramStart"/>
            <w:r w:rsidRPr="0094475C">
              <w:rPr>
                <w:rFonts w:hint="eastAsia"/>
                <w:color w:val="000000"/>
                <w:kern w:val="0"/>
                <w:sz w:val="21"/>
                <w:szCs w:val="21"/>
              </w:rPr>
              <w:t>墩中心河</w:t>
            </w:r>
            <w:proofErr w:type="gramEnd"/>
          </w:p>
        </w:tc>
        <w:tc>
          <w:tcPr>
            <w:tcW w:w="830" w:type="pct"/>
            <w:tcBorders>
              <w:top w:val="single" w:sz="5" w:space="0" w:color="000000"/>
              <w:left w:val="single" w:sz="5" w:space="0" w:color="000000"/>
              <w:bottom w:val="single" w:sz="5" w:space="0" w:color="000000"/>
              <w:right w:val="single" w:sz="5" w:space="0" w:color="000000"/>
            </w:tcBorders>
            <w:vAlign w:val="center"/>
          </w:tcPr>
          <w:p w14:paraId="6A417CE6"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5580 </w:t>
            </w:r>
          </w:p>
        </w:tc>
      </w:tr>
      <w:tr w:rsidR="00183BFD" w:rsidRPr="0094475C" w14:paraId="0FC009AF"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4DE39F5C"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60</w:t>
            </w:r>
          </w:p>
        </w:tc>
        <w:tc>
          <w:tcPr>
            <w:tcW w:w="854" w:type="pct"/>
            <w:tcBorders>
              <w:top w:val="single" w:sz="5" w:space="0" w:color="000000"/>
              <w:left w:val="single" w:sz="5" w:space="0" w:color="000000"/>
              <w:bottom w:val="single" w:sz="5" w:space="0" w:color="000000"/>
              <w:right w:val="single" w:sz="5" w:space="0" w:color="000000"/>
            </w:tcBorders>
            <w:vAlign w:val="center"/>
          </w:tcPr>
          <w:p w14:paraId="306568F6"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陈中河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3D78655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4ED5328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新洋港～</w:t>
            </w:r>
            <w:proofErr w:type="gramStart"/>
            <w:r w:rsidRPr="0094475C">
              <w:rPr>
                <w:rFonts w:hint="eastAsia"/>
                <w:color w:val="000000"/>
                <w:kern w:val="0"/>
                <w:sz w:val="21"/>
                <w:szCs w:val="21"/>
              </w:rPr>
              <w:t>中坝河</w:t>
            </w:r>
            <w:proofErr w:type="gramEnd"/>
          </w:p>
        </w:tc>
        <w:tc>
          <w:tcPr>
            <w:tcW w:w="830" w:type="pct"/>
            <w:tcBorders>
              <w:top w:val="single" w:sz="5" w:space="0" w:color="000000"/>
              <w:left w:val="single" w:sz="5" w:space="0" w:color="000000"/>
              <w:bottom w:val="single" w:sz="5" w:space="0" w:color="000000"/>
              <w:right w:val="single" w:sz="5" w:space="0" w:color="000000"/>
            </w:tcBorders>
            <w:vAlign w:val="center"/>
          </w:tcPr>
          <w:p w14:paraId="6400DA35"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2780 </w:t>
            </w:r>
          </w:p>
        </w:tc>
      </w:tr>
      <w:tr w:rsidR="00183BFD" w:rsidRPr="0094475C" w14:paraId="164C598A"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55403DAA"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61</w:t>
            </w:r>
          </w:p>
        </w:tc>
        <w:tc>
          <w:tcPr>
            <w:tcW w:w="854" w:type="pct"/>
            <w:tcBorders>
              <w:top w:val="single" w:sz="5" w:space="0" w:color="000000"/>
              <w:left w:val="single" w:sz="5" w:space="0" w:color="000000"/>
              <w:bottom w:val="single" w:sz="5" w:space="0" w:color="000000"/>
              <w:right w:val="single" w:sz="5" w:space="0" w:color="000000"/>
            </w:tcBorders>
            <w:vAlign w:val="center"/>
          </w:tcPr>
          <w:p w14:paraId="1C8A7A5A"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洋中河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07848F23"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0373ED49"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新洋港～</w:t>
            </w:r>
            <w:proofErr w:type="gramStart"/>
            <w:r w:rsidRPr="0094475C">
              <w:rPr>
                <w:rFonts w:hint="eastAsia"/>
                <w:color w:val="000000"/>
                <w:kern w:val="0"/>
                <w:sz w:val="21"/>
                <w:szCs w:val="21"/>
              </w:rPr>
              <w:t>中坝河</w:t>
            </w:r>
            <w:proofErr w:type="gramEnd"/>
          </w:p>
        </w:tc>
        <w:tc>
          <w:tcPr>
            <w:tcW w:w="830" w:type="pct"/>
            <w:tcBorders>
              <w:top w:val="single" w:sz="5" w:space="0" w:color="000000"/>
              <w:left w:val="single" w:sz="5" w:space="0" w:color="000000"/>
              <w:bottom w:val="single" w:sz="5" w:space="0" w:color="000000"/>
              <w:right w:val="single" w:sz="5" w:space="0" w:color="000000"/>
            </w:tcBorders>
            <w:vAlign w:val="center"/>
          </w:tcPr>
          <w:p w14:paraId="1162CC82"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1590 </w:t>
            </w:r>
          </w:p>
        </w:tc>
      </w:tr>
      <w:tr w:rsidR="00183BFD" w:rsidRPr="0094475C" w14:paraId="478C1247"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0A13D376"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62</w:t>
            </w:r>
          </w:p>
        </w:tc>
        <w:tc>
          <w:tcPr>
            <w:tcW w:w="854" w:type="pct"/>
            <w:tcBorders>
              <w:top w:val="single" w:sz="5" w:space="0" w:color="000000"/>
              <w:left w:val="single" w:sz="5" w:space="0" w:color="000000"/>
              <w:bottom w:val="single" w:sz="5" w:space="0" w:color="000000"/>
              <w:right w:val="single" w:sz="5" w:space="0" w:color="000000"/>
            </w:tcBorders>
            <w:vAlign w:val="center"/>
          </w:tcPr>
          <w:p w14:paraId="35A3FE8E"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proofErr w:type="gramStart"/>
            <w:r w:rsidRPr="0094475C">
              <w:rPr>
                <w:rFonts w:hint="eastAsia"/>
                <w:color w:val="000000"/>
                <w:kern w:val="0"/>
                <w:sz w:val="21"/>
                <w:szCs w:val="21"/>
              </w:rPr>
              <w:t>新生河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6F695943"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南洋镇、环科城</w:t>
            </w:r>
          </w:p>
        </w:tc>
        <w:tc>
          <w:tcPr>
            <w:tcW w:w="1286" w:type="pct"/>
            <w:tcBorders>
              <w:top w:val="single" w:sz="5" w:space="0" w:color="000000"/>
              <w:left w:val="single" w:sz="5" w:space="0" w:color="000000"/>
              <w:bottom w:val="single" w:sz="5" w:space="0" w:color="000000"/>
              <w:right w:val="single" w:sz="5" w:space="0" w:color="000000"/>
            </w:tcBorders>
            <w:vAlign w:val="center"/>
          </w:tcPr>
          <w:p w14:paraId="37924AB7"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南洋</w:t>
            </w:r>
            <w:proofErr w:type="gramStart"/>
            <w:r w:rsidRPr="0094475C">
              <w:rPr>
                <w:rFonts w:hint="eastAsia"/>
                <w:color w:val="000000"/>
                <w:kern w:val="0"/>
                <w:sz w:val="21"/>
                <w:szCs w:val="21"/>
              </w:rPr>
              <w:t>中心河</w:t>
            </w:r>
            <w:proofErr w:type="gramEnd"/>
            <w:r w:rsidRPr="0094475C">
              <w:rPr>
                <w:color w:val="000000"/>
                <w:kern w:val="0"/>
                <w:sz w:val="21"/>
                <w:szCs w:val="21"/>
              </w:rPr>
              <w:t>~</w:t>
            </w:r>
            <w:r w:rsidRPr="0094475C">
              <w:rPr>
                <w:rFonts w:hint="eastAsia"/>
                <w:color w:val="000000"/>
                <w:kern w:val="0"/>
                <w:sz w:val="21"/>
                <w:szCs w:val="21"/>
              </w:rPr>
              <w:t>世纪大道</w:t>
            </w:r>
          </w:p>
        </w:tc>
        <w:tc>
          <w:tcPr>
            <w:tcW w:w="830" w:type="pct"/>
            <w:tcBorders>
              <w:top w:val="single" w:sz="5" w:space="0" w:color="000000"/>
              <w:left w:val="single" w:sz="5" w:space="0" w:color="000000"/>
              <w:bottom w:val="single" w:sz="5" w:space="0" w:color="000000"/>
              <w:right w:val="single" w:sz="5" w:space="0" w:color="000000"/>
            </w:tcBorders>
            <w:vAlign w:val="center"/>
          </w:tcPr>
          <w:p w14:paraId="02490D33"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4510 </w:t>
            </w:r>
          </w:p>
        </w:tc>
      </w:tr>
      <w:tr w:rsidR="00183BFD" w:rsidRPr="0094475C" w14:paraId="371C6A1F"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63A602D6"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63</w:t>
            </w:r>
          </w:p>
        </w:tc>
        <w:tc>
          <w:tcPr>
            <w:tcW w:w="854" w:type="pct"/>
            <w:tcBorders>
              <w:top w:val="single" w:sz="5" w:space="0" w:color="000000"/>
              <w:left w:val="single" w:sz="5" w:space="0" w:color="000000"/>
              <w:bottom w:val="single" w:sz="5" w:space="0" w:color="000000"/>
              <w:right w:val="single" w:sz="5" w:space="0" w:color="000000"/>
            </w:tcBorders>
            <w:vAlign w:val="center"/>
          </w:tcPr>
          <w:p w14:paraId="72C7C2CD"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南洋</w:t>
            </w:r>
            <w:proofErr w:type="gramStart"/>
            <w:r w:rsidRPr="0094475C">
              <w:rPr>
                <w:rFonts w:hint="eastAsia"/>
                <w:color w:val="000000"/>
                <w:kern w:val="0"/>
                <w:sz w:val="21"/>
                <w:szCs w:val="21"/>
              </w:rPr>
              <w:t>中心河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7489245C"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南洋镇</w:t>
            </w:r>
          </w:p>
        </w:tc>
        <w:tc>
          <w:tcPr>
            <w:tcW w:w="1286" w:type="pct"/>
            <w:tcBorders>
              <w:top w:val="single" w:sz="5" w:space="0" w:color="000000"/>
              <w:left w:val="single" w:sz="5" w:space="0" w:color="000000"/>
              <w:bottom w:val="single" w:sz="5" w:space="0" w:color="000000"/>
              <w:right w:val="single" w:sz="5" w:space="0" w:color="000000"/>
            </w:tcBorders>
            <w:vAlign w:val="center"/>
          </w:tcPr>
          <w:p w14:paraId="4C44E138"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新洋港～世纪大道</w:t>
            </w:r>
          </w:p>
        </w:tc>
        <w:tc>
          <w:tcPr>
            <w:tcW w:w="830" w:type="pct"/>
            <w:tcBorders>
              <w:top w:val="single" w:sz="5" w:space="0" w:color="000000"/>
              <w:left w:val="single" w:sz="5" w:space="0" w:color="000000"/>
              <w:bottom w:val="single" w:sz="5" w:space="0" w:color="000000"/>
              <w:right w:val="single" w:sz="5" w:space="0" w:color="000000"/>
            </w:tcBorders>
            <w:vAlign w:val="center"/>
          </w:tcPr>
          <w:p w14:paraId="09810EA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6000 </w:t>
            </w:r>
          </w:p>
        </w:tc>
      </w:tr>
      <w:tr w:rsidR="00183BFD" w:rsidRPr="0094475C" w14:paraId="4973E945"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58200359"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64</w:t>
            </w:r>
          </w:p>
        </w:tc>
        <w:tc>
          <w:tcPr>
            <w:tcW w:w="854" w:type="pct"/>
            <w:tcBorders>
              <w:top w:val="single" w:sz="5" w:space="0" w:color="000000"/>
              <w:left w:val="single" w:sz="5" w:space="0" w:color="000000"/>
              <w:bottom w:val="single" w:sz="5" w:space="0" w:color="000000"/>
              <w:right w:val="single" w:sz="5" w:space="0" w:color="000000"/>
            </w:tcBorders>
            <w:vAlign w:val="center"/>
          </w:tcPr>
          <w:p w14:paraId="5F2D503C"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proofErr w:type="gramStart"/>
            <w:r w:rsidRPr="0094475C">
              <w:rPr>
                <w:rFonts w:hint="eastAsia"/>
                <w:color w:val="000000"/>
                <w:kern w:val="0"/>
                <w:sz w:val="21"/>
                <w:szCs w:val="21"/>
              </w:rPr>
              <w:t>利民河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686C0501"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南洋镇</w:t>
            </w:r>
          </w:p>
        </w:tc>
        <w:tc>
          <w:tcPr>
            <w:tcW w:w="1286" w:type="pct"/>
            <w:tcBorders>
              <w:top w:val="single" w:sz="5" w:space="0" w:color="000000"/>
              <w:left w:val="single" w:sz="5" w:space="0" w:color="000000"/>
              <w:bottom w:val="single" w:sz="5" w:space="0" w:color="000000"/>
              <w:right w:val="single" w:sz="5" w:space="0" w:color="000000"/>
            </w:tcBorders>
            <w:vAlign w:val="center"/>
          </w:tcPr>
          <w:p w14:paraId="1308F732"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界河～新洋港北</w:t>
            </w:r>
          </w:p>
        </w:tc>
        <w:tc>
          <w:tcPr>
            <w:tcW w:w="830" w:type="pct"/>
            <w:tcBorders>
              <w:top w:val="single" w:sz="5" w:space="0" w:color="000000"/>
              <w:left w:val="single" w:sz="5" w:space="0" w:color="000000"/>
              <w:bottom w:val="single" w:sz="5" w:space="0" w:color="000000"/>
              <w:right w:val="single" w:sz="5" w:space="0" w:color="000000"/>
            </w:tcBorders>
            <w:vAlign w:val="center"/>
          </w:tcPr>
          <w:p w14:paraId="59FFE7FE"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3300 </w:t>
            </w:r>
          </w:p>
        </w:tc>
      </w:tr>
      <w:tr w:rsidR="00183BFD" w:rsidRPr="0094475C" w14:paraId="13085BED"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7EC8C86A"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65</w:t>
            </w:r>
          </w:p>
        </w:tc>
        <w:tc>
          <w:tcPr>
            <w:tcW w:w="854" w:type="pct"/>
            <w:tcBorders>
              <w:top w:val="single" w:sz="5" w:space="0" w:color="000000"/>
              <w:left w:val="single" w:sz="5" w:space="0" w:color="000000"/>
              <w:bottom w:val="single" w:sz="5" w:space="0" w:color="000000"/>
              <w:right w:val="single" w:sz="5" w:space="0" w:color="000000"/>
            </w:tcBorders>
            <w:vAlign w:val="center"/>
          </w:tcPr>
          <w:p w14:paraId="77BD8E3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proofErr w:type="gramStart"/>
            <w:r w:rsidRPr="0094475C">
              <w:rPr>
                <w:rFonts w:hint="eastAsia"/>
                <w:color w:val="000000"/>
                <w:kern w:val="0"/>
                <w:sz w:val="21"/>
                <w:szCs w:val="21"/>
              </w:rPr>
              <w:t>农庄河</w:t>
            </w:r>
            <w:proofErr w:type="gramEnd"/>
            <w:r w:rsidRPr="0094475C">
              <w:rPr>
                <w:color w:val="000000"/>
                <w:kern w:val="0"/>
                <w:sz w:val="21"/>
                <w:szCs w:val="21"/>
              </w:rPr>
              <w:t xml:space="preserve">3 </w:t>
            </w:r>
          </w:p>
        </w:tc>
        <w:tc>
          <w:tcPr>
            <w:tcW w:w="1718" w:type="pct"/>
            <w:tcBorders>
              <w:top w:val="single" w:sz="5" w:space="0" w:color="000000"/>
              <w:left w:val="single" w:sz="5" w:space="0" w:color="000000"/>
              <w:bottom w:val="single" w:sz="5" w:space="0" w:color="000000"/>
              <w:right w:val="single" w:sz="5" w:space="0" w:color="000000"/>
            </w:tcBorders>
            <w:vAlign w:val="center"/>
          </w:tcPr>
          <w:p w14:paraId="3E0653DC"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南洋镇</w:t>
            </w:r>
          </w:p>
        </w:tc>
        <w:tc>
          <w:tcPr>
            <w:tcW w:w="1286" w:type="pct"/>
            <w:tcBorders>
              <w:top w:val="single" w:sz="5" w:space="0" w:color="000000"/>
              <w:left w:val="single" w:sz="5" w:space="0" w:color="000000"/>
              <w:bottom w:val="single" w:sz="5" w:space="0" w:color="000000"/>
              <w:right w:val="single" w:sz="5" w:space="0" w:color="000000"/>
            </w:tcBorders>
            <w:vAlign w:val="center"/>
          </w:tcPr>
          <w:p w14:paraId="13CC0474"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proofErr w:type="gramStart"/>
            <w:r w:rsidRPr="0094475C">
              <w:rPr>
                <w:rFonts w:hint="eastAsia"/>
                <w:color w:val="000000"/>
                <w:kern w:val="0"/>
                <w:sz w:val="21"/>
                <w:szCs w:val="21"/>
              </w:rPr>
              <w:t>新生河</w:t>
            </w:r>
            <w:proofErr w:type="gramEnd"/>
            <w:r w:rsidRPr="0094475C">
              <w:rPr>
                <w:rFonts w:hint="eastAsia"/>
                <w:color w:val="000000"/>
                <w:kern w:val="0"/>
                <w:sz w:val="21"/>
                <w:szCs w:val="21"/>
              </w:rPr>
              <w:t>～沿海高速</w:t>
            </w:r>
          </w:p>
        </w:tc>
        <w:tc>
          <w:tcPr>
            <w:tcW w:w="830" w:type="pct"/>
            <w:tcBorders>
              <w:top w:val="single" w:sz="5" w:space="0" w:color="000000"/>
              <w:left w:val="single" w:sz="5" w:space="0" w:color="000000"/>
              <w:bottom w:val="single" w:sz="5" w:space="0" w:color="000000"/>
              <w:right w:val="single" w:sz="5" w:space="0" w:color="000000"/>
            </w:tcBorders>
            <w:vAlign w:val="center"/>
          </w:tcPr>
          <w:p w14:paraId="14D38E57"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1100 </w:t>
            </w:r>
          </w:p>
        </w:tc>
      </w:tr>
      <w:tr w:rsidR="00183BFD" w:rsidRPr="0094475C" w14:paraId="6C9DC785"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42BB4F0A"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66</w:t>
            </w:r>
          </w:p>
        </w:tc>
        <w:tc>
          <w:tcPr>
            <w:tcW w:w="854" w:type="pct"/>
            <w:tcBorders>
              <w:top w:val="single" w:sz="5" w:space="0" w:color="000000"/>
              <w:left w:val="single" w:sz="5" w:space="0" w:color="000000"/>
              <w:bottom w:val="single" w:sz="5" w:space="0" w:color="000000"/>
              <w:right w:val="single" w:sz="5" w:space="0" w:color="000000"/>
            </w:tcBorders>
            <w:vAlign w:val="center"/>
          </w:tcPr>
          <w:p w14:paraId="26D41876"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界河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31BB3AF0"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南洋镇、大洋湾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76D0DB61"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新洋港～宁靖盐高速</w:t>
            </w:r>
          </w:p>
        </w:tc>
        <w:tc>
          <w:tcPr>
            <w:tcW w:w="830" w:type="pct"/>
            <w:tcBorders>
              <w:top w:val="single" w:sz="5" w:space="0" w:color="000000"/>
              <w:left w:val="single" w:sz="5" w:space="0" w:color="000000"/>
              <w:bottom w:val="single" w:sz="5" w:space="0" w:color="000000"/>
              <w:right w:val="single" w:sz="5" w:space="0" w:color="000000"/>
            </w:tcBorders>
            <w:vAlign w:val="center"/>
          </w:tcPr>
          <w:p w14:paraId="457D2268"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8180 </w:t>
            </w:r>
          </w:p>
        </w:tc>
      </w:tr>
      <w:tr w:rsidR="00183BFD" w:rsidRPr="0094475C" w14:paraId="08F0EEDB"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7BFC2E0D"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67</w:t>
            </w:r>
          </w:p>
        </w:tc>
        <w:tc>
          <w:tcPr>
            <w:tcW w:w="854" w:type="pct"/>
            <w:tcBorders>
              <w:top w:val="single" w:sz="5" w:space="0" w:color="000000"/>
              <w:left w:val="single" w:sz="5" w:space="0" w:color="000000"/>
              <w:bottom w:val="single" w:sz="5" w:space="0" w:color="000000"/>
              <w:right w:val="single" w:sz="5" w:space="0" w:color="000000"/>
            </w:tcBorders>
            <w:vAlign w:val="center"/>
          </w:tcPr>
          <w:p w14:paraId="147FA8EE"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光明河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00805DD9"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南洋镇、大洋湾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579D07D3"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新洋港～前进河</w:t>
            </w:r>
          </w:p>
        </w:tc>
        <w:tc>
          <w:tcPr>
            <w:tcW w:w="830" w:type="pct"/>
            <w:tcBorders>
              <w:top w:val="single" w:sz="5" w:space="0" w:color="000000"/>
              <w:left w:val="single" w:sz="5" w:space="0" w:color="000000"/>
              <w:bottom w:val="single" w:sz="5" w:space="0" w:color="000000"/>
              <w:right w:val="single" w:sz="5" w:space="0" w:color="000000"/>
            </w:tcBorders>
            <w:vAlign w:val="center"/>
          </w:tcPr>
          <w:p w14:paraId="3E421A1F"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3640 </w:t>
            </w:r>
          </w:p>
        </w:tc>
      </w:tr>
      <w:tr w:rsidR="00183BFD" w:rsidRPr="0094475C" w14:paraId="5D532F26"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1E080800"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68</w:t>
            </w:r>
          </w:p>
        </w:tc>
        <w:tc>
          <w:tcPr>
            <w:tcW w:w="854" w:type="pct"/>
            <w:tcBorders>
              <w:top w:val="single" w:sz="5" w:space="0" w:color="000000"/>
              <w:left w:val="single" w:sz="5" w:space="0" w:color="000000"/>
              <w:bottom w:val="single" w:sz="5" w:space="0" w:color="000000"/>
              <w:right w:val="single" w:sz="5" w:space="0" w:color="000000"/>
            </w:tcBorders>
            <w:vAlign w:val="center"/>
          </w:tcPr>
          <w:p w14:paraId="3527A392"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proofErr w:type="gramStart"/>
            <w:r w:rsidRPr="0094475C">
              <w:rPr>
                <w:rFonts w:hint="eastAsia"/>
                <w:color w:val="000000"/>
                <w:kern w:val="0"/>
                <w:sz w:val="21"/>
                <w:szCs w:val="21"/>
              </w:rPr>
              <w:t>利民河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4CBADB06"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南洋镇</w:t>
            </w:r>
          </w:p>
        </w:tc>
        <w:tc>
          <w:tcPr>
            <w:tcW w:w="1286" w:type="pct"/>
            <w:tcBorders>
              <w:top w:val="single" w:sz="5" w:space="0" w:color="000000"/>
              <w:left w:val="single" w:sz="5" w:space="0" w:color="000000"/>
              <w:bottom w:val="single" w:sz="5" w:space="0" w:color="000000"/>
              <w:right w:val="single" w:sz="5" w:space="0" w:color="000000"/>
            </w:tcBorders>
            <w:vAlign w:val="center"/>
          </w:tcPr>
          <w:p w14:paraId="37715DD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新洋港～机场排涝河</w:t>
            </w:r>
          </w:p>
        </w:tc>
        <w:tc>
          <w:tcPr>
            <w:tcW w:w="830" w:type="pct"/>
            <w:tcBorders>
              <w:top w:val="single" w:sz="5" w:space="0" w:color="000000"/>
              <w:left w:val="single" w:sz="5" w:space="0" w:color="000000"/>
              <w:bottom w:val="single" w:sz="5" w:space="0" w:color="000000"/>
              <w:right w:val="single" w:sz="5" w:space="0" w:color="000000"/>
            </w:tcBorders>
            <w:vAlign w:val="center"/>
          </w:tcPr>
          <w:p w14:paraId="132A6AE3"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2010 </w:t>
            </w:r>
          </w:p>
        </w:tc>
      </w:tr>
      <w:tr w:rsidR="00183BFD" w:rsidRPr="0094475C" w14:paraId="52906A8A"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5B44B6D8"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lastRenderedPageBreak/>
              <w:t>69</w:t>
            </w:r>
          </w:p>
        </w:tc>
        <w:tc>
          <w:tcPr>
            <w:tcW w:w="854" w:type="pct"/>
            <w:tcBorders>
              <w:top w:val="single" w:sz="5" w:space="0" w:color="000000"/>
              <w:left w:val="single" w:sz="5" w:space="0" w:color="000000"/>
              <w:bottom w:val="single" w:sz="5" w:space="0" w:color="000000"/>
              <w:right w:val="single" w:sz="5" w:space="0" w:color="000000"/>
            </w:tcBorders>
            <w:vAlign w:val="center"/>
          </w:tcPr>
          <w:p w14:paraId="762767D7"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文新河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60C7881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南洋镇、大洋湾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61BD6E51"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六子河～通榆河</w:t>
            </w:r>
          </w:p>
        </w:tc>
        <w:tc>
          <w:tcPr>
            <w:tcW w:w="830" w:type="pct"/>
            <w:tcBorders>
              <w:top w:val="single" w:sz="5" w:space="0" w:color="000000"/>
              <w:left w:val="single" w:sz="5" w:space="0" w:color="000000"/>
              <w:bottom w:val="single" w:sz="5" w:space="0" w:color="000000"/>
              <w:right w:val="single" w:sz="5" w:space="0" w:color="000000"/>
            </w:tcBorders>
            <w:vAlign w:val="center"/>
          </w:tcPr>
          <w:p w14:paraId="3B3DF297"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8350 </w:t>
            </w:r>
          </w:p>
        </w:tc>
      </w:tr>
      <w:tr w:rsidR="00183BFD" w:rsidRPr="0094475C" w14:paraId="1316DD76"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09540841"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70</w:t>
            </w:r>
          </w:p>
        </w:tc>
        <w:tc>
          <w:tcPr>
            <w:tcW w:w="854" w:type="pct"/>
            <w:tcBorders>
              <w:top w:val="single" w:sz="5" w:space="0" w:color="000000"/>
              <w:left w:val="single" w:sz="5" w:space="0" w:color="000000"/>
              <w:bottom w:val="single" w:sz="5" w:space="0" w:color="000000"/>
              <w:right w:val="single" w:sz="5" w:space="0" w:color="000000"/>
            </w:tcBorders>
            <w:vAlign w:val="center"/>
          </w:tcPr>
          <w:p w14:paraId="77CD4A1A"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头</w:t>
            </w:r>
            <w:proofErr w:type="gramStart"/>
            <w:r w:rsidRPr="0094475C">
              <w:rPr>
                <w:rFonts w:hint="eastAsia"/>
                <w:color w:val="000000"/>
                <w:kern w:val="0"/>
                <w:sz w:val="21"/>
                <w:szCs w:val="21"/>
              </w:rPr>
              <w:t>炤</w:t>
            </w:r>
            <w:proofErr w:type="gramEnd"/>
            <w:r w:rsidRPr="0094475C">
              <w:rPr>
                <w:rFonts w:hint="eastAsia"/>
                <w:color w:val="000000"/>
                <w:kern w:val="0"/>
                <w:sz w:val="21"/>
                <w:szCs w:val="21"/>
              </w:rPr>
              <w:t>排涝河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19A0B2E5"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南洋镇</w:t>
            </w:r>
          </w:p>
        </w:tc>
        <w:tc>
          <w:tcPr>
            <w:tcW w:w="1286" w:type="pct"/>
            <w:tcBorders>
              <w:top w:val="single" w:sz="5" w:space="0" w:color="000000"/>
              <w:left w:val="single" w:sz="5" w:space="0" w:color="000000"/>
              <w:bottom w:val="single" w:sz="5" w:space="0" w:color="000000"/>
              <w:right w:val="single" w:sz="5" w:space="0" w:color="000000"/>
            </w:tcBorders>
            <w:vAlign w:val="center"/>
          </w:tcPr>
          <w:p w14:paraId="44FBC0F3"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通榆河～青</w:t>
            </w:r>
            <w:proofErr w:type="gramStart"/>
            <w:r w:rsidRPr="0094475C">
              <w:rPr>
                <w:rFonts w:hint="eastAsia"/>
                <w:color w:val="000000"/>
                <w:kern w:val="0"/>
                <w:sz w:val="21"/>
                <w:szCs w:val="21"/>
              </w:rPr>
              <w:t>墩中心河</w:t>
            </w:r>
            <w:proofErr w:type="gramEnd"/>
          </w:p>
        </w:tc>
        <w:tc>
          <w:tcPr>
            <w:tcW w:w="830" w:type="pct"/>
            <w:tcBorders>
              <w:top w:val="single" w:sz="5" w:space="0" w:color="000000"/>
              <w:left w:val="single" w:sz="5" w:space="0" w:color="000000"/>
              <w:bottom w:val="single" w:sz="5" w:space="0" w:color="000000"/>
              <w:right w:val="single" w:sz="5" w:space="0" w:color="000000"/>
            </w:tcBorders>
            <w:vAlign w:val="center"/>
          </w:tcPr>
          <w:p w14:paraId="0926083E"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3490 </w:t>
            </w:r>
          </w:p>
        </w:tc>
      </w:tr>
      <w:tr w:rsidR="00183BFD" w:rsidRPr="0094475C" w14:paraId="55FE3CD7"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6F3AAE6A"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71</w:t>
            </w:r>
          </w:p>
        </w:tc>
        <w:tc>
          <w:tcPr>
            <w:tcW w:w="854" w:type="pct"/>
            <w:tcBorders>
              <w:top w:val="single" w:sz="5" w:space="0" w:color="000000"/>
              <w:left w:val="single" w:sz="5" w:space="0" w:color="000000"/>
              <w:bottom w:val="single" w:sz="5" w:space="0" w:color="000000"/>
              <w:right w:val="single" w:sz="5" w:space="0" w:color="000000"/>
            </w:tcBorders>
            <w:vAlign w:val="center"/>
          </w:tcPr>
          <w:p w14:paraId="3941FB57"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前进河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33540290"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南洋镇</w:t>
            </w:r>
          </w:p>
        </w:tc>
        <w:tc>
          <w:tcPr>
            <w:tcW w:w="1286" w:type="pct"/>
            <w:tcBorders>
              <w:top w:val="single" w:sz="5" w:space="0" w:color="000000"/>
              <w:left w:val="single" w:sz="5" w:space="0" w:color="000000"/>
              <w:bottom w:val="single" w:sz="5" w:space="0" w:color="000000"/>
              <w:right w:val="single" w:sz="5" w:space="0" w:color="000000"/>
            </w:tcBorders>
            <w:vAlign w:val="center"/>
          </w:tcPr>
          <w:p w14:paraId="38F30C81"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通榆河～青</w:t>
            </w:r>
            <w:proofErr w:type="gramStart"/>
            <w:r w:rsidRPr="0094475C">
              <w:rPr>
                <w:rFonts w:hint="eastAsia"/>
                <w:color w:val="000000"/>
                <w:kern w:val="0"/>
                <w:sz w:val="21"/>
                <w:szCs w:val="21"/>
              </w:rPr>
              <w:t>墩中心河</w:t>
            </w:r>
            <w:proofErr w:type="gramEnd"/>
          </w:p>
        </w:tc>
        <w:tc>
          <w:tcPr>
            <w:tcW w:w="830" w:type="pct"/>
            <w:tcBorders>
              <w:top w:val="single" w:sz="5" w:space="0" w:color="000000"/>
              <w:left w:val="single" w:sz="5" w:space="0" w:color="000000"/>
              <w:bottom w:val="single" w:sz="5" w:space="0" w:color="000000"/>
              <w:right w:val="single" w:sz="5" w:space="0" w:color="000000"/>
            </w:tcBorders>
            <w:vAlign w:val="center"/>
          </w:tcPr>
          <w:p w14:paraId="5F33818F"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3670 </w:t>
            </w:r>
          </w:p>
        </w:tc>
      </w:tr>
      <w:tr w:rsidR="00183BFD" w:rsidRPr="0094475C" w14:paraId="797FB18D"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1570E18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72</w:t>
            </w:r>
          </w:p>
        </w:tc>
        <w:tc>
          <w:tcPr>
            <w:tcW w:w="854" w:type="pct"/>
            <w:tcBorders>
              <w:top w:val="single" w:sz="5" w:space="0" w:color="000000"/>
              <w:left w:val="single" w:sz="5" w:space="0" w:color="000000"/>
              <w:bottom w:val="single" w:sz="5" w:space="0" w:color="000000"/>
              <w:right w:val="single" w:sz="5" w:space="0" w:color="000000"/>
            </w:tcBorders>
            <w:vAlign w:val="center"/>
          </w:tcPr>
          <w:p w14:paraId="26895861"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proofErr w:type="gramStart"/>
            <w:r w:rsidRPr="0094475C">
              <w:rPr>
                <w:rFonts w:hint="eastAsia"/>
                <w:color w:val="000000"/>
                <w:kern w:val="0"/>
                <w:sz w:val="21"/>
                <w:szCs w:val="21"/>
              </w:rPr>
              <w:t>中坝河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7E1054A1"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南洋镇、大洋湾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538BAB0F"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通榆河</w:t>
            </w:r>
            <w:r w:rsidRPr="0094475C">
              <w:rPr>
                <w:color w:val="000000"/>
                <w:kern w:val="0"/>
                <w:sz w:val="21"/>
                <w:szCs w:val="21"/>
              </w:rPr>
              <w:t>~</w:t>
            </w:r>
            <w:r w:rsidRPr="0094475C">
              <w:rPr>
                <w:rFonts w:hint="eastAsia"/>
                <w:color w:val="000000"/>
                <w:kern w:val="0"/>
                <w:sz w:val="21"/>
                <w:szCs w:val="21"/>
              </w:rPr>
              <w:t>六子河</w:t>
            </w:r>
          </w:p>
        </w:tc>
        <w:tc>
          <w:tcPr>
            <w:tcW w:w="830" w:type="pct"/>
            <w:tcBorders>
              <w:top w:val="single" w:sz="5" w:space="0" w:color="000000"/>
              <w:left w:val="single" w:sz="5" w:space="0" w:color="000000"/>
              <w:bottom w:val="single" w:sz="5" w:space="0" w:color="000000"/>
              <w:right w:val="single" w:sz="5" w:space="0" w:color="000000"/>
            </w:tcBorders>
            <w:vAlign w:val="center"/>
          </w:tcPr>
          <w:p w14:paraId="302E40F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9000 </w:t>
            </w:r>
          </w:p>
        </w:tc>
      </w:tr>
      <w:tr w:rsidR="00183BFD" w:rsidRPr="0094475C" w14:paraId="19D4D3EE"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32CB5C4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73</w:t>
            </w:r>
          </w:p>
        </w:tc>
        <w:tc>
          <w:tcPr>
            <w:tcW w:w="854" w:type="pct"/>
            <w:tcBorders>
              <w:top w:val="single" w:sz="5" w:space="0" w:color="000000"/>
              <w:left w:val="single" w:sz="5" w:space="0" w:color="000000"/>
              <w:bottom w:val="single" w:sz="5" w:space="0" w:color="000000"/>
              <w:right w:val="single" w:sz="5" w:space="0" w:color="000000"/>
            </w:tcBorders>
            <w:vAlign w:val="center"/>
          </w:tcPr>
          <w:p w14:paraId="3EA07CA4"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月青河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2DDA7FCA"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南洋镇</w:t>
            </w:r>
          </w:p>
        </w:tc>
        <w:tc>
          <w:tcPr>
            <w:tcW w:w="1286" w:type="pct"/>
            <w:tcBorders>
              <w:top w:val="single" w:sz="5" w:space="0" w:color="000000"/>
              <w:left w:val="single" w:sz="5" w:space="0" w:color="000000"/>
              <w:bottom w:val="single" w:sz="5" w:space="0" w:color="000000"/>
              <w:right w:val="single" w:sz="5" w:space="0" w:color="000000"/>
            </w:tcBorders>
            <w:vAlign w:val="center"/>
          </w:tcPr>
          <w:p w14:paraId="3265248D"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六子河～中西河西</w:t>
            </w:r>
          </w:p>
        </w:tc>
        <w:tc>
          <w:tcPr>
            <w:tcW w:w="830" w:type="pct"/>
            <w:tcBorders>
              <w:top w:val="single" w:sz="5" w:space="0" w:color="000000"/>
              <w:left w:val="single" w:sz="5" w:space="0" w:color="000000"/>
              <w:bottom w:val="single" w:sz="5" w:space="0" w:color="000000"/>
              <w:right w:val="single" w:sz="5" w:space="0" w:color="000000"/>
            </w:tcBorders>
            <w:vAlign w:val="center"/>
          </w:tcPr>
          <w:p w14:paraId="6D380997"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8580 </w:t>
            </w:r>
          </w:p>
        </w:tc>
      </w:tr>
      <w:tr w:rsidR="00183BFD" w:rsidRPr="0094475C" w14:paraId="0363B722"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14D2FE7F"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74</w:t>
            </w:r>
          </w:p>
        </w:tc>
        <w:tc>
          <w:tcPr>
            <w:tcW w:w="854" w:type="pct"/>
            <w:tcBorders>
              <w:top w:val="single" w:sz="5" w:space="0" w:color="000000"/>
              <w:left w:val="single" w:sz="5" w:space="0" w:color="000000"/>
              <w:bottom w:val="single" w:sz="5" w:space="0" w:color="000000"/>
              <w:right w:val="single" w:sz="5" w:space="0" w:color="000000"/>
            </w:tcBorders>
            <w:vAlign w:val="center"/>
          </w:tcPr>
          <w:p w14:paraId="7D7A07FA"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proofErr w:type="gramStart"/>
            <w:r w:rsidRPr="0094475C">
              <w:rPr>
                <w:rFonts w:hint="eastAsia"/>
                <w:color w:val="000000"/>
                <w:kern w:val="0"/>
                <w:sz w:val="21"/>
                <w:szCs w:val="21"/>
              </w:rPr>
              <w:t>龙庙排污</w:t>
            </w:r>
            <w:proofErr w:type="gramEnd"/>
            <w:r w:rsidRPr="0094475C">
              <w:rPr>
                <w:rFonts w:hint="eastAsia"/>
                <w:color w:val="000000"/>
                <w:kern w:val="0"/>
                <w:sz w:val="21"/>
                <w:szCs w:val="21"/>
              </w:rPr>
              <w:t>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4D910AB7"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南洋镇</w:t>
            </w:r>
          </w:p>
        </w:tc>
        <w:tc>
          <w:tcPr>
            <w:tcW w:w="1286" w:type="pct"/>
            <w:tcBorders>
              <w:top w:val="single" w:sz="5" w:space="0" w:color="000000"/>
              <w:left w:val="single" w:sz="5" w:space="0" w:color="000000"/>
              <w:bottom w:val="single" w:sz="5" w:space="0" w:color="000000"/>
              <w:right w:val="single" w:sz="5" w:space="0" w:color="000000"/>
            </w:tcBorders>
            <w:vAlign w:val="center"/>
          </w:tcPr>
          <w:p w14:paraId="5054E2ED"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通榆河～界河</w:t>
            </w:r>
          </w:p>
        </w:tc>
        <w:tc>
          <w:tcPr>
            <w:tcW w:w="830" w:type="pct"/>
            <w:tcBorders>
              <w:top w:val="single" w:sz="5" w:space="0" w:color="000000"/>
              <w:left w:val="single" w:sz="5" w:space="0" w:color="000000"/>
              <w:bottom w:val="single" w:sz="5" w:space="0" w:color="000000"/>
              <w:right w:val="single" w:sz="5" w:space="0" w:color="000000"/>
            </w:tcBorders>
            <w:vAlign w:val="center"/>
          </w:tcPr>
          <w:p w14:paraId="63926CC5"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2870 </w:t>
            </w:r>
          </w:p>
        </w:tc>
      </w:tr>
      <w:tr w:rsidR="00183BFD" w:rsidRPr="0094475C" w14:paraId="6FDA4E7E"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2375469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75</w:t>
            </w:r>
          </w:p>
        </w:tc>
        <w:tc>
          <w:tcPr>
            <w:tcW w:w="854" w:type="pct"/>
            <w:tcBorders>
              <w:top w:val="single" w:sz="5" w:space="0" w:color="000000"/>
              <w:left w:val="single" w:sz="5" w:space="0" w:color="000000"/>
              <w:bottom w:val="single" w:sz="5" w:space="0" w:color="000000"/>
              <w:right w:val="single" w:sz="5" w:space="0" w:color="000000"/>
            </w:tcBorders>
            <w:vAlign w:val="center"/>
          </w:tcPr>
          <w:p w14:paraId="65226513"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胜利河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738C6FA7"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南洋镇</w:t>
            </w:r>
          </w:p>
        </w:tc>
        <w:tc>
          <w:tcPr>
            <w:tcW w:w="1286" w:type="pct"/>
            <w:tcBorders>
              <w:top w:val="single" w:sz="5" w:space="0" w:color="000000"/>
              <w:left w:val="single" w:sz="5" w:space="0" w:color="000000"/>
              <w:bottom w:val="single" w:sz="5" w:space="0" w:color="000000"/>
              <w:right w:val="single" w:sz="5" w:space="0" w:color="000000"/>
            </w:tcBorders>
            <w:vAlign w:val="center"/>
          </w:tcPr>
          <w:p w14:paraId="6DA44D21"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六子河～界河</w:t>
            </w:r>
          </w:p>
        </w:tc>
        <w:tc>
          <w:tcPr>
            <w:tcW w:w="830" w:type="pct"/>
            <w:tcBorders>
              <w:top w:val="single" w:sz="5" w:space="0" w:color="000000"/>
              <w:left w:val="single" w:sz="5" w:space="0" w:color="000000"/>
              <w:bottom w:val="single" w:sz="5" w:space="0" w:color="000000"/>
              <w:right w:val="single" w:sz="5" w:space="0" w:color="000000"/>
            </w:tcBorders>
            <w:vAlign w:val="center"/>
          </w:tcPr>
          <w:p w14:paraId="532FE7BE"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6660 </w:t>
            </w:r>
          </w:p>
        </w:tc>
      </w:tr>
      <w:tr w:rsidR="00183BFD" w:rsidRPr="0094475C" w14:paraId="6636451D"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25023C40"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76</w:t>
            </w:r>
          </w:p>
        </w:tc>
        <w:tc>
          <w:tcPr>
            <w:tcW w:w="854" w:type="pct"/>
            <w:tcBorders>
              <w:top w:val="single" w:sz="5" w:space="0" w:color="000000"/>
              <w:left w:val="single" w:sz="5" w:space="0" w:color="000000"/>
              <w:bottom w:val="single" w:sz="5" w:space="0" w:color="000000"/>
              <w:right w:val="single" w:sz="5" w:space="0" w:color="000000"/>
            </w:tcBorders>
            <w:vAlign w:val="center"/>
          </w:tcPr>
          <w:p w14:paraId="61CE1C1E"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幸福河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3B19A5EE"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南洋镇</w:t>
            </w:r>
          </w:p>
        </w:tc>
        <w:tc>
          <w:tcPr>
            <w:tcW w:w="1286" w:type="pct"/>
            <w:tcBorders>
              <w:top w:val="single" w:sz="5" w:space="0" w:color="000000"/>
              <w:left w:val="single" w:sz="5" w:space="0" w:color="000000"/>
              <w:bottom w:val="single" w:sz="5" w:space="0" w:color="000000"/>
              <w:right w:val="single" w:sz="5" w:space="0" w:color="000000"/>
            </w:tcBorders>
            <w:vAlign w:val="center"/>
          </w:tcPr>
          <w:p w14:paraId="61FF7F0A"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六子河～通榆河</w:t>
            </w:r>
          </w:p>
        </w:tc>
        <w:tc>
          <w:tcPr>
            <w:tcW w:w="830" w:type="pct"/>
            <w:tcBorders>
              <w:top w:val="single" w:sz="5" w:space="0" w:color="000000"/>
              <w:left w:val="single" w:sz="5" w:space="0" w:color="000000"/>
              <w:bottom w:val="single" w:sz="5" w:space="0" w:color="000000"/>
              <w:right w:val="single" w:sz="5" w:space="0" w:color="000000"/>
            </w:tcBorders>
            <w:vAlign w:val="center"/>
          </w:tcPr>
          <w:p w14:paraId="21B98BD6"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9580 </w:t>
            </w:r>
          </w:p>
        </w:tc>
      </w:tr>
      <w:tr w:rsidR="00183BFD" w:rsidRPr="0094475C" w14:paraId="149E3392"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4B066877"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77</w:t>
            </w:r>
          </w:p>
        </w:tc>
        <w:tc>
          <w:tcPr>
            <w:tcW w:w="854" w:type="pct"/>
            <w:tcBorders>
              <w:top w:val="single" w:sz="5" w:space="0" w:color="000000"/>
              <w:left w:val="single" w:sz="5" w:space="0" w:color="000000"/>
              <w:bottom w:val="single" w:sz="5" w:space="0" w:color="000000"/>
              <w:right w:val="single" w:sz="5" w:space="0" w:color="000000"/>
            </w:tcBorders>
            <w:vAlign w:val="center"/>
          </w:tcPr>
          <w:p w14:paraId="4FE26B88"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proofErr w:type="gramStart"/>
            <w:r w:rsidRPr="0094475C">
              <w:rPr>
                <w:rFonts w:hint="eastAsia"/>
                <w:color w:val="000000"/>
                <w:kern w:val="0"/>
                <w:sz w:val="21"/>
                <w:szCs w:val="21"/>
              </w:rPr>
              <w:t>中西河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3C441321"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南洋镇</w:t>
            </w:r>
          </w:p>
        </w:tc>
        <w:tc>
          <w:tcPr>
            <w:tcW w:w="1286" w:type="pct"/>
            <w:tcBorders>
              <w:top w:val="single" w:sz="5" w:space="0" w:color="000000"/>
              <w:left w:val="single" w:sz="5" w:space="0" w:color="000000"/>
              <w:bottom w:val="single" w:sz="5" w:space="0" w:color="000000"/>
              <w:right w:val="single" w:sz="5" w:space="0" w:color="000000"/>
            </w:tcBorders>
            <w:vAlign w:val="center"/>
          </w:tcPr>
          <w:p w14:paraId="1A9EA0D9"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机场排涝河～世纪大道</w:t>
            </w:r>
          </w:p>
        </w:tc>
        <w:tc>
          <w:tcPr>
            <w:tcW w:w="830" w:type="pct"/>
            <w:tcBorders>
              <w:top w:val="single" w:sz="5" w:space="0" w:color="000000"/>
              <w:left w:val="single" w:sz="5" w:space="0" w:color="000000"/>
              <w:bottom w:val="single" w:sz="5" w:space="0" w:color="000000"/>
              <w:right w:val="single" w:sz="5" w:space="0" w:color="000000"/>
            </w:tcBorders>
            <w:vAlign w:val="center"/>
          </w:tcPr>
          <w:p w14:paraId="528D5FBA"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3926 </w:t>
            </w:r>
          </w:p>
        </w:tc>
      </w:tr>
      <w:tr w:rsidR="00183BFD" w:rsidRPr="0094475C" w14:paraId="1358AC47"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142D2914"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78</w:t>
            </w:r>
          </w:p>
        </w:tc>
        <w:tc>
          <w:tcPr>
            <w:tcW w:w="854" w:type="pct"/>
            <w:tcBorders>
              <w:top w:val="single" w:sz="5" w:space="0" w:color="000000"/>
              <w:left w:val="single" w:sz="5" w:space="0" w:color="000000"/>
              <w:bottom w:val="single" w:sz="5" w:space="0" w:color="000000"/>
              <w:right w:val="single" w:sz="5" w:space="0" w:color="000000"/>
            </w:tcBorders>
            <w:vAlign w:val="center"/>
          </w:tcPr>
          <w:p w14:paraId="238DB138"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革新河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0DD479BA"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南洋镇、大洋湾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2B4E99E1"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proofErr w:type="gramStart"/>
            <w:r w:rsidRPr="0094475C">
              <w:rPr>
                <w:rFonts w:hint="eastAsia"/>
                <w:color w:val="000000"/>
                <w:kern w:val="0"/>
                <w:sz w:val="21"/>
                <w:szCs w:val="21"/>
              </w:rPr>
              <w:t>龙灶河</w:t>
            </w:r>
            <w:proofErr w:type="gramEnd"/>
            <w:r w:rsidRPr="0094475C">
              <w:rPr>
                <w:rFonts w:hint="eastAsia"/>
                <w:color w:val="000000"/>
                <w:kern w:val="0"/>
                <w:sz w:val="21"/>
                <w:szCs w:val="21"/>
              </w:rPr>
              <w:t>～界河</w:t>
            </w:r>
          </w:p>
        </w:tc>
        <w:tc>
          <w:tcPr>
            <w:tcW w:w="830" w:type="pct"/>
            <w:tcBorders>
              <w:top w:val="single" w:sz="5" w:space="0" w:color="000000"/>
              <w:left w:val="single" w:sz="5" w:space="0" w:color="000000"/>
              <w:bottom w:val="single" w:sz="5" w:space="0" w:color="000000"/>
              <w:right w:val="single" w:sz="5" w:space="0" w:color="000000"/>
            </w:tcBorders>
            <w:vAlign w:val="center"/>
          </w:tcPr>
          <w:p w14:paraId="01722741"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6300 </w:t>
            </w:r>
          </w:p>
        </w:tc>
      </w:tr>
      <w:tr w:rsidR="00183BFD" w:rsidRPr="0094475C" w14:paraId="0EDC430C"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4BD5D418"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79</w:t>
            </w:r>
          </w:p>
        </w:tc>
        <w:tc>
          <w:tcPr>
            <w:tcW w:w="854" w:type="pct"/>
            <w:tcBorders>
              <w:top w:val="single" w:sz="5" w:space="0" w:color="000000"/>
              <w:left w:val="single" w:sz="5" w:space="0" w:color="000000"/>
              <w:bottom w:val="single" w:sz="5" w:space="0" w:color="000000"/>
              <w:right w:val="single" w:sz="5" w:space="0" w:color="000000"/>
            </w:tcBorders>
            <w:vAlign w:val="center"/>
          </w:tcPr>
          <w:p w14:paraId="653679D1"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proofErr w:type="gramStart"/>
            <w:r w:rsidRPr="0094475C">
              <w:rPr>
                <w:rFonts w:hint="eastAsia"/>
                <w:color w:val="000000"/>
                <w:kern w:val="0"/>
                <w:sz w:val="21"/>
                <w:szCs w:val="21"/>
              </w:rPr>
              <w:t>中东河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75EC2808"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南洋镇、大洋湾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7FC8A454"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宁靖盐高速～新洋港</w:t>
            </w:r>
          </w:p>
        </w:tc>
        <w:tc>
          <w:tcPr>
            <w:tcW w:w="830" w:type="pct"/>
            <w:tcBorders>
              <w:top w:val="single" w:sz="5" w:space="0" w:color="000000"/>
              <w:left w:val="single" w:sz="5" w:space="0" w:color="000000"/>
              <w:bottom w:val="single" w:sz="5" w:space="0" w:color="000000"/>
              <w:right w:val="single" w:sz="5" w:space="0" w:color="000000"/>
            </w:tcBorders>
            <w:vAlign w:val="center"/>
          </w:tcPr>
          <w:p w14:paraId="4F551A3C"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5977 </w:t>
            </w:r>
          </w:p>
        </w:tc>
      </w:tr>
      <w:tr w:rsidR="00183BFD" w:rsidRPr="0094475C" w14:paraId="71BA7B70"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3304CF45"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80</w:t>
            </w:r>
          </w:p>
        </w:tc>
        <w:tc>
          <w:tcPr>
            <w:tcW w:w="854" w:type="pct"/>
            <w:tcBorders>
              <w:top w:val="single" w:sz="5" w:space="0" w:color="000000"/>
              <w:left w:val="single" w:sz="5" w:space="0" w:color="000000"/>
              <w:bottom w:val="single" w:sz="5" w:space="0" w:color="000000"/>
              <w:right w:val="single" w:sz="5" w:space="0" w:color="000000"/>
            </w:tcBorders>
            <w:vAlign w:val="center"/>
          </w:tcPr>
          <w:p w14:paraId="5A904E7A"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proofErr w:type="gramStart"/>
            <w:r w:rsidRPr="0094475C">
              <w:rPr>
                <w:rFonts w:hint="eastAsia"/>
                <w:color w:val="000000"/>
                <w:kern w:val="0"/>
                <w:sz w:val="21"/>
                <w:szCs w:val="21"/>
              </w:rPr>
              <w:t>阳光河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6D1F71F0"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南洋镇、大洋湾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6A62F94C"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宁靖盐高速～新洋港</w:t>
            </w:r>
          </w:p>
        </w:tc>
        <w:tc>
          <w:tcPr>
            <w:tcW w:w="830" w:type="pct"/>
            <w:tcBorders>
              <w:top w:val="single" w:sz="5" w:space="0" w:color="000000"/>
              <w:left w:val="single" w:sz="5" w:space="0" w:color="000000"/>
              <w:bottom w:val="single" w:sz="5" w:space="0" w:color="000000"/>
              <w:right w:val="single" w:sz="5" w:space="0" w:color="000000"/>
            </w:tcBorders>
            <w:vAlign w:val="center"/>
          </w:tcPr>
          <w:p w14:paraId="7202D536"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5803 </w:t>
            </w:r>
          </w:p>
        </w:tc>
      </w:tr>
      <w:tr w:rsidR="00183BFD" w:rsidRPr="0094475C" w14:paraId="5193F736"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1A1E7D96"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81</w:t>
            </w:r>
          </w:p>
        </w:tc>
        <w:tc>
          <w:tcPr>
            <w:tcW w:w="854" w:type="pct"/>
            <w:tcBorders>
              <w:top w:val="single" w:sz="5" w:space="0" w:color="000000"/>
              <w:left w:val="single" w:sz="5" w:space="0" w:color="000000"/>
              <w:bottom w:val="single" w:sz="5" w:space="0" w:color="000000"/>
              <w:right w:val="single" w:sz="5" w:space="0" w:color="000000"/>
            </w:tcBorders>
            <w:vAlign w:val="center"/>
          </w:tcPr>
          <w:p w14:paraId="1EC4ADC0"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大才青河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7A4A5273"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南洋镇</w:t>
            </w:r>
          </w:p>
        </w:tc>
        <w:tc>
          <w:tcPr>
            <w:tcW w:w="1286" w:type="pct"/>
            <w:tcBorders>
              <w:top w:val="single" w:sz="5" w:space="0" w:color="000000"/>
              <w:left w:val="single" w:sz="5" w:space="0" w:color="000000"/>
              <w:bottom w:val="single" w:sz="5" w:space="0" w:color="000000"/>
              <w:right w:val="single" w:sz="5" w:space="0" w:color="000000"/>
            </w:tcBorders>
            <w:vAlign w:val="center"/>
          </w:tcPr>
          <w:p w14:paraId="1049EC5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宁靖盐高速～</w:t>
            </w:r>
            <w:proofErr w:type="gramStart"/>
            <w:r w:rsidRPr="0094475C">
              <w:rPr>
                <w:rFonts w:hint="eastAsia"/>
                <w:color w:val="000000"/>
                <w:kern w:val="0"/>
                <w:sz w:val="21"/>
                <w:szCs w:val="21"/>
              </w:rPr>
              <w:t>中坝河</w:t>
            </w:r>
            <w:proofErr w:type="gramEnd"/>
          </w:p>
        </w:tc>
        <w:tc>
          <w:tcPr>
            <w:tcW w:w="830" w:type="pct"/>
            <w:tcBorders>
              <w:top w:val="single" w:sz="5" w:space="0" w:color="000000"/>
              <w:left w:val="single" w:sz="5" w:space="0" w:color="000000"/>
              <w:bottom w:val="single" w:sz="5" w:space="0" w:color="000000"/>
              <w:right w:val="single" w:sz="5" w:space="0" w:color="000000"/>
            </w:tcBorders>
            <w:vAlign w:val="center"/>
          </w:tcPr>
          <w:p w14:paraId="7EFD2C28"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3917 </w:t>
            </w:r>
          </w:p>
        </w:tc>
      </w:tr>
      <w:tr w:rsidR="00183BFD" w:rsidRPr="0094475C" w14:paraId="59DBFD58"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347FB60C"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82</w:t>
            </w:r>
          </w:p>
        </w:tc>
        <w:tc>
          <w:tcPr>
            <w:tcW w:w="854" w:type="pct"/>
            <w:tcBorders>
              <w:top w:val="single" w:sz="5" w:space="0" w:color="000000"/>
              <w:left w:val="single" w:sz="5" w:space="0" w:color="000000"/>
              <w:bottom w:val="single" w:sz="5" w:space="0" w:color="000000"/>
              <w:right w:val="single" w:sz="5" w:space="0" w:color="000000"/>
            </w:tcBorders>
            <w:vAlign w:val="center"/>
          </w:tcPr>
          <w:p w14:paraId="2277C5A0"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小才青河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67E547BD"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南洋镇</w:t>
            </w:r>
          </w:p>
        </w:tc>
        <w:tc>
          <w:tcPr>
            <w:tcW w:w="1286" w:type="pct"/>
            <w:tcBorders>
              <w:top w:val="single" w:sz="5" w:space="0" w:color="000000"/>
              <w:left w:val="single" w:sz="5" w:space="0" w:color="000000"/>
              <w:bottom w:val="single" w:sz="5" w:space="0" w:color="000000"/>
              <w:right w:val="single" w:sz="5" w:space="0" w:color="000000"/>
            </w:tcBorders>
            <w:vAlign w:val="center"/>
          </w:tcPr>
          <w:p w14:paraId="61FE1BD6"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新洋港～宁靖盐高速</w:t>
            </w:r>
          </w:p>
        </w:tc>
        <w:tc>
          <w:tcPr>
            <w:tcW w:w="830" w:type="pct"/>
            <w:tcBorders>
              <w:top w:val="single" w:sz="5" w:space="0" w:color="000000"/>
              <w:left w:val="single" w:sz="5" w:space="0" w:color="000000"/>
              <w:bottom w:val="single" w:sz="5" w:space="0" w:color="000000"/>
              <w:right w:val="single" w:sz="5" w:space="0" w:color="000000"/>
            </w:tcBorders>
            <w:vAlign w:val="center"/>
          </w:tcPr>
          <w:p w14:paraId="6C7EDC72"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5576 </w:t>
            </w:r>
          </w:p>
        </w:tc>
      </w:tr>
      <w:tr w:rsidR="00183BFD" w:rsidRPr="0094475C" w14:paraId="1BE34DB0"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67930397"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83</w:t>
            </w:r>
          </w:p>
        </w:tc>
        <w:tc>
          <w:tcPr>
            <w:tcW w:w="854" w:type="pct"/>
            <w:tcBorders>
              <w:top w:val="single" w:sz="5" w:space="0" w:color="000000"/>
              <w:left w:val="single" w:sz="5" w:space="0" w:color="000000"/>
              <w:bottom w:val="single" w:sz="5" w:space="0" w:color="000000"/>
              <w:right w:val="single" w:sz="5" w:space="0" w:color="000000"/>
            </w:tcBorders>
            <w:vAlign w:val="center"/>
          </w:tcPr>
          <w:p w14:paraId="0DFDA3E8"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proofErr w:type="gramStart"/>
            <w:r w:rsidRPr="0094475C">
              <w:rPr>
                <w:rFonts w:hint="eastAsia"/>
                <w:color w:val="000000"/>
                <w:kern w:val="0"/>
                <w:sz w:val="21"/>
                <w:szCs w:val="21"/>
              </w:rPr>
              <w:t>洋龙河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5685ABE9"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南洋镇、大洋湾</w:t>
            </w:r>
          </w:p>
        </w:tc>
        <w:tc>
          <w:tcPr>
            <w:tcW w:w="1286" w:type="pct"/>
            <w:tcBorders>
              <w:top w:val="single" w:sz="5" w:space="0" w:color="000000"/>
              <w:left w:val="single" w:sz="5" w:space="0" w:color="000000"/>
              <w:bottom w:val="single" w:sz="5" w:space="0" w:color="000000"/>
              <w:right w:val="single" w:sz="5" w:space="0" w:color="000000"/>
            </w:tcBorders>
            <w:vAlign w:val="center"/>
          </w:tcPr>
          <w:p w14:paraId="6120DF10"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宁靖盐高速～新洋港</w:t>
            </w:r>
          </w:p>
        </w:tc>
        <w:tc>
          <w:tcPr>
            <w:tcW w:w="830" w:type="pct"/>
            <w:tcBorders>
              <w:top w:val="single" w:sz="5" w:space="0" w:color="000000"/>
              <w:left w:val="single" w:sz="5" w:space="0" w:color="000000"/>
              <w:bottom w:val="single" w:sz="5" w:space="0" w:color="000000"/>
              <w:right w:val="single" w:sz="5" w:space="0" w:color="000000"/>
            </w:tcBorders>
            <w:vAlign w:val="center"/>
          </w:tcPr>
          <w:p w14:paraId="451A4559"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5618 </w:t>
            </w:r>
          </w:p>
        </w:tc>
      </w:tr>
      <w:tr w:rsidR="00183BFD" w:rsidRPr="0094475C" w14:paraId="2EA3E93B"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7A28110E"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84</w:t>
            </w:r>
          </w:p>
        </w:tc>
        <w:tc>
          <w:tcPr>
            <w:tcW w:w="854" w:type="pct"/>
            <w:tcBorders>
              <w:top w:val="single" w:sz="5" w:space="0" w:color="000000"/>
              <w:left w:val="single" w:sz="5" w:space="0" w:color="000000"/>
              <w:bottom w:val="single" w:sz="5" w:space="0" w:color="000000"/>
              <w:right w:val="single" w:sz="5" w:space="0" w:color="000000"/>
            </w:tcBorders>
            <w:vAlign w:val="center"/>
          </w:tcPr>
          <w:p w14:paraId="6E234829"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proofErr w:type="gramStart"/>
            <w:r w:rsidRPr="0094475C">
              <w:rPr>
                <w:rFonts w:hint="eastAsia"/>
                <w:color w:val="000000"/>
                <w:kern w:val="0"/>
                <w:sz w:val="21"/>
                <w:szCs w:val="21"/>
              </w:rPr>
              <w:t>地龙河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5A943352"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南洋镇</w:t>
            </w:r>
          </w:p>
        </w:tc>
        <w:tc>
          <w:tcPr>
            <w:tcW w:w="1286" w:type="pct"/>
            <w:tcBorders>
              <w:top w:val="single" w:sz="5" w:space="0" w:color="000000"/>
              <w:left w:val="single" w:sz="5" w:space="0" w:color="000000"/>
              <w:bottom w:val="single" w:sz="5" w:space="0" w:color="000000"/>
              <w:right w:val="single" w:sz="5" w:space="0" w:color="000000"/>
            </w:tcBorders>
            <w:vAlign w:val="center"/>
          </w:tcPr>
          <w:p w14:paraId="0281B652"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宁靖盐高速～月青河</w:t>
            </w:r>
          </w:p>
        </w:tc>
        <w:tc>
          <w:tcPr>
            <w:tcW w:w="830" w:type="pct"/>
            <w:tcBorders>
              <w:top w:val="single" w:sz="5" w:space="0" w:color="000000"/>
              <w:left w:val="single" w:sz="5" w:space="0" w:color="000000"/>
              <w:bottom w:val="single" w:sz="5" w:space="0" w:color="000000"/>
              <w:right w:val="single" w:sz="5" w:space="0" w:color="000000"/>
            </w:tcBorders>
            <w:vAlign w:val="center"/>
          </w:tcPr>
          <w:p w14:paraId="453C1FFC"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1796 </w:t>
            </w:r>
          </w:p>
        </w:tc>
      </w:tr>
      <w:tr w:rsidR="00183BFD" w:rsidRPr="0094475C" w14:paraId="65C6306A"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61374F61"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85</w:t>
            </w:r>
          </w:p>
        </w:tc>
        <w:tc>
          <w:tcPr>
            <w:tcW w:w="854" w:type="pct"/>
            <w:tcBorders>
              <w:top w:val="single" w:sz="5" w:space="0" w:color="000000"/>
              <w:left w:val="single" w:sz="5" w:space="0" w:color="000000"/>
              <w:bottom w:val="single" w:sz="5" w:space="0" w:color="000000"/>
              <w:right w:val="single" w:sz="5" w:space="0" w:color="000000"/>
            </w:tcBorders>
            <w:vAlign w:val="center"/>
          </w:tcPr>
          <w:p w14:paraId="21ED1900"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龙岗河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1FE4E9E5"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南洋镇</w:t>
            </w:r>
          </w:p>
        </w:tc>
        <w:tc>
          <w:tcPr>
            <w:tcW w:w="1286" w:type="pct"/>
            <w:tcBorders>
              <w:top w:val="single" w:sz="5" w:space="0" w:color="000000"/>
              <w:left w:val="single" w:sz="5" w:space="0" w:color="000000"/>
              <w:bottom w:val="single" w:sz="5" w:space="0" w:color="000000"/>
              <w:right w:val="single" w:sz="5" w:space="0" w:color="000000"/>
            </w:tcBorders>
            <w:vAlign w:val="center"/>
          </w:tcPr>
          <w:p w14:paraId="2BEDC850"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六子河～</w:t>
            </w:r>
            <w:proofErr w:type="gramStart"/>
            <w:r w:rsidRPr="0094475C">
              <w:rPr>
                <w:rFonts w:hint="eastAsia"/>
                <w:color w:val="000000"/>
                <w:kern w:val="0"/>
                <w:sz w:val="21"/>
                <w:szCs w:val="21"/>
              </w:rPr>
              <w:t>阳光河</w:t>
            </w:r>
            <w:proofErr w:type="gramEnd"/>
          </w:p>
        </w:tc>
        <w:tc>
          <w:tcPr>
            <w:tcW w:w="830" w:type="pct"/>
            <w:tcBorders>
              <w:top w:val="single" w:sz="5" w:space="0" w:color="000000"/>
              <w:left w:val="single" w:sz="5" w:space="0" w:color="000000"/>
              <w:bottom w:val="single" w:sz="5" w:space="0" w:color="000000"/>
              <w:right w:val="single" w:sz="5" w:space="0" w:color="000000"/>
            </w:tcBorders>
            <w:vAlign w:val="center"/>
          </w:tcPr>
          <w:p w14:paraId="5C2A81E6"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3220 </w:t>
            </w:r>
          </w:p>
        </w:tc>
      </w:tr>
      <w:tr w:rsidR="00183BFD" w:rsidRPr="0094475C" w14:paraId="338EA406"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7F3C46DE"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86</w:t>
            </w:r>
          </w:p>
        </w:tc>
        <w:tc>
          <w:tcPr>
            <w:tcW w:w="854" w:type="pct"/>
            <w:tcBorders>
              <w:top w:val="single" w:sz="5" w:space="0" w:color="000000"/>
              <w:left w:val="single" w:sz="5" w:space="0" w:color="000000"/>
              <w:bottom w:val="single" w:sz="5" w:space="0" w:color="000000"/>
              <w:right w:val="single" w:sz="5" w:space="0" w:color="000000"/>
            </w:tcBorders>
            <w:vAlign w:val="center"/>
          </w:tcPr>
          <w:p w14:paraId="4677B639"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旭东河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7996810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南洋镇</w:t>
            </w:r>
          </w:p>
        </w:tc>
        <w:tc>
          <w:tcPr>
            <w:tcW w:w="1286" w:type="pct"/>
            <w:tcBorders>
              <w:top w:val="single" w:sz="5" w:space="0" w:color="000000"/>
              <w:left w:val="single" w:sz="5" w:space="0" w:color="000000"/>
              <w:bottom w:val="single" w:sz="5" w:space="0" w:color="000000"/>
              <w:right w:val="single" w:sz="5" w:space="0" w:color="000000"/>
            </w:tcBorders>
            <w:vAlign w:val="center"/>
          </w:tcPr>
          <w:p w14:paraId="1DE1891F"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六子河～青</w:t>
            </w:r>
            <w:proofErr w:type="gramStart"/>
            <w:r w:rsidRPr="0094475C">
              <w:rPr>
                <w:rFonts w:hint="eastAsia"/>
                <w:color w:val="000000"/>
                <w:kern w:val="0"/>
                <w:sz w:val="21"/>
                <w:szCs w:val="21"/>
              </w:rPr>
              <w:t>墩中心河</w:t>
            </w:r>
            <w:proofErr w:type="gramEnd"/>
          </w:p>
        </w:tc>
        <w:tc>
          <w:tcPr>
            <w:tcW w:w="830" w:type="pct"/>
            <w:tcBorders>
              <w:top w:val="single" w:sz="5" w:space="0" w:color="000000"/>
              <w:left w:val="single" w:sz="5" w:space="0" w:color="000000"/>
              <w:bottom w:val="single" w:sz="5" w:space="0" w:color="000000"/>
              <w:right w:val="single" w:sz="5" w:space="0" w:color="000000"/>
            </w:tcBorders>
            <w:vAlign w:val="center"/>
          </w:tcPr>
          <w:p w14:paraId="70562321"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5260 </w:t>
            </w:r>
          </w:p>
        </w:tc>
      </w:tr>
      <w:tr w:rsidR="00183BFD" w:rsidRPr="0094475C" w14:paraId="3354159F"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0237378D"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87</w:t>
            </w:r>
          </w:p>
        </w:tc>
        <w:tc>
          <w:tcPr>
            <w:tcW w:w="854" w:type="pct"/>
            <w:tcBorders>
              <w:top w:val="single" w:sz="5" w:space="0" w:color="000000"/>
              <w:left w:val="single" w:sz="5" w:space="0" w:color="000000"/>
              <w:bottom w:val="single" w:sz="5" w:space="0" w:color="000000"/>
              <w:right w:val="single" w:sz="5" w:space="0" w:color="000000"/>
            </w:tcBorders>
            <w:vAlign w:val="center"/>
          </w:tcPr>
          <w:p w14:paraId="1B5AC6A2"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机场排涝河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0483075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南洋</w:t>
            </w:r>
          </w:p>
        </w:tc>
        <w:tc>
          <w:tcPr>
            <w:tcW w:w="1286" w:type="pct"/>
            <w:tcBorders>
              <w:top w:val="single" w:sz="5" w:space="0" w:color="000000"/>
              <w:left w:val="single" w:sz="5" w:space="0" w:color="000000"/>
              <w:bottom w:val="single" w:sz="5" w:space="0" w:color="000000"/>
              <w:right w:val="single" w:sz="5" w:space="0" w:color="000000"/>
            </w:tcBorders>
            <w:vAlign w:val="center"/>
          </w:tcPr>
          <w:p w14:paraId="31BDD1A7"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proofErr w:type="gramStart"/>
            <w:r w:rsidRPr="0094475C">
              <w:rPr>
                <w:rFonts w:hint="eastAsia"/>
                <w:color w:val="000000"/>
                <w:kern w:val="0"/>
                <w:sz w:val="21"/>
                <w:szCs w:val="21"/>
              </w:rPr>
              <w:t>朝阳河</w:t>
            </w:r>
            <w:proofErr w:type="gramEnd"/>
            <w:r w:rsidRPr="0094475C">
              <w:rPr>
                <w:color w:val="000000"/>
                <w:kern w:val="0"/>
                <w:sz w:val="21"/>
                <w:szCs w:val="21"/>
              </w:rPr>
              <w:t>~</w:t>
            </w:r>
            <w:r w:rsidRPr="0094475C">
              <w:rPr>
                <w:rFonts w:hint="eastAsia"/>
                <w:color w:val="000000"/>
                <w:kern w:val="0"/>
                <w:sz w:val="21"/>
                <w:szCs w:val="21"/>
              </w:rPr>
              <w:t>南洋</w:t>
            </w:r>
            <w:proofErr w:type="gramStart"/>
            <w:r w:rsidRPr="0094475C">
              <w:rPr>
                <w:rFonts w:hint="eastAsia"/>
                <w:color w:val="000000"/>
                <w:kern w:val="0"/>
                <w:sz w:val="21"/>
                <w:szCs w:val="21"/>
              </w:rPr>
              <w:t>中心河</w:t>
            </w:r>
            <w:proofErr w:type="gramEnd"/>
          </w:p>
        </w:tc>
        <w:tc>
          <w:tcPr>
            <w:tcW w:w="830" w:type="pct"/>
            <w:tcBorders>
              <w:top w:val="single" w:sz="5" w:space="0" w:color="000000"/>
              <w:left w:val="single" w:sz="5" w:space="0" w:color="000000"/>
              <w:bottom w:val="single" w:sz="5" w:space="0" w:color="000000"/>
              <w:right w:val="single" w:sz="5" w:space="0" w:color="000000"/>
            </w:tcBorders>
            <w:vAlign w:val="center"/>
          </w:tcPr>
          <w:p w14:paraId="5A20B1D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3500 </w:t>
            </w:r>
          </w:p>
        </w:tc>
      </w:tr>
      <w:tr w:rsidR="00183BFD" w:rsidRPr="0094475C" w14:paraId="1C039A19"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3BCE404A"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88</w:t>
            </w:r>
          </w:p>
        </w:tc>
        <w:tc>
          <w:tcPr>
            <w:tcW w:w="854" w:type="pct"/>
            <w:tcBorders>
              <w:top w:val="single" w:sz="5" w:space="0" w:color="000000"/>
              <w:left w:val="single" w:sz="5" w:space="0" w:color="000000"/>
              <w:bottom w:val="single" w:sz="5" w:space="0" w:color="000000"/>
              <w:right w:val="single" w:sz="5" w:space="0" w:color="000000"/>
            </w:tcBorders>
            <w:vAlign w:val="center"/>
          </w:tcPr>
          <w:p w14:paraId="72853451"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光明河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7B34F4A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环科城、南洋镇</w:t>
            </w:r>
          </w:p>
        </w:tc>
        <w:tc>
          <w:tcPr>
            <w:tcW w:w="1286" w:type="pct"/>
            <w:tcBorders>
              <w:top w:val="single" w:sz="5" w:space="0" w:color="000000"/>
              <w:left w:val="single" w:sz="5" w:space="0" w:color="000000"/>
              <w:bottom w:val="single" w:sz="5" w:space="0" w:color="000000"/>
              <w:right w:val="single" w:sz="5" w:space="0" w:color="000000"/>
            </w:tcBorders>
            <w:vAlign w:val="center"/>
          </w:tcPr>
          <w:p w14:paraId="399B3E08"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新洋港～小新河</w:t>
            </w:r>
          </w:p>
        </w:tc>
        <w:tc>
          <w:tcPr>
            <w:tcW w:w="830" w:type="pct"/>
            <w:tcBorders>
              <w:top w:val="single" w:sz="5" w:space="0" w:color="000000"/>
              <w:left w:val="single" w:sz="5" w:space="0" w:color="000000"/>
              <w:bottom w:val="single" w:sz="5" w:space="0" w:color="000000"/>
              <w:right w:val="single" w:sz="5" w:space="0" w:color="000000"/>
            </w:tcBorders>
            <w:vAlign w:val="center"/>
          </w:tcPr>
          <w:p w14:paraId="13A780C4"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2530 </w:t>
            </w:r>
          </w:p>
        </w:tc>
      </w:tr>
      <w:tr w:rsidR="00183BFD" w:rsidRPr="0094475C" w14:paraId="330C7FF6"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513B8214"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89</w:t>
            </w:r>
          </w:p>
        </w:tc>
        <w:tc>
          <w:tcPr>
            <w:tcW w:w="854" w:type="pct"/>
            <w:tcBorders>
              <w:top w:val="single" w:sz="5" w:space="0" w:color="000000"/>
              <w:left w:val="single" w:sz="5" w:space="0" w:color="000000"/>
              <w:bottom w:val="single" w:sz="5" w:space="0" w:color="000000"/>
              <w:right w:val="single" w:sz="5" w:space="0" w:color="000000"/>
            </w:tcBorders>
            <w:vAlign w:val="center"/>
          </w:tcPr>
          <w:p w14:paraId="72FA20AA"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农庄二河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00C40D14"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环科城</w:t>
            </w:r>
          </w:p>
        </w:tc>
        <w:tc>
          <w:tcPr>
            <w:tcW w:w="1286" w:type="pct"/>
            <w:tcBorders>
              <w:top w:val="single" w:sz="5" w:space="0" w:color="000000"/>
              <w:left w:val="single" w:sz="5" w:space="0" w:color="000000"/>
              <w:bottom w:val="single" w:sz="5" w:space="0" w:color="000000"/>
              <w:right w:val="single" w:sz="5" w:space="0" w:color="000000"/>
            </w:tcBorders>
            <w:vAlign w:val="center"/>
          </w:tcPr>
          <w:p w14:paraId="7C365A5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proofErr w:type="gramStart"/>
            <w:r w:rsidRPr="0094475C">
              <w:rPr>
                <w:rFonts w:hint="eastAsia"/>
                <w:color w:val="000000"/>
                <w:kern w:val="0"/>
                <w:sz w:val="21"/>
                <w:szCs w:val="21"/>
              </w:rPr>
              <w:t>新生河</w:t>
            </w:r>
            <w:proofErr w:type="gramEnd"/>
            <w:r w:rsidRPr="0094475C">
              <w:rPr>
                <w:rFonts w:hint="eastAsia"/>
                <w:color w:val="000000"/>
                <w:kern w:val="0"/>
                <w:sz w:val="21"/>
                <w:szCs w:val="21"/>
              </w:rPr>
              <w:t>～沿海高速</w:t>
            </w:r>
          </w:p>
        </w:tc>
        <w:tc>
          <w:tcPr>
            <w:tcW w:w="830" w:type="pct"/>
            <w:tcBorders>
              <w:top w:val="single" w:sz="5" w:space="0" w:color="000000"/>
              <w:left w:val="single" w:sz="5" w:space="0" w:color="000000"/>
              <w:bottom w:val="single" w:sz="5" w:space="0" w:color="000000"/>
              <w:right w:val="single" w:sz="5" w:space="0" w:color="000000"/>
            </w:tcBorders>
            <w:vAlign w:val="center"/>
          </w:tcPr>
          <w:p w14:paraId="4C3547B3"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1420 </w:t>
            </w:r>
          </w:p>
        </w:tc>
      </w:tr>
      <w:tr w:rsidR="00183BFD" w:rsidRPr="0094475C" w14:paraId="4C9B76E1"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0195C35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90</w:t>
            </w:r>
          </w:p>
        </w:tc>
        <w:tc>
          <w:tcPr>
            <w:tcW w:w="854" w:type="pct"/>
            <w:tcBorders>
              <w:top w:val="single" w:sz="5" w:space="0" w:color="000000"/>
              <w:left w:val="single" w:sz="5" w:space="0" w:color="000000"/>
              <w:bottom w:val="single" w:sz="5" w:space="0" w:color="000000"/>
              <w:right w:val="single" w:sz="5" w:space="0" w:color="000000"/>
            </w:tcBorders>
            <w:vAlign w:val="center"/>
          </w:tcPr>
          <w:p w14:paraId="69743C5E"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新界三组河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2B3CD8D6"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新兴</w:t>
            </w:r>
          </w:p>
        </w:tc>
        <w:tc>
          <w:tcPr>
            <w:tcW w:w="1286" w:type="pct"/>
            <w:tcBorders>
              <w:top w:val="single" w:sz="5" w:space="0" w:color="000000"/>
              <w:left w:val="single" w:sz="5" w:space="0" w:color="000000"/>
              <w:bottom w:val="single" w:sz="5" w:space="0" w:color="000000"/>
              <w:right w:val="single" w:sz="5" w:space="0" w:color="000000"/>
            </w:tcBorders>
            <w:vAlign w:val="center"/>
          </w:tcPr>
          <w:p w14:paraId="58576441"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通榆河～界河</w:t>
            </w:r>
          </w:p>
        </w:tc>
        <w:tc>
          <w:tcPr>
            <w:tcW w:w="830" w:type="pct"/>
            <w:tcBorders>
              <w:top w:val="single" w:sz="5" w:space="0" w:color="000000"/>
              <w:left w:val="single" w:sz="5" w:space="0" w:color="000000"/>
              <w:bottom w:val="single" w:sz="5" w:space="0" w:color="000000"/>
              <w:right w:val="single" w:sz="5" w:space="0" w:color="000000"/>
            </w:tcBorders>
            <w:vAlign w:val="center"/>
          </w:tcPr>
          <w:p w14:paraId="2BADFBA3"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1390 </w:t>
            </w:r>
          </w:p>
        </w:tc>
      </w:tr>
      <w:tr w:rsidR="00183BFD" w:rsidRPr="0094475C" w14:paraId="7C882DBE"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032C6757"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91</w:t>
            </w:r>
          </w:p>
        </w:tc>
        <w:tc>
          <w:tcPr>
            <w:tcW w:w="854" w:type="pct"/>
            <w:tcBorders>
              <w:top w:val="single" w:sz="5" w:space="0" w:color="000000"/>
              <w:left w:val="single" w:sz="5" w:space="0" w:color="000000"/>
              <w:bottom w:val="single" w:sz="5" w:space="0" w:color="000000"/>
              <w:right w:val="single" w:sz="5" w:space="0" w:color="000000"/>
            </w:tcBorders>
            <w:vAlign w:val="center"/>
          </w:tcPr>
          <w:p w14:paraId="598520A9"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新界六组河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6342EC1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新兴</w:t>
            </w:r>
          </w:p>
        </w:tc>
        <w:tc>
          <w:tcPr>
            <w:tcW w:w="1286" w:type="pct"/>
            <w:tcBorders>
              <w:top w:val="single" w:sz="5" w:space="0" w:color="000000"/>
              <w:left w:val="single" w:sz="5" w:space="0" w:color="000000"/>
              <w:bottom w:val="single" w:sz="5" w:space="0" w:color="000000"/>
              <w:right w:val="single" w:sz="5" w:space="0" w:color="000000"/>
            </w:tcBorders>
            <w:vAlign w:val="center"/>
          </w:tcPr>
          <w:p w14:paraId="1968AA31"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新港河～界河</w:t>
            </w:r>
          </w:p>
        </w:tc>
        <w:tc>
          <w:tcPr>
            <w:tcW w:w="830" w:type="pct"/>
            <w:tcBorders>
              <w:top w:val="single" w:sz="5" w:space="0" w:color="000000"/>
              <w:left w:val="single" w:sz="5" w:space="0" w:color="000000"/>
              <w:bottom w:val="single" w:sz="5" w:space="0" w:color="000000"/>
              <w:right w:val="single" w:sz="5" w:space="0" w:color="000000"/>
            </w:tcBorders>
            <w:vAlign w:val="center"/>
          </w:tcPr>
          <w:p w14:paraId="5F55E03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880 </w:t>
            </w:r>
          </w:p>
        </w:tc>
      </w:tr>
      <w:tr w:rsidR="00183BFD" w:rsidRPr="0094475C" w14:paraId="6804F9CF"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0F4FCAF6"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92</w:t>
            </w:r>
          </w:p>
        </w:tc>
        <w:tc>
          <w:tcPr>
            <w:tcW w:w="854" w:type="pct"/>
            <w:tcBorders>
              <w:top w:val="single" w:sz="5" w:space="0" w:color="000000"/>
              <w:left w:val="single" w:sz="5" w:space="0" w:color="000000"/>
              <w:bottom w:val="single" w:sz="5" w:space="0" w:color="000000"/>
              <w:right w:val="single" w:sz="5" w:space="0" w:color="000000"/>
            </w:tcBorders>
            <w:vAlign w:val="center"/>
          </w:tcPr>
          <w:p w14:paraId="0329F971"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新界八组河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7C530EC2"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新兴</w:t>
            </w:r>
          </w:p>
        </w:tc>
        <w:tc>
          <w:tcPr>
            <w:tcW w:w="1286" w:type="pct"/>
            <w:tcBorders>
              <w:top w:val="single" w:sz="5" w:space="0" w:color="000000"/>
              <w:left w:val="single" w:sz="5" w:space="0" w:color="000000"/>
              <w:bottom w:val="single" w:sz="5" w:space="0" w:color="000000"/>
              <w:right w:val="single" w:sz="5" w:space="0" w:color="000000"/>
            </w:tcBorders>
            <w:vAlign w:val="center"/>
          </w:tcPr>
          <w:p w14:paraId="196A16DA"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通榆河～界河</w:t>
            </w:r>
          </w:p>
        </w:tc>
        <w:tc>
          <w:tcPr>
            <w:tcW w:w="830" w:type="pct"/>
            <w:tcBorders>
              <w:top w:val="single" w:sz="5" w:space="0" w:color="000000"/>
              <w:left w:val="single" w:sz="5" w:space="0" w:color="000000"/>
              <w:bottom w:val="single" w:sz="5" w:space="0" w:color="000000"/>
              <w:right w:val="single" w:sz="5" w:space="0" w:color="000000"/>
            </w:tcBorders>
            <w:vAlign w:val="center"/>
          </w:tcPr>
          <w:p w14:paraId="15FB62A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850 </w:t>
            </w:r>
          </w:p>
        </w:tc>
      </w:tr>
      <w:tr w:rsidR="00183BFD" w:rsidRPr="0094475C" w14:paraId="100DE55E"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21F0632D"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lastRenderedPageBreak/>
              <w:t>93</w:t>
            </w:r>
          </w:p>
        </w:tc>
        <w:tc>
          <w:tcPr>
            <w:tcW w:w="854" w:type="pct"/>
            <w:tcBorders>
              <w:top w:val="single" w:sz="5" w:space="0" w:color="000000"/>
              <w:left w:val="single" w:sz="5" w:space="0" w:color="000000"/>
              <w:bottom w:val="single" w:sz="5" w:space="0" w:color="000000"/>
              <w:right w:val="single" w:sz="5" w:space="0" w:color="000000"/>
            </w:tcBorders>
            <w:vAlign w:val="center"/>
          </w:tcPr>
          <w:p w14:paraId="1E197B2F"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新界十组河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529778A3"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新兴</w:t>
            </w:r>
          </w:p>
        </w:tc>
        <w:tc>
          <w:tcPr>
            <w:tcW w:w="1286" w:type="pct"/>
            <w:tcBorders>
              <w:top w:val="single" w:sz="5" w:space="0" w:color="000000"/>
              <w:left w:val="single" w:sz="5" w:space="0" w:color="000000"/>
              <w:bottom w:val="single" w:sz="5" w:space="0" w:color="000000"/>
              <w:right w:val="single" w:sz="5" w:space="0" w:color="000000"/>
            </w:tcBorders>
            <w:vAlign w:val="center"/>
          </w:tcPr>
          <w:p w14:paraId="17FBF8C2"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通榆河堤防～界河</w:t>
            </w:r>
          </w:p>
        </w:tc>
        <w:tc>
          <w:tcPr>
            <w:tcW w:w="830" w:type="pct"/>
            <w:tcBorders>
              <w:top w:val="single" w:sz="5" w:space="0" w:color="000000"/>
              <w:left w:val="single" w:sz="5" w:space="0" w:color="000000"/>
              <w:bottom w:val="single" w:sz="5" w:space="0" w:color="000000"/>
              <w:right w:val="single" w:sz="5" w:space="0" w:color="000000"/>
            </w:tcBorders>
            <w:vAlign w:val="center"/>
          </w:tcPr>
          <w:p w14:paraId="3882E166"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690 </w:t>
            </w:r>
          </w:p>
        </w:tc>
      </w:tr>
      <w:tr w:rsidR="00183BFD" w:rsidRPr="0094475C" w14:paraId="1ECB2BE5"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0024FC6D"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94</w:t>
            </w:r>
          </w:p>
        </w:tc>
        <w:tc>
          <w:tcPr>
            <w:tcW w:w="854" w:type="pct"/>
            <w:tcBorders>
              <w:top w:val="single" w:sz="5" w:space="0" w:color="000000"/>
              <w:left w:val="single" w:sz="5" w:space="0" w:color="000000"/>
              <w:bottom w:val="single" w:sz="5" w:space="0" w:color="000000"/>
              <w:right w:val="single" w:sz="5" w:space="0" w:color="000000"/>
            </w:tcBorders>
            <w:vAlign w:val="center"/>
          </w:tcPr>
          <w:p w14:paraId="25F49AB2"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新港河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33DF61E1"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新兴</w:t>
            </w:r>
          </w:p>
        </w:tc>
        <w:tc>
          <w:tcPr>
            <w:tcW w:w="1286" w:type="pct"/>
            <w:tcBorders>
              <w:top w:val="single" w:sz="5" w:space="0" w:color="000000"/>
              <w:left w:val="single" w:sz="5" w:space="0" w:color="000000"/>
              <w:bottom w:val="single" w:sz="5" w:space="0" w:color="000000"/>
              <w:right w:val="single" w:sz="5" w:space="0" w:color="000000"/>
            </w:tcBorders>
            <w:vAlign w:val="center"/>
          </w:tcPr>
          <w:p w14:paraId="1BBAB3F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新界十组河～新界三组河</w:t>
            </w:r>
          </w:p>
        </w:tc>
        <w:tc>
          <w:tcPr>
            <w:tcW w:w="830" w:type="pct"/>
            <w:tcBorders>
              <w:top w:val="single" w:sz="5" w:space="0" w:color="000000"/>
              <w:left w:val="single" w:sz="5" w:space="0" w:color="000000"/>
              <w:bottom w:val="single" w:sz="5" w:space="0" w:color="000000"/>
              <w:right w:val="single" w:sz="5" w:space="0" w:color="000000"/>
            </w:tcBorders>
            <w:vAlign w:val="center"/>
          </w:tcPr>
          <w:p w14:paraId="64976359"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1650 </w:t>
            </w:r>
          </w:p>
        </w:tc>
      </w:tr>
      <w:tr w:rsidR="00183BFD" w:rsidRPr="0094475C" w14:paraId="7174E545"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735FAC82"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95</w:t>
            </w:r>
          </w:p>
        </w:tc>
        <w:tc>
          <w:tcPr>
            <w:tcW w:w="854" w:type="pct"/>
            <w:tcBorders>
              <w:top w:val="single" w:sz="5" w:space="0" w:color="000000"/>
              <w:left w:val="single" w:sz="5" w:space="0" w:color="000000"/>
              <w:bottom w:val="single" w:sz="5" w:space="0" w:color="000000"/>
              <w:right w:val="single" w:sz="5" w:space="0" w:color="000000"/>
            </w:tcBorders>
            <w:vAlign w:val="center"/>
          </w:tcPr>
          <w:p w14:paraId="3869D989"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新界</w:t>
            </w:r>
            <w:proofErr w:type="gramStart"/>
            <w:r w:rsidRPr="0094475C">
              <w:rPr>
                <w:rFonts w:hint="eastAsia"/>
                <w:color w:val="000000"/>
                <w:kern w:val="0"/>
                <w:sz w:val="21"/>
                <w:szCs w:val="21"/>
              </w:rPr>
              <w:t>中心河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4FCB1C3C"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新兴</w:t>
            </w:r>
          </w:p>
        </w:tc>
        <w:tc>
          <w:tcPr>
            <w:tcW w:w="1286" w:type="pct"/>
            <w:tcBorders>
              <w:top w:val="single" w:sz="5" w:space="0" w:color="000000"/>
              <w:left w:val="single" w:sz="5" w:space="0" w:color="000000"/>
              <w:bottom w:val="single" w:sz="5" w:space="0" w:color="000000"/>
              <w:right w:val="single" w:sz="5" w:space="0" w:color="000000"/>
            </w:tcBorders>
            <w:vAlign w:val="center"/>
          </w:tcPr>
          <w:p w14:paraId="3E06FDDE"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新洋港～新界十组河</w:t>
            </w:r>
          </w:p>
        </w:tc>
        <w:tc>
          <w:tcPr>
            <w:tcW w:w="830" w:type="pct"/>
            <w:tcBorders>
              <w:top w:val="single" w:sz="5" w:space="0" w:color="000000"/>
              <w:left w:val="single" w:sz="5" w:space="0" w:color="000000"/>
              <w:bottom w:val="single" w:sz="5" w:space="0" w:color="000000"/>
              <w:right w:val="single" w:sz="5" w:space="0" w:color="000000"/>
            </w:tcBorders>
            <w:vAlign w:val="center"/>
          </w:tcPr>
          <w:p w14:paraId="2D45FFD9"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2240 </w:t>
            </w:r>
          </w:p>
        </w:tc>
      </w:tr>
      <w:tr w:rsidR="00183BFD" w:rsidRPr="0094475C" w14:paraId="0EE04EE0"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2C8C862C"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96</w:t>
            </w:r>
          </w:p>
        </w:tc>
        <w:tc>
          <w:tcPr>
            <w:tcW w:w="854" w:type="pct"/>
            <w:tcBorders>
              <w:top w:val="single" w:sz="5" w:space="0" w:color="000000"/>
              <w:left w:val="single" w:sz="5" w:space="0" w:color="000000"/>
              <w:bottom w:val="single" w:sz="5" w:space="0" w:color="000000"/>
              <w:right w:val="single" w:sz="5" w:space="0" w:color="000000"/>
            </w:tcBorders>
            <w:vAlign w:val="center"/>
          </w:tcPr>
          <w:p w14:paraId="26041470"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新场村生产沟</w:t>
            </w:r>
          </w:p>
        </w:tc>
        <w:tc>
          <w:tcPr>
            <w:tcW w:w="1718" w:type="pct"/>
            <w:tcBorders>
              <w:top w:val="single" w:sz="5" w:space="0" w:color="000000"/>
              <w:left w:val="single" w:sz="5" w:space="0" w:color="000000"/>
              <w:bottom w:val="single" w:sz="5" w:space="0" w:color="000000"/>
              <w:right w:val="single" w:sz="5" w:space="0" w:color="000000"/>
            </w:tcBorders>
            <w:vAlign w:val="center"/>
          </w:tcPr>
          <w:p w14:paraId="0590C6FC"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新兴</w:t>
            </w:r>
          </w:p>
        </w:tc>
        <w:tc>
          <w:tcPr>
            <w:tcW w:w="1286" w:type="pct"/>
            <w:tcBorders>
              <w:top w:val="single" w:sz="5" w:space="0" w:color="000000"/>
              <w:left w:val="single" w:sz="5" w:space="0" w:color="000000"/>
              <w:bottom w:val="single" w:sz="5" w:space="0" w:color="000000"/>
              <w:right w:val="single" w:sz="5" w:space="0" w:color="000000"/>
            </w:tcBorders>
            <w:vAlign w:val="center"/>
          </w:tcPr>
          <w:p w14:paraId="1E2E712A"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新场河～通榆河</w:t>
            </w:r>
          </w:p>
        </w:tc>
        <w:tc>
          <w:tcPr>
            <w:tcW w:w="830" w:type="pct"/>
            <w:tcBorders>
              <w:top w:val="single" w:sz="5" w:space="0" w:color="000000"/>
              <w:left w:val="single" w:sz="5" w:space="0" w:color="000000"/>
              <w:bottom w:val="single" w:sz="5" w:space="0" w:color="000000"/>
              <w:right w:val="single" w:sz="5" w:space="0" w:color="000000"/>
            </w:tcBorders>
            <w:vAlign w:val="center"/>
          </w:tcPr>
          <w:p w14:paraId="76B813E6"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1550 </w:t>
            </w:r>
          </w:p>
        </w:tc>
      </w:tr>
      <w:tr w:rsidR="00183BFD" w:rsidRPr="0094475C" w14:paraId="1ABB0B6E"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4E3EA5A4"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97</w:t>
            </w:r>
          </w:p>
        </w:tc>
        <w:tc>
          <w:tcPr>
            <w:tcW w:w="854" w:type="pct"/>
            <w:tcBorders>
              <w:top w:val="single" w:sz="5" w:space="0" w:color="000000"/>
              <w:left w:val="single" w:sz="5" w:space="0" w:color="000000"/>
              <w:bottom w:val="single" w:sz="5" w:space="0" w:color="000000"/>
              <w:right w:val="single" w:sz="5" w:space="0" w:color="000000"/>
            </w:tcBorders>
            <w:vAlign w:val="center"/>
          </w:tcPr>
          <w:p w14:paraId="54655C3E"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新场河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4F90A44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新兴</w:t>
            </w:r>
          </w:p>
        </w:tc>
        <w:tc>
          <w:tcPr>
            <w:tcW w:w="1286" w:type="pct"/>
            <w:tcBorders>
              <w:top w:val="single" w:sz="5" w:space="0" w:color="000000"/>
              <w:left w:val="single" w:sz="5" w:space="0" w:color="000000"/>
              <w:bottom w:val="single" w:sz="5" w:space="0" w:color="000000"/>
              <w:right w:val="single" w:sz="5" w:space="0" w:color="000000"/>
            </w:tcBorders>
            <w:vAlign w:val="center"/>
          </w:tcPr>
          <w:p w14:paraId="7AFBAF0E"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三灶河～宁靖盐</w:t>
            </w:r>
          </w:p>
        </w:tc>
        <w:tc>
          <w:tcPr>
            <w:tcW w:w="830" w:type="pct"/>
            <w:tcBorders>
              <w:top w:val="single" w:sz="5" w:space="0" w:color="000000"/>
              <w:left w:val="single" w:sz="5" w:space="0" w:color="000000"/>
              <w:bottom w:val="single" w:sz="5" w:space="0" w:color="000000"/>
              <w:right w:val="single" w:sz="5" w:space="0" w:color="000000"/>
            </w:tcBorders>
            <w:vAlign w:val="center"/>
          </w:tcPr>
          <w:p w14:paraId="247795D0"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805 </w:t>
            </w:r>
          </w:p>
        </w:tc>
      </w:tr>
      <w:tr w:rsidR="00183BFD" w:rsidRPr="0094475C" w14:paraId="49A240B3"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14B23DA6"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98</w:t>
            </w:r>
          </w:p>
        </w:tc>
        <w:tc>
          <w:tcPr>
            <w:tcW w:w="854" w:type="pct"/>
            <w:tcBorders>
              <w:top w:val="single" w:sz="5" w:space="0" w:color="000000"/>
              <w:left w:val="single" w:sz="5" w:space="0" w:color="000000"/>
              <w:bottom w:val="single" w:sz="5" w:space="0" w:color="000000"/>
              <w:right w:val="single" w:sz="5" w:space="0" w:color="000000"/>
            </w:tcBorders>
            <w:vAlign w:val="center"/>
          </w:tcPr>
          <w:p w14:paraId="14F3D61C"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新南村生产沟</w:t>
            </w:r>
          </w:p>
        </w:tc>
        <w:tc>
          <w:tcPr>
            <w:tcW w:w="1718" w:type="pct"/>
            <w:tcBorders>
              <w:top w:val="single" w:sz="5" w:space="0" w:color="000000"/>
              <w:left w:val="single" w:sz="5" w:space="0" w:color="000000"/>
              <w:bottom w:val="single" w:sz="5" w:space="0" w:color="000000"/>
              <w:right w:val="single" w:sz="5" w:space="0" w:color="000000"/>
            </w:tcBorders>
            <w:vAlign w:val="center"/>
          </w:tcPr>
          <w:p w14:paraId="6969AA9D"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新兴</w:t>
            </w:r>
          </w:p>
        </w:tc>
        <w:tc>
          <w:tcPr>
            <w:tcW w:w="1286" w:type="pct"/>
            <w:tcBorders>
              <w:top w:val="single" w:sz="5" w:space="0" w:color="000000"/>
              <w:left w:val="single" w:sz="5" w:space="0" w:color="000000"/>
              <w:bottom w:val="single" w:sz="5" w:space="0" w:color="000000"/>
              <w:right w:val="single" w:sz="5" w:space="0" w:color="000000"/>
            </w:tcBorders>
            <w:vAlign w:val="center"/>
          </w:tcPr>
          <w:p w14:paraId="15C33CF4"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宁靖盐高速～新场河</w:t>
            </w:r>
          </w:p>
        </w:tc>
        <w:tc>
          <w:tcPr>
            <w:tcW w:w="830" w:type="pct"/>
            <w:tcBorders>
              <w:top w:val="single" w:sz="5" w:space="0" w:color="000000"/>
              <w:left w:val="single" w:sz="5" w:space="0" w:color="000000"/>
              <w:bottom w:val="single" w:sz="5" w:space="0" w:color="000000"/>
              <w:right w:val="single" w:sz="5" w:space="0" w:color="000000"/>
            </w:tcBorders>
            <w:vAlign w:val="center"/>
          </w:tcPr>
          <w:p w14:paraId="7E06100A"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375 </w:t>
            </w:r>
          </w:p>
        </w:tc>
      </w:tr>
      <w:tr w:rsidR="00183BFD" w:rsidRPr="0094475C" w14:paraId="69BF57D9"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7098F09C"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99</w:t>
            </w:r>
          </w:p>
        </w:tc>
        <w:tc>
          <w:tcPr>
            <w:tcW w:w="854" w:type="pct"/>
            <w:tcBorders>
              <w:top w:val="single" w:sz="5" w:space="0" w:color="000000"/>
              <w:left w:val="single" w:sz="5" w:space="0" w:color="000000"/>
              <w:bottom w:val="single" w:sz="5" w:space="0" w:color="000000"/>
              <w:right w:val="single" w:sz="5" w:space="0" w:color="000000"/>
            </w:tcBorders>
            <w:vAlign w:val="center"/>
          </w:tcPr>
          <w:p w14:paraId="36538BD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proofErr w:type="gramStart"/>
            <w:r w:rsidRPr="0094475C">
              <w:rPr>
                <w:rFonts w:hint="eastAsia"/>
                <w:color w:val="000000"/>
                <w:kern w:val="0"/>
                <w:sz w:val="21"/>
                <w:szCs w:val="21"/>
              </w:rPr>
              <w:t>友谊河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3E291BB6"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新兴</w:t>
            </w:r>
          </w:p>
        </w:tc>
        <w:tc>
          <w:tcPr>
            <w:tcW w:w="1286" w:type="pct"/>
            <w:tcBorders>
              <w:top w:val="single" w:sz="5" w:space="0" w:color="000000"/>
              <w:left w:val="single" w:sz="5" w:space="0" w:color="000000"/>
              <w:bottom w:val="single" w:sz="5" w:space="0" w:color="000000"/>
              <w:right w:val="single" w:sz="5" w:space="0" w:color="000000"/>
            </w:tcBorders>
            <w:vAlign w:val="center"/>
          </w:tcPr>
          <w:p w14:paraId="4A18F613"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宁靖盐高速～串场河</w:t>
            </w:r>
          </w:p>
        </w:tc>
        <w:tc>
          <w:tcPr>
            <w:tcW w:w="830" w:type="pct"/>
            <w:tcBorders>
              <w:top w:val="single" w:sz="5" w:space="0" w:color="000000"/>
              <w:left w:val="single" w:sz="5" w:space="0" w:color="000000"/>
              <w:bottom w:val="single" w:sz="5" w:space="0" w:color="000000"/>
              <w:right w:val="single" w:sz="5" w:space="0" w:color="000000"/>
            </w:tcBorders>
            <w:vAlign w:val="center"/>
          </w:tcPr>
          <w:p w14:paraId="3AA51264"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827 </w:t>
            </w:r>
          </w:p>
        </w:tc>
      </w:tr>
      <w:tr w:rsidR="00183BFD" w:rsidRPr="0094475C" w14:paraId="4EDD1598"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6C9A11A5"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100</w:t>
            </w:r>
          </w:p>
        </w:tc>
        <w:tc>
          <w:tcPr>
            <w:tcW w:w="854" w:type="pct"/>
            <w:tcBorders>
              <w:top w:val="single" w:sz="5" w:space="0" w:color="000000"/>
              <w:left w:val="single" w:sz="5" w:space="0" w:color="000000"/>
              <w:bottom w:val="single" w:sz="5" w:space="0" w:color="000000"/>
              <w:right w:val="single" w:sz="5" w:space="0" w:color="000000"/>
            </w:tcBorders>
            <w:vAlign w:val="center"/>
          </w:tcPr>
          <w:p w14:paraId="6DA3E3C5"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古河</w:t>
            </w:r>
            <w:proofErr w:type="gramStart"/>
            <w:r w:rsidRPr="0094475C">
              <w:rPr>
                <w:rFonts w:hint="eastAsia"/>
                <w:color w:val="000000"/>
                <w:kern w:val="0"/>
                <w:sz w:val="21"/>
                <w:szCs w:val="21"/>
              </w:rPr>
              <w:t>中心河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4365EE15"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新兴</w:t>
            </w:r>
          </w:p>
        </w:tc>
        <w:tc>
          <w:tcPr>
            <w:tcW w:w="1286" w:type="pct"/>
            <w:tcBorders>
              <w:top w:val="single" w:sz="5" w:space="0" w:color="000000"/>
              <w:left w:val="single" w:sz="5" w:space="0" w:color="000000"/>
              <w:bottom w:val="single" w:sz="5" w:space="0" w:color="000000"/>
              <w:right w:val="single" w:sz="5" w:space="0" w:color="000000"/>
            </w:tcBorders>
            <w:vAlign w:val="center"/>
          </w:tcPr>
          <w:p w14:paraId="386B7CA9"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串场河～宁靖盐高速</w:t>
            </w:r>
          </w:p>
        </w:tc>
        <w:tc>
          <w:tcPr>
            <w:tcW w:w="830" w:type="pct"/>
            <w:tcBorders>
              <w:top w:val="single" w:sz="5" w:space="0" w:color="000000"/>
              <w:left w:val="single" w:sz="5" w:space="0" w:color="000000"/>
              <w:bottom w:val="single" w:sz="5" w:space="0" w:color="000000"/>
              <w:right w:val="single" w:sz="5" w:space="0" w:color="000000"/>
            </w:tcBorders>
            <w:vAlign w:val="center"/>
          </w:tcPr>
          <w:p w14:paraId="0E9A41D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1535 </w:t>
            </w:r>
          </w:p>
        </w:tc>
      </w:tr>
      <w:tr w:rsidR="00183BFD" w:rsidRPr="0094475C" w14:paraId="164DF15C"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12925A6A"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101</w:t>
            </w:r>
          </w:p>
        </w:tc>
        <w:tc>
          <w:tcPr>
            <w:tcW w:w="854" w:type="pct"/>
            <w:tcBorders>
              <w:top w:val="single" w:sz="5" w:space="0" w:color="000000"/>
              <w:left w:val="single" w:sz="5" w:space="0" w:color="000000"/>
              <w:bottom w:val="single" w:sz="5" w:space="0" w:color="000000"/>
              <w:right w:val="single" w:sz="5" w:space="0" w:color="000000"/>
            </w:tcBorders>
            <w:vAlign w:val="center"/>
          </w:tcPr>
          <w:p w14:paraId="13A34118"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丰产河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7904EC1D"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新兴</w:t>
            </w:r>
          </w:p>
        </w:tc>
        <w:tc>
          <w:tcPr>
            <w:tcW w:w="1286" w:type="pct"/>
            <w:tcBorders>
              <w:top w:val="single" w:sz="5" w:space="0" w:color="000000"/>
              <w:left w:val="single" w:sz="5" w:space="0" w:color="000000"/>
              <w:bottom w:val="single" w:sz="5" w:space="0" w:color="000000"/>
              <w:right w:val="single" w:sz="5" w:space="0" w:color="000000"/>
            </w:tcBorders>
            <w:vAlign w:val="center"/>
          </w:tcPr>
          <w:p w14:paraId="4CE30FC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串场河～宁靖盐高速</w:t>
            </w:r>
          </w:p>
        </w:tc>
        <w:tc>
          <w:tcPr>
            <w:tcW w:w="830" w:type="pct"/>
            <w:tcBorders>
              <w:top w:val="single" w:sz="5" w:space="0" w:color="000000"/>
              <w:left w:val="single" w:sz="5" w:space="0" w:color="000000"/>
              <w:bottom w:val="single" w:sz="5" w:space="0" w:color="000000"/>
              <w:right w:val="single" w:sz="5" w:space="0" w:color="000000"/>
            </w:tcBorders>
            <w:vAlign w:val="center"/>
          </w:tcPr>
          <w:p w14:paraId="3DE1B0F1"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1928 </w:t>
            </w:r>
          </w:p>
        </w:tc>
      </w:tr>
      <w:tr w:rsidR="00183BFD" w:rsidRPr="0094475C" w14:paraId="7E2BB58D"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473107CD"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102</w:t>
            </w:r>
          </w:p>
        </w:tc>
        <w:tc>
          <w:tcPr>
            <w:tcW w:w="854" w:type="pct"/>
            <w:tcBorders>
              <w:top w:val="single" w:sz="5" w:space="0" w:color="000000"/>
              <w:left w:val="single" w:sz="5" w:space="0" w:color="000000"/>
              <w:bottom w:val="single" w:sz="5" w:space="0" w:color="000000"/>
              <w:right w:val="single" w:sz="5" w:space="0" w:color="000000"/>
            </w:tcBorders>
            <w:vAlign w:val="center"/>
          </w:tcPr>
          <w:p w14:paraId="3F0511D9"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袁河</w:t>
            </w:r>
            <w:proofErr w:type="gramStart"/>
            <w:r w:rsidRPr="0094475C">
              <w:rPr>
                <w:rFonts w:hint="eastAsia"/>
                <w:color w:val="000000"/>
                <w:kern w:val="0"/>
                <w:sz w:val="21"/>
                <w:szCs w:val="21"/>
              </w:rPr>
              <w:t>中心河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408A8B86"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新兴</w:t>
            </w:r>
          </w:p>
        </w:tc>
        <w:tc>
          <w:tcPr>
            <w:tcW w:w="1286" w:type="pct"/>
            <w:tcBorders>
              <w:top w:val="single" w:sz="5" w:space="0" w:color="000000"/>
              <w:left w:val="single" w:sz="5" w:space="0" w:color="000000"/>
              <w:bottom w:val="single" w:sz="5" w:space="0" w:color="000000"/>
              <w:right w:val="single" w:sz="5" w:space="0" w:color="000000"/>
            </w:tcBorders>
            <w:vAlign w:val="center"/>
          </w:tcPr>
          <w:p w14:paraId="1E17576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串场河～宁靖盐高速</w:t>
            </w:r>
          </w:p>
        </w:tc>
        <w:tc>
          <w:tcPr>
            <w:tcW w:w="830" w:type="pct"/>
            <w:tcBorders>
              <w:top w:val="single" w:sz="5" w:space="0" w:color="000000"/>
              <w:left w:val="single" w:sz="5" w:space="0" w:color="000000"/>
              <w:bottom w:val="single" w:sz="5" w:space="0" w:color="000000"/>
              <w:right w:val="single" w:sz="5" w:space="0" w:color="000000"/>
            </w:tcBorders>
            <w:vAlign w:val="center"/>
          </w:tcPr>
          <w:p w14:paraId="00815F25"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2315 </w:t>
            </w:r>
          </w:p>
        </w:tc>
      </w:tr>
      <w:tr w:rsidR="00183BFD" w:rsidRPr="0094475C" w14:paraId="410DC52F"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6DE0DB61"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103</w:t>
            </w:r>
          </w:p>
        </w:tc>
        <w:tc>
          <w:tcPr>
            <w:tcW w:w="854" w:type="pct"/>
            <w:tcBorders>
              <w:top w:val="single" w:sz="5" w:space="0" w:color="000000"/>
              <w:left w:val="single" w:sz="5" w:space="0" w:color="000000"/>
              <w:bottom w:val="single" w:sz="5" w:space="0" w:color="000000"/>
              <w:right w:val="single" w:sz="5" w:space="0" w:color="000000"/>
            </w:tcBorders>
            <w:vAlign w:val="center"/>
          </w:tcPr>
          <w:p w14:paraId="664D190A"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民</w:t>
            </w:r>
            <w:proofErr w:type="gramStart"/>
            <w:r w:rsidRPr="0094475C">
              <w:rPr>
                <w:rFonts w:hint="eastAsia"/>
                <w:color w:val="000000"/>
                <w:kern w:val="0"/>
                <w:sz w:val="21"/>
                <w:szCs w:val="21"/>
              </w:rPr>
              <w:t>炤</w:t>
            </w:r>
            <w:proofErr w:type="gramEnd"/>
            <w:r w:rsidRPr="0094475C">
              <w:rPr>
                <w:rFonts w:hint="eastAsia"/>
                <w:color w:val="000000"/>
                <w:kern w:val="0"/>
                <w:sz w:val="21"/>
                <w:szCs w:val="21"/>
              </w:rPr>
              <w:t>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36C677C4"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新兴</w:t>
            </w:r>
          </w:p>
        </w:tc>
        <w:tc>
          <w:tcPr>
            <w:tcW w:w="1286" w:type="pct"/>
            <w:tcBorders>
              <w:top w:val="single" w:sz="5" w:space="0" w:color="000000"/>
              <w:left w:val="single" w:sz="5" w:space="0" w:color="000000"/>
              <w:bottom w:val="single" w:sz="5" w:space="0" w:color="000000"/>
              <w:right w:val="single" w:sz="5" w:space="0" w:color="000000"/>
            </w:tcBorders>
            <w:vAlign w:val="center"/>
          </w:tcPr>
          <w:p w14:paraId="76ED5997"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串场河～宁靖盐高速</w:t>
            </w:r>
          </w:p>
        </w:tc>
        <w:tc>
          <w:tcPr>
            <w:tcW w:w="830" w:type="pct"/>
            <w:tcBorders>
              <w:top w:val="single" w:sz="5" w:space="0" w:color="000000"/>
              <w:left w:val="single" w:sz="5" w:space="0" w:color="000000"/>
              <w:bottom w:val="single" w:sz="5" w:space="0" w:color="000000"/>
              <w:right w:val="single" w:sz="5" w:space="0" w:color="000000"/>
            </w:tcBorders>
            <w:vAlign w:val="center"/>
          </w:tcPr>
          <w:p w14:paraId="0A92E953"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2830 </w:t>
            </w:r>
          </w:p>
        </w:tc>
      </w:tr>
      <w:tr w:rsidR="00183BFD" w:rsidRPr="0094475C" w14:paraId="2318E8DE"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4852601C"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104</w:t>
            </w:r>
          </w:p>
        </w:tc>
        <w:tc>
          <w:tcPr>
            <w:tcW w:w="854" w:type="pct"/>
            <w:tcBorders>
              <w:top w:val="single" w:sz="5" w:space="0" w:color="000000"/>
              <w:left w:val="single" w:sz="5" w:space="0" w:color="000000"/>
              <w:bottom w:val="single" w:sz="5" w:space="0" w:color="000000"/>
              <w:right w:val="single" w:sz="5" w:space="0" w:color="000000"/>
            </w:tcBorders>
            <w:vAlign w:val="center"/>
          </w:tcPr>
          <w:p w14:paraId="1B3DE951"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proofErr w:type="gramStart"/>
            <w:r w:rsidRPr="0094475C">
              <w:rPr>
                <w:rFonts w:hint="eastAsia"/>
                <w:color w:val="000000"/>
                <w:kern w:val="0"/>
                <w:sz w:val="21"/>
                <w:szCs w:val="21"/>
              </w:rPr>
              <w:t>三英河</w:t>
            </w:r>
            <w:proofErr w:type="gramEnd"/>
          </w:p>
        </w:tc>
        <w:tc>
          <w:tcPr>
            <w:tcW w:w="1718" w:type="pct"/>
            <w:tcBorders>
              <w:top w:val="single" w:sz="5" w:space="0" w:color="000000"/>
              <w:left w:val="single" w:sz="5" w:space="0" w:color="000000"/>
              <w:bottom w:val="single" w:sz="5" w:space="0" w:color="000000"/>
              <w:right w:val="single" w:sz="5" w:space="0" w:color="000000"/>
            </w:tcBorders>
            <w:vAlign w:val="center"/>
          </w:tcPr>
          <w:p w14:paraId="312C856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新兴</w:t>
            </w:r>
          </w:p>
        </w:tc>
        <w:tc>
          <w:tcPr>
            <w:tcW w:w="1286" w:type="pct"/>
            <w:tcBorders>
              <w:top w:val="single" w:sz="5" w:space="0" w:color="000000"/>
              <w:left w:val="single" w:sz="5" w:space="0" w:color="000000"/>
              <w:bottom w:val="single" w:sz="5" w:space="0" w:color="000000"/>
              <w:right w:val="single" w:sz="5" w:space="0" w:color="000000"/>
            </w:tcBorders>
            <w:vAlign w:val="center"/>
          </w:tcPr>
          <w:p w14:paraId="14072E2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串场河～宁靖盐高速</w:t>
            </w:r>
          </w:p>
        </w:tc>
        <w:tc>
          <w:tcPr>
            <w:tcW w:w="830" w:type="pct"/>
            <w:tcBorders>
              <w:top w:val="single" w:sz="5" w:space="0" w:color="000000"/>
              <w:left w:val="single" w:sz="5" w:space="0" w:color="000000"/>
              <w:bottom w:val="single" w:sz="5" w:space="0" w:color="000000"/>
              <w:right w:val="single" w:sz="5" w:space="0" w:color="000000"/>
            </w:tcBorders>
            <w:vAlign w:val="center"/>
          </w:tcPr>
          <w:p w14:paraId="7282E85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 xml:space="preserve">3259 </w:t>
            </w:r>
          </w:p>
        </w:tc>
      </w:tr>
      <w:tr w:rsidR="00183BFD" w:rsidRPr="00404D85" w14:paraId="5C05AFC0" w14:textId="77777777" w:rsidTr="008B5CB1">
        <w:tc>
          <w:tcPr>
            <w:tcW w:w="313" w:type="pct"/>
            <w:tcBorders>
              <w:top w:val="single" w:sz="5" w:space="0" w:color="000000"/>
              <w:left w:val="single" w:sz="5" w:space="0" w:color="000000"/>
              <w:bottom w:val="single" w:sz="5" w:space="0" w:color="000000"/>
              <w:right w:val="single" w:sz="5" w:space="0" w:color="000000"/>
            </w:tcBorders>
            <w:vAlign w:val="center"/>
          </w:tcPr>
          <w:p w14:paraId="0DAA3F3A"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105</w:t>
            </w:r>
          </w:p>
        </w:tc>
        <w:tc>
          <w:tcPr>
            <w:tcW w:w="854" w:type="pct"/>
            <w:tcBorders>
              <w:top w:val="single" w:sz="5" w:space="0" w:color="000000"/>
              <w:left w:val="single" w:sz="5" w:space="0" w:color="000000"/>
              <w:bottom w:val="single" w:sz="5" w:space="0" w:color="000000"/>
              <w:right w:val="single" w:sz="5" w:space="0" w:color="000000"/>
            </w:tcBorders>
            <w:vAlign w:val="center"/>
          </w:tcPr>
          <w:p w14:paraId="57485ED9"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大寨河</w:t>
            </w:r>
          </w:p>
        </w:tc>
        <w:tc>
          <w:tcPr>
            <w:tcW w:w="1718" w:type="pct"/>
            <w:tcBorders>
              <w:top w:val="single" w:sz="5" w:space="0" w:color="000000"/>
              <w:left w:val="single" w:sz="5" w:space="0" w:color="000000"/>
              <w:bottom w:val="single" w:sz="5" w:space="0" w:color="000000"/>
              <w:right w:val="single" w:sz="5" w:space="0" w:color="000000"/>
            </w:tcBorders>
            <w:vAlign w:val="center"/>
          </w:tcPr>
          <w:p w14:paraId="0E6B8F50"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r w:rsidRPr="0094475C">
              <w:rPr>
                <w:rFonts w:hint="eastAsia"/>
                <w:color w:val="000000"/>
                <w:kern w:val="0"/>
                <w:sz w:val="21"/>
                <w:szCs w:val="21"/>
              </w:rPr>
              <w:t>新兴</w:t>
            </w:r>
          </w:p>
        </w:tc>
        <w:tc>
          <w:tcPr>
            <w:tcW w:w="1286" w:type="pct"/>
            <w:tcBorders>
              <w:top w:val="single" w:sz="5" w:space="0" w:color="000000"/>
              <w:left w:val="single" w:sz="5" w:space="0" w:color="000000"/>
              <w:bottom w:val="single" w:sz="5" w:space="0" w:color="000000"/>
              <w:right w:val="single" w:sz="5" w:space="0" w:color="000000"/>
            </w:tcBorders>
            <w:vAlign w:val="center"/>
          </w:tcPr>
          <w:p w14:paraId="4F65B9CB" w14:textId="77777777" w:rsidR="00183BFD" w:rsidRPr="0094475C" w:rsidRDefault="00183BFD" w:rsidP="00183BFD">
            <w:pPr>
              <w:autoSpaceDE w:val="0"/>
              <w:autoSpaceDN w:val="0"/>
              <w:adjustRightInd w:val="0"/>
              <w:spacing w:line="240" w:lineRule="auto"/>
              <w:ind w:firstLineChars="0" w:firstLine="0"/>
              <w:jc w:val="center"/>
              <w:rPr>
                <w:color w:val="000000"/>
                <w:kern w:val="0"/>
                <w:sz w:val="21"/>
                <w:szCs w:val="21"/>
              </w:rPr>
            </w:pPr>
            <w:proofErr w:type="gramStart"/>
            <w:r w:rsidRPr="0094475C">
              <w:rPr>
                <w:rFonts w:hint="eastAsia"/>
                <w:color w:val="000000"/>
                <w:kern w:val="0"/>
                <w:sz w:val="21"/>
                <w:szCs w:val="21"/>
              </w:rPr>
              <w:t>皮岔河</w:t>
            </w:r>
            <w:proofErr w:type="gramEnd"/>
            <w:r w:rsidRPr="0094475C">
              <w:rPr>
                <w:rFonts w:hint="eastAsia"/>
                <w:color w:val="000000"/>
                <w:kern w:val="0"/>
                <w:sz w:val="21"/>
                <w:szCs w:val="21"/>
              </w:rPr>
              <w:t>～宁靖盐高速</w:t>
            </w:r>
          </w:p>
        </w:tc>
        <w:tc>
          <w:tcPr>
            <w:tcW w:w="830" w:type="pct"/>
            <w:tcBorders>
              <w:top w:val="single" w:sz="5" w:space="0" w:color="000000"/>
              <w:left w:val="single" w:sz="5" w:space="0" w:color="000000"/>
              <w:bottom w:val="single" w:sz="5" w:space="0" w:color="000000"/>
              <w:right w:val="single" w:sz="5" w:space="0" w:color="000000"/>
            </w:tcBorders>
            <w:vAlign w:val="center"/>
          </w:tcPr>
          <w:p w14:paraId="0C957066" w14:textId="77777777" w:rsidR="00183BFD" w:rsidRPr="00FC564B" w:rsidRDefault="00183BFD" w:rsidP="00183BFD">
            <w:pPr>
              <w:autoSpaceDE w:val="0"/>
              <w:autoSpaceDN w:val="0"/>
              <w:adjustRightInd w:val="0"/>
              <w:spacing w:line="240" w:lineRule="auto"/>
              <w:ind w:firstLineChars="0" w:firstLine="0"/>
              <w:jc w:val="center"/>
              <w:rPr>
                <w:color w:val="000000"/>
                <w:kern w:val="0"/>
                <w:sz w:val="21"/>
                <w:szCs w:val="21"/>
              </w:rPr>
            </w:pPr>
            <w:r w:rsidRPr="0094475C">
              <w:rPr>
                <w:color w:val="000000"/>
                <w:kern w:val="0"/>
                <w:sz w:val="21"/>
                <w:szCs w:val="21"/>
              </w:rPr>
              <w:t>3672</w:t>
            </w:r>
            <w:r w:rsidRPr="00FC564B">
              <w:rPr>
                <w:color w:val="000000"/>
                <w:kern w:val="0"/>
                <w:sz w:val="21"/>
                <w:szCs w:val="21"/>
              </w:rPr>
              <w:t xml:space="preserve"> </w:t>
            </w:r>
          </w:p>
        </w:tc>
      </w:tr>
    </w:tbl>
    <w:p w14:paraId="6D457D08" w14:textId="77777777" w:rsidR="00183BFD" w:rsidRDefault="00183BFD" w:rsidP="00183BFD">
      <w:pPr>
        <w:ind w:firstLine="480"/>
      </w:pPr>
    </w:p>
    <w:sectPr w:rsidR="00183BFD" w:rsidSect="00183BFD">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964C6" w14:textId="77777777" w:rsidR="000C2637" w:rsidRDefault="000C2637" w:rsidP="00950384">
      <w:pPr>
        <w:spacing w:line="240" w:lineRule="auto"/>
        <w:ind w:firstLine="480"/>
      </w:pPr>
      <w:r>
        <w:separator/>
      </w:r>
    </w:p>
  </w:endnote>
  <w:endnote w:type="continuationSeparator" w:id="0">
    <w:p w14:paraId="1EA1DDAF" w14:textId="77777777" w:rsidR="000C2637" w:rsidRDefault="000C2637" w:rsidP="00950384">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LF Song">
    <w:altName w:val="宋体"/>
    <w:charset w:val="86"/>
    <w:family w:val="auto"/>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金山简魏碑">
    <w:altName w:val="宋体"/>
    <w:charset w:val="86"/>
    <w:family w:val="modern"/>
    <w:pitch w:val="default"/>
    <w:sig w:usb0="00000000" w:usb1="00000000" w:usb2="00000010" w:usb3="00000000" w:csb0="00040000" w:csb1="00000000"/>
  </w:font>
  <w:font w:name="CG Times">
    <w:panose1 w:val="00000000000000000000"/>
    <w:charset w:val="00"/>
    <w:family w:val="roman"/>
    <w:notTrueType/>
    <w:pitch w:val="variable"/>
    <w:sig w:usb0="00000003" w:usb1="00000000" w:usb2="00000000" w:usb3="00000000" w:csb0="00000001" w:csb1="00000000"/>
  </w:font>
  <w:font w:name="Frutiger 45 Light">
    <w:altName w:val="Arial"/>
    <w:charset w:val="00"/>
    <w:family w:val="swiss"/>
    <w:pitch w:val="default"/>
    <w:sig w:usb0="00000000" w:usb1="00000000" w:usb2="00000000" w:usb3="00000000" w:csb0="00000001" w:csb1="00000000"/>
  </w:font>
  <w:font w:name="ˎ̥">
    <w:altName w:val="Times New Roman"/>
    <w:charset w:val="00"/>
    <w:family w:val="roman"/>
    <w:pitch w:val="default"/>
    <w:sig w:usb0="00000000" w:usb1="00000000" w:usb2="00000000" w:usb3="00000000" w:csb0="00040001" w:csb1="00000000"/>
  </w:font>
  <w:font w:name="??">
    <w:altName w:val="Times New Roman"/>
    <w:charset w:val="00"/>
    <w:family w:val="auto"/>
    <w:pitch w:val="default"/>
    <w:sig w:usb0="00000000"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 Frutiger Bold">
    <w:altName w:val="Arial"/>
    <w:charset w:val="00"/>
    <w:family w:val="swiss"/>
    <w:pitch w:val="default"/>
    <w:sig w:usb0="00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隶书">
    <w:panose1 w:val="02010509060101010101"/>
    <w:charset w:val="86"/>
    <w:family w:val="modern"/>
    <w:pitch w:val="fixed"/>
    <w:sig w:usb0="00000001" w:usb1="080E0000" w:usb2="00000010" w:usb3="00000000" w:csb0="00040000" w:csb1="00000000"/>
  </w:font>
  <w:font w:name="BatangChe">
    <w:charset w:val="81"/>
    <w:family w:val="modern"/>
    <w:pitch w:val="fixed"/>
    <w:sig w:usb0="B00002AF" w:usb1="69D77CFB" w:usb2="00000030" w:usb3="00000000" w:csb0="0008009F"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 w:name="华康简魏碑">
    <w:altName w:val="宋体"/>
    <w:charset w:val="86"/>
    <w:family w:val="modern"/>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9C684" w14:textId="77777777" w:rsidR="00020A12" w:rsidRDefault="00020A12">
    <w:pPr>
      <w:pStyle w:val="aff"/>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809575"/>
    </w:sdtPr>
    <w:sdtEndPr/>
    <w:sdtContent>
      <w:p w14:paraId="2B03ADB8" w14:textId="376B87FB" w:rsidR="00020A12" w:rsidRDefault="00020A12">
        <w:pPr>
          <w:pStyle w:val="aff"/>
          <w:ind w:firstLine="360"/>
          <w:jc w:val="center"/>
        </w:pPr>
        <w:r>
          <w:fldChar w:fldCharType="begin"/>
        </w:r>
        <w:r>
          <w:instrText>PAGE   \* MERGEFORMAT</w:instrText>
        </w:r>
        <w:r>
          <w:fldChar w:fldCharType="separate"/>
        </w:r>
        <w:r w:rsidRPr="00D14524">
          <w:rPr>
            <w:noProof/>
            <w:lang w:val="zh-CN"/>
          </w:rPr>
          <w:t>121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94649" w14:textId="77777777" w:rsidR="00020A12" w:rsidRDefault="00020A12">
    <w:pPr>
      <w:pStyle w:val="aff"/>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FDFE3" w14:textId="77777777" w:rsidR="000C2637" w:rsidRDefault="000C2637" w:rsidP="00950384">
      <w:pPr>
        <w:spacing w:line="240" w:lineRule="auto"/>
        <w:ind w:firstLine="480"/>
      </w:pPr>
      <w:r>
        <w:separator/>
      </w:r>
    </w:p>
  </w:footnote>
  <w:footnote w:type="continuationSeparator" w:id="0">
    <w:p w14:paraId="5A54B31C" w14:textId="77777777" w:rsidR="000C2637" w:rsidRDefault="000C2637" w:rsidP="00950384">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5B0AD" w14:textId="77777777" w:rsidR="00020A12" w:rsidRDefault="00020A12">
    <w:pPr>
      <w:pStyle w:val="aff2"/>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6282F" w14:textId="77777777" w:rsidR="00020A12" w:rsidRDefault="00020A12">
    <w:pPr>
      <w:ind w:left="48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02275" w14:textId="77777777" w:rsidR="00020A12" w:rsidRDefault="00020A12">
    <w:pPr>
      <w:ind w:left="480"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8A1154"/>
    <w:multiLevelType w:val="singleLevel"/>
    <w:tmpl w:val="BD8A1154"/>
    <w:lvl w:ilvl="0">
      <w:start w:val="1"/>
      <w:numFmt w:val="decimal"/>
      <w:suff w:val="nothing"/>
      <w:lvlText w:val="%1、"/>
      <w:lvlJc w:val="left"/>
    </w:lvl>
  </w:abstractNum>
  <w:abstractNum w:abstractNumId="1" w15:restartNumberingAfterBreak="0">
    <w:nsid w:val="00000007"/>
    <w:multiLevelType w:val="singleLevel"/>
    <w:tmpl w:val="00000007"/>
    <w:lvl w:ilvl="0">
      <w:start w:val="1"/>
      <w:numFmt w:val="bullet"/>
      <w:pStyle w:val="a"/>
      <w:lvlText w:val=""/>
      <w:lvlJc w:val="left"/>
      <w:pPr>
        <w:tabs>
          <w:tab w:val="left" w:pos="340"/>
        </w:tabs>
        <w:ind w:left="340" w:hanging="340"/>
      </w:pPr>
      <w:rPr>
        <w:rFonts w:ascii="Wingdings" w:hAnsi="Wingdings" w:hint="default"/>
        <w:b w:val="0"/>
        <w:i w:val="0"/>
        <w:spacing w:val="0"/>
        <w:w w:val="100"/>
        <w:kern w:val="24"/>
        <w:position w:val="0"/>
        <w:sz w:val="24"/>
      </w:rPr>
    </w:lvl>
  </w:abstractNum>
  <w:abstractNum w:abstractNumId="2" w15:restartNumberingAfterBreak="0">
    <w:nsid w:val="00000010"/>
    <w:multiLevelType w:val="multilevel"/>
    <w:tmpl w:val="00000010"/>
    <w:lvl w:ilvl="0">
      <w:start w:val="1"/>
      <w:numFmt w:val="decimal"/>
      <w:pStyle w:val="a0"/>
      <w:lvlText w:val="%1"/>
      <w:lvlJc w:val="left"/>
      <w:pPr>
        <w:tabs>
          <w:tab w:val="left" w:pos="0"/>
        </w:tabs>
        <w:ind w:left="425" w:hanging="425"/>
      </w:pPr>
      <w:rPr>
        <w:rFonts w:cs="Times New Roman" w:hint="eastAsia"/>
      </w:rPr>
    </w:lvl>
    <w:lvl w:ilvl="1">
      <w:start w:val="1"/>
      <w:numFmt w:val="decimal"/>
      <w:lvlText w:val="%1.%2"/>
      <w:lvlJc w:val="left"/>
      <w:pPr>
        <w:tabs>
          <w:tab w:val="left" w:pos="0"/>
        </w:tabs>
        <w:ind w:left="425" w:hanging="425"/>
      </w:pPr>
      <w:rPr>
        <w:rFonts w:cs="Times New Roman" w:hint="eastAsia"/>
      </w:rPr>
    </w:lvl>
    <w:lvl w:ilvl="2">
      <w:start w:val="1"/>
      <w:numFmt w:val="decimal"/>
      <w:lvlText w:val="%1.%2.%3"/>
      <w:lvlJc w:val="left"/>
      <w:pPr>
        <w:tabs>
          <w:tab w:val="left" w:pos="0"/>
        </w:tabs>
        <w:ind w:left="425" w:hanging="425"/>
      </w:pPr>
      <w:rPr>
        <w:rFonts w:cs="Times New Roman" w:hint="eastAsia"/>
      </w:rPr>
    </w:lvl>
    <w:lvl w:ilvl="3">
      <w:start w:val="1"/>
      <w:numFmt w:val="decimal"/>
      <w:lvlText w:val="%1.%2.%3.%4"/>
      <w:lvlJc w:val="left"/>
      <w:pPr>
        <w:tabs>
          <w:tab w:val="left" w:pos="0"/>
        </w:tabs>
        <w:ind w:left="425" w:hanging="425"/>
      </w:pPr>
      <w:rPr>
        <w:rFonts w:cs="Times New Roman" w:hint="eastAsia"/>
      </w:rPr>
    </w:lvl>
    <w:lvl w:ilvl="4">
      <w:start w:val="1"/>
      <w:numFmt w:val="decimal"/>
      <w:lvlText w:val="%1.%2.%3.%4.%5"/>
      <w:lvlJc w:val="left"/>
      <w:pPr>
        <w:tabs>
          <w:tab w:val="left" w:pos="0"/>
        </w:tabs>
        <w:ind w:left="425" w:hanging="425"/>
      </w:pPr>
      <w:rPr>
        <w:rFonts w:cs="Times New Roman" w:hint="eastAsia"/>
      </w:rPr>
    </w:lvl>
    <w:lvl w:ilvl="5">
      <w:start w:val="1"/>
      <w:numFmt w:val="decimal"/>
      <w:lvlText w:val="%1.%2.%3.%4.%5.%6"/>
      <w:lvlJc w:val="left"/>
      <w:pPr>
        <w:tabs>
          <w:tab w:val="left" w:pos="0"/>
        </w:tabs>
        <w:ind w:left="425" w:hanging="425"/>
      </w:pPr>
      <w:rPr>
        <w:rFonts w:cs="Times New Roman" w:hint="eastAsia"/>
      </w:rPr>
    </w:lvl>
    <w:lvl w:ilvl="6">
      <w:start w:val="1"/>
      <w:numFmt w:val="decimal"/>
      <w:lvlText w:val="%1.%2.%3.%4.%5.%6.%7"/>
      <w:lvlJc w:val="left"/>
      <w:pPr>
        <w:tabs>
          <w:tab w:val="left" w:pos="0"/>
        </w:tabs>
        <w:ind w:left="425" w:hanging="425"/>
      </w:pPr>
      <w:rPr>
        <w:rFonts w:cs="Times New Roman" w:hint="eastAsia"/>
      </w:rPr>
    </w:lvl>
    <w:lvl w:ilvl="7">
      <w:start w:val="1"/>
      <w:numFmt w:val="decimal"/>
      <w:lvlText w:val="%1.%2.%3.%4.%5.%6.%7.%8"/>
      <w:lvlJc w:val="left"/>
      <w:pPr>
        <w:tabs>
          <w:tab w:val="left" w:pos="0"/>
        </w:tabs>
        <w:ind w:left="425" w:hanging="425"/>
      </w:pPr>
      <w:rPr>
        <w:rFonts w:cs="Times New Roman" w:hint="eastAsia"/>
      </w:rPr>
    </w:lvl>
    <w:lvl w:ilvl="8">
      <w:start w:val="1"/>
      <w:numFmt w:val="decimal"/>
      <w:lvlText w:val="%1.%2.%3.%4.%5.%6.%7.%8.%9"/>
      <w:lvlJc w:val="left"/>
      <w:pPr>
        <w:tabs>
          <w:tab w:val="left" w:pos="0"/>
        </w:tabs>
        <w:ind w:left="425" w:hanging="425"/>
      </w:pPr>
      <w:rPr>
        <w:rFonts w:cs="Times New Roman" w:hint="eastAsia"/>
      </w:rPr>
    </w:lvl>
  </w:abstractNum>
  <w:abstractNum w:abstractNumId="3" w15:restartNumberingAfterBreak="0">
    <w:nsid w:val="01BC4607"/>
    <w:multiLevelType w:val="hybridMultilevel"/>
    <w:tmpl w:val="A0264482"/>
    <w:lvl w:ilvl="0" w:tplc="04090001">
      <w:start w:val="1"/>
      <w:numFmt w:val="bullet"/>
      <w:lvlText w:val=""/>
      <w:lvlJc w:val="left"/>
      <w:pPr>
        <w:ind w:left="1464" w:hanging="420"/>
      </w:pPr>
      <w:rPr>
        <w:rFonts w:ascii="Wingdings" w:hAnsi="Wingdings" w:hint="default"/>
      </w:rPr>
    </w:lvl>
    <w:lvl w:ilvl="1" w:tplc="04090003" w:tentative="1">
      <w:start w:val="1"/>
      <w:numFmt w:val="bullet"/>
      <w:lvlText w:val=""/>
      <w:lvlJc w:val="left"/>
      <w:pPr>
        <w:ind w:left="1884" w:hanging="420"/>
      </w:pPr>
      <w:rPr>
        <w:rFonts w:ascii="Wingdings" w:hAnsi="Wingdings" w:hint="default"/>
      </w:rPr>
    </w:lvl>
    <w:lvl w:ilvl="2" w:tplc="04090005" w:tentative="1">
      <w:start w:val="1"/>
      <w:numFmt w:val="bullet"/>
      <w:lvlText w:val=""/>
      <w:lvlJc w:val="left"/>
      <w:pPr>
        <w:ind w:left="2304" w:hanging="420"/>
      </w:pPr>
      <w:rPr>
        <w:rFonts w:ascii="Wingdings" w:hAnsi="Wingdings" w:hint="default"/>
      </w:rPr>
    </w:lvl>
    <w:lvl w:ilvl="3" w:tplc="04090001" w:tentative="1">
      <w:start w:val="1"/>
      <w:numFmt w:val="bullet"/>
      <w:lvlText w:val=""/>
      <w:lvlJc w:val="left"/>
      <w:pPr>
        <w:ind w:left="2724" w:hanging="420"/>
      </w:pPr>
      <w:rPr>
        <w:rFonts w:ascii="Wingdings" w:hAnsi="Wingdings" w:hint="default"/>
      </w:rPr>
    </w:lvl>
    <w:lvl w:ilvl="4" w:tplc="04090003" w:tentative="1">
      <w:start w:val="1"/>
      <w:numFmt w:val="bullet"/>
      <w:lvlText w:val=""/>
      <w:lvlJc w:val="left"/>
      <w:pPr>
        <w:ind w:left="3144" w:hanging="420"/>
      </w:pPr>
      <w:rPr>
        <w:rFonts w:ascii="Wingdings" w:hAnsi="Wingdings" w:hint="default"/>
      </w:rPr>
    </w:lvl>
    <w:lvl w:ilvl="5" w:tplc="04090005" w:tentative="1">
      <w:start w:val="1"/>
      <w:numFmt w:val="bullet"/>
      <w:lvlText w:val=""/>
      <w:lvlJc w:val="left"/>
      <w:pPr>
        <w:ind w:left="3564" w:hanging="420"/>
      </w:pPr>
      <w:rPr>
        <w:rFonts w:ascii="Wingdings" w:hAnsi="Wingdings" w:hint="default"/>
      </w:rPr>
    </w:lvl>
    <w:lvl w:ilvl="6" w:tplc="04090001" w:tentative="1">
      <w:start w:val="1"/>
      <w:numFmt w:val="bullet"/>
      <w:lvlText w:val=""/>
      <w:lvlJc w:val="left"/>
      <w:pPr>
        <w:ind w:left="3984" w:hanging="420"/>
      </w:pPr>
      <w:rPr>
        <w:rFonts w:ascii="Wingdings" w:hAnsi="Wingdings" w:hint="default"/>
      </w:rPr>
    </w:lvl>
    <w:lvl w:ilvl="7" w:tplc="04090003" w:tentative="1">
      <w:start w:val="1"/>
      <w:numFmt w:val="bullet"/>
      <w:lvlText w:val=""/>
      <w:lvlJc w:val="left"/>
      <w:pPr>
        <w:ind w:left="4404" w:hanging="420"/>
      </w:pPr>
      <w:rPr>
        <w:rFonts w:ascii="Wingdings" w:hAnsi="Wingdings" w:hint="default"/>
      </w:rPr>
    </w:lvl>
    <w:lvl w:ilvl="8" w:tplc="04090005" w:tentative="1">
      <w:start w:val="1"/>
      <w:numFmt w:val="bullet"/>
      <w:lvlText w:val=""/>
      <w:lvlJc w:val="left"/>
      <w:pPr>
        <w:ind w:left="4824" w:hanging="420"/>
      </w:pPr>
      <w:rPr>
        <w:rFonts w:ascii="Wingdings" w:hAnsi="Wingdings" w:hint="default"/>
      </w:rPr>
    </w:lvl>
  </w:abstractNum>
  <w:abstractNum w:abstractNumId="4" w15:restartNumberingAfterBreak="0">
    <w:nsid w:val="12BF545A"/>
    <w:multiLevelType w:val="multilevel"/>
    <w:tmpl w:val="12BF545A"/>
    <w:lvl w:ilvl="0">
      <w:start w:val="1"/>
      <w:numFmt w:val="decimal"/>
      <w:lvlText w:val="(%1)"/>
      <w:lvlJc w:val="left"/>
      <w:pPr>
        <w:tabs>
          <w:tab w:val="num" w:pos="2520"/>
        </w:tabs>
        <w:ind w:left="2520" w:hanging="720"/>
      </w:pPr>
      <w:rPr>
        <w:rFonts w:ascii="Times New Roman" w:eastAsia="宋体" w:hAnsi="Times New Roman" w:cs="Times New Roman" w:hint="eastAsia"/>
      </w:rPr>
    </w:lvl>
    <w:lvl w:ilvl="1">
      <w:start w:val="1"/>
      <w:numFmt w:val="lowerLetter"/>
      <w:lvlText w:val="%2)"/>
      <w:lvlJc w:val="left"/>
      <w:pPr>
        <w:tabs>
          <w:tab w:val="num" w:pos="2160"/>
        </w:tabs>
        <w:ind w:left="2160" w:hanging="420"/>
      </w:pPr>
    </w:lvl>
    <w:lvl w:ilvl="2">
      <w:start w:val="1"/>
      <w:numFmt w:val="lowerRoman"/>
      <w:lvlText w:val="%3."/>
      <w:lvlJc w:val="right"/>
      <w:pPr>
        <w:tabs>
          <w:tab w:val="num" w:pos="2580"/>
        </w:tabs>
        <w:ind w:left="2580" w:hanging="420"/>
      </w:pPr>
    </w:lvl>
    <w:lvl w:ilvl="3">
      <w:start w:val="1"/>
      <w:numFmt w:val="decimal"/>
      <w:lvlText w:val="%4."/>
      <w:lvlJc w:val="left"/>
      <w:pPr>
        <w:tabs>
          <w:tab w:val="num" w:pos="3000"/>
        </w:tabs>
        <w:ind w:left="3000" w:hanging="420"/>
      </w:pPr>
    </w:lvl>
    <w:lvl w:ilvl="4">
      <w:start w:val="1"/>
      <w:numFmt w:val="lowerLetter"/>
      <w:lvlText w:val="%5)"/>
      <w:lvlJc w:val="left"/>
      <w:pPr>
        <w:tabs>
          <w:tab w:val="num" w:pos="3420"/>
        </w:tabs>
        <w:ind w:left="3420" w:hanging="420"/>
      </w:pPr>
    </w:lvl>
    <w:lvl w:ilvl="5">
      <w:start w:val="1"/>
      <w:numFmt w:val="lowerRoman"/>
      <w:lvlText w:val="%6."/>
      <w:lvlJc w:val="right"/>
      <w:pPr>
        <w:tabs>
          <w:tab w:val="num" w:pos="3840"/>
        </w:tabs>
        <w:ind w:left="3840" w:hanging="420"/>
      </w:pPr>
    </w:lvl>
    <w:lvl w:ilvl="6">
      <w:start w:val="1"/>
      <w:numFmt w:val="decimal"/>
      <w:lvlText w:val="%7."/>
      <w:lvlJc w:val="left"/>
      <w:pPr>
        <w:tabs>
          <w:tab w:val="num" w:pos="4260"/>
        </w:tabs>
        <w:ind w:left="4260" w:hanging="420"/>
      </w:pPr>
    </w:lvl>
    <w:lvl w:ilvl="7">
      <w:start w:val="1"/>
      <w:numFmt w:val="lowerLetter"/>
      <w:lvlText w:val="%8)"/>
      <w:lvlJc w:val="left"/>
      <w:pPr>
        <w:tabs>
          <w:tab w:val="num" w:pos="4680"/>
        </w:tabs>
        <w:ind w:left="4680" w:hanging="420"/>
      </w:pPr>
    </w:lvl>
    <w:lvl w:ilvl="8">
      <w:start w:val="1"/>
      <w:numFmt w:val="lowerRoman"/>
      <w:lvlText w:val="%9."/>
      <w:lvlJc w:val="right"/>
      <w:pPr>
        <w:tabs>
          <w:tab w:val="num" w:pos="5100"/>
        </w:tabs>
        <w:ind w:left="5100" w:hanging="420"/>
      </w:pPr>
    </w:lvl>
  </w:abstractNum>
  <w:abstractNum w:abstractNumId="5" w15:restartNumberingAfterBreak="0">
    <w:nsid w:val="1584AB20"/>
    <w:multiLevelType w:val="singleLevel"/>
    <w:tmpl w:val="1584AB20"/>
    <w:lvl w:ilvl="0">
      <w:start w:val="1"/>
      <w:numFmt w:val="decimal"/>
      <w:lvlText w:val="%1."/>
      <w:lvlJc w:val="left"/>
      <w:pPr>
        <w:tabs>
          <w:tab w:val="left" w:pos="312"/>
        </w:tabs>
      </w:pPr>
    </w:lvl>
  </w:abstractNum>
  <w:abstractNum w:abstractNumId="6" w15:restartNumberingAfterBreak="0">
    <w:nsid w:val="16CC4B6E"/>
    <w:multiLevelType w:val="multilevel"/>
    <w:tmpl w:val="16CC4B6E"/>
    <w:lvl w:ilvl="0">
      <w:start w:val="1"/>
      <w:numFmt w:val="decimal"/>
      <w:lvlText w:val="(%1)"/>
      <w:lvlJc w:val="left"/>
      <w:pPr>
        <w:tabs>
          <w:tab w:val="num" w:pos="2705"/>
        </w:tabs>
        <w:ind w:left="2705" w:hanging="720"/>
      </w:pPr>
      <w:rPr>
        <w:rFonts w:ascii="Times New Roman" w:eastAsia="宋体" w:hAnsi="Times New Roman" w:cs="Times New Roman"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183A2522"/>
    <w:multiLevelType w:val="hybridMultilevel"/>
    <w:tmpl w:val="758046D2"/>
    <w:lvl w:ilvl="0" w:tplc="4A2A7EA8">
      <w:start w:val="1"/>
      <w:numFmt w:val="decimalEnclosedCircle"/>
      <w:lvlText w:val="%1"/>
      <w:lvlJc w:val="left"/>
      <w:pPr>
        <w:ind w:left="840" w:hanging="360"/>
      </w:pPr>
      <w:rPr>
        <w:rFonts w:ascii="宋体" w:eastAsia="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18674E72"/>
    <w:multiLevelType w:val="hybridMultilevel"/>
    <w:tmpl w:val="4A24BD2C"/>
    <w:lvl w:ilvl="0" w:tplc="04090001">
      <w:start w:val="1"/>
      <w:numFmt w:val="bullet"/>
      <w:lvlText w:val=""/>
      <w:lvlJc w:val="left"/>
      <w:pPr>
        <w:ind w:left="1464" w:hanging="420"/>
      </w:pPr>
      <w:rPr>
        <w:rFonts w:ascii="Wingdings" w:hAnsi="Wingdings" w:hint="default"/>
      </w:rPr>
    </w:lvl>
    <w:lvl w:ilvl="1" w:tplc="04090003" w:tentative="1">
      <w:start w:val="1"/>
      <w:numFmt w:val="bullet"/>
      <w:lvlText w:val=""/>
      <w:lvlJc w:val="left"/>
      <w:pPr>
        <w:ind w:left="1884" w:hanging="420"/>
      </w:pPr>
      <w:rPr>
        <w:rFonts w:ascii="Wingdings" w:hAnsi="Wingdings" w:hint="default"/>
      </w:rPr>
    </w:lvl>
    <w:lvl w:ilvl="2" w:tplc="04090005" w:tentative="1">
      <w:start w:val="1"/>
      <w:numFmt w:val="bullet"/>
      <w:lvlText w:val=""/>
      <w:lvlJc w:val="left"/>
      <w:pPr>
        <w:ind w:left="2304" w:hanging="420"/>
      </w:pPr>
      <w:rPr>
        <w:rFonts w:ascii="Wingdings" w:hAnsi="Wingdings" w:hint="default"/>
      </w:rPr>
    </w:lvl>
    <w:lvl w:ilvl="3" w:tplc="04090001" w:tentative="1">
      <w:start w:val="1"/>
      <w:numFmt w:val="bullet"/>
      <w:lvlText w:val=""/>
      <w:lvlJc w:val="left"/>
      <w:pPr>
        <w:ind w:left="2724" w:hanging="420"/>
      </w:pPr>
      <w:rPr>
        <w:rFonts w:ascii="Wingdings" w:hAnsi="Wingdings" w:hint="default"/>
      </w:rPr>
    </w:lvl>
    <w:lvl w:ilvl="4" w:tplc="04090003" w:tentative="1">
      <w:start w:val="1"/>
      <w:numFmt w:val="bullet"/>
      <w:lvlText w:val=""/>
      <w:lvlJc w:val="left"/>
      <w:pPr>
        <w:ind w:left="3144" w:hanging="420"/>
      </w:pPr>
      <w:rPr>
        <w:rFonts w:ascii="Wingdings" w:hAnsi="Wingdings" w:hint="default"/>
      </w:rPr>
    </w:lvl>
    <w:lvl w:ilvl="5" w:tplc="04090005" w:tentative="1">
      <w:start w:val="1"/>
      <w:numFmt w:val="bullet"/>
      <w:lvlText w:val=""/>
      <w:lvlJc w:val="left"/>
      <w:pPr>
        <w:ind w:left="3564" w:hanging="420"/>
      </w:pPr>
      <w:rPr>
        <w:rFonts w:ascii="Wingdings" w:hAnsi="Wingdings" w:hint="default"/>
      </w:rPr>
    </w:lvl>
    <w:lvl w:ilvl="6" w:tplc="04090001" w:tentative="1">
      <w:start w:val="1"/>
      <w:numFmt w:val="bullet"/>
      <w:lvlText w:val=""/>
      <w:lvlJc w:val="left"/>
      <w:pPr>
        <w:ind w:left="3984" w:hanging="420"/>
      </w:pPr>
      <w:rPr>
        <w:rFonts w:ascii="Wingdings" w:hAnsi="Wingdings" w:hint="default"/>
      </w:rPr>
    </w:lvl>
    <w:lvl w:ilvl="7" w:tplc="04090003" w:tentative="1">
      <w:start w:val="1"/>
      <w:numFmt w:val="bullet"/>
      <w:lvlText w:val=""/>
      <w:lvlJc w:val="left"/>
      <w:pPr>
        <w:ind w:left="4404" w:hanging="420"/>
      </w:pPr>
      <w:rPr>
        <w:rFonts w:ascii="Wingdings" w:hAnsi="Wingdings" w:hint="default"/>
      </w:rPr>
    </w:lvl>
    <w:lvl w:ilvl="8" w:tplc="04090005" w:tentative="1">
      <w:start w:val="1"/>
      <w:numFmt w:val="bullet"/>
      <w:lvlText w:val=""/>
      <w:lvlJc w:val="left"/>
      <w:pPr>
        <w:ind w:left="4824" w:hanging="420"/>
      </w:pPr>
      <w:rPr>
        <w:rFonts w:ascii="Wingdings" w:hAnsi="Wingdings" w:hint="default"/>
      </w:rPr>
    </w:lvl>
  </w:abstractNum>
  <w:abstractNum w:abstractNumId="9" w15:restartNumberingAfterBreak="0">
    <w:nsid w:val="23A81291"/>
    <w:multiLevelType w:val="hybridMultilevel"/>
    <w:tmpl w:val="E3EA0544"/>
    <w:lvl w:ilvl="0" w:tplc="CD12DBC0">
      <w:start w:val="1"/>
      <w:numFmt w:val="japaneseCounting"/>
      <w:lvlText w:val="(%1)"/>
      <w:lvlJc w:val="left"/>
      <w:pPr>
        <w:ind w:left="1002" w:hanging="5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15:restartNumberingAfterBreak="0">
    <w:nsid w:val="289B7DDC"/>
    <w:multiLevelType w:val="hybridMultilevel"/>
    <w:tmpl w:val="B45830C4"/>
    <w:lvl w:ilvl="0" w:tplc="526680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92E0ED1"/>
    <w:multiLevelType w:val="hybridMultilevel"/>
    <w:tmpl w:val="A2D09A8C"/>
    <w:lvl w:ilvl="0" w:tplc="C97E5F26">
      <w:start w:val="1"/>
      <w:numFmt w:val="decimalEnclosedCircle"/>
      <w:lvlText w:val="%1"/>
      <w:lvlJc w:val="left"/>
      <w:pPr>
        <w:ind w:left="840" w:hanging="360"/>
      </w:pPr>
      <w:rPr>
        <w:rFonts w:ascii="宋体" w:eastAsia="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2AC62356"/>
    <w:multiLevelType w:val="hybridMultilevel"/>
    <w:tmpl w:val="80E69176"/>
    <w:lvl w:ilvl="0" w:tplc="B39E61AC">
      <w:start w:val="1"/>
      <w:numFmt w:val="decimalEnclosedCircle"/>
      <w:lvlText w:val="%1"/>
      <w:lvlJc w:val="left"/>
      <w:pPr>
        <w:ind w:left="840" w:hanging="360"/>
      </w:pPr>
      <w:rPr>
        <w:rFonts w:ascii="宋体" w:eastAsia="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2D5C6A3C"/>
    <w:multiLevelType w:val="hybridMultilevel"/>
    <w:tmpl w:val="794A8484"/>
    <w:lvl w:ilvl="0" w:tplc="26B429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5C33498"/>
    <w:multiLevelType w:val="hybridMultilevel"/>
    <w:tmpl w:val="9D2AEFCC"/>
    <w:lvl w:ilvl="0" w:tplc="14148F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78C382C"/>
    <w:multiLevelType w:val="singleLevel"/>
    <w:tmpl w:val="378C382C"/>
    <w:lvl w:ilvl="0">
      <w:start w:val="1"/>
      <w:numFmt w:val="lowerLetter"/>
      <w:pStyle w:val="07-E3-"/>
      <w:lvlText w:val="(%1)"/>
      <w:lvlJc w:val="left"/>
      <w:pPr>
        <w:tabs>
          <w:tab w:val="left" w:pos="1440"/>
        </w:tabs>
        <w:ind w:left="1440" w:hanging="720"/>
      </w:pPr>
      <w:rPr>
        <w:rFonts w:ascii="Times New Roman" w:hAnsi="Times New Roman" w:hint="default"/>
        <w:b w:val="0"/>
        <w:i w:val="0"/>
        <w:sz w:val="24"/>
      </w:rPr>
    </w:lvl>
  </w:abstractNum>
  <w:abstractNum w:abstractNumId="16" w15:restartNumberingAfterBreak="0">
    <w:nsid w:val="399A7C98"/>
    <w:multiLevelType w:val="hybridMultilevel"/>
    <w:tmpl w:val="7A965DC6"/>
    <w:lvl w:ilvl="0" w:tplc="E5826FA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3F0C69BD"/>
    <w:multiLevelType w:val="multilevel"/>
    <w:tmpl w:val="3F0C69BD"/>
    <w:lvl w:ilvl="0">
      <w:start w:val="1"/>
      <w:numFmt w:val="decimal"/>
      <w:lvlText w:val="(%1)"/>
      <w:lvlJc w:val="left"/>
      <w:pPr>
        <w:ind w:left="2100" w:hanging="420"/>
      </w:pPr>
      <w:rPr>
        <w:rFonts w:ascii="Times New Roman" w:eastAsia="宋体" w:hAnsi="Times New Roman" w:cs="Times New Roman" w:hint="eastAsia"/>
      </w:rPr>
    </w:lvl>
    <w:lvl w:ilvl="1">
      <w:start w:val="1"/>
      <w:numFmt w:val="lowerLetter"/>
      <w:lvlText w:val="%2)"/>
      <w:lvlJc w:val="left"/>
      <w:pPr>
        <w:ind w:left="2040" w:hanging="420"/>
      </w:pPr>
    </w:lvl>
    <w:lvl w:ilvl="2">
      <w:start w:val="1"/>
      <w:numFmt w:val="lowerRoman"/>
      <w:lvlText w:val="%3."/>
      <w:lvlJc w:val="right"/>
      <w:pPr>
        <w:ind w:left="2460" w:hanging="420"/>
      </w:pPr>
    </w:lvl>
    <w:lvl w:ilvl="3">
      <w:start w:val="1"/>
      <w:numFmt w:val="decimal"/>
      <w:lvlText w:val="%4."/>
      <w:lvlJc w:val="left"/>
      <w:pPr>
        <w:ind w:left="2880" w:hanging="420"/>
      </w:pPr>
    </w:lvl>
    <w:lvl w:ilvl="4">
      <w:start w:val="1"/>
      <w:numFmt w:val="lowerLetter"/>
      <w:lvlText w:val="%5)"/>
      <w:lvlJc w:val="left"/>
      <w:pPr>
        <w:ind w:left="3300" w:hanging="420"/>
      </w:pPr>
    </w:lvl>
    <w:lvl w:ilvl="5">
      <w:start w:val="1"/>
      <w:numFmt w:val="lowerRoman"/>
      <w:lvlText w:val="%6."/>
      <w:lvlJc w:val="right"/>
      <w:pPr>
        <w:ind w:left="3720" w:hanging="420"/>
      </w:pPr>
    </w:lvl>
    <w:lvl w:ilvl="6">
      <w:start w:val="1"/>
      <w:numFmt w:val="decimal"/>
      <w:lvlText w:val="%7."/>
      <w:lvlJc w:val="left"/>
      <w:pPr>
        <w:ind w:left="4140" w:hanging="420"/>
      </w:pPr>
    </w:lvl>
    <w:lvl w:ilvl="7">
      <w:start w:val="1"/>
      <w:numFmt w:val="lowerLetter"/>
      <w:lvlText w:val="%8)"/>
      <w:lvlJc w:val="left"/>
      <w:pPr>
        <w:ind w:left="4560" w:hanging="420"/>
      </w:pPr>
    </w:lvl>
    <w:lvl w:ilvl="8">
      <w:start w:val="1"/>
      <w:numFmt w:val="lowerRoman"/>
      <w:lvlText w:val="%9."/>
      <w:lvlJc w:val="right"/>
      <w:pPr>
        <w:ind w:left="4980" w:hanging="420"/>
      </w:pPr>
    </w:lvl>
  </w:abstractNum>
  <w:abstractNum w:abstractNumId="18" w15:restartNumberingAfterBreak="0">
    <w:nsid w:val="421D1A00"/>
    <w:multiLevelType w:val="hybridMultilevel"/>
    <w:tmpl w:val="CBC60B42"/>
    <w:lvl w:ilvl="0" w:tplc="150A70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56333D2"/>
    <w:multiLevelType w:val="hybridMultilevel"/>
    <w:tmpl w:val="59604C86"/>
    <w:lvl w:ilvl="0" w:tplc="E7E260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4E0A19E0"/>
    <w:multiLevelType w:val="hybridMultilevel"/>
    <w:tmpl w:val="AA4EEC5C"/>
    <w:lvl w:ilvl="0" w:tplc="B874D5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0725AA1"/>
    <w:multiLevelType w:val="hybridMultilevel"/>
    <w:tmpl w:val="ADE4753E"/>
    <w:lvl w:ilvl="0" w:tplc="A63CD6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6605BEF"/>
    <w:multiLevelType w:val="hybridMultilevel"/>
    <w:tmpl w:val="91C4750A"/>
    <w:lvl w:ilvl="0" w:tplc="883CF7C2">
      <w:start w:val="1"/>
      <w:numFmt w:val="decimal"/>
      <w:lvlText w:val="%1."/>
      <w:lvlJc w:val="left"/>
      <w:pPr>
        <w:ind w:left="842" w:hanging="360"/>
      </w:pPr>
      <w:rPr>
        <w:rFonts w:eastAsia="宋体" w:cs="Times New Roman"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3" w15:restartNumberingAfterBreak="0">
    <w:nsid w:val="5DB66954"/>
    <w:multiLevelType w:val="hybridMultilevel"/>
    <w:tmpl w:val="ED22FAF8"/>
    <w:lvl w:ilvl="0" w:tplc="EB141FEC">
      <w:start w:val="1"/>
      <w:numFmt w:val="decimalEnclosedCircle"/>
      <w:lvlText w:val="%1"/>
      <w:lvlJc w:val="left"/>
      <w:pPr>
        <w:ind w:left="840" w:hanging="360"/>
      </w:pPr>
      <w:rPr>
        <w:rFonts w:ascii="宋体" w:eastAsia="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6B0E37D4"/>
    <w:multiLevelType w:val="hybridMultilevel"/>
    <w:tmpl w:val="13E23648"/>
    <w:lvl w:ilvl="0" w:tplc="7528FA0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15:restartNumberingAfterBreak="0">
    <w:nsid w:val="6DE821A3"/>
    <w:multiLevelType w:val="hybridMultilevel"/>
    <w:tmpl w:val="780CCA2E"/>
    <w:lvl w:ilvl="0" w:tplc="5B925CE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15:restartNumberingAfterBreak="0">
    <w:nsid w:val="6EF753EE"/>
    <w:multiLevelType w:val="hybridMultilevel"/>
    <w:tmpl w:val="DCE60BFE"/>
    <w:lvl w:ilvl="0" w:tplc="FDC655A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15:restartNumberingAfterBreak="0">
    <w:nsid w:val="6F3477F3"/>
    <w:multiLevelType w:val="hybridMultilevel"/>
    <w:tmpl w:val="A2FAFE06"/>
    <w:lvl w:ilvl="0" w:tplc="2FA89B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3DD24BB"/>
    <w:multiLevelType w:val="multilevel"/>
    <w:tmpl w:val="73DD24BB"/>
    <w:lvl w:ilvl="0">
      <w:start w:val="1"/>
      <w:numFmt w:val="decimal"/>
      <w:lvlText w:val="(%1)"/>
      <w:lvlJc w:val="left"/>
      <w:pPr>
        <w:tabs>
          <w:tab w:val="num" w:pos="2115"/>
        </w:tabs>
        <w:ind w:left="2115" w:hanging="435"/>
      </w:pPr>
      <w:rPr>
        <w:rFonts w:ascii="Times New Roman" w:eastAsia="宋体" w:hAnsi="Times New Roman" w:cs="Times New Roman" w:hint="eastAsia"/>
        <w:b/>
        <w:i w:val="0"/>
        <w:sz w:val="24"/>
        <w:szCs w:val="24"/>
      </w:rPr>
    </w:lvl>
    <w:lvl w:ilvl="1">
      <w:start w:val="1"/>
      <w:numFmt w:val="decimal"/>
      <w:lvlText w:val="12.%2"/>
      <w:lvlJc w:val="left"/>
      <w:pPr>
        <w:tabs>
          <w:tab w:val="num" w:pos="3391"/>
        </w:tabs>
        <w:ind w:left="3391" w:hanging="435"/>
      </w:pPr>
      <w:rPr>
        <w:rFonts w:cs="Times New Roman" w:hint="default"/>
      </w:rPr>
    </w:lvl>
    <w:lvl w:ilvl="2">
      <w:start w:val="1"/>
      <w:numFmt w:val="decimal"/>
      <w:lvlText w:val="%1.%2.%3"/>
      <w:lvlJc w:val="left"/>
      <w:pPr>
        <w:tabs>
          <w:tab w:val="num" w:pos="4952"/>
        </w:tabs>
        <w:ind w:left="4952" w:hanging="720"/>
      </w:pPr>
      <w:rPr>
        <w:rFonts w:cs="Times New Roman" w:hint="default"/>
      </w:rPr>
    </w:lvl>
    <w:lvl w:ilvl="3">
      <w:start w:val="1"/>
      <w:numFmt w:val="decimal"/>
      <w:lvlText w:val="%1.%2.%3.%4"/>
      <w:lvlJc w:val="left"/>
      <w:pPr>
        <w:tabs>
          <w:tab w:val="num" w:pos="6228"/>
        </w:tabs>
        <w:ind w:left="6228" w:hanging="720"/>
      </w:pPr>
      <w:rPr>
        <w:rFonts w:cs="Times New Roman" w:hint="default"/>
      </w:rPr>
    </w:lvl>
    <w:lvl w:ilvl="4">
      <w:start w:val="1"/>
      <w:numFmt w:val="decimal"/>
      <w:lvlText w:val="%1.%2.%3.%4.%5"/>
      <w:lvlJc w:val="left"/>
      <w:pPr>
        <w:tabs>
          <w:tab w:val="num" w:pos="7864"/>
        </w:tabs>
        <w:ind w:left="7864" w:hanging="1080"/>
      </w:pPr>
      <w:rPr>
        <w:rFonts w:cs="Times New Roman" w:hint="default"/>
      </w:rPr>
    </w:lvl>
    <w:lvl w:ilvl="5">
      <w:start w:val="1"/>
      <w:numFmt w:val="decimal"/>
      <w:lvlText w:val="%1.%2.%3.%4.%5.%6"/>
      <w:lvlJc w:val="left"/>
      <w:pPr>
        <w:tabs>
          <w:tab w:val="num" w:pos="9500"/>
        </w:tabs>
        <w:ind w:left="9500" w:hanging="1440"/>
      </w:pPr>
      <w:rPr>
        <w:rFonts w:cs="Times New Roman" w:hint="default"/>
      </w:rPr>
    </w:lvl>
    <w:lvl w:ilvl="6">
      <w:start w:val="1"/>
      <w:numFmt w:val="decimal"/>
      <w:lvlText w:val="%1.%2.%3.%4.%5.%6.%7"/>
      <w:lvlJc w:val="left"/>
      <w:pPr>
        <w:tabs>
          <w:tab w:val="num" w:pos="10776"/>
        </w:tabs>
        <w:ind w:left="10776" w:hanging="1440"/>
      </w:pPr>
      <w:rPr>
        <w:rFonts w:cs="Times New Roman" w:hint="default"/>
      </w:rPr>
    </w:lvl>
    <w:lvl w:ilvl="7">
      <w:start w:val="1"/>
      <w:numFmt w:val="decimal"/>
      <w:lvlText w:val="%1.%2.%3.%4.%5.%6.%7.%8"/>
      <w:lvlJc w:val="left"/>
      <w:pPr>
        <w:tabs>
          <w:tab w:val="num" w:pos="12412"/>
        </w:tabs>
        <w:ind w:left="12412" w:hanging="1800"/>
      </w:pPr>
      <w:rPr>
        <w:rFonts w:cs="Times New Roman" w:hint="default"/>
      </w:rPr>
    </w:lvl>
    <w:lvl w:ilvl="8">
      <w:start w:val="1"/>
      <w:numFmt w:val="decimal"/>
      <w:lvlText w:val="%1.%2.%3.%4.%5.%6.%7.%8.%9"/>
      <w:lvlJc w:val="left"/>
      <w:pPr>
        <w:tabs>
          <w:tab w:val="num" w:pos="13688"/>
        </w:tabs>
        <w:ind w:left="13688" w:hanging="1800"/>
      </w:pPr>
      <w:rPr>
        <w:rFonts w:cs="Times New Roman" w:hint="default"/>
      </w:rPr>
    </w:lvl>
  </w:abstractNum>
  <w:abstractNum w:abstractNumId="29" w15:restartNumberingAfterBreak="0">
    <w:nsid w:val="79811F56"/>
    <w:multiLevelType w:val="hybridMultilevel"/>
    <w:tmpl w:val="E7A440E6"/>
    <w:lvl w:ilvl="0" w:tplc="91D0687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7AF67AEF"/>
    <w:multiLevelType w:val="multilevel"/>
    <w:tmpl w:val="7AF67AEF"/>
    <w:lvl w:ilvl="0">
      <w:start w:val="1"/>
      <w:numFmt w:val="chineseCountingThousand"/>
      <w:lvlText w:val="第%1条"/>
      <w:lvlJc w:val="left"/>
      <w:pPr>
        <w:tabs>
          <w:tab w:val="num" w:pos="435"/>
        </w:tabs>
        <w:ind w:left="435" w:hanging="435"/>
      </w:pPr>
      <w:rPr>
        <w:rFonts w:ascii="Arial" w:eastAsia="宋体" w:hAnsi="Arial" w:cs="Times New Roman" w:hint="default"/>
        <w:b/>
        <w:i w:val="0"/>
        <w:sz w:val="24"/>
        <w:szCs w:val="24"/>
      </w:rPr>
    </w:lvl>
    <w:lvl w:ilvl="1">
      <w:start w:val="1"/>
      <w:numFmt w:val="decimal"/>
      <w:lvlText w:val="12.%2"/>
      <w:lvlJc w:val="left"/>
      <w:pPr>
        <w:tabs>
          <w:tab w:val="num" w:pos="1711"/>
        </w:tabs>
        <w:ind w:left="1711" w:hanging="435"/>
      </w:pPr>
      <w:rPr>
        <w:rFonts w:cs="Times New Roman" w:hint="default"/>
      </w:rPr>
    </w:lvl>
    <w:lvl w:ilvl="2">
      <w:start w:val="1"/>
      <w:numFmt w:val="decimal"/>
      <w:lvlText w:val="%1.%2.%3"/>
      <w:lvlJc w:val="left"/>
      <w:pPr>
        <w:tabs>
          <w:tab w:val="num" w:pos="3272"/>
        </w:tabs>
        <w:ind w:left="3272" w:hanging="720"/>
      </w:pPr>
      <w:rPr>
        <w:rFonts w:cs="Times New Roman" w:hint="default"/>
      </w:rPr>
    </w:lvl>
    <w:lvl w:ilvl="3">
      <w:start w:val="1"/>
      <w:numFmt w:val="decimal"/>
      <w:lvlText w:val="%1.%2.%3.%4"/>
      <w:lvlJc w:val="left"/>
      <w:pPr>
        <w:tabs>
          <w:tab w:val="num" w:pos="4548"/>
        </w:tabs>
        <w:ind w:left="4548" w:hanging="720"/>
      </w:pPr>
      <w:rPr>
        <w:rFonts w:cs="Times New Roman" w:hint="default"/>
      </w:rPr>
    </w:lvl>
    <w:lvl w:ilvl="4">
      <w:start w:val="1"/>
      <w:numFmt w:val="decimal"/>
      <w:lvlText w:val="%1.%2.%3.%4.%5"/>
      <w:lvlJc w:val="left"/>
      <w:pPr>
        <w:tabs>
          <w:tab w:val="num" w:pos="6184"/>
        </w:tabs>
        <w:ind w:left="6184" w:hanging="1080"/>
      </w:pPr>
      <w:rPr>
        <w:rFonts w:cs="Times New Roman" w:hint="default"/>
      </w:rPr>
    </w:lvl>
    <w:lvl w:ilvl="5">
      <w:start w:val="1"/>
      <w:numFmt w:val="decimal"/>
      <w:lvlText w:val="%1.%2.%3.%4.%5.%6"/>
      <w:lvlJc w:val="left"/>
      <w:pPr>
        <w:tabs>
          <w:tab w:val="num" w:pos="7820"/>
        </w:tabs>
        <w:ind w:left="7820" w:hanging="1440"/>
      </w:pPr>
      <w:rPr>
        <w:rFonts w:cs="Times New Roman" w:hint="default"/>
      </w:rPr>
    </w:lvl>
    <w:lvl w:ilvl="6">
      <w:start w:val="1"/>
      <w:numFmt w:val="decimal"/>
      <w:lvlText w:val="%1.%2.%3.%4.%5.%6.%7"/>
      <w:lvlJc w:val="left"/>
      <w:pPr>
        <w:tabs>
          <w:tab w:val="num" w:pos="9096"/>
        </w:tabs>
        <w:ind w:left="9096" w:hanging="1440"/>
      </w:pPr>
      <w:rPr>
        <w:rFonts w:cs="Times New Roman" w:hint="default"/>
      </w:rPr>
    </w:lvl>
    <w:lvl w:ilvl="7">
      <w:start w:val="1"/>
      <w:numFmt w:val="decimal"/>
      <w:lvlText w:val="%1.%2.%3.%4.%5.%6.%7.%8"/>
      <w:lvlJc w:val="left"/>
      <w:pPr>
        <w:tabs>
          <w:tab w:val="num" w:pos="10732"/>
        </w:tabs>
        <w:ind w:left="10732" w:hanging="1800"/>
      </w:pPr>
      <w:rPr>
        <w:rFonts w:cs="Times New Roman" w:hint="default"/>
      </w:rPr>
    </w:lvl>
    <w:lvl w:ilvl="8">
      <w:start w:val="1"/>
      <w:numFmt w:val="decimal"/>
      <w:lvlText w:val="%1.%2.%3.%4.%5.%6.%7.%8.%9"/>
      <w:lvlJc w:val="left"/>
      <w:pPr>
        <w:tabs>
          <w:tab w:val="num" w:pos="12008"/>
        </w:tabs>
        <w:ind w:left="12008" w:hanging="1800"/>
      </w:pPr>
      <w:rPr>
        <w:rFonts w:cs="Times New Roman" w:hint="default"/>
      </w:rPr>
    </w:lvl>
  </w:abstractNum>
  <w:abstractNum w:abstractNumId="31" w15:restartNumberingAfterBreak="0">
    <w:nsid w:val="7C714EFC"/>
    <w:multiLevelType w:val="hybridMultilevel"/>
    <w:tmpl w:val="A37EA63A"/>
    <w:lvl w:ilvl="0" w:tplc="5E44E5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E6E1D80"/>
    <w:multiLevelType w:val="hybridMultilevel"/>
    <w:tmpl w:val="BCC8BD18"/>
    <w:lvl w:ilvl="0" w:tplc="2C32FC90">
      <w:start w:val="1"/>
      <w:numFmt w:val="decimalEnclosedCircle"/>
      <w:lvlText w:val="%1"/>
      <w:lvlJc w:val="left"/>
      <w:pPr>
        <w:ind w:left="840" w:hanging="360"/>
      </w:pPr>
      <w:rPr>
        <w:rFonts w:ascii="宋体" w:eastAsia="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5"/>
  </w:num>
  <w:num w:numId="3">
    <w:abstractNumId w:val="1"/>
  </w:num>
  <w:num w:numId="4">
    <w:abstractNumId w:val="28"/>
  </w:num>
  <w:num w:numId="5">
    <w:abstractNumId w:val="30"/>
  </w:num>
  <w:num w:numId="6">
    <w:abstractNumId w:val="17"/>
  </w:num>
  <w:num w:numId="7">
    <w:abstractNumId w:val="4"/>
  </w:num>
  <w:num w:numId="8">
    <w:abstractNumId w:val="6"/>
  </w:num>
  <w:num w:numId="9">
    <w:abstractNumId w:val="9"/>
  </w:num>
  <w:num w:numId="10">
    <w:abstractNumId w:val="26"/>
  </w:num>
  <w:num w:numId="11">
    <w:abstractNumId w:val="21"/>
  </w:num>
  <w:num w:numId="12">
    <w:abstractNumId w:val="19"/>
  </w:num>
  <w:num w:numId="13">
    <w:abstractNumId w:val="16"/>
  </w:num>
  <w:num w:numId="14">
    <w:abstractNumId w:val="18"/>
  </w:num>
  <w:num w:numId="15">
    <w:abstractNumId w:val="13"/>
  </w:num>
  <w:num w:numId="16">
    <w:abstractNumId w:val="31"/>
  </w:num>
  <w:num w:numId="17">
    <w:abstractNumId w:val="14"/>
  </w:num>
  <w:num w:numId="18">
    <w:abstractNumId w:val="27"/>
  </w:num>
  <w:num w:numId="19">
    <w:abstractNumId w:val="22"/>
  </w:num>
  <w:num w:numId="20">
    <w:abstractNumId w:val="24"/>
  </w:num>
  <w:num w:numId="21">
    <w:abstractNumId w:val="11"/>
  </w:num>
  <w:num w:numId="22">
    <w:abstractNumId w:val="12"/>
  </w:num>
  <w:num w:numId="23">
    <w:abstractNumId w:val="32"/>
  </w:num>
  <w:num w:numId="24">
    <w:abstractNumId w:val="23"/>
  </w:num>
  <w:num w:numId="25">
    <w:abstractNumId w:val="7"/>
  </w:num>
  <w:num w:numId="26">
    <w:abstractNumId w:val="25"/>
  </w:num>
  <w:num w:numId="27">
    <w:abstractNumId w:val="20"/>
  </w:num>
  <w:num w:numId="28">
    <w:abstractNumId w:val="10"/>
  </w:num>
  <w:num w:numId="29">
    <w:abstractNumId w:val="8"/>
  </w:num>
  <w:num w:numId="30">
    <w:abstractNumId w:val="3"/>
  </w:num>
  <w:num w:numId="31">
    <w:abstractNumId w:val="5"/>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E90"/>
    <w:rsid w:val="000016C8"/>
    <w:rsid w:val="00003159"/>
    <w:rsid w:val="000041AB"/>
    <w:rsid w:val="00005462"/>
    <w:rsid w:val="00011F09"/>
    <w:rsid w:val="00013004"/>
    <w:rsid w:val="00013B7C"/>
    <w:rsid w:val="000149E5"/>
    <w:rsid w:val="0001560A"/>
    <w:rsid w:val="000156EC"/>
    <w:rsid w:val="00020A12"/>
    <w:rsid w:val="000211A3"/>
    <w:rsid w:val="00022B6F"/>
    <w:rsid w:val="000236B3"/>
    <w:rsid w:val="00023FB1"/>
    <w:rsid w:val="0002507E"/>
    <w:rsid w:val="00025674"/>
    <w:rsid w:val="000257C4"/>
    <w:rsid w:val="00025907"/>
    <w:rsid w:val="00025EAB"/>
    <w:rsid w:val="00027A5C"/>
    <w:rsid w:val="000327FD"/>
    <w:rsid w:val="00032D4D"/>
    <w:rsid w:val="00033729"/>
    <w:rsid w:val="000345F4"/>
    <w:rsid w:val="000350C2"/>
    <w:rsid w:val="00037455"/>
    <w:rsid w:val="00037E8B"/>
    <w:rsid w:val="00040640"/>
    <w:rsid w:val="00040816"/>
    <w:rsid w:val="00040A95"/>
    <w:rsid w:val="00041C9D"/>
    <w:rsid w:val="00043343"/>
    <w:rsid w:val="00043876"/>
    <w:rsid w:val="00043A0C"/>
    <w:rsid w:val="00046386"/>
    <w:rsid w:val="0004678F"/>
    <w:rsid w:val="00046E38"/>
    <w:rsid w:val="0005075E"/>
    <w:rsid w:val="0005078F"/>
    <w:rsid w:val="00050825"/>
    <w:rsid w:val="00050D5B"/>
    <w:rsid w:val="00050DA8"/>
    <w:rsid w:val="000514A4"/>
    <w:rsid w:val="00051AC9"/>
    <w:rsid w:val="00052534"/>
    <w:rsid w:val="00053C31"/>
    <w:rsid w:val="00054E38"/>
    <w:rsid w:val="00055A0D"/>
    <w:rsid w:val="00056699"/>
    <w:rsid w:val="0005799B"/>
    <w:rsid w:val="00060664"/>
    <w:rsid w:val="00061E18"/>
    <w:rsid w:val="00062FE9"/>
    <w:rsid w:val="000641C8"/>
    <w:rsid w:val="00064530"/>
    <w:rsid w:val="00065DA6"/>
    <w:rsid w:val="00067184"/>
    <w:rsid w:val="0007084E"/>
    <w:rsid w:val="000709B0"/>
    <w:rsid w:val="00071601"/>
    <w:rsid w:val="00073123"/>
    <w:rsid w:val="000751D8"/>
    <w:rsid w:val="00076662"/>
    <w:rsid w:val="000771DA"/>
    <w:rsid w:val="00080F6C"/>
    <w:rsid w:val="00081413"/>
    <w:rsid w:val="0008156A"/>
    <w:rsid w:val="00084D86"/>
    <w:rsid w:val="0008746D"/>
    <w:rsid w:val="000876D8"/>
    <w:rsid w:val="000878F2"/>
    <w:rsid w:val="000916C0"/>
    <w:rsid w:val="0009171E"/>
    <w:rsid w:val="00092612"/>
    <w:rsid w:val="00093C26"/>
    <w:rsid w:val="00095F3F"/>
    <w:rsid w:val="00096F8F"/>
    <w:rsid w:val="000973BC"/>
    <w:rsid w:val="000A1B1C"/>
    <w:rsid w:val="000A2201"/>
    <w:rsid w:val="000A40B3"/>
    <w:rsid w:val="000A55A6"/>
    <w:rsid w:val="000A623D"/>
    <w:rsid w:val="000A6D1C"/>
    <w:rsid w:val="000A7769"/>
    <w:rsid w:val="000B044B"/>
    <w:rsid w:val="000B0452"/>
    <w:rsid w:val="000B09CA"/>
    <w:rsid w:val="000B1C9C"/>
    <w:rsid w:val="000B2698"/>
    <w:rsid w:val="000B282D"/>
    <w:rsid w:val="000B2CCF"/>
    <w:rsid w:val="000B3C45"/>
    <w:rsid w:val="000B62F5"/>
    <w:rsid w:val="000B7907"/>
    <w:rsid w:val="000C0692"/>
    <w:rsid w:val="000C06FC"/>
    <w:rsid w:val="000C13B7"/>
    <w:rsid w:val="000C1538"/>
    <w:rsid w:val="000C2637"/>
    <w:rsid w:val="000C26CA"/>
    <w:rsid w:val="000C4A12"/>
    <w:rsid w:val="000C582C"/>
    <w:rsid w:val="000C6458"/>
    <w:rsid w:val="000C783F"/>
    <w:rsid w:val="000D1666"/>
    <w:rsid w:val="000D245C"/>
    <w:rsid w:val="000D53DD"/>
    <w:rsid w:val="000D5C41"/>
    <w:rsid w:val="000D76B9"/>
    <w:rsid w:val="000D7AFD"/>
    <w:rsid w:val="000E07C1"/>
    <w:rsid w:val="000E1F88"/>
    <w:rsid w:val="000E2386"/>
    <w:rsid w:val="000E318D"/>
    <w:rsid w:val="000E74E8"/>
    <w:rsid w:val="000F033F"/>
    <w:rsid w:val="000F0500"/>
    <w:rsid w:val="000F20D2"/>
    <w:rsid w:val="000F5175"/>
    <w:rsid w:val="000F578D"/>
    <w:rsid w:val="000F6B15"/>
    <w:rsid w:val="00100B4F"/>
    <w:rsid w:val="00100EB9"/>
    <w:rsid w:val="00102447"/>
    <w:rsid w:val="001027E5"/>
    <w:rsid w:val="00104D56"/>
    <w:rsid w:val="001058E2"/>
    <w:rsid w:val="00105D5F"/>
    <w:rsid w:val="00106BAD"/>
    <w:rsid w:val="001078FB"/>
    <w:rsid w:val="0010793D"/>
    <w:rsid w:val="00107CAC"/>
    <w:rsid w:val="00110803"/>
    <w:rsid w:val="00113E7A"/>
    <w:rsid w:val="00114C5D"/>
    <w:rsid w:val="00114F4A"/>
    <w:rsid w:val="00115544"/>
    <w:rsid w:val="001156DE"/>
    <w:rsid w:val="001161E9"/>
    <w:rsid w:val="0011644E"/>
    <w:rsid w:val="00116A51"/>
    <w:rsid w:val="001175C7"/>
    <w:rsid w:val="00117719"/>
    <w:rsid w:val="00117C13"/>
    <w:rsid w:val="00117D06"/>
    <w:rsid w:val="00120BEF"/>
    <w:rsid w:val="001234B0"/>
    <w:rsid w:val="001238B1"/>
    <w:rsid w:val="00123F2A"/>
    <w:rsid w:val="00123FCC"/>
    <w:rsid w:val="001246E9"/>
    <w:rsid w:val="00124AFB"/>
    <w:rsid w:val="0012571E"/>
    <w:rsid w:val="00125B44"/>
    <w:rsid w:val="00127A1B"/>
    <w:rsid w:val="001308E1"/>
    <w:rsid w:val="00133D0C"/>
    <w:rsid w:val="00134DEE"/>
    <w:rsid w:val="00136000"/>
    <w:rsid w:val="00136C20"/>
    <w:rsid w:val="00136D59"/>
    <w:rsid w:val="00137C31"/>
    <w:rsid w:val="00137C5C"/>
    <w:rsid w:val="00137E43"/>
    <w:rsid w:val="00137ED5"/>
    <w:rsid w:val="00140971"/>
    <w:rsid w:val="00141E32"/>
    <w:rsid w:val="00142679"/>
    <w:rsid w:val="00142E67"/>
    <w:rsid w:val="00143354"/>
    <w:rsid w:val="00143B5C"/>
    <w:rsid w:val="00143E39"/>
    <w:rsid w:val="001452ED"/>
    <w:rsid w:val="00147C1D"/>
    <w:rsid w:val="00150AE3"/>
    <w:rsid w:val="00150B37"/>
    <w:rsid w:val="00151639"/>
    <w:rsid w:val="00151756"/>
    <w:rsid w:val="00151921"/>
    <w:rsid w:val="00151CBE"/>
    <w:rsid w:val="001520E3"/>
    <w:rsid w:val="001521D7"/>
    <w:rsid w:val="00154376"/>
    <w:rsid w:val="00154EF8"/>
    <w:rsid w:val="001553F9"/>
    <w:rsid w:val="00155842"/>
    <w:rsid w:val="00155B10"/>
    <w:rsid w:val="0015614D"/>
    <w:rsid w:val="00156A5E"/>
    <w:rsid w:val="0015711E"/>
    <w:rsid w:val="00161331"/>
    <w:rsid w:val="00161A1C"/>
    <w:rsid w:val="0016292F"/>
    <w:rsid w:val="00162CD0"/>
    <w:rsid w:val="00166159"/>
    <w:rsid w:val="001677F5"/>
    <w:rsid w:val="00170429"/>
    <w:rsid w:val="001704F9"/>
    <w:rsid w:val="00170C29"/>
    <w:rsid w:val="00171A41"/>
    <w:rsid w:val="0017250F"/>
    <w:rsid w:val="00172A27"/>
    <w:rsid w:val="00172D61"/>
    <w:rsid w:val="00173E07"/>
    <w:rsid w:val="00174880"/>
    <w:rsid w:val="00175547"/>
    <w:rsid w:val="00176E98"/>
    <w:rsid w:val="00177BC9"/>
    <w:rsid w:val="00177E2B"/>
    <w:rsid w:val="00180422"/>
    <w:rsid w:val="00180555"/>
    <w:rsid w:val="001808C2"/>
    <w:rsid w:val="00181065"/>
    <w:rsid w:val="001818DA"/>
    <w:rsid w:val="001819D8"/>
    <w:rsid w:val="001833D7"/>
    <w:rsid w:val="00183BFD"/>
    <w:rsid w:val="00184154"/>
    <w:rsid w:val="0018659C"/>
    <w:rsid w:val="0019065A"/>
    <w:rsid w:val="00192100"/>
    <w:rsid w:val="0019275F"/>
    <w:rsid w:val="00192824"/>
    <w:rsid w:val="00194192"/>
    <w:rsid w:val="00194845"/>
    <w:rsid w:val="001A0B42"/>
    <w:rsid w:val="001A2BDE"/>
    <w:rsid w:val="001A39A7"/>
    <w:rsid w:val="001A4589"/>
    <w:rsid w:val="001A4833"/>
    <w:rsid w:val="001A4A02"/>
    <w:rsid w:val="001A5250"/>
    <w:rsid w:val="001A5815"/>
    <w:rsid w:val="001A6F9F"/>
    <w:rsid w:val="001B0872"/>
    <w:rsid w:val="001B09B1"/>
    <w:rsid w:val="001B1848"/>
    <w:rsid w:val="001B19C0"/>
    <w:rsid w:val="001B60C4"/>
    <w:rsid w:val="001B60DD"/>
    <w:rsid w:val="001B655D"/>
    <w:rsid w:val="001B6E1D"/>
    <w:rsid w:val="001B7693"/>
    <w:rsid w:val="001B77E9"/>
    <w:rsid w:val="001C0293"/>
    <w:rsid w:val="001C04B8"/>
    <w:rsid w:val="001C1F4D"/>
    <w:rsid w:val="001C22E6"/>
    <w:rsid w:val="001C23D9"/>
    <w:rsid w:val="001C32A6"/>
    <w:rsid w:val="001C3590"/>
    <w:rsid w:val="001C361C"/>
    <w:rsid w:val="001C3D2F"/>
    <w:rsid w:val="001C4B3B"/>
    <w:rsid w:val="001C514D"/>
    <w:rsid w:val="001C5C50"/>
    <w:rsid w:val="001C5E44"/>
    <w:rsid w:val="001C5F18"/>
    <w:rsid w:val="001C6DB1"/>
    <w:rsid w:val="001C6E07"/>
    <w:rsid w:val="001C73F4"/>
    <w:rsid w:val="001D0051"/>
    <w:rsid w:val="001D0E17"/>
    <w:rsid w:val="001D39F7"/>
    <w:rsid w:val="001D3E11"/>
    <w:rsid w:val="001D60A3"/>
    <w:rsid w:val="001D6C87"/>
    <w:rsid w:val="001D6E97"/>
    <w:rsid w:val="001D7EAC"/>
    <w:rsid w:val="001E18E0"/>
    <w:rsid w:val="001E390A"/>
    <w:rsid w:val="001E70C6"/>
    <w:rsid w:val="001F153F"/>
    <w:rsid w:val="001F3C7B"/>
    <w:rsid w:val="001F50CF"/>
    <w:rsid w:val="00200F2C"/>
    <w:rsid w:val="002019FA"/>
    <w:rsid w:val="00203BAD"/>
    <w:rsid w:val="00206473"/>
    <w:rsid w:val="00206B51"/>
    <w:rsid w:val="00207D6D"/>
    <w:rsid w:val="0021008C"/>
    <w:rsid w:val="00210BD6"/>
    <w:rsid w:val="00211275"/>
    <w:rsid w:val="002116AC"/>
    <w:rsid w:val="00212331"/>
    <w:rsid w:val="00213040"/>
    <w:rsid w:val="00214B43"/>
    <w:rsid w:val="00214C93"/>
    <w:rsid w:val="002156F5"/>
    <w:rsid w:val="00216073"/>
    <w:rsid w:val="002175A5"/>
    <w:rsid w:val="00221D4A"/>
    <w:rsid w:val="00222316"/>
    <w:rsid w:val="002229F1"/>
    <w:rsid w:val="0022377A"/>
    <w:rsid w:val="00223BA5"/>
    <w:rsid w:val="00224F21"/>
    <w:rsid w:val="002252C8"/>
    <w:rsid w:val="00225D07"/>
    <w:rsid w:val="0022656A"/>
    <w:rsid w:val="00227B6A"/>
    <w:rsid w:val="00227E32"/>
    <w:rsid w:val="00227FE6"/>
    <w:rsid w:val="002310F7"/>
    <w:rsid w:val="00231E8C"/>
    <w:rsid w:val="00232486"/>
    <w:rsid w:val="00232575"/>
    <w:rsid w:val="0023291F"/>
    <w:rsid w:val="00232A95"/>
    <w:rsid w:val="00232CFB"/>
    <w:rsid w:val="00234D02"/>
    <w:rsid w:val="002355A0"/>
    <w:rsid w:val="00235C17"/>
    <w:rsid w:val="00236C4D"/>
    <w:rsid w:val="00236D2C"/>
    <w:rsid w:val="00237D63"/>
    <w:rsid w:val="00240E87"/>
    <w:rsid w:val="002424EB"/>
    <w:rsid w:val="00242D12"/>
    <w:rsid w:val="0024429A"/>
    <w:rsid w:val="00244696"/>
    <w:rsid w:val="0024482B"/>
    <w:rsid w:val="00244AA0"/>
    <w:rsid w:val="00245194"/>
    <w:rsid w:val="00251027"/>
    <w:rsid w:val="00251707"/>
    <w:rsid w:val="002541B8"/>
    <w:rsid w:val="00255A44"/>
    <w:rsid w:val="00256DF0"/>
    <w:rsid w:val="00260446"/>
    <w:rsid w:val="002605B3"/>
    <w:rsid w:val="002616C9"/>
    <w:rsid w:val="00261A98"/>
    <w:rsid w:val="00261BC8"/>
    <w:rsid w:val="002626F0"/>
    <w:rsid w:val="002639E6"/>
    <w:rsid w:val="002649B9"/>
    <w:rsid w:val="00265D76"/>
    <w:rsid w:val="00266D3B"/>
    <w:rsid w:val="00267F3A"/>
    <w:rsid w:val="00274193"/>
    <w:rsid w:val="00275165"/>
    <w:rsid w:val="0027531B"/>
    <w:rsid w:val="002754EF"/>
    <w:rsid w:val="0028020C"/>
    <w:rsid w:val="002807C7"/>
    <w:rsid w:val="00281CD6"/>
    <w:rsid w:val="002828D1"/>
    <w:rsid w:val="00282B75"/>
    <w:rsid w:val="00283040"/>
    <w:rsid w:val="0028326C"/>
    <w:rsid w:val="00284953"/>
    <w:rsid w:val="00284F71"/>
    <w:rsid w:val="002864CF"/>
    <w:rsid w:val="00286E15"/>
    <w:rsid w:val="00287EEC"/>
    <w:rsid w:val="002905D1"/>
    <w:rsid w:val="00290FD7"/>
    <w:rsid w:val="0029177C"/>
    <w:rsid w:val="00292694"/>
    <w:rsid w:val="00292895"/>
    <w:rsid w:val="00293F66"/>
    <w:rsid w:val="002959B7"/>
    <w:rsid w:val="00295C15"/>
    <w:rsid w:val="00297D40"/>
    <w:rsid w:val="002A02CC"/>
    <w:rsid w:val="002A0B04"/>
    <w:rsid w:val="002A335F"/>
    <w:rsid w:val="002A3459"/>
    <w:rsid w:val="002A372C"/>
    <w:rsid w:val="002A3CE8"/>
    <w:rsid w:val="002A4BC1"/>
    <w:rsid w:val="002A5505"/>
    <w:rsid w:val="002A65DD"/>
    <w:rsid w:val="002A68E9"/>
    <w:rsid w:val="002A6B31"/>
    <w:rsid w:val="002A7493"/>
    <w:rsid w:val="002A7AFE"/>
    <w:rsid w:val="002B3554"/>
    <w:rsid w:val="002B4B5E"/>
    <w:rsid w:val="002B6349"/>
    <w:rsid w:val="002C0133"/>
    <w:rsid w:val="002C1F85"/>
    <w:rsid w:val="002C2397"/>
    <w:rsid w:val="002C2788"/>
    <w:rsid w:val="002C2A91"/>
    <w:rsid w:val="002C2AA7"/>
    <w:rsid w:val="002C34E6"/>
    <w:rsid w:val="002C3A5D"/>
    <w:rsid w:val="002C5369"/>
    <w:rsid w:val="002C686C"/>
    <w:rsid w:val="002C6CB6"/>
    <w:rsid w:val="002C6DF8"/>
    <w:rsid w:val="002C7701"/>
    <w:rsid w:val="002D0DC8"/>
    <w:rsid w:val="002D2229"/>
    <w:rsid w:val="002D22FF"/>
    <w:rsid w:val="002D328E"/>
    <w:rsid w:val="002D435A"/>
    <w:rsid w:val="002D5ECD"/>
    <w:rsid w:val="002D68F4"/>
    <w:rsid w:val="002D6D37"/>
    <w:rsid w:val="002E0626"/>
    <w:rsid w:val="002E0F29"/>
    <w:rsid w:val="002E1C3F"/>
    <w:rsid w:val="002E2D57"/>
    <w:rsid w:val="002E3E36"/>
    <w:rsid w:val="002E55A4"/>
    <w:rsid w:val="002E7A6A"/>
    <w:rsid w:val="002E7C73"/>
    <w:rsid w:val="002F0C9B"/>
    <w:rsid w:val="002F1691"/>
    <w:rsid w:val="002F231F"/>
    <w:rsid w:val="002F2EFA"/>
    <w:rsid w:val="002F381F"/>
    <w:rsid w:val="002F6619"/>
    <w:rsid w:val="002F7E70"/>
    <w:rsid w:val="003009E8"/>
    <w:rsid w:val="00301C57"/>
    <w:rsid w:val="003026ED"/>
    <w:rsid w:val="00307413"/>
    <w:rsid w:val="0030776B"/>
    <w:rsid w:val="00310A76"/>
    <w:rsid w:val="00312731"/>
    <w:rsid w:val="003128BB"/>
    <w:rsid w:val="00312DED"/>
    <w:rsid w:val="003149E8"/>
    <w:rsid w:val="00314BE8"/>
    <w:rsid w:val="00315175"/>
    <w:rsid w:val="0031558C"/>
    <w:rsid w:val="0031599E"/>
    <w:rsid w:val="00315C6B"/>
    <w:rsid w:val="00315E92"/>
    <w:rsid w:val="00316551"/>
    <w:rsid w:val="00316789"/>
    <w:rsid w:val="003207F8"/>
    <w:rsid w:val="003209EC"/>
    <w:rsid w:val="00321030"/>
    <w:rsid w:val="00322A44"/>
    <w:rsid w:val="003232F3"/>
    <w:rsid w:val="00323D07"/>
    <w:rsid w:val="00323DEB"/>
    <w:rsid w:val="00325E07"/>
    <w:rsid w:val="0033001D"/>
    <w:rsid w:val="00330EC3"/>
    <w:rsid w:val="00332878"/>
    <w:rsid w:val="0033420A"/>
    <w:rsid w:val="00336569"/>
    <w:rsid w:val="003366E4"/>
    <w:rsid w:val="00337B32"/>
    <w:rsid w:val="00343968"/>
    <w:rsid w:val="00343B58"/>
    <w:rsid w:val="00343D18"/>
    <w:rsid w:val="003448FC"/>
    <w:rsid w:val="003504E1"/>
    <w:rsid w:val="00350D88"/>
    <w:rsid w:val="00350F42"/>
    <w:rsid w:val="00357FA5"/>
    <w:rsid w:val="00361348"/>
    <w:rsid w:val="00361418"/>
    <w:rsid w:val="00361D56"/>
    <w:rsid w:val="003620C6"/>
    <w:rsid w:val="00362841"/>
    <w:rsid w:val="00371032"/>
    <w:rsid w:val="003723F9"/>
    <w:rsid w:val="003728F0"/>
    <w:rsid w:val="00373302"/>
    <w:rsid w:val="0037539C"/>
    <w:rsid w:val="00375747"/>
    <w:rsid w:val="0037722B"/>
    <w:rsid w:val="00377784"/>
    <w:rsid w:val="0038002B"/>
    <w:rsid w:val="003807A8"/>
    <w:rsid w:val="00384F2B"/>
    <w:rsid w:val="0038566B"/>
    <w:rsid w:val="0039072C"/>
    <w:rsid w:val="003925B2"/>
    <w:rsid w:val="00393CC9"/>
    <w:rsid w:val="00395288"/>
    <w:rsid w:val="00396E70"/>
    <w:rsid w:val="003A00AE"/>
    <w:rsid w:val="003A1A77"/>
    <w:rsid w:val="003A239E"/>
    <w:rsid w:val="003A27C2"/>
    <w:rsid w:val="003A2BAD"/>
    <w:rsid w:val="003A2FC1"/>
    <w:rsid w:val="003A38D7"/>
    <w:rsid w:val="003A3BC8"/>
    <w:rsid w:val="003A6E6D"/>
    <w:rsid w:val="003B0E33"/>
    <w:rsid w:val="003B1829"/>
    <w:rsid w:val="003B1974"/>
    <w:rsid w:val="003B287F"/>
    <w:rsid w:val="003B299F"/>
    <w:rsid w:val="003B2AE0"/>
    <w:rsid w:val="003B4FEB"/>
    <w:rsid w:val="003B545F"/>
    <w:rsid w:val="003B55FA"/>
    <w:rsid w:val="003B5643"/>
    <w:rsid w:val="003B6182"/>
    <w:rsid w:val="003B6371"/>
    <w:rsid w:val="003C01B1"/>
    <w:rsid w:val="003C0868"/>
    <w:rsid w:val="003C1648"/>
    <w:rsid w:val="003C1F4E"/>
    <w:rsid w:val="003C25D9"/>
    <w:rsid w:val="003C3A70"/>
    <w:rsid w:val="003C3F94"/>
    <w:rsid w:val="003C4771"/>
    <w:rsid w:val="003C4B36"/>
    <w:rsid w:val="003C5209"/>
    <w:rsid w:val="003C5B31"/>
    <w:rsid w:val="003C5C10"/>
    <w:rsid w:val="003C5E56"/>
    <w:rsid w:val="003C622B"/>
    <w:rsid w:val="003C684E"/>
    <w:rsid w:val="003C6E76"/>
    <w:rsid w:val="003C6F74"/>
    <w:rsid w:val="003C717E"/>
    <w:rsid w:val="003C7755"/>
    <w:rsid w:val="003C7B37"/>
    <w:rsid w:val="003D021B"/>
    <w:rsid w:val="003D089B"/>
    <w:rsid w:val="003D0907"/>
    <w:rsid w:val="003D1320"/>
    <w:rsid w:val="003D24E8"/>
    <w:rsid w:val="003D392E"/>
    <w:rsid w:val="003D4796"/>
    <w:rsid w:val="003D530F"/>
    <w:rsid w:val="003D6E56"/>
    <w:rsid w:val="003E00F2"/>
    <w:rsid w:val="003E43A8"/>
    <w:rsid w:val="003E4859"/>
    <w:rsid w:val="003E4EB7"/>
    <w:rsid w:val="003E67B1"/>
    <w:rsid w:val="003E6A4A"/>
    <w:rsid w:val="003F0D47"/>
    <w:rsid w:val="003F0D8F"/>
    <w:rsid w:val="003F1AB6"/>
    <w:rsid w:val="003F21D0"/>
    <w:rsid w:val="003F2A68"/>
    <w:rsid w:val="003F2F06"/>
    <w:rsid w:val="003F3413"/>
    <w:rsid w:val="003F349D"/>
    <w:rsid w:val="003F4002"/>
    <w:rsid w:val="003F6655"/>
    <w:rsid w:val="003F6E4F"/>
    <w:rsid w:val="003F746D"/>
    <w:rsid w:val="00400B95"/>
    <w:rsid w:val="00400C01"/>
    <w:rsid w:val="00402417"/>
    <w:rsid w:val="00403120"/>
    <w:rsid w:val="00403A66"/>
    <w:rsid w:val="004048C6"/>
    <w:rsid w:val="00404D85"/>
    <w:rsid w:val="00404DB7"/>
    <w:rsid w:val="00405A6A"/>
    <w:rsid w:val="00405B8C"/>
    <w:rsid w:val="00406DE5"/>
    <w:rsid w:val="00410AC0"/>
    <w:rsid w:val="00411664"/>
    <w:rsid w:val="0041180B"/>
    <w:rsid w:val="00412797"/>
    <w:rsid w:val="004169C8"/>
    <w:rsid w:val="00417F3A"/>
    <w:rsid w:val="0042082A"/>
    <w:rsid w:val="00420B85"/>
    <w:rsid w:val="00420BC8"/>
    <w:rsid w:val="00423B66"/>
    <w:rsid w:val="00423CE4"/>
    <w:rsid w:val="0042438B"/>
    <w:rsid w:val="004251C0"/>
    <w:rsid w:val="0042680E"/>
    <w:rsid w:val="00426C90"/>
    <w:rsid w:val="0043187A"/>
    <w:rsid w:val="004328E3"/>
    <w:rsid w:val="0043632E"/>
    <w:rsid w:val="0043796C"/>
    <w:rsid w:val="00441DD9"/>
    <w:rsid w:val="00442EC2"/>
    <w:rsid w:val="00443965"/>
    <w:rsid w:val="0044461B"/>
    <w:rsid w:val="0044492C"/>
    <w:rsid w:val="00444C48"/>
    <w:rsid w:val="00444D8D"/>
    <w:rsid w:val="00446017"/>
    <w:rsid w:val="004463A8"/>
    <w:rsid w:val="00446AC5"/>
    <w:rsid w:val="00447BAF"/>
    <w:rsid w:val="00451238"/>
    <w:rsid w:val="00451536"/>
    <w:rsid w:val="00451CD4"/>
    <w:rsid w:val="00453143"/>
    <w:rsid w:val="00453341"/>
    <w:rsid w:val="00453BCA"/>
    <w:rsid w:val="00454239"/>
    <w:rsid w:val="004553E4"/>
    <w:rsid w:val="00455F97"/>
    <w:rsid w:val="00457DD4"/>
    <w:rsid w:val="00462B9D"/>
    <w:rsid w:val="00463001"/>
    <w:rsid w:val="00463648"/>
    <w:rsid w:val="00463D71"/>
    <w:rsid w:val="00464372"/>
    <w:rsid w:val="004643E2"/>
    <w:rsid w:val="00464BC8"/>
    <w:rsid w:val="004650A2"/>
    <w:rsid w:val="00470D2D"/>
    <w:rsid w:val="00472265"/>
    <w:rsid w:val="00473419"/>
    <w:rsid w:val="00473440"/>
    <w:rsid w:val="00473C76"/>
    <w:rsid w:val="00474D95"/>
    <w:rsid w:val="00480451"/>
    <w:rsid w:val="004808F5"/>
    <w:rsid w:val="00480F69"/>
    <w:rsid w:val="0048372F"/>
    <w:rsid w:val="00487EB0"/>
    <w:rsid w:val="0049007F"/>
    <w:rsid w:val="0049047D"/>
    <w:rsid w:val="00492379"/>
    <w:rsid w:val="004937E8"/>
    <w:rsid w:val="00493887"/>
    <w:rsid w:val="00494CD8"/>
    <w:rsid w:val="00494F2F"/>
    <w:rsid w:val="00495148"/>
    <w:rsid w:val="00495566"/>
    <w:rsid w:val="00496FFB"/>
    <w:rsid w:val="004971B5"/>
    <w:rsid w:val="00497781"/>
    <w:rsid w:val="004A0176"/>
    <w:rsid w:val="004A0F9C"/>
    <w:rsid w:val="004A1C5F"/>
    <w:rsid w:val="004A446E"/>
    <w:rsid w:val="004A4EFA"/>
    <w:rsid w:val="004A5243"/>
    <w:rsid w:val="004A5934"/>
    <w:rsid w:val="004A5B86"/>
    <w:rsid w:val="004A5F77"/>
    <w:rsid w:val="004A6185"/>
    <w:rsid w:val="004A7D45"/>
    <w:rsid w:val="004A7D88"/>
    <w:rsid w:val="004B0089"/>
    <w:rsid w:val="004B0D69"/>
    <w:rsid w:val="004B1617"/>
    <w:rsid w:val="004B2551"/>
    <w:rsid w:val="004B2565"/>
    <w:rsid w:val="004B3759"/>
    <w:rsid w:val="004B44AB"/>
    <w:rsid w:val="004B6E72"/>
    <w:rsid w:val="004B7483"/>
    <w:rsid w:val="004B7A20"/>
    <w:rsid w:val="004C0483"/>
    <w:rsid w:val="004C0B65"/>
    <w:rsid w:val="004C186D"/>
    <w:rsid w:val="004C1C98"/>
    <w:rsid w:val="004C1D55"/>
    <w:rsid w:val="004C3555"/>
    <w:rsid w:val="004C7706"/>
    <w:rsid w:val="004C7757"/>
    <w:rsid w:val="004C7761"/>
    <w:rsid w:val="004D3552"/>
    <w:rsid w:val="004D355C"/>
    <w:rsid w:val="004D374C"/>
    <w:rsid w:val="004D6A0B"/>
    <w:rsid w:val="004D764B"/>
    <w:rsid w:val="004E092F"/>
    <w:rsid w:val="004E0B83"/>
    <w:rsid w:val="004E0D98"/>
    <w:rsid w:val="004E404A"/>
    <w:rsid w:val="004E435E"/>
    <w:rsid w:val="004E66D6"/>
    <w:rsid w:val="004E7D56"/>
    <w:rsid w:val="004F0E03"/>
    <w:rsid w:val="004F103A"/>
    <w:rsid w:val="004F2C5C"/>
    <w:rsid w:val="004F3534"/>
    <w:rsid w:val="004F3BA2"/>
    <w:rsid w:val="004F43AC"/>
    <w:rsid w:val="004F6C74"/>
    <w:rsid w:val="004F6F47"/>
    <w:rsid w:val="004F7424"/>
    <w:rsid w:val="00500212"/>
    <w:rsid w:val="00504D17"/>
    <w:rsid w:val="00504D8B"/>
    <w:rsid w:val="00507139"/>
    <w:rsid w:val="00507295"/>
    <w:rsid w:val="00507870"/>
    <w:rsid w:val="00510382"/>
    <w:rsid w:val="0051042E"/>
    <w:rsid w:val="00510CA8"/>
    <w:rsid w:val="00511D37"/>
    <w:rsid w:val="0051423E"/>
    <w:rsid w:val="0051534E"/>
    <w:rsid w:val="0051537E"/>
    <w:rsid w:val="0051606A"/>
    <w:rsid w:val="0051619C"/>
    <w:rsid w:val="00516372"/>
    <w:rsid w:val="00516C6E"/>
    <w:rsid w:val="00517B08"/>
    <w:rsid w:val="00517DAB"/>
    <w:rsid w:val="00521F1E"/>
    <w:rsid w:val="00522070"/>
    <w:rsid w:val="00522968"/>
    <w:rsid w:val="00523253"/>
    <w:rsid w:val="00524EED"/>
    <w:rsid w:val="00525CAA"/>
    <w:rsid w:val="005273A6"/>
    <w:rsid w:val="0052740D"/>
    <w:rsid w:val="0053108E"/>
    <w:rsid w:val="005328E7"/>
    <w:rsid w:val="00532A62"/>
    <w:rsid w:val="005344AD"/>
    <w:rsid w:val="00534DE9"/>
    <w:rsid w:val="00535F7B"/>
    <w:rsid w:val="00540939"/>
    <w:rsid w:val="00541647"/>
    <w:rsid w:val="005418C1"/>
    <w:rsid w:val="0054212B"/>
    <w:rsid w:val="005428FE"/>
    <w:rsid w:val="00543949"/>
    <w:rsid w:val="00543AF2"/>
    <w:rsid w:val="00546329"/>
    <w:rsid w:val="00546828"/>
    <w:rsid w:val="00547336"/>
    <w:rsid w:val="00551906"/>
    <w:rsid w:val="00551CC4"/>
    <w:rsid w:val="0055299C"/>
    <w:rsid w:val="005534C1"/>
    <w:rsid w:val="00554267"/>
    <w:rsid w:val="00555885"/>
    <w:rsid w:val="0055763F"/>
    <w:rsid w:val="00560609"/>
    <w:rsid w:val="0056339A"/>
    <w:rsid w:val="00563A07"/>
    <w:rsid w:val="00564464"/>
    <w:rsid w:val="00564CB3"/>
    <w:rsid w:val="00566BCC"/>
    <w:rsid w:val="00567A78"/>
    <w:rsid w:val="005702FC"/>
    <w:rsid w:val="00570E54"/>
    <w:rsid w:val="00571736"/>
    <w:rsid w:val="00571C3E"/>
    <w:rsid w:val="00572523"/>
    <w:rsid w:val="005731A8"/>
    <w:rsid w:val="005737ED"/>
    <w:rsid w:val="005739B7"/>
    <w:rsid w:val="00574315"/>
    <w:rsid w:val="00574539"/>
    <w:rsid w:val="00575B48"/>
    <w:rsid w:val="00576BEB"/>
    <w:rsid w:val="00576EBD"/>
    <w:rsid w:val="00584695"/>
    <w:rsid w:val="00586B55"/>
    <w:rsid w:val="00587BB1"/>
    <w:rsid w:val="00592CA6"/>
    <w:rsid w:val="00592EDB"/>
    <w:rsid w:val="00592EF6"/>
    <w:rsid w:val="00593F2E"/>
    <w:rsid w:val="005944C5"/>
    <w:rsid w:val="0059452A"/>
    <w:rsid w:val="005957EA"/>
    <w:rsid w:val="00595F1A"/>
    <w:rsid w:val="005960BD"/>
    <w:rsid w:val="00596ABB"/>
    <w:rsid w:val="005A29B3"/>
    <w:rsid w:val="005A2F1E"/>
    <w:rsid w:val="005A32E1"/>
    <w:rsid w:val="005A375A"/>
    <w:rsid w:val="005A4056"/>
    <w:rsid w:val="005A6FFE"/>
    <w:rsid w:val="005A72E8"/>
    <w:rsid w:val="005A78BE"/>
    <w:rsid w:val="005B189B"/>
    <w:rsid w:val="005B43E2"/>
    <w:rsid w:val="005C04CC"/>
    <w:rsid w:val="005C1139"/>
    <w:rsid w:val="005C21E8"/>
    <w:rsid w:val="005C28EA"/>
    <w:rsid w:val="005C44C0"/>
    <w:rsid w:val="005C45C7"/>
    <w:rsid w:val="005C4D87"/>
    <w:rsid w:val="005C4FF2"/>
    <w:rsid w:val="005C57FD"/>
    <w:rsid w:val="005C5C90"/>
    <w:rsid w:val="005C6282"/>
    <w:rsid w:val="005C752C"/>
    <w:rsid w:val="005D2220"/>
    <w:rsid w:val="005D248B"/>
    <w:rsid w:val="005D46A4"/>
    <w:rsid w:val="005D5D05"/>
    <w:rsid w:val="005D7A4D"/>
    <w:rsid w:val="005E29F1"/>
    <w:rsid w:val="005E3144"/>
    <w:rsid w:val="005E4B93"/>
    <w:rsid w:val="005E570A"/>
    <w:rsid w:val="005E571B"/>
    <w:rsid w:val="005E6651"/>
    <w:rsid w:val="005E6B31"/>
    <w:rsid w:val="005E7AE4"/>
    <w:rsid w:val="005E7CF3"/>
    <w:rsid w:val="005F0AD0"/>
    <w:rsid w:val="005F1567"/>
    <w:rsid w:val="005F279C"/>
    <w:rsid w:val="005F2F36"/>
    <w:rsid w:val="005F41DD"/>
    <w:rsid w:val="005F69D1"/>
    <w:rsid w:val="005F73DD"/>
    <w:rsid w:val="00600114"/>
    <w:rsid w:val="00600200"/>
    <w:rsid w:val="0060119F"/>
    <w:rsid w:val="00602686"/>
    <w:rsid w:val="00606502"/>
    <w:rsid w:val="00606F74"/>
    <w:rsid w:val="00610048"/>
    <w:rsid w:val="00610716"/>
    <w:rsid w:val="00610C0B"/>
    <w:rsid w:val="0061193B"/>
    <w:rsid w:val="006124FF"/>
    <w:rsid w:val="00613847"/>
    <w:rsid w:val="0061559E"/>
    <w:rsid w:val="00616053"/>
    <w:rsid w:val="00616F7A"/>
    <w:rsid w:val="00620145"/>
    <w:rsid w:val="006203FF"/>
    <w:rsid w:val="0062084E"/>
    <w:rsid w:val="00621E16"/>
    <w:rsid w:val="0062265E"/>
    <w:rsid w:val="00623BCA"/>
    <w:rsid w:val="00623FE3"/>
    <w:rsid w:val="00630CE7"/>
    <w:rsid w:val="00633199"/>
    <w:rsid w:val="0063353C"/>
    <w:rsid w:val="006341E9"/>
    <w:rsid w:val="006344B0"/>
    <w:rsid w:val="00634510"/>
    <w:rsid w:val="00636259"/>
    <w:rsid w:val="00636E03"/>
    <w:rsid w:val="0064070B"/>
    <w:rsid w:val="0064098D"/>
    <w:rsid w:val="00641281"/>
    <w:rsid w:val="006418A5"/>
    <w:rsid w:val="006427D6"/>
    <w:rsid w:val="0064291A"/>
    <w:rsid w:val="006452D5"/>
    <w:rsid w:val="0064785E"/>
    <w:rsid w:val="00647FB3"/>
    <w:rsid w:val="00652717"/>
    <w:rsid w:val="00653E11"/>
    <w:rsid w:val="0065468B"/>
    <w:rsid w:val="0065752F"/>
    <w:rsid w:val="006576AF"/>
    <w:rsid w:val="006579CE"/>
    <w:rsid w:val="0066039B"/>
    <w:rsid w:val="0066317B"/>
    <w:rsid w:val="006636D7"/>
    <w:rsid w:val="00663D51"/>
    <w:rsid w:val="0066437E"/>
    <w:rsid w:val="00664FDA"/>
    <w:rsid w:val="00665A31"/>
    <w:rsid w:val="0066754E"/>
    <w:rsid w:val="006675D5"/>
    <w:rsid w:val="006709D6"/>
    <w:rsid w:val="006735B4"/>
    <w:rsid w:val="00675208"/>
    <w:rsid w:val="00676002"/>
    <w:rsid w:val="0068066A"/>
    <w:rsid w:val="00680CD5"/>
    <w:rsid w:val="00681AFF"/>
    <w:rsid w:val="0068366F"/>
    <w:rsid w:val="00684EC0"/>
    <w:rsid w:val="0068683D"/>
    <w:rsid w:val="00686924"/>
    <w:rsid w:val="006874A7"/>
    <w:rsid w:val="006903DA"/>
    <w:rsid w:val="00691CFC"/>
    <w:rsid w:val="0069417B"/>
    <w:rsid w:val="00694B41"/>
    <w:rsid w:val="00694EA7"/>
    <w:rsid w:val="006962BD"/>
    <w:rsid w:val="0069704B"/>
    <w:rsid w:val="006977A4"/>
    <w:rsid w:val="00697818"/>
    <w:rsid w:val="006A042A"/>
    <w:rsid w:val="006A1BEA"/>
    <w:rsid w:val="006A2223"/>
    <w:rsid w:val="006A48EE"/>
    <w:rsid w:val="006A4E5B"/>
    <w:rsid w:val="006A51D3"/>
    <w:rsid w:val="006A5CCD"/>
    <w:rsid w:val="006A6213"/>
    <w:rsid w:val="006A704A"/>
    <w:rsid w:val="006A7A10"/>
    <w:rsid w:val="006A7AF0"/>
    <w:rsid w:val="006B0C53"/>
    <w:rsid w:val="006B1612"/>
    <w:rsid w:val="006B1F2A"/>
    <w:rsid w:val="006B2084"/>
    <w:rsid w:val="006B2C5B"/>
    <w:rsid w:val="006B2F12"/>
    <w:rsid w:val="006B6064"/>
    <w:rsid w:val="006B6C49"/>
    <w:rsid w:val="006B7301"/>
    <w:rsid w:val="006B749C"/>
    <w:rsid w:val="006B7633"/>
    <w:rsid w:val="006B76A0"/>
    <w:rsid w:val="006C151F"/>
    <w:rsid w:val="006C3490"/>
    <w:rsid w:val="006C34F3"/>
    <w:rsid w:val="006C356A"/>
    <w:rsid w:val="006C3643"/>
    <w:rsid w:val="006C3CB7"/>
    <w:rsid w:val="006C4D8B"/>
    <w:rsid w:val="006C5085"/>
    <w:rsid w:val="006C6AB6"/>
    <w:rsid w:val="006C781F"/>
    <w:rsid w:val="006C7A84"/>
    <w:rsid w:val="006D090E"/>
    <w:rsid w:val="006D16C5"/>
    <w:rsid w:val="006D1945"/>
    <w:rsid w:val="006D2B18"/>
    <w:rsid w:val="006D50D9"/>
    <w:rsid w:val="006D5692"/>
    <w:rsid w:val="006D5C49"/>
    <w:rsid w:val="006E082B"/>
    <w:rsid w:val="006E0CC4"/>
    <w:rsid w:val="006E26B3"/>
    <w:rsid w:val="006E422A"/>
    <w:rsid w:val="006E62B6"/>
    <w:rsid w:val="006E6394"/>
    <w:rsid w:val="006E7584"/>
    <w:rsid w:val="006E7A9B"/>
    <w:rsid w:val="006F10D6"/>
    <w:rsid w:val="006F1338"/>
    <w:rsid w:val="006F168D"/>
    <w:rsid w:val="006F1A38"/>
    <w:rsid w:val="006F25F7"/>
    <w:rsid w:val="006F4988"/>
    <w:rsid w:val="006F582C"/>
    <w:rsid w:val="006F64EE"/>
    <w:rsid w:val="006F694E"/>
    <w:rsid w:val="006F7408"/>
    <w:rsid w:val="00700615"/>
    <w:rsid w:val="0070122F"/>
    <w:rsid w:val="00701DAF"/>
    <w:rsid w:val="00702CAF"/>
    <w:rsid w:val="00702EFE"/>
    <w:rsid w:val="00703C65"/>
    <w:rsid w:val="007050AB"/>
    <w:rsid w:val="0070664A"/>
    <w:rsid w:val="00706A1B"/>
    <w:rsid w:val="00706F21"/>
    <w:rsid w:val="0070756B"/>
    <w:rsid w:val="007076EA"/>
    <w:rsid w:val="00707A49"/>
    <w:rsid w:val="007102A7"/>
    <w:rsid w:val="0071046F"/>
    <w:rsid w:val="0071115E"/>
    <w:rsid w:val="00713B32"/>
    <w:rsid w:val="00714C25"/>
    <w:rsid w:val="00714F5C"/>
    <w:rsid w:val="007152AA"/>
    <w:rsid w:val="00716563"/>
    <w:rsid w:val="00716FCD"/>
    <w:rsid w:val="00717464"/>
    <w:rsid w:val="00717EAB"/>
    <w:rsid w:val="0072223D"/>
    <w:rsid w:val="0072263E"/>
    <w:rsid w:val="0072336F"/>
    <w:rsid w:val="00723869"/>
    <w:rsid w:val="00724A01"/>
    <w:rsid w:val="0072582E"/>
    <w:rsid w:val="0072587F"/>
    <w:rsid w:val="007260ED"/>
    <w:rsid w:val="007266FE"/>
    <w:rsid w:val="0072687E"/>
    <w:rsid w:val="007275B7"/>
    <w:rsid w:val="007277AA"/>
    <w:rsid w:val="0073092F"/>
    <w:rsid w:val="00731920"/>
    <w:rsid w:val="00732849"/>
    <w:rsid w:val="00732923"/>
    <w:rsid w:val="00734993"/>
    <w:rsid w:val="00735086"/>
    <w:rsid w:val="00735822"/>
    <w:rsid w:val="00735EE5"/>
    <w:rsid w:val="0073645C"/>
    <w:rsid w:val="00736898"/>
    <w:rsid w:val="00737ED7"/>
    <w:rsid w:val="00740809"/>
    <w:rsid w:val="00741968"/>
    <w:rsid w:val="0074202D"/>
    <w:rsid w:val="007428EC"/>
    <w:rsid w:val="00743266"/>
    <w:rsid w:val="0074380D"/>
    <w:rsid w:val="007445DD"/>
    <w:rsid w:val="00744B7F"/>
    <w:rsid w:val="00744D81"/>
    <w:rsid w:val="00745430"/>
    <w:rsid w:val="00745F2E"/>
    <w:rsid w:val="00746814"/>
    <w:rsid w:val="007469F2"/>
    <w:rsid w:val="007475ED"/>
    <w:rsid w:val="00750487"/>
    <w:rsid w:val="0075068A"/>
    <w:rsid w:val="0075092A"/>
    <w:rsid w:val="00750BA2"/>
    <w:rsid w:val="00751E8B"/>
    <w:rsid w:val="007521F8"/>
    <w:rsid w:val="007522DC"/>
    <w:rsid w:val="00752460"/>
    <w:rsid w:val="0075290F"/>
    <w:rsid w:val="00753099"/>
    <w:rsid w:val="007546E7"/>
    <w:rsid w:val="00755232"/>
    <w:rsid w:val="007600DA"/>
    <w:rsid w:val="007618F7"/>
    <w:rsid w:val="00761D74"/>
    <w:rsid w:val="00761EA9"/>
    <w:rsid w:val="007624C7"/>
    <w:rsid w:val="00762A00"/>
    <w:rsid w:val="007635E6"/>
    <w:rsid w:val="00763DB1"/>
    <w:rsid w:val="00766897"/>
    <w:rsid w:val="00767623"/>
    <w:rsid w:val="00772294"/>
    <w:rsid w:val="00772B51"/>
    <w:rsid w:val="00774062"/>
    <w:rsid w:val="007748CD"/>
    <w:rsid w:val="007769D4"/>
    <w:rsid w:val="007772AF"/>
    <w:rsid w:val="00780982"/>
    <w:rsid w:val="00781271"/>
    <w:rsid w:val="00781F61"/>
    <w:rsid w:val="00781FEF"/>
    <w:rsid w:val="00782E54"/>
    <w:rsid w:val="0078559C"/>
    <w:rsid w:val="0078662C"/>
    <w:rsid w:val="0078709B"/>
    <w:rsid w:val="00787758"/>
    <w:rsid w:val="00790474"/>
    <w:rsid w:val="007904B8"/>
    <w:rsid w:val="00790FFA"/>
    <w:rsid w:val="007926AF"/>
    <w:rsid w:val="007928C9"/>
    <w:rsid w:val="00793368"/>
    <w:rsid w:val="007936EB"/>
    <w:rsid w:val="0079471F"/>
    <w:rsid w:val="00794A0F"/>
    <w:rsid w:val="00794D4A"/>
    <w:rsid w:val="00795D9D"/>
    <w:rsid w:val="00796C7D"/>
    <w:rsid w:val="00797809"/>
    <w:rsid w:val="00797AA8"/>
    <w:rsid w:val="00797B49"/>
    <w:rsid w:val="00797FF9"/>
    <w:rsid w:val="007A20F1"/>
    <w:rsid w:val="007A27CB"/>
    <w:rsid w:val="007A2985"/>
    <w:rsid w:val="007A3EA1"/>
    <w:rsid w:val="007A4CCA"/>
    <w:rsid w:val="007A4F5B"/>
    <w:rsid w:val="007A798C"/>
    <w:rsid w:val="007B0904"/>
    <w:rsid w:val="007B1127"/>
    <w:rsid w:val="007B2970"/>
    <w:rsid w:val="007B39B9"/>
    <w:rsid w:val="007B4A17"/>
    <w:rsid w:val="007B6E08"/>
    <w:rsid w:val="007B7C2B"/>
    <w:rsid w:val="007C0419"/>
    <w:rsid w:val="007C1F07"/>
    <w:rsid w:val="007C350B"/>
    <w:rsid w:val="007C56AA"/>
    <w:rsid w:val="007C57F3"/>
    <w:rsid w:val="007C5883"/>
    <w:rsid w:val="007C676E"/>
    <w:rsid w:val="007C725A"/>
    <w:rsid w:val="007D01D7"/>
    <w:rsid w:val="007D134F"/>
    <w:rsid w:val="007D1764"/>
    <w:rsid w:val="007D26A2"/>
    <w:rsid w:val="007D4682"/>
    <w:rsid w:val="007D513F"/>
    <w:rsid w:val="007D58B8"/>
    <w:rsid w:val="007D6B91"/>
    <w:rsid w:val="007D7124"/>
    <w:rsid w:val="007D7A10"/>
    <w:rsid w:val="007E0592"/>
    <w:rsid w:val="007E1355"/>
    <w:rsid w:val="007E1D86"/>
    <w:rsid w:val="007E3128"/>
    <w:rsid w:val="007E6CE3"/>
    <w:rsid w:val="007E730A"/>
    <w:rsid w:val="007F05F1"/>
    <w:rsid w:val="007F43EA"/>
    <w:rsid w:val="007F4DA5"/>
    <w:rsid w:val="007F524E"/>
    <w:rsid w:val="007F55DE"/>
    <w:rsid w:val="007F62DD"/>
    <w:rsid w:val="008006F3"/>
    <w:rsid w:val="008013ED"/>
    <w:rsid w:val="008026D7"/>
    <w:rsid w:val="00802D89"/>
    <w:rsid w:val="00803C93"/>
    <w:rsid w:val="008044CD"/>
    <w:rsid w:val="00804724"/>
    <w:rsid w:val="00806669"/>
    <w:rsid w:val="00806CB2"/>
    <w:rsid w:val="00807690"/>
    <w:rsid w:val="00810B13"/>
    <w:rsid w:val="00811439"/>
    <w:rsid w:val="00812701"/>
    <w:rsid w:val="00813CEB"/>
    <w:rsid w:val="00814CA3"/>
    <w:rsid w:val="00815AF7"/>
    <w:rsid w:val="00816532"/>
    <w:rsid w:val="008167E1"/>
    <w:rsid w:val="00816959"/>
    <w:rsid w:val="00817AAE"/>
    <w:rsid w:val="008214CC"/>
    <w:rsid w:val="008238C0"/>
    <w:rsid w:val="008247BD"/>
    <w:rsid w:val="008268E8"/>
    <w:rsid w:val="008273C5"/>
    <w:rsid w:val="0082765A"/>
    <w:rsid w:val="008302F9"/>
    <w:rsid w:val="00830B99"/>
    <w:rsid w:val="0083196D"/>
    <w:rsid w:val="00831ECB"/>
    <w:rsid w:val="008328E3"/>
    <w:rsid w:val="00833240"/>
    <w:rsid w:val="00834D10"/>
    <w:rsid w:val="008350AF"/>
    <w:rsid w:val="008359B5"/>
    <w:rsid w:val="00836766"/>
    <w:rsid w:val="008377CB"/>
    <w:rsid w:val="00837D0F"/>
    <w:rsid w:val="008401E8"/>
    <w:rsid w:val="00841166"/>
    <w:rsid w:val="00843B50"/>
    <w:rsid w:val="0084532E"/>
    <w:rsid w:val="008500D2"/>
    <w:rsid w:val="0085020D"/>
    <w:rsid w:val="00851353"/>
    <w:rsid w:val="00852655"/>
    <w:rsid w:val="00853468"/>
    <w:rsid w:val="00853DE6"/>
    <w:rsid w:val="00854651"/>
    <w:rsid w:val="00854B40"/>
    <w:rsid w:val="008556B9"/>
    <w:rsid w:val="008557FE"/>
    <w:rsid w:val="0085668C"/>
    <w:rsid w:val="00857005"/>
    <w:rsid w:val="0085746E"/>
    <w:rsid w:val="00857953"/>
    <w:rsid w:val="00857B1E"/>
    <w:rsid w:val="00857C54"/>
    <w:rsid w:val="00860D8A"/>
    <w:rsid w:val="00864929"/>
    <w:rsid w:val="00864C2F"/>
    <w:rsid w:val="00864E29"/>
    <w:rsid w:val="00865B8D"/>
    <w:rsid w:val="00865FCD"/>
    <w:rsid w:val="00866E64"/>
    <w:rsid w:val="00870CFD"/>
    <w:rsid w:val="008731EE"/>
    <w:rsid w:val="00873A32"/>
    <w:rsid w:val="00874716"/>
    <w:rsid w:val="00875288"/>
    <w:rsid w:val="0087535D"/>
    <w:rsid w:val="00876B14"/>
    <w:rsid w:val="00877219"/>
    <w:rsid w:val="008779CD"/>
    <w:rsid w:val="0088028E"/>
    <w:rsid w:val="0088267D"/>
    <w:rsid w:val="0088294D"/>
    <w:rsid w:val="00883961"/>
    <w:rsid w:val="008841BD"/>
    <w:rsid w:val="00884505"/>
    <w:rsid w:val="008848D5"/>
    <w:rsid w:val="00885FE8"/>
    <w:rsid w:val="008864C8"/>
    <w:rsid w:val="008909AC"/>
    <w:rsid w:val="00892F03"/>
    <w:rsid w:val="008940AF"/>
    <w:rsid w:val="008943CF"/>
    <w:rsid w:val="008957BA"/>
    <w:rsid w:val="00896433"/>
    <w:rsid w:val="00897386"/>
    <w:rsid w:val="008A0FB1"/>
    <w:rsid w:val="008A11DD"/>
    <w:rsid w:val="008A1B4A"/>
    <w:rsid w:val="008A4332"/>
    <w:rsid w:val="008A455E"/>
    <w:rsid w:val="008A594A"/>
    <w:rsid w:val="008A62B9"/>
    <w:rsid w:val="008A6501"/>
    <w:rsid w:val="008A728B"/>
    <w:rsid w:val="008A7783"/>
    <w:rsid w:val="008A7C71"/>
    <w:rsid w:val="008A7F67"/>
    <w:rsid w:val="008A7FC9"/>
    <w:rsid w:val="008B04C0"/>
    <w:rsid w:val="008B08CA"/>
    <w:rsid w:val="008B0BF2"/>
    <w:rsid w:val="008B17DD"/>
    <w:rsid w:val="008B307E"/>
    <w:rsid w:val="008B39A6"/>
    <w:rsid w:val="008B4214"/>
    <w:rsid w:val="008B5144"/>
    <w:rsid w:val="008B5CB1"/>
    <w:rsid w:val="008B720A"/>
    <w:rsid w:val="008C0F06"/>
    <w:rsid w:val="008C1340"/>
    <w:rsid w:val="008C13D8"/>
    <w:rsid w:val="008C1679"/>
    <w:rsid w:val="008C2424"/>
    <w:rsid w:val="008C29F0"/>
    <w:rsid w:val="008C367B"/>
    <w:rsid w:val="008C5A81"/>
    <w:rsid w:val="008C6582"/>
    <w:rsid w:val="008C680F"/>
    <w:rsid w:val="008C77D6"/>
    <w:rsid w:val="008D0530"/>
    <w:rsid w:val="008D14CE"/>
    <w:rsid w:val="008D1944"/>
    <w:rsid w:val="008D1A5C"/>
    <w:rsid w:val="008D2B04"/>
    <w:rsid w:val="008D3544"/>
    <w:rsid w:val="008D3CB7"/>
    <w:rsid w:val="008D48F3"/>
    <w:rsid w:val="008D5CCD"/>
    <w:rsid w:val="008D6E48"/>
    <w:rsid w:val="008D7BC1"/>
    <w:rsid w:val="008D7EE9"/>
    <w:rsid w:val="008E0768"/>
    <w:rsid w:val="008E0B1B"/>
    <w:rsid w:val="008E4129"/>
    <w:rsid w:val="008E55C2"/>
    <w:rsid w:val="008E5A90"/>
    <w:rsid w:val="008E7037"/>
    <w:rsid w:val="008E7D00"/>
    <w:rsid w:val="008F020F"/>
    <w:rsid w:val="008F154E"/>
    <w:rsid w:val="008F28E9"/>
    <w:rsid w:val="008F3130"/>
    <w:rsid w:val="008F360D"/>
    <w:rsid w:val="008F4CDA"/>
    <w:rsid w:val="008F4DE3"/>
    <w:rsid w:val="008F546A"/>
    <w:rsid w:val="008F7507"/>
    <w:rsid w:val="0090018F"/>
    <w:rsid w:val="009014C8"/>
    <w:rsid w:val="00901EE8"/>
    <w:rsid w:val="00903A27"/>
    <w:rsid w:val="00905060"/>
    <w:rsid w:val="009052DB"/>
    <w:rsid w:val="00905A9E"/>
    <w:rsid w:val="00905C10"/>
    <w:rsid w:val="00906448"/>
    <w:rsid w:val="00906B29"/>
    <w:rsid w:val="00907FEA"/>
    <w:rsid w:val="00911659"/>
    <w:rsid w:val="009118C2"/>
    <w:rsid w:val="00911EE9"/>
    <w:rsid w:val="0091242B"/>
    <w:rsid w:val="0091364A"/>
    <w:rsid w:val="00913759"/>
    <w:rsid w:val="00915208"/>
    <w:rsid w:val="00916AD1"/>
    <w:rsid w:val="0091774B"/>
    <w:rsid w:val="00921A1E"/>
    <w:rsid w:val="009236AB"/>
    <w:rsid w:val="00924CE6"/>
    <w:rsid w:val="009254CF"/>
    <w:rsid w:val="009260E3"/>
    <w:rsid w:val="00926412"/>
    <w:rsid w:val="00930423"/>
    <w:rsid w:val="009304DC"/>
    <w:rsid w:val="0093319C"/>
    <w:rsid w:val="00933F63"/>
    <w:rsid w:val="0093487C"/>
    <w:rsid w:val="00934997"/>
    <w:rsid w:val="00935906"/>
    <w:rsid w:val="00936A17"/>
    <w:rsid w:val="00937462"/>
    <w:rsid w:val="0093781B"/>
    <w:rsid w:val="0094035B"/>
    <w:rsid w:val="0094146F"/>
    <w:rsid w:val="00941C71"/>
    <w:rsid w:val="00942367"/>
    <w:rsid w:val="009437DE"/>
    <w:rsid w:val="00943D2D"/>
    <w:rsid w:val="009446B0"/>
    <w:rsid w:val="0094471E"/>
    <w:rsid w:val="0094475C"/>
    <w:rsid w:val="00945E2C"/>
    <w:rsid w:val="00946B28"/>
    <w:rsid w:val="009500B8"/>
    <w:rsid w:val="009500FE"/>
    <w:rsid w:val="00950384"/>
    <w:rsid w:val="00951419"/>
    <w:rsid w:val="00952191"/>
    <w:rsid w:val="0095264D"/>
    <w:rsid w:val="00953711"/>
    <w:rsid w:val="00954515"/>
    <w:rsid w:val="009549E6"/>
    <w:rsid w:val="009568C5"/>
    <w:rsid w:val="00956C59"/>
    <w:rsid w:val="00956FB5"/>
    <w:rsid w:val="0096005A"/>
    <w:rsid w:val="0096266B"/>
    <w:rsid w:val="0096310D"/>
    <w:rsid w:val="0096550E"/>
    <w:rsid w:val="009664AA"/>
    <w:rsid w:val="00966E28"/>
    <w:rsid w:val="00967E33"/>
    <w:rsid w:val="009704C4"/>
    <w:rsid w:val="00970C19"/>
    <w:rsid w:val="00971108"/>
    <w:rsid w:val="009738B7"/>
    <w:rsid w:val="0097632A"/>
    <w:rsid w:val="00977819"/>
    <w:rsid w:val="009803D5"/>
    <w:rsid w:val="00980B2D"/>
    <w:rsid w:val="00983CB8"/>
    <w:rsid w:val="00984786"/>
    <w:rsid w:val="00985829"/>
    <w:rsid w:val="00985C13"/>
    <w:rsid w:val="009870A3"/>
    <w:rsid w:val="00990079"/>
    <w:rsid w:val="0099071C"/>
    <w:rsid w:val="00994038"/>
    <w:rsid w:val="00994251"/>
    <w:rsid w:val="009945FA"/>
    <w:rsid w:val="00994F1A"/>
    <w:rsid w:val="00997165"/>
    <w:rsid w:val="00997324"/>
    <w:rsid w:val="009A17B8"/>
    <w:rsid w:val="009A3FB4"/>
    <w:rsid w:val="009A473E"/>
    <w:rsid w:val="009A604D"/>
    <w:rsid w:val="009A6848"/>
    <w:rsid w:val="009A697F"/>
    <w:rsid w:val="009A6CB9"/>
    <w:rsid w:val="009B0A64"/>
    <w:rsid w:val="009B0D4F"/>
    <w:rsid w:val="009B2415"/>
    <w:rsid w:val="009B2425"/>
    <w:rsid w:val="009B42DD"/>
    <w:rsid w:val="009B7B59"/>
    <w:rsid w:val="009B7D75"/>
    <w:rsid w:val="009C0517"/>
    <w:rsid w:val="009C0D7D"/>
    <w:rsid w:val="009C178C"/>
    <w:rsid w:val="009C2876"/>
    <w:rsid w:val="009C4781"/>
    <w:rsid w:val="009C47ED"/>
    <w:rsid w:val="009C4BC8"/>
    <w:rsid w:val="009C4FD4"/>
    <w:rsid w:val="009C592C"/>
    <w:rsid w:val="009C64AB"/>
    <w:rsid w:val="009C6530"/>
    <w:rsid w:val="009C6833"/>
    <w:rsid w:val="009D037E"/>
    <w:rsid w:val="009D1762"/>
    <w:rsid w:val="009D2291"/>
    <w:rsid w:val="009D26CE"/>
    <w:rsid w:val="009D5B46"/>
    <w:rsid w:val="009D5CA8"/>
    <w:rsid w:val="009D63C9"/>
    <w:rsid w:val="009E1BD6"/>
    <w:rsid w:val="009E3407"/>
    <w:rsid w:val="009E4808"/>
    <w:rsid w:val="009E6003"/>
    <w:rsid w:val="009E7AAA"/>
    <w:rsid w:val="009F0B2F"/>
    <w:rsid w:val="009F1D65"/>
    <w:rsid w:val="009F35C6"/>
    <w:rsid w:val="009F4169"/>
    <w:rsid w:val="009F45F7"/>
    <w:rsid w:val="009F4922"/>
    <w:rsid w:val="00A012DD"/>
    <w:rsid w:val="00A039B1"/>
    <w:rsid w:val="00A05AAB"/>
    <w:rsid w:val="00A06047"/>
    <w:rsid w:val="00A10102"/>
    <w:rsid w:val="00A10E9B"/>
    <w:rsid w:val="00A12E25"/>
    <w:rsid w:val="00A1496D"/>
    <w:rsid w:val="00A162A1"/>
    <w:rsid w:val="00A20F4C"/>
    <w:rsid w:val="00A233F3"/>
    <w:rsid w:val="00A235C5"/>
    <w:rsid w:val="00A23E68"/>
    <w:rsid w:val="00A24B14"/>
    <w:rsid w:val="00A24FEF"/>
    <w:rsid w:val="00A30D19"/>
    <w:rsid w:val="00A32F25"/>
    <w:rsid w:val="00A33E19"/>
    <w:rsid w:val="00A3472A"/>
    <w:rsid w:val="00A360E2"/>
    <w:rsid w:val="00A37684"/>
    <w:rsid w:val="00A40141"/>
    <w:rsid w:val="00A40E85"/>
    <w:rsid w:val="00A41144"/>
    <w:rsid w:val="00A41FAE"/>
    <w:rsid w:val="00A42680"/>
    <w:rsid w:val="00A427DE"/>
    <w:rsid w:val="00A43495"/>
    <w:rsid w:val="00A46341"/>
    <w:rsid w:val="00A47D1F"/>
    <w:rsid w:val="00A47F26"/>
    <w:rsid w:val="00A50154"/>
    <w:rsid w:val="00A545F6"/>
    <w:rsid w:val="00A54C23"/>
    <w:rsid w:val="00A55ADF"/>
    <w:rsid w:val="00A55B41"/>
    <w:rsid w:val="00A5675E"/>
    <w:rsid w:val="00A5732D"/>
    <w:rsid w:val="00A61183"/>
    <w:rsid w:val="00A611EF"/>
    <w:rsid w:val="00A61392"/>
    <w:rsid w:val="00A62279"/>
    <w:rsid w:val="00A62996"/>
    <w:rsid w:val="00A63854"/>
    <w:rsid w:val="00A64849"/>
    <w:rsid w:val="00A64B01"/>
    <w:rsid w:val="00A6500D"/>
    <w:rsid w:val="00A65B28"/>
    <w:rsid w:val="00A65F63"/>
    <w:rsid w:val="00A67805"/>
    <w:rsid w:val="00A67877"/>
    <w:rsid w:val="00A713E4"/>
    <w:rsid w:val="00A730C8"/>
    <w:rsid w:val="00A74DB9"/>
    <w:rsid w:val="00A74F27"/>
    <w:rsid w:val="00A74F42"/>
    <w:rsid w:val="00A75B6C"/>
    <w:rsid w:val="00A77788"/>
    <w:rsid w:val="00A823DC"/>
    <w:rsid w:val="00A824B6"/>
    <w:rsid w:val="00A825E6"/>
    <w:rsid w:val="00A877E0"/>
    <w:rsid w:val="00A90AA7"/>
    <w:rsid w:val="00A90BE5"/>
    <w:rsid w:val="00A9153E"/>
    <w:rsid w:val="00A91C2B"/>
    <w:rsid w:val="00A931B4"/>
    <w:rsid w:val="00A938A9"/>
    <w:rsid w:val="00A93C2A"/>
    <w:rsid w:val="00A93C42"/>
    <w:rsid w:val="00A93F74"/>
    <w:rsid w:val="00A946BE"/>
    <w:rsid w:val="00A9605D"/>
    <w:rsid w:val="00A976BD"/>
    <w:rsid w:val="00AA014F"/>
    <w:rsid w:val="00AA1F30"/>
    <w:rsid w:val="00AA5323"/>
    <w:rsid w:val="00AA7114"/>
    <w:rsid w:val="00AB0296"/>
    <w:rsid w:val="00AB06CC"/>
    <w:rsid w:val="00AB09CD"/>
    <w:rsid w:val="00AB1694"/>
    <w:rsid w:val="00AB513E"/>
    <w:rsid w:val="00AC1417"/>
    <w:rsid w:val="00AC1BD0"/>
    <w:rsid w:val="00AC2BFE"/>
    <w:rsid w:val="00AC3631"/>
    <w:rsid w:val="00AC3CF9"/>
    <w:rsid w:val="00AC54B9"/>
    <w:rsid w:val="00AD0799"/>
    <w:rsid w:val="00AD202D"/>
    <w:rsid w:val="00AD2DEF"/>
    <w:rsid w:val="00AD42BA"/>
    <w:rsid w:val="00AD59CB"/>
    <w:rsid w:val="00AD59FF"/>
    <w:rsid w:val="00AD5DB0"/>
    <w:rsid w:val="00AD6283"/>
    <w:rsid w:val="00AD6390"/>
    <w:rsid w:val="00AD6742"/>
    <w:rsid w:val="00AD6FFA"/>
    <w:rsid w:val="00AD73AB"/>
    <w:rsid w:val="00AE06BD"/>
    <w:rsid w:val="00AE1C06"/>
    <w:rsid w:val="00AE22F7"/>
    <w:rsid w:val="00AE27A5"/>
    <w:rsid w:val="00AE31E0"/>
    <w:rsid w:val="00AE4FCD"/>
    <w:rsid w:val="00AE6DFE"/>
    <w:rsid w:val="00AE7514"/>
    <w:rsid w:val="00AE7804"/>
    <w:rsid w:val="00AE7A0C"/>
    <w:rsid w:val="00AF2EDE"/>
    <w:rsid w:val="00AF38E2"/>
    <w:rsid w:val="00AF39BF"/>
    <w:rsid w:val="00AF552B"/>
    <w:rsid w:val="00AF55E2"/>
    <w:rsid w:val="00AF593A"/>
    <w:rsid w:val="00AF5BC1"/>
    <w:rsid w:val="00AF6F37"/>
    <w:rsid w:val="00AF7003"/>
    <w:rsid w:val="00AF712B"/>
    <w:rsid w:val="00B0172C"/>
    <w:rsid w:val="00B04404"/>
    <w:rsid w:val="00B045C0"/>
    <w:rsid w:val="00B04EB6"/>
    <w:rsid w:val="00B05770"/>
    <w:rsid w:val="00B0706C"/>
    <w:rsid w:val="00B07D29"/>
    <w:rsid w:val="00B10237"/>
    <w:rsid w:val="00B11A27"/>
    <w:rsid w:val="00B123CF"/>
    <w:rsid w:val="00B126ED"/>
    <w:rsid w:val="00B12726"/>
    <w:rsid w:val="00B12CCF"/>
    <w:rsid w:val="00B13C75"/>
    <w:rsid w:val="00B13E39"/>
    <w:rsid w:val="00B141F9"/>
    <w:rsid w:val="00B15058"/>
    <w:rsid w:val="00B15C13"/>
    <w:rsid w:val="00B164AF"/>
    <w:rsid w:val="00B16651"/>
    <w:rsid w:val="00B173F8"/>
    <w:rsid w:val="00B212C0"/>
    <w:rsid w:val="00B2150A"/>
    <w:rsid w:val="00B231FE"/>
    <w:rsid w:val="00B23B0A"/>
    <w:rsid w:val="00B243A0"/>
    <w:rsid w:val="00B24A58"/>
    <w:rsid w:val="00B24B32"/>
    <w:rsid w:val="00B26091"/>
    <w:rsid w:val="00B279C1"/>
    <w:rsid w:val="00B27A5A"/>
    <w:rsid w:val="00B3335B"/>
    <w:rsid w:val="00B413D7"/>
    <w:rsid w:val="00B455B8"/>
    <w:rsid w:val="00B4679C"/>
    <w:rsid w:val="00B47962"/>
    <w:rsid w:val="00B520DC"/>
    <w:rsid w:val="00B520F0"/>
    <w:rsid w:val="00B523BA"/>
    <w:rsid w:val="00B53510"/>
    <w:rsid w:val="00B5421E"/>
    <w:rsid w:val="00B5455E"/>
    <w:rsid w:val="00B54CB5"/>
    <w:rsid w:val="00B54E46"/>
    <w:rsid w:val="00B55716"/>
    <w:rsid w:val="00B55F90"/>
    <w:rsid w:val="00B56A46"/>
    <w:rsid w:val="00B56B1F"/>
    <w:rsid w:val="00B56B76"/>
    <w:rsid w:val="00B56C4A"/>
    <w:rsid w:val="00B56F99"/>
    <w:rsid w:val="00B57CF1"/>
    <w:rsid w:val="00B605A7"/>
    <w:rsid w:val="00B60B9F"/>
    <w:rsid w:val="00B619C3"/>
    <w:rsid w:val="00B65781"/>
    <w:rsid w:val="00B67639"/>
    <w:rsid w:val="00B7042C"/>
    <w:rsid w:val="00B718A6"/>
    <w:rsid w:val="00B738F0"/>
    <w:rsid w:val="00B7394A"/>
    <w:rsid w:val="00B73C88"/>
    <w:rsid w:val="00B7533A"/>
    <w:rsid w:val="00B755E9"/>
    <w:rsid w:val="00B8057A"/>
    <w:rsid w:val="00B854F3"/>
    <w:rsid w:val="00B85EAC"/>
    <w:rsid w:val="00B86B33"/>
    <w:rsid w:val="00B86FEA"/>
    <w:rsid w:val="00B87A29"/>
    <w:rsid w:val="00B905BE"/>
    <w:rsid w:val="00B91860"/>
    <w:rsid w:val="00B91E87"/>
    <w:rsid w:val="00B9203D"/>
    <w:rsid w:val="00B93262"/>
    <w:rsid w:val="00B940C0"/>
    <w:rsid w:val="00B94A9A"/>
    <w:rsid w:val="00B95BAF"/>
    <w:rsid w:val="00B97250"/>
    <w:rsid w:val="00B97F2E"/>
    <w:rsid w:val="00BA0F44"/>
    <w:rsid w:val="00BA1938"/>
    <w:rsid w:val="00BA1ECE"/>
    <w:rsid w:val="00BA28A7"/>
    <w:rsid w:val="00BA50AB"/>
    <w:rsid w:val="00BA6695"/>
    <w:rsid w:val="00BA6A6B"/>
    <w:rsid w:val="00BA6C5A"/>
    <w:rsid w:val="00BA7588"/>
    <w:rsid w:val="00BA7BAA"/>
    <w:rsid w:val="00BB1743"/>
    <w:rsid w:val="00BB2C64"/>
    <w:rsid w:val="00BB34C9"/>
    <w:rsid w:val="00BB6424"/>
    <w:rsid w:val="00BB70C8"/>
    <w:rsid w:val="00BC2CA9"/>
    <w:rsid w:val="00BC4296"/>
    <w:rsid w:val="00BC4BB9"/>
    <w:rsid w:val="00BC4F78"/>
    <w:rsid w:val="00BC56BE"/>
    <w:rsid w:val="00BC7AA3"/>
    <w:rsid w:val="00BD0FD7"/>
    <w:rsid w:val="00BD18C6"/>
    <w:rsid w:val="00BD2E9C"/>
    <w:rsid w:val="00BD4DA8"/>
    <w:rsid w:val="00BD735C"/>
    <w:rsid w:val="00BD7874"/>
    <w:rsid w:val="00BD7C85"/>
    <w:rsid w:val="00BE07EB"/>
    <w:rsid w:val="00BE2526"/>
    <w:rsid w:val="00BE4652"/>
    <w:rsid w:val="00BE484D"/>
    <w:rsid w:val="00BE5B3E"/>
    <w:rsid w:val="00BE743B"/>
    <w:rsid w:val="00BE7700"/>
    <w:rsid w:val="00BE7B2F"/>
    <w:rsid w:val="00BF0D2A"/>
    <w:rsid w:val="00BF2641"/>
    <w:rsid w:val="00BF3411"/>
    <w:rsid w:val="00BF3B56"/>
    <w:rsid w:val="00BF3EBA"/>
    <w:rsid w:val="00BF4A6A"/>
    <w:rsid w:val="00BF4D58"/>
    <w:rsid w:val="00BF4D67"/>
    <w:rsid w:val="00BF5CC4"/>
    <w:rsid w:val="00BF6108"/>
    <w:rsid w:val="00BF6291"/>
    <w:rsid w:val="00BF63EF"/>
    <w:rsid w:val="00BF6DB0"/>
    <w:rsid w:val="00BF725F"/>
    <w:rsid w:val="00C00307"/>
    <w:rsid w:val="00C01793"/>
    <w:rsid w:val="00C0257B"/>
    <w:rsid w:val="00C02688"/>
    <w:rsid w:val="00C028B2"/>
    <w:rsid w:val="00C03DE9"/>
    <w:rsid w:val="00C03F6B"/>
    <w:rsid w:val="00C04454"/>
    <w:rsid w:val="00C04C47"/>
    <w:rsid w:val="00C0575F"/>
    <w:rsid w:val="00C05DD9"/>
    <w:rsid w:val="00C07F12"/>
    <w:rsid w:val="00C11929"/>
    <w:rsid w:val="00C11C58"/>
    <w:rsid w:val="00C14C76"/>
    <w:rsid w:val="00C158F3"/>
    <w:rsid w:val="00C15A33"/>
    <w:rsid w:val="00C17C6E"/>
    <w:rsid w:val="00C17FE6"/>
    <w:rsid w:val="00C204A7"/>
    <w:rsid w:val="00C2168F"/>
    <w:rsid w:val="00C218AC"/>
    <w:rsid w:val="00C234D7"/>
    <w:rsid w:val="00C2486E"/>
    <w:rsid w:val="00C25C0B"/>
    <w:rsid w:val="00C25E86"/>
    <w:rsid w:val="00C263CD"/>
    <w:rsid w:val="00C2649E"/>
    <w:rsid w:val="00C2798B"/>
    <w:rsid w:val="00C27C1A"/>
    <w:rsid w:val="00C30EAB"/>
    <w:rsid w:val="00C31705"/>
    <w:rsid w:val="00C31EFE"/>
    <w:rsid w:val="00C31FA3"/>
    <w:rsid w:val="00C32877"/>
    <w:rsid w:val="00C34820"/>
    <w:rsid w:val="00C3576B"/>
    <w:rsid w:val="00C37268"/>
    <w:rsid w:val="00C41207"/>
    <w:rsid w:val="00C4324E"/>
    <w:rsid w:val="00C43E40"/>
    <w:rsid w:val="00C43FA0"/>
    <w:rsid w:val="00C451E2"/>
    <w:rsid w:val="00C45255"/>
    <w:rsid w:val="00C45486"/>
    <w:rsid w:val="00C45575"/>
    <w:rsid w:val="00C45752"/>
    <w:rsid w:val="00C464F2"/>
    <w:rsid w:val="00C46AD1"/>
    <w:rsid w:val="00C46E4A"/>
    <w:rsid w:val="00C4724E"/>
    <w:rsid w:val="00C47330"/>
    <w:rsid w:val="00C479EC"/>
    <w:rsid w:val="00C50416"/>
    <w:rsid w:val="00C514B1"/>
    <w:rsid w:val="00C52430"/>
    <w:rsid w:val="00C56365"/>
    <w:rsid w:val="00C56E2C"/>
    <w:rsid w:val="00C5705F"/>
    <w:rsid w:val="00C57858"/>
    <w:rsid w:val="00C60205"/>
    <w:rsid w:val="00C6039A"/>
    <w:rsid w:val="00C61C98"/>
    <w:rsid w:val="00C625E3"/>
    <w:rsid w:val="00C62C11"/>
    <w:rsid w:val="00C63076"/>
    <w:rsid w:val="00C6354E"/>
    <w:rsid w:val="00C641E0"/>
    <w:rsid w:val="00C642E3"/>
    <w:rsid w:val="00C64536"/>
    <w:rsid w:val="00C66838"/>
    <w:rsid w:val="00C67331"/>
    <w:rsid w:val="00C70804"/>
    <w:rsid w:val="00C70DA8"/>
    <w:rsid w:val="00C712FF"/>
    <w:rsid w:val="00C71321"/>
    <w:rsid w:val="00C71A5E"/>
    <w:rsid w:val="00C7463E"/>
    <w:rsid w:val="00C7526A"/>
    <w:rsid w:val="00C759C9"/>
    <w:rsid w:val="00C76CCB"/>
    <w:rsid w:val="00C80151"/>
    <w:rsid w:val="00C80885"/>
    <w:rsid w:val="00C815DA"/>
    <w:rsid w:val="00C8186F"/>
    <w:rsid w:val="00C82C8A"/>
    <w:rsid w:val="00C8733C"/>
    <w:rsid w:val="00C9027B"/>
    <w:rsid w:val="00C92D3E"/>
    <w:rsid w:val="00C92E5A"/>
    <w:rsid w:val="00C930C4"/>
    <w:rsid w:val="00C93939"/>
    <w:rsid w:val="00C94A02"/>
    <w:rsid w:val="00C952A4"/>
    <w:rsid w:val="00C96BD3"/>
    <w:rsid w:val="00CA07BA"/>
    <w:rsid w:val="00CA1309"/>
    <w:rsid w:val="00CA13A9"/>
    <w:rsid w:val="00CA1A5A"/>
    <w:rsid w:val="00CA1B99"/>
    <w:rsid w:val="00CA24AC"/>
    <w:rsid w:val="00CA2DA0"/>
    <w:rsid w:val="00CA3629"/>
    <w:rsid w:val="00CA3BEA"/>
    <w:rsid w:val="00CA461A"/>
    <w:rsid w:val="00CA53E2"/>
    <w:rsid w:val="00CA5B5C"/>
    <w:rsid w:val="00CA6151"/>
    <w:rsid w:val="00CA7327"/>
    <w:rsid w:val="00CB0643"/>
    <w:rsid w:val="00CB0755"/>
    <w:rsid w:val="00CB1648"/>
    <w:rsid w:val="00CB1CE5"/>
    <w:rsid w:val="00CB3AEA"/>
    <w:rsid w:val="00CB44BF"/>
    <w:rsid w:val="00CB59E8"/>
    <w:rsid w:val="00CB6FE3"/>
    <w:rsid w:val="00CB7065"/>
    <w:rsid w:val="00CC2588"/>
    <w:rsid w:val="00CC301C"/>
    <w:rsid w:val="00CC3B27"/>
    <w:rsid w:val="00CC54F8"/>
    <w:rsid w:val="00CD0902"/>
    <w:rsid w:val="00CD094D"/>
    <w:rsid w:val="00CD0EB7"/>
    <w:rsid w:val="00CD236C"/>
    <w:rsid w:val="00CD3664"/>
    <w:rsid w:val="00CD3924"/>
    <w:rsid w:val="00CD3A8C"/>
    <w:rsid w:val="00CD5D88"/>
    <w:rsid w:val="00CD6046"/>
    <w:rsid w:val="00CD6190"/>
    <w:rsid w:val="00CD6A3A"/>
    <w:rsid w:val="00CD7127"/>
    <w:rsid w:val="00CD7996"/>
    <w:rsid w:val="00CE08F0"/>
    <w:rsid w:val="00CE1BAD"/>
    <w:rsid w:val="00CE1CFC"/>
    <w:rsid w:val="00CE3FF1"/>
    <w:rsid w:val="00CE51A8"/>
    <w:rsid w:val="00CE619D"/>
    <w:rsid w:val="00CE6E67"/>
    <w:rsid w:val="00CE74F9"/>
    <w:rsid w:val="00CF0E0C"/>
    <w:rsid w:val="00CF1356"/>
    <w:rsid w:val="00CF219A"/>
    <w:rsid w:val="00CF2358"/>
    <w:rsid w:val="00CF5553"/>
    <w:rsid w:val="00CF55D6"/>
    <w:rsid w:val="00CF58EE"/>
    <w:rsid w:val="00D02D52"/>
    <w:rsid w:val="00D02F4E"/>
    <w:rsid w:val="00D04AE1"/>
    <w:rsid w:val="00D04D69"/>
    <w:rsid w:val="00D05C5D"/>
    <w:rsid w:val="00D05DAE"/>
    <w:rsid w:val="00D06A2B"/>
    <w:rsid w:val="00D07EB1"/>
    <w:rsid w:val="00D1292A"/>
    <w:rsid w:val="00D134BC"/>
    <w:rsid w:val="00D13E81"/>
    <w:rsid w:val="00D14524"/>
    <w:rsid w:val="00D14BCA"/>
    <w:rsid w:val="00D16151"/>
    <w:rsid w:val="00D1680E"/>
    <w:rsid w:val="00D20492"/>
    <w:rsid w:val="00D20F1B"/>
    <w:rsid w:val="00D22DD7"/>
    <w:rsid w:val="00D2316B"/>
    <w:rsid w:val="00D23F52"/>
    <w:rsid w:val="00D2483A"/>
    <w:rsid w:val="00D25799"/>
    <w:rsid w:val="00D26B0E"/>
    <w:rsid w:val="00D30126"/>
    <w:rsid w:val="00D304C5"/>
    <w:rsid w:val="00D31863"/>
    <w:rsid w:val="00D31E28"/>
    <w:rsid w:val="00D3246F"/>
    <w:rsid w:val="00D32815"/>
    <w:rsid w:val="00D32D2F"/>
    <w:rsid w:val="00D34059"/>
    <w:rsid w:val="00D34845"/>
    <w:rsid w:val="00D35179"/>
    <w:rsid w:val="00D351B0"/>
    <w:rsid w:val="00D352EA"/>
    <w:rsid w:val="00D35A36"/>
    <w:rsid w:val="00D416B5"/>
    <w:rsid w:val="00D4270A"/>
    <w:rsid w:val="00D42745"/>
    <w:rsid w:val="00D445D7"/>
    <w:rsid w:val="00D44E04"/>
    <w:rsid w:val="00D450E1"/>
    <w:rsid w:val="00D45A6D"/>
    <w:rsid w:val="00D45E4C"/>
    <w:rsid w:val="00D460B6"/>
    <w:rsid w:val="00D502C1"/>
    <w:rsid w:val="00D519B3"/>
    <w:rsid w:val="00D52B0C"/>
    <w:rsid w:val="00D537E1"/>
    <w:rsid w:val="00D56094"/>
    <w:rsid w:val="00D5609E"/>
    <w:rsid w:val="00D5664E"/>
    <w:rsid w:val="00D604E2"/>
    <w:rsid w:val="00D610A0"/>
    <w:rsid w:val="00D611BC"/>
    <w:rsid w:val="00D63104"/>
    <w:rsid w:val="00D637C1"/>
    <w:rsid w:val="00D65BE9"/>
    <w:rsid w:val="00D66489"/>
    <w:rsid w:val="00D6677F"/>
    <w:rsid w:val="00D66C21"/>
    <w:rsid w:val="00D66C8B"/>
    <w:rsid w:val="00D676C2"/>
    <w:rsid w:val="00D701E5"/>
    <w:rsid w:val="00D707CC"/>
    <w:rsid w:val="00D70C87"/>
    <w:rsid w:val="00D71F50"/>
    <w:rsid w:val="00D754DD"/>
    <w:rsid w:val="00D7618E"/>
    <w:rsid w:val="00D7744E"/>
    <w:rsid w:val="00D80567"/>
    <w:rsid w:val="00D80578"/>
    <w:rsid w:val="00D8414E"/>
    <w:rsid w:val="00D849DF"/>
    <w:rsid w:val="00D84C95"/>
    <w:rsid w:val="00D8575D"/>
    <w:rsid w:val="00D86697"/>
    <w:rsid w:val="00D91288"/>
    <w:rsid w:val="00D91716"/>
    <w:rsid w:val="00D92777"/>
    <w:rsid w:val="00D934F0"/>
    <w:rsid w:val="00D9469C"/>
    <w:rsid w:val="00D94D30"/>
    <w:rsid w:val="00D94EF5"/>
    <w:rsid w:val="00D97EE7"/>
    <w:rsid w:val="00DA1015"/>
    <w:rsid w:val="00DA14B2"/>
    <w:rsid w:val="00DA1C4C"/>
    <w:rsid w:val="00DA1F2C"/>
    <w:rsid w:val="00DA2254"/>
    <w:rsid w:val="00DA2388"/>
    <w:rsid w:val="00DA3057"/>
    <w:rsid w:val="00DA380D"/>
    <w:rsid w:val="00DA4847"/>
    <w:rsid w:val="00DA5B2A"/>
    <w:rsid w:val="00DA720E"/>
    <w:rsid w:val="00DB32FF"/>
    <w:rsid w:val="00DB396E"/>
    <w:rsid w:val="00DB7753"/>
    <w:rsid w:val="00DC11B9"/>
    <w:rsid w:val="00DC13A9"/>
    <w:rsid w:val="00DC1B2A"/>
    <w:rsid w:val="00DC1EEA"/>
    <w:rsid w:val="00DC200A"/>
    <w:rsid w:val="00DC359A"/>
    <w:rsid w:val="00DC3603"/>
    <w:rsid w:val="00DC57D4"/>
    <w:rsid w:val="00DC5903"/>
    <w:rsid w:val="00DC64FA"/>
    <w:rsid w:val="00DD1772"/>
    <w:rsid w:val="00DD18D4"/>
    <w:rsid w:val="00DD24FA"/>
    <w:rsid w:val="00DD3FD1"/>
    <w:rsid w:val="00DD4978"/>
    <w:rsid w:val="00DD575C"/>
    <w:rsid w:val="00DD6316"/>
    <w:rsid w:val="00DD6E23"/>
    <w:rsid w:val="00DD6FAE"/>
    <w:rsid w:val="00DD7152"/>
    <w:rsid w:val="00DE0213"/>
    <w:rsid w:val="00DE0E9F"/>
    <w:rsid w:val="00DE4B15"/>
    <w:rsid w:val="00DE5894"/>
    <w:rsid w:val="00DE5F37"/>
    <w:rsid w:val="00DE7C8F"/>
    <w:rsid w:val="00DF06A7"/>
    <w:rsid w:val="00DF135D"/>
    <w:rsid w:val="00DF1A05"/>
    <w:rsid w:val="00DF203E"/>
    <w:rsid w:val="00DF2CC5"/>
    <w:rsid w:val="00DF406F"/>
    <w:rsid w:val="00DF46FA"/>
    <w:rsid w:val="00DF554D"/>
    <w:rsid w:val="00DF628A"/>
    <w:rsid w:val="00DF653F"/>
    <w:rsid w:val="00DF6986"/>
    <w:rsid w:val="00DF6AE9"/>
    <w:rsid w:val="00DF6B79"/>
    <w:rsid w:val="00E0095A"/>
    <w:rsid w:val="00E00B2C"/>
    <w:rsid w:val="00E019AD"/>
    <w:rsid w:val="00E02037"/>
    <w:rsid w:val="00E025EE"/>
    <w:rsid w:val="00E02679"/>
    <w:rsid w:val="00E03822"/>
    <w:rsid w:val="00E03A08"/>
    <w:rsid w:val="00E03E68"/>
    <w:rsid w:val="00E05262"/>
    <w:rsid w:val="00E05297"/>
    <w:rsid w:val="00E05727"/>
    <w:rsid w:val="00E057F1"/>
    <w:rsid w:val="00E05EB4"/>
    <w:rsid w:val="00E06534"/>
    <w:rsid w:val="00E06D0C"/>
    <w:rsid w:val="00E0734D"/>
    <w:rsid w:val="00E079D4"/>
    <w:rsid w:val="00E07AD4"/>
    <w:rsid w:val="00E10BCE"/>
    <w:rsid w:val="00E1298F"/>
    <w:rsid w:val="00E12A1B"/>
    <w:rsid w:val="00E12CDF"/>
    <w:rsid w:val="00E13DA2"/>
    <w:rsid w:val="00E14F55"/>
    <w:rsid w:val="00E17404"/>
    <w:rsid w:val="00E20783"/>
    <w:rsid w:val="00E211FE"/>
    <w:rsid w:val="00E2136E"/>
    <w:rsid w:val="00E23938"/>
    <w:rsid w:val="00E246CB"/>
    <w:rsid w:val="00E25D82"/>
    <w:rsid w:val="00E2659A"/>
    <w:rsid w:val="00E26E3D"/>
    <w:rsid w:val="00E27578"/>
    <w:rsid w:val="00E277FC"/>
    <w:rsid w:val="00E307A6"/>
    <w:rsid w:val="00E30CA9"/>
    <w:rsid w:val="00E31C9F"/>
    <w:rsid w:val="00E326F0"/>
    <w:rsid w:val="00E3381F"/>
    <w:rsid w:val="00E34907"/>
    <w:rsid w:val="00E372B6"/>
    <w:rsid w:val="00E37441"/>
    <w:rsid w:val="00E37A04"/>
    <w:rsid w:val="00E41067"/>
    <w:rsid w:val="00E419D2"/>
    <w:rsid w:val="00E431F0"/>
    <w:rsid w:val="00E44988"/>
    <w:rsid w:val="00E44F96"/>
    <w:rsid w:val="00E4761C"/>
    <w:rsid w:val="00E47683"/>
    <w:rsid w:val="00E47FD1"/>
    <w:rsid w:val="00E5005C"/>
    <w:rsid w:val="00E501D3"/>
    <w:rsid w:val="00E503D2"/>
    <w:rsid w:val="00E5069B"/>
    <w:rsid w:val="00E509B4"/>
    <w:rsid w:val="00E51676"/>
    <w:rsid w:val="00E5187C"/>
    <w:rsid w:val="00E5262F"/>
    <w:rsid w:val="00E5325F"/>
    <w:rsid w:val="00E5466C"/>
    <w:rsid w:val="00E57033"/>
    <w:rsid w:val="00E62410"/>
    <w:rsid w:val="00E62634"/>
    <w:rsid w:val="00E62A4C"/>
    <w:rsid w:val="00E62EBA"/>
    <w:rsid w:val="00E6308F"/>
    <w:rsid w:val="00E644E7"/>
    <w:rsid w:val="00E6513B"/>
    <w:rsid w:val="00E652C7"/>
    <w:rsid w:val="00E65705"/>
    <w:rsid w:val="00E66841"/>
    <w:rsid w:val="00E66A1F"/>
    <w:rsid w:val="00E66FDD"/>
    <w:rsid w:val="00E70631"/>
    <w:rsid w:val="00E72D47"/>
    <w:rsid w:val="00E73D01"/>
    <w:rsid w:val="00E747B2"/>
    <w:rsid w:val="00E74F05"/>
    <w:rsid w:val="00E76582"/>
    <w:rsid w:val="00E77328"/>
    <w:rsid w:val="00E77C42"/>
    <w:rsid w:val="00E80471"/>
    <w:rsid w:val="00E8096F"/>
    <w:rsid w:val="00E917AA"/>
    <w:rsid w:val="00E91A5F"/>
    <w:rsid w:val="00E92142"/>
    <w:rsid w:val="00E92423"/>
    <w:rsid w:val="00E94A80"/>
    <w:rsid w:val="00E956DB"/>
    <w:rsid w:val="00E95BB2"/>
    <w:rsid w:val="00E96088"/>
    <w:rsid w:val="00E97B4B"/>
    <w:rsid w:val="00E97BD5"/>
    <w:rsid w:val="00EA3167"/>
    <w:rsid w:val="00EA3E7B"/>
    <w:rsid w:val="00EA4159"/>
    <w:rsid w:val="00EA4524"/>
    <w:rsid w:val="00EA487B"/>
    <w:rsid w:val="00EA4F4D"/>
    <w:rsid w:val="00EA6381"/>
    <w:rsid w:val="00EA7D26"/>
    <w:rsid w:val="00EB00AE"/>
    <w:rsid w:val="00EB07AD"/>
    <w:rsid w:val="00EB4BDF"/>
    <w:rsid w:val="00EB5768"/>
    <w:rsid w:val="00EB66A9"/>
    <w:rsid w:val="00EB6703"/>
    <w:rsid w:val="00EB6877"/>
    <w:rsid w:val="00EC063F"/>
    <w:rsid w:val="00EC06D6"/>
    <w:rsid w:val="00EC181C"/>
    <w:rsid w:val="00EC1A0B"/>
    <w:rsid w:val="00EC1DE9"/>
    <w:rsid w:val="00EC248B"/>
    <w:rsid w:val="00EC2BD7"/>
    <w:rsid w:val="00EC450C"/>
    <w:rsid w:val="00EC5166"/>
    <w:rsid w:val="00EC53CA"/>
    <w:rsid w:val="00EC6D4B"/>
    <w:rsid w:val="00ED0F54"/>
    <w:rsid w:val="00ED455C"/>
    <w:rsid w:val="00ED461D"/>
    <w:rsid w:val="00ED4AF6"/>
    <w:rsid w:val="00ED6B44"/>
    <w:rsid w:val="00EE00B6"/>
    <w:rsid w:val="00EE0361"/>
    <w:rsid w:val="00EE0868"/>
    <w:rsid w:val="00EE1B75"/>
    <w:rsid w:val="00EE6152"/>
    <w:rsid w:val="00EE6FFA"/>
    <w:rsid w:val="00EE79B0"/>
    <w:rsid w:val="00EF0428"/>
    <w:rsid w:val="00EF1C67"/>
    <w:rsid w:val="00EF1D5F"/>
    <w:rsid w:val="00EF3F88"/>
    <w:rsid w:val="00EF68D0"/>
    <w:rsid w:val="00F00636"/>
    <w:rsid w:val="00F030C9"/>
    <w:rsid w:val="00F052F0"/>
    <w:rsid w:val="00F055EC"/>
    <w:rsid w:val="00F055FE"/>
    <w:rsid w:val="00F059E5"/>
    <w:rsid w:val="00F05B6E"/>
    <w:rsid w:val="00F0696E"/>
    <w:rsid w:val="00F06BD9"/>
    <w:rsid w:val="00F07767"/>
    <w:rsid w:val="00F12972"/>
    <w:rsid w:val="00F12B35"/>
    <w:rsid w:val="00F12D7A"/>
    <w:rsid w:val="00F13042"/>
    <w:rsid w:val="00F144E8"/>
    <w:rsid w:val="00F14785"/>
    <w:rsid w:val="00F15473"/>
    <w:rsid w:val="00F15641"/>
    <w:rsid w:val="00F16837"/>
    <w:rsid w:val="00F16E8C"/>
    <w:rsid w:val="00F2093B"/>
    <w:rsid w:val="00F210FE"/>
    <w:rsid w:val="00F217BA"/>
    <w:rsid w:val="00F23103"/>
    <w:rsid w:val="00F23EEE"/>
    <w:rsid w:val="00F252BC"/>
    <w:rsid w:val="00F26368"/>
    <w:rsid w:val="00F268B0"/>
    <w:rsid w:val="00F26A88"/>
    <w:rsid w:val="00F31AA6"/>
    <w:rsid w:val="00F33045"/>
    <w:rsid w:val="00F3578E"/>
    <w:rsid w:val="00F3722E"/>
    <w:rsid w:val="00F375EA"/>
    <w:rsid w:val="00F40FE2"/>
    <w:rsid w:val="00F41134"/>
    <w:rsid w:val="00F41B39"/>
    <w:rsid w:val="00F428B0"/>
    <w:rsid w:val="00F437ED"/>
    <w:rsid w:val="00F4383B"/>
    <w:rsid w:val="00F4531B"/>
    <w:rsid w:val="00F4686B"/>
    <w:rsid w:val="00F4692A"/>
    <w:rsid w:val="00F46EF8"/>
    <w:rsid w:val="00F473BF"/>
    <w:rsid w:val="00F5039D"/>
    <w:rsid w:val="00F50AB0"/>
    <w:rsid w:val="00F51710"/>
    <w:rsid w:val="00F518FD"/>
    <w:rsid w:val="00F57576"/>
    <w:rsid w:val="00F57578"/>
    <w:rsid w:val="00F578B9"/>
    <w:rsid w:val="00F60E08"/>
    <w:rsid w:val="00F61332"/>
    <w:rsid w:val="00F61C11"/>
    <w:rsid w:val="00F61E1A"/>
    <w:rsid w:val="00F6271C"/>
    <w:rsid w:val="00F62A3E"/>
    <w:rsid w:val="00F64EF1"/>
    <w:rsid w:val="00F6536B"/>
    <w:rsid w:val="00F65650"/>
    <w:rsid w:val="00F66768"/>
    <w:rsid w:val="00F672D9"/>
    <w:rsid w:val="00F71785"/>
    <w:rsid w:val="00F72304"/>
    <w:rsid w:val="00F72DEC"/>
    <w:rsid w:val="00F73070"/>
    <w:rsid w:val="00F7378D"/>
    <w:rsid w:val="00F74FC6"/>
    <w:rsid w:val="00F7590D"/>
    <w:rsid w:val="00F75C48"/>
    <w:rsid w:val="00F763CA"/>
    <w:rsid w:val="00F764E3"/>
    <w:rsid w:val="00F77A32"/>
    <w:rsid w:val="00F81E25"/>
    <w:rsid w:val="00F82987"/>
    <w:rsid w:val="00F831CD"/>
    <w:rsid w:val="00F84C05"/>
    <w:rsid w:val="00F85230"/>
    <w:rsid w:val="00F855B8"/>
    <w:rsid w:val="00F857E4"/>
    <w:rsid w:val="00F864E5"/>
    <w:rsid w:val="00F868C1"/>
    <w:rsid w:val="00F870F9"/>
    <w:rsid w:val="00F87500"/>
    <w:rsid w:val="00F90211"/>
    <w:rsid w:val="00F91D06"/>
    <w:rsid w:val="00F92B9B"/>
    <w:rsid w:val="00F940C8"/>
    <w:rsid w:val="00F95E8B"/>
    <w:rsid w:val="00F96AC0"/>
    <w:rsid w:val="00F97002"/>
    <w:rsid w:val="00FA0639"/>
    <w:rsid w:val="00FA0A60"/>
    <w:rsid w:val="00FA1E21"/>
    <w:rsid w:val="00FA2111"/>
    <w:rsid w:val="00FA2F39"/>
    <w:rsid w:val="00FA5792"/>
    <w:rsid w:val="00FA601F"/>
    <w:rsid w:val="00FA6D56"/>
    <w:rsid w:val="00FA6FD8"/>
    <w:rsid w:val="00FA74DD"/>
    <w:rsid w:val="00FB0234"/>
    <w:rsid w:val="00FB04D6"/>
    <w:rsid w:val="00FB05F5"/>
    <w:rsid w:val="00FB093E"/>
    <w:rsid w:val="00FB1524"/>
    <w:rsid w:val="00FB1EE6"/>
    <w:rsid w:val="00FB2174"/>
    <w:rsid w:val="00FB29A7"/>
    <w:rsid w:val="00FB3A91"/>
    <w:rsid w:val="00FB735B"/>
    <w:rsid w:val="00FC11CD"/>
    <w:rsid w:val="00FC2E2C"/>
    <w:rsid w:val="00FC2E3A"/>
    <w:rsid w:val="00FC3000"/>
    <w:rsid w:val="00FC4292"/>
    <w:rsid w:val="00FC4429"/>
    <w:rsid w:val="00FC5244"/>
    <w:rsid w:val="00FC564B"/>
    <w:rsid w:val="00FC6556"/>
    <w:rsid w:val="00FC6EF1"/>
    <w:rsid w:val="00FC7A50"/>
    <w:rsid w:val="00FD16BB"/>
    <w:rsid w:val="00FD253D"/>
    <w:rsid w:val="00FD2C84"/>
    <w:rsid w:val="00FD6A43"/>
    <w:rsid w:val="00FE15DF"/>
    <w:rsid w:val="00FE1BAA"/>
    <w:rsid w:val="00FE3519"/>
    <w:rsid w:val="00FE5E5C"/>
    <w:rsid w:val="00FE6DC2"/>
    <w:rsid w:val="00FE7E46"/>
    <w:rsid w:val="00FF1BC7"/>
    <w:rsid w:val="00FF1FB6"/>
    <w:rsid w:val="00FF38CB"/>
    <w:rsid w:val="00FF4693"/>
    <w:rsid w:val="00FF6375"/>
    <w:rsid w:val="00FF7FAC"/>
    <w:rsid w:val="01441A5F"/>
    <w:rsid w:val="037D27D6"/>
    <w:rsid w:val="0D14685B"/>
    <w:rsid w:val="107E6E8D"/>
    <w:rsid w:val="16330A7D"/>
    <w:rsid w:val="18763543"/>
    <w:rsid w:val="24AA2036"/>
    <w:rsid w:val="32131D0B"/>
    <w:rsid w:val="3FDF2324"/>
    <w:rsid w:val="45590A36"/>
    <w:rsid w:val="4CBA0519"/>
    <w:rsid w:val="61BB04A6"/>
    <w:rsid w:val="625D1959"/>
    <w:rsid w:val="62D44677"/>
    <w:rsid w:val="65EC172C"/>
    <w:rsid w:val="6C995EB5"/>
    <w:rsid w:val="6D6D3BC0"/>
    <w:rsid w:val="700A04D2"/>
    <w:rsid w:val="70FE61DC"/>
    <w:rsid w:val="77E93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27987"/>
  <w15:docId w15:val="{988755AD-3765-4FCF-A6D4-0120FE34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iPriority="0"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35" w:unhideWhenUsed="1" w:qFormat="1"/>
    <w:lsdException w:name="table of figures" w:semiHidden="1" w:unhideWhenUsed="1" w:qFormat="1"/>
    <w:lsdException w:name="envelope address" w:semiHidden="1" w:uiPriority="0" w:unhideWhenUsed="1" w:qFormat="1"/>
    <w:lsdException w:name="envelope return" w:semiHidden="1" w:uiPriority="0"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spacing w:line="360" w:lineRule="auto"/>
      <w:ind w:firstLineChars="200" w:firstLine="200"/>
      <w:jc w:val="both"/>
    </w:pPr>
    <w:rPr>
      <w:rFonts w:ascii="Times New Roman" w:eastAsia="宋体" w:hAnsi="Times New Roman" w:cs="Times New Roman"/>
      <w:kern w:val="2"/>
      <w:sz w:val="24"/>
      <w:szCs w:val="24"/>
    </w:rPr>
  </w:style>
  <w:style w:type="paragraph" w:styleId="1">
    <w:name w:val="heading 1"/>
    <w:basedOn w:val="a1"/>
    <w:next w:val="a1"/>
    <w:link w:val="10"/>
    <w:uiPriority w:val="9"/>
    <w:qFormat/>
    <w:pPr>
      <w:keepNext/>
      <w:keepLines/>
      <w:spacing w:before="120" w:after="120"/>
      <w:ind w:firstLineChars="0" w:firstLine="0"/>
      <w:jc w:val="center"/>
      <w:outlineLvl w:val="0"/>
    </w:pPr>
    <w:rPr>
      <w:rFonts w:eastAsia="黑体"/>
      <w:bCs/>
      <w:kern w:val="44"/>
      <w:sz w:val="32"/>
      <w:szCs w:val="44"/>
    </w:rPr>
  </w:style>
  <w:style w:type="paragraph" w:styleId="2">
    <w:name w:val="heading 2"/>
    <w:basedOn w:val="a1"/>
    <w:next w:val="a1"/>
    <w:link w:val="20"/>
    <w:uiPriority w:val="9"/>
    <w:unhideWhenUsed/>
    <w:qFormat/>
    <w:pPr>
      <w:keepNext/>
      <w:keepLines/>
      <w:spacing w:before="120" w:after="120"/>
      <w:ind w:firstLineChars="0" w:firstLine="0"/>
      <w:jc w:val="center"/>
      <w:outlineLvl w:val="1"/>
    </w:pPr>
    <w:rPr>
      <w:rFonts w:eastAsiaTheme="majorEastAsia" w:cstheme="majorBidi"/>
      <w:b/>
      <w:bCs/>
      <w:sz w:val="28"/>
      <w:szCs w:val="32"/>
    </w:rPr>
  </w:style>
  <w:style w:type="paragraph" w:styleId="3">
    <w:name w:val="heading 3"/>
    <w:basedOn w:val="a1"/>
    <w:next w:val="a1"/>
    <w:link w:val="30"/>
    <w:uiPriority w:val="9"/>
    <w:unhideWhenUsed/>
    <w:qFormat/>
    <w:pPr>
      <w:keepNext/>
      <w:keepLines/>
      <w:spacing w:before="260" w:after="260" w:line="416" w:lineRule="auto"/>
      <w:outlineLvl w:val="2"/>
    </w:pPr>
    <w:rPr>
      <w:b/>
      <w:bCs/>
      <w:sz w:val="32"/>
      <w:szCs w:val="32"/>
    </w:rPr>
  </w:style>
  <w:style w:type="paragraph" w:styleId="4">
    <w:name w:val="heading 4"/>
    <w:basedOn w:val="a1"/>
    <w:next w:val="a1"/>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1"/>
    <w:next w:val="a1"/>
    <w:link w:val="50"/>
    <w:qFormat/>
    <w:pPr>
      <w:keepNext/>
      <w:keepLines/>
      <w:adjustRightInd w:val="0"/>
      <w:spacing w:before="280" w:after="290" w:line="376" w:lineRule="atLeast"/>
      <w:ind w:firstLineChars="0" w:firstLine="0"/>
      <w:textAlignment w:val="baseline"/>
      <w:outlineLvl w:val="4"/>
    </w:pPr>
    <w:rPr>
      <w:b/>
      <w:bCs/>
      <w:sz w:val="28"/>
      <w:szCs w:val="28"/>
    </w:rPr>
  </w:style>
  <w:style w:type="paragraph" w:styleId="6">
    <w:name w:val="heading 6"/>
    <w:basedOn w:val="a1"/>
    <w:next w:val="a1"/>
    <w:link w:val="60"/>
    <w:qFormat/>
    <w:pPr>
      <w:keepNext/>
      <w:keepLines/>
      <w:adjustRightInd w:val="0"/>
      <w:spacing w:before="240" w:after="64" w:line="320" w:lineRule="atLeast"/>
      <w:ind w:firstLineChars="0" w:firstLine="0"/>
      <w:textAlignment w:val="baseline"/>
      <w:outlineLvl w:val="5"/>
    </w:pPr>
    <w:rPr>
      <w:rFonts w:ascii="Cambria" w:hAnsi="Cambria"/>
      <w:b/>
      <w:bCs/>
    </w:rPr>
  </w:style>
  <w:style w:type="paragraph" w:styleId="7">
    <w:name w:val="heading 7"/>
    <w:basedOn w:val="a1"/>
    <w:next w:val="a1"/>
    <w:link w:val="70"/>
    <w:qFormat/>
    <w:pPr>
      <w:keepNext/>
      <w:keepLines/>
      <w:adjustRightInd w:val="0"/>
      <w:spacing w:before="240" w:after="64" w:line="320" w:lineRule="atLeast"/>
      <w:ind w:firstLineChars="0" w:firstLine="0"/>
      <w:textAlignment w:val="baseline"/>
      <w:outlineLvl w:val="6"/>
    </w:pPr>
    <w:rPr>
      <w:b/>
      <w:bCs/>
    </w:rPr>
  </w:style>
  <w:style w:type="paragraph" w:styleId="8">
    <w:name w:val="heading 8"/>
    <w:basedOn w:val="a1"/>
    <w:next w:val="a1"/>
    <w:link w:val="80"/>
    <w:qFormat/>
    <w:pPr>
      <w:keepNext/>
      <w:keepLines/>
      <w:adjustRightInd w:val="0"/>
      <w:spacing w:before="240" w:after="64" w:line="320" w:lineRule="atLeast"/>
      <w:ind w:firstLineChars="0" w:firstLine="0"/>
      <w:textAlignment w:val="baseline"/>
      <w:outlineLvl w:val="7"/>
    </w:pPr>
    <w:rPr>
      <w:rFonts w:ascii="Cambria" w:hAnsi="Cambria"/>
    </w:rPr>
  </w:style>
  <w:style w:type="paragraph" w:styleId="9">
    <w:name w:val="heading 9"/>
    <w:basedOn w:val="a1"/>
    <w:next w:val="a1"/>
    <w:link w:val="90"/>
    <w:qFormat/>
    <w:pPr>
      <w:keepNext/>
      <w:keepLines/>
      <w:adjustRightInd w:val="0"/>
      <w:spacing w:before="240" w:after="64" w:line="320" w:lineRule="atLeast"/>
      <w:ind w:firstLineChars="0" w:firstLine="0"/>
      <w:textAlignment w:val="baseline"/>
      <w:outlineLvl w:val="8"/>
    </w:pPr>
    <w:rPr>
      <w:rFonts w:ascii="Cambria" w:hAnsi="Cambria"/>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a7"/>
    <w:uiPriority w:val="99"/>
    <w:unhideWhenUsed/>
    <w:qFormat/>
    <w:rPr>
      <w:b/>
      <w:bCs/>
    </w:rPr>
  </w:style>
  <w:style w:type="paragraph" w:styleId="a6">
    <w:name w:val="annotation text"/>
    <w:basedOn w:val="a1"/>
    <w:link w:val="a8"/>
    <w:uiPriority w:val="99"/>
    <w:unhideWhenUsed/>
    <w:qFormat/>
    <w:pPr>
      <w:jc w:val="left"/>
    </w:pPr>
  </w:style>
  <w:style w:type="paragraph" w:styleId="TOC7">
    <w:name w:val="toc 7"/>
    <w:basedOn w:val="a1"/>
    <w:next w:val="a1"/>
    <w:uiPriority w:val="39"/>
    <w:qFormat/>
    <w:pPr>
      <w:spacing w:line="240" w:lineRule="auto"/>
      <w:ind w:left="1260" w:firstLineChars="0" w:firstLine="0"/>
      <w:jc w:val="left"/>
    </w:pPr>
    <w:rPr>
      <w:sz w:val="21"/>
      <w:szCs w:val="21"/>
    </w:rPr>
  </w:style>
  <w:style w:type="paragraph" w:styleId="a9">
    <w:name w:val="Body Text First Indent"/>
    <w:basedOn w:val="aa"/>
    <w:link w:val="ab"/>
    <w:qFormat/>
    <w:pPr>
      <w:widowControl w:val="0"/>
      <w:ind w:firstLineChars="100" w:firstLine="100"/>
      <w:jc w:val="both"/>
    </w:pPr>
    <w:rPr>
      <w:rFonts w:asciiTheme="minorHAnsi" w:eastAsiaTheme="minorEastAsia" w:hAnsiTheme="minorHAnsi" w:cstheme="minorBidi" w:hint="default"/>
      <w:sz w:val="20"/>
    </w:rPr>
  </w:style>
  <w:style w:type="paragraph" w:styleId="aa">
    <w:name w:val="Body Text"/>
    <w:basedOn w:val="a1"/>
    <w:link w:val="ac"/>
    <w:uiPriority w:val="99"/>
    <w:qFormat/>
    <w:pPr>
      <w:widowControl/>
      <w:spacing w:after="120" w:line="240" w:lineRule="auto"/>
      <w:ind w:firstLineChars="0" w:firstLine="0"/>
      <w:jc w:val="left"/>
    </w:pPr>
    <w:rPr>
      <w:rFonts w:hint="eastAsia"/>
      <w:kern w:val="0"/>
      <w:szCs w:val="20"/>
    </w:rPr>
  </w:style>
  <w:style w:type="paragraph" w:styleId="21">
    <w:name w:val="List Number 2"/>
    <w:basedOn w:val="ad"/>
    <w:qFormat/>
    <w:pPr>
      <w:widowControl/>
      <w:tabs>
        <w:tab w:val="left" w:pos="0"/>
        <w:tab w:val="left" w:pos="360"/>
      </w:tabs>
      <w:spacing w:line="360" w:lineRule="auto"/>
      <w:ind w:left="1080" w:right="360" w:hanging="137"/>
      <w:jc w:val="left"/>
    </w:pPr>
    <w:rPr>
      <w:rFonts w:ascii="Garamond" w:hAnsi="Garamond"/>
      <w:color w:val="000000"/>
      <w:kern w:val="0"/>
      <w:szCs w:val="20"/>
    </w:rPr>
  </w:style>
  <w:style w:type="paragraph" w:styleId="ad">
    <w:name w:val="List Number"/>
    <w:basedOn w:val="a1"/>
    <w:qFormat/>
    <w:pPr>
      <w:spacing w:line="240" w:lineRule="auto"/>
      <w:ind w:left="1134" w:firstLineChars="0" w:hanging="425"/>
    </w:pPr>
    <w:rPr>
      <w:sz w:val="21"/>
    </w:rPr>
  </w:style>
  <w:style w:type="paragraph" w:styleId="ae">
    <w:name w:val="Normal Indent"/>
    <w:basedOn w:val="a1"/>
    <w:link w:val="af"/>
    <w:qFormat/>
    <w:rPr>
      <w:rFonts w:asciiTheme="minorHAnsi" w:eastAsiaTheme="minorEastAsia" w:hAnsiTheme="minorHAnsi" w:cstheme="minorBidi"/>
      <w:szCs w:val="22"/>
    </w:rPr>
  </w:style>
  <w:style w:type="paragraph" w:styleId="af0">
    <w:name w:val="caption"/>
    <w:basedOn w:val="a1"/>
    <w:next w:val="a1"/>
    <w:uiPriority w:val="35"/>
    <w:qFormat/>
    <w:pPr>
      <w:spacing w:line="480" w:lineRule="auto"/>
      <w:ind w:firstLineChars="0" w:firstLine="0"/>
    </w:pPr>
    <w:rPr>
      <w:rFonts w:ascii="华文中宋" w:eastAsia="华文中宋"/>
      <w:sz w:val="36"/>
      <w:szCs w:val="20"/>
    </w:rPr>
  </w:style>
  <w:style w:type="paragraph" w:styleId="a0">
    <w:name w:val="List Bullet"/>
    <w:basedOn w:val="a1"/>
    <w:qFormat/>
    <w:pPr>
      <w:numPr>
        <w:numId w:val="1"/>
      </w:numPr>
      <w:tabs>
        <w:tab w:val="left" w:pos="360"/>
      </w:tabs>
      <w:ind w:left="0" w:firstLineChars="0" w:firstLine="360"/>
      <w:jc w:val="left"/>
    </w:pPr>
    <w:rPr>
      <w:rFonts w:ascii="宋体"/>
      <w:kern w:val="24"/>
    </w:rPr>
  </w:style>
  <w:style w:type="paragraph" w:styleId="af1">
    <w:name w:val="envelope address"/>
    <w:basedOn w:val="a1"/>
    <w:qFormat/>
    <w:pPr>
      <w:widowControl/>
      <w:spacing w:line="240" w:lineRule="auto"/>
      <w:ind w:left="2880" w:firstLineChars="0" w:firstLine="0"/>
    </w:pPr>
    <w:rPr>
      <w:kern w:val="0"/>
      <w:sz w:val="22"/>
      <w:szCs w:val="20"/>
      <w:lang w:val="en-GB" w:eastAsia="en-US"/>
    </w:rPr>
  </w:style>
  <w:style w:type="paragraph" w:styleId="af2">
    <w:name w:val="Document Map"/>
    <w:basedOn w:val="a1"/>
    <w:link w:val="af3"/>
    <w:uiPriority w:val="99"/>
    <w:qFormat/>
    <w:pPr>
      <w:shd w:val="clear" w:color="auto" w:fill="000080"/>
      <w:spacing w:line="240" w:lineRule="auto"/>
      <w:ind w:firstLineChars="0" w:firstLine="0"/>
    </w:pPr>
    <w:rPr>
      <w:rFonts w:asciiTheme="minorHAnsi" w:eastAsiaTheme="minorEastAsia" w:hAnsiTheme="minorHAnsi" w:cstheme="minorBidi"/>
      <w:kern w:val="0"/>
      <w:sz w:val="16"/>
      <w:szCs w:val="16"/>
      <w:shd w:val="clear" w:color="auto" w:fill="000080"/>
    </w:rPr>
  </w:style>
  <w:style w:type="paragraph" w:styleId="31">
    <w:name w:val="Body Text 3"/>
    <w:basedOn w:val="a1"/>
    <w:link w:val="32"/>
    <w:uiPriority w:val="99"/>
    <w:qFormat/>
    <w:pPr>
      <w:spacing w:line="420" w:lineRule="exact"/>
      <w:ind w:firstLineChars="0" w:firstLine="0"/>
    </w:pPr>
    <w:rPr>
      <w:rFonts w:asciiTheme="minorHAnsi" w:eastAsiaTheme="minorEastAsia" w:hAnsiTheme="minorHAnsi" w:cstheme="minorBidi"/>
      <w:kern w:val="0"/>
      <w:sz w:val="16"/>
      <w:szCs w:val="16"/>
    </w:rPr>
  </w:style>
  <w:style w:type="paragraph" w:styleId="af4">
    <w:name w:val="Body Text Indent"/>
    <w:basedOn w:val="a1"/>
    <w:link w:val="af5"/>
    <w:uiPriority w:val="99"/>
    <w:unhideWhenUsed/>
    <w:qFormat/>
    <w:pPr>
      <w:spacing w:after="120" w:line="240" w:lineRule="auto"/>
      <w:ind w:leftChars="200" w:left="420" w:firstLineChars="0" w:firstLine="0"/>
    </w:pPr>
    <w:rPr>
      <w:kern w:val="0"/>
      <w:sz w:val="20"/>
      <w:lang w:val="zh-CN"/>
    </w:rPr>
  </w:style>
  <w:style w:type="paragraph" w:styleId="22">
    <w:name w:val="List 2"/>
    <w:basedOn w:val="a1"/>
    <w:qFormat/>
    <w:pPr>
      <w:spacing w:line="240" w:lineRule="auto"/>
      <w:ind w:leftChars="200" w:left="400" w:hangingChars="200" w:hanging="200"/>
    </w:pPr>
    <w:rPr>
      <w:sz w:val="21"/>
    </w:rPr>
  </w:style>
  <w:style w:type="paragraph" w:styleId="af6">
    <w:name w:val="Block Text"/>
    <w:basedOn w:val="a1"/>
    <w:qFormat/>
    <w:pPr>
      <w:spacing w:after="120" w:line="240" w:lineRule="auto"/>
      <w:ind w:leftChars="700" w:left="700" w:rightChars="700" w:right="700" w:firstLineChars="0" w:firstLine="0"/>
    </w:pPr>
    <w:rPr>
      <w:sz w:val="21"/>
    </w:rPr>
  </w:style>
  <w:style w:type="paragraph" w:styleId="23">
    <w:name w:val="List Bullet 2"/>
    <w:basedOn w:val="a1"/>
    <w:pPr>
      <w:widowControl/>
      <w:tabs>
        <w:tab w:val="left" w:pos="780"/>
      </w:tabs>
      <w:spacing w:before="240" w:line="260" w:lineRule="atLeast"/>
      <w:ind w:leftChars="200" w:left="1620" w:hangingChars="200" w:hanging="720"/>
    </w:pPr>
    <w:rPr>
      <w:rFonts w:eastAsia="LF Song"/>
      <w:i/>
      <w:kern w:val="0"/>
      <w:szCs w:val="20"/>
    </w:rPr>
  </w:style>
  <w:style w:type="paragraph" w:styleId="41">
    <w:name w:val="index 4"/>
    <w:basedOn w:val="a1"/>
    <w:next w:val="a1"/>
    <w:qFormat/>
    <w:pPr>
      <w:spacing w:line="240" w:lineRule="auto"/>
      <w:ind w:leftChars="600" w:left="600" w:firstLineChars="0" w:firstLine="0"/>
    </w:pPr>
    <w:rPr>
      <w:sz w:val="21"/>
    </w:rPr>
  </w:style>
  <w:style w:type="paragraph" w:styleId="TOC5">
    <w:name w:val="toc 5"/>
    <w:basedOn w:val="a1"/>
    <w:next w:val="a1"/>
    <w:uiPriority w:val="39"/>
    <w:qFormat/>
    <w:pPr>
      <w:spacing w:line="240" w:lineRule="auto"/>
      <w:ind w:left="840" w:firstLineChars="0" w:firstLine="0"/>
      <w:jc w:val="left"/>
    </w:pPr>
    <w:rPr>
      <w:sz w:val="21"/>
      <w:szCs w:val="21"/>
    </w:rPr>
  </w:style>
  <w:style w:type="paragraph" w:styleId="TOC3">
    <w:name w:val="toc 3"/>
    <w:basedOn w:val="a1"/>
    <w:next w:val="a1"/>
    <w:uiPriority w:val="39"/>
    <w:unhideWhenUsed/>
    <w:qFormat/>
    <w:pPr>
      <w:ind w:leftChars="400" w:left="840"/>
    </w:pPr>
  </w:style>
  <w:style w:type="paragraph" w:styleId="af7">
    <w:name w:val="Plain Text"/>
    <w:aliases w:val="普通文字 Char,纯文本 Char Char,普通文字 Char Char,纯文本 Char Char Char Char Char Char Char Char,纯文本 Char Char Char Char Char Char Char Char Char Char Char Char Char Char,普通文字 Char Char Char,普通文字 Char Char Char Char Char,普通文字 + Times New Roman,一般文字 字元,普通文字1,普通文字2"/>
    <w:basedOn w:val="a1"/>
    <w:link w:val="af8"/>
    <w:uiPriority w:val="99"/>
    <w:qFormat/>
    <w:pPr>
      <w:widowControl/>
      <w:spacing w:line="240" w:lineRule="auto"/>
      <w:ind w:firstLineChars="0" w:firstLine="0"/>
      <w:jc w:val="left"/>
    </w:pPr>
    <w:rPr>
      <w:rFonts w:ascii="宋体" w:hAnsi="Courier New" w:cs="金山简魏碑"/>
      <w:kern w:val="0"/>
      <w:szCs w:val="21"/>
    </w:rPr>
  </w:style>
  <w:style w:type="paragraph" w:styleId="TOC8">
    <w:name w:val="toc 8"/>
    <w:basedOn w:val="a1"/>
    <w:next w:val="a1"/>
    <w:uiPriority w:val="39"/>
    <w:qFormat/>
    <w:pPr>
      <w:spacing w:line="240" w:lineRule="auto"/>
      <w:ind w:left="1470" w:firstLineChars="0" w:firstLine="0"/>
      <w:jc w:val="left"/>
    </w:pPr>
    <w:rPr>
      <w:sz w:val="21"/>
      <w:szCs w:val="21"/>
    </w:rPr>
  </w:style>
  <w:style w:type="paragraph" w:styleId="af9">
    <w:name w:val="Date"/>
    <w:basedOn w:val="a1"/>
    <w:next w:val="a1"/>
    <w:link w:val="afa"/>
    <w:uiPriority w:val="99"/>
    <w:qFormat/>
    <w:pPr>
      <w:widowControl/>
      <w:spacing w:line="240" w:lineRule="auto"/>
      <w:ind w:leftChars="2500" w:left="100" w:firstLineChars="0" w:firstLine="0"/>
      <w:jc w:val="left"/>
    </w:pPr>
    <w:rPr>
      <w:sz w:val="21"/>
    </w:rPr>
  </w:style>
  <w:style w:type="paragraph" w:styleId="24">
    <w:name w:val="Body Text Indent 2"/>
    <w:basedOn w:val="a1"/>
    <w:link w:val="25"/>
    <w:qFormat/>
    <w:pPr>
      <w:widowControl/>
      <w:spacing w:after="120" w:line="480" w:lineRule="auto"/>
      <w:ind w:leftChars="200" w:left="420" w:firstLineChars="0" w:firstLine="0"/>
      <w:jc w:val="left"/>
    </w:pPr>
    <w:rPr>
      <w:rFonts w:hint="eastAsia"/>
      <w:kern w:val="0"/>
      <w:szCs w:val="20"/>
    </w:rPr>
  </w:style>
  <w:style w:type="paragraph" w:styleId="afb">
    <w:name w:val="endnote text"/>
    <w:basedOn w:val="a1"/>
    <w:link w:val="afc"/>
    <w:qFormat/>
    <w:pPr>
      <w:snapToGrid w:val="0"/>
      <w:spacing w:line="240" w:lineRule="auto"/>
      <w:ind w:firstLineChars="0" w:firstLine="0"/>
      <w:jc w:val="left"/>
    </w:pPr>
    <w:rPr>
      <w:rFonts w:asciiTheme="minorHAnsi" w:eastAsiaTheme="minorEastAsia" w:hAnsiTheme="minorHAnsi" w:cstheme="minorBidi"/>
      <w:kern w:val="0"/>
      <w:sz w:val="20"/>
    </w:rPr>
  </w:style>
  <w:style w:type="paragraph" w:styleId="afd">
    <w:name w:val="Balloon Text"/>
    <w:basedOn w:val="a1"/>
    <w:link w:val="afe"/>
    <w:uiPriority w:val="99"/>
    <w:unhideWhenUsed/>
    <w:qFormat/>
    <w:pPr>
      <w:spacing w:line="240" w:lineRule="auto"/>
    </w:pPr>
    <w:rPr>
      <w:sz w:val="18"/>
      <w:szCs w:val="18"/>
    </w:rPr>
  </w:style>
  <w:style w:type="paragraph" w:styleId="aff">
    <w:name w:val="footer"/>
    <w:basedOn w:val="a1"/>
    <w:link w:val="aff0"/>
    <w:uiPriority w:val="99"/>
    <w:unhideWhenUsed/>
    <w:qFormat/>
    <w:pPr>
      <w:tabs>
        <w:tab w:val="center" w:pos="4153"/>
        <w:tab w:val="right" w:pos="8306"/>
      </w:tabs>
      <w:snapToGrid w:val="0"/>
      <w:jc w:val="left"/>
    </w:pPr>
    <w:rPr>
      <w:sz w:val="18"/>
      <w:szCs w:val="18"/>
    </w:rPr>
  </w:style>
  <w:style w:type="paragraph" w:styleId="aff1">
    <w:name w:val="envelope return"/>
    <w:basedOn w:val="a1"/>
    <w:pPr>
      <w:widowControl/>
      <w:spacing w:line="240" w:lineRule="auto"/>
      <w:ind w:firstLineChars="0" w:firstLine="0"/>
    </w:pPr>
    <w:rPr>
      <w:kern w:val="0"/>
      <w:sz w:val="22"/>
      <w:szCs w:val="20"/>
      <w:lang w:val="en-GB" w:eastAsia="en-US"/>
    </w:rPr>
  </w:style>
  <w:style w:type="paragraph" w:styleId="26">
    <w:name w:val="Body Text First Indent 2"/>
    <w:basedOn w:val="af4"/>
    <w:link w:val="27"/>
    <w:qFormat/>
    <w:pPr>
      <w:ind w:left="200" w:firstLineChars="200" w:firstLine="200"/>
    </w:pPr>
    <w:rPr>
      <w:rFonts w:asciiTheme="minorHAnsi" w:eastAsiaTheme="minorEastAsia" w:hAnsiTheme="minorHAnsi" w:cstheme="minorBidi"/>
      <w:szCs w:val="20"/>
      <w:lang w:val="en-US"/>
    </w:rPr>
  </w:style>
  <w:style w:type="paragraph" w:styleId="aff2">
    <w:name w:val="header"/>
    <w:basedOn w:val="a1"/>
    <w:link w:val="aff3"/>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1"/>
    <w:next w:val="a1"/>
    <w:uiPriority w:val="39"/>
    <w:unhideWhenUsed/>
    <w:qFormat/>
    <w:pPr>
      <w:ind w:firstLineChars="0" w:firstLine="0"/>
    </w:pPr>
  </w:style>
  <w:style w:type="paragraph" w:styleId="TOC4">
    <w:name w:val="toc 4"/>
    <w:basedOn w:val="a1"/>
    <w:next w:val="a1"/>
    <w:uiPriority w:val="39"/>
    <w:qFormat/>
    <w:pPr>
      <w:spacing w:line="240" w:lineRule="auto"/>
      <w:ind w:leftChars="600" w:left="600" w:firstLineChars="0" w:firstLine="0"/>
    </w:pPr>
    <w:rPr>
      <w:sz w:val="21"/>
    </w:rPr>
  </w:style>
  <w:style w:type="paragraph" w:styleId="aff4">
    <w:name w:val="index heading"/>
    <w:basedOn w:val="a1"/>
    <w:next w:val="11"/>
    <w:qFormat/>
    <w:pPr>
      <w:spacing w:line="240" w:lineRule="auto"/>
      <w:ind w:firstLineChars="0" w:firstLine="0"/>
    </w:pPr>
    <w:rPr>
      <w:sz w:val="21"/>
      <w:szCs w:val="20"/>
    </w:rPr>
  </w:style>
  <w:style w:type="paragraph" w:styleId="11">
    <w:name w:val="index 1"/>
    <w:basedOn w:val="a1"/>
    <w:next w:val="a1"/>
    <w:qFormat/>
    <w:pPr>
      <w:spacing w:line="240" w:lineRule="auto"/>
      <w:ind w:firstLineChars="0" w:firstLine="0"/>
    </w:pPr>
    <w:rPr>
      <w:sz w:val="21"/>
    </w:rPr>
  </w:style>
  <w:style w:type="paragraph" w:styleId="aff5">
    <w:name w:val="Subtitle"/>
    <w:aliases w:val="标题4"/>
    <w:basedOn w:val="a1"/>
    <w:next w:val="a1"/>
    <w:link w:val="aff6"/>
    <w:uiPriority w:val="11"/>
    <w:qFormat/>
    <w:pPr>
      <w:spacing w:before="240" w:after="60" w:line="312" w:lineRule="auto"/>
      <w:ind w:firstLineChars="0" w:firstLine="0"/>
      <w:jc w:val="center"/>
      <w:outlineLvl w:val="1"/>
    </w:pPr>
    <w:rPr>
      <w:rFonts w:ascii="Cambria" w:eastAsiaTheme="minorEastAsia" w:hAnsi="Cambria" w:cstheme="minorBidi"/>
      <w:b/>
      <w:bCs/>
      <w:kern w:val="28"/>
      <w:sz w:val="32"/>
      <w:szCs w:val="32"/>
    </w:rPr>
  </w:style>
  <w:style w:type="paragraph" w:styleId="aff7">
    <w:name w:val="List"/>
    <w:basedOn w:val="a1"/>
    <w:qFormat/>
    <w:pPr>
      <w:spacing w:line="240" w:lineRule="auto"/>
      <w:ind w:left="200" w:hangingChars="200" w:hanging="200"/>
      <w:contextualSpacing/>
    </w:pPr>
    <w:rPr>
      <w:sz w:val="21"/>
    </w:rPr>
  </w:style>
  <w:style w:type="paragraph" w:styleId="aff8">
    <w:name w:val="footnote text"/>
    <w:basedOn w:val="a1"/>
    <w:link w:val="aff9"/>
    <w:qFormat/>
    <w:pPr>
      <w:widowControl/>
      <w:tabs>
        <w:tab w:val="left" w:pos="1440"/>
      </w:tabs>
      <w:autoSpaceDE w:val="0"/>
      <w:autoSpaceDN w:val="0"/>
      <w:adjustRightInd w:val="0"/>
      <w:spacing w:before="60" w:after="60" w:line="480" w:lineRule="exact"/>
      <w:ind w:left="1440" w:right="389" w:firstLineChars="0" w:firstLine="0"/>
      <w:jc w:val="left"/>
    </w:pPr>
    <w:rPr>
      <w:rFonts w:ascii="CG Times" w:hAnsi="CG Times"/>
      <w:kern w:val="0"/>
      <w:szCs w:val="20"/>
    </w:rPr>
  </w:style>
  <w:style w:type="paragraph" w:styleId="TOC6">
    <w:name w:val="toc 6"/>
    <w:basedOn w:val="a1"/>
    <w:next w:val="a1"/>
    <w:uiPriority w:val="39"/>
    <w:qFormat/>
    <w:pPr>
      <w:spacing w:line="240" w:lineRule="auto"/>
      <w:ind w:left="1050" w:firstLineChars="0" w:firstLine="0"/>
      <w:jc w:val="left"/>
    </w:pPr>
    <w:rPr>
      <w:sz w:val="21"/>
      <w:szCs w:val="21"/>
    </w:rPr>
  </w:style>
  <w:style w:type="paragraph" w:styleId="33">
    <w:name w:val="Body Text Indent 3"/>
    <w:basedOn w:val="a1"/>
    <w:link w:val="34"/>
    <w:qFormat/>
    <w:pPr>
      <w:ind w:left="540" w:firstLineChars="0" w:firstLine="0"/>
    </w:pPr>
    <w:rPr>
      <w:rFonts w:asciiTheme="minorHAnsi" w:eastAsiaTheme="minorEastAsia" w:hAnsiTheme="minorHAnsi" w:cstheme="minorBidi"/>
      <w:kern w:val="0"/>
      <w:sz w:val="16"/>
      <w:szCs w:val="16"/>
    </w:rPr>
  </w:style>
  <w:style w:type="paragraph" w:styleId="91">
    <w:name w:val="index 9"/>
    <w:basedOn w:val="a1"/>
    <w:next w:val="a1"/>
    <w:qFormat/>
    <w:pPr>
      <w:spacing w:line="240" w:lineRule="auto"/>
      <w:ind w:leftChars="1600" w:left="1600" w:firstLineChars="0" w:firstLine="0"/>
    </w:pPr>
    <w:rPr>
      <w:sz w:val="21"/>
      <w:szCs w:val="20"/>
    </w:rPr>
  </w:style>
  <w:style w:type="paragraph" w:styleId="affa">
    <w:name w:val="table of figures"/>
    <w:basedOn w:val="a1"/>
    <w:next w:val="a1"/>
    <w:uiPriority w:val="99"/>
    <w:unhideWhenUsed/>
    <w:qFormat/>
    <w:pPr>
      <w:ind w:leftChars="200" w:left="200" w:hangingChars="200" w:hanging="200"/>
    </w:pPr>
    <w:rPr>
      <w:szCs w:val="22"/>
    </w:rPr>
  </w:style>
  <w:style w:type="paragraph" w:styleId="TOC2">
    <w:name w:val="toc 2"/>
    <w:basedOn w:val="a1"/>
    <w:next w:val="a1"/>
    <w:uiPriority w:val="39"/>
    <w:unhideWhenUsed/>
    <w:qFormat/>
  </w:style>
  <w:style w:type="paragraph" w:styleId="TOC9">
    <w:name w:val="toc 9"/>
    <w:basedOn w:val="a1"/>
    <w:next w:val="a1"/>
    <w:uiPriority w:val="39"/>
    <w:qFormat/>
    <w:pPr>
      <w:spacing w:line="240" w:lineRule="auto"/>
      <w:ind w:left="1680" w:firstLineChars="0" w:firstLine="0"/>
      <w:jc w:val="left"/>
    </w:pPr>
    <w:rPr>
      <w:sz w:val="21"/>
      <w:szCs w:val="21"/>
    </w:rPr>
  </w:style>
  <w:style w:type="paragraph" w:styleId="28">
    <w:name w:val="Body Text 2"/>
    <w:basedOn w:val="a1"/>
    <w:link w:val="29"/>
    <w:qFormat/>
    <w:pPr>
      <w:spacing w:after="120" w:line="480" w:lineRule="auto"/>
      <w:ind w:firstLineChars="0" w:firstLine="0"/>
    </w:pPr>
    <w:rPr>
      <w:rFonts w:asciiTheme="minorHAnsi" w:eastAsiaTheme="minorEastAsia" w:hAnsiTheme="minorHAnsi" w:cstheme="minorBidi"/>
      <w:kern w:val="0"/>
      <w:sz w:val="20"/>
    </w:rPr>
  </w:style>
  <w:style w:type="paragraph" w:styleId="affb">
    <w:name w:val="Normal (Web)"/>
    <w:basedOn w:val="a1"/>
    <w:qFormat/>
    <w:pPr>
      <w:widowControl/>
      <w:spacing w:before="100" w:beforeAutospacing="1" w:after="100" w:afterAutospacing="1" w:line="336" w:lineRule="auto"/>
      <w:ind w:firstLineChars="0" w:firstLine="0"/>
      <w:jc w:val="left"/>
    </w:pPr>
    <w:rPr>
      <w:rFonts w:ascii="Arial" w:hAnsi="Arial" w:cs="Arial"/>
      <w:color w:val="000000"/>
      <w:kern w:val="0"/>
      <w:sz w:val="20"/>
      <w:szCs w:val="20"/>
    </w:rPr>
  </w:style>
  <w:style w:type="paragraph" w:styleId="affc">
    <w:name w:val="Title"/>
    <w:basedOn w:val="a1"/>
    <w:link w:val="affd"/>
    <w:uiPriority w:val="10"/>
    <w:qFormat/>
    <w:pPr>
      <w:spacing w:line="240" w:lineRule="auto"/>
      <w:ind w:firstLineChars="0" w:firstLine="0"/>
      <w:jc w:val="center"/>
      <w:outlineLvl w:val="0"/>
    </w:pPr>
    <w:rPr>
      <w:rFonts w:ascii="Cambria" w:eastAsiaTheme="minorEastAsia" w:hAnsi="Cambria" w:cstheme="minorBidi"/>
      <w:b/>
      <w:bCs/>
      <w:kern w:val="0"/>
      <w:sz w:val="32"/>
      <w:szCs w:val="32"/>
    </w:rPr>
  </w:style>
  <w:style w:type="character" w:styleId="affe">
    <w:name w:val="Strong"/>
    <w:uiPriority w:val="22"/>
    <w:qFormat/>
    <w:rPr>
      <w:b/>
    </w:rPr>
  </w:style>
  <w:style w:type="character" w:styleId="afff">
    <w:name w:val="endnote reference"/>
    <w:qFormat/>
    <w:rPr>
      <w:vertAlign w:val="superscript"/>
    </w:rPr>
  </w:style>
  <w:style w:type="character" w:styleId="afff0">
    <w:name w:val="page number"/>
    <w:basedOn w:val="a2"/>
    <w:qFormat/>
  </w:style>
  <w:style w:type="character" w:styleId="afff1">
    <w:name w:val="FollowedHyperlink"/>
    <w:uiPriority w:val="99"/>
    <w:qFormat/>
    <w:rPr>
      <w:color w:val="800080"/>
      <w:u w:val="single"/>
    </w:rPr>
  </w:style>
  <w:style w:type="character" w:styleId="afff2">
    <w:name w:val="Emphasis"/>
    <w:uiPriority w:val="20"/>
    <w:qFormat/>
    <w:rPr>
      <w:color w:val="CC0000"/>
    </w:rPr>
  </w:style>
  <w:style w:type="character" w:styleId="afff3">
    <w:name w:val="Hyperlink"/>
    <w:basedOn w:val="a2"/>
    <w:uiPriority w:val="99"/>
    <w:unhideWhenUsed/>
    <w:qFormat/>
    <w:rPr>
      <w:color w:val="0563C1" w:themeColor="hyperlink"/>
      <w:u w:val="single"/>
    </w:rPr>
  </w:style>
  <w:style w:type="character" w:styleId="afff4">
    <w:name w:val="annotation reference"/>
    <w:basedOn w:val="a2"/>
    <w:uiPriority w:val="99"/>
    <w:unhideWhenUsed/>
    <w:qFormat/>
    <w:rPr>
      <w:sz w:val="21"/>
      <w:szCs w:val="21"/>
    </w:rPr>
  </w:style>
  <w:style w:type="character" w:styleId="afff5">
    <w:name w:val="footnote reference"/>
    <w:qFormat/>
    <w:rPr>
      <w:vertAlign w:val="superscript"/>
    </w:rPr>
  </w:style>
  <w:style w:type="table" w:styleId="afff6">
    <w:name w:val="Table 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页眉 字符"/>
    <w:basedOn w:val="a2"/>
    <w:link w:val="aff2"/>
    <w:uiPriority w:val="99"/>
    <w:qFormat/>
    <w:rPr>
      <w:sz w:val="18"/>
      <w:szCs w:val="18"/>
    </w:rPr>
  </w:style>
  <w:style w:type="character" w:customStyle="1" w:styleId="aff0">
    <w:name w:val="页脚 字符"/>
    <w:basedOn w:val="a2"/>
    <w:link w:val="aff"/>
    <w:uiPriority w:val="99"/>
    <w:qFormat/>
    <w:rPr>
      <w:sz w:val="18"/>
      <w:szCs w:val="18"/>
    </w:rPr>
  </w:style>
  <w:style w:type="character" w:customStyle="1" w:styleId="af">
    <w:name w:val="正文缩进 字符"/>
    <w:link w:val="ae"/>
    <w:qFormat/>
    <w:rPr>
      <w:sz w:val="24"/>
    </w:rPr>
  </w:style>
  <w:style w:type="character" w:customStyle="1" w:styleId="10">
    <w:name w:val="标题 1 字符"/>
    <w:basedOn w:val="a2"/>
    <w:link w:val="1"/>
    <w:uiPriority w:val="9"/>
    <w:qFormat/>
    <w:rPr>
      <w:rFonts w:ascii="Times New Roman" w:eastAsia="黑体" w:hAnsi="Times New Roman" w:cs="Times New Roman"/>
      <w:bCs/>
      <w:kern w:val="44"/>
      <w:sz w:val="32"/>
      <w:szCs w:val="44"/>
    </w:rPr>
  </w:style>
  <w:style w:type="character" w:customStyle="1" w:styleId="af5">
    <w:name w:val="正文文本缩进 字符"/>
    <w:basedOn w:val="a2"/>
    <w:link w:val="af4"/>
    <w:uiPriority w:val="99"/>
    <w:qFormat/>
    <w:rPr>
      <w:rFonts w:ascii="Times New Roman" w:eastAsia="宋体" w:hAnsi="Times New Roman" w:cs="Times New Roman"/>
      <w:kern w:val="0"/>
      <w:sz w:val="20"/>
      <w:szCs w:val="24"/>
      <w:lang w:val="zh-CN" w:eastAsia="zh-CN"/>
    </w:rPr>
  </w:style>
  <w:style w:type="character" w:customStyle="1" w:styleId="30">
    <w:name w:val="标题 3 字符"/>
    <w:basedOn w:val="a2"/>
    <w:link w:val="3"/>
    <w:uiPriority w:val="9"/>
    <w:qFormat/>
    <w:rPr>
      <w:rFonts w:ascii="Times New Roman" w:eastAsia="宋体" w:hAnsi="Times New Roman" w:cs="Times New Roman"/>
      <w:b/>
      <w:bCs/>
      <w:sz w:val="32"/>
      <w:szCs w:val="32"/>
    </w:rPr>
  </w:style>
  <w:style w:type="character" w:customStyle="1" w:styleId="Char">
    <w:name w:val="纯文本 Char"/>
    <w:basedOn w:val="a2"/>
    <w:qFormat/>
    <w:rPr>
      <w:rFonts w:ascii="宋体" w:eastAsia="宋体" w:hAnsi="Courier New" w:cs="Courier New"/>
      <w:szCs w:val="21"/>
    </w:rPr>
  </w:style>
  <w:style w:type="character" w:customStyle="1" w:styleId="afa">
    <w:name w:val="日期 字符"/>
    <w:basedOn w:val="a2"/>
    <w:link w:val="af9"/>
    <w:uiPriority w:val="99"/>
    <w:qFormat/>
    <w:rPr>
      <w:rFonts w:ascii="Times New Roman" w:eastAsia="宋体" w:hAnsi="Times New Roman" w:cs="Times New Roman"/>
      <w:szCs w:val="24"/>
    </w:rPr>
  </w:style>
  <w:style w:type="character" w:customStyle="1" w:styleId="ac">
    <w:name w:val="正文文本 字符"/>
    <w:basedOn w:val="a2"/>
    <w:link w:val="aa"/>
    <w:uiPriority w:val="99"/>
    <w:qFormat/>
    <w:rPr>
      <w:rFonts w:ascii="Times New Roman" w:eastAsia="宋体" w:hAnsi="Times New Roman" w:cs="Times New Roman"/>
      <w:kern w:val="0"/>
      <w:sz w:val="24"/>
      <w:szCs w:val="20"/>
    </w:rPr>
  </w:style>
  <w:style w:type="character" w:customStyle="1" w:styleId="af8">
    <w:name w:val="纯文本 字符"/>
    <w:aliases w:val="普通文字 Char 字符,纯文本 Char Char 字符,普通文字 Char Char 字符,纯文本 Char Char Char Char Char Char Char Char 字符,纯文本 Char Char Char Char Char Char Char Char Char Char Char Char Char Char 字符,普通文字 Char Char Char 字符,普通文字 Char Char Char Char Char 字符,一般文字 字元 字符"/>
    <w:link w:val="af7"/>
    <w:uiPriority w:val="99"/>
    <w:qFormat/>
    <w:locked/>
    <w:rPr>
      <w:rFonts w:ascii="宋体" w:eastAsia="宋体" w:hAnsi="Courier New" w:cs="金山简魏碑"/>
      <w:kern w:val="0"/>
      <w:sz w:val="24"/>
      <w:szCs w:val="21"/>
    </w:rPr>
  </w:style>
  <w:style w:type="character" w:customStyle="1" w:styleId="a8">
    <w:name w:val="批注文字 字符"/>
    <w:basedOn w:val="a2"/>
    <w:link w:val="a6"/>
    <w:uiPriority w:val="99"/>
    <w:qFormat/>
    <w:rPr>
      <w:rFonts w:ascii="Times New Roman" w:eastAsia="宋体" w:hAnsi="Times New Roman" w:cs="Times New Roman"/>
      <w:sz w:val="24"/>
      <w:szCs w:val="24"/>
    </w:rPr>
  </w:style>
  <w:style w:type="character" w:customStyle="1" w:styleId="a7">
    <w:name w:val="批注主题 字符"/>
    <w:basedOn w:val="a8"/>
    <w:link w:val="a5"/>
    <w:uiPriority w:val="99"/>
    <w:qFormat/>
    <w:rPr>
      <w:rFonts w:ascii="Times New Roman" w:eastAsia="宋体" w:hAnsi="Times New Roman" w:cs="Times New Roman"/>
      <w:b/>
      <w:bCs/>
      <w:sz w:val="24"/>
      <w:szCs w:val="24"/>
    </w:rPr>
  </w:style>
  <w:style w:type="character" w:customStyle="1" w:styleId="afe">
    <w:name w:val="批注框文本 字符"/>
    <w:basedOn w:val="a2"/>
    <w:link w:val="afd"/>
    <w:uiPriority w:val="99"/>
    <w:qFormat/>
    <w:rPr>
      <w:rFonts w:ascii="Times New Roman" w:eastAsia="宋体" w:hAnsi="Times New Roman" w:cs="Times New Roman"/>
      <w:sz w:val="18"/>
      <w:szCs w:val="18"/>
    </w:rPr>
  </w:style>
  <w:style w:type="character" w:customStyle="1" w:styleId="20">
    <w:name w:val="标题 2 字符"/>
    <w:basedOn w:val="a2"/>
    <w:link w:val="2"/>
    <w:uiPriority w:val="9"/>
    <w:qFormat/>
    <w:rPr>
      <w:rFonts w:ascii="Times New Roman" w:eastAsiaTheme="majorEastAsia" w:hAnsi="Times New Roman" w:cstheme="majorBidi"/>
      <w:b/>
      <w:bCs/>
      <w:sz w:val="28"/>
      <w:szCs w:val="32"/>
    </w:rPr>
  </w:style>
  <w:style w:type="character" w:customStyle="1" w:styleId="unnamed11">
    <w:name w:val="unnamed11"/>
    <w:qFormat/>
    <w:rPr>
      <w:sz w:val="21"/>
      <w:szCs w:val="21"/>
    </w:rPr>
  </w:style>
  <w:style w:type="character" w:customStyle="1" w:styleId="25">
    <w:name w:val="正文文本缩进 2 字符"/>
    <w:basedOn w:val="a2"/>
    <w:link w:val="24"/>
    <w:qFormat/>
    <w:rPr>
      <w:rFonts w:ascii="Times New Roman" w:eastAsia="宋体" w:hAnsi="Times New Roman" w:cs="Times New Roman"/>
      <w:kern w:val="0"/>
      <w:sz w:val="24"/>
      <w:szCs w:val="20"/>
    </w:rPr>
  </w:style>
  <w:style w:type="character" w:customStyle="1" w:styleId="aff9">
    <w:name w:val="脚注文本 字符"/>
    <w:basedOn w:val="a2"/>
    <w:link w:val="aff8"/>
    <w:qFormat/>
    <w:rPr>
      <w:rFonts w:ascii="CG Times" w:eastAsia="宋体" w:hAnsi="CG Times" w:cs="Times New Roman"/>
      <w:sz w:val="24"/>
    </w:rPr>
  </w:style>
  <w:style w:type="paragraph" w:customStyle="1" w:styleId="TOC10">
    <w:name w:val="TOC 标题1"/>
    <w:basedOn w:val="1"/>
    <w:next w:val="a1"/>
    <w:uiPriority w:val="39"/>
    <w:unhideWhenUsed/>
    <w:qFormat/>
    <w:pPr>
      <w:widowControl/>
      <w:spacing w:before="240" w:after="0" w:line="259" w:lineRule="auto"/>
      <w:jc w:val="left"/>
      <w:outlineLvl w:val="9"/>
    </w:pPr>
    <w:rPr>
      <w:rFonts w:asciiTheme="majorHAnsi" w:eastAsiaTheme="majorEastAsia" w:hAnsiTheme="majorHAnsi" w:cstheme="majorBidi"/>
      <w:bCs w:val="0"/>
      <w:color w:val="2E74B5" w:themeColor="accent1" w:themeShade="BF"/>
      <w:kern w:val="0"/>
      <w:szCs w:val="32"/>
    </w:rPr>
  </w:style>
  <w:style w:type="paragraph" w:customStyle="1" w:styleId="12">
    <w:name w:val="列出段落1"/>
    <w:basedOn w:val="a1"/>
    <w:uiPriority w:val="99"/>
    <w:qFormat/>
    <w:pPr>
      <w:ind w:firstLine="420"/>
    </w:pPr>
  </w:style>
  <w:style w:type="character" w:customStyle="1" w:styleId="40">
    <w:name w:val="标题 4 字符"/>
    <w:basedOn w:val="a2"/>
    <w:link w:val="4"/>
    <w:uiPriority w:val="9"/>
    <w:qFormat/>
    <w:rPr>
      <w:rFonts w:asciiTheme="majorHAnsi" w:eastAsiaTheme="majorEastAsia" w:hAnsiTheme="majorHAnsi" w:cstheme="majorBidi"/>
      <w:b/>
      <w:bCs/>
      <w:sz w:val="28"/>
      <w:szCs w:val="28"/>
    </w:rPr>
  </w:style>
  <w:style w:type="table" w:customStyle="1" w:styleId="13">
    <w:name w:val="网格型1"/>
    <w:basedOn w:val="a3"/>
    <w:uiPriority w:val="39"/>
    <w:qFormat/>
    <w:pPr>
      <w:jc w:val="both"/>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标题 5 字符"/>
    <w:basedOn w:val="a2"/>
    <w:link w:val="5"/>
    <w:qFormat/>
    <w:rPr>
      <w:rFonts w:ascii="Times New Roman" w:eastAsia="宋体" w:hAnsi="Times New Roman" w:cs="Times New Roman"/>
      <w:b/>
      <w:bCs/>
      <w:kern w:val="2"/>
      <w:sz w:val="28"/>
      <w:szCs w:val="28"/>
    </w:rPr>
  </w:style>
  <w:style w:type="character" w:customStyle="1" w:styleId="60">
    <w:name w:val="标题 6 字符"/>
    <w:basedOn w:val="a2"/>
    <w:link w:val="6"/>
    <w:qFormat/>
    <w:rPr>
      <w:rFonts w:ascii="Cambria" w:eastAsia="宋体" w:hAnsi="Cambria" w:cs="Times New Roman"/>
      <w:b/>
      <w:bCs/>
      <w:kern w:val="2"/>
      <w:sz w:val="24"/>
      <w:szCs w:val="24"/>
    </w:rPr>
  </w:style>
  <w:style w:type="character" w:customStyle="1" w:styleId="70">
    <w:name w:val="标题 7 字符"/>
    <w:basedOn w:val="a2"/>
    <w:link w:val="7"/>
    <w:qFormat/>
    <w:rPr>
      <w:rFonts w:ascii="Times New Roman" w:eastAsia="宋体" w:hAnsi="Times New Roman" w:cs="Times New Roman"/>
      <w:b/>
      <w:bCs/>
      <w:kern w:val="2"/>
      <w:sz w:val="24"/>
      <w:szCs w:val="24"/>
    </w:rPr>
  </w:style>
  <w:style w:type="character" w:customStyle="1" w:styleId="80">
    <w:name w:val="标题 8 字符"/>
    <w:basedOn w:val="a2"/>
    <w:link w:val="8"/>
    <w:qFormat/>
    <w:rPr>
      <w:rFonts w:ascii="Cambria" w:eastAsia="宋体" w:hAnsi="Cambria" w:cs="Times New Roman"/>
      <w:kern w:val="2"/>
      <w:sz w:val="24"/>
      <w:szCs w:val="24"/>
    </w:rPr>
  </w:style>
  <w:style w:type="character" w:customStyle="1" w:styleId="90">
    <w:name w:val="标题 9 字符"/>
    <w:basedOn w:val="a2"/>
    <w:link w:val="9"/>
    <w:qFormat/>
    <w:rPr>
      <w:rFonts w:ascii="Cambria" w:eastAsia="宋体" w:hAnsi="Cambria" w:cs="Times New Roman"/>
      <w:kern w:val="2"/>
      <w:sz w:val="21"/>
      <w:szCs w:val="21"/>
    </w:rPr>
  </w:style>
  <w:style w:type="character" w:customStyle="1" w:styleId="2Char1">
    <w:name w:val="正文首行缩进 2 Char1"/>
    <w:basedOn w:val="af5"/>
    <w:qFormat/>
    <w:rPr>
      <w:rFonts w:ascii="Times New Roman" w:eastAsia="宋体" w:hAnsi="Times New Roman" w:cs="Times New Roman"/>
      <w:kern w:val="0"/>
      <w:sz w:val="20"/>
      <w:szCs w:val="24"/>
      <w:lang w:val="zh-CN" w:eastAsia="zh-CN"/>
    </w:rPr>
  </w:style>
  <w:style w:type="character" w:customStyle="1" w:styleId="textcontents">
    <w:name w:val="textcontents"/>
    <w:qFormat/>
    <w:rPr>
      <w:rFonts w:cs="Times New Roman"/>
    </w:rPr>
  </w:style>
  <w:style w:type="character" w:customStyle="1" w:styleId="CharCharCharCharChar">
    <w:name w:val="Char Char Char Char Char"/>
    <w:link w:val="Char0"/>
    <w:qFormat/>
    <w:rPr>
      <w:szCs w:val="24"/>
    </w:rPr>
  </w:style>
  <w:style w:type="paragraph" w:customStyle="1" w:styleId="Char0">
    <w:name w:val="Char"/>
    <w:basedOn w:val="a1"/>
    <w:next w:val="a1"/>
    <w:link w:val="CharCharCharCharChar"/>
    <w:qFormat/>
    <w:pPr>
      <w:spacing w:after="120" w:line="480" w:lineRule="auto"/>
      <w:ind w:firstLineChars="0" w:firstLine="0"/>
    </w:pPr>
    <w:rPr>
      <w:rFonts w:asciiTheme="minorHAnsi" w:eastAsiaTheme="minorEastAsia" w:hAnsiTheme="minorHAnsi" w:cstheme="minorBidi"/>
      <w:kern w:val="0"/>
      <w:sz w:val="20"/>
    </w:rPr>
  </w:style>
  <w:style w:type="character" w:customStyle="1" w:styleId="Char1">
    <w:name w:val="标题 Char1"/>
    <w:qFormat/>
    <w:rPr>
      <w:rFonts w:ascii="Cambria" w:eastAsia="宋体" w:hAnsi="Cambria" w:cs="Times New Roman"/>
      <w:b/>
      <w:bCs/>
      <w:sz w:val="32"/>
      <w:szCs w:val="32"/>
    </w:rPr>
  </w:style>
  <w:style w:type="character" w:customStyle="1" w:styleId="14">
    <w:name w:val="不明显强调1"/>
    <w:qFormat/>
    <w:rPr>
      <w:i/>
      <w:iCs/>
      <w:color w:val="808080"/>
    </w:rPr>
  </w:style>
  <w:style w:type="character" w:customStyle="1" w:styleId="afff7">
    <w:name w:val="明显引用 字符"/>
    <w:link w:val="15"/>
    <w:qFormat/>
    <w:rPr>
      <w:b/>
      <w:bCs/>
      <w:i/>
      <w:iCs/>
      <w:color w:val="4F81BD"/>
    </w:rPr>
  </w:style>
  <w:style w:type="paragraph" w:customStyle="1" w:styleId="15">
    <w:name w:val="明显引用1"/>
    <w:basedOn w:val="a1"/>
    <w:next w:val="a1"/>
    <w:link w:val="afff7"/>
    <w:qFormat/>
    <w:pPr>
      <w:pBdr>
        <w:bottom w:val="single" w:sz="4" w:space="4" w:color="4F81BD"/>
      </w:pBdr>
      <w:spacing w:before="200" w:after="280" w:line="240" w:lineRule="auto"/>
      <w:ind w:left="936" w:right="936" w:firstLineChars="0" w:firstLine="0"/>
    </w:pPr>
    <w:rPr>
      <w:rFonts w:asciiTheme="minorHAnsi" w:eastAsiaTheme="minorEastAsia" w:hAnsiTheme="minorHAnsi" w:cstheme="minorBidi"/>
      <w:b/>
      <w:bCs/>
      <w:i/>
      <w:iCs/>
      <w:color w:val="4F81BD"/>
      <w:kern w:val="0"/>
      <w:sz w:val="20"/>
      <w:szCs w:val="20"/>
    </w:rPr>
  </w:style>
  <w:style w:type="character" w:customStyle="1" w:styleId="FrutigerBold">
    <w:name w:val="FrutigerBold"/>
    <w:qFormat/>
    <w:rPr>
      <w:rFonts w:ascii="Frutiger 45 Light" w:hAnsi="Frutiger 45 Light"/>
      <w:b/>
    </w:rPr>
  </w:style>
  <w:style w:type="character" w:customStyle="1" w:styleId="3Char1">
    <w:name w:val="正文文本缩进 3 Char1"/>
    <w:qFormat/>
    <w:rPr>
      <w:rFonts w:ascii="Times New Roman" w:eastAsia="宋体" w:hAnsi="Times New Roman" w:cs="Times New Roman"/>
      <w:sz w:val="16"/>
      <w:szCs w:val="16"/>
    </w:rPr>
  </w:style>
  <w:style w:type="character" w:customStyle="1" w:styleId="afff8">
    <w:name w:val="引用 字符"/>
    <w:link w:val="16"/>
    <w:qFormat/>
    <w:rPr>
      <w:i/>
      <w:iCs/>
      <w:color w:val="000000"/>
    </w:rPr>
  </w:style>
  <w:style w:type="paragraph" w:customStyle="1" w:styleId="16">
    <w:name w:val="引用1"/>
    <w:basedOn w:val="a1"/>
    <w:next w:val="a1"/>
    <w:link w:val="afff8"/>
    <w:qFormat/>
    <w:pPr>
      <w:spacing w:line="240" w:lineRule="auto"/>
      <w:ind w:firstLineChars="0" w:firstLine="0"/>
    </w:pPr>
    <w:rPr>
      <w:rFonts w:asciiTheme="minorHAnsi" w:eastAsiaTheme="minorEastAsia" w:hAnsiTheme="minorHAnsi" w:cstheme="minorBidi"/>
      <w:i/>
      <w:iCs/>
      <w:color w:val="000000"/>
      <w:kern w:val="0"/>
      <w:sz w:val="20"/>
      <w:szCs w:val="20"/>
    </w:rPr>
  </w:style>
  <w:style w:type="character" w:customStyle="1" w:styleId="Char10">
    <w:name w:val="批注主题 Char1"/>
    <w:uiPriority w:val="99"/>
    <w:qFormat/>
    <w:rPr>
      <w:rFonts w:ascii="Times New Roman" w:eastAsia="宋体" w:hAnsi="Times New Roman" w:cs="Times New Roman"/>
      <w:b/>
      <w:bCs/>
      <w:szCs w:val="24"/>
    </w:rPr>
  </w:style>
  <w:style w:type="character" w:customStyle="1" w:styleId="text1">
    <w:name w:val="text1"/>
    <w:qFormat/>
    <w:rPr>
      <w:rFonts w:ascii="ˎ̥" w:hAnsi="ˎ̥" w:hint="default"/>
      <w:sz w:val="20"/>
      <w:szCs w:val="20"/>
    </w:rPr>
  </w:style>
  <w:style w:type="character" w:customStyle="1" w:styleId="17">
    <w:name w:val="明显参考1"/>
    <w:qFormat/>
    <w:rPr>
      <w:b/>
      <w:bCs/>
      <w:smallCaps/>
      <w:color w:val="C0504D"/>
      <w:spacing w:val="5"/>
      <w:u w:val="single"/>
    </w:rPr>
  </w:style>
  <w:style w:type="character" w:customStyle="1" w:styleId="AOHidden">
    <w:name w:val="AOHidden"/>
    <w:qFormat/>
    <w:rPr>
      <w:vanish/>
      <w:color w:val="auto"/>
    </w:rPr>
  </w:style>
  <w:style w:type="character" w:customStyle="1" w:styleId="5CharChar">
    <w:name w:val="标题5 Char Char"/>
    <w:link w:val="51"/>
    <w:qFormat/>
    <w:rPr>
      <w:rFonts w:ascii="Arial" w:hAnsi="Arial"/>
      <w:b/>
      <w:bCs/>
      <w:sz w:val="24"/>
      <w:szCs w:val="32"/>
    </w:rPr>
  </w:style>
  <w:style w:type="paragraph" w:customStyle="1" w:styleId="51">
    <w:name w:val="标题5"/>
    <w:basedOn w:val="3"/>
    <w:link w:val="5CharChar"/>
    <w:qFormat/>
    <w:pPr>
      <w:spacing w:line="413" w:lineRule="auto"/>
      <w:ind w:firstLineChars="0" w:firstLine="0"/>
    </w:pPr>
    <w:rPr>
      <w:rFonts w:ascii="Arial" w:eastAsiaTheme="minorEastAsia" w:hAnsi="Arial" w:cstheme="minorBidi"/>
      <w:kern w:val="0"/>
      <w:sz w:val="24"/>
    </w:rPr>
  </w:style>
  <w:style w:type="character" w:customStyle="1" w:styleId="Char11">
    <w:name w:val="引用 Char1"/>
    <w:qFormat/>
    <w:rPr>
      <w:rFonts w:ascii="Times New Roman" w:eastAsia="宋体" w:hAnsi="Times New Roman" w:cs="Times New Roman"/>
      <w:i/>
      <w:iCs/>
      <w:color w:val="000000"/>
      <w:szCs w:val="24"/>
    </w:rPr>
  </w:style>
  <w:style w:type="character" w:customStyle="1" w:styleId="Char12">
    <w:name w:val="脚注文本 Char1"/>
    <w:qFormat/>
    <w:rPr>
      <w:rFonts w:ascii="Times New Roman" w:eastAsia="宋体" w:hAnsi="Times New Roman" w:cs="Times New Roman"/>
      <w:sz w:val="18"/>
      <w:szCs w:val="18"/>
    </w:rPr>
  </w:style>
  <w:style w:type="character" w:customStyle="1" w:styleId="27">
    <w:name w:val="正文文本首行缩进 2 字符"/>
    <w:link w:val="26"/>
    <w:qFormat/>
  </w:style>
  <w:style w:type="character" w:customStyle="1" w:styleId="CharChar1">
    <w:name w:val="题注(图注) Char Char1"/>
    <w:qFormat/>
    <w:rPr>
      <w:rFonts w:ascii="Arial" w:eastAsia="黑体" w:hAnsi="Arial"/>
      <w:snapToGrid w:val="0"/>
      <w:lang w:val="en-US" w:eastAsia="zh-CN"/>
    </w:rPr>
  </w:style>
  <w:style w:type="character" w:customStyle="1" w:styleId="af3">
    <w:name w:val="文档结构图 字符"/>
    <w:link w:val="af2"/>
    <w:uiPriority w:val="99"/>
    <w:qFormat/>
    <w:rPr>
      <w:sz w:val="16"/>
      <w:szCs w:val="16"/>
      <w:shd w:val="clear" w:color="auto" w:fill="000080"/>
    </w:rPr>
  </w:style>
  <w:style w:type="character" w:customStyle="1" w:styleId="afc">
    <w:name w:val="尾注文本 字符"/>
    <w:link w:val="afb"/>
    <w:qFormat/>
    <w:rPr>
      <w:szCs w:val="24"/>
    </w:rPr>
  </w:style>
  <w:style w:type="character" w:customStyle="1" w:styleId="2Char10">
    <w:name w:val="正文文本 2 Char1"/>
    <w:qFormat/>
    <w:rPr>
      <w:rFonts w:ascii="Times New Roman" w:eastAsia="宋体" w:hAnsi="Times New Roman" w:cs="Times New Roman"/>
      <w:szCs w:val="24"/>
    </w:rPr>
  </w:style>
  <w:style w:type="character" w:customStyle="1" w:styleId="4Char1Char">
    <w:name w:val="标题 4 Char1 Char"/>
    <w:qFormat/>
    <w:rPr>
      <w:rFonts w:ascii="Arial" w:eastAsia="黑体" w:hAnsi="Arial"/>
      <w:b/>
      <w:kern w:val="2"/>
      <w:sz w:val="28"/>
      <w:lang w:val="en-US" w:eastAsia="zh-CN"/>
    </w:rPr>
  </w:style>
  <w:style w:type="character" w:customStyle="1" w:styleId="18">
    <w:name w:val="明显强调1"/>
    <w:qFormat/>
    <w:rPr>
      <w:b/>
      <w:bCs/>
      <w:i/>
      <w:iCs/>
      <w:color w:val="4F81BD"/>
    </w:rPr>
  </w:style>
  <w:style w:type="character" w:customStyle="1" w:styleId="aff6">
    <w:name w:val="副标题 字符"/>
    <w:aliases w:val="标题4 字符"/>
    <w:link w:val="aff5"/>
    <w:uiPriority w:val="11"/>
    <w:qFormat/>
    <w:rPr>
      <w:rFonts w:ascii="Cambria" w:hAnsi="Cambria"/>
      <w:b/>
      <w:bCs/>
      <w:kern w:val="28"/>
      <w:sz w:val="32"/>
      <w:szCs w:val="32"/>
    </w:rPr>
  </w:style>
  <w:style w:type="character" w:customStyle="1" w:styleId="19">
    <w:name w:val="书籍标题1"/>
    <w:qFormat/>
    <w:rPr>
      <w:b/>
      <w:bCs/>
      <w:smallCaps/>
      <w:spacing w:val="5"/>
    </w:rPr>
  </w:style>
  <w:style w:type="character" w:customStyle="1" w:styleId="Char13">
    <w:name w:val="正文文本缩进 Char1"/>
    <w:uiPriority w:val="99"/>
    <w:qFormat/>
    <w:rPr>
      <w:szCs w:val="24"/>
    </w:rPr>
  </w:style>
  <w:style w:type="character" w:customStyle="1" w:styleId="Char14">
    <w:name w:val="页眉 Char1"/>
    <w:qFormat/>
    <w:rPr>
      <w:rFonts w:ascii="Times New Roman" w:eastAsia="宋体" w:hAnsi="Times New Roman" w:cs="Times New Roman"/>
      <w:sz w:val="18"/>
      <w:szCs w:val="18"/>
    </w:rPr>
  </w:style>
  <w:style w:type="character" w:customStyle="1" w:styleId="font161">
    <w:name w:val="font161"/>
    <w:qFormat/>
    <w:rPr>
      <w:b/>
      <w:bCs/>
      <w:sz w:val="32"/>
      <w:szCs w:val="32"/>
    </w:rPr>
  </w:style>
  <w:style w:type="character" w:customStyle="1" w:styleId="Char15">
    <w:name w:val="明显引用 Char1"/>
    <w:qFormat/>
    <w:rPr>
      <w:rFonts w:ascii="Times New Roman" w:eastAsia="宋体" w:hAnsi="Times New Roman" w:cs="Times New Roman"/>
      <w:b/>
      <w:bCs/>
      <w:i/>
      <w:iCs/>
      <w:color w:val="4F81BD"/>
      <w:szCs w:val="24"/>
    </w:rPr>
  </w:style>
  <w:style w:type="character" w:customStyle="1" w:styleId="ab">
    <w:name w:val="正文文本首行缩进 字符"/>
    <w:link w:val="a9"/>
    <w:qFormat/>
  </w:style>
  <w:style w:type="character" w:customStyle="1" w:styleId="c21">
    <w:name w:val="c21"/>
    <w:qFormat/>
    <w:rPr>
      <w:rFonts w:ascii="??" w:hAnsi="??"/>
      <w:color w:val="000000"/>
      <w:sz w:val="20"/>
      <w:u w:val="none"/>
    </w:rPr>
  </w:style>
  <w:style w:type="character" w:customStyle="1" w:styleId="34">
    <w:name w:val="正文文本缩进 3 字符"/>
    <w:link w:val="33"/>
    <w:qFormat/>
    <w:rPr>
      <w:sz w:val="16"/>
      <w:szCs w:val="16"/>
    </w:rPr>
  </w:style>
  <w:style w:type="character" w:customStyle="1" w:styleId="2CharChar">
    <w:name w:val="标题 2 Char Char"/>
    <w:qFormat/>
    <w:rPr>
      <w:rFonts w:ascii="Cambria" w:eastAsia="宋体" w:hAnsi="Cambria" w:cs="Times New Roman"/>
      <w:b/>
      <w:bCs/>
      <w:sz w:val="32"/>
      <w:szCs w:val="32"/>
    </w:rPr>
  </w:style>
  <w:style w:type="character" w:customStyle="1" w:styleId="affd">
    <w:name w:val="标题 字符"/>
    <w:link w:val="affc"/>
    <w:uiPriority w:val="10"/>
    <w:qFormat/>
    <w:rPr>
      <w:rFonts w:ascii="Cambria" w:hAnsi="Cambria"/>
      <w:b/>
      <w:bCs/>
      <w:sz w:val="32"/>
      <w:szCs w:val="32"/>
    </w:rPr>
  </w:style>
  <w:style w:type="character" w:customStyle="1" w:styleId="Char16">
    <w:name w:val="日期 Char1"/>
    <w:qFormat/>
    <w:rPr>
      <w:rFonts w:ascii="Times New Roman" w:eastAsia="宋体" w:hAnsi="Times New Roman" w:cs="Times New Roman"/>
      <w:szCs w:val="24"/>
    </w:rPr>
  </w:style>
  <w:style w:type="character" w:customStyle="1" w:styleId="1a">
    <w:name w:val="不明显参考1"/>
    <w:qFormat/>
    <w:rPr>
      <w:smallCaps/>
      <w:color w:val="C0504D"/>
      <w:u w:val="single"/>
    </w:rPr>
  </w:style>
  <w:style w:type="character" w:customStyle="1" w:styleId="2CharCharChar">
    <w:name w:val="标题 2 Char Char Char"/>
    <w:qFormat/>
    <w:rPr>
      <w:rFonts w:ascii="Arial" w:eastAsia="黑体" w:hAnsi="Arial"/>
      <w:b/>
      <w:kern w:val="2"/>
      <w:sz w:val="32"/>
      <w:lang w:val="en-US" w:eastAsia="zh-CN"/>
    </w:rPr>
  </w:style>
  <w:style w:type="character" w:customStyle="1" w:styleId="3Char10">
    <w:name w:val="正文文本 3 Char1"/>
    <w:qFormat/>
    <w:rPr>
      <w:rFonts w:ascii="Times New Roman" w:eastAsia="宋体" w:hAnsi="Times New Roman" w:cs="Times New Roman"/>
      <w:sz w:val="16"/>
      <w:szCs w:val="16"/>
    </w:rPr>
  </w:style>
  <w:style w:type="character" w:customStyle="1" w:styleId="3CharChar">
    <w:name w:val="标题 3 Char Char"/>
    <w:rPr>
      <w:rFonts w:ascii="Times New Roman" w:eastAsia="宋体" w:hAnsi="Times New Roman" w:cs="Times New Roman"/>
      <w:b/>
      <w:bCs/>
      <w:sz w:val="32"/>
      <w:szCs w:val="32"/>
    </w:rPr>
  </w:style>
  <w:style w:type="character" w:customStyle="1" w:styleId="zengping">
    <w:name w:val="zengping"/>
    <w:qFormat/>
    <w:rPr>
      <w:rFonts w:ascii="Arial" w:eastAsia="宋体" w:hAnsi="Arial"/>
      <w:color w:val="auto"/>
      <w:sz w:val="20"/>
    </w:rPr>
  </w:style>
  <w:style w:type="character" w:customStyle="1" w:styleId="Char17">
    <w:name w:val="批注文字 Char1"/>
    <w:qFormat/>
    <w:rPr>
      <w:rFonts w:ascii="Times New Roman" w:eastAsia="宋体" w:hAnsi="Times New Roman" w:cs="Times New Roman"/>
      <w:szCs w:val="24"/>
    </w:rPr>
  </w:style>
  <w:style w:type="character" w:customStyle="1" w:styleId="32">
    <w:name w:val="正文文本 3 字符"/>
    <w:link w:val="31"/>
    <w:uiPriority w:val="99"/>
    <w:rPr>
      <w:sz w:val="16"/>
      <w:szCs w:val="16"/>
    </w:rPr>
  </w:style>
  <w:style w:type="character" w:customStyle="1" w:styleId="Char18">
    <w:name w:val="副标题 Char1"/>
    <w:uiPriority w:val="11"/>
    <w:qFormat/>
    <w:rPr>
      <w:rFonts w:ascii="Cambria" w:eastAsia="宋体" w:hAnsi="Cambria" w:cs="Times New Roman"/>
      <w:b/>
      <w:bCs/>
      <w:kern w:val="28"/>
      <w:sz w:val="32"/>
      <w:szCs w:val="32"/>
    </w:rPr>
  </w:style>
  <w:style w:type="character" w:customStyle="1" w:styleId="Char19">
    <w:name w:val="尾注文本 Char1"/>
    <w:qFormat/>
    <w:rPr>
      <w:rFonts w:ascii="Times New Roman" w:eastAsia="宋体" w:hAnsi="Times New Roman" w:cs="Times New Roman"/>
      <w:szCs w:val="24"/>
    </w:rPr>
  </w:style>
  <w:style w:type="character" w:customStyle="1" w:styleId="Char1a">
    <w:name w:val="批注框文本 Char1"/>
    <w:rPr>
      <w:rFonts w:ascii="Times New Roman" w:eastAsia="宋体" w:hAnsi="Times New Roman" w:cs="Times New Roman"/>
      <w:sz w:val="18"/>
      <w:szCs w:val="18"/>
    </w:rPr>
  </w:style>
  <w:style w:type="character" w:customStyle="1" w:styleId="2Char11">
    <w:name w:val="正文文本缩进 2 Char1"/>
    <w:qFormat/>
    <w:rPr>
      <w:rFonts w:ascii="Times New Roman" w:eastAsia="宋体" w:hAnsi="Times New Roman" w:cs="Times New Roman"/>
      <w:szCs w:val="24"/>
    </w:rPr>
  </w:style>
  <w:style w:type="character" w:customStyle="1" w:styleId="style11">
    <w:name w:val="style11"/>
    <w:qFormat/>
    <w:rPr>
      <w:color w:val="004B99"/>
    </w:rPr>
  </w:style>
  <w:style w:type="character" w:customStyle="1" w:styleId="Char1b">
    <w:name w:val="文档结构图 Char1"/>
    <w:rPr>
      <w:rFonts w:ascii="宋体" w:eastAsia="宋体" w:hAnsi="Times New Roman" w:cs="Times New Roman"/>
      <w:sz w:val="18"/>
      <w:szCs w:val="18"/>
    </w:rPr>
  </w:style>
  <w:style w:type="character" w:customStyle="1" w:styleId="Char1c">
    <w:name w:val="正文文本 Char1"/>
    <w:uiPriority w:val="99"/>
    <w:qFormat/>
    <w:rPr>
      <w:rFonts w:ascii="Times New Roman" w:eastAsia="宋体" w:hAnsi="Times New Roman" w:cs="Times New Roman"/>
      <w:szCs w:val="24"/>
    </w:rPr>
  </w:style>
  <w:style w:type="character" w:customStyle="1" w:styleId="29">
    <w:name w:val="正文文本 2 字符"/>
    <w:link w:val="28"/>
    <w:qFormat/>
    <w:rPr>
      <w:szCs w:val="24"/>
    </w:rPr>
  </w:style>
  <w:style w:type="character" w:customStyle="1" w:styleId="chanpin">
    <w:name w:val="chanpin拷贝"/>
  </w:style>
  <w:style w:type="character" w:customStyle="1" w:styleId="Char1d">
    <w:name w:val="页脚 Char1"/>
    <w:qFormat/>
    <w:rPr>
      <w:rFonts w:ascii="Times New Roman" w:eastAsia="宋体" w:hAnsi="Times New Roman" w:cs="Times New Roman"/>
      <w:sz w:val="18"/>
      <w:szCs w:val="18"/>
    </w:rPr>
  </w:style>
  <w:style w:type="character" w:customStyle="1" w:styleId="Char1e">
    <w:name w:val="正文首行缩进 Char1"/>
    <w:basedOn w:val="Char1c"/>
    <w:qFormat/>
    <w:rPr>
      <w:rFonts w:ascii="Times New Roman" w:eastAsia="宋体" w:hAnsi="Times New Roman" w:cs="Times New Roman"/>
      <w:szCs w:val="24"/>
    </w:rPr>
  </w:style>
  <w:style w:type="character" w:customStyle="1" w:styleId="chanpin1">
    <w:name w:val="chanpin1"/>
    <w:rPr>
      <w:rFonts w:ascii="??" w:hAnsi="??"/>
      <w:color w:val="000000"/>
      <w:sz w:val="20"/>
      <w:u w:val="none"/>
    </w:rPr>
  </w:style>
  <w:style w:type="character" w:customStyle="1" w:styleId="CharChar3">
    <w:name w:val="Char Char3"/>
    <w:qFormat/>
    <w:rPr>
      <w:rFonts w:ascii="宋体" w:eastAsia="宋体"/>
      <w:kern w:val="2"/>
      <w:sz w:val="21"/>
      <w:lang w:val="en-US" w:eastAsia="zh-CN"/>
    </w:rPr>
  </w:style>
  <w:style w:type="paragraph" w:customStyle="1" w:styleId="Leveli">
    <w:name w:val="Level (i)"/>
    <w:basedOn w:val="a1"/>
    <w:next w:val="Levelifo"/>
    <w:qFormat/>
    <w:pPr>
      <w:widowControl/>
      <w:tabs>
        <w:tab w:val="left" w:pos="2160"/>
      </w:tabs>
      <w:spacing w:before="240" w:line="240" w:lineRule="auto"/>
      <w:ind w:left="2160" w:firstLineChars="0" w:hanging="720"/>
      <w:jc w:val="left"/>
      <w:outlineLvl w:val="4"/>
    </w:pPr>
    <w:rPr>
      <w:rFonts w:ascii="Palatino" w:hAnsi="Palatino"/>
      <w:kern w:val="0"/>
      <w:sz w:val="22"/>
      <w:szCs w:val="20"/>
      <w:lang w:val="en-AU"/>
    </w:rPr>
  </w:style>
  <w:style w:type="paragraph" w:customStyle="1" w:styleId="Levelifo">
    <w:name w:val="Level (i)fo"/>
    <w:basedOn w:val="a1"/>
    <w:pPr>
      <w:widowControl/>
      <w:spacing w:before="240" w:line="240" w:lineRule="auto"/>
      <w:ind w:left="2160" w:firstLineChars="0" w:firstLine="0"/>
      <w:jc w:val="left"/>
    </w:pPr>
    <w:rPr>
      <w:rFonts w:ascii="Palatino" w:hAnsi="Palatino"/>
      <w:kern w:val="0"/>
      <w:sz w:val="22"/>
      <w:szCs w:val="20"/>
      <w:lang w:val="en-AU"/>
    </w:rPr>
  </w:style>
  <w:style w:type="paragraph" w:customStyle="1" w:styleId="font0">
    <w:name w:val="font0"/>
    <w:basedOn w:val="a1"/>
    <w:qFormat/>
    <w:pPr>
      <w:widowControl/>
      <w:spacing w:before="100" w:beforeAutospacing="1" w:after="100" w:afterAutospacing="1" w:line="240" w:lineRule="auto"/>
      <w:ind w:firstLineChars="0" w:firstLine="0"/>
      <w:jc w:val="left"/>
    </w:pPr>
    <w:rPr>
      <w:rFonts w:ascii="宋体" w:hAnsi="宋体" w:cs="宋体"/>
      <w:color w:val="000000"/>
      <w:kern w:val="0"/>
      <w:sz w:val="22"/>
      <w:szCs w:val="22"/>
    </w:rPr>
  </w:style>
  <w:style w:type="paragraph" w:customStyle="1" w:styleId="AOFooterR">
    <w:name w:val="AOFooterR"/>
    <w:basedOn w:val="AOFooterL"/>
    <w:qFormat/>
    <w:pPr>
      <w:jc w:val="right"/>
    </w:pPr>
  </w:style>
  <w:style w:type="paragraph" w:customStyle="1" w:styleId="AOFooterL">
    <w:name w:val="AOFooterL"/>
    <w:basedOn w:val="AONormal"/>
    <w:pPr>
      <w:jc w:val="left"/>
    </w:pPr>
    <w:rPr>
      <w:sz w:val="16"/>
    </w:rPr>
  </w:style>
  <w:style w:type="paragraph" w:customStyle="1" w:styleId="AONormal">
    <w:name w:val="AONormal"/>
    <w:qFormat/>
    <w:pPr>
      <w:spacing w:line="260" w:lineRule="atLeast"/>
      <w:jc w:val="both"/>
    </w:pPr>
    <w:rPr>
      <w:rFonts w:ascii="Times New Roman" w:eastAsia="宋体" w:hAnsi="Times New Roman" w:cs="Times New Roman"/>
      <w:sz w:val="22"/>
      <w:lang w:val="en-GB" w:eastAsia="en-US"/>
    </w:rPr>
  </w:style>
  <w:style w:type="paragraph" w:customStyle="1" w:styleId="afff9">
    <w:name w:val="表格文字居中"/>
    <w:basedOn w:val="a1"/>
    <w:next w:val="a1"/>
    <w:qFormat/>
    <w:pPr>
      <w:tabs>
        <w:tab w:val="left" w:pos="720"/>
        <w:tab w:val="left" w:pos="900"/>
      </w:tabs>
      <w:adjustRightInd w:val="0"/>
      <w:snapToGrid w:val="0"/>
      <w:spacing w:beforeLines="20" w:before="62" w:afterLines="20" w:after="62"/>
      <w:ind w:firstLineChars="0" w:firstLine="0"/>
      <w:jc w:val="center"/>
    </w:pPr>
    <w:rPr>
      <w:rFonts w:ascii="宋体" w:hAnsi="Arial"/>
      <w:kern w:val="0"/>
      <w:sz w:val="18"/>
      <w:szCs w:val="20"/>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eastAsia="Arial Unicode MS"/>
      <w:color w:val="000000"/>
      <w:kern w:val="0"/>
      <w:sz w:val="20"/>
      <w:szCs w:val="20"/>
    </w:rPr>
  </w:style>
  <w:style w:type="paragraph" w:customStyle="1" w:styleId="AOBPTxtC">
    <w:name w:val="AOBPTxtC"/>
    <w:basedOn w:val="AOBPTxtL"/>
    <w:qFormat/>
    <w:pPr>
      <w:jc w:val="center"/>
    </w:pPr>
  </w:style>
  <w:style w:type="paragraph" w:customStyle="1" w:styleId="AOBPTxtL">
    <w:name w:val="AOBPTxtL"/>
    <w:basedOn w:val="AOFPBP"/>
    <w:qFormat/>
    <w:pPr>
      <w:jc w:val="left"/>
    </w:pPr>
  </w:style>
  <w:style w:type="paragraph" w:customStyle="1" w:styleId="AOFPBP">
    <w:name w:val="AOFPBP"/>
    <w:basedOn w:val="AONormal"/>
    <w:next w:val="AOFPTxt"/>
  </w:style>
  <w:style w:type="paragraph" w:customStyle="1" w:styleId="AOFPTxt">
    <w:name w:val="AOFPTxt"/>
    <w:basedOn w:val="AOFPBP"/>
    <w:qFormat/>
    <w:pPr>
      <w:jc w:val="center"/>
    </w:pPr>
    <w:rPr>
      <w:b/>
    </w:rPr>
  </w:style>
  <w:style w:type="paragraph" w:customStyle="1" w:styleId="ParaCharCharCharChar">
    <w:name w:val="默认段落字体 Para Char Char Char Char"/>
    <w:basedOn w:val="a1"/>
    <w:qFormat/>
    <w:pPr>
      <w:spacing w:line="240" w:lineRule="auto"/>
      <w:ind w:firstLineChars="0" w:firstLine="0"/>
    </w:pPr>
    <w:rPr>
      <w:rFonts w:ascii="Arial" w:hAnsi="Arial" w:cs="Arial"/>
      <w:sz w:val="21"/>
      <w:szCs w:val="21"/>
    </w:rPr>
  </w:style>
  <w:style w:type="paragraph" w:customStyle="1" w:styleId="CharCharChar">
    <w:name w:val="Char Char Char"/>
    <w:basedOn w:val="a1"/>
    <w:pPr>
      <w:spacing w:line="240" w:lineRule="auto"/>
      <w:ind w:firstLineChars="0" w:firstLine="0"/>
    </w:pPr>
    <w:rPr>
      <w:rFonts w:ascii="Tahoma" w:hAnsi="Tahoma"/>
      <w:szCs w:val="20"/>
    </w:rPr>
  </w:style>
  <w:style w:type="paragraph" w:customStyle="1" w:styleId="AOTitle">
    <w:name w:val="AOTitle"/>
    <w:basedOn w:val="AOHeadings"/>
    <w:next w:val="AOTOCHeading"/>
    <w:pPr>
      <w:jc w:val="center"/>
    </w:pPr>
    <w:rPr>
      <w:b/>
      <w:caps/>
    </w:rPr>
  </w:style>
  <w:style w:type="paragraph" w:customStyle="1" w:styleId="AOHeadings">
    <w:name w:val="AOHeadings"/>
    <w:basedOn w:val="AOBodyTxt"/>
    <w:next w:val="AODocTxt"/>
  </w:style>
  <w:style w:type="paragraph" w:customStyle="1" w:styleId="AOBodyTxt">
    <w:name w:val="AOBodyTxt"/>
    <w:basedOn w:val="AONormal"/>
    <w:next w:val="AODocTxt"/>
    <w:pPr>
      <w:spacing w:before="240"/>
    </w:pPr>
  </w:style>
  <w:style w:type="paragraph" w:customStyle="1" w:styleId="AODocTxt">
    <w:name w:val="AODocTxt"/>
    <w:basedOn w:val="AOBodyTxt"/>
  </w:style>
  <w:style w:type="paragraph" w:customStyle="1" w:styleId="AOTOCHeading">
    <w:name w:val="AOTOCHeading"/>
    <w:basedOn w:val="AOHeadings"/>
    <w:next w:val="AODocTxt"/>
    <w:pPr>
      <w:tabs>
        <w:tab w:val="right" w:pos="9000"/>
      </w:tabs>
      <w:spacing w:after="240"/>
    </w:pPr>
    <w:rPr>
      <w:b/>
    </w:rPr>
  </w:style>
  <w:style w:type="paragraph" w:customStyle="1" w:styleId="afffa">
    <w:name w:val="优先级：高"/>
    <w:basedOn w:val="ae"/>
    <w:pPr>
      <w:spacing w:line="240" w:lineRule="auto"/>
      <w:ind w:firstLineChars="0" w:firstLine="0"/>
    </w:pPr>
    <w:rPr>
      <w:rFonts w:ascii="Times New Roman" w:eastAsia="宋体" w:hAnsi="Times New Roman" w:cs="Times New Roman"/>
      <w:b/>
      <w:color w:val="FF0000"/>
      <w:sz w:val="21"/>
      <w:szCs w:val="24"/>
    </w:rPr>
  </w:style>
  <w:style w:type="paragraph" w:customStyle="1" w:styleId="1CharCharCharChar">
    <w:name w:val="1 Char Char Char Char"/>
    <w:basedOn w:val="a1"/>
    <w:pPr>
      <w:spacing w:line="240" w:lineRule="auto"/>
      <w:ind w:firstLineChars="0" w:firstLine="0"/>
    </w:pPr>
    <w:rPr>
      <w:rFonts w:ascii="Tahoma" w:hAnsi="Tahoma"/>
      <w:szCs w:val="20"/>
    </w:rPr>
  </w:style>
  <w:style w:type="character" w:customStyle="1" w:styleId="Char2">
    <w:name w:val="引用 Char2"/>
    <w:basedOn w:val="a2"/>
    <w:uiPriority w:val="99"/>
    <w:rPr>
      <w:rFonts w:ascii="Times New Roman" w:eastAsia="宋体" w:hAnsi="Times New Roman" w:cs="Times New Roman"/>
      <w:i/>
      <w:iCs/>
      <w:color w:val="404040" w:themeColor="text1" w:themeTint="BF"/>
      <w:kern w:val="2"/>
      <w:sz w:val="24"/>
      <w:szCs w:val="24"/>
    </w:rPr>
  </w:style>
  <w:style w:type="paragraph" w:customStyle="1" w:styleId="xl80">
    <w:name w:val="xl80"/>
    <w:basedOn w:val="a1"/>
    <w:qFormat/>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afffb">
    <w:name w:val="三级条标题"/>
    <w:basedOn w:val="afffc"/>
    <w:next w:val="a1"/>
    <w:qFormat/>
    <w:pPr>
      <w:outlineLvl w:val="3"/>
    </w:pPr>
  </w:style>
  <w:style w:type="paragraph" w:customStyle="1" w:styleId="afffc">
    <w:name w:val="二级条标题"/>
    <w:basedOn w:val="afffd"/>
    <w:next w:val="a1"/>
    <w:pPr>
      <w:outlineLvl w:val="2"/>
    </w:pPr>
    <w:rPr>
      <w:rFonts w:ascii="宋体" w:eastAsia="宋体"/>
      <w:b w:val="0"/>
    </w:rPr>
  </w:style>
  <w:style w:type="paragraph" w:customStyle="1" w:styleId="afffd">
    <w:name w:val="一级条标题"/>
    <w:basedOn w:val="afffe"/>
    <w:next w:val="a1"/>
    <w:pPr>
      <w:tabs>
        <w:tab w:val="left" w:pos="360"/>
        <w:tab w:val="left" w:pos="840"/>
      </w:tabs>
      <w:ind w:hanging="840"/>
      <w:outlineLvl w:val="1"/>
    </w:pPr>
  </w:style>
  <w:style w:type="paragraph" w:customStyle="1" w:styleId="afffe">
    <w:name w:val="章标题"/>
    <w:next w:val="a1"/>
    <w:pPr>
      <w:spacing w:beforeLines="50" w:before="156" w:afterLines="50" w:after="156" w:line="460" w:lineRule="exact"/>
      <w:jc w:val="both"/>
      <w:outlineLvl w:val="0"/>
    </w:pPr>
    <w:rPr>
      <w:rFonts w:ascii="黑体" w:eastAsia="黑体" w:hAnsi="Times New Roman" w:cs="Times New Roman"/>
      <w:b/>
      <w:sz w:val="28"/>
    </w:rPr>
  </w:style>
  <w:style w:type="paragraph" w:customStyle="1" w:styleId="xl64">
    <w:name w:val="xl64"/>
    <w:basedOn w:val="a1"/>
    <w:pPr>
      <w:widowControl/>
      <w:spacing w:before="100" w:beforeAutospacing="1" w:after="100" w:afterAutospacing="1" w:line="240" w:lineRule="auto"/>
      <w:ind w:firstLineChars="0" w:firstLine="0"/>
      <w:jc w:val="center"/>
      <w:textAlignment w:val="center"/>
    </w:pPr>
    <w:rPr>
      <w:rFonts w:ascii="宋体" w:cs="Arial Unicode MS"/>
      <w:b/>
      <w:bCs/>
      <w:kern w:val="0"/>
      <w:sz w:val="36"/>
      <w:szCs w:val="36"/>
    </w:rPr>
  </w:style>
  <w:style w:type="paragraph" w:customStyle="1" w:styleId="07-E3-">
    <w:name w:val="07-E3-标题三"/>
    <w:pPr>
      <w:keepNext/>
      <w:keepLines/>
      <w:widowControl w:val="0"/>
      <w:numPr>
        <w:ilvl w:val="2"/>
        <w:numId w:val="2"/>
      </w:numPr>
      <w:tabs>
        <w:tab w:val="left" w:pos="0"/>
      </w:tabs>
      <w:spacing w:before="260" w:after="260" w:line="415" w:lineRule="auto"/>
      <w:jc w:val="both"/>
      <w:outlineLvl w:val="2"/>
    </w:pPr>
    <w:rPr>
      <w:rFonts w:ascii="Times New Roman" w:eastAsia="黑体" w:hAnsi="Times New Roman" w:cs="Times New Roman"/>
      <w:b/>
      <w:bCs/>
      <w:kern w:val="2"/>
      <w:sz w:val="24"/>
      <w:szCs w:val="24"/>
    </w:rPr>
  </w:style>
  <w:style w:type="paragraph" w:customStyle="1" w:styleId="TableofContents">
    <w:name w:val="Table of Contents"/>
    <w:basedOn w:val="affc"/>
    <w:pPr>
      <w:widowControl/>
      <w:spacing w:before="240" w:after="480"/>
    </w:pPr>
    <w:rPr>
      <w:rFonts w:ascii="B Frutiger Bold" w:hAnsi="B Frutiger Bold"/>
      <w:bCs w:val="0"/>
      <w:sz w:val="24"/>
      <w:szCs w:val="20"/>
      <w:lang w:val="en-AU"/>
    </w:rPr>
  </w:style>
  <w:style w:type="paragraph" w:customStyle="1" w:styleId="1b">
    <w:name w:val="修订1"/>
    <w:rPr>
      <w:rFonts w:ascii="Times New Roman" w:eastAsia="宋体" w:hAnsi="Times New Roman" w:cs="Times New Roman"/>
      <w:kern w:val="2"/>
      <w:sz w:val="21"/>
      <w:szCs w:val="24"/>
    </w:rPr>
  </w:style>
  <w:style w:type="paragraph" w:customStyle="1" w:styleId="AOHead2">
    <w:name w:val="AOHead2"/>
    <w:basedOn w:val="a1"/>
    <w:next w:val="a1"/>
    <w:pPr>
      <w:keepNext/>
      <w:widowControl/>
      <w:ind w:rightChars="100" w:right="210" w:firstLineChars="0" w:firstLine="0"/>
      <w:outlineLvl w:val="0"/>
    </w:pPr>
    <w:rPr>
      <w:rFonts w:ascii="Arial" w:eastAsia="黑体" w:hAnsi="Arial" w:cs="Arial"/>
      <w:bCs/>
      <w:kern w:val="28"/>
      <w:lang w:val="en-GB"/>
    </w:rPr>
  </w:style>
  <w:style w:type="paragraph" w:customStyle="1" w:styleId="HD1">
    <w:name w:val="HD正文1"/>
    <w:basedOn w:val="a1"/>
    <w:pPr>
      <w:spacing w:line="440" w:lineRule="atLeast"/>
      <w:ind w:firstLineChars="0" w:firstLine="0"/>
    </w:pPr>
    <w:rPr>
      <w:szCs w:val="20"/>
    </w:rPr>
  </w:style>
  <w:style w:type="paragraph" w:customStyle="1" w:styleId="AODocTxtL4">
    <w:name w:val="AODocTxtL4"/>
    <w:basedOn w:val="AODocTxt"/>
    <w:pPr>
      <w:tabs>
        <w:tab w:val="left" w:pos="340"/>
      </w:tabs>
      <w:ind w:left="340" w:hanging="340"/>
    </w:pPr>
  </w:style>
  <w:style w:type="paragraph" w:customStyle="1" w:styleId="affff">
    <w:name w:val="金宏发行正文"/>
    <w:basedOn w:val="a1"/>
    <w:pPr>
      <w:spacing w:line="500" w:lineRule="exact"/>
    </w:pPr>
    <w:rPr>
      <w:rFonts w:eastAsia="Times New Roman" w:cs="宋体"/>
      <w:sz w:val="28"/>
      <w:szCs w:val="20"/>
    </w:rPr>
  </w:style>
  <w:style w:type="paragraph" w:customStyle="1" w:styleId="AOFPTitle">
    <w:name w:val="AOFPTitle"/>
    <w:basedOn w:val="AOFPTxt"/>
    <w:rPr>
      <w:caps/>
      <w:sz w:val="32"/>
    </w:rPr>
  </w:style>
  <w:style w:type="paragraph" w:customStyle="1" w:styleId="AOBPTxtR">
    <w:name w:val="AOBPTxtR"/>
    <w:basedOn w:val="AOBPTxtL"/>
    <w:pPr>
      <w:jc w:val="right"/>
    </w:pPr>
  </w:style>
  <w:style w:type="paragraph" w:customStyle="1" w:styleId="AODocTxtL1">
    <w:name w:val="AODocTxtL1"/>
    <w:basedOn w:val="AODocTxt"/>
    <w:pPr>
      <w:spacing w:before="0" w:line="240" w:lineRule="auto"/>
      <w:jc w:val="left"/>
    </w:pPr>
    <w:rPr>
      <w:rFonts w:ascii="Calibri" w:hAnsi="Calibri"/>
      <w:kern w:val="2"/>
      <w:sz w:val="21"/>
      <w:szCs w:val="22"/>
      <w:lang w:val="en-US" w:eastAsia="zh-CN"/>
    </w:rPr>
  </w:style>
  <w:style w:type="paragraph" w:customStyle="1" w:styleId="AOHead">
    <w:name w:val="AOHead"/>
    <w:basedOn w:val="AOHeadings"/>
    <w:next w:val="AOHead1"/>
    <w:pPr>
      <w:keepNext/>
      <w:pageBreakBefore/>
      <w:tabs>
        <w:tab w:val="left" w:pos="3600"/>
      </w:tabs>
      <w:ind w:left="3600" w:hanging="720"/>
      <w:jc w:val="center"/>
      <w:outlineLvl w:val="0"/>
    </w:pPr>
    <w:rPr>
      <w:b/>
      <w:caps/>
      <w:kern w:val="28"/>
    </w:rPr>
  </w:style>
  <w:style w:type="paragraph" w:customStyle="1" w:styleId="AOHead1">
    <w:name w:val="AOHead1"/>
    <w:basedOn w:val="AOHeadings"/>
    <w:next w:val="AODocTxtL1"/>
    <w:pPr>
      <w:keepNext/>
      <w:spacing w:before="0" w:line="360" w:lineRule="auto"/>
      <w:ind w:left="420"/>
      <w:jc w:val="center"/>
    </w:pPr>
    <w:rPr>
      <w:rFonts w:ascii="黑体" w:eastAsia="黑体" w:hAnsi="宋体"/>
      <w:bCs/>
      <w:caps/>
      <w:color w:val="000000"/>
      <w:kern w:val="28"/>
      <w:sz w:val="30"/>
      <w:lang w:val="en-US" w:eastAsia="zh-CN"/>
    </w:rPr>
  </w:style>
  <w:style w:type="paragraph" w:customStyle="1" w:styleId="z-1">
    <w:name w:val="z-窗体底端1"/>
    <w:basedOn w:val="a1"/>
    <w:next w:val="a1"/>
    <w:pPr>
      <w:widowControl/>
      <w:pBdr>
        <w:top w:val="single" w:sz="6" w:space="1" w:color="auto"/>
      </w:pBdr>
      <w:spacing w:line="240" w:lineRule="auto"/>
      <w:ind w:firstLineChars="0" w:firstLine="0"/>
      <w:jc w:val="center"/>
    </w:pPr>
    <w:rPr>
      <w:rFonts w:ascii="Arial" w:hAnsi="Arial" w:cs="Arial"/>
      <w:vanish/>
      <w:kern w:val="0"/>
      <w:sz w:val="16"/>
      <w:szCs w:val="16"/>
    </w:rPr>
  </w:style>
  <w:style w:type="paragraph" w:customStyle="1" w:styleId="AOAltHead3">
    <w:name w:val="AOAltHead3"/>
    <w:basedOn w:val="AOHead3"/>
    <w:next w:val="AODocTxtL1"/>
    <w:pPr>
      <w:ind w:left="720"/>
    </w:pPr>
  </w:style>
  <w:style w:type="paragraph" w:customStyle="1" w:styleId="AOHead3">
    <w:name w:val="AOHead3"/>
    <w:basedOn w:val="AOHeadings"/>
    <w:next w:val="AODocTxtL2"/>
    <w:pPr>
      <w:spacing w:line="360" w:lineRule="auto"/>
      <w:ind w:leftChars="100" w:left="420" w:rightChars="100" w:right="210"/>
      <w:outlineLvl w:val="2"/>
    </w:pPr>
    <w:rPr>
      <w:rFonts w:ascii="宋体" w:hAnsi="宋体"/>
      <w:color w:val="000000"/>
      <w:sz w:val="24"/>
      <w:lang w:eastAsia="zh-CN"/>
    </w:rPr>
  </w:style>
  <w:style w:type="paragraph" w:customStyle="1" w:styleId="AODocTxtL2">
    <w:name w:val="AODocTxtL2"/>
    <w:basedOn w:val="AODocTxt"/>
    <w:pPr>
      <w:tabs>
        <w:tab w:val="left" w:pos="340"/>
      </w:tabs>
      <w:ind w:left="340" w:hanging="340"/>
    </w:pPr>
  </w:style>
  <w:style w:type="paragraph" w:customStyle="1" w:styleId="AOGenNum2Para">
    <w:name w:val="AOGenNum2Para"/>
    <w:basedOn w:val="AOGenNum2"/>
    <w:next w:val="AOGenNum2List"/>
    <w:pPr>
      <w:keepNext w:val="0"/>
      <w:tabs>
        <w:tab w:val="left" w:pos="360"/>
      </w:tabs>
      <w:ind w:left="0"/>
    </w:pPr>
    <w:rPr>
      <w:b w:val="0"/>
    </w:rPr>
  </w:style>
  <w:style w:type="paragraph" w:customStyle="1" w:styleId="AOGenNum2">
    <w:name w:val="AOGenNum2"/>
    <w:basedOn w:val="AOBodyTxt"/>
    <w:next w:val="AOGenNum2Para"/>
    <w:pPr>
      <w:keepNext/>
      <w:ind w:left="2880"/>
    </w:pPr>
    <w:rPr>
      <w:b/>
    </w:rPr>
  </w:style>
  <w:style w:type="paragraph" w:customStyle="1" w:styleId="AOGenNum2List">
    <w:name w:val="AOGenNum2List"/>
    <w:basedOn w:val="AOGenNum2"/>
    <w:pPr>
      <w:keepNext w:val="0"/>
      <w:tabs>
        <w:tab w:val="left" w:pos="360"/>
      </w:tabs>
      <w:ind w:left="0"/>
    </w:pPr>
    <w:rPr>
      <w:b w:val="0"/>
    </w:rPr>
  </w:style>
  <w:style w:type="paragraph" w:customStyle="1" w:styleId="AOAltHead2">
    <w:name w:val="AOAltHead2"/>
    <w:basedOn w:val="AOHead2"/>
    <w:next w:val="AODocTxtL1"/>
    <w:pPr>
      <w:keepNext w:val="0"/>
    </w:pPr>
    <w:rPr>
      <w:b/>
    </w:rPr>
  </w:style>
  <w:style w:type="paragraph" w:customStyle="1" w:styleId="35">
    <w:name w:val="样式3"/>
    <w:basedOn w:val="a1"/>
    <w:pPr>
      <w:spacing w:line="300" w:lineRule="auto"/>
      <w:ind w:firstLineChars="0" w:firstLine="0"/>
    </w:pPr>
    <w:rPr>
      <w:rFonts w:ascii="宋体"/>
    </w:rPr>
  </w:style>
  <w:style w:type="paragraph" w:customStyle="1" w:styleId="xl53">
    <w:name w:val="xl53"/>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top"/>
    </w:pPr>
    <w:rPr>
      <w:rFonts w:ascii="Arial Unicode MS" w:eastAsia="Arial Unicode MS" w:cs="Arial Unicode MS"/>
      <w:b/>
      <w:bCs/>
      <w:color w:val="000000"/>
      <w:kern w:val="0"/>
      <w:sz w:val="20"/>
      <w:szCs w:val="20"/>
    </w:rPr>
  </w:style>
  <w:style w:type="paragraph" w:customStyle="1" w:styleId="CharCharCharChar">
    <w:name w:val="Char Char Char Char"/>
    <w:basedOn w:val="a1"/>
    <w:pPr>
      <w:spacing w:line="240" w:lineRule="auto"/>
      <w:ind w:firstLineChars="0" w:firstLine="0"/>
    </w:pPr>
    <w:rPr>
      <w:rFonts w:ascii="Tahoma" w:hAnsi="Tahoma"/>
      <w:szCs w:val="20"/>
    </w:rPr>
  </w:style>
  <w:style w:type="paragraph" w:customStyle="1" w:styleId="ListParagraph1">
    <w:name w:val="List Paragraph1"/>
    <w:basedOn w:val="a1"/>
    <w:pPr>
      <w:spacing w:line="240" w:lineRule="auto"/>
    </w:pPr>
    <w:rPr>
      <w:sz w:val="21"/>
    </w:rPr>
  </w:style>
  <w:style w:type="paragraph" w:customStyle="1" w:styleId="AOAltHead4">
    <w:name w:val="AOAltHead4"/>
    <w:basedOn w:val="AOHead4"/>
    <w:next w:val="AODocTxtL2"/>
    <w:pPr>
      <w:ind w:left="1440"/>
    </w:pPr>
  </w:style>
  <w:style w:type="paragraph" w:customStyle="1" w:styleId="AOHead4">
    <w:name w:val="AOHead4"/>
    <w:basedOn w:val="AOHeadings"/>
    <w:next w:val="AODocTxtL3"/>
    <w:pPr>
      <w:outlineLvl w:val="3"/>
    </w:pPr>
  </w:style>
  <w:style w:type="paragraph" w:customStyle="1" w:styleId="AODocTxtL3">
    <w:name w:val="AODocTxtL3"/>
    <w:basedOn w:val="AODocTxt"/>
    <w:pPr>
      <w:tabs>
        <w:tab w:val="left" w:pos="340"/>
      </w:tabs>
      <w:ind w:left="340" w:hanging="340"/>
    </w:pPr>
  </w:style>
  <w:style w:type="paragraph" w:customStyle="1" w:styleId="Level1">
    <w:name w:val="Level 1."/>
    <w:basedOn w:val="a1"/>
    <w:next w:val="Level1fo"/>
    <w:pPr>
      <w:widowControl/>
      <w:tabs>
        <w:tab w:val="left" w:pos="720"/>
      </w:tabs>
      <w:spacing w:before="240" w:line="240" w:lineRule="auto"/>
      <w:ind w:left="720" w:firstLineChars="0" w:hanging="720"/>
      <w:jc w:val="left"/>
      <w:outlineLvl w:val="1"/>
    </w:pPr>
    <w:rPr>
      <w:rFonts w:ascii="Palatino" w:hAnsi="Palatino"/>
      <w:kern w:val="0"/>
      <w:sz w:val="22"/>
      <w:szCs w:val="20"/>
      <w:lang w:val="en-AU"/>
    </w:rPr>
  </w:style>
  <w:style w:type="paragraph" w:customStyle="1" w:styleId="Level1fo">
    <w:name w:val="Level 1.fo"/>
    <w:basedOn w:val="a1"/>
    <w:pPr>
      <w:widowControl/>
      <w:spacing w:before="240" w:line="240" w:lineRule="auto"/>
      <w:ind w:left="720" w:firstLineChars="0" w:firstLine="0"/>
      <w:jc w:val="left"/>
    </w:pPr>
    <w:rPr>
      <w:rFonts w:ascii="Palatino" w:hAnsi="Palatino"/>
      <w:kern w:val="0"/>
      <w:sz w:val="22"/>
      <w:szCs w:val="20"/>
      <w:lang w:val="en-AU"/>
    </w:rPr>
  </w:style>
  <w:style w:type="paragraph" w:customStyle="1" w:styleId="AOAltHead5">
    <w:name w:val="AOAltHead5"/>
    <w:basedOn w:val="AOHead5"/>
    <w:next w:val="AODocTxtL3"/>
  </w:style>
  <w:style w:type="paragraph" w:customStyle="1" w:styleId="AOHead5">
    <w:name w:val="AOHead5"/>
    <w:basedOn w:val="AOHeadings"/>
    <w:next w:val="AODocTxtL4"/>
    <w:pPr>
      <w:outlineLvl w:val="4"/>
    </w:pPr>
  </w:style>
  <w:style w:type="paragraph" w:customStyle="1" w:styleId="CharChar2CharChar">
    <w:name w:val="Char Char2 Char Char"/>
    <w:basedOn w:val="a1"/>
    <w:pPr>
      <w:tabs>
        <w:tab w:val="left" w:pos="360"/>
      </w:tabs>
      <w:spacing w:line="240" w:lineRule="auto"/>
      <w:ind w:firstLineChars="150" w:firstLine="150"/>
    </w:pPr>
    <w:rPr>
      <w:rFonts w:ascii="Arial" w:hAnsi="Arial" w:cs="Arial"/>
      <w:sz w:val="20"/>
      <w:szCs w:val="20"/>
    </w:rPr>
  </w:style>
  <w:style w:type="paragraph" w:customStyle="1" w:styleId="aoBodyDocumentReference">
    <w:name w:val="aoBodyDocumentReference"/>
    <w:basedOn w:val="a1"/>
    <w:pPr>
      <w:widowControl/>
      <w:spacing w:line="240" w:lineRule="auto"/>
      <w:ind w:firstLineChars="0" w:firstLine="0"/>
    </w:pPr>
    <w:rPr>
      <w:caps/>
      <w:kern w:val="0"/>
      <w:sz w:val="16"/>
      <w:szCs w:val="20"/>
      <w:lang w:val="en-GB" w:eastAsia="en-US"/>
    </w:rPr>
  </w:style>
  <w:style w:type="paragraph" w:customStyle="1" w:styleId="xl41">
    <w:name w:val="xl41"/>
    <w:basedOn w:val="a1"/>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center"/>
    </w:pPr>
    <w:rPr>
      <w:rFonts w:ascii="Arial Unicode MS" w:eastAsia="Arial Unicode MS" w:cs="Arial Unicode MS"/>
      <w:color w:val="000000"/>
      <w:kern w:val="0"/>
      <w:sz w:val="20"/>
      <w:szCs w:val="20"/>
    </w:rPr>
  </w:style>
  <w:style w:type="paragraph" w:customStyle="1" w:styleId="affff0">
    <w:name w:val="表格文字"/>
    <w:basedOn w:val="af4"/>
    <w:pPr>
      <w:spacing w:before="20" w:after="20"/>
      <w:ind w:leftChars="0" w:left="0"/>
    </w:pPr>
    <w:rPr>
      <w:rFonts w:ascii="Century Gothic" w:hAnsi="Century Gothic"/>
      <w:kern w:val="2"/>
      <w:lang w:val="en-US"/>
    </w:rPr>
  </w:style>
  <w:style w:type="paragraph" w:customStyle="1" w:styleId="10615">
    <w:name w:val="样式 左 首行缩进:  1.06 厘米 行距: 1.5 倍行距"/>
    <w:basedOn w:val="a1"/>
    <w:pPr>
      <w:spacing w:line="240" w:lineRule="auto"/>
      <w:ind w:firstLineChars="0" w:firstLine="601"/>
      <w:jc w:val="left"/>
    </w:pPr>
    <w:rPr>
      <w:rFonts w:cs="宋体"/>
      <w:szCs w:val="20"/>
    </w:rPr>
  </w:style>
  <w:style w:type="paragraph" w:customStyle="1" w:styleId="AOSignatory">
    <w:name w:val="AOSignatory"/>
    <w:basedOn w:val="AOBodyTxt"/>
    <w:next w:val="AODocTxt"/>
    <w:pPr>
      <w:pageBreakBefore/>
      <w:spacing w:after="240"/>
      <w:jc w:val="center"/>
    </w:pPr>
    <w:rPr>
      <w:b/>
      <w:caps/>
    </w:rPr>
  </w:style>
  <w:style w:type="paragraph" w:customStyle="1" w:styleId="AOHeaderR">
    <w:name w:val="AOHeaderR"/>
    <w:basedOn w:val="AOHeaderL"/>
    <w:pPr>
      <w:jc w:val="right"/>
    </w:pPr>
  </w:style>
  <w:style w:type="paragraph" w:customStyle="1" w:styleId="AOHeaderL">
    <w:name w:val="AOHeaderL"/>
    <w:basedOn w:val="AONormal"/>
    <w:pPr>
      <w:jc w:val="left"/>
    </w:pPr>
    <w:rPr>
      <w:sz w:val="16"/>
    </w:rPr>
  </w:style>
  <w:style w:type="character" w:customStyle="1" w:styleId="Char20">
    <w:name w:val="正文首行缩进 Char2"/>
    <w:basedOn w:val="ac"/>
    <w:uiPriority w:val="99"/>
    <w:semiHidden/>
    <w:rPr>
      <w:rFonts w:ascii="Times New Roman" w:eastAsia="宋体" w:hAnsi="Times New Roman" w:cs="Times New Roman"/>
      <w:kern w:val="2"/>
      <w:sz w:val="24"/>
      <w:szCs w:val="24"/>
    </w:rPr>
  </w:style>
  <w:style w:type="paragraph" w:customStyle="1" w:styleId="xl36">
    <w:name w:val="xl36"/>
    <w:basedOn w:val="a1"/>
    <w:pPr>
      <w:widowControl/>
      <w:spacing w:before="100" w:beforeAutospacing="1" w:after="100" w:afterAutospacing="1" w:line="240" w:lineRule="auto"/>
      <w:ind w:firstLineChars="0" w:firstLine="0"/>
      <w:jc w:val="center"/>
    </w:pPr>
    <w:rPr>
      <w:rFonts w:ascii="Arial Unicode MS" w:eastAsia="Arial Unicode MS" w:cs="Arial Unicode MS"/>
      <w:color w:val="000000"/>
      <w:kern w:val="0"/>
      <w:sz w:val="20"/>
      <w:szCs w:val="20"/>
    </w:rPr>
  </w:style>
  <w:style w:type="paragraph" w:customStyle="1" w:styleId="2CharChar0">
    <w:name w:val="样式 样式 首行缩进:  2 字符 Char + 黑色 Char"/>
    <w:basedOn w:val="a1"/>
    <w:pPr>
      <w:spacing w:line="440" w:lineRule="exact"/>
      <w:ind w:firstLineChars="0" w:firstLine="0"/>
    </w:pPr>
    <w:rPr>
      <w:rFonts w:ascii="华文细黑" w:eastAsia="华文细黑" w:cs="宋体"/>
      <w:color w:val="000000"/>
    </w:rPr>
  </w:style>
  <w:style w:type="paragraph" w:customStyle="1" w:styleId="AODocTxtL7">
    <w:name w:val="AODocTxtL7"/>
    <w:basedOn w:val="AODocTxt"/>
    <w:pPr>
      <w:tabs>
        <w:tab w:val="left" w:pos="360"/>
      </w:tabs>
    </w:pPr>
  </w:style>
  <w:style w:type="paragraph" w:customStyle="1" w:styleId="affff1">
    <w:name w:val="段落"/>
    <w:basedOn w:val="a1"/>
    <w:pPr>
      <w:spacing w:before="120" w:after="120" w:line="240" w:lineRule="atLeast"/>
      <w:ind w:firstLineChars="0" w:firstLine="567"/>
    </w:pPr>
    <w:rPr>
      <w:sz w:val="28"/>
      <w:szCs w:val="20"/>
    </w:rPr>
  </w:style>
  <w:style w:type="paragraph" w:customStyle="1" w:styleId="xl74">
    <w:name w:val="xl74"/>
    <w:basedOn w:val="a1"/>
    <w:qFormat/>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AOAnxTitle">
    <w:name w:val="AOAnxTitle"/>
    <w:basedOn w:val="AOAttachments"/>
    <w:next w:val="AODocTxt"/>
    <w:pPr>
      <w:outlineLvl w:val="1"/>
    </w:pPr>
    <w:rPr>
      <w:b/>
    </w:rPr>
  </w:style>
  <w:style w:type="paragraph" w:customStyle="1" w:styleId="AOAttachments">
    <w:name w:val="AOAttachments"/>
    <w:basedOn w:val="AOBodyTxt"/>
    <w:next w:val="AODocTxt"/>
    <w:qFormat/>
    <w:pPr>
      <w:jc w:val="center"/>
    </w:pPr>
    <w:rPr>
      <w:caps/>
    </w:rPr>
  </w:style>
  <w:style w:type="paragraph" w:customStyle="1" w:styleId="LevelAfo">
    <w:name w:val="Level (A)fo"/>
    <w:basedOn w:val="a1"/>
    <w:pPr>
      <w:widowControl/>
      <w:spacing w:before="240" w:line="240" w:lineRule="auto"/>
      <w:ind w:left="2880" w:firstLineChars="0" w:firstLine="0"/>
      <w:jc w:val="left"/>
    </w:pPr>
    <w:rPr>
      <w:rFonts w:ascii="Palatino" w:hAnsi="Palatino"/>
      <w:kern w:val="0"/>
      <w:sz w:val="22"/>
      <w:szCs w:val="20"/>
      <w:lang w:val="en-AU"/>
    </w:rPr>
  </w:style>
  <w:style w:type="paragraph" w:customStyle="1" w:styleId="AOHead6">
    <w:name w:val="AOHead6"/>
    <w:basedOn w:val="AOHeadings"/>
    <w:next w:val="AODocTxtL5"/>
    <w:pPr>
      <w:tabs>
        <w:tab w:val="left" w:pos="2160"/>
      </w:tabs>
      <w:ind w:left="2160" w:hanging="720"/>
      <w:outlineLvl w:val="5"/>
    </w:pPr>
  </w:style>
  <w:style w:type="paragraph" w:customStyle="1" w:styleId="AODocTxtL5">
    <w:name w:val="AODocTxtL5"/>
    <w:basedOn w:val="AODocTxt"/>
    <w:pPr>
      <w:tabs>
        <w:tab w:val="left" w:pos="360"/>
      </w:tabs>
    </w:pPr>
  </w:style>
  <w:style w:type="paragraph" w:customStyle="1" w:styleId="AOFPTxtCaps">
    <w:name w:val="AOFPTxtCaps"/>
    <w:basedOn w:val="AOFPTxt"/>
    <w:rPr>
      <w:caps/>
    </w:rPr>
  </w:style>
  <w:style w:type="paragraph" w:customStyle="1" w:styleId="1c">
    <w:name w:val="无间隔1"/>
    <w:qFormat/>
    <w:pPr>
      <w:widowControl w:val="0"/>
      <w:jc w:val="both"/>
    </w:pPr>
    <w:rPr>
      <w:rFonts w:ascii="Times New Roman" w:eastAsia="仿宋" w:hAnsi="Times New Roman" w:cs="Times New Roman"/>
      <w:b/>
      <w:kern w:val="2"/>
      <w:sz w:val="32"/>
      <w:szCs w:val="24"/>
    </w:rPr>
  </w:style>
  <w:style w:type="paragraph" w:customStyle="1" w:styleId="CSS1">
    <w:name w:val="CSS1级正文"/>
    <w:basedOn w:val="aa"/>
    <w:pPr>
      <w:widowControl w:val="0"/>
      <w:adjustRightInd w:val="0"/>
      <w:snapToGrid w:val="0"/>
      <w:spacing w:after="0" w:line="360" w:lineRule="auto"/>
      <w:ind w:firstLineChars="200" w:firstLine="200"/>
      <w:jc w:val="both"/>
    </w:pPr>
    <w:rPr>
      <w:rFonts w:cs="宋体" w:hint="default"/>
      <w:kern w:val="2"/>
      <w:sz w:val="21"/>
      <w:szCs w:val="24"/>
    </w:rPr>
  </w:style>
  <w:style w:type="paragraph" w:customStyle="1" w:styleId="affff2">
    <w:name w:val="一层"/>
    <w:basedOn w:val="1"/>
    <w:pPr>
      <w:tabs>
        <w:tab w:val="left" w:pos="540"/>
        <w:tab w:val="left" w:pos="720"/>
      </w:tabs>
      <w:spacing w:before="0" w:after="0" w:line="500" w:lineRule="exact"/>
    </w:pPr>
    <w:rPr>
      <w:rFonts w:ascii="楷体_GB2312" w:eastAsia="楷体_GB2312" w:hAnsi="宋体"/>
      <w:b/>
      <w:bCs w:val="0"/>
      <w:w w:val="80"/>
      <w:sz w:val="24"/>
      <w:szCs w:val="52"/>
    </w:rPr>
  </w:style>
  <w:style w:type="paragraph" w:customStyle="1" w:styleId="AOBullet">
    <w:name w:val="AOBullet"/>
    <w:basedOn w:val="AOBodyTxt"/>
    <w:pPr>
      <w:tabs>
        <w:tab w:val="left" w:pos="720"/>
      </w:tabs>
      <w:ind w:left="720" w:hanging="720"/>
    </w:pPr>
  </w:style>
  <w:style w:type="paragraph" w:customStyle="1" w:styleId="2a">
    <w:name w:val="列出段落2"/>
    <w:basedOn w:val="a1"/>
    <w:qFormat/>
    <w:pPr>
      <w:spacing w:line="240" w:lineRule="auto"/>
      <w:ind w:firstLine="420"/>
    </w:pPr>
    <w:rPr>
      <w:sz w:val="21"/>
    </w:rPr>
  </w:style>
  <w:style w:type="paragraph" w:customStyle="1" w:styleId="affff3">
    <w:name w:val="正文列项_数字"/>
    <w:basedOn w:val="a1"/>
    <w:pPr>
      <w:tabs>
        <w:tab w:val="left" w:pos="1740"/>
      </w:tabs>
      <w:autoSpaceDE w:val="0"/>
      <w:autoSpaceDN w:val="0"/>
      <w:spacing w:line="460" w:lineRule="exact"/>
      <w:ind w:leftChars="530" w:left="680" w:hangingChars="150" w:hanging="150"/>
      <w:outlineLvl w:val="7"/>
    </w:pPr>
    <w:rPr>
      <w:rFonts w:ascii="宋体"/>
      <w:kern w:val="0"/>
      <w:sz w:val="28"/>
      <w:szCs w:val="20"/>
    </w:rPr>
  </w:style>
  <w:style w:type="paragraph" w:customStyle="1" w:styleId="xl65">
    <w:name w:val="xl65"/>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ct">
    <w:name w:val="ct"/>
    <w:basedOn w:val="a1"/>
    <w:pPr>
      <w:spacing w:before="240" w:line="240" w:lineRule="auto"/>
      <w:ind w:firstLineChars="0" w:firstLine="0"/>
      <w:jc w:val="center"/>
    </w:pPr>
    <w:rPr>
      <w:rFonts w:ascii="Palatino" w:hAnsi="Palatino"/>
      <w:b/>
      <w:kern w:val="0"/>
      <w:sz w:val="28"/>
      <w:szCs w:val="20"/>
    </w:rPr>
  </w:style>
  <w:style w:type="paragraph" w:customStyle="1" w:styleId="font6">
    <w:name w:val="font6"/>
    <w:basedOn w:val="a1"/>
    <w:qFormat/>
    <w:pPr>
      <w:widowControl/>
      <w:spacing w:before="100" w:beforeAutospacing="1" w:after="100" w:afterAutospacing="1" w:line="240" w:lineRule="auto"/>
      <w:ind w:firstLineChars="0" w:firstLine="0"/>
      <w:jc w:val="left"/>
    </w:pPr>
    <w:rPr>
      <w:rFonts w:ascii="宋体" w:cs="宋体"/>
      <w:kern w:val="0"/>
      <w:sz w:val="20"/>
      <w:szCs w:val="20"/>
    </w:rPr>
  </w:style>
  <w:style w:type="paragraph" w:customStyle="1" w:styleId="affff4">
    <w:name w:val="段"/>
    <w:pPr>
      <w:autoSpaceDE w:val="0"/>
      <w:autoSpaceDN w:val="0"/>
      <w:ind w:firstLineChars="200" w:firstLine="200"/>
      <w:jc w:val="both"/>
    </w:pPr>
    <w:rPr>
      <w:rFonts w:ascii="宋体" w:eastAsia="宋体" w:hAnsi="Times New Roman" w:cs="Times New Roman"/>
      <w:sz w:val="21"/>
    </w:rPr>
  </w:style>
  <w:style w:type="paragraph" w:customStyle="1" w:styleId="CharCharCharCharCharChar1CharChar">
    <w:name w:val="Char Char Char Char Char Char1 Char Char"/>
    <w:basedOn w:val="a1"/>
    <w:pPr>
      <w:tabs>
        <w:tab w:val="left" w:pos="360"/>
      </w:tabs>
      <w:spacing w:line="240" w:lineRule="auto"/>
      <w:ind w:firstLineChars="150" w:firstLine="150"/>
    </w:pPr>
    <w:rPr>
      <w:rFonts w:ascii="Arial" w:hAnsi="Arial" w:cs="Arial"/>
      <w:sz w:val="20"/>
      <w:szCs w:val="20"/>
    </w:rPr>
  </w:style>
  <w:style w:type="character" w:customStyle="1" w:styleId="2Char2">
    <w:name w:val="正文文本 2 Char2"/>
    <w:basedOn w:val="a2"/>
    <w:uiPriority w:val="99"/>
    <w:semiHidden/>
    <w:rPr>
      <w:rFonts w:ascii="Times New Roman" w:eastAsia="宋体" w:hAnsi="Times New Roman" w:cs="Times New Roman"/>
      <w:kern w:val="2"/>
      <w:sz w:val="24"/>
      <w:szCs w:val="24"/>
    </w:rPr>
  </w:style>
  <w:style w:type="paragraph" w:customStyle="1" w:styleId="AOSchPartHead">
    <w:name w:val="AOSchPartHead"/>
    <w:basedOn w:val="AOSchHead"/>
    <w:next w:val="AOSchPartTitle"/>
    <w:pPr>
      <w:pageBreakBefore w:val="0"/>
      <w:tabs>
        <w:tab w:val="left" w:pos="360"/>
      </w:tabs>
    </w:pPr>
  </w:style>
  <w:style w:type="paragraph" w:customStyle="1" w:styleId="AOSchHead">
    <w:name w:val="AOSchHead"/>
    <w:basedOn w:val="AOAttachments"/>
    <w:next w:val="AOSchTitle"/>
    <w:pPr>
      <w:pageBreakBefore/>
      <w:outlineLvl w:val="0"/>
    </w:pPr>
  </w:style>
  <w:style w:type="paragraph" w:customStyle="1" w:styleId="AOSchTitle">
    <w:name w:val="AOSchTitle"/>
    <w:basedOn w:val="AOAttachments"/>
    <w:next w:val="AODocTxt"/>
    <w:pPr>
      <w:outlineLvl w:val="1"/>
    </w:pPr>
    <w:rPr>
      <w:b/>
    </w:rPr>
  </w:style>
  <w:style w:type="paragraph" w:customStyle="1" w:styleId="AOSchPartTitle">
    <w:name w:val="AOSchPartTitle"/>
    <w:basedOn w:val="AOSchTitle"/>
    <w:next w:val="AODocTxt"/>
  </w:style>
  <w:style w:type="paragraph" w:customStyle="1" w:styleId="xl72">
    <w:name w:val="xl72"/>
    <w:basedOn w:val="a1"/>
    <w:qFormat/>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xl23">
    <w:name w:val="xl23"/>
    <w:basedOn w:val="a1"/>
    <w:pPr>
      <w:widowControl/>
      <w:spacing w:before="100" w:beforeAutospacing="1" w:after="100" w:afterAutospacing="1"/>
      <w:ind w:firstLineChars="0" w:firstLine="0"/>
      <w:textAlignment w:val="top"/>
    </w:pPr>
    <w:rPr>
      <w:kern w:val="0"/>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eastAsia="Arial Unicode MS"/>
      <w:color w:val="000000"/>
      <w:kern w:val="0"/>
      <w:sz w:val="22"/>
      <w:szCs w:val="22"/>
    </w:rPr>
  </w:style>
  <w:style w:type="paragraph" w:customStyle="1" w:styleId="220">
    <w:name w:val="样式 样式 首行缩进 + 首行缩进:  2 字符 + 首行缩进:  2 字符"/>
    <w:basedOn w:val="a1"/>
    <w:rPr>
      <w:rFonts w:eastAsia="Times New Roman" w:cs="宋体"/>
      <w:szCs w:val="20"/>
    </w:rPr>
  </w:style>
  <w:style w:type="paragraph" w:customStyle="1" w:styleId="toc30">
    <w:name w:val="toc3"/>
    <w:basedOn w:val="a1"/>
    <w:pPr>
      <w:widowControl/>
      <w:tabs>
        <w:tab w:val="left" w:pos="720"/>
        <w:tab w:val="right" w:pos="9029"/>
      </w:tabs>
      <w:spacing w:line="240" w:lineRule="auto"/>
      <w:ind w:firstLineChars="0" w:firstLine="0"/>
    </w:pPr>
    <w:rPr>
      <w:rFonts w:eastAsia="LF Song"/>
      <w:kern w:val="0"/>
      <w:szCs w:val="20"/>
    </w:rPr>
  </w:style>
  <w:style w:type="paragraph" w:customStyle="1" w:styleId="affff5">
    <w:name w:val="正文 + 宋体"/>
    <w:basedOn w:val="a1"/>
    <w:pPr>
      <w:widowControl/>
      <w:spacing w:line="240" w:lineRule="auto"/>
      <w:ind w:left="360" w:firstLineChars="0" w:hanging="360"/>
      <w:jc w:val="left"/>
    </w:pPr>
    <w:rPr>
      <w:rFonts w:ascii="宋体" w:cs="宋体"/>
      <w:b/>
      <w:bCs/>
      <w:color w:val="000000"/>
      <w:kern w:val="0"/>
      <w:sz w:val="18"/>
      <w:szCs w:val="18"/>
    </w:rPr>
  </w:style>
  <w:style w:type="paragraph" w:customStyle="1" w:styleId="font5">
    <w:name w:val="font5"/>
    <w:basedOn w:val="a1"/>
    <w:qFormat/>
    <w:pPr>
      <w:widowControl/>
      <w:spacing w:before="100" w:beforeAutospacing="1" w:after="100" w:afterAutospacing="1" w:line="240" w:lineRule="auto"/>
      <w:ind w:firstLineChars="0" w:firstLine="0"/>
      <w:jc w:val="left"/>
    </w:pPr>
    <w:rPr>
      <w:rFonts w:ascii="宋体" w:cs="宋体"/>
      <w:kern w:val="0"/>
      <w:sz w:val="18"/>
      <w:szCs w:val="18"/>
    </w:rPr>
  </w:style>
  <w:style w:type="character" w:customStyle="1" w:styleId="Char21">
    <w:name w:val="副标题 Char2"/>
    <w:basedOn w:val="a2"/>
    <w:uiPriority w:val="11"/>
    <w:rPr>
      <w:rFonts w:asciiTheme="majorHAnsi" w:eastAsia="宋体" w:hAnsiTheme="majorHAnsi" w:cstheme="majorBidi"/>
      <w:b/>
      <w:bCs/>
      <w:kern w:val="28"/>
      <w:sz w:val="32"/>
      <w:szCs w:val="32"/>
    </w:rPr>
  </w:style>
  <w:style w:type="paragraph" w:customStyle="1" w:styleId="xl63">
    <w:name w:val="xl63"/>
    <w:basedOn w:val="a1"/>
    <w:qFormat/>
    <w:pPr>
      <w:widowControl/>
      <w:spacing w:before="100" w:beforeAutospacing="1" w:after="100" w:afterAutospacing="1" w:line="240" w:lineRule="auto"/>
      <w:ind w:firstLineChars="0" w:firstLine="0"/>
      <w:jc w:val="center"/>
    </w:pPr>
    <w:rPr>
      <w:rFonts w:ascii="宋体" w:hAnsi="宋体" w:cs="宋体"/>
      <w:kern w:val="0"/>
    </w:rPr>
  </w:style>
  <w:style w:type="paragraph" w:customStyle="1" w:styleId="LevelIfo0">
    <w:name w:val="Level (I)fo"/>
    <w:basedOn w:val="a1"/>
    <w:pPr>
      <w:widowControl/>
      <w:spacing w:before="240" w:line="240" w:lineRule="auto"/>
      <w:ind w:left="3600" w:firstLineChars="0" w:firstLine="0"/>
      <w:jc w:val="left"/>
    </w:pPr>
    <w:rPr>
      <w:rFonts w:ascii="Palatino" w:hAnsi="Palatino"/>
      <w:kern w:val="0"/>
      <w:sz w:val="22"/>
      <w:szCs w:val="20"/>
      <w:lang w:val="en-AU"/>
    </w:rPr>
  </w:style>
  <w:style w:type="paragraph" w:customStyle="1" w:styleId="LevelI0">
    <w:name w:val="Level(I)"/>
    <w:basedOn w:val="a1"/>
    <w:next w:val="LevelIfo0"/>
    <w:pPr>
      <w:widowControl/>
      <w:tabs>
        <w:tab w:val="left" w:pos="3600"/>
      </w:tabs>
      <w:spacing w:before="240" w:line="240" w:lineRule="auto"/>
      <w:ind w:left="3600" w:firstLineChars="0" w:hanging="720"/>
      <w:jc w:val="left"/>
      <w:outlineLvl w:val="6"/>
    </w:pPr>
    <w:rPr>
      <w:rFonts w:ascii="Palatino" w:hAnsi="Palatino"/>
      <w:kern w:val="0"/>
      <w:sz w:val="22"/>
      <w:szCs w:val="20"/>
      <w:lang w:val="en-AU"/>
    </w:rPr>
  </w:style>
  <w:style w:type="paragraph" w:customStyle="1" w:styleId="affff6">
    <w:name w:val="标书正文"/>
    <w:basedOn w:val="a1"/>
    <w:pPr>
      <w:spacing w:before="100" w:after="100"/>
      <w:ind w:firstLineChars="0" w:firstLine="0"/>
      <w:jc w:val="center"/>
    </w:pPr>
    <w:rPr>
      <w:rFonts w:ascii="宋体"/>
      <w:spacing w:val="20"/>
      <w:sz w:val="21"/>
      <w:szCs w:val="20"/>
    </w:rPr>
  </w:style>
  <w:style w:type="paragraph" w:customStyle="1" w:styleId="OmniPage77">
    <w:name w:val="OmniPage #77"/>
    <w:pPr>
      <w:widowControl w:val="0"/>
      <w:tabs>
        <w:tab w:val="left" w:pos="2352"/>
        <w:tab w:val="left" w:pos="2502"/>
        <w:tab w:val="left" w:pos="2746"/>
        <w:tab w:val="right" w:pos="8376"/>
      </w:tabs>
      <w:suppressAutoHyphens/>
      <w:spacing w:line="222" w:lineRule="exact"/>
    </w:pPr>
    <w:rPr>
      <w:rFonts w:ascii="Courier" w:eastAsia="宋体" w:hAnsi="Courier" w:cs="Times New Roman"/>
      <w:snapToGrid w:val="0"/>
      <w:sz w:val="24"/>
      <w:lang w:eastAsia="ko-KR"/>
    </w:rPr>
  </w:style>
  <w:style w:type="paragraph" w:customStyle="1" w:styleId="CharCharCharCharCharCharCharCharCharChar">
    <w:name w:val="Char Char Char Char Char Char Char Char Char Char"/>
    <w:basedOn w:val="a1"/>
    <w:pPr>
      <w:widowControl/>
      <w:spacing w:after="160" w:line="240" w:lineRule="exact"/>
      <w:ind w:firstLineChars="0" w:firstLine="0"/>
      <w:jc w:val="left"/>
    </w:pPr>
    <w:rPr>
      <w:rFonts w:ascii="Verdana" w:hAnsi="Verdana"/>
      <w:kern w:val="0"/>
      <w:sz w:val="20"/>
      <w:szCs w:val="20"/>
      <w:lang w:eastAsia="en-US"/>
    </w:rPr>
  </w:style>
  <w:style w:type="paragraph" w:customStyle="1" w:styleId="xl67">
    <w:name w:val="xl6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character" w:customStyle="1" w:styleId="Char22">
    <w:name w:val="尾注文本 Char2"/>
    <w:basedOn w:val="a2"/>
    <w:uiPriority w:val="99"/>
    <w:semiHidden/>
    <w:rPr>
      <w:rFonts w:ascii="Times New Roman" w:eastAsia="宋体" w:hAnsi="Times New Roman" w:cs="Times New Roman"/>
      <w:kern w:val="2"/>
      <w:sz w:val="24"/>
      <w:szCs w:val="24"/>
    </w:rPr>
  </w:style>
  <w:style w:type="paragraph" w:customStyle="1" w:styleId="xl49">
    <w:name w:val="xl49"/>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Arial Unicode MS" w:eastAsia="Arial Unicode MS" w:cs="Arial Unicode MS"/>
      <w:color w:val="000000"/>
      <w:kern w:val="0"/>
      <w:sz w:val="22"/>
      <w:szCs w:val="22"/>
    </w:rPr>
  </w:style>
  <w:style w:type="paragraph" w:customStyle="1" w:styleId="font9">
    <w:name w:val="font9"/>
    <w:basedOn w:val="a1"/>
    <w:qFormat/>
    <w:pPr>
      <w:widowControl/>
      <w:spacing w:before="100" w:beforeAutospacing="1" w:after="100" w:afterAutospacing="1" w:line="240" w:lineRule="auto"/>
      <w:ind w:firstLineChars="0" w:firstLine="0"/>
      <w:jc w:val="left"/>
    </w:pPr>
    <w:rPr>
      <w:rFonts w:ascii="宋体" w:cs="Arial Unicode MS"/>
      <w:color w:val="000000"/>
      <w:kern w:val="0"/>
      <w:sz w:val="20"/>
      <w:szCs w:val="20"/>
    </w:rPr>
  </w:style>
  <w:style w:type="paragraph" w:customStyle="1" w:styleId="Level11">
    <w:name w:val="Level 1.1"/>
    <w:basedOn w:val="a1"/>
    <w:next w:val="Level11fo"/>
    <w:pPr>
      <w:widowControl/>
      <w:tabs>
        <w:tab w:val="left" w:pos="720"/>
      </w:tabs>
      <w:spacing w:before="240" w:line="240" w:lineRule="auto"/>
      <w:ind w:left="720" w:firstLineChars="0" w:hanging="706"/>
      <w:jc w:val="left"/>
      <w:outlineLvl w:val="2"/>
    </w:pPr>
    <w:rPr>
      <w:rFonts w:ascii="Palatino" w:hAnsi="Palatino"/>
      <w:kern w:val="0"/>
      <w:sz w:val="22"/>
      <w:szCs w:val="20"/>
      <w:lang w:val="en-AU"/>
    </w:rPr>
  </w:style>
  <w:style w:type="paragraph" w:customStyle="1" w:styleId="Level11fo">
    <w:name w:val="Level 1.1fo"/>
    <w:basedOn w:val="a1"/>
    <w:pPr>
      <w:widowControl/>
      <w:spacing w:before="240" w:line="240" w:lineRule="auto"/>
      <w:ind w:left="720" w:firstLineChars="0" w:firstLine="0"/>
      <w:jc w:val="left"/>
    </w:pPr>
    <w:rPr>
      <w:rFonts w:ascii="Palatino" w:hAnsi="Palatino"/>
      <w:kern w:val="0"/>
      <w:sz w:val="22"/>
      <w:szCs w:val="20"/>
      <w:lang w:val="en-AU"/>
    </w:rPr>
  </w:style>
  <w:style w:type="paragraph" w:customStyle="1" w:styleId="affff7">
    <w:name w:val="条"/>
    <w:basedOn w:val="1"/>
    <w:pPr>
      <w:tabs>
        <w:tab w:val="left" w:pos="1680"/>
      </w:tabs>
      <w:spacing w:before="200" w:after="180" w:line="240" w:lineRule="auto"/>
      <w:ind w:left="1680" w:hanging="1260"/>
    </w:pPr>
    <w:rPr>
      <w:rFonts w:ascii="Arial" w:hAnsi="宋体"/>
      <w:bCs w:val="0"/>
      <w:w w:val="80"/>
      <w:sz w:val="28"/>
      <w:szCs w:val="52"/>
    </w:rPr>
  </w:style>
  <w:style w:type="paragraph" w:customStyle="1" w:styleId="xl50">
    <w:name w:val="xl50"/>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Unicode MS" w:eastAsia="Arial Unicode MS" w:cs="Arial Unicode MS"/>
      <w:b/>
      <w:bCs/>
      <w:color w:val="000000"/>
      <w:kern w:val="0"/>
      <w:sz w:val="32"/>
      <w:szCs w:val="32"/>
    </w:rPr>
  </w:style>
  <w:style w:type="paragraph" w:customStyle="1" w:styleId="AOA">
    <w:name w:val="AO(A)"/>
    <w:basedOn w:val="AOBodyTxt"/>
    <w:next w:val="AODocTxt"/>
    <w:pPr>
      <w:ind w:left="720" w:hanging="720"/>
    </w:pPr>
  </w:style>
  <w:style w:type="paragraph" w:customStyle="1" w:styleId="2TimesNewRoman5020">
    <w:name w:val="样式 标题 2 + Times New Roman 四号 非加粗 段前: 5 磅 段后: 0 磅 行距: 固定值 20..."/>
    <w:basedOn w:val="2"/>
    <w:qFormat/>
    <w:pPr>
      <w:spacing w:before="100" w:after="0" w:line="400" w:lineRule="exact"/>
      <w:jc w:val="both"/>
    </w:pPr>
    <w:rPr>
      <w:rFonts w:eastAsia="黑体" w:cs="宋体"/>
      <w:b w:val="0"/>
      <w:bCs w:val="0"/>
      <w:szCs w:val="20"/>
    </w:rPr>
  </w:style>
  <w:style w:type="paragraph" w:customStyle="1" w:styleId="AOAnxPartHead">
    <w:name w:val="AOAnxPartHead"/>
    <w:basedOn w:val="AOAnxHead"/>
    <w:next w:val="AOAnxPartTitle"/>
    <w:pPr>
      <w:pageBreakBefore w:val="0"/>
      <w:tabs>
        <w:tab w:val="left" w:pos="1492"/>
      </w:tabs>
      <w:ind w:left="1492" w:hanging="360"/>
    </w:pPr>
  </w:style>
  <w:style w:type="paragraph" w:customStyle="1" w:styleId="AOAnxHead">
    <w:name w:val="AOAnxHead"/>
    <w:basedOn w:val="AOAttachments"/>
    <w:next w:val="AOAnxTitle"/>
    <w:pPr>
      <w:pageBreakBefore/>
      <w:tabs>
        <w:tab w:val="left" w:pos="720"/>
      </w:tabs>
      <w:ind w:left="720" w:hanging="720"/>
      <w:outlineLvl w:val="0"/>
    </w:pPr>
  </w:style>
  <w:style w:type="paragraph" w:customStyle="1" w:styleId="AOAnxPartTitle">
    <w:name w:val="AOAnxPartTitle"/>
    <w:basedOn w:val="AOAnxTitle"/>
    <w:next w:val="AODocTxt"/>
  </w:style>
  <w:style w:type="paragraph" w:customStyle="1" w:styleId="affff8">
    <w:name w:val="图中文字"/>
    <w:basedOn w:val="a1"/>
    <w:pPr>
      <w:adjustRightInd w:val="0"/>
      <w:snapToGrid w:val="0"/>
      <w:spacing w:line="240" w:lineRule="atLeast"/>
      <w:ind w:firstLineChars="0" w:firstLine="0"/>
      <w:jc w:val="center"/>
    </w:pPr>
    <w:rPr>
      <w:szCs w:val="20"/>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Unicode MS" w:eastAsia="Arial Unicode MS" w:cs="Arial Unicode MS"/>
      <w:color w:val="000000"/>
      <w:kern w:val="0"/>
      <w:sz w:val="20"/>
      <w:szCs w:val="20"/>
    </w:rPr>
  </w:style>
  <w:style w:type="paragraph" w:customStyle="1" w:styleId="AOGenNum1Para">
    <w:name w:val="AOGenNum1Para"/>
    <w:basedOn w:val="AOGenNum1"/>
    <w:next w:val="AOGenNum1List"/>
    <w:pPr>
      <w:tabs>
        <w:tab w:val="left" w:pos="360"/>
      </w:tabs>
      <w:ind w:left="0"/>
    </w:pPr>
    <w:rPr>
      <w:caps w:val="0"/>
    </w:rPr>
  </w:style>
  <w:style w:type="paragraph" w:customStyle="1" w:styleId="AOGenNum1">
    <w:name w:val="AOGenNum1"/>
    <w:basedOn w:val="AOBodyTxt"/>
    <w:next w:val="AOGenNum1Para"/>
    <w:pPr>
      <w:keepNext/>
      <w:ind w:left="720"/>
    </w:pPr>
    <w:rPr>
      <w:b/>
      <w:caps/>
    </w:rPr>
  </w:style>
  <w:style w:type="paragraph" w:customStyle="1" w:styleId="AOGenNum1List">
    <w:name w:val="AOGenNum1List"/>
    <w:basedOn w:val="AOGenNum1"/>
    <w:pPr>
      <w:keepNext w:val="0"/>
      <w:tabs>
        <w:tab w:val="left" w:pos="360"/>
      </w:tabs>
      <w:ind w:left="0"/>
    </w:pPr>
    <w:rPr>
      <w:b w:val="0"/>
      <w:caps w:val="0"/>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textAlignment w:val="top"/>
    </w:pPr>
    <w:rPr>
      <w:rFonts w:ascii="Arial Unicode MS" w:eastAsia="Arial Unicode MS" w:cs="Arial Unicode MS"/>
      <w:color w:val="000000"/>
      <w:kern w:val="0"/>
      <w:sz w:val="20"/>
      <w:szCs w:val="20"/>
    </w:rPr>
  </w:style>
  <w:style w:type="paragraph" w:customStyle="1" w:styleId="a">
    <w:name w:val="列项——"/>
    <w:pPr>
      <w:widowControl w:val="0"/>
      <w:numPr>
        <w:numId w:val="3"/>
      </w:numPr>
      <w:tabs>
        <w:tab w:val="left" w:pos="4080"/>
      </w:tabs>
      <w:jc w:val="both"/>
    </w:pPr>
    <w:rPr>
      <w:rFonts w:ascii="宋体" w:eastAsia="宋体" w:hAnsi="Times New Roman" w:cs="Times New Roman"/>
      <w:sz w:val="21"/>
    </w:rPr>
  </w:style>
  <w:style w:type="paragraph" w:customStyle="1" w:styleId="Footer1">
    <w:name w:val="Footer 1"/>
    <w:basedOn w:val="a1"/>
    <w:next w:val="a1"/>
    <w:pPr>
      <w:widowControl/>
      <w:pBdr>
        <w:top w:val="single" w:sz="4" w:space="1" w:color="auto"/>
      </w:pBdr>
      <w:spacing w:line="240" w:lineRule="auto"/>
      <w:ind w:firstLineChars="0" w:firstLine="0"/>
    </w:pPr>
    <w:rPr>
      <w:kern w:val="0"/>
      <w:sz w:val="16"/>
      <w:szCs w:val="20"/>
      <w:lang w:val="en-GB" w:eastAsia="en-US"/>
    </w:rPr>
  </w:style>
  <w:style w:type="character" w:customStyle="1" w:styleId="3Char2">
    <w:name w:val="正文文本缩进 3 Char2"/>
    <w:basedOn w:val="a2"/>
    <w:uiPriority w:val="99"/>
    <w:semiHidden/>
    <w:qFormat/>
    <w:rPr>
      <w:rFonts w:ascii="Times New Roman" w:eastAsia="宋体" w:hAnsi="Times New Roman" w:cs="Times New Roman"/>
      <w:kern w:val="2"/>
      <w:sz w:val="16"/>
      <w:szCs w:val="16"/>
    </w:rPr>
  </w:style>
  <w:style w:type="paragraph" w:customStyle="1" w:styleId="TOC20">
    <w:name w:val="TOC 标题2"/>
    <w:basedOn w:val="1"/>
    <w:next w:val="a1"/>
    <w:qFormat/>
    <w:pPr>
      <w:widowControl/>
      <w:spacing w:before="480" w:after="0" w:line="276" w:lineRule="auto"/>
      <w:jc w:val="left"/>
      <w:outlineLvl w:val="9"/>
    </w:pPr>
    <w:rPr>
      <w:rFonts w:ascii="Cambria" w:eastAsia="宋体" w:hAnsi="Cambria"/>
      <w:b/>
      <w:color w:val="365F91"/>
      <w:kern w:val="0"/>
      <w:sz w:val="28"/>
      <w:szCs w:val="28"/>
    </w:rPr>
  </w:style>
  <w:style w:type="paragraph" w:customStyle="1" w:styleId="AOFPDate">
    <w:name w:val="AOFPDate"/>
    <w:basedOn w:val="AOFPTxt"/>
    <w:qFormat/>
  </w:style>
  <w:style w:type="paragraph" w:customStyle="1" w:styleId="2ChapterXXStatementh22Header2l2Level2Headhea">
    <w:name w:val="样式 标题 2Chapter X.X. Statementh22Header 2l2Level 2 Headhea..."/>
    <w:basedOn w:val="2"/>
    <w:pPr>
      <w:tabs>
        <w:tab w:val="left" w:pos="576"/>
      </w:tabs>
      <w:spacing w:before="0" w:after="0" w:line="240" w:lineRule="auto"/>
      <w:ind w:left="578" w:hanging="578"/>
      <w:jc w:val="left"/>
    </w:pPr>
    <w:rPr>
      <w:rFonts w:ascii="Arial" w:eastAsia="仿宋" w:hAnsi="Arial" w:cs="Times New Roman"/>
    </w:rPr>
  </w:style>
  <w:style w:type="paragraph" w:customStyle="1" w:styleId="yu">
    <w:name w:val="yu"/>
    <w:basedOn w:val="a1"/>
    <w:pPr>
      <w:autoSpaceDE w:val="0"/>
      <w:autoSpaceDN w:val="0"/>
      <w:adjustRightInd w:val="0"/>
      <w:spacing w:before="120" w:after="120" w:line="360" w:lineRule="atLeast"/>
      <w:ind w:left="720" w:firstLineChars="0" w:firstLine="533"/>
    </w:pPr>
    <w:rPr>
      <w:rFonts w:ascii="宋体"/>
      <w:kern w:val="0"/>
    </w:rPr>
  </w:style>
  <w:style w:type="paragraph" w:customStyle="1" w:styleId="2b">
    <w:name w:val="首标2"/>
    <w:basedOn w:val="a1"/>
    <w:pPr>
      <w:tabs>
        <w:tab w:val="left" w:pos="360"/>
      </w:tabs>
      <w:adjustRightInd w:val="0"/>
      <w:spacing w:line="320" w:lineRule="atLeast"/>
      <w:ind w:left="425" w:firstLineChars="0" w:hanging="425"/>
      <w:textAlignment w:val="baseline"/>
    </w:pPr>
    <w:rPr>
      <w:kern w:val="0"/>
      <w:sz w:val="20"/>
      <w:szCs w:val="20"/>
    </w:rPr>
  </w:style>
  <w:style w:type="paragraph" w:customStyle="1" w:styleId="xl78">
    <w:name w:val="xl78"/>
    <w:basedOn w:val="a1"/>
    <w:qFormat/>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Char1f">
    <w:name w:val="Char1"/>
    <w:basedOn w:val="a1"/>
    <w:pPr>
      <w:tabs>
        <w:tab w:val="left" w:pos="360"/>
      </w:tabs>
      <w:spacing w:line="240" w:lineRule="auto"/>
      <w:ind w:left="360" w:hangingChars="200" w:hanging="360"/>
    </w:pPr>
  </w:style>
  <w:style w:type="character" w:customStyle="1" w:styleId="Char23">
    <w:name w:val="明显引用 Char2"/>
    <w:basedOn w:val="a2"/>
    <w:uiPriority w:val="99"/>
    <w:rPr>
      <w:rFonts w:ascii="Times New Roman" w:eastAsia="宋体" w:hAnsi="Times New Roman" w:cs="Times New Roman"/>
      <w:i/>
      <w:iCs/>
      <w:color w:val="5B9BD5" w:themeColor="accent1"/>
      <w:kern w:val="2"/>
      <w:sz w:val="24"/>
      <w:szCs w:val="24"/>
    </w:rPr>
  </w:style>
  <w:style w:type="paragraph" w:customStyle="1" w:styleId="xl35">
    <w:name w:val="xl35"/>
    <w:basedOn w:val="a1"/>
    <w:pPr>
      <w:widowControl/>
      <w:spacing w:before="100" w:beforeAutospacing="1" w:after="100" w:afterAutospacing="1" w:line="240" w:lineRule="auto"/>
      <w:ind w:firstLineChars="0" w:firstLine="0"/>
      <w:jc w:val="left"/>
    </w:pPr>
    <w:rPr>
      <w:rFonts w:ascii="Arial Unicode MS" w:eastAsia="Arial Unicode MS" w:cs="Arial Unicode MS"/>
      <w:color w:val="000000"/>
      <w:kern w:val="0"/>
      <w:sz w:val="20"/>
      <w:szCs w:val="20"/>
    </w:rPr>
  </w:style>
  <w:style w:type="paragraph" w:customStyle="1" w:styleId="16620">
    <w:name w:val="样式 标题 1 + 黑体 三号 非加粗 居中 段前: 6 磅 段后: 6 磅 行距: 固定值 20 磅"/>
    <w:basedOn w:val="1"/>
    <w:pPr>
      <w:spacing w:line="400" w:lineRule="exact"/>
    </w:pPr>
    <w:rPr>
      <w:rFonts w:ascii="黑体" w:hAnsi="黑体" w:cs="宋体"/>
      <w:bCs w:val="0"/>
      <w:szCs w:val="20"/>
    </w:rPr>
  </w:style>
  <w:style w:type="paragraph" w:customStyle="1" w:styleId="xl77">
    <w:name w:val="xl77"/>
    <w:basedOn w:val="a1"/>
    <w:qFormat/>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character" w:customStyle="1" w:styleId="Char24">
    <w:name w:val="文档结构图 Char2"/>
    <w:basedOn w:val="a2"/>
    <w:uiPriority w:val="99"/>
    <w:semiHidden/>
    <w:rPr>
      <w:rFonts w:ascii="Microsoft YaHei UI" w:eastAsia="Microsoft YaHei UI" w:hAnsi="Times New Roman" w:cs="Times New Roman"/>
      <w:kern w:val="2"/>
      <w:sz w:val="18"/>
      <w:szCs w:val="18"/>
    </w:rPr>
  </w:style>
  <w:style w:type="paragraph" w:customStyle="1" w:styleId="affff9">
    <w:name w:val="四级条标题"/>
    <w:basedOn w:val="afffb"/>
    <w:next w:val="a1"/>
    <w:pPr>
      <w:outlineLvl w:val="4"/>
    </w:pPr>
  </w:style>
  <w:style w:type="paragraph" w:customStyle="1" w:styleId="LevelA">
    <w:name w:val="Level(A)"/>
    <w:basedOn w:val="a1"/>
    <w:next w:val="LevelAfo"/>
    <w:pPr>
      <w:widowControl/>
      <w:tabs>
        <w:tab w:val="left" w:pos="2880"/>
      </w:tabs>
      <w:spacing w:before="240" w:line="240" w:lineRule="auto"/>
      <w:ind w:left="2880" w:firstLineChars="0" w:hanging="720"/>
      <w:jc w:val="left"/>
      <w:outlineLvl w:val="5"/>
    </w:pPr>
    <w:rPr>
      <w:rFonts w:ascii="Palatino" w:hAnsi="Palatino"/>
      <w:kern w:val="0"/>
      <w:sz w:val="22"/>
      <w:szCs w:val="20"/>
      <w:lang w:val="en-AU"/>
    </w:rPr>
  </w:style>
  <w:style w:type="paragraph" w:customStyle="1" w:styleId="xl51">
    <w:name w:val="xl51"/>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textAlignment w:val="top"/>
    </w:pPr>
    <w:rPr>
      <w:rFonts w:ascii="Arial Unicode MS" w:eastAsia="Arial Unicode MS" w:cs="Arial Unicode MS"/>
      <w:b/>
      <w:bCs/>
      <w:color w:val="000000"/>
      <w:kern w:val="0"/>
      <w:sz w:val="20"/>
      <w:szCs w:val="20"/>
    </w:rPr>
  </w:style>
  <w:style w:type="paragraph" w:customStyle="1" w:styleId="affffa">
    <w:name w:val="样式 居中"/>
    <w:basedOn w:val="a1"/>
    <w:pPr>
      <w:spacing w:line="240" w:lineRule="auto"/>
      <w:ind w:firstLineChars="0" w:firstLine="0"/>
      <w:jc w:val="left"/>
    </w:pPr>
    <w:rPr>
      <w:rFonts w:cs="宋体"/>
      <w:szCs w:val="20"/>
    </w:rPr>
  </w:style>
  <w:style w:type="paragraph" w:customStyle="1" w:styleId="AOAppTitle">
    <w:name w:val="AOAppTitle"/>
    <w:basedOn w:val="AOAttachments"/>
    <w:next w:val="AODocTxt"/>
    <w:pPr>
      <w:outlineLvl w:val="1"/>
    </w:pPr>
    <w:rPr>
      <w:b/>
    </w:rPr>
  </w:style>
  <w:style w:type="paragraph" w:customStyle="1" w:styleId="xl34">
    <w:name w:val="xl34"/>
    <w:basedOn w:val="a1"/>
    <w:qFormat/>
    <w:pPr>
      <w:widowControl/>
      <w:spacing w:before="100" w:beforeAutospacing="1" w:after="100" w:afterAutospacing="1" w:line="240" w:lineRule="auto"/>
      <w:ind w:firstLineChars="0" w:firstLine="0"/>
      <w:jc w:val="center"/>
      <w:textAlignment w:val="center"/>
    </w:pPr>
    <w:rPr>
      <w:rFonts w:ascii="Arial Unicode MS" w:hAnsi="Arial Unicode MS"/>
      <w:kern w:val="0"/>
    </w:rPr>
  </w:style>
  <w:style w:type="paragraph" w:customStyle="1" w:styleId="AOHeaderC">
    <w:name w:val="AOHeaderC"/>
    <w:basedOn w:val="AOHeaderL"/>
  </w:style>
  <w:style w:type="paragraph" w:customStyle="1" w:styleId="xl52">
    <w:name w:val="xl52"/>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textAlignment w:val="top"/>
    </w:pPr>
    <w:rPr>
      <w:rFonts w:ascii="Arial Unicode MS" w:eastAsia="Arial Unicode MS" w:cs="Arial Unicode MS"/>
      <w:b/>
      <w:bCs/>
      <w:color w:val="000000"/>
      <w:kern w:val="0"/>
      <w:sz w:val="16"/>
      <w:szCs w:val="16"/>
    </w:rPr>
  </w:style>
  <w:style w:type="paragraph" w:customStyle="1" w:styleId="xl45">
    <w:name w:val="xl45"/>
    <w:basedOn w:val="a1"/>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pPr>
    <w:rPr>
      <w:rFonts w:ascii="Arial Unicode MS" w:eastAsia="Arial Unicode MS" w:cs="Arial Unicode MS"/>
      <w:b/>
      <w:bCs/>
      <w:color w:val="000000"/>
      <w:kern w:val="0"/>
      <w:sz w:val="20"/>
      <w:szCs w:val="20"/>
    </w:rPr>
  </w:style>
  <w:style w:type="paragraph" w:customStyle="1" w:styleId="affffb">
    <w:name w:val="大标题下的概括说明文字"/>
    <w:basedOn w:val="a1"/>
    <w:pPr>
      <w:tabs>
        <w:tab w:val="left" w:pos="780"/>
      </w:tabs>
      <w:ind w:left="780" w:firstLineChars="0" w:hanging="360"/>
    </w:pPr>
    <w:rPr>
      <w:rFonts w:ascii="宋体"/>
      <w:color w:val="000000"/>
      <w:sz w:val="28"/>
    </w:rPr>
  </w:style>
  <w:style w:type="paragraph" w:customStyle="1" w:styleId="xl68">
    <w:name w:val="xl6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CharChar1CharCharCharCharCharChar">
    <w:name w:val="Char Char1 Char Char Char Char Char Char"/>
    <w:basedOn w:val="a1"/>
    <w:qFormat/>
    <w:pPr>
      <w:tabs>
        <w:tab w:val="left" w:pos="360"/>
      </w:tabs>
      <w:spacing w:line="240" w:lineRule="auto"/>
      <w:ind w:firstLineChars="150" w:firstLine="150"/>
    </w:pPr>
    <w:rPr>
      <w:rFonts w:ascii="Arial" w:hAnsi="Arial" w:cs="Arial"/>
      <w:sz w:val="20"/>
      <w:szCs w:val="20"/>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Arial Unicode MS" w:eastAsia="Arial Unicode MS" w:cs="Arial Unicode MS"/>
      <w:color w:val="000000"/>
      <w:kern w:val="0"/>
      <w:sz w:val="20"/>
      <w:szCs w:val="20"/>
    </w:rPr>
  </w:style>
  <w:style w:type="paragraph" w:customStyle="1" w:styleId="AOListNumber">
    <w:name w:val="AOListNumber"/>
    <w:basedOn w:val="AOBodyTxt"/>
  </w:style>
  <w:style w:type="paragraph" w:customStyle="1" w:styleId="n">
    <w:name w:val="n"/>
    <w:basedOn w:val="a1"/>
    <w:pPr>
      <w:autoSpaceDE w:val="0"/>
      <w:autoSpaceDN w:val="0"/>
      <w:adjustRightInd w:val="0"/>
      <w:spacing w:line="400" w:lineRule="atLeast"/>
      <w:ind w:firstLineChars="0" w:firstLine="0"/>
      <w:textAlignment w:val="baseline"/>
    </w:pPr>
    <w:rPr>
      <w:rFonts w:ascii="宋体"/>
      <w:kern w:val="0"/>
      <w:szCs w:val="20"/>
    </w:rPr>
  </w:style>
  <w:style w:type="paragraph" w:customStyle="1" w:styleId="affffc">
    <w:name w:val="优先级：中"/>
    <w:basedOn w:val="ae"/>
    <w:pPr>
      <w:spacing w:line="240" w:lineRule="auto"/>
      <w:ind w:firstLineChars="0" w:firstLine="0"/>
    </w:pPr>
    <w:rPr>
      <w:rFonts w:ascii="Times New Roman" w:eastAsia="宋体" w:hAnsi="Times New Roman" w:cs="Times New Roman"/>
      <w:color w:val="0000FF"/>
      <w:sz w:val="21"/>
      <w:szCs w:val="24"/>
    </w:rPr>
  </w:style>
  <w:style w:type="paragraph" w:customStyle="1" w:styleId="affffd">
    <w:name w:val="优先级：低"/>
    <w:basedOn w:val="ae"/>
    <w:pPr>
      <w:spacing w:line="240" w:lineRule="auto"/>
      <w:ind w:firstLineChars="0" w:firstLine="0"/>
    </w:pPr>
    <w:rPr>
      <w:rFonts w:ascii="Times New Roman" w:eastAsia="宋体" w:hAnsi="Times New Roman" w:cs="Times New Roman"/>
      <w:color w:val="808080"/>
      <w:sz w:val="21"/>
      <w:szCs w:val="21"/>
    </w:rPr>
  </w:style>
  <w:style w:type="paragraph" w:customStyle="1" w:styleId="xl71">
    <w:name w:val="xl71"/>
    <w:basedOn w:val="a1"/>
    <w:qFormat/>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1d">
    <w:name w:val="标题1"/>
    <w:basedOn w:val="affc"/>
    <w:pPr>
      <w:spacing w:before="240" w:after="240"/>
    </w:pPr>
    <w:rPr>
      <w:rFonts w:ascii="Arial" w:hAnsi="Arial"/>
      <w:spacing w:val="2"/>
      <w:sz w:val="44"/>
    </w:rPr>
  </w:style>
  <w:style w:type="character" w:customStyle="1" w:styleId="3Char20">
    <w:name w:val="正文文本 3 Char2"/>
    <w:basedOn w:val="a2"/>
    <w:uiPriority w:val="99"/>
    <w:semiHidden/>
    <w:rPr>
      <w:rFonts w:ascii="Times New Roman" w:eastAsia="宋体" w:hAnsi="Times New Roman" w:cs="Times New Roman"/>
      <w:kern w:val="2"/>
      <w:sz w:val="16"/>
      <w:szCs w:val="16"/>
    </w:rPr>
  </w:style>
  <w:style w:type="paragraph" w:customStyle="1" w:styleId="AOFooterC">
    <w:name w:val="AOFooterC"/>
    <w:basedOn w:val="AOFooterL"/>
    <w:pPr>
      <w:jc w:val="center"/>
    </w:pPr>
  </w:style>
  <w:style w:type="paragraph" w:customStyle="1" w:styleId="AODefHead">
    <w:name w:val="AODefHead"/>
    <w:basedOn w:val="AOBodyTxt"/>
    <w:next w:val="AODefPara"/>
    <w:pPr>
      <w:tabs>
        <w:tab w:val="left" w:pos="720"/>
      </w:tabs>
      <w:ind w:left="720" w:hanging="720"/>
      <w:outlineLvl w:val="5"/>
    </w:pPr>
  </w:style>
  <w:style w:type="paragraph" w:customStyle="1" w:styleId="AODefPara">
    <w:name w:val="AODefPara"/>
    <w:basedOn w:val="AODefHead"/>
    <w:pPr>
      <w:tabs>
        <w:tab w:val="clear" w:pos="720"/>
        <w:tab w:val="left" w:pos="360"/>
      </w:tabs>
      <w:outlineLvl w:val="6"/>
    </w:pPr>
  </w:style>
  <w:style w:type="paragraph" w:customStyle="1" w:styleId="1e">
    <w:name w:val="1"/>
    <w:basedOn w:val="a1"/>
    <w:next w:val="a1"/>
    <w:uiPriority w:val="39"/>
    <w:qFormat/>
    <w:pPr>
      <w:spacing w:line="240" w:lineRule="auto"/>
      <w:ind w:firstLineChars="0" w:firstLine="0"/>
    </w:pPr>
    <w:rPr>
      <w:sz w:val="21"/>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eastAsia="Arial Unicode MS"/>
      <w:color w:val="000000"/>
      <w:kern w:val="0"/>
      <w:sz w:val="20"/>
      <w:szCs w:val="20"/>
    </w:rPr>
  </w:style>
  <w:style w:type="paragraph" w:customStyle="1" w:styleId="affffe">
    <w:name w:val="正文格式"/>
    <w:basedOn w:val="a1"/>
    <w:pPr>
      <w:widowControl/>
      <w:autoSpaceDE w:val="0"/>
      <w:autoSpaceDN w:val="0"/>
      <w:adjustRightInd w:val="0"/>
      <w:snapToGrid w:val="0"/>
      <w:spacing w:line="360" w:lineRule="atLeast"/>
      <w:ind w:firstLineChars="0" w:firstLine="0"/>
      <w:textAlignment w:val="baseline"/>
    </w:pPr>
    <w:rPr>
      <w:kern w:val="0"/>
      <w:szCs w:val="20"/>
    </w:rPr>
  </w:style>
  <w:style w:type="character" w:customStyle="1" w:styleId="Char25">
    <w:name w:val="标题 Char2"/>
    <w:basedOn w:val="a2"/>
    <w:uiPriority w:val="10"/>
    <w:rPr>
      <w:rFonts w:asciiTheme="majorHAnsi" w:eastAsia="宋体" w:hAnsiTheme="majorHAnsi" w:cstheme="majorBidi"/>
      <w:b/>
      <w:bCs/>
      <w:kern w:val="2"/>
      <w:sz w:val="32"/>
      <w:szCs w:val="32"/>
    </w:rPr>
  </w:style>
  <w:style w:type="paragraph" w:customStyle="1" w:styleId="AODocTxtL8">
    <w:name w:val="AODocTxtL8"/>
    <w:basedOn w:val="AODocTxt"/>
    <w:pPr>
      <w:tabs>
        <w:tab w:val="left" w:pos="360"/>
      </w:tabs>
    </w:pPr>
  </w:style>
  <w:style w:type="paragraph" w:customStyle="1" w:styleId="xl76">
    <w:name w:val="xl76"/>
    <w:basedOn w:val="a1"/>
    <w:qFormat/>
    <w:pPr>
      <w:widowControl/>
      <w:pBdr>
        <w:left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xl38">
    <w:name w:val="xl38"/>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Arial Unicode MS" w:eastAsia="Arial Unicode MS" w:cs="Arial Unicode MS"/>
      <w:color w:val="000000"/>
      <w:kern w:val="0"/>
      <w:sz w:val="16"/>
      <w:szCs w:val="16"/>
    </w:rPr>
  </w:style>
  <w:style w:type="paragraph" w:customStyle="1" w:styleId="AOAppHead">
    <w:name w:val="AOAppHead"/>
    <w:basedOn w:val="AOAttachments"/>
    <w:next w:val="AOAppTitle"/>
    <w:pPr>
      <w:pageBreakBefore/>
      <w:outlineLvl w:val="0"/>
    </w:pPr>
  </w:style>
  <w:style w:type="paragraph" w:customStyle="1" w:styleId="Char210">
    <w:name w:val="Char21"/>
    <w:basedOn w:val="a1"/>
    <w:pPr>
      <w:spacing w:line="240" w:lineRule="auto"/>
      <w:ind w:firstLineChars="0" w:firstLine="0"/>
    </w:pPr>
    <w:rPr>
      <w:sz w:val="21"/>
      <w:szCs w:val="21"/>
    </w:rPr>
  </w:style>
  <w:style w:type="character" w:customStyle="1" w:styleId="2Char20">
    <w:name w:val="正文首行缩进 2 Char2"/>
    <w:basedOn w:val="af5"/>
    <w:uiPriority w:val="99"/>
    <w:semiHidden/>
    <w:rPr>
      <w:rFonts w:ascii="Times New Roman" w:eastAsia="宋体" w:hAnsi="Times New Roman" w:cs="Times New Roman"/>
      <w:kern w:val="2"/>
      <w:sz w:val="24"/>
      <w:szCs w:val="24"/>
      <w:lang w:val="zh-CN" w:eastAsia="zh-CN"/>
    </w:rPr>
  </w:style>
  <w:style w:type="paragraph" w:customStyle="1" w:styleId="Levelafo0">
    <w:name w:val="Level (a)fo"/>
    <w:basedOn w:val="a1"/>
    <w:pPr>
      <w:widowControl/>
      <w:spacing w:before="240" w:line="240" w:lineRule="auto"/>
      <w:ind w:left="1440" w:firstLineChars="0" w:firstLine="0"/>
      <w:jc w:val="left"/>
    </w:pPr>
    <w:rPr>
      <w:rFonts w:ascii="Palatino" w:hAnsi="Palatino"/>
      <w:kern w:val="0"/>
      <w:sz w:val="22"/>
      <w:szCs w:val="20"/>
      <w:lang w:val="en-AU"/>
    </w:rPr>
  </w:style>
  <w:style w:type="paragraph" w:customStyle="1" w:styleId="xl70">
    <w:name w:val="xl70"/>
    <w:basedOn w:val="a1"/>
    <w:qFormat/>
    <w:pPr>
      <w:widowControl/>
      <w:pBdr>
        <w:left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1f">
    <w:name w:val="样式1"/>
    <w:basedOn w:val="a1"/>
    <w:pPr>
      <w:spacing w:line="240" w:lineRule="auto"/>
      <w:ind w:firstLineChars="0" w:firstLine="0"/>
      <w:jc w:val="center"/>
      <w:outlineLvl w:val="0"/>
    </w:pPr>
    <w:rPr>
      <w:b/>
      <w:sz w:val="32"/>
    </w:rPr>
  </w:style>
  <w:style w:type="paragraph" w:customStyle="1" w:styleId="2c">
    <w:name w:val="修订2"/>
    <w:rPr>
      <w:rFonts w:ascii="Times New Roman" w:eastAsia="宋体" w:hAnsi="Times New Roman" w:cs="Times New Roman"/>
      <w:kern w:val="2"/>
      <w:sz w:val="21"/>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top"/>
    </w:pPr>
    <w:rPr>
      <w:rFonts w:ascii="Arial Unicode MS" w:eastAsia="Arial Unicode MS" w:cs="Arial Unicode MS"/>
      <w:b/>
      <w:bCs/>
      <w:color w:val="000000"/>
      <w:kern w:val="0"/>
      <w:sz w:val="20"/>
      <w:szCs w:val="20"/>
    </w:rPr>
  </w:style>
  <w:style w:type="paragraph" w:customStyle="1" w:styleId="CM122">
    <w:name w:val="CM122"/>
    <w:basedOn w:val="a1"/>
    <w:next w:val="a1"/>
    <w:pPr>
      <w:autoSpaceDE w:val="0"/>
      <w:autoSpaceDN w:val="0"/>
      <w:adjustRightInd w:val="0"/>
      <w:spacing w:after="733" w:line="240" w:lineRule="auto"/>
      <w:ind w:firstLineChars="0" w:firstLine="0"/>
      <w:jc w:val="left"/>
    </w:pPr>
    <w:rPr>
      <w:rFonts w:ascii="隶书" w:eastAsia="隶书"/>
      <w:kern w:val="0"/>
    </w:rPr>
  </w:style>
  <w:style w:type="paragraph" w:customStyle="1" w:styleId="AOLocation">
    <w:name w:val="AOLocation"/>
    <w:basedOn w:val="AOFPBP"/>
    <w:pPr>
      <w:spacing w:before="160"/>
      <w:jc w:val="center"/>
    </w:pPr>
  </w:style>
  <w:style w:type="paragraph" w:customStyle="1" w:styleId="xl47">
    <w:name w:val="xl47"/>
    <w:basedOn w:val="a1"/>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Arial Unicode MS" w:eastAsia="Arial Unicode MS" w:cs="Arial Unicode MS"/>
      <w:b/>
      <w:bCs/>
      <w:color w:val="000000"/>
      <w:kern w:val="0"/>
      <w:sz w:val="20"/>
      <w:szCs w:val="20"/>
    </w:rPr>
  </w:style>
  <w:style w:type="paragraph" w:customStyle="1" w:styleId="xl73">
    <w:name w:val="xl73"/>
    <w:basedOn w:val="a1"/>
    <w:qFormat/>
    <w:pPr>
      <w:widowControl/>
      <w:pBdr>
        <w:left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52">
    <w:name w:val="样式5"/>
    <w:basedOn w:val="1"/>
    <w:pPr>
      <w:spacing w:before="340" w:after="330" w:line="360" w:lineRule="exact"/>
    </w:pPr>
    <w:rPr>
      <w:rFonts w:ascii="宋体"/>
      <w:b/>
      <w:sz w:val="21"/>
      <w:szCs w:val="21"/>
    </w:rPr>
  </w:style>
  <w:style w:type="paragraph" w:customStyle="1" w:styleId="afffff">
    <w:name w:val="表格"/>
    <w:basedOn w:val="a1"/>
    <w:pPr>
      <w:spacing w:line="240" w:lineRule="auto"/>
      <w:ind w:firstLineChars="0" w:firstLine="0"/>
      <w:jc w:val="center"/>
      <w:textAlignment w:val="center"/>
    </w:pPr>
    <w:rPr>
      <w:rFonts w:ascii="华文细黑" w:hAnsi="华文细黑"/>
      <w:kern w:val="0"/>
      <w:sz w:val="21"/>
      <w:szCs w:val="20"/>
    </w:rPr>
  </w:style>
  <w:style w:type="paragraph" w:customStyle="1" w:styleId="110">
    <w:name w:val="列出段落11"/>
    <w:basedOn w:val="a1"/>
    <w:pPr>
      <w:spacing w:line="240" w:lineRule="auto"/>
      <w:ind w:left="720" w:firstLineChars="0" w:firstLine="0"/>
      <w:contextualSpacing/>
    </w:pPr>
    <w:rPr>
      <w:rFonts w:ascii="Calibri" w:hAnsi="Calibri" w:cs="Arial"/>
      <w:sz w:val="21"/>
      <w:szCs w:val="22"/>
    </w:rPr>
  </w:style>
  <w:style w:type="paragraph" w:customStyle="1" w:styleId="xl48">
    <w:name w:val="xl48"/>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Unicode MS" w:eastAsia="Arial Unicode MS" w:cs="Arial Unicode MS"/>
      <w:b/>
      <w:bCs/>
      <w:color w:val="000000"/>
      <w:kern w:val="0"/>
      <w:sz w:val="22"/>
      <w:szCs w:val="22"/>
    </w:rPr>
  </w:style>
  <w:style w:type="paragraph" w:customStyle="1" w:styleId="afffff0">
    <w:name w:val="正文列项_字母"/>
    <w:basedOn w:val="a1"/>
    <w:pPr>
      <w:tabs>
        <w:tab w:val="left" w:pos="1320"/>
      </w:tabs>
      <w:autoSpaceDE w:val="0"/>
      <w:autoSpaceDN w:val="0"/>
      <w:spacing w:line="460" w:lineRule="exact"/>
      <w:ind w:leftChars="300" w:left="480" w:hangingChars="180" w:hanging="180"/>
      <w:outlineLvl w:val="6"/>
    </w:pPr>
    <w:rPr>
      <w:rFonts w:ascii="宋体"/>
      <w:kern w:val="0"/>
      <w:sz w:val="28"/>
      <w:szCs w:val="20"/>
    </w:rPr>
  </w:style>
  <w:style w:type="paragraph" w:customStyle="1" w:styleId="Header1">
    <w:name w:val="Header 1"/>
    <w:basedOn w:val="a1"/>
    <w:pPr>
      <w:widowControl/>
      <w:pBdr>
        <w:bottom w:val="single" w:sz="4" w:space="1" w:color="auto"/>
      </w:pBdr>
      <w:tabs>
        <w:tab w:val="right" w:pos="9029"/>
      </w:tabs>
      <w:spacing w:line="240" w:lineRule="auto"/>
      <w:ind w:firstLineChars="0" w:firstLine="0"/>
    </w:pPr>
    <w:rPr>
      <w:kern w:val="0"/>
      <w:sz w:val="16"/>
      <w:szCs w:val="20"/>
      <w:lang w:val="en-GB" w:eastAsia="en-US"/>
    </w:rPr>
  </w:style>
  <w:style w:type="paragraph" w:customStyle="1" w:styleId="AOFPCopyright">
    <w:name w:val="AOFPCopyright"/>
    <w:basedOn w:val="AOFPTxt"/>
    <w:pPr>
      <w:jc w:val="left"/>
    </w:pPr>
    <w:rPr>
      <w:caps/>
    </w:rPr>
  </w:style>
  <w:style w:type="paragraph" w:customStyle="1" w:styleId="afffff1">
    <w:name w:val="列表－视讯"/>
    <w:basedOn w:val="ad"/>
    <w:pPr>
      <w:tabs>
        <w:tab w:val="left" w:pos="360"/>
      </w:tabs>
      <w:adjustRightInd w:val="0"/>
      <w:spacing w:line="360" w:lineRule="atLeast"/>
      <w:ind w:left="200" w:hangingChars="200" w:hanging="200"/>
      <w:textAlignment w:val="baseline"/>
    </w:pPr>
    <w:rPr>
      <w:sz w:val="24"/>
    </w:rPr>
  </w:style>
  <w:style w:type="paragraph" w:customStyle="1" w:styleId="ParaChar">
    <w:name w:val="默认段落字体 Para Char"/>
    <w:basedOn w:val="a1"/>
    <w:pPr>
      <w:adjustRightInd w:val="0"/>
      <w:ind w:firstLineChars="0" w:firstLine="0"/>
    </w:pPr>
    <w:rPr>
      <w:kern w:val="0"/>
      <w:szCs w:val="20"/>
    </w:rPr>
  </w:style>
  <w:style w:type="paragraph" w:customStyle="1" w:styleId="xl75">
    <w:name w:val="xl75"/>
    <w:basedOn w:val="a1"/>
    <w:qFormat/>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xl43">
    <w:name w:val="xl43"/>
    <w:basedOn w:val="a1"/>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pPr>
    <w:rPr>
      <w:rFonts w:ascii="Arial Unicode MS" w:eastAsia="Arial Unicode MS" w:cs="Arial Unicode MS"/>
      <w:color w:val="000000"/>
      <w:kern w:val="0"/>
      <w:sz w:val="20"/>
      <w:szCs w:val="20"/>
    </w:rPr>
  </w:style>
  <w:style w:type="paragraph" w:customStyle="1" w:styleId="CharCharCharCharCharCharCharCharCharCharCharChar">
    <w:name w:val="Char Char Char Char Char Char Char Char Char Char Char Char"/>
    <w:basedOn w:val="a1"/>
    <w:pPr>
      <w:widowControl/>
      <w:spacing w:after="160" w:line="240" w:lineRule="exact"/>
      <w:ind w:firstLineChars="0" w:firstLine="0"/>
      <w:jc w:val="left"/>
    </w:pPr>
    <w:rPr>
      <w:rFonts w:ascii="Verdana" w:hAnsi="Verdana"/>
      <w:kern w:val="0"/>
      <w:sz w:val="20"/>
      <w:szCs w:val="20"/>
      <w:lang w:eastAsia="en-US"/>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kern w:val="0"/>
      <w:sz w:val="20"/>
      <w:szCs w:val="20"/>
    </w:rPr>
  </w:style>
  <w:style w:type="paragraph" w:customStyle="1" w:styleId="1f0">
    <w:name w:val="表格1"/>
    <w:basedOn w:val="a1"/>
    <w:pPr>
      <w:spacing w:line="240" w:lineRule="auto"/>
      <w:ind w:firstLineChars="0" w:firstLine="0"/>
      <w:jc w:val="center"/>
    </w:pPr>
    <w:rPr>
      <w:szCs w:val="20"/>
    </w:rPr>
  </w:style>
  <w:style w:type="paragraph" w:customStyle="1" w:styleId="AOTOCs">
    <w:name w:val="AOTOCs"/>
    <w:basedOn w:val="AONormal"/>
    <w:next w:val="TOC1"/>
    <w:pPr>
      <w:jc w:val="left"/>
    </w:pPr>
  </w:style>
  <w:style w:type="paragraph" w:customStyle="1" w:styleId="2d">
    <w:name w:val="样式2"/>
    <w:basedOn w:val="a1"/>
    <w:pPr>
      <w:spacing w:line="300" w:lineRule="auto"/>
      <w:ind w:firstLineChars="0" w:firstLine="0"/>
      <w:jc w:val="center"/>
      <w:outlineLvl w:val="0"/>
    </w:pPr>
    <w:rPr>
      <w:b/>
    </w:rPr>
  </w:style>
  <w:style w:type="paragraph" w:customStyle="1" w:styleId="61">
    <w:name w:val="6'"/>
    <w:basedOn w:val="a1"/>
    <w:qFormat/>
    <w:pPr>
      <w:autoSpaceDE w:val="0"/>
      <w:autoSpaceDN w:val="0"/>
      <w:adjustRightInd w:val="0"/>
      <w:snapToGrid w:val="0"/>
      <w:spacing w:line="320" w:lineRule="exact"/>
      <w:ind w:firstLineChars="0" w:firstLine="0"/>
      <w:jc w:val="center"/>
      <w:textAlignment w:val="baseline"/>
    </w:pPr>
    <w:rPr>
      <w:spacing w:val="20"/>
      <w:kern w:val="28"/>
      <w:sz w:val="21"/>
      <w:szCs w:val="20"/>
    </w:rPr>
  </w:style>
  <w:style w:type="paragraph" w:customStyle="1" w:styleId="c">
    <w:name w:val="c"/>
    <w:pPr>
      <w:widowControl w:val="0"/>
      <w:autoSpaceDE w:val="0"/>
      <w:autoSpaceDN w:val="0"/>
      <w:adjustRightInd w:val="0"/>
      <w:jc w:val="both"/>
    </w:pPr>
    <w:rPr>
      <w:rFonts w:ascii="Arial" w:eastAsia="宋体" w:hAnsi="Arial" w:cs="Times New Roman"/>
      <w:sz w:val="24"/>
    </w:rPr>
  </w:style>
  <w:style w:type="paragraph" w:customStyle="1" w:styleId="Levela0">
    <w:name w:val="Level (a)"/>
    <w:basedOn w:val="a1"/>
    <w:next w:val="Levelafo0"/>
    <w:pPr>
      <w:widowControl/>
      <w:tabs>
        <w:tab w:val="left" w:pos="1440"/>
      </w:tabs>
      <w:spacing w:before="240" w:line="240" w:lineRule="auto"/>
      <w:ind w:left="1440" w:firstLineChars="0" w:hanging="720"/>
      <w:jc w:val="left"/>
      <w:outlineLvl w:val="3"/>
    </w:pPr>
    <w:rPr>
      <w:rFonts w:ascii="Palatino" w:hAnsi="Palatino"/>
      <w:kern w:val="0"/>
      <w:sz w:val="22"/>
      <w:szCs w:val="20"/>
      <w:lang w:val="en-AU"/>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Style2">
    <w:name w:val="Style2"/>
    <w:basedOn w:val="a1"/>
    <w:pPr>
      <w:keepNext/>
      <w:widowControl/>
      <w:spacing w:after="240" w:line="240" w:lineRule="auto"/>
      <w:ind w:left="720" w:firstLineChars="0" w:firstLine="0"/>
    </w:pPr>
    <w:rPr>
      <w:rFonts w:eastAsia="BatangChe"/>
      <w:b/>
      <w:kern w:val="0"/>
      <w:sz w:val="22"/>
      <w:szCs w:val="20"/>
      <w:lang w:val="en-GB" w:eastAsia="ko-KR"/>
    </w:rPr>
  </w:style>
  <w:style w:type="paragraph" w:customStyle="1" w:styleId="220505050">
    <w:name w:val="样式 样式 标题 2 + 首行缩进:  2 字符 段前: 0.5 行 段后: 0.5 行 + 段前: 0.5 行 段后: 0...."/>
    <w:basedOn w:val="a1"/>
    <w:pPr>
      <w:spacing w:line="240" w:lineRule="auto"/>
      <w:ind w:firstLineChars="0" w:firstLine="0"/>
    </w:pPr>
    <w:rPr>
      <w:spacing w:val="20"/>
    </w:rPr>
  </w:style>
  <w:style w:type="paragraph" w:customStyle="1" w:styleId="xl46">
    <w:name w:val="xl46"/>
    <w:basedOn w:val="a1"/>
    <w:pPr>
      <w:widowControl/>
      <w:pBdr>
        <w:top w:val="single" w:sz="4" w:space="0" w:color="auto"/>
        <w:bottom w:val="single" w:sz="4" w:space="0" w:color="auto"/>
      </w:pBdr>
      <w:spacing w:before="100" w:beforeAutospacing="1" w:after="100" w:afterAutospacing="1" w:line="240" w:lineRule="auto"/>
      <w:ind w:firstLineChars="0" w:firstLine="0"/>
      <w:jc w:val="left"/>
    </w:pPr>
    <w:rPr>
      <w:rFonts w:ascii="Arial Unicode MS" w:eastAsia="Arial Unicode MS" w:cs="Arial Unicode MS"/>
      <w:b/>
      <w:bCs/>
      <w:color w:val="000000"/>
      <w:kern w:val="0"/>
      <w:sz w:val="20"/>
      <w:szCs w:val="20"/>
    </w:rPr>
  </w:style>
  <w:style w:type="paragraph" w:customStyle="1" w:styleId="42">
    <w:name w:val="样式4"/>
    <w:basedOn w:val="a1"/>
    <w:pPr>
      <w:spacing w:line="240" w:lineRule="auto"/>
      <w:ind w:firstLineChars="0" w:firstLine="0"/>
      <w:jc w:val="center"/>
      <w:outlineLvl w:val="0"/>
    </w:pPr>
    <w:rPr>
      <w:b/>
      <w:sz w:val="32"/>
      <w:szCs w:val="20"/>
    </w:rPr>
  </w:style>
  <w:style w:type="paragraph" w:customStyle="1" w:styleId="afffff2">
    <w:name w:val="空半行"/>
    <w:basedOn w:val="a1"/>
    <w:pPr>
      <w:adjustRightInd w:val="0"/>
      <w:spacing w:line="120" w:lineRule="exact"/>
      <w:ind w:firstLineChars="0" w:firstLine="0"/>
      <w:textAlignment w:val="baseline"/>
    </w:pPr>
    <w:rPr>
      <w:rFonts w:eastAsia="仿宋_GB2312"/>
      <w:color w:val="FFFFFF"/>
      <w:kern w:val="0"/>
      <w:sz w:val="30"/>
      <w:szCs w:val="20"/>
    </w:rPr>
  </w:style>
  <w:style w:type="paragraph" w:customStyle="1" w:styleId="AOBPTitle">
    <w:name w:val="AOBPTitle"/>
    <w:basedOn w:val="AOBPTxtL"/>
    <w:pPr>
      <w:jc w:val="center"/>
    </w:pPr>
    <w:rPr>
      <w:b/>
      <w:caps/>
    </w:rPr>
  </w:style>
  <w:style w:type="paragraph" w:customStyle="1" w:styleId="xl40">
    <w:name w:val="xl40"/>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Arial Unicode MS" w:eastAsia="Arial Unicode MS" w:cs="Arial Unicode MS"/>
      <w:color w:val="000000"/>
      <w:kern w:val="0"/>
      <w:sz w:val="20"/>
      <w:szCs w:val="20"/>
    </w:rPr>
  </w:style>
  <w:style w:type="paragraph" w:customStyle="1" w:styleId="Char110">
    <w:name w:val="Char11"/>
    <w:basedOn w:val="a1"/>
    <w:pPr>
      <w:tabs>
        <w:tab w:val="left" w:pos="360"/>
      </w:tabs>
      <w:spacing w:line="240" w:lineRule="auto"/>
      <w:ind w:firstLineChars="0" w:firstLine="0"/>
    </w:pPr>
  </w:style>
  <w:style w:type="paragraph" w:customStyle="1" w:styleId="xl39">
    <w:name w:val="xl39"/>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Unicode MS" w:eastAsia="Arial Unicode MS" w:cs="Arial Unicode MS"/>
      <w:color w:val="000000"/>
      <w:kern w:val="0"/>
      <w:sz w:val="20"/>
      <w:szCs w:val="20"/>
    </w:rPr>
  </w:style>
  <w:style w:type="paragraph" w:customStyle="1" w:styleId="xl42">
    <w:name w:val="xl42"/>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eastAsia="Arial Unicode MS"/>
      <w:b/>
      <w:bCs/>
      <w:color w:val="000000"/>
      <w:kern w:val="0"/>
      <w:sz w:val="20"/>
      <w:szCs w:val="20"/>
    </w:rPr>
  </w:style>
  <w:style w:type="paragraph" w:customStyle="1" w:styleId="CharCharCharChar1">
    <w:name w:val="Char Char Char Char1"/>
    <w:basedOn w:val="a1"/>
    <w:pPr>
      <w:widowControl/>
      <w:spacing w:after="160" w:line="240" w:lineRule="exact"/>
      <w:ind w:firstLineChars="0" w:firstLine="0"/>
      <w:jc w:val="left"/>
    </w:pPr>
    <w:rPr>
      <w:rFonts w:ascii="Verdana" w:hAnsi="Verdana"/>
      <w:kern w:val="0"/>
      <w:sz w:val="20"/>
      <w:szCs w:val="20"/>
      <w:lang w:eastAsia="en-US"/>
    </w:rPr>
  </w:style>
  <w:style w:type="paragraph" w:customStyle="1" w:styleId="Arial87587515">
    <w:name w:val="样式 Arial 段前: 8.75 磅 段后: 8.75 磅 行距: 1.5 倍行距"/>
    <w:basedOn w:val="a1"/>
    <w:pPr>
      <w:spacing w:before="175" w:after="175" w:line="240" w:lineRule="auto"/>
      <w:ind w:firstLineChars="0" w:firstLine="0"/>
    </w:pPr>
    <w:rPr>
      <w:rFonts w:ascii="Arial" w:hAnsi="Arial" w:cs="宋体"/>
      <w:szCs w:val="20"/>
    </w:rPr>
  </w:style>
  <w:style w:type="paragraph" w:customStyle="1" w:styleId="xl37">
    <w:name w:val="xl37"/>
    <w:basedOn w:val="a1"/>
    <w:pPr>
      <w:widowControl/>
      <w:spacing w:before="100" w:beforeAutospacing="1" w:after="100" w:afterAutospacing="1" w:line="240" w:lineRule="auto"/>
      <w:ind w:firstLineChars="0" w:firstLine="0"/>
      <w:jc w:val="left"/>
    </w:pPr>
    <w:rPr>
      <w:rFonts w:ascii="Arial Unicode MS" w:eastAsia="Arial Unicode MS" w:cs="Arial Unicode MS"/>
      <w:color w:val="000000"/>
      <w:kern w:val="0"/>
      <w:sz w:val="20"/>
      <w:szCs w:val="20"/>
    </w:rPr>
  </w:style>
  <w:style w:type="paragraph" w:customStyle="1" w:styleId="CharCharCharCharCharChar1">
    <w:name w:val="Char Char Char Char Char Char1"/>
    <w:basedOn w:val="a1"/>
    <w:pPr>
      <w:tabs>
        <w:tab w:val="left" w:pos="360"/>
      </w:tabs>
      <w:spacing w:line="240" w:lineRule="auto"/>
      <w:ind w:firstLineChars="150" w:firstLine="150"/>
    </w:pPr>
    <w:rPr>
      <w:rFonts w:ascii="Arial" w:hAnsi="Arial" w:cs="Arial"/>
      <w:sz w:val="20"/>
      <w:szCs w:val="20"/>
    </w:rPr>
  </w:style>
  <w:style w:type="paragraph" w:customStyle="1" w:styleId="AOAppPartTitle">
    <w:name w:val="AOAppPartTitle"/>
    <w:basedOn w:val="AOAppTitle"/>
    <w:next w:val="AODocTxt"/>
  </w:style>
  <w:style w:type="paragraph" w:customStyle="1" w:styleId="1A0">
    <w:name w:val="标题 1A"/>
    <w:basedOn w:val="a1"/>
    <w:pPr>
      <w:widowControl/>
      <w:spacing w:before="120"/>
      <w:ind w:firstLineChars="0" w:firstLine="0"/>
    </w:pPr>
    <w:rPr>
      <w:kern w:val="0"/>
      <w:szCs w:val="20"/>
    </w:r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Arial Unicode MS" w:eastAsia="Arial Unicode MS" w:cs="Arial Unicode MS"/>
      <w:b/>
      <w:bCs/>
      <w:color w:val="000000"/>
      <w:kern w:val="0"/>
      <w:sz w:val="20"/>
      <w:szCs w:val="20"/>
    </w:rPr>
  </w:style>
  <w:style w:type="paragraph" w:customStyle="1" w:styleId="AODocTxtL6">
    <w:name w:val="AODocTxtL6"/>
    <w:basedOn w:val="AODocTxt"/>
    <w:pPr>
      <w:tabs>
        <w:tab w:val="left" w:pos="360"/>
      </w:tabs>
    </w:pPr>
  </w:style>
  <w:style w:type="paragraph" w:customStyle="1" w:styleId="AOGenNum3">
    <w:name w:val="AOGenNum3"/>
    <w:basedOn w:val="AOBodyTxt"/>
    <w:next w:val="AOGenNum3List"/>
    <w:pPr>
      <w:ind w:left="5040"/>
    </w:pPr>
  </w:style>
  <w:style w:type="paragraph" w:customStyle="1" w:styleId="AOGenNum3List">
    <w:name w:val="AOGenNum3List"/>
    <w:basedOn w:val="AOGenNum3"/>
    <w:pPr>
      <w:tabs>
        <w:tab w:val="left" w:pos="360"/>
      </w:tabs>
      <w:ind w:left="0"/>
    </w:pPr>
  </w:style>
  <w:style w:type="paragraph" w:customStyle="1" w:styleId="p0">
    <w:name w:val="p0"/>
    <w:basedOn w:val="a1"/>
    <w:pPr>
      <w:widowControl/>
      <w:spacing w:line="240" w:lineRule="auto"/>
      <w:ind w:firstLineChars="0" w:firstLine="0"/>
      <w:jc w:val="left"/>
    </w:pPr>
    <w:rPr>
      <w:kern w:val="0"/>
      <w:sz w:val="21"/>
      <w:szCs w:val="21"/>
    </w:rPr>
  </w:style>
  <w:style w:type="paragraph" w:customStyle="1" w:styleId="xl44">
    <w:name w:val="xl44"/>
    <w:basedOn w:val="a1"/>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Arial Unicode MS" w:eastAsia="Arial Unicode MS" w:cs="Arial Unicode MS"/>
      <w:kern w:val="0"/>
    </w:rPr>
  </w:style>
  <w:style w:type="paragraph" w:customStyle="1" w:styleId="212">
    <w:name w:val="样式 标题 2 + 右侧:  1.2 厘米 行距: 单倍行距"/>
    <w:basedOn w:val="2"/>
    <w:pPr>
      <w:spacing w:before="260" w:after="260" w:line="240" w:lineRule="auto"/>
      <w:ind w:right="680"/>
    </w:pPr>
    <w:rPr>
      <w:rFonts w:ascii="Arial" w:eastAsia="黑体" w:hAnsi="Arial" w:cs="宋体"/>
      <w:sz w:val="32"/>
      <w:szCs w:val="20"/>
    </w:rPr>
  </w:style>
  <w:style w:type="paragraph" w:customStyle="1" w:styleId="CharCharChar1Char">
    <w:name w:val="Char Char Char1 Char"/>
    <w:basedOn w:val="a1"/>
    <w:pPr>
      <w:spacing w:line="240" w:lineRule="auto"/>
      <w:ind w:firstLineChars="0" w:firstLine="0"/>
    </w:pPr>
    <w:rPr>
      <w:sz w:val="21"/>
      <w:szCs w:val="21"/>
    </w:rPr>
  </w:style>
  <w:style w:type="paragraph" w:customStyle="1" w:styleId="afffff3">
    <w:name w:val="五级条标题"/>
    <w:basedOn w:val="affff9"/>
    <w:next w:val="a1"/>
    <w:pPr>
      <w:tabs>
        <w:tab w:val="left" w:pos="900"/>
      </w:tabs>
      <w:outlineLvl w:val="5"/>
    </w:pPr>
  </w:style>
  <w:style w:type="paragraph" w:customStyle="1" w:styleId="378020">
    <w:name w:val="样式 标题 3 + (中文) 黑体 小四 非加粗 段前: 7.8 磅 段后: 0 磅 行距: 固定值 20 磅"/>
    <w:basedOn w:val="3"/>
    <w:pPr>
      <w:spacing w:before="0" w:after="0" w:line="400" w:lineRule="exact"/>
      <w:ind w:firstLineChars="0" w:firstLine="0"/>
    </w:pPr>
    <w:rPr>
      <w:rFonts w:eastAsia="黑体" w:cs="宋体"/>
      <w:b w:val="0"/>
      <w:bCs w:val="0"/>
      <w:sz w:val="24"/>
      <w:szCs w:val="20"/>
    </w:rPr>
  </w:style>
  <w:style w:type="paragraph" w:customStyle="1" w:styleId="079">
    <w:name w:val="样式  + 首行缩进:  0.79 厘米"/>
    <w:next w:val="ae"/>
    <w:pPr>
      <w:spacing w:line="300" w:lineRule="auto"/>
      <w:jc w:val="both"/>
    </w:pPr>
    <w:rPr>
      <w:rFonts w:ascii="宋体" w:eastAsia="宋体" w:hAnsi="Times New Roman" w:cs="Arial"/>
      <w:kern w:val="2"/>
      <w:sz w:val="24"/>
      <w:szCs w:val="17"/>
    </w:rPr>
  </w:style>
  <w:style w:type="paragraph" w:customStyle="1" w:styleId="AO1">
    <w:name w:val="AO(1)"/>
    <w:basedOn w:val="AOBodyTxt"/>
    <w:next w:val="AODocTxt"/>
    <w:pPr>
      <w:ind w:left="720"/>
    </w:pPr>
  </w:style>
  <w:style w:type="paragraph" w:customStyle="1" w:styleId="font7">
    <w:name w:val="font7"/>
    <w:basedOn w:val="a1"/>
    <w:qFormat/>
    <w:pPr>
      <w:widowControl/>
      <w:spacing w:before="100" w:beforeAutospacing="1" w:after="100" w:afterAutospacing="1" w:line="240" w:lineRule="auto"/>
      <w:ind w:firstLineChars="0" w:firstLine="0"/>
      <w:jc w:val="left"/>
    </w:pPr>
    <w:rPr>
      <w:rFonts w:eastAsia="Arial Unicode MS"/>
      <w:b/>
      <w:bCs/>
      <w:color w:val="000000"/>
      <w:kern w:val="0"/>
      <w:sz w:val="20"/>
      <w:szCs w:val="20"/>
    </w:rPr>
  </w:style>
  <w:style w:type="paragraph" w:customStyle="1" w:styleId="xl69">
    <w:name w:val="xl69"/>
    <w:basedOn w:val="a1"/>
    <w:qFormat/>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Char26">
    <w:name w:val="Char2"/>
    <w:basedOn w:val="a1"/>
    <w:pPr>
      <w:spacing w:line="240" w:lineRule="auto"/>
      <w:ind w:firstLineChars="0" w:firstLine="0"/>
    </w:pPr>
    <w:rPr>
      <w:rFonts w:ascii="Tahoma" w:hAnsi="Tahoma"/>
      <w:szCs w:val="20"/>
    </w:rPr>
  </w:style>
  <w:style w:type="paragraph" w:customStyle="1" w:styleId="1692">
    <w:name w:val="样式 黑色 左 首行缩进:  1.69 厘米 行距: 2 倍行距"/>
    <w:basedOn w:val="a1"/>
    <w:pPr>
      <w:spacing w:line="240" w:lineRule="auto"/>
      <w:ind w:firstLineChars="0" w:firstLine="958"/>
      <w:jc w:val="left"/>
    </w:pPr>
    <w:rPr>
      <w:rFonts w:cs="宋体"/>
      <w:color w:val="000000"/>
      <w:szCs w:val="20"/>
    </w:rPr>
  </w:style>
  <w:style w:type="paragraph" w:customStyle="1" w:styleId="xl66">
    <w:name w:val="xl6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flNote">
    <w:name w:val="flNote"/>
    <w:basedOn w:val="a1"/>
    <w:pPr>
      <w:adjustRightInd w:val="0"/>
      <w:spacing w:before="320" w:after="160" w:line="360" w:lineRule="atLeast"/>
      <w:ind w:firstLineChars="0" w:firstLine="0"/>
      <w:jc w:val="center"/>
      <w:textAlignment w:val="baseline"/>
    </w:pPr>
    <w:rPr>
      <w:rFonts w:ascii="Arial" w:eastAsia="黑体"/>
      <w:kern w:val="0"/>
      <w:sz w:val="30"/>
      <w:szCs w:val="20"/>
    </w:rPr>
  </w:style>
  <w:style w:type="paragraph" w:customStyle="1" w:styleId="210">
    <w:name w:val="列出段落21"/>
    <w:basedOn w:val="a1"/>
    <w:pPr>
      <w:spacing w:line="240" w:lineRule="auto"/>
      <w:ind w:firstLine="420"/>
    </w:pPr>
    <w:rPr>
      <w:sz w:val="21"/>
    </w:rPr>
  </w:style>
  <w:style w:type="paragraph" w:customStyle="1" w:styleId="AOAltHead6">
    <w:name w:val="AOAltHead6"/>
    <w:basedOn w:val="AOHead6"/>
    <w:next w:val="AODocTxtL4"/>
    <w:pPr>
      <w:ind w:left="0" w:firstLine="0"/>
    </w:pPr>
  </w:style>
  <w:style w:type="paragraph" w:customStyle="1" w:styleId="z-10">
    <w:name w:val="z-窗体顶端1"/>
    <w:basedOn w:val="a1"/>
    <w:next w:val="a1"/>
    <w:qFormat/>
    <w:pPr>
      <w:widowControl/>
      <w:pBdr>
        <w:bottom w:val="single" w:sz="6" w:space="1" w:color="auto"/>
      </w:pBdr>
      <w:spacing w:line="240" w:lineRule="auto"/>
      <w:ind w:firstLineChars="0" w:firstLine="0"/>
      <w:jc w:val="center"/>
    </w:pPr>
    <w:rPr>
      <w:rFonts w:ascii="Arial" w:hAnsi="Arial" w:cs="Arial"/>
      <w:vanish/>
      <w:kern w:val="0"/>
      <w:sz w:val="16"/>
      <w:szCs w:val="16"/>
    </w:rPr>
  </w:style>
  <w:style w:type="paragraph" w:customStyle="1" w:styleId="xl31">
    <w:name w:val="xl31"/>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textAlignment w:val="top"/>
    </w:pPr>
    <w:rPr>
      <w:rFonts w:eastAsia="Arial Unicode MS"/>
      <w:color w:val="000000"/>
      <w:kern w:val="0"/>
      <w:sz w:val="20"/>
      <w:szCs w:val="20"/>
    </w:rPr>
  </w:style>
  <w:style w:type="paragraph" w:customStyle="1" w:styleId="aoSpecial">
    <w:name w:val="aoSpecial"/>
    <w:basedOn w:val="a1"/>
    <w:pPr>
      <w:widowControl/>
      <w:spacing w:before="220" w:after="440" w:line="240" w:lineRule="auto"/>
      <w:ind w:firstLineChars="0" w:firstLine="0"/>
    </w:pPr>
    <w:rPr>
      <w:b/>
      <w:caps/>
      <w:kern w:val="0"/>
      <w:sz w:val="22"/>
      <w:szCs w:val="20"/>
      <w:lang w:val="en-GB" w:eastAsia="en-US"/>
    </w:rPr>
  </w:style>
  <w:style w:type="paragraph" w:customStyle="1" w:styleId="font8">
    <w:name w:val="font8"/>
    <w:basedOn w:val="a1"/>
    <w:qFormat/>
    <w:pPr>
      <w:widowControl/>
      <w:spacing w:before="100" w:beforeAutospacing="1" w:after="100" w:afterAutospacing="1" w:line="240" w:lineRule="auto"/>
      <w:ind w:firstLineChars="0" w:firstLine="0"/>
      <w:jc w:val="left"/>
    </w:pPr>
    <w:rPr>
      <w:kern w:val="0"/>
      <w:sz w:val="36"/>
      <w:szCs w:val="36"/>
    </w:rPr>
  </w:style>
  <w:style w:type="paragraph" w:customStyle="1" w:styleId="AOAppPartHead">
    <w:name w:val="AOAppPartHead"/>
    <w:basedOn w:val="AOAppHead"/>
    <w:next w:val="AOAppPartTitle"/>
    <w:pPr>
      <w:pageBreakBefore w:val="0"/>
      <w:tabs>
        <w:tab w:val="left" w:pos="360"/>
      </w:tabs>
      <w:ind w:left="360" w:hanging="360"/>
    </w:pPr>
  </w:style>
  <w:style w:type="paragraph" w:customStyle="1" w:styleId="AOPlainFooter">
    <w:name w:val="AOPlainFooter"/>
    <w:basedOn w:val="a1"/>
    <w:next w:val="a1"/>
    <w:pPr>
      <w:widowControl/>
      <w:spacing w:line="240" w:lineRule="auto"/>
      <w:ind w:firstLineChars="0" w:firstLine="0"/>
      <w:jc w:val="right"/>
    </w:pPr>
    <w:rPr>
      <w:kern w:val="0"/>
      <w:sz w:val="16"/>
      <w:szCs w:val="20"/>
      <w:lang w:val="en-GB" w:eastAsia="en-US"/>
    </w:rPr>
  </w:style>
  <w:style w:type="paragraph" w:customStyle="1" w:styleId="AOTOCTitle">
    <w:name w:val="AOTOCTitle"/>
    <w:basedOn w:val="AOHeadings"/>
    <w:next w:val="AOTOCHeading"/>
    <w:pPr>
      <w:jc w:val="center"/>
    </w:pPr>
    <w:rPr>
      <w:b/>
      <w:caps/>
    </w:rPr>
  </w:style>
  <w:style w:type="paragraph" w:customStyle="1" w:styleId="xl79">
    <w:name w:val="xl79"/>
    <w:basedOn w:val="a1"/>
    <w:qFormat/>
    <w:pPr>
      <w:widowControl/>
      <w:pBdr>
        <w:left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rPr>
  </w:style>
  <w:style w:type="paragraph" w:customStyle="1" w:styleId="CharChar5">
    <w:name w:val="Char Char5"/>
    <w:basedOn w:val="a1"/>
    <w:pPr>
      <w:spacing w:line="240" w:lineRule="auto"/>
      <w:ind w:firstLineChars="0" w:firstLine="0"/>
    </w:pPr>
    <w:rPr>
      <w:rFonts w:ascii="Tahoma" w:hAnsi="Tahoma"/>
      <w:szCs w:val="20"/>
    </w:rPr>
  </w:style>
  <w:style w:type="paragraph" w:customStyle="1" w:styleId="Header2">
    <w:name w:val="Header 2"/>
    <w:basedOn w:val="Header1"/>
    <w:pPr>
      <w:pBdr>
        <w:bottom w:val="none" w:sz="0" w:space="0" w:color="auto"/>
      </w:pBdr>
    </w:pPr>
  </w:style>
  <w:style w:type="paragraph" w:customStyle="1" w:styleId="2e">
    <w:name w:val="正文缩进2格"/>
    <w:basedOn w:val="a1"/>
    <w:pPr>
      <w:spacing w:line="600" w:lineRule="exact"/>
      <w:ind w:firstLineChars="206" w:firstLine="639"/>
    </w:pPr>
    <w:rPr>
      <w:rFonts w:ascii="仿宋_GB2312" w:eastAsia="仿宋_GB2312" w:hAnsi="宋体"/>
      <w:sz w:val="31"/>
      <w:szCs w:val="20"/>
    </w:rPr>
  </w:style>
  <w:style w:type="paragraph" w:customStyle="1" w:styleId="AOAltHead1">
    <w:name w:val="AOAltHead1"/>
    <w:basedOn w:val="AOHead1"/>
    <w:next w:val="AODocTxtL1"/>
    <w:pPr>
      <w:keepNext w:val="0"/>
    </w:pPr>
    <w:rPr>
      <w:b/>
      <w:caps w:val="0"/>
    </w:rPr>
  </w:style>
  <w:style w:type="character" w:customStyle="1" w:styleId="font371">
    <w:name w:val="font371"/>
    <w:basedOn w:val="a2"/>
    <w:rPr>
      <w:rFonts w:ascii="仿宋_GB2312" w:eastAsia="仿宋_GB2312" w:hint="eastAsia"/>
      <w:color w:val="000000"/>
      <w:sz w:val="22"/>
      <w:szCs w:val="22"/>
      <w:u w:val="none"/>
    </w:rPr>
  </w:style>
  <w:style w:type="character" w:customStyle="1" w:styleId="font381">
    <w:name w:val="font381"/>
    <w:basedOn w:val="a2"/>
    <w:rPr>
      <w:rFonts w:ascii="宋体" w:eastAsia="宋体" w:hAnsi="宋体" w:hint="eastAsia"/>
      <w:color w:val="000000"/>
      <w:sz w:val="22"/>
      <w:szCs w:val="22"/>
      <w:u w:val="none"/>
    </w:rPr>
  </w:style>
  <w:style w:type="character" w:customStyle="1" w:styleId="font61">
    <w:name w:val="font61"/>
    <w:basedOn w:val="a2"/>
    <w:rPr>
      <w:rFonts w:ascii="仿宋_GB2312" w:eastAsia="仿宋_GB2312" w:hint="eastAsia"/>
      <w:color w:val="auto"/>
      <w:sz w:val="20"/>
      <w:szCs w:val="20"/>
      <w:u w:val="none"/>
    </w:rPr>
  </w:style>
  <w:style w:type="character" w:customStyle="1" w:styleId="font71">
    <w:name w:val="font71"/>
    <w:basedOn w:val="a2"/>
    <w:rPr>
      <w:rFonts w:ascii="Times New Roman" w:hAnsi="Times New Roman" w:cs="Times New Roman" w:hint="default"/>
      <w:color w:val="auto"/>
      <w:sz w:val="20"/>
      <w:szCs w:val="20"/>
      <w:u w:val="none"/>
    </w:rPr>
  </w:style>
  <w:style w:type="character" w:customStyle="1" w:styleId="1f1">
    <w:name w:val="占位符文本1"/>
    <w:basedOn w:val="a2"/>
    <w:uiPriority w:val="99"/>
    <w:semiHidden/>
    <w:rPr>
      <w:color w:val="808080"/>
    </w:rPr>
  </w:style>
  <w:style w:type="paragraph" w:styleId="afffff4">
    <w:name w:val="List Paragraph"/>
    <w:basedOn w:val="a1"/>
    <w:qFormat/>
    <w:pPr>
      <w:ind w:firstLine="420"/>
    </w:pPr>
  </w:style>
  <w:style w:type="character" w:customStyle="1" w:styleId="2f">
    <w:name w:val="不明显强调2"/>
    <w:qFormat/>
    <w:rPr>
      <w:i/>
      <w:iCs/>
      <w:color w:val="808080"/>
    </w:rPr>
  </w:style>
  <w:style w:type="character" w:customStyle="1" w:styleId="1f2">
    <w:name w:val="明显引用 字符1"/>
    <w:link w:val="afffff5"/>
    <w:rPr>
      <w:b/>
      <w:bCs/>
      <w:i/>
      <w:iCs/>
      <w:color w:val="4F81BD"/>
    </w:rPr>
  </w:style>
  <w:style w:type="paragraph" w:styleId="afffff5">
    <w:name w:val="Intense Quote"/>
    <w:basedOn w:val="a1"/>
    <w:next w:val="a1"/>
    <w:link w:val="1f2"/>
    <w:qFormat/>
    <w:pPr>
      <w:pBdr>
        <w:bottom w:val="single" w:sz="4" w:space="4" w:color="4F81BD"/>
      </w:pBdr>
      <w:spacing w:before="200" w:after="280" w:line="240" w:lineRule="auto"/>
      <w:ind w:left="936" w:right="936" w:firstLineChars="0" w:firstLine="0"/>
    </w:pPr>
    <w:rPr>
      <w:rFonts w:asciiTheme="minorHAnsi" w:eastAsiaTheme="minorEastAsia" w:hAnsiTheme="minorHAnsi" w:cstheme="minorBidi"/>
      <w:b/>
      <w:bCs/>
      <w:i/>
      <w:iCs/>
      <w:color w:val="4F81BD"/>
      <w:kern w:val="0"/>
      <w:sz w:val="20"/>
      <w:szCs w:val="20"/>
    </w:rPr>
  </w:style>
  <w:style w:type="character" w:customStyle="1" w:styleId="1f3">
    <w:name w:val="引用 字符1"/>
    <w:link w:val="afffff6"/>
    <w:rPr>
      <w:i/>
      <w:iCs/>
      <w:color w:val="000000"/>
    </w:rPr>
  </w:style>
  <w:style w:type="paragraph" w:styleId="afffff6">
    <w:name w:val="Quote"/>
    <w:basedOn w:val="a1"/>
    <w:next w:val="a1"/>
    <w:link w:val="1f3"/>
    <w:qFormat/>
    <w:pPr>
      <w:spacing w:line="240" w:lineRule="auto"/>
      <w:ind w:firstLineChars="0" w:firstLine="0"/>
    </w:pPr>
    <w:rPr>
      <w:rFonts w:asciiTheme="minorHAnsi" w:eastAsiaTheme="minorEastAsia" w:hAnsiTheme="minorHAnsi" w:cstheme="minorBidi"/>
      <w:i/>
      <w:iCs/>
      <w:color w:val="000000"/>
      <w:kern w:val="0"/>
      <w:sz w:val="20"/>
      <w:szCs w:val="20"/>
    </w:rPr>
  </w:style>
  <w:style w:type="character" w:customStyle="1" w:styleId="2f0">
    <w:name w:val="明显参考2"/>
    <w:qFormat/>
    <w:rPr>
      <w:b/>
      <w:bCs/>
      <w:smallCaps/>
      <w:color w:val="C0504D"/>
      <w:spacing w:val="5"/>
      <w:u w:val="single"/>
    </w:rPr>
  </w:style>
  <w:style w:type="character" w:customStyle="1" w:styleId="1Char1">
    <w:name w:val="标题 1 Char1"/>
    <w:rPr>
      <w:rFonts w:ascii="Times New Roman" w:eastAsia="黑体" w:hAnsi="Times New Roman" w:cs="Times New Roman"/>
      <w:color w:val="000000"/>
      <w:kern w:val="44"/>
      <w:sz w:val="32"/>
      <w:szCs w:val="20"/>
    </w:rPr>
  </w:style>
  <w:style w:type="character" w:customStyle="1" w:styleId="2f1">
    <w:name w:val="明显强调2"/>
    <w:qFormat/>
    <w:rPr>
      <w:b/>
      <w:bCs/>
      <w:i/>
      <w:iCs/>
      <w:color w:val="4F81BD"/>
    </w:rPr>
  </w:style>
  <w:style w:type="character" w:customStyle="1" w:styleId="2f2">
    <w:name w:val="书籍标题2"/>
    <w:qFormat/>
    <w:rPr>
      <w:b/>
      <w:bCs/>
      <w:smallCaps/>
      <w:spacing w:val="5"/>
    </w:rPr>
  </w:style>
  <w:style w:type="character" w:customStyle="1" w:styleId="2f3">
    <w:name w:val="不明显参考2"/>
    <w:qFormat/>
    <w:rPr>
      <w:smallCaps/>
      <w:color w:val="C0504D"/>
      <w:u w:val="single"/>
    </w:rPr>
  </w:style>
  <w:style w:type="character" w:customStyle="1" w:styleId="Char3">
    <w:name w:val="引用 Char3"/>
    <w:basedOn w:val="a2"/>
    <w:uiPriority w:val="99"/>
    <w:rPr>
      <w:rFonts w:ascii="Times New Roman" w:eastAsia="宋体" w:hAnsi="Times New Roman" w:cs="Times New Roman"/>
      <w:i/>
      <w:iCs/>
      <w:color w:val="404040" w:themeColor="text1" w:themeTint="BF"/>
      <w:kern w:val="2"/>
      <w:sz w:val="24"/>
      <w:szCs w:val="24"/>
    </w:rPr>
  </w:style>
  <w:style w:type="paragraph" w:styleId="afffff7">
    <w:name w:val="No Spacing"/>
    <w:link w:val="afffff8"/>
    <w:uiPriority w:val="1"/>
    <w:qFormat/>
    <w:pPr>
      <w:widowControl w:val="0"/>
      <w:jc w:val="both"/>
    </w:pPr>
    <w:rPr>
      <w:rFonts w:ascii="Times New Roman" w:eastAsia="仿宋" w:hAnsi="Times New Roman" w:cs="Times New Roman"/>
      <w:b/>
      <w:kern w:val="2"/>
      <w:sz w:val="32"/>
      <w:szCs w:val="24"/>
    </w:rPr>
  </w:style>
  <w:style w:type="paragraph" w:customStyle="1" w:styleId="TOC31">
    <w:name w:val="TOC 标题3"/>
    <w:basedOn w:val="1"/>
    <w:next w:val="a1"/>
    <w:uiPriority w:val="39"/>
    <w:qFormat/>
    <w:pPr>
      <w:widowControl/>
      <w:spacing w:before="480" w:after="0" w:line="276" w:lineRule="auto"/>
      <w:jc w:val="left"/>
      <w:outlineLvl w:val="9"/>
    </w:pPr>
    <w:rPr>
      <w:rFonts w:ascii="Cambria" w:eastAsia="宋体" w:hAnsi="Cambria"/>
      <w:b/>
      <w:color w:val="365F91"/>
      <w:kern w:val="0"/>
      <w:sz w:val="28"/>
      <w:szCs w:val="28"/>
    </w:rPr>
  </w:style>
  <w:style w:type="character" w:customStyle="1" w:styleId="Char30">
    <w:name w:val="明显引用 Char3"/>
    <w:basedOn w:val="a2"/>
    <w:uiPriority w:val="99"/>
    <w:rPr>
      <w:rFonts w:ascii="Times New Roman" w:eastAsia="宋体" w:hAnsi="Times New Roman" w:cs="Times New Roman"/>
      <w:i/>
      <w:iCs/>
      <w:color w:val="5B9BD5" w:themeColor="accent1"/>
      <w:kern w:val="2"/>
      <w:sz w:val="24"/>
      <w:szCs w:val="24"/>
    </w:rPr>
  </w:style>
  <w:style w:type="paragraph" w:customStyle="1" w:styleId="Char31">
    <w:name w:val="Char3"/>
    <w:basedOn w:val="a1"/>
    <w:pPr>
      <w:spacing w:line="240" w:lineRule="auto"/>
      <w:ind w:firstLineChars="0" w:firstLine="0"/>
    </w:pPr>
    <w:rPr>
      <w:sz w:val="21"/>
      <w:szCs w:val="21"/>
    </w:rPr>
  </w:style>
  <w:style w:type="paragraph" w:customStyle="1" w:styleId="36">
    <w:name w:val="修订3"/>
    <w:uiPriority w:val="99"/>
    <w:qFormat/>
    <w:rPr>
      <w:rFonts w:ascii="Times New Roman" w:eastAsia="宋体" w:hAnsi="Times New Roman" w:cs="Times New Roman"/>
      <w:kern w:val="2"/>
      <w:sz w:val="21"/>
      <w:szCs w:val="24"/>
    </w:rPr>
  </w:style>
  <w:style w:type="table" w:customStyle="1" w:styleId="2f4">
    <w:name w:val="网格型2"/>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
    <w:basedOn w:val="a3"/>
    <w:uiPriority w:val="39"/>
    <w:unhideWhenUsed/>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qFormat/>
    <w:pPr>
      <w:widowControl/>
      <w:spacing w:before="100" w:beforeAutospacing="1" w:after="100" w:afterAutospacing="1" w:line="240" w:lineRule="auto"/>
      <w:ind w:firstLineChars="0" w:firstLine="0"/>
      <w:jc w:val="left"/>
    </w:pPr>
    <w:rPr>
      <w:rFonts w:ascii="宋体" w:hAnsi="宋体" w:cs="宋体"/>
      <w:kern w:val="0"/>
    </w:rPr>
  </w:style>
  <w:style w:type="character" w:customStyle="1" w:styleId="1f4">
    <w:name w:val="副标题 字符1"/>
    <w:aliases w:val="标题4 字符1"/>
    <w:basedOn w:val="a2"/>
    <w:uiPriority w:val="11"/>
    <w:rPr>
      <w:b/>
      <w:bCs/>
      <w:kern w:val="28"/>
      <w:sz w:val="32"/>
      <w:szCs w:val="32"/>
    </w:rPr>
  </w:style>
  <w:style w:type="character" w:customStyle="1" w:styleId="1f5">
    <w:name w:val="纯文本 字符1"/>
    <w:basedOn w:val="a2"/>
    <w:uiPriority w:val="99"/>
    <w:semiHidden/>
    <w:rPr>
      <w:rFonts w:asciiTheme="minorEastAsia" w:hAnsi="Courier New" w:cs="Courier New"/>
      <w:kern w:val="2"/>
      <w:sz w:val="24"/>
      <w:szCs w:val="22"/>
    </w:rPr>
  </w:style>
  <w:style w:type="character" w:customStyle="1" w:styleId="afffff8">
    <w:name w:val="无间隔 字符"/>
    <w:link w:val="afffff7"/>
    <w:uiPriority w:val="1"/>
    <w:locked/>
    <w:rPr>
      <w:rFonts w:ascii="Times New Roman" w:eastAsia="仿宋" w:hAnsi="Times New Roman" w:cs="Times New Roman"/>
      <w:b/>
      <w:kern w:val="2"/>
      <w:sz w:val="32"/>
      <w:szCs w:val="24"/>
    </w:rPr>
  </w:style>
  <w:style w:type="paragraph" w:customStyle="1" w:styleId="xl81">
    <w:name w:val="xl8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82">
    <w:name w:val="xl82"/>
    <w:basedOn w:val="a1"/>
    <w:qFormat/>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xl83">
    <w:name w:val="xl8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Narrow" w:hAnsi="Arial Narrow" w:cs="宋体"/>
      <w:kern w:val="0"/>
      <w:sz w:val="18"/>
      <w:szCs w:val="18"/>
    </w:rPr>
  </w:style>
  <w:style w:type="paragraph" w:customStyle="1" w:styleId="xl84">
    <w:name w:val="xl8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85">
    <w:name w:val="xl8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86">
    <w:name w:val="xl8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Narrow" w:hAnsi="Arial Narrow" w:cs="宋体"/>
      <w:kern w:val="0"/>
      <w:sz w:val="18"/>
      <w:szCs w:val="18"/>
    </w:rPr>
  </w:style>
  <w:style w:type="paragraph" w:customStyle="1" w:styleId="xl87">
    <w:name w:val="xl87"/>
    <w:basedOn w:val="a1"/>
    <w:qFormat/>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Arial Narrow" w:hAnsi="Arial Narrow" w:cs="宋体"/>
      <w:kern w:val="0"/>
      <w:sz w:val="18"/>
      <w:szCs w:val="18"/>
    </w:rPr>
  </w:style>
  <w:style w:type="paragraph" w:customStyle="1" w:styleId="xl88">
    <w:name w:val="xl88"/>
    <w:basedOn w:val="a1"/>
    <w:qFormat/>
    <w:pPr>
      <w:widowControl/>
      <w:pBdr>
        <w:left w:val="single" w:sz="4" w:space="0" w:color="auto"/>
        <w:right w:val="single" w:sz="4" w:space="0" w:color="auto"/>
      </w:pBdr>
      <w:spacing w:before="100" w:beforeAutospacing="1" w:after="100" w:afterAutospacing="1" w:line="240" w:lineRule="auto"/>
      <w:ind w:firstLineChars="0" w:firstLine="0"/>
      <w:jc w:val="center"/>
    </w:pPr>
    <w:rPr>
      <w:rFonts w:ascii="Arial Narrow" w:hAnsi="Arial Narrow" w:cs="宋体"/>
      <w:kern w:val="0"/>
      <w:sz w:val="18"/>
      <w:szCs w:val="18"/>
    </w:rPr>
  </w:style>
  <w:style w:type="paragraph" w:customStyle="1" w:styleId="xl89">
    <w:name w:val="xl89"/>
    <w:basedOn w:val="a1"/>
    <w:qFormat/>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Narrow" w:hAnsi="Arial Narrow" w:cs="宋体"/>
      <w:kern w:val="0"/>
      <w:sz w:val="18"/>
      <w:szCs w:val="18"/>
    </w:rPr>
  </w:style>
  <w:style w:type="paragraph" w:customStyle="1" w:styleId="xl90">
    <w:name w:val="xl90"/>
    <w:basedOn w:val="a1"/>
    <w:qFormat/>
    <w:pPr>
      <w:widowControl/>
      <w:pBdr>
        <w:top w:val="single" w:sz="4" w:space="0" w:color="auto"/>
        <w:left w:val="single" w:sz="4" w:space="0" w:color="auto"/>
      </w:pBdr>
      <w:spacing w:before="100" w:beforeAutospacing="1" w:after="100" w:afterAutospacing="1" w:line="240" w:lineRule="auto"/>
      <w:ind w:firstLineChars="0" w:firstLine="0"/>
      <w:jc w:val="center"/>
    </w:pPr>
    <w:rPr>
      <w:rFonts w:ascii="Arial Narrow" w:hAnsi="Arial Narrow" w:cs="宋体"/>
      <w:kern w:val="0"/>
      <w:sz w:val="18"/>
      <w:szCs w:val="18"/>
    </w:rPr>
  </w:style>
  <w:style w:type="paragraph" w:customStyle="1" w:styleId="xl91">
    <w:name w:val="xl91"/>
    <w:basedOn w:val="a1"/>
    <w:qFormat/>
    <w:pPr>
      <w:widowControl/>
      <w:pBdr>
        <w:left w:val="single" w:sz="4" w:space="0" w:color="auto"/>
      </w:pBdr>
      <w:spacing w:before="100" w:beforeAutospacing="1" w:after="100" w:afterAutospacing="1" w:line="240" w:lineRule="auto"/>
      <w:ind w:firstLineChars="0" w:firstLine="0"/>
      <w:jc w:val="center"/>
    </w:pPr>
    <w:rPr>
      <w:rFonts w:ascii="Arial Narrow" w:hAnsi="Arial Narrow" w:cs="宋体"/>
      <w:kern w:val="0"/>
      <w:sz w:val="18"/>
      <w:szCs w:val="18"/>
    </w:rPr>
  </w:style>
  <w:style w:type="paragraph" w:customStyle="1" w:styleId="xl92">
    <w:name w:val="xl92"/>
    <w:basedOn w:val="a1"/>
    <w:qFormat/>
    <w:pPr>
      <w:widowControl/>
      <w:pBdr>
        <w:left w:val="single" w:sz="4" w:space="0" w:color="auto"/>
        <w:bottom w:val="single" w:sz="4" w:space="0" w:color="auto"/>
      </w:pBdr>
      <w:spacing w:before="100" w:beforeAutospacing="1" w:after="100" w:afterAutospacing="1" w:line="240" w:lineRule="auto"/>
      <w:ind w:firstLineChars="0" w:firstLine="0"/>
      <w:jc w:val="center"/>
    </w:pPr>
    <w:rPr>
      <w:rFonts w:ascii="Arial Narrow" w:hAnsi="Arial Narrow" w:cs="宋体"/>
      <w:kern w:val="0"/>
      <w:sz w:val="18"/>
      <w:szCs w:val="18"/>
    </w:rPr>
  </w:style>
  <w:style w:type="paragraph" w:customStyle="1" w:styleId="xl93">
    <w:name w:val="xl93"/>
    <w:basedOn w:val="a1"/>
    <w:qFormat/>
    <w:pPr>
      <w:widowControl/>
      <w:pBdr>
        <w:top w:val="single" w:sz="4" w:space="0" w:color="auto"/>
        <w:bottom w:val="single" w:sz="4" w:space="0" w:color="auto"/>
      </w:pBdr>
      <w:spacing w:before="100" w:beforeAutospacing="1" w:after="100" w:afterAutospacing="1" w:line="240" w:lineRule="auto"/>
      <w:ind w:firstLineChars="0" w:firstLine="0"/>
      <w:jc w:val="center"/>
    </w:pPr>
    <w:rPr>
      <w:rFonts w:ascii="Arial Narrow" w:hAnsi="Arial Narrow" w:cs="宋体"/>
      <w:kern w:val="0"/>
      <w:sz w:val="18"/>
      <w:szCs w:val="18"/>
    </w:rPr>
  </w:style>
  <w:style w:type="paragraph" w:customStyle="1" w:styleId="xl94">
    <w:name w:val="xl94"/>
    <w:basedOn w:val="a1"/>
    <w:qFormat/>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Narrow" w:hAnsi="Arial Narrow" w:cs="宋体"/>
      <w:kern w:val="0"/>
      <w:sz w:val="18"/>
      <w:szCs w:val="18"/>
    </w:rPr>
  </w:style>
  <w:style w:type="paragraph" w:customStyle="1" w:styleId="xl95">
    <w:name w:val="xl9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18"/>
      <w:szCs w:val="18"/>
    </w:rPr>
  </w:style>
  <w:style w:type="paragraph" w:customStyle="1" w:styleId="font1">
    <w:name w:val="font1"/>
    <w:basedOn w:val="a1"/>
    <w:qFormat/>
    <w:pPr>
      <w:widowControl/>
      <w:spacing w:before="100" w:beforeAutospacing="1" w:after="100" w:afterAutospacing="1" w:line="240" w:lineRule="auto"/>
      <w:ind w:firstLineChars="0" w:firstLine="0"/>
      <w:jc w:val="left"/>
    </w:pPr>
    <w:rPr>
      <w:rFonts w:ascii="等线" w:eastAsia="等线" w:hAnsi="等线" w:cs="宋体"/>
      <w:color w:val="000000"/>
      <w:kern w:val="0"/>
      <w:sz w:val="22"/>
      <w:szCs w:val="22"/>
    </w:rPr>
  </w:style>
  <w:style w:type="paragraph" w:customStyle="1" w:styleId="1f6">
    <w:name w:val="批注主题1"/>
    <w:basedOn w:val="a6"/>
    <w:next w:val="a6"/>
    <w:uiPriority w:val="99"/>
    <w:qFormat/>
    <w:rPr>
      <w:b/>
      <w:bCs/>
      <w:szCs w:val="22"/>
    </w:rPr>
  </w:style>
  <w:style w:type="paragraph" w:customStyle="1" w:styleId="1f7">
    <w:name w:val="副标题1"/>
    <w:basedOn w:val="a1"/>
    <w:next w:val="a1"/>
    <w:uiPriority w:val="11"/>
    <w:qFormat/>
    <w:pPr>
      <w:outlineLvl w:val="3"/>
    </w:pPr>
    <w:rPr>
      <w:b/>
      <w:bCs/>
      <w:kern w:val="28"/>
      <w:szCs w:val="32"/>
    </w:rPr>
  </w:style>
  <w:style w:type="paragraph" w:customStyle="1" w:styleId="xl323">
    <w:name w:val="xl32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510">
    <w:name w:val="xl51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511">
    <w:name w:val="xl511"/>
    <w:basedOn w:val="a1"/>
    <w:qFormat/>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512">
    <w:name w:val="xl512"/>
    <w:basedOn w:val="a1"/>
    <w:qFormat/>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513">
    <w:name w:val="xl513"/>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515">
    <w:name w:val="xl515"/>
    <w:basedOn w:val="a1"/>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516">
    <w:name w:val="xl516"/>
    <w:basedOn w:val="a1"/>
    <w:qFormat/>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pPr>
    <w:rPr>
      <w:rFonts w:ascii="宋体" w:hAnsi="宋体" w:cs="宋体"/>
      <w:kern w:val="0"/>
      <w:sz w:val="20"/>
      <w:szCs w:val="20"/>
    </w:rPr>
  </w:style>
  <w:style w:type="paragraph" w:customStyle="1" w:styleId="xl517">
    <w:name w:val="xl51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ascii="宋体" w:hAnsi="宋体" w:cs="宋体"/>
      <w:kern w:val="0"/>
      <w:sz w:val="20"/>
      <w:szCs w:val="20"/>
    </w:rPr>
  </w:style>
  <w:style w:type="paragraph" w:customStyle="1" w:styleId="xl518">
    <w:name w:val="xl518"/>
    <w:basedOn w:val="a1"/>
    <w:qFormat/>
    <w:pPr>
      <w:widowControl/>
      <w:pBdr>
        <w:left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519">
    <w:name w:val="xl51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521">
    <w:name w:val="xl521"/>
    <w:basedOn w:val="a1"/>
    <w:qFormat/>
    <w:pPr>
      <w:widowControl/>
      <w:pBdr>
        <w:top w:val="single" w:sz="4" w:space="0" w:color="auto"/>
        <w:left w:val="single" w:sz="4" w:space="0" w:color="auto"/>
        <w:bottom w:val="single" w:sz="4" w:space="0" w:color="auto"/>
      </w:pBdr>
      <w:shd w:val="clear" w:color="auto" w:fill="FFC000"/>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522">
    <w:name w:val="xl522"/>
    <w:basedOn w:val="a1"/>
    <w:qFormat/>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523">
    <w:name w:val="xl523"/>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524">
    <w:name w:val="xl524"/>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525">
    <w:name w:val="xl525"/>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Chars="0" w:firstLine="0"/>
    </w:pPr>
    <w:rPr>
      <w:rFonts w:ascii="宋体" w:hAnsi="宋体" w:cs="宋体"/>
      <w:kern w:val="0"/>
      <w:sz w:val="20"/>
      <w:szCs w:val="20"/>
    </w:rPr>
  </w:style>
  <w:style w:type="paragraph" w:customStyle="1" w:styleId="xl526">
    <w:name w:val="xl52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等线" w:eastAsia="等线" w:hAnsi="等线" w:cs="宋体"/>
      <w:kern w:val="0"/>
      <w:sz w:val="20"/>
      <w:szCs w:val="20"/>
    </w:rPr>
  </w:style>
  <w:style w:type="paragraph" w:customStyle="1" w:styleId="xl530">
    <w:name w:val="xl530"/>
    <w:basedOn w:val="a1"/>
    <w:qFormat/>
    <w:pPr>
      <w:widowControl/>
      <w:pBdr>
        <w:top w:val="single" w:sz="4" w:space="0" w:color="auto"/>
        <w:left w:val="single" w:sz="4" w:space="0" w:color="auto"/>
        <w:bottom w:val="single" w:sz="4" w:space="0" w:color="auto"/>
        <w:right w:val="single" w:sz="4" w:space="0" w:color="auto"/>
      </w:pBdr>
      <w:shd w:val="clear" w:color="auto" w:fill="00B050"/>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531">
    <w:name w:val="xl531"/>
    <w:basedOn w:val="a1"/>
    <w:qFormat/>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532">
    <w:name w:val="xl532"/>
    <w:basedOn w:val="a1"/>
    <w:qFormat/>
    <w:pPr>
      <w:widowControl/>
      <w:pBdr>
        <w:top w:val="single" w:sz="4" w:space="0" w:color="auto"/>
        <w:left w:val="single" w:sz="4" w:space="0" w:color="auto"/>
        <w:bottom w:val="single" w:sz="4" w:space="0" w:color="auto"/>
      </w:pBdr>
      <w:shd w:val="clear" w:color="auto" w:fill="92D050"/>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533">
    <w:name w:val="xl533"/>
    <w:basedOn w:val="a1"/>
    <w:qFormat/>
    <w:pPr>
      <w:widowControl/>
      <w:pBdr>
        <w:top w:val="single" w:sz="4" w:space="0" w:color="auto"/>
        <w:left w:val="single" w:sz="4" w:space="0" w:color="auto"/>
        <w:bottom w:val="single" w:sz="4" w:space="0" w:color="auto"/>
        <w:right w:val="single" w:sz="4" w:space="0" w:color="auto"/>
      </w:pBdr>
      <w:shd w:val="clear" w:color="auto" w:fill="DDEBF7"/>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534">
    <w:name w:val="xl534"/>
    <w:basedOn w:val="a1"/>
    <w:qFormat/>
    <w:pPr>
      <w:widowControl/>
      <w:pBdr>
        <w:top w:val="single" w:sz="4" w:space="0" w:color="auto"/>
        <w:left w:val="single" w:sz="4" w:space="0" w:color="auto"/>
        <w:bottom w:val="single" w:sz="4" w:space="0" w:color="auto"/>
        <w:right w:val="single" w:sz="4" w:space="0" w:color="auto"/>
      </w:pBdr>
      <w:shd w:val="clear" w:color="auto" w:fill="DDEBF7"/>
      <w:spacing w:before="100" w:beforeAutospacing="1" w:after="100" w:afterAutospacing="1" w:line="240" w:lineRule="auto"/>
      <w:ind w:firstLineChars="0" w:firstLine="0"/>
      <w:jc w:val="right"/>
    </w:pPr>
    <w:rPr>
      <w:rFonts w:ascii="宋体" w:hAnsi="宋体" w:cs="宋体"/>
      <w:kern w:val="0"/>
      <w:sz w:val="20"/>
      <w:szCs w:val="20"/>
    </w:rPr>
  </w:style>
  <w:style w:type="paragraph" w:customStyle="1" w:styleId="xl537">
    <w:name w:val="xl53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538">
    <w:name w:val="xl53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539">
    <w:name w:val="xl539"/>
    <w:basedOn w:val="a1"/>
    <w:qFormat/>
    <w:pPr>
      <w:widowControl/>
      <w:pBdr>
        <w:top w:val="single" w:sz="4" w:space="0" w:color="auto"/>
        <w:left w:val="single" w:sz="4" w:space="0" w:color="auto"/>
        <w:bottom w:val="single" w:sz="4" w:space="0" w:color="auto"/>
        <w:right w:val="single" w:sz="4" w:space="0" w:color="auto"/>
      </w:pBdr>
      <w:shd w:val="clear" w:color="auto" w:fill="DDEBF7"/>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540">
    <w:name w:val="xl540"/>
    <w:basedOn w:val="a1"/>
    <w:qFormat/>
    <w:pPr>
      <w:widowControl/>
      <w:pBdr>
        <w:top w:val="single" w:sz="4" w:space="0" w:color="auto"/>
        <w:left w:val="single" w:sz="4" w:space="0" w:color="auto"/>
        <w:bottom w:val="single" w:sz="4" w:space="0" w:color="auto"/>
      </w:pBdr>
      <w:shd w:val="clear" w:color="auto" w:fill="DDEBF7"/>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543">
    <w:name w:val="xl543"/>
    <w:basedOn w:val="a1"/>
    <w:qFormat/>
    <w:pPr>
      <w:widowControl/>
      <w:shd w:val="clear" w:color="auto" w:fill="DDEBF7"/>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544">
    <w:name w:val="xl544"/>
    <w:basedOn w:val="a1"/>
    <w:qFormat/>
    <w:pPr>
      <w:widowControl/>
      <w:pBdr>
        <w:left w:val="single" w:sz="4" w:space="0" w:color="auto"/>
        <w:bottom w:val="single" w:sz="4" w:space="0" w:color="auto"/>
        <w:right w:val="single" w:sz="4" w:space="0" w:color="auto"/>
      </w:pBdr>
      <w:shd w:val="clear" w:color="auto" w:fill="DDEBF7"/>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545">
    <w:name w:val="xl545"/>
    <w:basedOn w:val="a1"/>
    <w:qFormat/>
    <w:pPr>
      <w:widowControl/>
      <w:pBdr>
        <w:left w:val="single" w:sz="4" w:space="0" w:color="auto"/>
        <w:bottom w:val="single" w:sz="4" w:space="0" w:color="auto"/>
        <w:right w:val="single" w:sz="4" w:space="0" w:color="auto"/>
      </w:pBdr>
      <w:shd w:val="clear" w:color="auto" w:fill="DDEBF7"/>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546">
    <w:name w:val="xl54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ascii="宋体" w:hAnsi="宋体" w:cs="宋体"/>
      <w:color w:val="00B050"/>
      <w:kern w:val="0"/>
      <w:sz w:val="20"/>
      <w:szCs w:val="20"/>
    </w:rPr>
  </w:style>
  <w:style w:type="paragraph" w:customStyle="1" w:styleId="xl548">
    <w:name w:val="xl548"/>
    <w:basedOn w:val="a1"/>
    <w:qFormat/>
    <w:pPr>
      <w:widowControl/>
      <w:pBdr>
        <w:right w:val="single" w:sz="4" w:space="0" w:color="auto"/>
      </w:pBdr>
      <w:shd w:val="clear" w:color="auto" w:fill="DDEBF7"/>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549">
    <w:name w:val="xl549"/>
    <w:basedOn w:val="a1"/>
    <w:qFormat/>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550">
    <w:name w:val="xl55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551">
    <w:name w:val="xl551"/>
    <w:basedOn w:val="a1"/>
    <w:qFormat/>
    <w:pPr>
      <w:widowControl/>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553">
    <w:name w:val="xl553"/>
    <w:basedOn w:val="a1"/>
    <w:qFormat/>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555">
    <w:name w:val="xl555"/>
    <w:basedOn w:val="a1"/>
    <w:qFormat/>
    <w:pPr>
      <w:widowControl/>
      <w:pBdr>
        <w:top w:val="single" w:sz="4" w:space="0" w:color="auto"/>
        <w:left w:val="single" w:sz="4" w:space="0" w:color="auto"/>
        <w:bottom w:val="single" w:sz="4" w:space="0" w:color="auto"/>
        <w:right w:val="single" w:sz="4" w:space="0" w:color="auto"/>
      </w:pBdr>
      <w:shd w:val="clear" w:color="auto" w:fill="FFE699"/>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557">
    <w:name w:val="xl557"/>
    <w:basedOn w:val="a1"/>
    <w:qFormat/>
    <w:pPr>
      <w:widowControl/>
      <w:pBdr>
        <w:top w:val="single" w:sz="4" w:space="0" w:color="auto"/>
        <w:left w:val="single" w:sz="4" w:space="0" w:color="auto"/>
        <w:bottom w:val="single" w:sz="4" w:space="0" w:color="auto"/>
        <w:right w:val="single" w:sz="4" w:space="0" w:color="auto"/>
      </w:pBdr>
      <w:shd w:val="clear" w:color="auto" w:fill="FFE699"/>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1f8">
    <w:name w:val="正文文本1"/>
    <w:basedOn w:val="a1"/>
    <w:next w:val="aa"/>
    <w:qFormat/>
    <w:pPr>
      <w:spacing w:after="120" w:line="240" w:lineRule="auto"/>
      <w:ind w:firstLineChars="0" w:firstLine="0"/>
    </w:pPr>
    <w:rPr>
      <w:rFonts w:ascii="Calibri" w:hAnsi="Calibri"/>
      <w:kern w:val="0"/>
      <w:sz w:val="20"/>
    </w:rPr>
  </w:style>
  <w:style w:type="paragraph" w:customStyle="1" w:styleId="xl96">
    <w:name w:val="xl9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Narrow" w:hAnsi="Arial Narrow" w:cs="宋体"/>
      <w:kern w:val="0"/>
      <w:sz w:val="20"/>
      <w:szCs w:val="20"/>
    </w:rPr>
  </w:style>
  <w:style w:type="paragraph" w:customStyle="1" w:styleId="xl97">
    <w:name w:val="xl97"/>
    <w:basedOn w:val="a1"/>
    <w:qFormat/>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Arial Narrow" w:hAnsi="Arial Narrow" w:cs="宋体"/>
      <w:kern w:val="0"/>
      <w:sz w:val="20"/>
      <w:szCs w:val="20"/>
    </w:rPr>
  </w:style>
  <w:style w:type="paragraph" w:customStyle="1" w:styleId="xl98">
    <w:name w:val="xl98"/>
    <w:basedOn w:val="a1"/>
    <w:qFormat/>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Narrow" w:hAnsi="Arial Narrow" w:cs="宋体"/>
      <w:kern w:val="0"/>
      <w:sz w:val="20"/>
      <w:szCs w:val="20"/>
    </w:rPr>
  </w:style>
  <w:style w:type="paragraph" w:customStyle="1" w:styleId="font10">
    <w:name w:val="font10"/>
    <w:basedOn w:val="a1"/>
    <w:qFormat/>
    <w:pPr>
      <w:widowControl/>
      <w:spacing w:before="100" w:beforeAutospacing="1" w:after="100" w:afterAutospacing="1" w:line="240" w:lineRule="auto"/>
      <w:ind w:firstLineChars="0" w:firstLine="0"/>
      <w:jc w:val="left"/>
    </w:pPr>
    <w:rPr>
      <w:rFonts w:ascii="宋体" w:hAnsi="宋体" w:cs="宋体"/>
      <w:color w:val="333333"/>
      <w:kern w:val="0"/>
      <w:sz w:val="18"/>
      <w:szCs w:val="18"/>
    </w:rPr>
  </w:style>
  <w:style w:type="paragraph" w:customStyle="1" w:styleId="font11">
    <w:name w:val="font11"/>
    <w:basedOn w:val="a1"/>
    <w:qFormat/>
    <w:pPr>
      <w:widowControl/>
      <w:spacing w:before="100" w:beforeAutospacing="1" w:after="100" w:afterAutospacing="1" w:line="240" w:lineRule="auto"/>
      <w:ind w:firstLineChars="0" w:firstLine="0"/>
      <w:jc w:val="left"/>
    </w:pPr>
    <w:rPr>
      <w:rFonts w:ascii="等线" w:eastAsia="等线" w:hAnsi="等线" w:cs="宋体"/>
      <w:kern w:val="0"/>
      <w:sz w:val="18"/>
      <w:szCs w:val="18"/>
    </w:rPr>
  </w:style>
  <w:style w:type="paragraph" w:customStyle="1" w:styleId="font12">
    <w:name w:val="font12"/>
    <w:basedOn w:val="a1"/>
    <w:qFormat/>
    <w:pPr>
      <w:widowControl/>
      <w:spacing w:before="100" w:beforeAutospacing="1" w:after="100" w:afterAutospacing="1" w:line="240" w:lineRule="auto"/>
      <w:ind w:firstLineChars="0" w:firstLine="0"/>
      <w:jc w:val="left"/>
    </w:pPr>
    <w:rPr>
      <w:rFonts w:ascii="Arial Narrow" w:hAnsi="Arial Narrow" w:cs="宋体"/>
      <w:color w:val="000000"/>
      <w:kern w:val="0"/>
      <w:sz w:val="20"/>
      <w:szCs w:val="20"/>
    </w:rPr>
  </w:style>
  <w:style w:type="paragraph" w:customStyle="1" w:styleId="font13">
    <w:name w:val="font13"/>
    <w:basedOn w:val="a1"/>
    <w:qFormat/>
    <w:pPr>
      <w:widowControl/>
      <w:spacing w:before="100" w:beforeAutospacing="1" w:after="100" w:afterAutospacing="1" w:line="240" w:lineRule="auto"/>
      <w:ind w:firstLineChars="0" w:firstLine="0"/>
      <w:jc w:val="left"/>
    </w:pPr>
    <w:rPr>
      <w:kern w:val="0"/>
      <w:sz w:val="20"/>
      <w:szCs w:val="20"/>
    </w:rPr>
  </w:style>
  <w:style w:type="paragraph" w:customStyle="1" w:styleId="font14">
    <w:name w:val="font14"/>
    <w:basedOn w:val="a1"/>
    <w:qFormat/>
    <w:pPr>
      <w:widowControl/>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font15">
    <w:name w:val="font15"/>
    <w:basedOn w:val="a1"/>
    <w:qFormat/>
    <w:pPr>
      <w:widowControl/>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font16">
    <w:name w:val="font16"/>
    <w:basedOn w:val="a1"/>
    <w:qFormat/>
    <w:pPr>
      <w:widowControl/>
      <w:spacing w:before="100" w:beforeAutospacing="1" w:after="100" w:afterAutospacing="1" w:line="240" w:lineRule="auto"/>
      <w:ind w:firstLineChars="0" w:firstLine="0"/>
      <w:jc w:val="left"/>
    </w:pPr>
    <w:rPr>
      <w:rFonts w:ascii="等线" w:eastAsia="等线" w:hAnsi="等线" w:cs="宋体"/>
      <w:color w:val="000000"/>
      <w:kern w:val="0"/>
      <w:sz w:val="20"/>
      <w:szCs w:val="20"/>
    </w:rPr>
  </w:style>
  <w:style w:type="paragraph" w:customStyle="1" w:styleId="font17">
    <w:name w:val="font17"/>
    <w:basedOn w:val="a1"/>
    <w:qFormat/>
    <w:pPr>
      <w:widowControl/>
      <w:spacing w:before="100" w:beforeAutospacing="1" w:after="100" w:afterAutospacing="1" w:line="240" w:lineRule="auto"/>
      <w:ind w:firstLineChars="0" w:firstLine="0"/>
      <w:jc w:val="left"/>
    </w:pPr>
    <w:rPr>
      <w:rFonts w:ascii="等线" w:eastAsia="等线" w:hAnsi="等线" w:cs="宋体"/>
      <w:color w:val="000000"/>
      <w:kern w:val="0"/>
      <w:sz w:val="20"/>
      <w:szCs w:val="20"/>
    </w:rPr>
  </w:style>
  <w:style w:type="paragraph" w:customStyle="1" w:styleId="font18">
    <w:name w:val="font18"/>
    <w:basedOn w:val="a1"/>
    <w:qFormat/>
    <w:pPr>
      <w:widowControl/>
      <w:spacing w:before="100" w:beforeAutospacing="1" w:after="100" w:afterAutospacing="1" w:line="240" w:lineRule="auto"/>
      <w:ind w:firstLineChars="0" w:firstLine="0"/>
      <w:jc w:val="left"/>
    </w:pPr>
    <w:rPr>
      <w:rFonts w:ascii="等线" w:eastAsia="等线" w:hAnsi="等线" w:cs="宋体"/>
      <w:color w:val="000000"/>
      <w:kern w:val="0"/>
      <w:sz w:val="20"/>
      <w:szCs w:val="20"/>
    </w:rPr>
  </w:style>
  <w:style w:type="paragraph" w:customStyle="1" w:styleId="xl99">
    <w:name w:val="xl9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Narrow" w:hAnsi="Arial Narrow" w:cs="宋体"/>
      <w:kern w:val="0"/>
      <w:sz w:val="20"/>
      <w:szCs w:val="20"/>
    </w:rPr>
  </w:style>
  <w:style w:type="paragraph" w:customStyle="1" w:styleId="xl100">
    <w:name w:val="xl10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Arial Narrow" w:hAnsi="Arial Narrow" w:cs="宋体"/>
      <w:kern w:val="0"/>
      <w:sz w:val="20"/>
      <w:szCs w:val="20"/>
    </w:rPr>
  </w:style>
  <w:style w:type="paragraph" w:customStyle="1" w:styleId="xl101">
    <w:name w:val="xl10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Arial Narrow" w:hAnsi="Arial Narrow" w:cs="宋体"/>
      <w:color w:val="000000"/>
      <w:kern w:val="0"/>
      <w:sz w:val="20"/>
      <w:szCs w:val="20"/>
    </w:rPr>
  </w:style>
  <w:style w:type="paragraph" w:customStyle="1" w:styleId="xl102">
    <w:name w:val="xl10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Narrow" w:hAnsi="Arial Narrow" w:cs="宋体"/>
      <w:color w:val="000000"/>
      <w:kern w:val="0"/>
      <w:sz w:val="20"/>
      <w:szCs w:val="20"/>
    </w:rPr>
  </w:style>
  <w:style w:type="paragraph" w:customStyle="1" w:styleId="xl103">
    <w:name w:val="xl10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04">
    <w:name w:val="xl10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kern w:val="0"/>
      <w:sz w:val="20"/>
      <w:szCs w:val="20"/>
    </w:rPr>
  </w:style>
  <w:style w:type="paragraph" w:customStyle="1" w:styleId="xl105">
    <w:name w:val="xl10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character" w:customStyle="1" w:styleId="Char4">
    <w:name w:val="正文缩进（标准） Char"/>
    <w:link w:val="afffff9"/>
    <w:locked/>
    <w:rPr>
      <w:rFonts w:ascii="宋体" w:eastAsia="宋体" w:hAnsi="宋体"/>
      <w:spacing w:val="-2"/>
      <w:kern w:val="2"/>
      <w:sz w:val="24"/>
    </w:rPr>
  </w:style>
  <w:style w:type="paragraph" w:customStyle="1" w:styleId="afffff9">
    <w:name w:val="正文缩进（标准）"/>
    <w:link w:val="Char4"/>
    <w:qFormat/>
    <w:pPr>
      <w:widowControl w:val="0"/>
      <w:spacing w:line="480" w:lineRule="exact"/>
      <w:ind w:firstLineChars="200" w:firstLine="560"/>
      <w:jc w:val="both"/>
    </w:pPr>
    <w:rPr>
      <w:rFonts w:ascii="宋体" w:eastAsia="宋体" w:hAnsi="宋体"/>
      <w:spacing w:val="-2"/>
      <w:kern w:val="2"/>
      <w:sz w:val="24"/>
    </w:rPr>
  </w:style>
  <w:style w:type="paragraph" w:customStyle="1" w:styleId="afffffa">
    <w:name w:val="普通正文"/>
    <w:basedOn w:val="a1"/>
    <w:qFormat/>
    <w:pPr>
      <w:adjustRightInd w:val="0"/>
      <w:spacing w:before="120" w:after="120"/>
      <w:ind w:firstLineChars="0" w:firstLine="480"/>
      <w:jc w:val="left"/>
    </w:pPr>
    <w:rPr>
      <w:rFonts w:ascii="Arial" w:hAnsi="Arial"/>
      <w:kern w:val="0"/>
    </w:rPr>
  </w:style>
  <w:style w:type="paragraph" w:customStyle="1" w:styleId="xl106">
    <w:name w:val="xl10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000000"/>
      <w:kern w:val="0"/>
      <w:sz w:val="20"/>
      <w:szCs w:val="20"/>
    </w:rPr>
  </w:style>
  <w:style w:type="paragraph" w:customStyle="1" w:styleId="xl107">
    <w:name w:val="xl10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108">
    <w:name w:val="xl108"/>
    <w:basedOn w:val="a1"/>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Chars="0" w:firstLine="0"/>
      <w:jc w:val="left"/>
    </w:pPr>
    <w:rPr>
      <w:rFonts w:ascii="Microsoft JhengHei" w:eastAsia="Microsoft JhengHei" w:hAnsi="Microsoft JhengHei" w:cs="宋体"/>
      <w:color w:val="000000"/>
      <w:kern w:val="0"/>
    </w:rPr>
  </w:style>
  <w:style w:type="paragraph" w:customStyle="1" w:styleId="xl109">
    <w:name w:val="xl10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Narrow" w:hAnsi="Arial Narrow" w:cs="宋体"/>
      <w:color w:val="000000"/>
      <w:kern w:val="0"/>
      <w:sz w:val="20"/>
      <w:szCs w:val="20"/>
    </w:rPr>
  </w:style>
  <w:style w:type="paragraph" w:customStyle="1" w:styleId="xl110">
    <w:name w:val="xl110"/>
    <w:basedOn w:val="a1"/>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Chars="0" w:firstLine="0"/>
      <w:jc w:val="left"/>
    </w:pPr>
    <w:rPr>
      <w:color w:val="000000"/>
      <w:kern w:val="0"/>
    </w:rPr>
  </w:style>
  <w:style w:type="paragraph" w:customStyle="1" w:styleId="xl111">
    <w:name w:val="xl111"/>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Chars="0" w:firstLine="0"/>
      <w:jc w:val="left"/>
    </w:pPr>
    <w:rPr>
      <w:rFonts w:ascii="Arial Narrow" w:hAnsi="Arial Narrow" w:cs="宋体"/>
      <w:color w:val="000000"/>
      <w:kern w:val="0"/>
      <w:sz w:val="20"/>
      <w:szCs w:val="20"/>
    </w:rPr>
  </w:style>
  <w:style w:type="paragraph" w:customStyle="1" w:styleId="xl112">
    <w:name w:val="xl112"/>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Chars="0" w:firstLine="0"/>
      <w:jc w:val="center"/>
    </w:pPr>
    <w:rPr>
      <w:rFonts w:ascii="Arial Narrow" w:hAnsi="Arial Narrow" w:cs="宋体"/>
      <w:color w:val="000000"/>
      <w:kern w:val="0"/>
      <w:sz w:val="20"/>
      <w:szCs w:val="20"/>
    </w:rPr>
  </w:style>
  <w:style w:type="paragraph" w:customStyle="1" w:styleId="xl113">
    <w:name w:val="xl113"/>
    <w:basedOn w:val="a1"/>
    <w:qFormat/>
    <w:pPr>
      <w:widowControl/>
      <w:shd w:val="clear" w:color="auto" w:fill="FFFFFF"/>
      <w:spacing w:before="100" w:beforeAutospacing="1" w:after="100" w:afterAutospacing="1" w:line="240" w:lineRule="auto"/>
      <w:ind w:firstLineChars="0" w:firstLine="0"/>
      <w:jc w:val="left"/>
    </w:pPr>
    <w:rPr>
      <w:rFonts w:ascii="宋体" w:hAnsi="宋体" w:cs="宋体"/>
      <w:kern w:val="0"/>
    </w:rPr>
  </w:style>
  <w:style w:type="paragraph" w:customStyle="1" w:styleId="xl114">
    <w:name w:val="xl11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color w:val="000000"/>
      <w:kern w:val="0"/>
      <w:sz w:val="20"/>
      <w:szCs w:val="20"/>
    </w:rPr>
  </w:style>
  <w:style w:type="paragraph" w:customStyle="1" w:styleId="xl115">
    <w:name w:val="xl11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Narrow" w:hAnsi="Arial Narrow" w:cs="宋体"/>
      <w:kern w:val="0"/>
      <w:sz w:val="20"/>
      <w:szCs w:val="20"/>
    </w:rPr>
  </w:style>
  <w:style w:type="paragraph" w:customStyle="1" w:styleId="xl116">
    <w:name w:val="xl11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Arial Narrow" w:hAnsi="Arial Narrow" w:cs="宋体"/>
      <w:kern w:val="0"/>
      <w:sz w:val="20"/>
      <w:szCs w:val="20"/>
    </w:rPr>
  </w:style>
  <w:style w:type="paragraph" w:customStyle="1" w:styleId="xl117">
    <w:name w:val="xl11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18">
    <w:name w:val="xl11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right"/>
    </w:pPr>
    <w:rPr>
      <w:rFonts w:ascii="Arial Narrow" w:hAnsi="Arial Narrow" w:cs="宋体"/>
      <w:color w:val="000000"/>
      <w:kern w:val="0"/>
      <w:sz w:val="20"/>
      <w:szCs w:val="20"/>
    </w:rPr>
  </w:style>
  <w:style w:type="paragraph" w:customStyle="1" w:styleId="xl119">
    <w:name w:val="xl11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Arial Narrow" w:hAnsi="Arial Narrow" w:cs="宋体"/>
      <w:kern w:val="0"/>
      <w:sz w:val="20"/>
      <w:szCs w:val="20"/>
    </w:rPr>
  </w:style>
  <w:style w:type="paragraph" w:customStyle="1" w:styleId="xl120">
    <w:name w:val="xl12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Arial Narrow" w:hAnsi="Arial Narrow" w:cs="宋体"/>
      <w:color w:val="000000"/>
      <w:kern w:val="0"/>
      <w:sz w:val="20"/>
      <w:szCs w:val="20"/>
    </w:rPr>
  </w:style>
  <w:style w:type="paragraph" w:customStyle="1" w:styleId="xl121">
    <w:name w:val="xl12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Narrow" w:hAnsi="Arial Narrow" w:cs="宋体"/>
      <w:kern w:val="0"/>
      <w:sz w:val="20"/>
      <w:szCs w:val="20"/>
    </w:rPr>
  </w:style>
  <w:style w:type="paragraph" w:customStyle="1" w:styleId="xl122">
    <w:name w:val="xl122"/>
    <w:basedOn w:val="a1"/>
    <w:qFormat/>
    <w:pPr>
      <w:widowControl/>
      <w:spacing w:before="100" w:beforeAutospacing="1" w:after="100" w:afterAutospacing="1" w:line="240" w:lineRule="auto"/>
      <w:ind w:firstLineChars="0" w:firstLine="0"/>
      <w:jc w:val="left"/>
    </w:pPr>
    <w:rPr>
      <w:rFonts w:ascii="宋体" w:hAnsi="宋体" w:cs="宋体"/>
      <w:kern w:val="0"/>
    </w:rPr>
  </w:style>
  <w:style w:type="paragraph" w:customStyle="1" w:styleId="xl123">
    <w:name w:val="xl12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124">
    <w:name w:val="xl12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Narrow" w:hAnsi="Arial Narrow" w:cs="宋体"/>
      <w:kern w:val="0"/>
      <w:sz w:val="20"/>
      <w:szCs w:val="20"/>
    </w:rPr>
  </w:style>
  <w:style w:type="paragraph" w:customStyle="1" w:styleId="xl125">
    <w:name w:val="xl12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26">
    <w:name w:val="xl12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Narrow" w:hAnsi="Arial Narrow" w:cs="宋体"/>
      <w:kern w:val="0"/>
      <w:sz w:val="20"/>
      <w:szCs w:val="20"/>
    </w:rPr>
  </w:style>
  <w:style w:type="paragraph" w:customStyle="1" w:styleId="xl127">
    <w:name w:val="xl12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128">
    <w:name w:val="xl128"/>
    <w:basedOn w:val="a1"/>
    <w:qFormat/>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center"/>
    </w:pPr>
    <w:rPr>
      <w:rFonts w:ascii="Arial Narrow" w:hAnsi="Arial Narrow" w:cs="宋体"/>
      <w:kern w:val="0"/>
      <w:sz w:val="20"/>
      <w:szCs w:val="20"/>
    </w:rPr>
  </w:style>
  <w:style w:type="paragraph" w:customStyle="1" w:styleId="xl129">
    <w:name w:val="xl129"/>
    <w:basedOn w:val="a1"/>
    <w:qFormat/>
    <w:pPr>
      <w:widowControl/>
      <w:pBdr>
        <w:top w:val="single" w:sz="4" w:space="0" w:color="auto"/>
        <w:bottom w:val="single" w:sz="4" w:space="0" w:color="auto"/>
      </w:pBdr>
      <w:spacing w:before="100" w:beforeAutospacing="1" w:after="100" w:afterAutospacing="1" w:line="240" w:lineRule="auto"/>
      <w:ind w:firstLineChars="0" w:firstLine="0"/>
      <w:jc w:val="center"/>
    </w:pPr>
    <w:rPr>
      <w:rFonts w:ascii="Arial Narrow" w:hAnsi="Arial Narrow" w:cs="宋体"/>
      <w:kern w:val="0"/>
      <w:sz w:val="20"/>
      <w:szCs w:val="20"/>
    </w:rPr>
  </w:style>
  <w:style w:type="paragraph" w:customStyle="1" w:styleId="xl130">
    <w:name w:val="xl130"/>
    <w:basedOn w:val="a1"/>
    <w:qFormat/>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Arial Narrow" w:hAnsi="Arial Narrow" w:cs="宋体"/>
      <w:color w:val="000000"/>
      <w:kern w:val="0"/>
      <w:sz w:val="20"/>
      <w:szCs w:val="20"/>
    </w:rPr>
  </w:style>
  <w:style w:type="paragraph" w:customStyle="1" w:styleId="xl131">
    <w:name w:val="xl131"/>
    <w:basedOn w:val="a1"/>
    <w:qFormat/>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Narrow" w:hAnsi="Arial Narrow" w:cs="宋体"/>
      <w:color w:val="000000"/>
      <w:kern w:val="0"/>
      <w:sz w:val="20"/>
      <w:szCs w:val="20"/>
    </w:rPr>
  </w:style>
  <w:style w:type="paragraph" w:customStyle="1" w:styleId="xl132">
    <w:name w:val="xl132"/>
    <w:basedOn w:val="a1"/>
    <w:qFormat/>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133">
    <w:name w:val="xl133"/>
    <w:basedOn w:val="a1"/>
    <w:qFormat/>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134">
    <w:name w:val="xl134"/>
    <w:basedOn w:val="a1"/>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Chars="0" w:firstLine="0"/>
      <w:jc w:val="left"/>
    </w:pPr>
    <w:rPr>
      <w:rFonts w:ascii="Arial Narrow" w:hAnsi="Arial Narrow" w:cs="宋体"/>
      <w:kern w:val="0"/>
      <w:sz w:val="20"/>
      <w:szCs w:val="20"/>
    </w:rPr>
  </w:style>
  <w:style w:type="paragraph" w:customStyle="1" w:styleId="xl135">
    <w:name w:val="xl135"/>
    <w:basedOn w:val="a1"/>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Chars="0" w:firstLine="0"/>
      <w:jc w:val="left"/>
    </w:pPr>
    <w:rPr>
      <w:rFonts w:ascii="宋体" w:hAnsi="宋体" w:cs="宋体"/>
      <w:color w:val="000000"/>
      <w:kern w:val="0"/>
      <w:sz w:val="20"/>
      <w:szCs w:val="20"/>
    </w:rPr>
  </w:style>
  <w:style w:type="paragraph" w:customStyle="1" w:styleId="xl136">
    <w:name w:val="xl136"/>
    <w:basedOn w:val="a1"/>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Chars="0" w:firstLine="0"/>
      <w:jc w:val="right"/>
    </w:pPr>
    <w:rPr>
      <w:rFonts w:ascii="Arial Narrow" w:hAnsi="Arial Narrow" w:cs="宋体"/>
      <w:color w:val="000000"/>
      <w:kern w:val="0"/>
      <w:sz w:val="20"/>
      <w:szCs w:val="20"/>
    </w:rPr>
  </w:style>
  <w:style w:type="paragraph" w:customStyle="1" w:styleId="xl137">
    <w:name w:val="xl137"/>
    <w:basedOn w:val="a1"/>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Chars="0" w:firstLine="0"/>
      <w:jc w:val="right"/>
    </w:pPr>
    <w:rPr>
      <w:rFonts w:ascii="Arial Narrow" w:hAnsi="Arial Narrow" w:cs="宋体"/>
      <w:kern w:val="0"/>
      <w:sz w:val="20"/>
      <w:szCs w:val="20"/>
    </w:rPr>
  </w:style>
  <w:style w:type="paragraph" w:customStyle="1" w:styleId="xl138">
    <w:name w:val="xl138"/>
    <w:basedOn w:val="a1"/>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Chars="0" w:firstLine="0"/>
      <w:jc w:val="left"/>
    </w:pPr>
    <w:rPr>
      <w:rFonts w:ascii="Arial Narrow" w:hAnsi="Arial Narrow" w:cs="宋体"/>
      <w:kern w:val="0"/>
      <w:sz w:val="20"/>
      <w:szCs w:val="20"/>
    </w:rPr>
  </w:style>
  <w:style w:type="paragraph" w:customStyle="1" w:styleId="xl139">
    <w:name w:val="xl139"/>
    <w:basedOn w:val="a1"/>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Chars="0" w:firstLine="0"/>
      <w:jc w:val="left"/>
    </w:pPr>
    <w:rPr>
      <w:rFonts w:ascii="Arial Narrow" w:hAnsi="Arial Narrow" w:cs="宋体"/>
      <w:color w:val="000000"/>
      <w:kern w:val="0"/>
      <w:sz w:val="20"/>
      <w:szCs w:val="20"/>
    </w:rPr>
  </w:style>
  <w:style w:type="paragraph" w:customStyle="1" w:styleId="xl140">
    <w:name w:val="xl140"/>
    <w:basedOn w:val="a1"/>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Chars="0" w:firstLine="0"/>
      <w:jc w:val="center"/>
    </w:pPr>
    <w:rPr>
      <w:rFonts w:ascii="Arial Narrow" w:hAnsi="Arial Narrow" w:cs="宋体"/>
      <w:color w:val="000000"/>
      <w:kern w:val="0"/>
      <w:sz w:val="20"/>
      <w:szCs w:val="20"/>
    </w:rPr>
  </w:style>
  <w:style w:type="paragraph" w:customStyle="1" w:styleId="xl141">
    <w:name w:val="xl141"/>
    <w:basedOn w:val="a1"/>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Chars="0" w:firstLine="0"/>
      <w:jc w:val="center"/>
    </w:pPr>
    <w:rPr>
      <w:rFonts w:ascii="Arial Narrow" w:hAnsi="Arial Narrow" w:cs="宋体"/>
      <w:kern w:val="0"/>
      <w:sz w:val="20"/>
      <w:szCs w:val="20"/>
    </w:rPr>
  </w:style>
  <w:style w:type="paragraph" w:customStyle="1" w:styleId="xl142">
    <w:name w:val="xl142"/>
    <w:basedOn w:val="a1"/>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Chars="0" w:firstLine="0"/>
      <w:jc w:val="center"/>
    </w:pPr>
    <w:rPr>
      <w:rFonts w:ascii="Arial Narrow" w:hAnsi="Arial Narrow" w:cs="宋体"/>
      <w:kern w:val="0"/>
      <w:sz w:val="20"/>
      <w:szCs w:val="20"/>
    </w:rPr>
  </w:style>
  <w:style w:type="paragraph" w:customStyle="1" w:styleId="xl143">
    <w:name w:val="xl143"/>
    <w:basedOn w:val="a1"/>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Chars="0" w:firstLine="0"/>
      <w:jc w:val="left"/>
    </w:pPr>
    <w:rPr>
      <w:kern w:val="0"/>
      <w:sz w:val="20"/>
      <w:szCs w:val="20"/>
    </w:rPr>
  </w:style>
  <w:style w:type="paragraph" w:customStyle="1" w:styleId="xl144">
    <w:name w:val="xl144"/>
    <w:basedOn w:val="a1"/>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Chars="0" w:firstLine="0"/>
      <w:jc w:val="center"/>
    </w:pPr>
    <w:rPr>
      <w:rFonts w:ascii="Arial Narrow" w:hAnsi="Arial Narrow" w:cs="宋体"/>
      <w:kern w:val="0"/>
      <w:sz w:val="20"/>
      <w:szCs w:val="20"/>
    </w:rPr>
  </w:style>
  <w:style w:type="paragraph" w:customStyle="1" w:styleId="xl145">
    <w:name w:val="xl145"/>
    <w:basedOn w:val="a1"/>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146">
    <w:name w:val="xl146"/>
    <w:basedOn w:val="a1"/>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147">
    <w:name w:val="xl147"/>
    <w:basedOn w:val="a1"/>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Chars="0" w:firstLine="0"/>
      <w:jc w:val="center"/>
    </w:pPr>
    <w:rPr>
      <w:rFonts w:ascii="Arial Narrow" w:hAnsi="Arial Narrow" w:cs="宋体"/>
      <w:kern w:val="0"/>
      <w:sz w:val="20"/>
      <w:szCs w:val="20"/>
    </w:rPr>
  </w:style>
  <w:style w:type="paragraph" w:customStyle="1" w:styleId="xl148">
    <w:name w:val="xl148"/>
    <w:basedOn w:val="a1"/>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Chars="0" w:firstLine="0"/>
      <w:jc w:val="center"/>
    </w:pPr>
    <w:rPr>
      <w:rFonts w:ascii="Arial Narrow" w:hAnsi="Arial Narrow" w:cs="宋体"/>
      <w:kern w:val="0"/>
      <w:sz w:val="20"/>
      <w:szCs w:val="20"/>
    </w:rPr>
  </w:style>
  <w:style w:type="paragraph" w:customStyle="1" w:styleId="xl149">
    <w:name w:val="xl149"/>
    <w:basedOn w:val="a1"/>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Chars="0" w:firstLine="0"/>
      <w:jc w:val="left"/>
    </w:pPr>
    <w:rPr>
      <w:color w:val="000000"/>
      <w:kern w:val="0"/>
      <w:sz w:val="20"/>
      <w:szCs w:val="20"/>
    </w:rPr>
  </w:style>
  <w:style w:type="paragraph" w:customStyle="1" w:styleId="xl150">
    <w:name w:val="xl150"/>
    <w:basedOn w:val="a1"/>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151">
    <w:name w:val="xl15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Narrow" w:hAnsi="Arial Narrow" w:cs="宋体"/>
      <w:kern w:val="0"/>
      <w:sz w:val="20"/>
      <w:szCs w:val="20"/>
    </w:rPr>
  </w:style>
  <w:style w:type="paragraph" w:customStyle="1" w:styleId="xl152">
    <w:name w:val="xl15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Narrow" w:hAnsi="Arial Narrow" w:cs="宋体"/>
      <w:kern w:val="0"/>
      <w:sz w:val="20"/>
      <w:szCs w:val="20"/>
    </w:rPr>
  </w:style>
  <w:style w:type="paragraph" w:customStyle="1" w:styleId="xl153">
    <w:name w:val="xl15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Narrow" w:hAnsi="Arial Narrow" w:cs="宋体"/>
      <w:kern w:val="0"/>
      <w:sz w:val="20"/>
      <w:szCs w:val="20"/>
    </w:rPr>
  </w:style>
  <w:style w:type="paragraph" w:customStyle="1" w:styleId="xl154">
    <w:name w:val="xl154"/>
    <w:basedOn w:val="a1"/>
    <w:qFormat/>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Arial Narrow" w:hAnsi="Arial Narrow" w:cs="宋体"/>
      <w:kern w:val="0"/>
      <w:sz w:val="20"/>
      <w:szCs w:val="20"/>
    </w:rPr>
  </w:style>
  <w:style w:type="paragraph" w:customStyle="1" w:styleId="xl155">
    <w:name w:val="xl155"/>
    <w:basedOn w:val="a1"/>
    <w:qFormat/>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Narrow" w:hAnsi="Arial Narrow" w:cs="宋体"/>
      <w:kern w:val="0"/>
      <w:sz w:val="20"/>
      <w:szCs w:val="20"/>
    </w:rPr>
  </w:style>
  <w:style w:type="paragraph" w:customStyle="1" w:styleId="xl156">
    <w:name w:val="xl156"/>
    <w:basedOn w:val="a1"/>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Chars="0" w:firstLine="0"/>
      <w:jc w:val="center"/>
    </w:pPr>
    <w:rPr>
      <w:rFonts w:ascii="Arial Narrow" w:hAnsi="Arial Narrow" w:cs="宋体"/>
      <w:kern w:val="0"/>
      <w:sz w:val="20"/>
      <w:szCs w:val="20"/>
    </w:rPr>
  </w:style>
  <w:style w:type="paragraph" w:customStyle="1" w:styleId="xl157">
    <w:name w:val="xl157"/>
    <w:basedOn w:val="a1"/>
    <w:qFormat/>
    <w:pPr>
      <w:widowControl/>
      <w:spacing w:before="100" w:beforeAutospacing="1" w:after="100" w:afterAutospacing="1" w:line="240" w:lineRule="auto"/>
      <w:ind w:firstLineChars="0" w:firstLine="0"/>
      <w:jc w:val="center"/>
    </w:pPr>
    <w:rPr>
      <w:rFonts w:ascii="Arial Narrow" w:hAnsi="Arial Narrow" w:cs="宋体"/>
      <w:kern w:val="0"/>
      <w:sz w:val="20"/>
      <w:szCs w:val="20"/>
    </w:rPr>
  </w:style>
  <w:style w:type="paragraph" w:customStyle="1" w:styleId="afffffb">
    <w:name w:val="☆正文"/>
    <w:basedOn w:val="a1"/>
    <w:qFormat/>
    <w:rPr>
      <w:rFonts w:ascii="宋体" w:hAnsi="Calibri"/>
      <w:szCs w:val="22"/>
    </w:rPr>
  </w:style>
  <w:style w:type="character" w:styleId="afffffc">
    <w:name w:val="Placeholder Text"/>
    <w:uiPriority w:val="99"/>
    <w:semiHidden/>
    <w:rPr>
      <w:color w:val="808080"/>
    </w:rPr>
  </w:style>
  <w:style w:type="character" w:customStyle="1" w:styleId="1f9">
    <w:name w:val="正文文本 字符1"/>
    <w:basedOn w:val="a2"/>
    <w:uiPriority w:val="99"/>
    <w:semiHidden/>
    <w:rPr>
      <w:rFonts w:ascii="Times New Roman" w:hAnsi="Times New Roman" w:cs="Times New Roman" w:hint="default"/>
      <w:kern w:val="2"/>
      <w:sz w:val="24"/>
      <w:szCs w:val="22"/>
    </w:rPr>
  </w:style>
  <w:style w:type="character" w:customStyle="1" w:styleId="1fa">
    <w:name w:val="未处理的提及1"/>
    <w:uiPriority w:val="99"/>
    <w:semiHidden/>
    <w:rPr>
      <w:color w:val="808080"/>
      <w:shd w:val="clear" w:color="auto" w:fill="E6E6E6"/>
    </w:rPr>
  </w:style>
  <w:style w:type="character" w:customStyle="1" w:styleId="2f5">
    <w:name w:val="未处理的提及2"/>
    <w:uiPriority w:val="99"/>
    <w:semiHidden/>
    <w:rPr>
      <w:color w:val="808080"/>
      <w:shd w:val="clear" w:color="auto" w:fill="E6E6E6"/>
    </w:rPr>
  </w:style>
  <w:style w:type="character" w:customStyle="1" w:styleId="37">
    <w:name w:val="未处理的提及3"/>
    <w:uiPriority w:val="99"/>
    <w:semiHidden/>
    <w:rPr>
      <w:color w:val="808080"/>
      <w:shd w:val="clear" w:color="auto" w:fill="E6E6E6"/>
    </w:rPr>
  </w:style>
  <w:style w:type="character" w:customStyle="1" w:styleId="1fb">
    <w:name w:val="超链接1"/>
    <w:uiPriority w:val="99"/>
    <w:qFormat/>
    <w:rPr>
      <w:color w:val="0563C1"/>
      <w:u w:val="single"/>
    </w:rPr>
  </w:style>
  <w:style w:type="character" w:customStyle="1" w:styleId="font121">
    <w:name w:val="font121"/>
    <w:rPr>
      <w:rFonts w:ascii="宋体" w:eastAsia="宋体" w:hAnsi="宋体" w:hint="eastAsia"/>
      <w:b/>
      <w:bCs/>
      <w:color w:val="000000"/>
      <w:sz w:val="20"/>
      <w:szCs w:val="20"/>
      <w:u w:val="none"/>
    </w:rPr>
  </w:style>
  <w:style w:type="character" w:customStyle="1" w:styleId="font111">
    <w:name w:val="font111"/>
    <w:rPr>
      <w:rFonts w:ascii="Arial Narrow" w:hAnsi="Arial Narrow" w:hint="default"/>
      <w:b/>
      <w:bCs/>
      <w:color w:val="000000"/>
      <w:sz w:val="20"/>
      <w:szCs w:val="20"/>
      <w:u w:val="none"/>
    </w:rPr>
  </w:style>
  <w:style w:type="character" w:customStyle="1" w:styleId="font281">
    <w:name w:val="font281"/>
    <w:rPr>
      <w:rFonts w:ascii="宋体" w:eastAsia="宋体" w:hAnsi="宋体" w:hint="eastAsia"/>
      <w:color w:val="000000"/>
      <w:sz w:val="18"/>
      <w:szCs w:val="18"/>
      <w:u w:val="none"/>
    </w:rPr>
  </w:style>
  <w:style w:type="character" w:customStyle="1" w:styleId="font451">
    <w:name w:val="font451"/>
    <w:rPr>
      <w:rFonts w:ascii="宋体" w:eastAsia="宋体" w:hAnsi="宋体" w:hint="eastAsia"/>
      <w:color w:val="000000"/>
      <w:sz w:val="22"/>
      <w:szCs w:val="22"/>
      <w:u w:val="none"/>
    </w:rPr>
  </w:style>
  <w:style w:type="character" w:customStyle="1" w:styleId="font321">
    <w:name w:val="font321"/>
    <w:rPr>
      <w:rFonts w:ascii="宋体" w:eastAsia="宋体" w:hAnsi="宋体" w:hint="eastAsia"/>
      <w:color w:val="000000"/>
      <w:sz w:val="18"/>
      <w:szCs w:val="18"/>
      <w:u w:val="none"/>
    </w:rPr>
  </w:style>
  <w:style w:type="character" w:customStyle="1" w:styleId="font81">
    <w:name w:val="font81"/>
    <w:rPr>
      <w:rFonts w:ascii="宋体" w:eastAsia="宋体" w:hAnsi="宋体" w:hint="eastAsia"/>
      <w:color w:val="000000"/>
      <w:sz w:val="20"/>
      <w:szCs w:val="20"/>
      <w:u w:val="none"/>
    </w:rPr>
  </w:style>
  <w:style w:type="character" w:customStyle="1" w:styleId="font291">
    <w:name w:val="font291"/>
    <w:rPr>
      <w:rFonts w:ascii="宋体" w:eastAsia="宋体" w:hAnsi="宋体" w:hint="eastAsia"/>
      <w:color w:val="000000"/>
      <w:sz w:val="18"/>
      <w:szCs w:val="18"/>
      <w:u w:val="none"/>
    </w:rPr>
  </w:style>
  <w:style w:type="character" w:customStyle="1" w:styleId="font361">
    <w:name w:val="font361"/>
    <w:rPr>
      <w:rFonts w:ascii="宋体" w:eastAsia="宋体" w:hAnsi="宋体" w:hint="eastAsia"/>
      <w:color w:val="000000"/>
      <w:sz w:val="20"/>
      <w:szCs w:val="20"/>
      <w:u w:val="none"/>
    </w:rPr>
  </w:style>
  <w:style w:type="character" w:customStyle="1" w:styleId="font181">
    <w:name w:val="font181"/>
    <w:rPr>
      <w:rFonts w:ascii="宋体" w:eastAsia="宋体" w:hAnsi="宋体" w:hint="eastAsia"/>
      <w:color w:val="000000"/>
      <w:sz w:val="20"/>
      <w:szCs w:val="20"/>
      <w:u w:val="none"/>
    </w:rPr>
  </w:style>
  <w:style w:type="character" w:customStyle="1" w:styleId="1fc">
    <w:name w:val="@他1"/>
    <w:uiPriority w:val="99"/>
    <w:semiHidden/>
    <w:rPr>
      <w:color w:val="2B579A"/>
      <w:shd w:val="clear" w:color="auto" w:fill="E6E6E6"/>
    </w:rPr>
  </w:style>
  <w:style w:type="character" w:customStyle="1" w:styleId="2f6">
    <w:name w:val="@他2"/>
    <w:uiPriority w:val="99"/>
    <w:semiHidden/>
    <w:rPr>
      <w:color w:val="2B579A"/>
      <w:shd w:val="clear" w:color="auto" w:fill="E6E6E6"/>
    </w:rPr>
  </w:style>
  <w:style w:type="character" w:customStyle="1" w:styleId="Char1f0">
    <w:name w:val="纯文本 Char1"/>
    <w:aliases w:val="普通文字 Char Char1,纯文本 Char Char Char,普通文字 Char Char Char1,纯文本 Char Char Char Char Char Char Char Char Char,纯文本 Char Char Char Char Char Char Char Char Char Char Char Char Char Char Char,普通文字 Char Char Char Char,普通文字 Char Char Char Char Char Char"/>
    <w:uiPriority w:val="99"/>
    <w:rPr>
      <w:rFonts w:ascii="宋体" w:eastAsia="宋体" w:hAnsi="Courier New" w:cs="Courier New" w:hint="eastAsia"/>
      <w:szCs w:val="21"/>
    </w:rPr>
  </w:style>
  <w:style w:type="character" w:customStyle="1" w:styleId="43">
    <w:name w:val="未处理的提及4"/>
    <w:uiPriority w:val="99"/>
    <w:semiHidden/>
    <w:rPr>
      <w:color w:val="808080"/>
      <w:shd w:val="clear" w:color="auto" w:fill="E6E6E6"/>
    </w:rPr>
  </w:style>
  <w:style w:type="character" w:customStyle="1" w:styleId="53">
    <w:name w:val="未处理的提及5"/>
    <w:uiPriority w:val="99"/>
    <w:semiHidden/>
    <w:rPr>
      <w:color w:val="808080"/>
      <w:shd w:val="clear" w:color="auto" w:fill="E6E6E6"/>
    </w:rPr>
  </w:style>
  <w:style w:type="character" w:customStyle="1" w:styleId="62">
    <w:name w:val="未处理的提及6"/>
    <w:uiPriority w:val="99"/>
    <w:semiHidden/>
    <w:rPr>
      <w:color w:val="808080"/>
      <w:shd w:val="clear" w:color="auto" w:fill="E6E6E6"/>
    </w:rPr>
  </w:style>
  <w:style w:type="character" w:customStyle="1" w:styleId="72">
    <w:name w:val="未处理的提及7"/>
    <w:uiPriority w:val="99"/>
    <w:semiHidden/>
    <w:rPr>
      <w:color w:val="808080"/>
      <w:shd w:val="clear" w:color="auto" w:fill="E6E6E6"/>
    </w:rPr>
  </w:style>
  <w:style w:type="character" w:customStyle="1" w:styleId="81">
    <w:name w:val="未处理的提及8"/>
    <w:uiPriority w:val="99"/>
    <w:semiHidden/>
    <w:rPr>
      <w:color w:val="808080"/>
      <w:shd w:val="clear" w:color="auto" w:fill="E6E6E6"/>
    </w:rPr>
  </w:style>
  <w:style w:type="character" w:customStyle="1" w:styleId="92">
    <w:name w:val="未处理的提及9"/>
    <w:uiPriority w:val="99"/>
    <w:semiHidden/>
    <w:rPr>
      <w:color w:val="808080"/>
      <w:shd w:val="clear" w:color="auto" w:fill="E6E6E6"/>
    </w:rPr>
  </w:style>
  <w:style w:type="character" w:customStyle="1" w:styleId="100">
    <w:name w:val="未处理的提及10"/>
    <w:uiPriority w:val="99"/>
    <w:semiHidden/>
    <w:rPr>
      <w:color w:val="808080"/>
      <w:shd w:val="clear" w:color="auto" w:fill="E6E6E6"/>
    </w:rPr>
  </w:style>
  <w:style w:type="character" w:customStyle="1" w:styleId="111">
    <w:name w:val="未处理的提及11"/>
    <w:uiPriority w:val="99"/>
    <w:semiHidden/>
    <w:rPr>
      <w:color w:val="808080"/>
      <w:shd w:val="clear" w:color="auto" w:fill="E6E6E6"/>
    </w:rPr>
  </w:style>
  <w:style w:type="character" w:customStyle="1" w:styleId="120">
    <w:name w:val="未处理的提及12"/>
    <w:uiPriority w:val="99"/>
    <w:semiHidden/>
    <w:rPr>
      <w:color w:val="605E5C"/>
      <w:shd w:val="clear" w:color="auto" w:fill="E1DFDD"/>
    </w:rPr>
  </w:style>
  <w:style w:type="character" w:customStyle="1" w:styleId="121">
    <w:name w:val="未处理的提及121"/>
    <w:uiPriority w:val="99"/>
    <w:semiHidden/>
    <w:rPr>
      <w:color w:val="808080"/>
      <w:shd w:val="clear" w:color="auto" w:fill="E6E6E6"/>
    </w:rPr>
  </w:style>
  <w:style w:type="character" w:customStyle="1" w:styleId="130">
    <w:name w:val="未处理的提及13"/>
    <w:uiPriority w:val="99"/>
    <w:semiHidden/>
    <w:rPr>
      <w:color w:val="605E5C"/>
      <w:shd w:val="clear" w:color="auto" w:fill="E1DFDD"/>
    </w:rPr>
  </w:style>
  <w:style w:type="character" w:customStyle="1" w:styleId="2Char">
    <w:name w:val="标题 2 Char"/>
    <w:uiPriority w:val="9"/>
    <w:qFormat/>
    <w:rPr>
      <w:rFonts w:ascii="Calibri Light" w:eastAsia="宋体" w:hAnsi="Calibri Light" w:cs="Times New Roman" w:hint="default"/>
      <w:b/>
      <w:bCs/>
      <w:kern w:val="0"/>
      <w:sz w:val="32"/>
      <w:szCs w:val="32"/>
    </w:rPr>
  </w:style>
  <w:style w:type="character" w:customStyle="1" w:styleId="3Char">
    <w:name w:val="标题 3 Char"/>
    <w:uiPriority w:val="9"/>
    <w:qFormat/>
    <w:rPr>
      <w:rFonts w:ascii="Times New Roman" w:eastAsia="宋体" w:hAnsi="Times New Roman" w:cs="Times New Roman" w:hint="default"/>
      <w:b/>
      <w:bCs/>
      <w:kern w:val="0"/>
      <w:sz w:val="24"/>
      <w:szCs w:val="32"/>
    </w:rPr>
  </w:style>
  <w:style w:type="character" w:customStyle="1" w:styleId="Char5">
    <w:name w:val="页眉 Char"/>
    <w:uiPriority w:val="99"/>
    <w:qFormat/>
    <w:rPr>
      <w:rFonts w:ascii="Calibri" w:eastAsia="宋体" w:hAnsi="Calibri" w:cs="Times New Roman" w:hint="default"/>
      <w:sz w:val="18"/>
      <w:szCs w:val="18"/>
    </w:rPr>
  </w:style>
  <w:style w:type="character" w:customStyle="1" w:styleId="Char6">
    <w:name w:val="页脚 Char"/>
    <w:uiPriority w:val="99"/>
    <w:qFormat/>
    <w:rPr>
      <w:rFonts w:ascii="Calibri" w:eastAsia="宋体" w:hAnsi="Calibri" w:cs="Times New Roman" w:hint="default"/>
      <w:sz w:val="18"/>
      <w:szCs w:val="18"/>
    </w:rPr>
  </w:style>
  <w:style w:type="character" w:customStyle="1" w:styleId="Char7">
    <w:name w:val="正文文本缩进 Char"/>
    <w:uiPriority w:val="99"/>
    <w:rPr>
      <w:rFonts w:ascii="仿宋_GB2312" w:eastAsia="仿宋_GB2312" w:hint="eastAsia"/>
      <w:sz w:val="32"/>
      <w:szCs w:val="24"/>
    </w:rPr>
  </w:style>
  <w:style w:type="character" w:customStyle="1" w:styleId="310">
    <w:name w:val="正文文本 3 字符1"/>
    <w:uiPriority w:val="99"/>
    <w:locked/>
    <w:rPr>
      <w:rFonts w:ascii="Calibri" w:eastAsia="宋体" w:hAnsi="Calibri" w:cs="Times New Roman"/>
      <w:sz w:val="16"/>
      <w:szCs w:val="16"/>
      <w:lang w:val="zh-CN" w:eastAsia="zh-CN"/>
    </w:rPr>
  </w:style>
  <w:style w:type="character" w:customStyle="1" w:styleId="Char8">
    <w:name w:val="批注框文本 Char"/>
    <w:uiPriority w:val="99"/>
    <w:qFormat/>
    <w:rPr>
      <w:rFonts w:ascii="Calibri" w:eastAsia="宋体" w:hAnsi="Calibri" w:cs="Times New Roman" w:hint="default"/>
      <w:kern w:val="0"/>
      <w:sz w:val="18"/>
      <w:szCs w:val="18"/>
    </w:rPr>
  </w:style>
  <w:style w:type="character" w:customStyle="1" w:styleId="Char9">
    <w:name w:val="日期 Char"/>
    <w:uiPriority w:val="99"/>
    <w:semiHidden/>
    <w:qFormat/>
    <w:rPr>
      <w:rFonts w:ascii="Calibri" w:eastAsia="宋体" w:hAnsi="Calibri" w:cs="Times New Roman" w:hint="default"/>
      <w:kern w:val="0"/>
      <w:sz w:val="20"/>
      <w:szCs w:val="20"/>
    </w:rPr>
  </w:style>
  <w:style w:type="character" w:customStyle="1" w:styleId="Chara">
    <w:name w:val="批注文字 Char"/>
    <w:uiPriority w:val="99"/>
    <w:qFormat/>
    <w:rPr>
      <w:rFonts w:ascii="Calibri" w:eastAsia="宋体" w:hAnsi="Calibri" w:cs="Times New Roman" w:hint="default"/>
    </w:rPr>
  </w:style>
  <w:style w:type="character" w:customStyle="1" w:styleId="Charb">
    <w:name w:val="批注主题 Char"/>
    <w:uiPriority w:val="99"/>
    <w:rPr>
      <w:rFonts w:ascii="Calibri" w:eastAsia="宋体" w:hAnsi="Calibri" w:cs="Times New Roman" w:hint="default"/>
      <w:b/>
      <w:bCs/>
    </w:rPr>
  </w:style>
  <w:style w:type="character" w:customStyle="1" w:styleId="1Char">
    <w:name w:val="标题 1 Char"/>
    <w:uiPriority w:val="9"/>
    <w:qFormat/>
    <w:rPr>
      <w:rFonts w:ascii="Times New Roman" w:eastAsia="黑体" w:hAnsi="Times New Roman" w:cs="Times New Roman" w:hint="default"/>
      <w:b/>
      <w:bCs/>
      <w:kern w:val="44"/>
      <w:sz w:val="32"/>
      <w:szCs w:val="44"/>
    </w:rPr>
  </w:style>
  <w:style w:type="character" w:customStyle="1" w:styleId="4Char">
    <w:name w:val="标题 4 Char"/>
    <w:uiPriority w:val="9"/>
    <w:qFormat/>
    <w:rPr>
      <w:rFonts w:ascii="Cambria" w:eastAsia="宋体" w:hAnsi="Cambria" w:cs="Times New Roman" w:hint="default"/>
      <w:b/>
      <w:bCs/>
      <w:sz w:val="28"/>
      <w:szCs w:val="28"/>
    </w:rPr>
  </w:style>
  <w:style w:type="character" w:customStyle="1" w:styleId="140">
    <w:name w:val="未处理的提及14"/>
    <w:uiPriority w:val="99"/>
    <w:semiHidden/>
    <w:rPr>
      <w:color w:val="808080"/>
      <w:shd w:val="clear" w:color="auto" w:fill="E6E6E6"/>
    </w:rPr>
  </w:style>
  <w:style w:type="character" w:customStyle="1" w:styleId="Charc">
    <w:name w:val="无间隔 Char"/>
    <w:locked/>
    <w:rPr>
      <w:rFonts w:ascii="Calibri" w:hAnsi="Calibri" w:cs="Calibri" w:hint="default"/>
      <w:sz w:val="22"/>
      <w:szCs w:val="22"/>
    </w:rPr>
  </w:style>
  <w:style w:type="character" w:customStyle="1" w:styleId="Chard">
    <w:name w:val="文档结构图 Char"/>
    <w:uiPriority w:val="99"/>
    <w:qFormat/>
    <w:rPr>
      <w:rFonts w:ascii="宋体" w:eastAsia="宋体" w:hAnsi="Times New Roman" w:hint="eastAsia"/>
      <w:sz w:val="18"/>
      <w:szCs w:val="18"/>
    </w:rPr>
  </w:style>
  <w:style w:type="character" w:customStyle="1" w:styleId="Chare">
    <w:name w:val="副标题 Char"/>
    <w:aliases w:val="标题4 Char"/>
    <w:uiPriority w:val="11"/>
    <w:qFormat/>
    <w:rPr>
      <w:rFonts w:ascii="Times New Roman" w:eastAsia="宋体" w:hAnsi="Times New Roman" w:cs="Times New Roman" w:hint="default"/>
      <w:b/>
      <w:bCs/>
      <w:kern w:val="28"/>
      <w:sz w:val="24"/>
      <w:szCs w:val="32"/>
    </w:rPr>
  </w:style>
  <w:style w:type="character" w:customStyle="1" w:styleId="Charf">
    <w:name w:val="正文文本 Char"/>
    <w:rPr>
      <w:rFonts w:ascii="宋体" w:eastAsia="宋体" w:hAnsi="宋体" w:hint="eastAsia"/>
      <w:szCs w:val="24"/>
    </w:rPr>
  </w:style>
  <w:style w:type="character" w:customStyle="1" w:styleId="141">
    <w:name w:val="未处理的提及141"/>
    <w:uiPriority w:val="99"/>
    <w:semiHidden/>
    <w:rPr>
      <w:color w:val="605E5C"/>
      <w:shd w:val="clear" w:color="auto" w:fill="E1DFDD"/>
    </w:rPr>
  </w:style>
  <w:style w:type="character" w:customStyle="1" w:styleId="Charf0">
    <w:name w:val="标题 Char"/>
    <w:uiPriority w:val="10"/>
    <w:qFormat/>
    <w:rPr>
      <w:rFonts w:ascii="Times New Roman" w:hAnsi="Times New Roman" w:cs="Times New Roman" w:hint="default"/>
      <w:b/>
      <w:bCs/>
      <w:kern w:val="2"/>
      <w:sz w:val="24"/>
      <w:szCs w:val="32"/>
    </w:rPr>
  </w:style>
  <w:style w:type="character" w:customStyle="1" w:styleId="150">
    <w:name w:val="未处理的提及15"/>
    <w:uiPriority w:val="99"/>
    <w:semiHidden/>
    <w:rPr>
      <w:color w:val="605E5C"/>
      <w:shd w:val="clear" w:color="auto" w:fill="E1DFDD"/>
    </w:rPr>
  </w:style>
  <w:style w:type="character" w:customStyle="1" w:styleId="160">
    <w:name w:val="未处理的提及16"/>
    <w:uiPriority w:val="99"/>
    <w:semiHidden/>
    <w:rPr>
      <w:color w:val="605E5C"/>
      <w:shd w:val="clear" w:color="auto" w:fill="E1DFDD"/>
    </w:rPr>
  </w:style>
  <w:style w:type="character" w:customStyle="1" w:styleId="170">
    <w:name w:val="未处理的提及17"/>
    <w:uiPriority w:val="99"/>
    <w:semiHidden/>
    <w:rPr>
      <w:color w:val="605E5C"/>
      <w:shd w:val="clear" w:color="auto" w:fill="E1DFDD"/>
    </w:rPr>
  </w:style>
  <w:style w:type="table" w:customStyle="1" w:styleId="4-11">
    <w:name w:val="网格表 4 - 着色 11"/>
    <w:basedOn w:val="a3"/>
    <w:uiPriority w:val="49"/>
    <w:qFormat/>
    <w:rPr>
      <w:rFonts w:ascii="Times New Roman" w:eastAsia="宋体"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38">
    <w:name w:val="网格型3"/>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网格型6"/>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表 4 - 着色 111"/>
    <w:basedOn w:val="a3"/>
    <w:uiPriority w:val="49"/>
    <w:qFormat/>
    <w:rPr>
      <w:rFonts w:ascii="Times New Roman" w:eastAsia="宋体"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22">
    <w:name w:val="网格型12"/>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表 4 - 着色 112"/>
    <w:basedOn w:val="a3"/>
    <w:uiPriority w:val="49"/>
    <w:qFormat/>
    <w:rPr>
      <w:rFonts w:ascii="Times New Roman" w:eastAsia="宋体"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31">
    <w:name w:val="网格型13"/>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表 4 - 着色 113"/>
    <w:basedOn w:val="a3"/>
    <w:uiPriority w:val="49"/>
    <w:qFormat/>
    <w:rPr>
      <w:rFonts w:ascii="Times New Roman" w:eastAsia="宋体"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42">
    <w:name w:val="网格型14"/>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表 4 - 着色 114"/>
    <w:basedOn w:val="a3"/>
    <w:uiPriority w:val="49"/>
    <w:qFormat/>
    <w:rPr>
      <w:rFonts w:ascii="Times New Roman" w:eastAsia="宋体"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51">
    <w:name w:val="网格型15"/>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网格型2112"/>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网格型215"/>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4">
    <w:name w:val="网格型2154"/>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5">
    <w:name w:val="网格型2155"/>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网格型2143"/>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网格型216"/>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网格型215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网格型2152"/>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网格型2142"/>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网格型8"/>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3">
    <w:name w:val="网格型2153"/>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网格型9"/>
    <w:basedOn w:val="a3"/>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表 4 - 着色 1111"/>
    <w:basedOn w:val="a3"/>
    <w:uiPriority w:val="49"/>
    <w:qFormat/>
    <w:rPr>
      <w:rFonts w:ascii="Times New Roman" w:eastAsia="宋体"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5">
    <w:name w:val="网格表 4 - 着色 115"/>
    <w:basedOn w:val="a3"/>
    <w:uiPriority w:val="49"/>
    <w:qFormat/>
    <w:rPr>
      <w:rFonts w:ascii="Times New Roman" w:eastAsia="宋体"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322">
    <w:name w:val="网格型322"/>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网格型217"/>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3"/>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网格型62"/>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网格型216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网格型2151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1">
    <w:name w:val="网格型2152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表 4 - 着色 1121"/>
    <w:basedOn w:val="a3"/>
    <w:uiPriority w:val="49"/>
    <w:qFormat/>
    <w:rPr>
      <w:rFonts w:ascii="Times New Roman" w:eastAsia="宋体"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310">
    <w:name w:val="网格型13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表 4 - 着色 1131"/>
    <w:basedOn w:val="a3"/>
    <w:uiPriority w:val="49"/>
    <w:qFormat/>
    <w:rPr>
      <w:rFonts w:ascii="Times New Roman" w:eastAsia="宋体"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410">
    <w:name w:val="网格型14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网格型2111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网格型71"/>
    <w:basedOn w:val="a3"/>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表 4 - 着色 1141"/>
    <w:basedOn w:val="a3"/>
    <w:uiPriority w:val="49"/>
    <w:qFormat/>
    <w:rPr>
      <w:rFonts w:ascii="Times New Roman" w:eastAsia="宋体"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510">
    <w:name w:val="网格型15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网格型52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网格型2112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网格型54"/>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表 4 - 着色 1112"/>
    <w:basedOn w:val="a3"/>
    <w:uiPriority w:val="49"/>
    <w:qFormat/>
    <w:rPr>
      <w:rFonts w:ascii="Times New Roman" w:eastAsia="宋体"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01">
    <w:name w:val="网格型10"/>
    <w:basedOn w:val="a3"/>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表 4 - 着色 116"/>
    <w:basedOn w:val="a3"/>
    <w:uiPriority w:val="49"/>
    <w:qFormat/>
    <w:rPr>
      <w:rFonts w:ascii="Times New Roman" w:eastAsia="宋体"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80">
    <w:name w:val="网格型18"/>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网格型218"/>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网格型55"/>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网格型2114"/>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型113"/>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表 4 - 着色 1113"/>
    <w:basedOn w:val="a3"/>
    <w:uiPriority w:val="49"/>
    <w:qFormat/>
    <w:rPr>
      <w:rFonts w:ascii="Times New Roman" w:eastAsia="宋体"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220">
    <w:name w:val="网格型122"/>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表 4 - 着色 1122"/>
    <w:basedOn w:val="a3"/>
    <w:uiPriority w:val="49"/>
    <w:qFormat/>
    <w:rPr>
      <w:rFonts w:ascii="Times New Roman" w:eastAsia="宋体"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32">
    <w:name w:val="网格型132"/>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2"/>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2">
    <w:name w:val="网格表 4 - 着色 1132"/>
    <w:basedOn w:val="a3"/>
    <w:uiPriority w:val="49"/>
    <w:qFormat/>
    <w:rPr>
      <w:rFonts w:ascii="Times New Roman" w:eastAsia="宋体"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420">
    <w:name w:val="网格型142"/>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2"/>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网格型2132"/>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网格型512"/>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网格型21112"/>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网格型72"/>
    <w:basedOn w:val="a3"/>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2">
    <w:name w:val="网格表 4 - 着色 1142"/>
    <w:basedOn w:val="a3"/>
    <w:uiPriority w:val="49"/>
    <w:qFormat/>
    <w:rPr>
      <w:rFonts w:ascii="Times New Roman" w:eastAsia="宋体"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52">
    <w:name w:val="网格型152"/>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2"/>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网格型522"/>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网格型612"/>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网格型21122"/>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网格型2141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网格型19"/>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网格型362"/>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网格型372"/>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网格型382"/>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网格型2162"/>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2">
    <w:name w:val="网格型21512"/>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2">
    <w:name w:val="网格型21522"/>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1">
    <w:name w:val="网格型2142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31">
    <w:name w:val="网格型2153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网格型53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网格型111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1">
    <w:name w:val="网格表 4 - 着色 1151"/>
    <w:basedOn w:val="a3"/>
    <w:uiPriority w:val="49"/>
    <w:qFormat/>
    <w:rPr>
      <w:rFonts w:ascii="Times New Roman" w:eastAsia="宋体"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3221">
    <w:name w:val="网格型322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网格型217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网格型361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
    <w:name w:val="网格型371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网格型121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
    <w:name w:val="网格型381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网格型2113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网格型511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网格型62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网格型2121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网格型2131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网格型2161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1">
    <w:name w:val="网格型21511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11">
    <w:name w:val="网格型21521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网格型131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网格型141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网格型21111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网格型231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网格型521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网格型611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网格型21121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网格型17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网格型310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网格型54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网格型112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1"/>
    <w:basedOn w:val="a3"/>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表 4 - 着色 117"/>
    <w:basedOn w:val="a3"/>
    <w:uiPriority w:val="49"/>
    <w:qFormat/>
    <w:rPr>
      <w:rFonts w:ascii="Times New Roman" w:eastAsia="宋体"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100">
    <w:name w:val="网格型110"/>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网格型219"/>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网格型56"/>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网格型64"/>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网格型2115"/>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4"/>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表 4 - 着色 1114"/>
    <w:basedOn w:val="a3"/>
    <w:uiPriority w:val="49"/>
    <w:qFormat/>
    <w:rPr>
      <w:rFonts w:ascii="Times New Roman" w:eastAsia="宋体"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23">
    <w:name w:val="网格型123"/>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表 4 - 着色 1123"/>
    <w:basedOn w:val="a3"/>
    <w:uiPriority w:val="49"/>
    <w:qFormat/>
    <w:rPr>
      <w:rFonts w:ascii="Times New Roman" w:eastAsia="宋体"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33">
    <w:name w:val="网格型133"/>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网格型2123"/>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3">
    <w:name w:val="网格表 4 - 着色 1133"/>
    <w:basedOn w:val="a3"/>
    <w:uiPriority w:val="49"/>
    <w:qFormat/>
    <w:rPr>
      <w:rFonts w:ascii="Times New Roman" w:eastAsia="宋体"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43">
    <w:name w:val="网格型143"/>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3"/>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网格型2133"/>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网格型513"/>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网格型21113"/>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3"/>
    <w:basedOn w:val="a3"/>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3">
    <w:name w:val="网格表 4 - 着色 1143"/>
    <w:basedOn w:val="a3"/>
    <w:uiPriority w:val="49"/>
    <w:qFormat/>
    <w:rPr>
      <w:rFonts w:ascii="Times New Roman" w:eastAsia="宋体"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53">
    <w:name w:val="网格型153"/>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网格型233"/>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4">
    <w:name w:val="网格型2144"/>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网格型523"/>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网格型613"/>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网格型21123"/>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6">
    <w:name w:val="网格型2156"/>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2">
    <w:name w:val="网格型21412"/>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41">
    <w:name w:val="网格型2154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51">
    <w:name w:val="网格型2155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1">
    <w:name w:val="网格型2143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网格型91"/>
    <w:basedOn w:val="a3"/>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表 4 - 着色 11111"/>
    <w:basedOn w:val="a3"/>
    <w:uiPriority w:val="49"/>
    <w:qFormat/>
    <w:rPr>
      <w:rFonts w:ascii="Times New Roman" w:eastAsia="宋体"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511">
    <w:name w:val="网格表 4 - 着色 11511"/>
    <w:basedOn w:val="a3"/>
    <w:uiPriority w:val="49"/>
    <w:qFormat/>
    <w:rPr>
      <w:rFonts w:ascii="Times New Roman" w:eastAsia="宋体"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211">
    <w:name w:val="网格表 4 - 着色 11211"/>
    <w:basedOn w:val="a3"/>
    <w:uiPriority w:val="49"/>
    <w:qFormat/>
    <w:rPr>
      <w:rFonts w:ascii="Times New Roman" w:eastAsia="宋体"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311">
    <w:name w:val="网格表 4 - 着色 11311"/>
    <w:basedOn w:val="a3"/>
    <w:uiPriority w:val="49"/>
    <w:qFormat/>
    <w:rPr>
      <w:rFonts w:ascii="Times New Roman" w:eastAsia="宋体"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711">
    <w:name w:val="网格型711"/>
    <w:basedOn w:val="a3"/>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1">
    <w:name w:val="网格表 4 - 着色 11411"/>
    <w:basedOn w:val="a3"/>
    <w:uiPriority w:val="49"/>
    <w:qFormat/>
    <w:rPr>
      <w:rFonts w:ascii="Times New Roman" w:eastAsia="宋体"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121">
    <w:name w:val="网格表 4 - 着色 11121"/>
    <w:basedOn w:val="a3"/>
    <w:uiPriority w:val="49"/>
    <w:qFormat/>
    <w:rPr>
      <w:rFonts w:ascii="Times New Roman" w:eastAsia="宋体"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010">
    <w:name w:val="网格型101"/>
    <w:basedOn w:val="a3"/>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1">
    <w:name w:val="网格表 4 - 着色 1161"/>
    <w:basedOn w:val="a3"/>
    <w:uiPriority w:val="49"/>
    <w:qFormat/>
    <w:rPr>
      <w:rFonts w:ascii="Times New Roman" w:eastAsia="宋体"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81">
    <w:name w:val="网格型18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网格型26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网格型218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网格型55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网格型63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网格型2114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网格型113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表 4 - 着色 11131"/>
    <w:basedOn w:val="a3"/>
    <w:uiPriority w:val="49"/>
    <w:qFormat/>
    <w:rPr>
      <w:rFonts w:ascii="Times New Roman" w:eastAsia="宋体"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221">
    <w:name w:val="网格型122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1">
    <w:name w:val="网格表 4 - 着色 11221"/>
    <w:basedOn w:val="a3"/>
    <w:uiPriority w:val="49"/>
    <w:qFormat/>
    <w:rPr>
      <w:rFonts w:ascii="Times New Roman" w:eastAsia="宋体"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321">
    <w:name w:val="网格型132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网格型2122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21">
    <w:name w:val="网格表 4 - 着色 11321"/>
    <w:basedOn w:val="a3"/>
    <w:uiPriority w:val="49"/>
    <w:qFormat/>
    <w:rPr>
      <w:rFonts w:ascii="Times New Roman" w:eastAsia="宋体"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421">
    <w:name w:val="网格型142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网格型222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1">
    <w:name w:val="网格型2132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网格型512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网格型21112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网格型721"/>
    <w:basedOn w:val="a3"/>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21">
    <w:name w:val="网格表 4 - 着色 11421"/>
    <w:basedOn w:val="a3"/>
    <w:uiPriority w:val="49"/>
    <w:qFormat/>
    <w:rPr>
      <w:rFonts w:ascii="Times New Roman" w:eastAsia="宋体" w:hAnsi="Times New Roman" w:cs="Times New Roma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521">
    <w:name w:val="网格型152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网格型232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
    <w:name w:val="网格型522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网格型6121"/>
    <w:basedOn w:val="a3"/>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1">
    <w:name w:val="网格型21122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1">
    <w:name w:val="网格型214111"/>
    <w:basedOn w:val="a3"/>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d">
    <w:name w:val="Revision"/>
    <w:hidden/>
    <w:uiPriority w:val="99"/>
    <w:semiHidden/>
    <w:rsid w:val="00DE5F37"/>
    <w:rPr>
      <w:rFonts w:ascii="Times New Roman" w:eastAsia="宋体" w:hAnsi="Times New Roman" w:cs="Times New Roman"/>
      <w:kern w:val="2"/>
      <w:sz w:val="24"/>
      <w:szCs w:val="22"/>
    </w:rPr>
  </w:style>
  <w:style w:type="numbering" w:customStyle="1" w:styleId="1fd">
    <w:name w:val="无列表1"/>
    <w:next w:val="a4"/>
    <w:uiPriority w:val="99"/>
    <w:semiHidden/>
    <w:unhideWhenUsed/>
    <w:rsid w:val="00DE5F37"/>
  </w:style>
  <w:style w:type="numbering" w:customStyle="1" w:styleId="2f7">
    <w:name w:val="无列表2"/>
    <w:next w:val="a4"/>
    <w:uiPriority w:val="99"/>
    <w:semiHidden/>
    <w:unhideWhenUsed/>
    <w:rsid w:val="00DE5F37"/>
  </w:style>
  <w:style w:type="numbering" w:customStyle="1" w:styleId="3a">
    <w:name w:val="无列表3"/>
    <w:next w:val="a4"/>
    <w:uiPriority w:val="99"/>
    <w:semiHidden/>
    <w:unhideWhenUsed/>
    <w:rsid w:val="00DE5F37"/>
  </w:style>
  <w:style w:type="numbering" w:customStyle="1" w:styleId="47">
    <w:name w:val="无列表4"/>
    <w:next w:val="a4"/>
    <w:uiPriority w:val="99"/>
    <w:semiHidden/>
    <w:unhideWhenUsed/>
    <w:rsid w:val="00DE5F37"/>
  </w:style>
  <w:style w:type="numbering" w:customStyle="1" w:styleId="57">
    <w:name w:val="无列表5"/>
    <w:next w:val="a4"/>
    <w:uiPriority w:val="99"/>
    <w:semiHidden/>
    <w:unhideWhenUsed/>
    <w:rsid w:val="00DE5F37"/>
  </w:style>
  <w:style w:type="paragraph" w:styleId="TOC">
    <w:name w:val="TOC Heading"/>
    <w:basedOn w:val="1"/>
    <w:next w:val="a1"/>
    <w:uiPriority w:val="39"/>
    <w:unhideWhenUsed/>
    <w:qFormat/>
    <w:rsid w:val="00DE5F37"/>
    <w:pPr>
      <w:widowControl/>
      <w:spacing w:before="240" w:after="0" w:line="259" w:lineRule="auto"/>
      <w:jc w:val="left"/>
      <w:outlineLvl w:val="9"/>
    </w:pPr>
    <w:rPr>
      <w:rFonts w:ascii="Calibri Light" w:eastAsia="宋体" w:hAnsi="Calibri Light" w:cs="宋体"/>
      <w:bCs w:val="0"/>
      <w:color w:val="2E74B5"/>
      <w:kern w:val="0"/>
      <w:szCs w:val="32"/>
    </w:rPr>
  </w:style>
  <w:style w:type="numbering" w:customStyle="1" w:styleId="65">
    <w:name w:val="无列表6"/>
    <w:next w:val="a4"/>
    <w:uiPriority w:val="99"/>
    <w:semiHidden/>
    <w:unhideWhenUsed/>
    <w:rsid w:val="00DE5F37"/>
  </w:style>
  <w:style w:type="numbering" w:customStyle="1" w:styleId="115">
    <w:name w:val="无列表11"/>
    <w:next w:val="a4"/>
    <w:uiPriority w:val="99"/>
    <w:semiHidden/>
    <w:unhideWhenUsed/>
    <w:rsid w:val="00DE5F37"/>
  </w:style>
  <w:style w:type="numbering" w:customStyle="1" w:styleId="21a">
    <w:name w:val="无列表21"/>
    <w:next w:val="a4"/>
    <w:uiPriority w:val="99"/>
    <w:semiHidden/>
    <w:unhideWhenUsed/>
    <w:rsid w:val="00DE5F37"/>
  </w:style>
  <w:style w:type="numbering" w:customStyle="1" w:styleId="317">
    <w:name w:val="无列表31"/>
    <w:next w:val="a4"/>
    <w:uiPriority w:val="99"/>
    <w:semiHidden/>
    <w:unhideWhenUsed/>
    <w:rsid w:val="00DE5F37"/>
  </w:style>
  <w:style w:type="numbering" w:customStyle="1" w:styleId="414">
    <w:name w:val="无列表41"/>
    <w:next w:val="a4"/>
    <w:uiPriority w:val="99"/>
    <w:semiHidden/>
    <w:unhideWhenUsed/>
    <w:rsid w:val="00DE5F37"/>
  </w:style>
  <w:style w:type="numbering" w:customStyle="1" w:styleId="514">
    <w:name w:val="无列表51"/>
    <w:next w:val="a4"/>
    <w:uiPriority w:val="99"/>
    <w:semiHidden/>
    <w:unhideWhenUsed/>
    <w:rsid w:val="00DE5F37"/>
  </w:style>
  <w:style w:type="numbering" w:customStyle="1" w:styleId="74">
    <w:name w:val="无列表7"/>
    <w:next w:val="a4"/>
    <w:uiPriority w:val="99"/>
    <w:semiHidden/>
    <w:unhideWhenUsed/>
    <w:rsid w:val="00DE5F37"/>
  </w:style>
  <w:style w:type="numbering" w:customStyle="1" w:styleId="124">
    <w:name w:val="无列表12"/>
    <w:next w:val="a4"/>
    <w:uiPriority w:val="99"/>
    <w:semiHidden/>
    <w:unhideWhenUsed/>
    <w:rsid w:val="00DE5F37"/>
  </w:style>
  <w:style w:type="numbering" w:customStyle="1" w:styleId="224">
    <w:name w:val="无列表22"/>
    <w:next w:val="a4"/>
    <w:uiPriority w:val="99"/>
    <w:semiHidden/>
    <w:unhideWhenUsed/>
    <w:rsid w:val="00DE5F37"/>
  </w:style>
  <w:style w:type="numbering" w:customStyle="1" w:styleId="325">
    <w:name w:val="无列表32"/>
    <w:next w:val="a4"/>
    <w:uiPriority w:val="99"/>
    <w:semiHidden/>
    <w:unhideWhenUsed/>
    <w:rsid w:val="00DE5F37"/>
  </w:style>
  <w:style w:type="numbering" w:customStyle="1" w:styleId="424">
    <w:name w:val="无列表42"/>
    <w:next w:val="a4"/>
    <w:uiPriority w:val="99"/>
    <w:semiHidden/>
    <w:unhideWhenUsed/>
    <w:rsid w:val="00DE5F37"/>
  </w:style>
  <w:style w:type="numbering" w:customStyle="1" w:styleId="524">
    <w:name w:val="无列表52"/>
    <w:next w:val="a4"/>
    <w:uiPriority w:val="99"/>
    <w:semiHidden/>
    <w:unhideWhenUsed/>
    <w:rsid w:val="00DE5F37"/>
  </w:style>
  <w:style w:type="numbering" w:customStyle="1" w:styleId="83">
    <w:name w:val="无列表8"/>
    <w:next w:val="a4"/>
    <w:uiPriority w:val="99"/>
    <w:semiHidden/>
    <w:unhideWhenUsed/>
    <w:rsid w:val="00DE5F37"/>
  </w:style>
  <w:style w:type="numbering" w:customStyle="1" w:styleId="134">
    <w:name w:val="无列表13"/>
    <w:next w:val="a4"/>
    <w:uiPriority w:val="99"/>
    <w:semiHidden/>
    <w:unhideWhenUsed/>
    <w:rsid w:val="00DE5F37"/>
  </w:style>
  <w:style w:type="numbering" w:customStyle="1" w:styleId="234">
    <w:name w:val="无列表23"/>
    <w:next w:val="a4"/>
    <w:uiPriority w:val="99"/>
    <w:semiHidden/>
    <w:unhideWhenUsed/>
    <w:rsid w:val="00DE5F37"/>
  </w:style>
  <w:style w:type="numbering" w:customStyle="1" w:styleId="334">
    <w:name w:val="无列表33"/>
    <w:next w:val="a4"/>
    <w:uiPriority w:val="99"/>
    <w:semiHidden/>
    <w:unhideWhenUsed/>
    <w:rsid w:val="00DE5F37"/>
  </w:style>
  <w:style w:type="numbering" w:customStyle="1" w:styleId="432">
    <w:name w:val="无列表43"/>
    <w:next w:val="a4"/>
    <w:uiPriority w:val="99"/>
    <w:semiHidden/>
    <w:unhideWhenUsed/>
    <w:rsid w:val="00DE5F37"/>
  </w:style>
  <w:style w:type="numbering" w:customStyle="1" w:styleId="532">
    <w:name w:val="无列表53"/>
    <w:next w:val="a4"/>
    <w:uiPriority w:val="99"/>
    <w:semiHidden/>
    <w:unhideWhenUsed/>
    <w:rsid w:val="00DE5F37"/>
  </w:style>
  <w:style w:type="numbering" w:customStyle="1" w:styleId="614">
    <w:name w:val="无列表61"/>
    <w:next w:val="a4"/>
    <w:uiPriority w:val="99"/>
    <w:semiHidden/>
    <w:unhideWhenUsed/>
    <w:rsid w:val="00DE5F37"/>
  </w:style>
  <w:style w:type="numbering" w:customStyle="1" w:styleId="1112">
    <w:name w:val="无列表111"/>
    <w:next w:val="a4"/>
    <w:uiPriority w:val="99"/>
    <w:semiHidden/>
    <w:unhideWhenUsed/>
    <w:rsid w:val="00DE5F37"/>
  </w:style>
  <w:style w:type="numbering" w:customStyle="1" w:styleId="2116">
    <w:name w:val="无列表211"/>
    <w:next w:val="a4"/>
    <w:uiPriority w:val="99"/>
    <w:semiHidden/>
    <w:unhideWhenUsed/>
    <w:rsid w:val="00DE5F37"/>
  </w:style>
  <w:style w:type="numbering" w:customStyle="1" w:styleId="3110">
    <w:name w:val="无列表311"/>
    <w:next w:val="a4"/>
    <w:uiPriority w:val="99"/>
    <w:semiHidden/>
    <w:unhideWhenUsed/>
    <w:rsid w:val="00DE5F37"/>
  </w:style>
  <w:style w:type="numbering" w:customStyle="1" w:styleId="4110">
    <w:name w:val="无列表411"/>
    <w:next w:val="a4"/>
    <w:uiPriority w:val="99"/>
    <w:semiHidden/>
    <w:unhideWhenUsed/>
    <w:rsid w:val="00DE5F37"/>
  </w:style>
  <w:style w:type="numbering" w:customStyle="1" w:styleId="5110">
    <w:name w:val="无列表511"/>
    <w:next w:val="a4"/>
    <w:uiPriority w:val="99"/>
    <w:semiHidden/>
    <w:unhideWhenUsed/>
    <w:rsid w:val="00DE5F37"/>
  </w:style>
  <w:style w:type="numbering" w:customStyle="1" w:styleId="712">
    <w:name w:val="无列表71"/>
    <w:next w:val="a4"/>
    <w:uiPriority w:val="99"/>
    <w:semiHidden/>
    <w:unhideWhenUsed/>
    <w:rsid w:val="00DE5F37"/>
  </w:style>
  <w:style w:type="numbering" w:customStyle="1" w:styleId="1212">
    <w:name w:val="无列表121"/>
    <w:next w:val="a4"/>
    <w:uiPriority w:val="99"/>
    <w:semiHidden/>
    <w:unhideWhenUsed/>
    <w:rsid w:val="00DE5F37"/>
  </w:style>
  <w:style w:type="numbering" w:customStyle="1" w:styleId="2212">
    <w:name w:val="无列表221"/>
    <w:next w:val="a4"/>
    <w:uiPriority w:val="99"/>
    <w:semiHidden/>
    <w:unhideWhenUsed/>
    <w:rsid w:val="00DE5F37"/>
  </w:style>
  <w:style w:type="numbering" w:customStyle="1" w:styleId="3210">
    <w:name w:val="无列表321"/>
    <w:next w:val="a4"/>
    <w:uiPriority w:val="99"/>
    <w:semiHidden/>
    <w:unhideWhenUsed/>
    <w:rsid w:val="00DE5F37"/>
  </w:style>
  <w:style w:type="numbering" w:customStyle="1" w:styleId="4210">
    <w:name w:val="无列表421"/>
    <w:next w:val="a4"/>
    <w:uiPriority w:val="99"/>
    <w:semiHidden/>
    <w:unhideWhenUsed/>
    <w:rsid w:val="00DE5F37"/>
  </w:style>
  <w:style w:type="numbering" w:customStyle="1" w:styleId="5210">
    <w:name w:val="无列表521"/>
    <w:next w:val="a4"/>
    <w:uiPriority w:val="99"/>
    <w:semiHidden/>
    <w:unhideWhenUsed/>
    <w:rsid w:val="00DE5F37"/>
  </w:style>
  <w:style w:type="numbering" w:customStyle="1" w:styleId="811">
    <w:name w:val="无列表81"/>
    <w:next w:val="a4"/>
    <w:uiPriority w:val="99"/>
    <w:semiHidden/>
    <w:unhideWhenUsed/>
    <w:rsid w:val="00DE5F37"/>
  </w:style>
  <w:style w:type="numbering" w:customStyle="1" w:styleId="1312">
    <w:name w:val="无列表131"/>
    <w:next w:val="a4"/>
    <w:uiPriority w:val="99"/>
    <w:semiHidden/>
    <w:unhideWhenUsed/>
    <w:rsid w:val="00DE5F37"/>
  </w:style>
  <w:style w:type="numbering" w:customStyle="1" w:styleId="2310">
    <w:name w:val="无列表231"/>
    <w:next w:val="a4"/>
    <w:uiPriority w:val="99"/>
    <w:semiHidden/>
    <w:unhideWhenUsed/>
    <w:rsid w:val="00DE5F37"/>
  </w:style>
  <w:style w:type="numbering" w:customStyle="1" w:styleId="3310">
    <w:name w:val="无列表331"/>
    <w:next w:val="a4"/>
    <w:uiPriority w:val="99"/>
    <w:semiHidden/>
    <w:unhideWhenUsed/>
    <w:rsid w:val="00DE5F37"/>
  </w:style>
  <w:style w:type="numbering" w:customStyle="1" w:styleId="4310">
    <w:name w:val="无列表431"/>
    <w:next w:val="a4"/>
    <w:uiPriority w:val="99"/>
    <w:semiHidden/>
    <w:unhideWhenUsed/>
    <w:rsid w:val="00DE5F37"/>
  </w:style>
  <w:style w:type="numbering" w:customStyle="1" w:styleId="5310">
    <w:name w:val="无列表531"/>
    <w:next w:val="a4"/>
    <w:uiPriority w:val="99"/>
    <w:semiHidden/>
    <w:unhideWhenUsed/>
    <w:rsid w:val="00DE5F37"/>
  </w:style>
  <w:style w:type="numbering" w:customStyle="1" w:styleId="6110">
    <w:name w:val="无列表611"/>
    <w:next w:val="a4"/>
    <w:uiPriority w:val="99"/>
    <w:semiHidden/>
    <w:unhideWhenUsed/>
    <w:rsid w:val="00DE5F37"/>
  </w:style>
  <w:style w:type="numbering" w:customStyle="1" w:styleId="11110">
    <w:name w:val="无列表1111"/>
    <w:next w:val="a4"/>
    <w:uiPriority w:val="99"/>
    <w:semiHidden/>
    <w:unhideWhenUsed/>
    <w:rsid w:val="00DE5F37"/>
  </w:style>
  <w:style w:type="numbering" w:customStyle="1" w:styleId="21110">
    <w:name w:val="无列表2111"/>
    <w:next w:val="a4"/>
    <w:uiPriority w:val="99"/>
    <w:semiHidden/>
    <w:unhideWhenUsed/>
    <w:rsid w:val="00DE5F37"/>
  </w:style>
  <w:style w:type="numbering" w:customStyle="1" w:styleId="31110">
    <w:name w:val="无列表3111"/>
    <w:next w:val="a4"/>
    <w:uiPriority w:val="99"/>
    <w:semiHidden/>
    <w:unhideWhenUsed/>
    <w:rsid w:val="00DE5F37"/>
  </w:style>
  <w:style w:type="numbering" w:customStyle="1" w:styleId="41110">
    <w:name w:val="无列表4111"/>
    <w:next w:val="a4"/>
    <w:uiPriority w:val="99"/>
    <w:semiHidden/>
    <w:unhideWhenUsed/>
    <w:rsid w:val="00DE5F37"/>
  </w:style>
  <w:style w:type="numbering" w:customStyle="1" w:styleId="51110">
    <w:name w:val="无列表5111"/>
    <w:next w:val="a4"/>
    <w:uiPriority w:val="99"/>
    <w:semiHidden/>
    <w:unhideWhenUsed/>
    <w:rsid w:val="00DE5F37"/>
  </w:style>
  <w:style w:type="numbering" w:customStyle="1" w:styleId="7110">
    <w:name w:val="无列表711"/>
    <w:next w:val="a4"/>
    <w:uiPriority w:val="99"/>
    <w:semiHidden/>
    <w:unhideWhenUsed/>
    <w:rsid w:val="00DE5F37"/>
  </w:style>
  <w:style w:type="numbering" w:customStyle="1" w:styleId="12110">
    <w:name w:val="无列表1211"/>
    <w:next w:val="a4"/>
    <w:uiPriority w:val="99"/>
    <w:semiHidden/>
    <w:unhideWhenUsed/>
    <w:rsid w:val="00DE5F37"/>
  </w:style>
  <w:style w:type="numbering" w:customStyle="1" w:styleId="22110">
    <w:name w:val="无列表2211"/>
    <w:next w:val="a4"/>
    <w:uiPriority w:val="99"/>
    <w:semiHidden/>
    <w:unhideWhenUsed/>
    <w:rsid w:val="00DE5F37"/>
  </w:style>
  <w:style w:type="numbering" w:customStyle="1" w:styleId="32110">
    <w:name w:val="无列表3211"/>
    <w:next w:val="a4"/>
    <w:uiPriority w:val="99"/>
    <w:semiHidden/>
    <w:unhideWhenUsed/>
    <w:rsid w:val="00DE5F37"/>
  </w:style>
  <w:style w:type="numbering" w:customStyle="1" w:styleId="42110">
    <w:name w:val="无列表4211"/>
    <w:next w:val="a4"/>
    <w:uiPriority w:val="99"/>
    <w:semiHidden/>
    <w:unhideWhenUsed/>
    <w:rsid w:val="00DE5F37"/>
  </w:style>
  <w:style w:type="numbering" w:customStyle="1" w:styleId="52110">
    <w:name w:val="无列表5211"/>
    <w:next w:val="a4"/>
    <w:uiPriority w:val="99"/>
    <w:semiHidden/>
    <w:unhideWhenUsed/>
    <w:rsid w:val="00DE5F37"/>
  </w:style>
  <w:style w:type="numbering" w:customStyle="1" w:styleId="94">
    <w:name w:val="无列表9"/>
    <w:next w:val="a4"/>
    <w:uiPriority w:val="99"/>
    <w:semiHidden/>
    <w:unhideWhenUsed/>
    <w:rsid w:val="00DE5F37"/>
  </w:style>
  <w:style w:type="character" w:customStyle="1" w:styleId="182">
    <w:name w:val="未处理的提及18"/>
    <w:uiPriority w:val="99"/>
    <w:semiHidden/>
    <w:unhideWhenUsed/>
    <w:rsid w:val="00DE5F37"/>
    <w:rPr>
      <w:color w:val="605E5C"/>
      <w:shd w:val="clear" w:color="auto" w:fill="E1DFDD"/>
    </w:rPr>
  </w:style>
  <w:style w:type="character" w:customStyle="1" w:styleId="192">
    <w:name w:val="未处理的提及19"/>
    <w:basedOn w:val="a2"/>
    <w:uiPriority w:val="99"/>
    <w:semiHidden/>
    <w:unhideWhenUsed/>
    <w:rsid w:val="00DE5F37"/>
    <w:rPr>
      <w:color w:val="605E5C"/>
      <w:shd w:val="clear" w:color="auto" w:fill="E1DFDD"/>
    </w:rPr>
  </w:style>
  <w:style w:type="character" w:customStyle="1" w:styleId="200">
    <w:name w:val="未处理的提及20"/>
    <w:basedOn w:val="a2"/>
    <w:uiPriority w:val="99"/>
    <w:semiHidden/>
    <w:unhideWhenUsed/>
    <w:rsid w:val="00DE5F37"/>
    <w:rPr>
      <w:color w:val="605E5C"/>
      <w:shd w:val="clear" w:color="auto" w:fill="E1DFDD"/>
    </w:rPr>
  </w:style>
  <w:style w:type="character" w:customStyle="1" w:styleId="21b">
    <w:name w:val="未处理的提及21"/>
    <w:basedOn w:val="a2"/>
    <w:uiPriority w:val="99"/>
    <w:semiHidden/>
    <w:unhideWhenUsed/>
    <w:rsid w:val="00DE5F37"/>
    <w:rPr>
      <w:color w:val="605E5C"/>
      <w:shd w:val="clear" w:color="auto" w:fill="E1DFDD"/>
    </w:rPr>
  </w:style>
  <w:style w:type="character" w:customStyle="1" w:styleId="225">
    <w:name w:val="未处理的提及22"/>
    <w:basedOn w:val="a2"/>
    <w:uiPriority w:val="99"/>
    <w:semiHidden/>
    <w:unhideWhenUsed/>
    <w:rsid w:val="00DE5F37"/>
    <w:rPr>
      <w:color w:val="605E5C"/>
      <w:shd w:val="clear" w:color="auto" w:fill="E1DFDD"/>
    </w:rPr>
  </w:style>
  <w:style w:type="character" w:customStyle="1" w:styleId="mtitle1">
    <w:name w:val="mtitle1"/>
    <w:basedOn w:val="a2"/>
    <w:qFormat/>
    <w:rsid w:val="0008156A"/>
    <w:rPr>
      <w:rFonts w:ascii="宋体" w:eastAsia="宋体" w:hAnsi="宋体" w:cs="宋体" w:hint="eastAsia"/>
      <w:b/>
      <w:smallCap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039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baidu.com/link?url=j2E2uxZPPLp7qEhLRr26eJ9wDqbrdLNWDQXmNWXtzzRaGXV__cntuKCnZ6BiHnII8rvH4WBQGAMp-AkUmZGVMq&amp;wd=&amp;eqid=a4f1c7bf00141812000000055babd6f1"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baidu.com/link?url=j2E2uxZPPLp7qEhLRr26eJ9wDqbrdLNWDQXmNWXtzzRaGXV__cntuKCnZ6BiHnII8rvH4WBQGAMp-AkUmZGVMq&amp;wd=&amp;eqid=a4f1c7bf00141812000000055babd6f1" TargetMode="External"/><Relationship Id="rId2" Type="http://schemas.openxmlformats.org/officeDocument/2006/relationships/customXml" Target="../customXml/item2.xml"/><Relationship Id="rId16" Type="http://schemas.openxmlformats.org/officeDocument/2006/relationships/hyperlink" Target="http://baike.baidu.com/view/968512.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baike.baidu.com/view/99839.ht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9F164C-5361-4F64-8BBA-76180A18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124</Pages>
  <Words>13579</Words>
  <Characters>77405</Characters>
  <Application>Microsoft Office Word</Application>
  <DocSecurity>0</DocSecurity>
  <Lines>645</Lines>
  <Paragraphs>181</Paragraphs>
  <ScaleCrop>false</ScaleCrop>
  <Company>PCoS.Cc</Company>
  <LinksUpToDate>false</LinksUpToDate>
  <CharactersWithSpaces>90803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PCoS</dc:creator>
  <cp:keywords/>
  <dc:description/>
  <cp:lastModifiedBy>嘉 顾</cp:lastModifiedBy>
  <cp:revision>6</cp:revision>
  <cp:lastPrinted>2019-08-15T15:17:00Z</cp:lastPrinted>
  <dcterms:created xsi:type="dcterms:W3CDTF">2019-08-16T04:01:00Z</dcterms:created>
  <dcterms:modified xsi:type="dcterms:W3CDTF">2019-08-16T05:56:00Z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