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rPr>
          <w:rFonts w:hint="eastAsia"/>
          <w:highlight w:val="yellow"/>
        </w:rPr>
      </w:pPr>
      <w:r/>
      <w:bookmarkStart w:id="0" w:name="EB414e0b470bb14aef9fca65887daf69df"/>
      <w:r>
        <w:rPr>
          <w:rFonts w:hint="eastAsia"/>
          <w:color w:val="000080"/>
          <w:sz w:val="20"/>
          <w:highlight w:val="white"/>
        </w:rPr>
        <w:t xml:space="preserve"> </w:t>
      </w:r>
      <w:bookmarkEnd w:id="0"/>
      <w:r/>
      <w:bookmarkStart w:id="1" w:name="EBf41ea5f148f04394be3a6b4153110b20"/>
      <w:r>
        <w:rPr>
          <w:rFonts w:hint="eastAsia"/>
          <w:color w:val="000080"/>
          <w:sz w:val="20"/>
          <w:highlight w:val="white"/>
        </w:rPr>
        <w:t xml:space="preserve"> </w:t>
      </w:r>
      <w:bookmarkEnd w:id="1"/>
      <w:r>
        <w:rPr>
          <w:rFonts w:hint="eastAsia"/>
          <w:highlight w:val="yellow"/>
        </w:rPr>
      </w:r>
      <w:r/>
    </w:p>
    <w:p>
      <w:pPr>
        <w:pStyle w:val="874"/>
      </w:pPr>
      <w:r/>
      <w:r/>
    </w:p>
    <w:p>
      <w:pPr>
        <w:pStyle w:val="874"/>
        <w:jc w:val="center"/>
        <w:spacing w:line="360" w:lineRule="auto"/>
        <w:rPr>
          <w:rFonts w:ascii="宋体" w:hAnsi="宋体"/>
          <w:b/>
          <w:color w:val="000000"/>
          <w:sz w:val="84"/>
        </w:rPr>
      </w:pPr>
      <w:r>
        <w:rPr>
          <w:rFonts w:hint="eastAsia" w:ascii="宋体" w:hAnsi="宋体"/>
          <w:b/>
          <w:color w:val="000000"/>
          <w:sz w:val="84"/>
          <w:highlight w:val="white"/>
        </w:rPr>
        <w:t xml:space="preserve">招   标   文   件</w:t>
      </w:r>
      <w:r>
        <w:rPr>
          <w:rFonts w:ascii="宋体" w:hAnsi="宋体"/>
          <w:b/>
          <w:color w:val="000000"/>
          <w:sz w:val="84"/>
        </w:rPr>
      </w:r>
      <w:r/>
    </w:p>
    <w:p>
      <w:pPr>
        <w:pStyle w:val="874"/>
        <w:jc w:val="center"/>
        <w:spacing w:line="360" w:lineRule="auto"/>
        <w:rPr>
          <w:rFonts w:ascii="宋体" w:hAnsi="宋体"/>
          <w:color w:val="000000"/>
          <w:sz w:val="32"/>
        </w:rPr>
      </w:pPr>
      <w:r>
        <w:rPr>
          <w:rFonts w:ascii="宋体" w:hAnsi="宋体"/>
          <w:color w:val="000000"/>
          <w:sz w:val="32"/>
        </w:rPr>
      </w:r>
      <w:r/>
    </w:p>
    <w:p>
      <w:pPr>
        <w:pStyle w:val="874"/>
        <w:jc w:val="center"/>
        <w:spacing w:line="360" w:lineRule="auto"/>
        <w:rPr>
          <w:rFonts w:ascii="宋体" w:hAnsi="宋体"/>
          <w:color w:val="000000"/>
          <w:sz w:val="32"/>
        </w:rPr>
      </w:pPr>
      <w:r>
        <w:rPr>
          <w:rFonts w:ascii="宋体" w:hAnsi="宋体"/>
          <w:color w:val="000000"/>
          <w:sz w:val="32"/>
        </w:rPr>
      </w:r>
      <w:r/>
    </w:p>
    <w:p>
      <w:pPr>
        <w:pStyle w:val="874"/>
        <w:jc w:val="center"/>
        <w:spacing w:line="360" w:lineRule="auto"/>
        <w:rPr>
          <w:rFonts w:ascii="宋体" w:hAnsi="宋体"/>
          <w:b/>
          <w:color w:val="000000"/>
          <w:sz w:val="36"/>
        </w:rPr>
      </w:pPr>
      <w:r>
        <w:rPr>
          <w:rFonts w:hint="eastAsia" w:ascii="宋体" w:hAnsi="宋体"/>
          <w:b/>
          <w:color w:val="000000"/>
          <w:sz w:val="36"/>
          <w:highlight w:val="white"/>
        </w:rPr>
        <w:t xml:space="preserve">项目编号：JSZC-321100-JSWX-G2023-0003</w:t>
      </w:r>
      <w:r>
        <w:rPr>
          <w:rFonts w:ascii="宋体" w:hAnsi="宋体"/>
          <w:b/>
          <w:color w:val="000000"/>
          <w:sz w:val="36"/>
        </w:rPr>
      </w:r>
      <w:r/>
    </w:p>
    <w:p>
      <w:pPr>
        <w:pStyle w:val="874"/>
        <w:spacing w:line="360" w:lineRule="auto"/>
        <w:rPr>
          <w:rFonts w:ascii="宋体" w:hAnsi="宋体"/>
          <w:color w:val="000000"/>
          <w:sz w:val="32"/>
        </w:rPr>
      </w:pPr>
      <w:r>
        <w:rPr>
          <w:rFonts w:ascii="宋体" w:hAnsi="宋体"/>
          <w:color w:val="000000"/>
          <w:sz w:val="32"/>
        </w:rPr>
      </w:r>
      <w:r/>
    </w:p>
    <w:p>
      <w:pPr>
        <w:pStyle w:val="874"/>
        <w:jc w:val="center"/>
        <w:spacing w:line="360" w:lineRule="auto"/>
        <w:rPr>
          <w:rFonts w:ascii="宋体" w:hAnsi="宋体"/>
          <w:b/>
          <w:color w:val="000000"/>
          <w:sz w:val="36"/>
        </w:rPr>
      </w:pPr>
      <w:r>
        <w:rPr>
          <w:rFonts w:ascii="宋体" w:hAnsi="宋体"/>
          <w:b/>
          <w:color w:val="000000"/>
          <w:sz w:val="36"/>
        </w:rPr>
      </w:r>
      <w:r/>
    </w:p>
    <w:p>
      <w:pPr>
        <w:pStyle w:val="874"/>
        <w:jc w:val="center"/>
        <w:spacing w:line="360" w:lineRule="auto"/>
        <w:rPr>
          <w:rFonts w:ascii="宋体" w:hAnsi="宋体"/>
          <w:b/>
          <w:color w:val="000000"/>
          <w:sz w:val="36"/>
        </w:rPr>
      </w:pPr>
      <w:r>
        <w:rPr>
          <w:rFonts w:hint="eastAsia" w:ascii="宋体" w:hAnsi="宋体"/>
          <w:b/>
          <w:color w:val="000000"/>
          <w:sz w:val="36"/>
          <w:highlight w:val="white"/>
        </w:rPr>
        <w:t xml:space="preserve">项目名称：</w:t>
      </w:r>
      <w:bookmarkStart w:id="2" w:name="EB9721fd17b64c41dda743e84c32610033"/>
      <w:r>
        <w:rPr>
          <w:rFonts w:hint="eastAsia" w:ascii="宋体" w:hAnsi="宋体"/>
          <w:b/>
          <w:color w:val="000000"/>
          <w:sz w:val="36"/>
          <w:highlight w:val="white"/>
        </w:rPr>
        <w:t xml:space="preserve">国家税务总局镇江市税务局机关食堂餐饮服务采购项目</w:t>
      </w:r>
      <w:bookmarkEnd w:id="2"/>
      <w:r>
        <w:rPr>
          <w:rFonts w:ascii="宋体" w:hAnsi="宋体"/>
          <w:b/>
          <w:color w:val="000000"/>
          <w:sz w:val="36"/>
        </w:rPr>
      </w:r>
      <w:r/>
    </w:p>
    <w:p>
      <w:pPr>
        <w:pStyle w:val="874"/>
        <w:spacing w:line="360" w:lineRule="auto"/>
        <w:rPr>
          <w:rFonts w:ascii="宋体" w:hAnsi="宋体"/>
          <w:b/>
          <w:color w:val="000000"/>
          <w:sz w:val="36"/>
        </w:rPr>
      </w:pPr>
      <w:r>
        <w:rPr>
          <w:rFonts w:ascii="宋体" w:hAnsi="宋体"/>
          <w:b/>
          <w:color w:val="000000"/>
          <w:sz w:val="36"/>
        </w:rPr>
      </w:r>
      <w:r/>
    </w:p>
    <w:p>
      <w:pPr>
        <w:pStyle w:val="874"/>
        <w:jc w:val="center"/>
        <w:spacing w:line="360" w:lineRule="auto"/>
        <w:rPr>
          <w:rFonts w:ascii="宋体" w:hAnsi="宋体"/>
          <w:b/>
          <w:color w:val="000000"/>
          <w:sz w:val="36"/>
        </w:rPr>
      </w:pPr>
      <w:r>
        <w:rPr>
          <w:rFonts w:ascii="宋体" w:hAnsi="宋体"/>
          <w:b/>
          <w:color w:val="000000"/>
          <w:sz w:val="36"/>
        </w:rPr>
      </w:r>
      <w:r/>
    </w:p>
    <w:p>
      <w:pPr>
        <w:pStyle w:val="874"/>
        <w:jc w:val="center"/>
        <w:spacing w:line="360" w:lineRule="auto"/>
        <w:rPr>
          <w:rFonts w:ascii="宋体" w:hAnsi="宋体"/>
          <w:b/>
          <w:color w:val="000000"/>
          <w:sz w:val="36"/>
        </w:rPr>
      </w:pPr>
      <w:r>
        <w:rPr>
          <w:rFonts w:ascii="宋体" w:hAnsi="宋体"/>
          <w:b/>
          <w:color w:val="000000"/>
          <w:sz w:val="36"/>
        </w:rPr>
      </w:r>
      <w:r/>
    </w:p>
    <w:p>
      <w:pPr>
        <w:pStyle w:val="874"/>
        <w:jc w:val="center"/>
        <w:spacing w:line="360" w:lineRule="auto"/>
        <w:rPr>
          <w:rFonts w:ascii="宋体" w:hAnsi="宋体"/>
          <w:b/>
          <w:color w:val="000000"/>
          <w:sz w:val="36"/>
          <w:szCs w:val="36"/>
          <w:highlight w:val="green"/>
        </w:rPr>
      </w:pPr>
      <w:r/>
      <w:bookmarkStart w:id="3" w:name="EB256cf933413248ae971426f28654f020"/>
      <w:r>
        <w:rPr>
          <w:rFonts w:hint="eastAsia" w:ascii="宋体" w:hAnsi="宋体"/>
          <w:b/>
          <w:color w:val="000000"/>
          <w:sz w:val="36"/>
          <w:szCs w:val="36"/>
          <w:highlight w:val="white"/>
        </w:rPr>
        <w:t xml:space="preserve">江苏巍信项目管理有限公司</w:t>
      </w:r>
      <w:bookmarkEnd w:id="3"/>
      <w:r>
        <w:rPr>
          <w:rFonts w:ascii="宋体" w:hAnsi="宋体"/>
          <w:b/>
          <w:color w:val="000000"/>
          <w:sz w:val="36"/>
          <w:szCs w:val="36"/>
          <w:highlight w:val="green"/>
        </w:rPr>
      </w:r>
      <w:r/>
    </w:p>
    <w:p>
      <w:pPr>
        <w:pStyle w:val="874"/>
        <w:jc w:val="center"/>
        <w:spacing w:line="360" w:lineRule="auto"/>
        <w:rPr>
          <w:rFonts w:ascii="宋体" w:hAnsi="宋体"/>
          <w:b/>
          <w:color w:val="000000"/>
          <w:sz w:val="36"/>
          <w:szCs w:val="36"/>
        </w:rPr>
      </w:pPr>
      <w:r>
        <w:rPr>
          <w:rFonts w:hint="eastAsia" w:ascii="宋体" w:hAnsi="宋体"/>
          <w:b/>
          <w:color w:val="000000"/>
          <w:sz w:val="36"/>
          <w:szCs w:val="36"/>
          <w:highlight w:val="white"/>
        </w:rPr>
        <w:t xml:space="preserve"> </w:t>
      </w:r>
      <w:r>
        <w:rPr>
          <w:rFonts w:ascii="宋体" w:hAnsi="宋体"/>
          <w:b/>
          <w:color w:val="000000"/>
          <w:sz w:val="36"/>
          <w:szCs w:val="36"/>
        </w:rPr>
      </w:r>
      <w:r/>
    </w:p>
    <w:p>
      <w:pPr>
        <w:pStyle w:val="874"/>
        <w:jc w:val="center"/>
        <w:spacing w:line="360" w:lineRule="auto"/>
        <w:rPr>
          <w:rFonts w:hint="eastAsia" w:ascii="宋体" w:hAnsi="宋体" w:eastAsia="宋体"/>
          <w:b/>
          <w:color w:val="000000"/>
          <w:sz w:val="36"/>
          <w:szCs w:val="36"/>
          <w:highlight w:val="green"/>
          <w:lang w:eastAsia="zh-CN"/>
        </w:rPr>
      </w:pPr>
      <w:r/>
      <w:bookmarkStart w:id="4" w:name="EB266b3e53dbe04b0a99fb61e5f7af8dc8"/>
      <w:r>
        <w:rPr>
          <w:rFonts w:hint="eastAsia" w:ascii="宋体" w:hAnsi="宋体"/>
          <w:b/>
          <w:color w:val="000000"/>
          <w:sz w:val="36"/>
          <w:szCs w:val="36"/>
          <w:highlight w:val="white"/>
        </w:rPr>
        <w:t xml:space="preserve">2023-0</w:t>
      </w:r>
      <w:bookmarkEnd w:id="4"/>
      <w:r>
        <w:rPr>
          <w:rFonts w:hint="eastAsia" w:ascii="宋体" w:hAnsi="宋体"/>
          <w:b/>
          <w:color w:val="000000"/>
          <w:sz w:val="36"/>
          <w:szCs w:val="36"/>
          <w:highlight w:val="white"/>
          <w:lang w:val="en-US" w:eastAsia="zh-CN"/>
        </w:rPr>
        <w:t xml:space="preserve">8</w:t>
      </w:r>
      <w:r>
        <w:rPr>
          <w:rFonts w:hint="eastAsia" w:ascii="宋体" w:hAnsi="宋体" w:eastAsia="宋体"/>
          <w:b/>
          <w:color w:val="000000"/>
          <w:sz w:val="36"/>
          <w:szCs w:val="36"/>
          <w:highlight w:val="green"/>
          <w:lang w:eastAsia="zh-CN"/>
        </w:rPr>
      </w:r>
      <w:r/>
    </w:p>
    <w:p>
      <w:pPr>
        <w:pStyle w:val="874"/>
        <w:rPr>
          <w:color w:val="000000"/>
          <w:highlight w:val="cyan"/>
        </w:rPr>
      </w:pPr>
      <w:r/>
      <w:bookmarkStart w:id="5" w:name="EBc1b58a4d75f34ae5b83a0bcd8bac9ebc"/>
      <w:r>
        <w:rPr>
          <w:rFonts w:hint="eastAsia"/>
          <w:color w:val="000000"/>
          <w:sz w:val="20"/>
          <w:highlight w:val="white"/>
        </w:rPr>
        <w:t xml:space="preserve"> </w:t>
      </w:r>
      <w:bookmarkEnd w:id="5"/>
      <w:r>
        <w:rPr>
          <w:color w:val="000000"/>
          <w:highlight w:val="cyan"/>
        </w:rPr>
      </w:r>
      <w:r/>
    </w:p>
    <w:p>
      <w:pPr>
        <w:pStyle w:val="874"/>
        <w:jc w:val="center"/>
        <w:pageBreakBefore/>
        <w:spacing w:line="360" w:lineRule="auto"/>
        <w:rPr>
          <w:rFonts w:ascii="宋体" w:hAnsi="宋体"/>
          <w:b/>
          <w:color w:val="000000"/>
          <w:sz w:val="44"/>
        </w:rPr>
      </w:pPr>
      <w:r>
        <w:rPr>
          <w:rFonts w:hint="eastAsia" w:ascii="宋体" w:hAnsi="宋体"/>
          <w:b/>
          <w:color w:val="000000"/>
          <w:sz w:val="44"/>
          <w:highlight w:val="white"/>
        </w:rPr>
        <w:t xml:space="preserve">招标文件目录</w:t>
      </w:r>
      <w:r>
        <w:rPr>
          <w:rFonts w:ascii="宋体" w:hAnsi="宋体"/>
          <w:b/>
          <w:color w:val="000000"/>
          <w:sz w:val="44"/>
        </w:rPr>
      </w:r>
      <w:r/>
    </w:p>
    <w:p>
      <w:pPr>
        <w:pStyle w:val="2252"/>
      </w:pPr>
      <w:r/>
      <w:r/>
    </w:p>
    <w:p>
      <w:pPr>
        <w:pStyle w:val="945"/>
        <w:tabs>
          <w:tab w:val="right" w:pos="8306" w:leader="dot"/>
        </w:tabs>
      </w:pPr>
      <w:r>
        <w:rPr>
          <w:rFonts w:ascii="宋体" w:hAnsi="宋体"/>
          <w:b/>
          <w:bCs/>
          <w:sz w:val="24"/>
          <w:lang w:val="zh-CN"/>
        </w:rPr>
        <w:fldChar w:fldCharType="begin"/>
      </w:r>
      <w:r>
        <w:rPr>
          <w:rFonts w:ascii="宋体" w:hAnsi="宋体"/>
          <w:b/>
          <w:bCs/>
          <w:sz w:val="24"/>
          <w:lang w:val="zh-CN"/>
        </w:rPr>
        <w:instrText xml:space="preserve">TOC \o "1-2" \h \u </w:instrText>
      </w:r>
      <w:r>
        <w:rPr>
          <w:rFonts w:ascii="宋体" w:hAnsi="宋体"/>
          <w:b/>
          <w:bCs/>
          <w:sz w:val="24"/>
          <w:lang w:val="zh-CN"/>
        </w:rPr>
        <w:fldChar w:fldCharType="separate"/>
      </w:r>
      <w:r>
        <w:rPr>
          <w:rFonts w:ascii="宋体" w:hAnsi="宋体"/>
          <w:bCs/>
          <w:lang w:val="zh-CN"/>
        </w:rPr>
        <w:fldChar w:fldCharType="begin"/>
      </w:r>
      <w:r>
        <w:rPr>
          <w:rFonts w:ascii="宋体" w:hAnsi="宋体"/>
          <w:bCs/>
          <w:lang w:val="zh-CN"/>
        </w:rPr>
        <w:instrText xml:space="preserve"> HYPERLINK \l _Toc18463 </w:instrText>
      </w:r>
      <w:r>
        <w:rPr>
          <w:rFonts w:ascii="宋体" w:hAnsi="宋体"/>
          <w:bCs/>
          <w:lang w:val="zh-CN"/>
        </w:rPr>
        <w:fldChar w:fldCharType="separate"/>
      </w:r>
      <w:r>
        <w:rPr>
          <w:rFonts w:hint="eastAsia" w:ascii="宋体" w:eastAsia="宋体"/>
          <w:highlight w:val="white"/>
        </w:rPr>
        <w:t xml:space="preserve">第一部分  投标邀请</w:t>
      </w:r>
      <w:r>
        <w:tab/>
      </w:r>
      <w:r>
        <w:fldChar w:fldCharType="begin"/>
      </w:r>
      <w:r>
        <w:instrText xml:space="preserve"> PAGEREF _Toc18463 \h </w:instrText>
      </w:r>
      <w:r>
        <w:fldChar w:fldCharType="separate"/>
      </w:r>
      <w:r>
        <w:t xml:space="preserve">3</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_Toc27185 </w:instrText>
      </w:r>
      <w:r>
        <w:rPr>
          <w:rFonts w:ascii="宋体" w:hAnsi="宋体"/>
          <w:bCs/>
          <w:lang w:val="zh-CN"/>
        </w:rPr>
        <w:fldChar w:fldCharType="separate"/>
      </w:r>
      <w:r>
        <w:rPr>
          <w:rFonts w:hint="eastAsia" w:ascii="宋体" w:hAnsi="宋体" w:eastAsia="宋体" w:cs="宋体"/>
          <w:szCs w:val="28"/>
          <w:highlight w:val="white"/>
        </w:rPr>
        <w:t xml:space="preserve">一、项目基本情况</w:t>
      </w:r>
      <w:r>
        <w:tab/>
      </w:r>
      <w:r>
        <w:fldChar w:fldCharType="begin"/>
      </w:r>
      <w:r>
        <w:instrText xml:space="preserve"> PAGEREF _Toc27185 \h </w:instrText>
      </w:r>
      <w:r>
        <w:fldChar w:fldCharType="separate"/>
      </w:r>
      <w:r>
        <w:t xml:space="preserve">3</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_Toc11239 </w:instrText>
      </w:r>
      <w:r>
        <w:rPr>
          <w:rFonts w:ascii="宋体" w:hAnsi="宋体"/>
          <w:bCs/>
          <w:lang w:val="zh-CN"/>
        </w:rPr>
        <w:fldChar w:fldCharType="separate"/>
      </w:r>
      <w:r>
        <w:rPr>
          <w:rFonts w:hint="eastAsia" w:ascii="宋体" w:hAnsi="宋体" w:eastAsia="宋体" w:cs="宋体"/>
          <w:szCs w:val="28"/>
          <w:highlight w:val="white"/>
        </w:rPr>
        <w:t xml:space="preserve">二、申请人的资格要求：</w:t>
      </w:r>
      <w:r>
        <w:tab/>
      </w:r>
      <w:r>
        <w:fldChar w:fldCharType="begin"/>
      </w:r>
      <w:r>
        <w:instrText xml:space="preserve"> PAGEREF _Toc11239 \h </w:instrText>
      </w:r>
      <w:r>
        <w:fldChar w:fldCharType="separate"/>
      </w:r>
      <w:r>
        <w:t xml:space="preserve">3</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_Toc3250 </w:instrText>
      </w:r>
      <w:r>
        <w:rPr>
          <w:rFonts w:ascii="宋体" w:hAnsi="宋体"/>
          <w:bCs/>
          <w:lang w:val="zh-CN"/>
        </w:rPr>
        <w:fldChar w:fldCharType="separate"/>
      </w:r>
      <w:r>
        <w:rPr>
          <w:rFonts w:hint="eastAsia" w:ascii="宋体" w:hAnsi="宋体" w:eastAsia="宋体" w:cs="宋体"/>
          <w:szCs w:val="28"/>
          <w:highlight w:val="white"/>
        </w:rPr>
        <w:t xml:space="preserve">三、获取招标文件</w:t>
      </w:r>
      <w:r>
        <w:tab/>
      </w:r>
      <w:r>
        <w:fldChar w:fldCharType="begin"/>
      </w:r>
      <w:r>
        <w:instrText xml:space="preserve"> PAGEREF _Toc3250 \h </w:instrText>
      </w:r>
      <w:r>
        <w:fldChar w:fldCharType="separate"/>
      </w:r>
      <w:r>
        <w:t xml:space="preserve">4</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_Toc24444 </w:instrText>
      </w:r>
      <w:r>
        <w:rPr>
          <w:rFonts w:ascii="宋体" w:hAnsi="宋体"/>
          <w:bCs/>
          <w:lang w:val="zh-CN"/>
        </w:rPr>
        <w:fldChar w:fldCharType="separate"/>
      </w:r>
      <w:r>
        <w:rPr>
          <w:rFonts w:hint="eastAsia" w:ascii="宋体" w:hAnsi="宋体" w:eastAsia="宋体" w:cs="宋体"/>
          <w:szCs w:val="28"/>
          <w:highlight w:val="white"/>
        </w:rPr>
        <w:t xml:space="preserve">四、提交投标文件截止时间、开标时间和地点</w:t>
      </w:r>
      <w:r>
        <w:tab/>
      </w:r>
      <w:r>
        <w:fldChar w:fldCharType="begin"/>
      </w:r>
      <w:r>
        <w:instrText xml:space="preserve"> PAGEREF _Toc24444 \h </w:instrText>
      </w:r>
      <w:r>
        <w:fldChar w:fldCharType="separate"/>
      </w:r>
      <w:r>
        <w:t xml:space="preserve">4</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_Toc4818 </w:instrText>
      </w:r>
      <w:r>
        <w:rPr>
          <w:rFonts w:ascii="宋体" w:hAnsi="宋体"/>
          <w:bCs/>
          <w:lang w:val="zh-CN"/>
        </w:rPr>
        <w:fldChar w:fldCharType="separate"/>
      </w:r>
      <w:r>
        <w:rPr>
          <w:rFonts w:hint="eastAsia" w:ascii="宋体" w:hAnsi="宋体" w:eastAsia="宋体" w:cs="宋体"/>
          <w:szCs w:val="28"/>
          <w:highlight w:val="white"/>
        </w:rPr>
        <w:t xml:space="preserve">五、公告期限</w:t>
      </w:r>
      <w:r>
        <w:tab/>
      </w:r>
      <w:r>
        <w:fldChar w:fldCharType="begin"/>
      </w:r>
      <w:r>
        <w:instrText xml:space="preserve"> PAGEREF _Toc4818 \h </w:instrText>
      </w:r>
      <w:r>
        <w:fldChar w:fldCharType="separate"/>
      </w:r>
      <w:r>
        <w:t xml:space="preserve">5</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_Toc5153 </w:instrText>
      </w:r>
      <w:r>
        <w:rPr>
          <w:rFonts w:ascii="宋体" w:hAnsi="宋体"/>
          <w:bCs/>
          <w:lang w:val="zh-CN"/>
        </w:rPr>
        <w:fldChar w:fldCharType="separate"/>
      </w:r>
      <w:r>
        <w:rPr>
          <w:rFonts w:hint="eastAsia" w:ascii="宋体" w:hAnsi="宋体" w:eastAsia="宋体" w:cs="宋体"/>
          <w:szCs w:val="28"/>
          <w:highlight w:val="white"/>
        </w:rPr>
        <w:t xml:space="preserve">六、其他补充事宜</w:t>
      </w:r>
      <w:r>
        <w:tab/>
      </w:r>
      <w:r>
        <w:fldChar w:fldCharType="begin"/>
      </w:r>
      <w:r>
        <w:instrText xml:space="preserve"> PAGEREF _Toc5153 \h </w:instrText>
      </w:r>
      <w:r>
        <w:fldChar w:fldCharType="separate"/>
      </w:r>
      <w:r>
        <w:t xml:space="preserve">5</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_Toc8942 </w:instrText>
      </w:r>
      <w:r>
        <w:rPr>
          <w:rFonts w:ascii="宋体" w:hAnsi="宋体"/>
          <w:bCs/>
          <w:lang w:val="zh-CN"/>
        </w:rPr>
        <w:fldChar w:fldCharType="separate"/>
      </w:r>
      <w:r>
        <w:rPr>
          <w:rFonts w:hint="eastAsia" w:ascii="宋体" w:hAnsi="宋体" w:eastAsia="宋体" w:cs="宋体"/>
          <w:szCs w:val="28"/>
          <w:highlight w:val="white"/>
        </w:rPr>
        <w:t xml:space="preserve">七、对本次招标提出询问，请按以下方式联系。</w:t>
      </w:r>
      <w:r>
        <w:tab/>
      </w:r>
      <w:r>
        <w:fldChar w:fldCharType="begin"/>
      </w:r>
      <w:r>
        <w:instrText xml:space="preserve"> PAGEREF _Toc8942 \h </w:instrText>
      </w:r>
      <w:r>
        <w:fldChar w:fldCharType="separate"/>
      </w:r>
      <w:r>
        <w:t xml:space="preserve">5</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_Toc20549 </w:instrText>
      </w:r>
      <w:r>
        <w:rPr>
          <w:rFonts w:ascii="宋体" w:hAnsi="宋体"/>
          <w:bCs/>
          <w:lang w:val="zh-CN"/>
        </w:rPr>
        <w:fldChar w:fldCharType="separate"/>
      </w:r>
      <w:r>
        <w:rPr>
          <w:rFonts w:ascii="宋体" w:hAnsi="宋体" w:eastAsia="宋体" w:cs="宋体"/>
          <w:szCs w:val="28"/>
        </w:rPr>
        <w:t xml:space="preserve">八、 </w:t>
      </w:r>
      <w:r>
        <w:rPr>
          <w:rFonts w:hint="eastAsia" w:ascii="宋体" w:hAnsi="宋体" w:eastAsia="宋体" w:cs="宋体"/>
          <w:szCs w:val="28"/>
          <w:highlight w:val="white"/>
        </w:rPr>
        <w:t xml:space="preserve">投标注意事项</w:t>
      </w:r>
      <w:r>
        <w:tab/>
      </w:r>
      <w:r>
        <w:fldChar w:fldCharType="begin"/>
      </w:r>
      <w:r>
        <w:instrText xml:space="preserve"> PAGEREF _Toc20549 \h </w:instrText>
      </w:r>
      <w:r>
        <w:fldChar w:fldCharType="separate"/>
      </w:r>
      <w:r>
        <w:t xml:space="preserve">5</w:t>
      </w:r>
      <w:r>
        <w:fldChar w:fldCharType="end"/>
      </w:r>
      <w:r>
        <w:rPr>
          <w:rFonts w:ascii="宋体" w:hAnsi="宋体"/>
          <w:bCs/>
          <w:lang w:val="zh-CN"/>
        </w:rPr>
        <w:fldChar w:fldCharType="end"/>
      </w:r>
      <w:r/>
    </w:p>
    <w:p>
      <w:pPr>
        <w:pStyle w:val="945"/>
        <w:tabs>
          <w:tab w:val="right" w:pos="8306" w:leader="dot"/>
        </w:tabs>
      </w:pPr>
      <w:r>
        <w:rPr>
          <w:rFonts w:ascii="宋体" w:hAnsi="宋体"/>
          <w:bCs/>
          <w:lang w:val="zh-CN"/>
        </w:rPr>
        <w:fldChar w:fldCharType="begin"/>
      </w:r>
      <w:r>
        <w:rPr>
          <w:rFonts w:ascii="宋体" w:hAnsi="宋体"/>
          <w:bCs/>
          <w:lang w:val="zh-CN"/>
        </w:rPr>
        <w:instrText xml:space="preserve"> HYPERLINK \l _Toc17723 </w:instrText>
      </w:r>
      <w:r>
        <w:rPr>
          <w:rFonts w:ascii="宋体" w:hAnsi="宋体"/>
          <w:bCs/>
          <w:lang w:val="zh-CN"/>
        </w:rPr>
        <w:fldChar w:fldCharType="separate"/>
      </w:r>
      <w:r>
        <w:rPr>
          <w:rFonts w:hint="eastAsia" w:ascii="宋体" w:eastAsia="宋体"/>
          <w:highlight w:val="white"/>
        </w:rPr>
        <w:t xml:space="preserve">第二部分  投标人须知</w:t>
      </w:r>
      <w:r>
        <w:tab/>
      </w:r>
      <w:r>
        <w:fldChar w:fldCharType="begin"/>
      </w:r>
      <w:r>
        <w:instrText xml:space="preserve"> PAGEREF _Toc17723 \h </w:instrText>
      </w:r>
      <w:r>
        <w:fldChar w:fldCharType="separate"/>
      </w:r>
      <w:r>
        <w:t xml:space="preserve">7</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_Toc4315 </w:instrText>
      </w:r>
      <w:r>
        <w:rPr>
          <w:rFonts w:ascii="宋体" w:hAnsi="宋体"/>
          <w:bCs/>
          <w:lang w:val="zh-CN"/>
        </w:rPr>
        <w:fldChar w:fldCharType="separate"/>
      </w:r>
      <w:r>
        <w:rPr>
          <w:rFonts w:hint="eastAsia" w:ascii="宋体" w:eastAsia="宋体"/>
          <w:highlight w:val="white"/>
        </w:rPr>
        <w:t xml:space="preserve">一、总  则</w:t>
      </w:r>
      <w:r>
        <w:tab/>
      </w:r>
      <w:r>
        <w:fldChar w:fldCharType="begin"/>
      </w:r>
      <w:r>
        <w:instrText xml:space="preserve"> PAGEREF _Toc4315 \h </w:instrText>
      </w:r>
      <w:r>
        <w:fldChar w:fldCharType="separate"/>
      </w:r>
      <w:r>
        <w:t xml:space="preserve">7</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_Toc2595 </w:instrText>
      </w:r>
      <w:r>
        <w:rPr>
          <w:rFonts w:ascii="宋体" w:hAnsi="宋体"/>
          <w:bCs/>
          <w:lang w:val="zh-CN"/>
        </w:rPr>
        <w:fldChar w:fldCharType="separate"/>
      </w:r>
      <w:r>
        <w:rPr>
          <w:rFonts w:hint="eastAsia" w:ascii="宋体" w:eastAsia="宋体"/>
          <w:highlight w:val="white"/>
        </w:rPr>
        <w:t xml:space="preserve">二、招标文件</w:t>
      </w:r>
      <w:r>
        <w:tab/>
      </w:r>
      <w:r>
        <w:fldChar w:fldCharType="begin"/>
      </w:r>
      <w:r>
        <w:instrText xml:space="preserve"> PAGEREF _Toc2595 \h </w:instrText>
      </w:r>
      <w:r>
        <w:fldChar w:fldCharType="separate"/>
      </w:r>
      <w:r>
        <w:t xml:space="preserve">9</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_Toc14023 </w:instrText>
      </w:r>
      <w:r>
        <w:rPr>
          <w:rFonts w:ascii="宋体" w:hAnsi="宋体"/>
          <w:bCs/>
          <w:lang w:val="zh-CN"/>
        </w:rPr>
        <w:fldChar w:fldCharType="separate"/>
      </w:r>
      <w:r>
        <w:rPr>
          <w:rFonts w:hint="eastAsia" w:ascii="宋体" w:eastAsia="宋体"/>
          <w:highlight w:val="white"/>
        </w:rPr>
        <w:t xml:space="preserve">三、投标文件</w:t>
      </w:r>
      <w:r>
        <w:tab/>
      </w:r>
      <w:r>
        <w:fldChar w:fldCharType="begin"/>
      </w:r>
      <w:r>
        <w:instrText xml:space="preserve"> PAGEREF _Toc14023 \h </w:instrText>
      </w:r>
      <w:r>
        <w:fldChar w:fldCharType="separate"/>
      </w:r>
      <w:r>
        <w:t xml:space="preserve">10</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_Toc8340 </w:instrText>
      </w:r>
      <w:r>
        <w:rPr>
          <w:rFonts w:ascii="宋体" w:hAnsi="宋体"/>
          <w:bCs/>
          <w:lang w:val="zh-CN"/>
        </w:rPr>
        <w:fldChar w:fldCharType="separate"/>
      </w:r>
      <w:r>
        <w:rPr>
          <w:rFonts w:hint="eastAsia" w:ascii="宋体" w:eastAsia="宋体"/>
          <w:highlight w:val="white"/>
        </w:rPr>
        <w:t xml:space="preserve">四、开标及评标</w:t>
      </w:r>
      <w:r>
        <w:tab/>
      </w:r>
      <w:r>
        <w:fldChar w:fldCharType="begin"/>
      </w:r>
      <w:r>
        <w:instrText xml:space="preserve"> PAGEREF _Toc8340 \h </w:instrText>
      </w:r>
      <w:r>
        <w:fldChar w:fldCharType="separate"/>
      </w:r>
      <w:r>
        <w:t xml:space="preserve">13</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_Toc10351 </w:instrText>
      </w:r>
      <w:r>
        <w:rPr>
          <w:rFonts w:ascii="宋体" w:hAnsi="宋体"/>
          <w:bCs/>
          <w:lang w:val="zh-CN"/>
        </w:rPr>
        <w:fldChar w:fldCharType="separate"/>
      </w:r>
      <w:r>
        <w:rPr>
          <w:rFonts w:hint="eastAsia" w:ascii="宋体" w:eastAsia="宋体"/>
          <w:highlight w:val="white"/>
        </w:rPr>
        <w:t xml:space="preserve">五、确定结果</w:t>
      </w:r>
      <w:r>
        <w:tab/>
      </w:r>
      <w:r>
        <w:fldChar w:fldCharType="begin"/>
      </w:r>
      <w:r>
        <w:instrText xml:space="preserve"> PAGEREF _Toc10351 \h </w:instrText>
      </w:r>
      <w:r>
        <w:fldChar w:fldCharType="separate"/>
      </w:r>
      <w:r>
        <w:t xml:space="preserve">16</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_Toc17355 </w:instrText>
      </w:r>
      <w:r>
        <w:rPr>
          <w:rFonts w:ascii="宋体" w:hAnsi="宋体"/>
          <w:bCs/>
          <w:lang w:val="zh-CN"/>
        </w:rPr>
        <w:fldChar w:fldCharType="separate"/>
      </w:r>
      <w:r>
        <w:rPr>
          <w:rFonts w:hint="eastAsia" w:ascii="宋体" w:eastAsia="宋体"/>
          <w:highlight w:val="white"/>
        </w:rPr>
        <w:t xml:space="preserve">六、授予合同</w:t>
      </w:r>
      <w:r>
        <w:tab/>
      </w:r>
      <w:r>
        <w:fldChar w:fldCharType="begin"/>
      </w:r>
      <w:r>
        <w:instrText xml:space="preserve"> PAGEREF _Toc17355 \h </w:instrText>
      </w:r>
      <w:r>
        <w:fldChar w:fldCharType="separate"/>
      </w:r>
      <w:r>
        <w:t xml:space="preserve">16</w:t>
      </w:r>
      <w:r>
        <w:fldChar w:fldCharType="end"/>
      </w:r>
      <w:r>
        <w:rPr>
          <w:rFonts w:ascii="宋体" w:hAnsi="宋体"/>
          <w:bCs/>
          <w:lang w:val="zh-CN"/>
        </w:rPr>
        <w:fldChar w:fldCharType="end"/>
      </w:r>
      <w:r/>
    </w:p>
    <w:p>
      <w:pPr>
        <w:pStyle w:val="945"/>
        <w:tabs>
          <w:tab w:val="right" w:pos="8306" w:leader="dot"/>
        </w:tabs>
      </w:pPr>
      <w:r>
        <w:rPr>
          <w:rFonts w:ascii="宋体" w:hAnsi="宋体"/>
          <w:bCs/>
          <w:lang w:val="zh-CN"/>
        </w:rPr>
        <w:fldChar w:fldCharType="begin"/>
      </w:r>
      <w:r>
        <w:rPr>
          <w:rFonts w:ascii="宋体" w:hAnsi="宋体"/>
          <w:bCs/>
          <w:lang w:val="zh-CN"/>
        </w:rPr>
        <w:instrText xml:space="preserve"> HYPERLINK \l _Toc4319 </w:instrText>
      </w:r>
      <w:r>
        <w:rPr>
          <w:rFonts w:ascii="宋体" w:hAnsi="宋体"/>
          <w:bCs/>
          <w:lang w:val="zh-CN"/>
        </w:rPr>
        <w:fldChar w:fldCharType="separate"/>
      </w:r>
      <w:r>
        <w:rPr>
          <w:rFonts w:hint="eastAsia" w:ascii="宋体" w:eastAsia="宋体"/>
          <w:highlight w:val="white"/>
        </w:rPr>
        <w:t xml:space="preserve">第三部分  合 同</w:t>
      </w:r>
      <w:r>
        <w:tab/>
      </w:r>
      <w:r>
        <w:fldChar w:fldCharType="begin"/>
      </w:r>
      <w:r>
        <w:instrText xml:space="preserve"> PAGEREF _Toc4319 \h </w:instrText>
      </w:r>
      <w:r>
        <w:fldChar w:fldCharType="separate"/>
      </w:r>
      <w:r>
        <w:t xml:space="preserve">20</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_Toc25691 </w:instrText>
      </w:r>
      <w:r>
        <w:rPr>
          <w:rFonts w:ascii="宋体" w:hAnsi="宋体"/>
          <w:bCs/>
          <w:lang w:val="zh-CN"/>
        </w:rPr>
        <w:fldChar w:fldCharType="separate"/>
      </w:r>
      <w:r>
        <w:rPr>
          <w:rFonts w:hint="eastAsia" w:ascii="宋体" w:hAnsi="宋体" w:eastAsia="宋体" w:cs="宋体"/>
          <w:szCs w:val="24"/>
        </w:rPr>
        <w:t xml:space="preserve">1、 </w:t>
      </w:r>
      <w:r>
        <w:rPr>
          <w:rFonts w:hint="eastAsia" w:ascii="宋体" w:hAnsi="宋体" w:eastAsia="宋体" w:cs="宋体"/>
          <w:szCs w:val="24"/>
          <w:highlight w:val="none"/>
        </w:rPr>
        <w:t xml:space="preserve">定义：</w:t>
      </w:r>
      <w:r>
        <w:tab/>
      </w:r>
      <w:r>
        <w:fldChar w:fldCharType="begin"/>
      </w:r>
      <w:r>
        <w:instrText xml:space="preserve"> PAGEREF _Toc25691 \h </w:instrText>
      </w:r>
      <w:r>
        <w:fldChar w:fldCharType="separate"/>
      </w:r>
      <w:r>
        <w:t xml:space="preserve">20</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_Toc12593 </w:instrText>
      </w:r>
      <w:r>
        <w:rPr>
          <w:rFonts w:ascii="宋体" w:hAnsi="宋体"/>
          <w:bCs/>
          <w:lang w:val="zh-CN"/>
        </w:rPr>
        <w:fldChar w:fldCharType="separate"/>
      </w:r>
      <w:r>
        <w:rPr>
          <w:rFonts w:hint="eastAsia" w:ascii="宋体" w:hAnsi="宋体" w:eastAsia="宋体" w:cs="宋体"/>
          <w:bCs/>
          <w:szCs w:val="24"/>
          <w:highlight w:val="none"/>
        </w:rPr>
        <w:t xml:space="preserve">合同中的下列术语应解释为：</w:t>
      </w:r>
      <w:r>
        <w:tab/>
      </w:r>
      <w:r>
        <w:fldChar w:fldCharType="begin"/>
      </w:r>
      <w:r>
        <w:instrText xml:space="preserve"> PAGEREF _Toc12593 \h </w:instrText>
      </w:r>
      <w:r>
        <w:fldChar w:fldCharType="separate"/>
      </w:r>
      <w:r>
        <w:t xml:space="preserve">20</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_Toc20094 </w:instrText>
      </w:r>
      <w:r>
        <w:rPr>
          <w:rFonts w:ascii="宋体" w:hAnsi="宋体"/>
          <w:bCs/>
          <w:lang w:val="zh-CN"/>
        </w:rPr>
        <w:fldChar w:fldCharType="separate"/>
      </w:r>
      <w:r>
        <w:rPr>
          <w:rFonts w:hint="eastAsia" w:ascii="宋体" w:hAnsi="宋体" w:eastAsia="宋体" w:cs="宋体"/>
          <w:szCs w:val="24"/>
          <w:highlight w:val="none"/>
        </w:rPr>
        <w:t xml:space="preserve">1.</w:t>
      </w:r>
      <w:r>
        <w:rPr>
          <w:rFonts w:hint="eastAsia" w:ascii="宋体" w:hAnsi="宋体" w:eastAsia="宋体" w:cs="宋体"/>
          <w:szCs w:val="24"/>
          <w:highlight w:val="none"/>
          <w:lang w:val="en-US" w:eastAsia="zh-CN"/>
        </w:rPr>
        <w:t xml:space="preserve">4</w:t>
      </w:r>
      <w:r>
        <w:rPr>
          <w:rFonts w:hint="eastAsia" w:ascii="宋体" w:hAnsi="宋体" w:eastAsia="宋体" w:cs="宋体"/>
          <w:szCs w:val="24"/>
          <w:highlight w:val="none"/>
        </w:rPr>
        <w:t xml:space="preserve">“合同”系指甲方、乙方签署的合同格式中载明甲方、乙方所达成的协议，包括所有的附件、</w:t>
      </w:r>
      <w:r>
        <w:rPr>
          <w:rFonts w:hint="eastAsia" w:ascii="宋体" w:hAnsi="宋体" w:eastAsia="宋体" w:cs="宋体"/>
          <w:szCs w:val="24"/>
          <w:highlight w:val="none"/>
        </w:rPr>
        <w:t xml:space="preserve">附录</w:t>
      </w:r>
      <w:r>
        <w:rPr>
          <w:rFonts w:hint="eastAsia" w:ascii="宋体" w:hAnsi="宋体" w:eastAsia="宋体" w:cs="宋体"/>
          <w:szCs w:val="24"/>
          <w:highlight w:val="none"/>
        </w:rPr>
        <w:t xml:space="preserve">和构成合同的所有文件。</w:t>
      </w:r>
      <w:r>
        <w:tab/>
      </w:r>
      <w:r>
        <w:fldChar w:fldCharType="begin"/>
      </w:r>
      <w:r>
        <w:instrText xml:space="preserve"> PAGEREF _Toc20094 \h </w:instrText>
      </w:r>
      <w:r>
        <w:fldChar w:fldCharType="separate"/>
      </w:r>
      <w:r>
        <w:t xml:space="preserve">20</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_Toc7703 </w:instrText>
      </w:r>
      <w:r>
        <w:rPr>
          <w:rFonts w:ascii="宋体" w:hAnsi="宋体"/>
          <w:bCs/>
          <w:lang w:val="zh-CN"/>
        </w:rPr>
        <w:fldChar w:fldCharType="separate"/>
      </w:r>
      <w:r>
        <w:rPr>
          <w:rFonts w:hint="eastAsia" w:ascii="宋体" w:hAnsi="宋体" w:eastAsia="宋体" w:cs="宋体"/>
          <w:szCs w:val="24"/>
          <w:highlight w:val="none"/>
        </w:rPr>
        <w:t xml:space="preserve">2、合同组成部分</w:t>
      </w:r>
      <w:r>
        <w:tab/>
      </w:r>
      <w:r>
        <w:fldChar w:fldCharType="begin"/>
      </w:r>
      <w:r>
        <w:instrText xml:space="preserve"> PAGEREF _Toc7703 \h </w:instrText>
      </w:r>
      <w:r>
        <w:fldChar w:fldCharType="separate"/>
      </w:r>
      <w:r>
        <w:t xml:space="preserve">20</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_Toc24571 </w:instrText>
      </w:r>
      <w:r>
        <w:rPr>
          <w:rFonts w:ascii="宋体" w:hAnsi="宋体"/>
          <w:bCs/>
          <w:lang w:val="zh-CN"/>
        </w:rPr>
        <w:fldChar w:fldCharType="separate"/>
      </w:r>
      <w:r>
        <w:rPr>
          <w:rFonts w:hint="eastAsia" w:ascii="宋体" w:hAnsi="宋体" w:eastAsia="宋体" w:cs="宋体"/>
          <w:szCs w:val="24"/>
          <w:highlight w:val="none"/>
          <w:lang w:val="en-US"/>
        </w:rPr>
        <w:t xml:space="preserve">12.</w:t>
      </w:r>
      <w:r>
        <w:rPr>
          <w:rFonts w:hint="eastAsia" w:ascii="宋体" w:hAnsi="宋体" w:eastAsia="宋体" w:cs="宋体"/>
          <w:szCs w:val="24"/>
          <w:highlight w:val="none"/>
        </w:rPr>
        <w:t xml:space="preserve">合同生效及其它</w:t>
      </w:r>
      <w:r>
        <w:tab/>
      </w:r>
      <w:r>
        <w:fldChar w:fldCharType="begin"/>
      </w:r>
      <w:r>
        <w:instrText xml:space="preserve"> PAGEREF _Toc24571 \h </w:instrText>
      </w:r>
      <w:r>
        <w:fldChar w:fldCharType="separate"/>
      </w:r>
      <w:r>
        <w:t xml:space="preserve">23</w:t>
      </w:r>
      <w:r>
        <w:fldChar w:fldCharType="end"/>
      </w:r>
      <w:r>
        <w:rPr>
          <w:rFonts w:ascii="宋体" w:hAnsi="宋体"/>
          <w:bCs/>
          <w:lang w:val="zh-CN"/>
        </w:rPr>
        <w:fldChar w:fldCharType="end"/>
      </w:r>
      <w:r/>
    </w:p>
    <w:p>
      <w:pPr>
        <w:pStyle w:val="945"/>
        <w:tabs>
          <w:tab w:val="right" w:pos="8306" w:leader="dot"/>
        </w:tabs>
      </w:pPr>
      <w:r>
        <w:rPr>
          <w:rFonts w:ascii="宋体" w:hAnsi="宋体"/>
          <w:bCs/>
          <w:lang w:val="zh-CN"/>
        </w:rPr>
        <w:fldChar w:fldCharType="begin"/>
      </w:r>
      <w:r>
        <w:rPr>
          <w:rFonts w:ascii="宋体" w:hAnsi="宋体"/>
          <w:bCs/>
          <w:lang w:val="zh-CN"/>
        </w:rPr>
        <w:instrText xml:space="preserve"> HYPERLINK \l _Toc21168 </w:instrText>
      </w:r>
      <w:r>
        <w:rPr>
          <w:rFonts w:ascii="宋体" w:hAnsi="宋体"/>
          <w:bCs/>
          <w:lang w:val="zh-CN"/>
        </w:rPr>
        <w:fldChar w:fldCharType="separate"/>
      </w:r>
      <w:r>
        <w:rPr>
          <w:rFonts w:hint="eastAsia" w:ascii="宋体" w:eastAsia="宋体"/>
          <w:highlight w:val="white"/>
        </w:rPr>
        <w:t xml:space="preserve">第四部分  采购需求</w:t>
      </w:r>
      <w:r>
        <w:tab/>
      </w:r>
      <w:r>
        <w:fldChar w:fldCharType="begin"/>
      </w:r>
      <w:r>
        <w:instrText xml:space="preserve"> PAGEREF _Toc21168 \h </w:instrText>
      </w:r>
      <w:r>
        <w:fldChar w:fldCharType="separate"/>
      </w:r>
      <w:r>
        <w:t xml:space="preserve">31</w:t>
      </w:r>
      <w:r>
        <w:fldChar w:fldCharType="end"/>
      </w:r>
      <w:r>
        <w:rPr>
          <w:rFonts w:ascii="宋体" w:hAnsi="宋体"/>
          <w:bCs/>
          <w:lang w:val="zh-CN"/>
        </w:rPr>
        <w:fldChar w:fldCharType="end"/>
      </w:r>
      <w:r/>
    </w:p>
    <w:p>
      <w:pPr>
        <w:pStyle w:val="945"/>
        <w:tabs>
          <w:tab w:val="right" w:pos="8306" w:leader="dot"/>
        </w:tabs>
      </w:pPr>
      <w:r>
        <w:rPr>
          <w:rFonts w:ascii="宋体" w:hAnsi="宋体"/>
          <w:bCs/>
          <w:lang w:val="zh-CN"/>
        </w:rPr>
        <w:fldChar w:fldCharType="begin"/>
      </w:r>
      <w:r>
        <w:rPr>
          <w:rFonts w:ascii="宋体" w:hAnsi="宋体"/>
          <w:bCs/>
          <w:lang w:val="zh-CN"/>
        </w:rPr>
        <w:instrText xml:space="preserve"> HYPERLINK \l _Toc12833 </w:instrText>
      </w:r>
      <w:r>
        <w:rPr>
          <w:rFonts w:ascii="宋体" w:hAnsi="宋体"/>
          <w:bCs/>
          <w:lang w:val="zh-CN"/>
        </w:rPr>
        <w:fldChar w:fldCharType="separate"/>
      </w:r>
      <w:r>
        <w:rPr>
          <w:rFonts w:hint="eastAsia" w:ascii="宋体" w:eastAsia="宋体"/>
          <w:highlight w:val="white"/>
        </w:rPr>
        <w:t xml:space="preserve">第五部分  评标办法和标准</w:t>
      </w:r>
      <w:r>
        <w:tab/>
      </w:r>
      <w:r>
        <w:fldChar w:fldCharType="begin"/>
      </w:r>
      <w:r>
        <w:instrText xml:space="preserve"> PAGEREF _Toc12833 \h </w:instrText>
      </w:r>
      <w:r>
        <w:fldChar w:fldCharType="separate"/>
      </w:r>
      <w:r>
        <w:t xml:space="preserve">42</w:t>
      </w:r>
      <w:r>
        <w:fldChar w:fldCharType="end"/>
      </w:r>
      <w:r>
        <w:rPr>
          <w:rFonts w:ascii="宋体" w:hAnsi="宋体"/>
          <w:bCs/>
          <w:lang w:val="zh-CN"/>
        </w:rPr>
        <w:fldChar w:fldCharType="end"/>
      </w:r>
      <w:r/>
    </w:p>
    <w:p>
      <w:pPr>
        <w:pStyle w:val="945"/>
        <w:tabs>
          <w:tab w:val="right" w:pos="8306" w:leader="dot"/>
        </w:tabs>
      </w:pPr>
      <w:r>
        <w:rPr>
          <w:rFonts w:ascii="宋体" w:hAnsi="宋体"/>
          <w:bCs/>
          <w:lang w:val="zh-CN"/>
        </w:rPr>
        <w:fldChar w:fldCharType="begin"/>
      </w:r>
      <w:r>
        <w:rPr>
          <w:rFonts w:ascii="宋体" w:hAnsi="宋体"/>
          <w:bCs/>
          <w:lang w:val="zh-CN"/>
        </w:rPr>
        <w:instrText xml:space="preserve"> HYPERLINK \l _Toc2835 </w:instrText>
      </w:r>
      <w:r>
        <w:rPr>
          <w:rFonts w:ascii="宋体" w:hAnsi="宋体"/>
          <w:bCs/>
          <w:lang w:val="zh-CN"/>
        </w:rPr>
        <w:fldChar w:fldCharType="separate"/>
      </w:r>
      <w:r>
        <w:rPr>
          <w:rFonts w:hint="eastAsia" w:ascii="宋体" w:eastAsia="宋体"/>
          <w:highlight w:val="white"/>
        </w:rPr>
        <w:t xml:space="preserve">第六部分  投标文件（格式）</w:t>
      </w:r>
      <w:r>
        <w:tab/>
      </w:r>
      <w:r>
        <w:fldChar w:fldCharType="begin"/>
      </w:r>
      <w:r>
        <w:instrText xml:space="preserve"> PAGEREF _Toc2835 \h </w:instrText>
      </w:r>
      <w:r>
        <w:fldChar w:fldCharType="separate"/>
      </w:r>
      <w:r>
        <w:t xml:space="preserve">51</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_Toc161 </w:instrText>
      </w:r>
      <w:r>
        <w:rPr>
          <w:rFonts w:ascii="宋体" w:hAnsi="宋体"/>
          <w:bCs/>
          <w:lang w:val="zh-CN"/>
        </w:rPr>
        <w:fldChar w:fldCharType="separate"/>
      </w:r>
      <w:r>
        <w:rPr>
          <w:rFonts w:ascii="宋体" w:hAnsi="宋体" w:eastAsia="宋体" w:cs="宋体"/>
        </w:rPr>
        <w:t xml:space="preserve">一、资格部分</w:t>
      </w:r>
      <w:r>
        <w:tab/>
      </w:r>
      <w:r>
        <w:fldChar w:fldCharType="begin"/>
      </w:r>
      <w:r>
        <w:instrText xml:space="preserve"> PAGEREF _Toc161 \h </w:instrText>
      </w:r>
      <w:r>
        <w:fldChar w:fldCharType="separate"/>
      </w:r>
      <w:r>
        <w:t xml:space="preserve">52</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_Toc11321 </w:instrText>
      </w:r>
      <w:r>
        <w:rPr>
          <w:rFonts w:ascii="宋体" w:hAnsi="宋体"/>
          <w:bCs/>
          <w:lang w:val="zh-CN"/>
        </w:rPr>
        <w:fldChar w:fldCharType="separate"/>
      </w:r>
      <w:r>
        <w:rPr>
          <w:rFonts w:hint="eastAsia" w:ascii="宋体" w:hAnsi="宋体" w:eastAsia="宋体" w:cs="宋体"/>
          <w:szCs w:val="30"/>
        </w:rPr>
        <w:t xml:space="preserve">资格承诺函</w:t>
      </w:r>
      <w:r>
        <w:tab/>
      </w:r>
      <w:r>
        <w:fldChar w:fldCharType="begin"/>
      </w:r>
      <w:r>
        <w:instrText xml:space="preserve"> PAGEREF _Toc11321 \h </w:instrText>
      </w:r>
      <w:r>
        <w:fldChar w:fldCharType="separate"/>
      </w:r>
      <w:r>
        <w:t xml:space="preserve">65</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_Toc7258 </w:instrText>
      </w:r>
      <w:r>
        <w:rPr>
          <w:rFonts w:ascii="宋体" w:hAnsi="宋体"/>
          <w:bCs/>
          <w:lang w:val="zh-CN"/>
        </w:rPr>
        <w:fldChar w:fldCharType="separate"/>
      </w:r>
      <w:r>
        <w:rPr>
          <w:rFonts w:ascii="宋体" w:hAnsi="宋体" w:eastAsia="宋体" w:cs="宋体"/>
        </w:rPr>
        <w:t xml:space="preserve">二、技术部分</w:t>
      </w:r>
      <w:r>
        <w:tab/>
      </w:r>
      <w:r>
        <w:fldChar w:fldCharType="begin"/>
      </w:r>
      <w:r>
        <w:instrText xml:space="preserve"> PAGEREF _Toc7258 \h </w:instrText>
      </w:r>
      <w:r>
        <w:fldChar w:fldCharType="separate"/>
      </w:r>
      <w:r>
        <w:t xml:space="preserve">66</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_Toc27692 </w:instrText>
      </w:r>
      <w:r>
        <w:rPr>
          <w:rFonts w:ascii="宋体" w:hAnsi="宋体"/>
          <w:bCs/>
          <w:lang w:val="zh-CN"/>
        </w:rPr>
        <w:fldChar w:fldCharType="separate"/>
      </w:r>
      <w:r>
        <w:rPr>
          <w:rFonts w:ascii="宋体" w:hAnsi="宋体" w:eastAsia="宋体" w:cs="宋体"/>
        </w:rPr>
        <w:t xml:space="preserve">三、商务部分</w:t>
      </w:r>
      <w:r>
        <w:tab/>
      </w:r>
      <w:r>
        <w:fldChar w:fldCharType="begin"/>
      </w:r>
      <w:r>
        <w:instrText xml:space="preserve"> PAGEREF _Toc27692 \h </w:instrText>
      </w:r>
      <w:r>
        <w:fldChar w:fldCharType="separate"/>
      </w:r>
      <w:r>
        <w:t xml:space="preserve">70</w:t>
      </w:r>
      <w:r>
        <w:fldChar w:fldCharType="end"/>
      </w:r>
      <w:r>
        <w:rPr>
          <w:rFonts w:ascii="宋体" w:hAnsi="宋体"/>
          <w:bCs/>
          <w:lang w:val="zh-CN"/>
        </w:rPr>
        <w:fldChar w:fldCharType="end"/>
      </w:r>
      <w:r/>
    </w:p>
    <w:p>
      <w:pPr>
        <w:pStyle w:val="957"/>
        <w:tabs>
          <w:tab w:val="right" w:pos="8306" w:leader="dot"/>
        </w:tabs>
      </w:pPr>
      <w:r>
        <w:rPr>
          <w:rFonts w:ascii="宋体" w:hAnsi="宋体"/>
          <w:bCs/>
          <w:lang w:val="zh-CN"/>
        </w:rPr>
        <w:fldChar w:fldCharType="begin"/>
      </w:r>
      <w:r>
        <w:rPr>
          <w:rFonts w:ascii="宋体" w:hAnsi="宋体"/>
          <w:bCs/>
          <w:lang w:val="zh-CN"/>
        </w:rPr>
        <w:instrText xml:space="preserve"> HYPERLINK \l _Toc29003 </w:instrText>
      </w:r>
      <w:r>
        <w:rPr>
          <w:rFonts w:ascii="宋体" w:hAnsi="宋体"/>
          <w:bCs/>
          <w:lang w:val="zh-CN"/>
        </w:rPr>
        <w:fldChar w:fldCharType="separate"/>
      </w:r>
      <w:r>
        <w:rPr>
          <w:rFonts w:ascii="宋体" w:hAnsi="宋体" w:eastAsia="宋体" w:cs="宋体"/>
        </w:rPr>
        <w:t xml:space="preserve">四、其他部分</w:t>
      </w:r>
      <w:r>
        <w:tab/>
      </w:r>
      <w:r>
        <w:fldChar w:fldCharType="begin"/>
      </w:r>
      <w:r>
        <w:instrText xml:space="preserve"> PAGEREF _Toc29003 \h </w:instrText>
      </w:r>
      <w:r>
        <w:fldChar w:fldCharType="separate"/>
      </w:r>
      <w:r>
        <w:t xml:space="preserve">78</w:t>
      </w:r>
      <w:r>
        <w:fldChar w:fldCharType="end"/>
      </w:r>
      <w:r>
        <w:rPr>
          <w:rFonts w:ascii="宋体" w:hAnsi="宋体"/>
          <w:bCs/>
          <w:lang w:val="zh-CN"/>
        </w:rPr>
        <w:fldChar w:fldCharType="end"/>
      </w:r>
      <w:r/>
    </w:p>
    <w:p>
      <w:pPr>
        <w:pStyle w:val="874"/>
        <w:rPr>
          <w:rFonts w:ascii="宋体" w:hAnsi="宋体"/>
          <w:b/>
          <w:bCs/>
          <w:sz w:val="24"/>
          <w:lang w:val="zh-CN"/>
        </w:rPr>
      </w:pPr>
      <w:r>
        <w:rPr>
          <w:rFonts w:ascii="宋体" w:hAnsi="宋体"/>
          <w:bCs/>
          <w:lang w:val="zh-CN"/>
        </w:rPr>
        <w:fldChar w:fldCharType="end"/>
      </w:r>
      <w:r>
        <w:rPr>
          <w:rFonts w:ascii="宋体" w:hAnsi="宋体"/>
          <w:b/>
          <w:bCs/>
          <w:sz w:val="24"/>
          <w:lang w:val="zh-CN"/>
        </w:rPr>
      </w:r>
      <w:r/>
    </w:p>
    <w:p>
      <w:pPr>
        <w:pStyle w:val="1971"/>
        <w:jc w:val="center"/>
        <w:pageBreakBefore/>
        <w:tabs>
          <w:tab w:val="left" w:pos="425" w:leader="none"/>
        </w:tabs>
        <w:rPr>
          <w:rFonts w:hint="eastAsia" w:ascii="宋体" w:eastAsia="宋体"/>
          <w:color w:val="000000"/>
        </w:rPr>
      </w:pPr>
      <w:r/>
      <w:bookmarkStart w:id="6" w:name="_Toc18463"/>
      <w:r/>
      <w:bookmarkStart w:id="7" w:name="_Toc76632866"/>
      <w:r/>
      <w:bookmarkStart w:id="8" w:name="_Toc256000000"/>
      <w:r>
        <w:rPr>
          <w:rFonts w:hint="eastAsia" w:ascii="宋体" w:eastAsia="宋体"/>
          <w:color w:val="000000"/>
          <w:highlight w:val="white"/>
        </w:rPr>
        <w:t xml:space="preserve">第一部分  投标邀请</w:t>
      </w:r>
      <w:bookmarkEnd w:id="6"/>
      <w:r/>
      <w:bookmarkEnd w:id="7"/>
      <w:r/>
      <w:bookmarkEnd w:id="8"/>
      <w:r>
        <w:rPr>
          <w:rFonts w:hint="eastAsia" w:ascii="宋体" w:eastAsia="宋体"/>
          <w:color w:val="000000"/>
        </w:rPr>
      </w:r>
      <w:r/>
    </w:p>
    <w:p>
      <w:pPr>
        <w:pStyle w:val="874"/>
        <w:rPr>
          <w:rFonts w:hint="eastAsia"/>
          <w:highlight w:val="yellow"/>
        </w:rPr>
      </w:pPr>
      <w:r/>
      <w:bookmarkStart w:id="9" w:name="EB4aa8d1dc5ae048a097e354aa55f1d2cd"/>
      <w:r>
        <w:rPr>
          <w:rFonts w:hint="eastAsia"/>
          <w:color w:val="000080"/>
          <w:sz w:val="20"/>
          <w:highlight w:val="white"/>
        </w:rPr>
        <w:t xml:space="preserve"> </w:t>
      </w:r>
      <w:bookmarkEnd w:id="9"/>
      <w:r/>
      <w:bookmarkStart w:id="10" w:name="EBbea848892f3843f0aafbb8b8de7dbf90"/>
      <w:r>
        <w:rPr>
          <w:rFonts w:hint="eastAsia"/>
          <w:color w:val="000080"/>
          <w:sz w:val="20"/>
          <w:highlight w:val="white"/>
        </w:rPr>
        <w:t xml:space="preserve"> </w:t>
      </w:r>
      <w:bookmarkEnd w:id="10"/>
      <w:r>
        <w:rPr>
          <w:rFonts w:hint="eastAsia"/>
          <w:highlight w:val="yellow"/>
        </w:rPr>
      </w:r>
      <w:r/>
    </w:p>
    <w:p>
      <w:pPr>
        <w:pStyle w:val="874"/>
      </w:pPr>
      <w:r/>
      <w:r/>
    </w:p>
    <w:p>
      <w:pPr>
        <w:pStyle w:val="874"/>
        <w:ind w:firstLine="480"/>
        <w:spacing w:line="360" w:lineRule="auto"/>
        <w:rPr>
          <w:rFonts w:ascii="宋体" w:hAnsi="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项目概况</w:t>
      </w:r>
      <w:r>
        <w:rPr>
          <w:rFonts w:ascii="宋体" w:hAnsi="宋体"/>
          <w:color w:val="000000"/>
          <w:sz w:val="24"/>
          <w:szCs w:val="28"/>
        </w:rPr>
      </w:r>
      <w:r/>
    </w:p>
    <w:p>
      <w:pPr>
        <w:pStyle w:val="874"/>
        <w:ind w:firstLine="480"/>
        <w:spacing w:line="360" w:lineRule="auto"/>
        <w:rPr>
          <w:rFonts w:ascii="宋体" w:hAnsi="宋体"/>
          <w:color w:val="000000"/>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国家税务总局镇江市税务局机关食堂餐饮服务采购项目的潜在投标人应在</w:t>
      </w:r>
      <w:bookmarkStart w:id="11" w:name="EBc0d37e3999644498ad79d1f4d16d3cb7"/>
      <w:r>
        <w:rPr>
          <w:rFonts w:hint="eastAsia" w:ascii="宋体" w:hAnsi="宋体" w:eastAsia="宋体" w:cs="宋体"/>
          <w:color w:val="000000"/>
          <w:sz w:val="24"/>
          <w:szCs w:val="28"/>
          <w:highlight w:val="white"/>
        </w:rPr>
        <w:t xml:space="preserve">“苏采云”系统（网址：http://jszfcg.jsczt.cn/</w:t>
      </w:r>
      <w:r>
        <w:rPr>
          <w:rFonts w:hint="eastAsia" w:ascii="宋体" w:hAnsi="宋体" w:eastAsia="宋体" w:cs="宋体"/>
          <w:color w:val="000000"/>
          <w:sz w:val="24"/>
          <w:szCs w:val="28"/>
          <w:highlight w:val="white"/>
          <w:lang w:eastAsia="zh-CN"/>
        </w:rPr>
        <w:t xml:space="preserve">）</w:t>
      </w:r>
      <w:bookmarkEnd w:id="11"/>
      <w:r>
        <w:rPr>
          <w:rFonts w:hint="eastAsia" w:ascii="宋体" w:hAnsi="宋体"/>
          <w:color w:val="000000"/>
          <w:sz w:val="24"/>
          <w:szCs w:val="28"/>
          <w:highlight w:val="white"/>
        </w:rPr>
        <w:t xml:space="preserve">获取招标文件，并于</w:t>
      </w:r>
      <w:bookmarkStart w:id="12" w:name="EB274cb45450b84ec3a263a250fcec52d0"/>
      <w:r>
        <w:rPr>
          <w:rFonts w:hint="eastAsia" w:ascii="宋体" w:hAnsi="宋体"/>
          <w:color w:val="000000"/>
          <w:sz w:val="24"/>
          <w:szCs w:val="28"/>
          <w:highlight w:val="none"/>
        </w:rPr>
        <w:t xml:space="preserve">2023-0</w:t>
      </w:r>
      <w:r>
        <w:rPr>
          <w:rFonts w:hint="eastAsia" w:ascii="宋体" w:hAnsi="宋体"/>
          <w:color w:val="000000"/>
          <w:sz w:val="24"/>
          <w:szCs w:val="28"/>
          <w:highlight w:val="none"/>
          <w:lang w:val="en-US" w:eastAsia="zh-CN"/>
        </w:rPr>
        <w:t xml:space="preserve">9</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06</w:t>
      </w:r>
      <w:r>
        <w:rPr>
          <w:rFonts w:hint="eastAsia" w:ascii="宋体" w:hAnsi="宋体"/>
          <w:color w:val="000000"/>
          <w:sz w:val="24"/>
          <w:szCs w:val="28"/>
          <w:highlight w:val="none"/>
        </w:rPr>
        <w:t xml:space="preserve"> 09:00</w:t>
      </w:r>
      <w:bookmarkEnd w:id="12"/>
      <w:r>
        <w:rPr>
          <w:rFonts w:hint="eastAsia" w:ascii="宋体" w:hAnsi="宋体"/>
          <w:color w:val="000000"/>
          <w:sz w:val="24"/>
          <w:szCs w:val="28"/>
          <w:highlight w:val="white"/>
        </w:rPr>
        <w:t xml:space="preserve">（</w:t>
      </w:r>
      <w:r>
        <w:rPr>
          <w:rFonts w:hint="eastAsia" w:ascii="宋体" w:hAnsi="宋体"/>
          <w:bCs/>
          <w:color w:val="000000"/>
          <w:sz w:val="24"/>
          <w:szCs w:val="28"/>
          <w:highlight w:val="white"/>
        </w:rPr>
        <w:t xml:space="preserve">北京时间）前按要求递交投标文件</w:t>
      </w:r>
      <w:r>
        <w:rPr>
          <w:rFonts w:hint="eastAsia" w:ascii="宋体" w:hAnsi="宋体"/>
          <w:color w:val="000000"/>
          <w:sz w:val="24"/>
          <w:szCs w:val="28"/>
          <w:highlight w:val="white"/>
        </w:rPr>
        <w:t xml:space="preserve">。</w:t>
      </w:r>
      <w:r>
        <w:rPr>
          <w:rFonts w:ascii="宋体" w:hAnsi="宋体"/>
          <w:color w:val="000000"/>
          <w:sz w:val="24"/>
          <w:szCs w:val="28"/>
          <w:u w:val="single"/>
        </w:rPr>
      </w:r>
      <w:r/>
    </w:p>
    <w:p>
      <w:pPr>
        <w:pStyle w:val="876"/>
        <w:ind w:left="-142"/>
        <w:jc w:val="both"/>
        <w:spacing w:line="360" w:lineRule="auto"/>
        <w:rPr>
          <w:rFonts w:ascii="宋体" w:hAnsi="宋体" w:eastAsia="宋体" w:cs="宋体"/>
          <w:b w:val="0"/>
          <w:color w:val="000000"/>
          <w:sz w:val="24"/>
          <w:szCs w:val="28"/>
        </w:rPr>
      </w:pPr>
      <w:r/>
      <w:bookmarkStart w:id="13" w:name="_Toc27185"/>
      <w:r/>
      <w:bookmarkStart w:id="14" w:name="_Toc256000001"/>
      <w:r/>
      <w:bookmarkStart w:id="15" w:name="_Toc76632867"/>
      <w:r>
        <w:rPr>
          <w:rFonts w:hint="eastAsia" w:ascii="宋体" w:hAnsi="宋体" w:eastAsia="宋体" w:cs="宋体"/>
          <w:b w:val="0"/>
          <w:color w:val="000000"/>
          <w:sz w:val="24"/>
          <w:szCs w:val="28"/>
          <w:highlight w:val="white"/>
        </w:rPr>
        <w:t xml:space="preserve">一、项目基本情况</w:t>
      </w:r>
      <w:bookmarkEnd w:id="13"/>
      <w:r/>
      <w:bookmarkEnd w:id="14"/>
      <w:r/>
      <w:bookmarkEnd w:id="15"/>
      <w:r>
        <w:rPr>
          <w:rFonts w:ascii="宋体" w:hAnsi="宋体" w:eastAsia="宋体" w:cs="宋体"/>
          <w:b w:val="0"/>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项目编号：JSZC-321100-JSWX-G2023-0003</w:t>
      </w:r>
      <w:r>
        <w:rPr>
          <w:rFonts w:ascii="宋体" w:hAnsi="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项目名称：国家税务总局镇江市税务局机关食堂餐饮服务采购项目</w:t>
      </w:r>
      <w:r>
        <w:rPr>
          <w:rFonts w:ascii="宋体" w:hAnsi="宋体"/>
          <w:color w:val="000000"/>
          <w:sz w:val="24"/>
          <w:szCs w:val="28"/>
          <w:highlight w:val="white"/>
        </w:rPr>
        <w:t xml:space="preserve"> </w:t>
      </w:r>
      <w:r>
        <w:rPr>
          <w:rFonts w:ascii="宋体" w:hAnsi="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预算金额：</w:t>
      </w:r>
      <w:bookmarkStart w:id="16" w:name="EBe16131008d294798a9a966d81fdb907d"/>
      <w:r>
        <w:rPr>
          <w:rFonts w:hint="eastAsia" w:ascii="宋体" w:hAnsi="宋体"/>
          <w:color w:val="000000"/>
          <w:sz w:val="24"/>
          <w:szCs w:val="28"/>
          <w:highlight w:val="white"/>
          <w:lang w:val="en-US" w:eastAsia="zh-CN"/>
        </w:rPr>
        <w:t xml:space="preserve">人民币219万元/年，本次服务时间为三年。报价超过预算金额的为无效报价，按照无效响应处理。</w:t>
      </w:r>
      <w:r>
        <w:rPr>
          <w:rFonts w:ascii="宋体" w:hAnsi="宋体"/>
          <w:color w:val="000000"/>
          <w:sz w:val="20"/>
          <w:szCs w:val="28"/>
          <w:highlight w:val="white"/>
        </w:rPr>
        <w:t xml:space="preserve"> </w:t>
      </w:r>
      <w:bookmarkEnd w:id="16"/>
      <w:r>
        <w:rPr>
          <w:rFonts w:ascii="宋体" w:hAnsi="宋体"/>
          <w:color w:val="000000"/>
          <w:sz w:val="24"/>
          <w:szCs w:val="28"/>
        </w:rPr>
      </w:r>
      <w:r/>
    </w:p>
    <w:p>
      <w:pPr>
        <w:pStyle w:val="874"/>
        <w:ind w:firstLine="480"/>
        <w:spacing w:line="360" w:lineRule="auto"/>
        <w:rPr>
          <w:rFonts w:ascii="宋体" w:hAnsi="宋体"/>
          <w:color w:val="000000"/>
          <w:sz w:val="20"/>
          <w:szCs w:val="28"/>
          <w:highlight w:val="white"/>
        </w:rPr>
      </w:pPr>
      <w:r/>
      <w:bookmarkStart w:id="17" w:name="EB7046eb56f2794274bee6e515d74fd68e"/>
      <w:r>
        <w:rPr>
          <w:rFonts w:hint="eastAsia" w:ascii="宋体" w:hAnsi="宋体"/>
          <w:color w:val="000000"/>
          <w:sz w:val="24"/>
          <w:szCs w:val="28"/>
          <w:highlight w:val="white"/>
        </w:rPr>
        <w:t xml:space="preserve">☑</w:t>
      </w:r>
      <w:bookmarkEnd w:id="17"/>
      <w:r>
        <w:rPr>
          <w:rFonts w:hint="eastAsia" w:ascii="宋体" w:hAnsi="宋体"/>
          <w:color w:val="000000"/>
          <w:sz w:val="24"/>
          <w:szCs w:val="28"/>
          <w:highlight w:val="white"/>
        </w:rPr>
        <w:t xml:space="preserve">最高限价：</w:t>
      </w:r>
      <w:bookmarkStart w:id="18" w:name="EB1642f6f282e34fad839d21204c2cc2cb"/>
      <w:r>
        <w:rPr>
          <w:rFonts w:hint="eastAsia" w:ascii="宋体" w:hAnsi="宋体"/>
          <w:color w:val="000000"/>
          <w:sz w:val="24"/>
          <w:szCs w:val="28"/>
          <w:highlight w:val="white"/>
          <w:lang w:val="en-US" w:eastAsia="zh-CN"/>
        </w:rPr>
        <w:t xml:space="preserve">人民币219万元/年，本次服务时间为三年</w:t>
      </w:r>
      <w:bookmarkEnd w:id="18"/>
      <w:r>
        <w:rPr>
          <w:rFonts w:hint="eastAsia" w:ascii="宋体" w:hAnsi="宋体"/>
          <w:color w:val="000000"/>
          <w:sz w:val="24"/>
          <w:szCs w:val="28"/>
          <w:highlight w:val="white"/>
          <w:lang w:val="en-US" w:eastAsia="zh-CN"/>
        </w:rPr>
        <w:t xml:space="preserve">。</w:t>
      </w:r>
      <w:r>
        <w:rPr>
          <w:rFonts w:ascii="宋体" w:hAnsi="宋体"/>
          <w:color w:val="000000"/>
          <w:sz w:val="20"/>
          <w:szCs w:val="28"/>
          <w:highlight w:val="white"/>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采购需求：</w:t>
      </w:r>
      <w:bookmarkStart w:id="19" w:name="EBfc1a40fc3948459a9198ed1d8cad4176"/>
      <w:r>
        <w:rPr>
          <w:rFonts w:hint="eastAsia" w:ascii="宋体" w:hAnsi="宋体"/>
          <w:color w:val="000000"/>
          <w:sz w:val="24"/>
          <w:szCs w:val="28"/>
          <w:highlight w:val="white"/>
        </w:rPr>
        <w:t xml:space="preserve">详细内容及要求见附件采购需求。</w:t>
      </w:r>
      <w:bookmarkEnd w:id="19"/>
      <w:r>
        <w:rPr>
          <w:rFonts w:ascii="宋体" w:hAnsi="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合同履行期限：服务期</w:t>
      </w:r>
      <w:r>
        <w:rPr>
          <w:rFonts w:hint="eastAsia" w:ascii="宋体" w:hAnsi="宋体"/>
          <w:color w:val="000000"/>
          <w:sz w:val="24"/>
          <w:szCs w:val="28"/>
          <w:highlight w:val="white"/>
          <w:lang w:val="en-US" w:eastAsia="zh-CN"/>
        </w:rPr>
        <w:t xml:space="preserve">三</w:t>
      </w:r>
      <w:r>
        <w:rPr>
          <w:rFonts w:hint="eastAsia" w:ascii="宋体" w:hAnsi="宋体"/>
          <w:color w:val="000000"/>
          <w:sz w:val="24"/>
          <w:szCs w:val="28"/>
          <w:highlight w:val="white"/>
        </w:rPr>
        <w:t xml:space="preserve">年,合同一年一签，项目服务期满后，甲方根据实际情况，决定是否续签合同或重新组织采购。</w:t>
      </w:r>
      <w:r>
        <w:rPr>
          <w:rFonts w:ascii="宋体" w:hAnsi="宋体"/>
          <w:color w:val="000000"/>
          <w:sz w:val="24"/>
          <w:szCs w:val="28"/>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本项目是否接受联合体投标：</w:t>
      </w:r>
      <w:bookmarkStart w:id="20" w:name="EB43b6d62914a24950bd31608387caabdc"/>
      <w:r>
        <w:rPr>
          <w:rFonts w:ascii="宋体" w:hAnsi="宋体"/>
          <w:color w:val="000000"/>
          <w:sz w:val="20"/>
          <w:highlight w:val="white"/>
        </w:rPr>
        <w:t xml:space="preserve"> </w:t>
      </w:r>
      <w:bookmarkEnd w:id="20"/>
      <w:r/>
      <w:bookmarkStart w:id="21" w:name="EBa54c75da6c934b3cb6e53c45871fc186"/>
      <w:r>
        <w:rPr>
          <w:rFonts w:hint="eastAsia" w:ascii="宋体" w:hAnsi="宋体"/>
          <w:color w:val="000000"/>
          <w:sz w:val="24"/>
          <w:highlight w:val="white"/>
        </w:rPr>
        <w:t xml:space="preserve">☑</w:t>
      </w:r>
      <w:bookmarkEnd w:id="21"/>
      <w:r>
        <w:rPr>
          <w:rFonts w:hint="eastAsia" w:ascii="宋体" w:hAnsi="宋体"/>
          <w:color w:val="000000"/>
          <w:sz w:val="24"/>
          <w:szCs w:val="28"/>
          <w:highlight w:val="white"/>
        </w:rPr>
        <w:t xml:space="preserve">不接受。</w:t>
      </w:r>
      <w:r>
        <w:rPr>
          <w:rFonts w:ascii="宋体" w:hAnsi="宋体"/>
          <w:color w:val="000000"/>
          <w:sz w:val="24"/>
        </w:rPr>
      </w:r>
      <w:r/>
    </w:p>
    <w:p>
      <w:pPr>
        <w:pStyle w:val="876"/>
        <w:ind w:left="-142"/>
        <w:jc w:val="both"/>
        <w:spacing w:line="360" w:lineRule="auto"/>
        <w:rPr>
          <w:rFonts w:ascii="宋体" w:hAnsi="宋体" w:eastAsia="宋体" w:cs="宋体"/>
          <w:b w:val="0"/>
          <w:color w:val="000000"/>
          <w:sz w:val="24"/>
          <w:szCs w:val="28"/>
        </w:rPr>
      </w:pPr>
      <w:r/>
      <w:bookmarkStart w:id="22" w:name="_Toc256000002"/>
      <w:r/>
      <w:bookmarkStart w:id="23" w:name="_Toc11239"/>
      <w:r/>
      <w:bookmarkStart w:id="24" w:name="_Toc76632868"/>
      <w:r>
        <w:rPr>
          <w:rFonts w:hint="eastAsia" w:ascii="宋体" w:hAnsi="宋体" w:eastAsia="宋体" w:cs="宋体"/>
          <w:b w:val="0"/>
          <w:color w:val="000000"/>
          <w:sz w:val="24"/>
          <w:szCs w:val="28"/>
          <w:highlight w:val="white"/>
        </w:rPr>
        <w:t xml:space="preserve">二、申请人的资格要求：</w:t>
      </w:r>
      <w:bookmarkEnd w:id="22"/>
      <w:r/>
      <w:bookmarkEnd w:id="23"/>
      <w:r/>
      <w:bookmarkEnd w:id="24"/>
      <w:r>
        <w:rPr>
          <w:rFonts w:ascii="宋体" w:hAnsi="宋体" w:eastAsia="宋体" w:cs="宋体"/>
          <w:b w:val="0"/>
          <w:color w:val="000000"/>
          <w:sz w:val="24"/>
          <w:szCs w:val="28"/>
          <w:highlight w:val="white"/>
        </w:rPr>
        <w:t xml:space="preserve"> </w:t>
      </w:r>
      <w:r>
        <w:rPr>
          <w:rFonts w:ascii="宋体" w:hAnsi="宋体" w:eastAsia="宋体" w:cs="宋体"/>
          <w:b w:val="0"/>
          <w:color w:val="000000"/>
          <w:sz w:val="24"/>
          <w:szCs w:val="28"/>
        </w:rPr>
      </w:r>
      <w:r/>
    </w:p>
    <w:p>
      <w:pPr>
        <w:pStyle w:val="874"/>
        <w:ind w:firstLine="480"/>
        <w:spacing w:line="360" w:lineRule="auto"/>
        <w:rPr>
          <w:rFonts w:ascii="宋体" w:hAnsi="宋体"/>
          <w:color w:val="000000"/>
          <w:sz w:val="24"/>
          <w:szCs w:val="28"/>
          <w:highlight w:val="green"/>
        </w:rPr>
      </w:pPr>
      <w:r/>
      <w:bookmarkStart w:id="25" w:name="EB258509c3b0274c4cbb0e9b1dc9fc16a5"/>
      <w:r>
        <w:rPr>
          <w:rFonts w:hint="eastAsia" w:ascii="宋体" w:hAnsi="宋体"/>
          <w:color w:val="000000"/>
          <w:sz w:val="24"/>
          <w:szCs w:val="28"/>
          <w:highlight w:val="white"/>
        </w:rPr>
        <w:t xml:space="preserve">1.满足《中华人民共和国政府采购法》第二十二条规定:        </w:t>
      </w:r>
      <w:r>
        <w:rPr>
          <w:rFonts w:ascii="宋体" w:hAnsi="宋体"/>
          <w:color w:val="000000"/>
          <w:sz w:val="24"/>
          <w:szCs w:val="28"/>
          <w:highlight w:val="green"/>
        </w:rPr>
      </w:r>
      <w:r/>
    </w:p>
    <w:p>
      <w:pPr>
        <w:pStyle w:val="874"/>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1.1具有独立承担民事责任的能力（提供法人或者其他组织的营业执照等证明文件扫描件；投标人为自然人的，提供其身份证扫描件）；       </w:t>
      </w:r>
      <w:r>
        <w:rPr>
          <w:rFonts w:hint="eastAsia" w:ascii="宋体" w:hAnsi="宋体"/>
          <w:color w:val="000000"/>
          <w:sz w:val="24"/>
          <w:szCs w:val="28"/>
          <w:highlight w:val="white"/>
        </w:rPr>
      </w:r>
      <w:r/>
    </w:p>
    <w:p>
      <w:pPr>
        <w:pStyle w:val="874"/>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1.2具有良好的商业信誉和健全的财务会计制度（提供2022年度财务报告，成立不满一年的提供至少一个月财务报告，或银行出具的资信证明，或财政部门认可的政府采购专业担保机构出具的投标担保函等）；       </w:t>
      </w:r>
      <w:r>
        <w:rPr>
          <w:rFonts w:hint="eastAsia" w:ascii="宋体" w:hAnsi="宋体"/>
          <w:color w:val="000000"/>
          <w:sz w:val="24"/>
          <w:szCs w:val="28"/>
          <w:highlight w:val="white"/>
        </w:rPr>
      </w:r>
      <w:r/>
    </w:p>
    <w:p>
      <w:pPr>
        <w:pStyle w:val="874"/>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1.3具有履行合同所必需的设备和专业技术能力（见投标人相关信息一览表）；       </w:t>
      </w:r>
      <w:r>
        <w:rPr>
          <w:rFonts w:hint="eastAsia" w:ascii="宋体" w:hAnsi="宋体"/>
          <w:color w:val="000000"/>
          <w:sz w:val="24"/>
          <w:szCs w:val="28"/>
          <w:highlight w:val="white"/>
        </w:rPr>
      </w:r>
      <w:r/>
    </w:p>
    <w:p>
      <w:pPr>
        <w:pStyle w:val="874"/>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1.4有依法缴纳税收和社会保障资金的良好记录（提供参加本次政府采购活动前半年内至少一个月依法缴纳税收和社会保险的凭据）；       </w:t>
      </w:r>
      <w:r>
        <w:rPr>
          <w:rFonts w:hint="eastAsia" w:ascii="宋体" w:hAnsi="宋体"/>
          <w:color w:val="000000"/>
          <w:sz w:val="24"/>
          <w:szCs w:val="28"/>
          <w:highlight w:val="white"/>
        </w:rPr>
      </w:r>
      <w:r/>
    </w:p>
    <w:p>
      <w:pPr>
        <w:pStyle w:val="874"/>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1.5参加政府采购活动前三年内，在经营活动中没有重大违法记录（见投标函）；       </w:t>
      </w:r>
      <w:r>
        <w:rPr>
          <w:rFonts w:hint="eastAsia" w:ascii="宋体" w:hAnsi="宋体"/>
          <w:color w:val="000000"/>
          <w:sz w:val="24"/>
          <w:szCs w:val="28"/>
          <w:highlight w:val="white"/>
        </w:rPr>
      </w:r>
      <w:r/>
    </w:p>
    <w:p>
      <w:pPr>
        <w:pStyle w:val="874"/>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1.6法律、行政法规规定的其他条件：无。       </w:t>
      </w:r>
      <w:r>
        <w:rPr>
          <w:rFonts w:hint="eastAsia" w:ascii="宋体" w:hAnsi="宋体"/>
          <w:color w:val="000000"/>
          <w:sz w:val="24"/>
          <w:szCs w:val="28"/>
          <w:highlight w:val="white"/>
        </w:rPr>
      </w:r>
      <w:r/>
    </w:p>
    <w:p>
      <w:pPr>
        <w:pStyle w:val="874"/>
        <w:numPr>
          <w:ilvl w:val="0"/>
          <w:numId w:val="1"/>
        </w:numPr>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落实政府采购政策需满足的资格要求：本项目支持和适用节能环保产品（财库【2019】9号）、（财库【2019】19号）、（财库【2019】18号）；支持中小微企业（财库【2020】46号）、（苏财购【202</w:t>
      </w:r>
      <w:r>
        <w:rPr>
          <w:rFonts w:hint="eastAsia" w:ascii="宋体" w:hAnsi="宋体"/>
          <w:color w:val="000000"/>
          <w:sz w:val="24"/>
          <w:szCs w:val="28"/>
          <w:highlight w:val="white"/>
          <w:lang w:val="en-US" w:eastAsia="zh-CN"/>
        </w:rPr>
        <w:t xml:space="preserve">2</w:t>
      </w:r>
      <w:r>
        <w:rPr>
          <w:rFonts w:hint="eastAsia" w:ascii="宋体" w:hAnsi="宋体"/>
          <w:color w:val="000000"/>
          <w:sz w:val="24"/>
          <w:szCs w:val="28"/>
          <w:highlight w:val="white"/>
        </w:rPr>
        <w:t xml:space="preserve">】</w:t>
      </w:r>
      <w:r>
        <w:rPr>
          <w:rFonts w:hint="eastAsia" w:ascii="宋体" w:hAnsi="宋体"/>
          <w:color w:val="000000"/>
          <w:sz w:val="24"/>
          <w:szCs w:val="28"/>
          <w:highlight w:val="white"/>
          <w:lang w:val="en-US" w:eastAsia="zh-CN"/>
        </w:rPr>
        <w:t xml:space="preserve">45</w:t>
      </w:r>
      <w:r>
        <w:rPr>
          <w:rFonts w:hint="eastAsia" w:ascii="宋体" w:hAnsi="宋体"/>
          <w:color w:val="000000"/>
          <w:sz w:val="24"/>
          <w:szCs w:val="28"/>
          <w:highlight w:val="white"/>
        </w:rPr>
        <w:t xml:space="preserve">号）、（工信部联企业【2011】300）等政策。本项目属于服务类项目，采购标的对应的行业为</w:t>
      </w:r>
      <w:r>
        <w:rPr>
          <w:rFonts w:hint="eastAsia" w:ascii="宋体" w:hAnsi="宋体"/>
          <w:color w:val="000000"/>
          <w:sz w:val="24"/>
          <w:szCs w:val="28"/>
          <w:highlight w:val="white"/>
          <w:lang w:val="en-US" w:eastAsia="zh-CN"/>
        </w:rPr>
        <w:t xml:space="preserve">餐饮</w:t>
      </w:r>
      <w:r>
        <w:rPr>
          <w:rFonts w:hint="eastAsia" w:ascii="宋体" w:hAnsi="宋体"/>
          <w:color w:val="000000"/>
          <w:sz w:val="24"/>
          <w:szCs w:val="28"/>
          <w:highlight w:val="white"/>
        </w:rPr>
        <w:t xml:space="preserve">业。本项目专门面向中小微企业。中小企业划型标准请对照《关于印发中小企业划型标准规定的通知》（工信部联企业〔2011〕300号）。 </w:t>
      </w:r>
      <w:r>
        <w:rPr>
          <w:rFonts w:hint="eastAsia" w:ascii="宋体" w:hAnsi="宋体"/>
          <w:color w:val="000000"/>
          <w:sz w:val="24"/>
          <w:szCs w:val="28"/>
          <w:highlight w:val="white"/>
        </w:rPr>
      </w:r>
      <w:r/>
    </w:p>
    <w:p>
      <w:pPr>
        <w:pStyle w:val="874"/>
        <w:numPr>
          <w:ilvl w:val="0"/>
          <w:numId w:val="0"/>
        </w:numPr>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3、本项目的特定资格要求：</w:t>
      </w:r>
      <w:bookmarkEnd w:id="25"/>
      <w:r>
        <w:rPr>
          <w:rFonts w:hint="eastAsia" w:ascii="宋体" w:hAnsi="宋体"/>
          <w:color w:val="000000"/>
          <w:sz w:val="24"/>
          <w:szCs w:val="28"/>
          <w:highlight w:val="white"/>
        </w:rPr>
        <w:t xml:space="preserve">投标人具有有效期内的《食品经营许可证》或《餐饮服务许可证》。</w:t>
      </w:r>
      <w:r>
        <w:rPr>
          <w:rFonts w:hint="eastAsia" w:ascii="宋体" w:hAnsi="宋体"/>
          <w:color w:val="000000"/>
          <w:sz w:val="24"/>
          <w:szCs w:val="28"/>
          <w:highlight w:val="white"/>
        </w:rPr>
      </w:r>
      <w:r/>
    </w:p>
    <w:p>
      <w:pPr>
        <w:pStyle w:val="876"/>
        <w:ind w:left="-142"/>
        <w:jc w:val="both"/>
        <w:spacing w:line="360" w:lineRule="auto"/>
        <w:rPr>
          <w:rFonts w:ascii="宋体" w:hAnsi="宋体" w:eastAsia="宋体" w:cs="宋体"/>
          <w:b w:val="0"/>
          <w:color w:val="000000"/>
          <w:sz w:val="24"/>
          <w:szCs w:val="28"/>
        </w:rPr>
      </w:pPr>
      <w:r/>
      <w:bookmarkStart w:id="26" w:name="_Toc76632869"/>
      <w:r/>
      <w:bookmarkStart w:id="27" w:name="_Toc256000003"/>
      <w:r/>
      <w:bookmarkStart w:id="28" w:name="_Toc3250"/>
      <w:r>
        <w:rPr>
          <w:rFonts w:hint="eastAsia" w:ascii="宋体" w:hAnsi="宋体" w:eastAsia="宋体" w:cs="宋体"/>
          <w:b w:val="0"/>
          <w:color w:val="000000"/>
          <w:sz w:val="24"/>
          <w:szCs w:val="28"/>
          <w:highlight w:val="white"/>
        </w:rPr>
        <w:t xml:space="preserve">三、获取招标文件</w:t>
      </w:r>
      <w:bookmarkEnd w:id="26"/>
      <w:r/>
      <w:bookmarkEnd w:id="27"/>
      <w:r/>
      <w:bookmarkEnd w:id="28"/>
      <w:r>
        <w:rPr>
          <w:rFonts w:ascii="宋体" w:hAnsi="宋体" w:eastAsia="宋体" w:cs="宋体"/>
          <w:b w:val="0"/>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获取时间：公告之时起至</w:t>
      </w:r>
      <w:bookmarkStart w:id="29" w:name="EBc43d44f31e064f298c267d04e569adb8"/>
      <w:r>
        <w:rPr>
          <w:rFonts w:hint="eastAsia" w:ascii="宋体" w:hAnsi="宋体"/>
          <w:color w:val="000000"/>
          <w:sz w:val="24"/>
          <w:szCs w:val="28"/>
          <w:highlight w:val="none"/>
        </w:rPr>
        <w:t xml:space="preserve">2023-0</w:t>
      </w:r>
      <w:r>
        <w:rPr>
          <w:rFonts w:hint="eastAsia" w:ascii="宋体" w:hAnsi="宋体"/>
          <w:color w:val="000000"/>
          <w:sz w:val="24"/>
          <w:szCs w:val="28"/>
          <w:highlight w:val="none"/>
          <w:lang w:val="en-US" w:eastAsia="zh-CN"/>
        </w:rPr>
        <w:t xml:space="preserve">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23</w:t>
      </w:r>
      <w:r>
        <w:rPr>
          <w:rFonts w:hint="eastAsia" w:ascii="宋体" w:hAnsi="宋体"/>
          <w:color w:val="000000"/>
          <w:sz w:val="24"/>
          <w:szCs w:val="28"/>
          <w:highlight w:val="none"/>
        </w:rPr>
        <w:t xml:space="preserve"> 17:</w:t>
      </w:r>
      <w:r>
        <w:rPr>
          <w:rFonts w:hint="eastAsia" w:ascii="宋体" w:hAnsi="宋体"/>
          <w:color w:val="000000"/>
          <w:sz w:val="24"/>
          <w:szCs w:val="28"/>
          <w:highlight w:val="none"/>
          <w:lang w:val="en-US" w:eastAsia="zh-CN"/>
        </w:rPr>
        <w:t xml:space="preserve">0</w:t>
      </w:r>
      <w:r>
        <w:rPr>
          <w:rFonts w:hint="eastAsia" w:ascii="宋体" w:hAnsi="宋体"/>
          <w:color w:val="000000"/>
          <w:sz w:val="24"/>
          <w:szCs w:val="28"/>
          <w:highlight w:val="none"/>
        </w:rPr>
        <w:t xml:space="preserve">0</w:t>
      </w:r>
      <w:bookmarkEnd w:id="29"/>
      <w:r>
        <w:rPr>
          <w:rFonts w:hint="eastAsia" w:ascii="宋体" w:hAnsi="宋体"/>
          <w:color w:val="000000"/>
          <w:sz w:val="24"/>
          <w:szCs w:val="28"/>
          <w:highlight w:val="white"/>
        </w:rPr>
        <w:t xml:space="preserve">（北京时间）</w:t>
      </w:r>
      <w:r>
        <w:rPr>
          <w:rFonts w:ascii="宋体" w:hAnsi="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获取方式：</w:t>
      </w:r>
      <w:r>
        <w:rPr>
          <w:rFonts w:hint="eastAsia" w:ascii="宋体" w:hAnsi="宋体" w:eastAsia="宋体" w:cs="宋体"/>
          <w:color w:val="000000"/>
          <w:sz w:val="24"/>
          <w:szCs w:val="28"/>
          <w:highlight w:val="white"/>
        </w:rPr>
        <w:t xml:space="preserve">“苏采云”系统用户注册--获取“CA数字证书”--CA绑定与登录--网上报名--下载</w:t>
      </w:r>
      <w:r>
        <w:rPr>
          <w:rFonts w:hint="eastAsia" w:ascii="宋体" w:hAnsi="宋体" w:eastAsia="宋体" w:cs="宋体"/>
          <w:color w:val="000000"/>
          <w:sz w:val="24"/>
          <w:szCs w:val="28"/>
          <w:highlight w:val="white"/>
          <w:lang w:val="en-US" w:eastAsia="zh-CN"/>
        </w:rPr>
        <w:t xml:space="preserve">招标</w:t>
      </w:r>
      <w:r>
        <w:rPr>
          <w:rFonts w:hint="eastAsia" w:ascii="宋体" w:hAnsi="宋体" w:eastAsia="宋体" w:cs="宋体"/>
          <w:color w:val="000000"/>
          <w:sz w:val="24"/>
          <w:szCs w:val="28"/>
          <w:highlight w:val="white"/>
        </w:rPr>
        <w:t xml:space="preserve">文件(后缀名为.kedt”)。</w:t>
      </w:r>
      <w:r>
        <w:rPr>
          <w:rFonts w:ascii="宋体" w:hAnsi="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采购文件售价：</w:t>
      </w:r>
      <w:bookmarkStart w:id="30" w:name="EB289c85d25b7f48579eba778c66f333b3"/>
      <w:r>
        <w:rPr>
          <w:rFonts w:hint="eastAsia" w:ascii="宋体" w:hAnsi="宋体"/>
          <w:color w:val="000000"/>
          <w:sz w:val="24"/>
          <w:szCs w:val="28"/>
          <w:highlight w:val="white"/>
        </w:rPr>
        <w:t xml:space="preserve">免费</w:t>
      </w:r>
      <w:bookmarkEnd w:id="30"/>
      <w:r>
        <w:rPr>
          <w:rFonts w:ascii="宋体" w:hAnsi="宋体"/>
          <w:color w:val="000000"/>
          <w:sz w:val="24"/>
          <w:szCs w:val="28"/>
          <w:highlight w:val="white"/>
        </w:rPr>
        <w:t xml:space="preserve"> </w:t>
      </w:r>
      <w:r>
        <w:rPr>
          <w:rFonts w:ascii="宋体" w:hAnsi="宋体"/>
          <w:color w:val="000000"/>
          <w:sz w:val="24"/>
          <w:szCs w:val="28"/>
        </w:rPr>
      </w:r>
      <w:r/>
    </w:p>
    <w:p>
      <w:pPr>
        <w:pStyle w:val="876"/>
        <w:ind w:left="-142"/>
        <w:jc w:val="both"/>
        <w:spacing w:line="360" w:lineRule="auto"/>
        <w:rPr>
          <w:rFonts w:ascii="宋体" w:hAnsi="宋体" w:eastAsia="宋体" w:cs="宋体"/>
          <w:b w:val="0"/>
          <w:color w:val="000000"/>
          <w:sz w:val="24"/>
          <w:szCs w:val="28"/>
        </w:rPr>
      </w:pPr>
      <w:r/>
      <w:bookmarkStart w:id="31" w:name="_Toc24444"/>
      <w:r/>
      <w:bookmarkStart w:id="32" w:name="_Toc76632870"/>
      <w:r/>
      <w:bookmarkStart w:id="33" w:name="_Toc256000004"/>
      <w:r>
        <w:rPr>
          <w:rFonts w:hint="eastAsia" w:ascii="宋体" w:hAnsi="宋体" w:eastAsia="宋体" w:cs="宋体"/>
          <w:b w:val="0"/>
          <w:color w:val="000000"/>
          <w:sz w:val="24"/>
          <w:szCs w:val="28"/>
          <w:highlight w:val="white"/>
        </w:rPr>
        <w:t xml:space="preserve">四、提交投标文件截止时间、开标时间和地点</w:t>
      </w:r>
      <w:bookmarkEnd w:id="31"/>
      <w:r/>
      <w:bookmarkEnd w:id="32"/>
      <w:r/>
      <w:bookmarkEnd w:id="33"/>
      <w:r>
        <w:rPr>
          <w:rFonts w:ascii="宋体" w:hAnsi="宋体" w:eastAsia="宋体" w:cs="宋体"/>
          <w:b w:val="0"/>
          <w:color w:val="000000"/>
          <w:sz w:val="24"/>
          <w:szCs w:val="28"/>
        </w:rPr>
      </w:r>
      <w:r/>
    </w:p>
    <w:p>
      <w:pPr>
        <w:pStyle w:val="874"/>
        <w:ind w:firstLine="480"/>
        <w:spacing w:line="360" w:lineRule="auto"/>
        <w:rPr>
          <w:rFonts w:ascii="宋体" w:hAnsi="宋体"/>
          <w:bCs/>
          <w:color w:val="000000"/>
          <w:sz w:val="24"/>
          <w:szCs w:val="28"/>
        </w:rPr>
      </w:pPr>
      <w:r>
        <w:rPr>
          <w:rFonts w:hint="eastAsia" w:ascii="宋体" w:hAnsi="宋体"/>
          <w:bCs/>
          <w:color w:val="000000"/>
          <w:sz w:val="24"/>
          <w:szCs w:val="28"/>
          <w:highlight w:val="white"/>
        </w:rPr>
        <w:t xml:space="preserve">提交截止时间及开标时间：</w:t>
      </w:r>
      <w:bookmarkStart w:id="34" w:name="EB76ff7bd3b9764d5d98ae568815db1ef0"/>
      <w:r>
        <w:rPr>
          <w:rFonts w:hint="eastAsia" w:ascii="宋体" w:hAnsi="宋体"/>
          <w:bCs/>
          <w:color w:val="000000"/>
          <w:sz w:val="24"/>
          <w:szCs w:val="28"/>
          <w:highlight w:val="none"/>
        </w:rPr>
        <w:t xml:space="preserve">202</w:t>
      </w:r>
      <w:r>
        <w:rPr>
          <w:rFonts w:hint="eastAsia" w:ascii="宋体" w:hAnsi="宋体"/>
          <w:bCs/>
          <w:color w:val="000000"/>
          <w:sz w:val="24"/>
          <w:szCs w:val="28"/>
          <w:highlight w:val="none"/>
          <w:lang w:val="en-US" w:eastAsia="zh-CN"/>
        </w:rPr>
        <w:t xml:space="preserve">3</w:t>
      </w:r>
      <w:r>
        <w:rPr>
          <w:rFonts w:hint="eastAsia" w:ascii="宋体" w:hAnsi="宋体"/>
          <w:bCs/>
          <w:color w:val="000000"/>
          <w:sz w:val="24"/>
          <w:szCs w:val="28"/>
          <w:highlight w:val="none"/>
        </w:rPr>
        <w:t xml:space="preserve">-0</w:t>
      </w:r>
      <w:r>
        <w:rPr>
          <w:rFonts w:hint="eastAsia" w:ascii="宋体" w:hAnsi="宋体"/>
          <w:bCs/>
          <w:color w:val="000000"/>
          <w:sz w:val="24"/>
          <w:szCs w:val="28"/>
          <w:highlight w:val="none"/>
          <w:lang w:val="en-US" w:eastAsia="zh-CN"/>
        </w:rPr>
        <w:t xml:space="preserve">9</w:t>
      </w:r>
      <w:r>
        <w:rPr>
          <w:rFonts w:hint="eastAsia" w:ascii="宋体" w:hAnsi="宋体"/>
          <w:bCs/>
          <w:color w:val="000000"/>
          <w:sz w:val="24"/>
          <w:szCs w:val="28"/>
          <w:highlight w:val="none"/>
        </w:rPr>
        <w:t xml:space="preserve">-</w:t>
      </w:r>
      <w:r>
        <w:rPr>
          <w:rFonts w:hint="eastAsia" w:ascii="宋体" w:hAnsi="宋体"/>
          <w:bCs/>
          <w:color w:val="000000"/>
          <w:sz w:val="24"/>
          <w:szCs w:val="28"/>
          <w:highlight w:val="none"/>
          <w:lang w:val="en-US" w:eastAsia="zh-CN"/>
        </w:rPr>
        <w:t xml:space="preserve">06</w:t>
      </w:r>
      <w:r>
        <w:rPr>
          <w:rFonts w:hint="eastAsia" w:ascii="宋体" w:hAnsi="宋体"/>
          <w:bCs/>
          <w:color w:val="000000"/>
          <w:sz w:val="24"/>
          <w:szCs w:val="28"/>
          <w:highlight w:val="none"/>
        </w:rPr>
        <w:t xml:space="preserve"> 09:00</w:t>
      </w:r>
      <w:bookmarkEnd w:id="34"/>
      <w:r>
        <w:rPr>
          <w:rFonts w:hint="eastAsia" w:ascii="宋体" w:hAnsi="宋体"/>
          <w:bCs/>
          <w:color w:val="000000"/>
          <w:sz w:val="24"/>
          <w:szCs w:val="28"/>
          <w:highlight w:val="white"/>
        </w:rPr>
        <w:t xml:space="preserve">（北京时间）</w:t>
      </w:r>
      <w:r>
        <w:rPr>
          <w:rFonts w:ascii="宋体" w:hAnsi="宋体"/>
          <w:bCs/>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开标地点：网上开标大厅</w:t>
      </w:r>
      <w:r>
        <w:rPr>
          <w:rFonts w:ascii="宋体" w:hAnsi="宋体"/>
          <w:color w:val="000000"/>
          <w:sz w:val="24"/>
          <w:szCs w:val="28"/>
        </w:rPr>
      </w:r>
      <w:r/>
    </w:p>
    <w:p>
      <w:pPr>
        <w:pStyle w:val="874"/>
        <w:ind w:firstLine="480"/>
        <w:spacing w:line="360" w:lineRule="auto"/>
        <w:rPr>
          <w:rFonts w:hint="eastAsia" w:ascii="宋体" w:hAnsi="宋体" w:eastAsia="宋体" w:cs="宋体"/>
          <w:bCs/>
          <w:color w:val="000000"/>
          <w:sz w:val="24"/>
          <w:szCs w:val="28"/>
          <w:highlight w:val="white"/>
          <w:lang w:val="en-US" w:eastAsia="zh-CN" w:bidi="ar-SA"/>
        </w:rPr>
      </w:pPr>
      <w:r>
        <w:rPr>
          <w:rFonts w:hint="eastAsia" w:ascii="宋体" w:hAnsi="宋体"/>
          <w:color w:val="000000"/>
          <w:sz w:val="24"/>
          <w:szCs w:val="28"/>
          <w:highlight w:val="white"/>
        </w:rPr>
        <w:t xml:space="preserve">注意事项：</w:t>
      </w:r>
      <w:r>
        <w:rPr>
          <w:rFonts w:hint="eastAsia" w:ascii="宋体" w:hAnsi="宋体" w:eastAsia="宋体" w:cs="宋体"/>
          <w:bCs/>
          <w:color w:val="000000"/>
          <w:sz w:val="24"/>
          <w:szCs w:val="28"/>
          <w:highlight w:val="white"/>
          <w:lang w:val="en-US" w:eastAsia="zh-CN" w:bidi="ar-SA"/>
        </w:rPr>
        <w:t xml:space="preserve">将后缀名为“.kedt”的投标文件导入政府采购客户端工具--制作投标文件--导出加密的投标文件(后缀名为zip) --通过“苏采云”系统上传投标文件。具体详见《江苏省政府采购管理交易系统(苏采云)供应商操作手册》。</w:t>
      </w:r>
      <w:r>
        <w:rPr>
          <w:rFonts w:hint="eastAsia" w:ascii="宋体" w:hAnsi="宋体" w:eastAsia="宋体" w:cs="宋体"/>
          <w:bCs/>
          <w:color w:val="000000"/>
          <w:sz w:val="24"/>
          <w:szCs w:val="28"/>
          <w:highlight w:val="white"/>
          <w:lang w:val="en-US" w:eastAsia="zh-CN" w:bidi="ar-SA"/>
        </w:rPr>
      </w:r>
      <w:r/>
    </w:p>
    <w:p>
      <w:pPr>
        <w:pStyle w:val="874"/>
        <w:ind w:firstLine="480"/>
        <w:spacing w:line="360" w:lineRule="auto"/>
        <w:rPr>
          <w:rFonts w:hint="eastAsia" w:ascii="宋体" w:hAnsi="宋体"/>
          <w:color w:val="000000"/>
          <w:sz w:val="24"/>
          <w:szCs w:val="28"/>
        </w:rPr>
      </w:pPr>
      <w:r>
        <w:rPr>
          <w:rFonts w:hint="eastAsia" w:ascii="宋体" w:hAnsi="宋体"/>
          <w:color w:val="000000"/>
          <w:sz w:val="24"/>
          <w:szCs w:val="28"/>
          <w:highlight w:val="whit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（3）</w:t>
      </w:r>
      <w:r>
        <w:rPr>
          <w:rFonts w:hint="eastAsia" w:ascii="宋体" w:hAnsi="宋体" w:eastAsia="宋体" w:cs="宋体"/>
          <w:bCs/>
          <w:color w:val="000000"/>
          <w:sz w:val="24"/>
          <w:szCs w:val="28"/>
          <w:highlight w:val="white"/>
        </w:rPr>
        <w:t xml:space="preserve">“苏采云”系统网址：</w:t>
      </w:r>
      <w:r>
        <w:rPr>
          <w:rFonts w:hint="eastAsia" w:ascii="宋体" w:hAnsi="宋体" w:eastAsia="宋体" w:cs="宋体"/>
          <w:bCs/>
          <w:color w:val="000000"/>
          <w:sz w:val="24"/>
          <w:szCs w:val="28"/>
          <w:highlight w:val="white"/>
          <w:u w:val="none"/>
        </w:rPr>
        <w:fldChar w:fldCharType="begin"/>
      </w:r>
      <w:r>
        <w:rPr>
          <w:rFonts w:hint="eastAsia" w:ascii="宋体" w:hAnsi="宋体" w:eastAsia="宋体" w:cs="宋体"/>
          <w:bCs/>
          <w:color w:val="000000"/>
          <w:sz w:val="24"/>
          <w:szCs w:val="28"/>
          <w:highlight w:val="white"/>
          <w:u w:val="none"/>
        </w:rPr>
        <w:instrText xml:space="preserve"> HYPERLINK "http://jszfcg.jsczt.cn/）\“开标大厅\”" </w:instrText>
      </w:r>
      <w:r>
        <w:rPr>
          <w:rFonts w:hint="eastAsia" w:ascii="宋体" w:hAnsi="宋体" w:eastAsia="宋体" w:cs="宋体"/>
          <w:bCs/>
          <w:color w:val="000000"/>
          <w:sz w:val="24"/>
          <w:szCs w:val="28"/>
          <w:highlight w:val="white"/>
          <w:u w:val="none"/>
        </w:rPr>
        <w:fldChar w:fldCharType="separate"/>
      </w:r>
      <w:r>
        <w:rPr>
          <w:rStyle w:val="986"/>
          <w:rFonts w:hint="eastAsia" w:ascii="宋体" w:hAnsi="宋体" w:eastAsia="宋体" w:cs="宋体"/>
          <w:bCs/>
          <w:color w:val="000000"/>
          <w:sz w:val="24"/>
          <w:szCs w:val="28"/>
          <w:highlight w:val="white"/>
          <w:u w:val="none"/>
        </w:rPr>
        <w:t xml:space="preserve">http://jszfcg.jsczt.cn/“开标大厅”</w:t>
      </w:r>
      <w:r>
        <w:rPr>
          <w:rFonts w:hint="eastAsia" w:ascii="宋体" w:hAnsi="宋体" w:eastAsia="宋体" w:cs="宋体"/>
          <w:bCs/>
          <w:color w:val="000000"/>
          <w:sz w:val="24"/>
          <w:szCs w:val="28"/>
          <w:highlight w:val="white"/>
          <w:u w:val="none"/>
        </w:rPr>
        <w:fldChar w:fldCharType="end"/>
      </w:r>
      <w:r>
        <w:rPr>
          <w:rFonts w:hint="eastAsia" w:ascii="宋体" w:hAnsi="宋体" w:eastAsia="宋体" w:cs="宋体"/>
          <w:bCs/>
          <w:color w:val="000000"/>
          <w:sz w:val="24"/>
          <w:szCs w:val="28"/>
          <w:highlight w:val="white"/>
          <w:u w:val="none"/>
          <w:lang w:eastAsia="zh-CN"/>
        </w:rPr>
        <w:t xml:space="preserve">。</w:t>
      </w:r>
      <w:r>
        <w:rPr>
          <w:rFonts w:ascii="宋体" w:hAnsi="宋体"/>
          <w:color w:val="000000"/>
          <w:sz w:val="24"/>
          <w:szCs w:val="28"/>
        </w:rPr>
      </w:r>
      <w:r/>
    </w:p>
    <w:p>
      <w:pPr>
        <w:pStyle w:val="876"/>
        <w:ind w:left="-142"/>
        <w:jc w:val="both"/>
        <w:spacing w:line="360" w:lineRule="auto"/>
        <w:rPr>
          <w:rFonts w:ascii="宋体" w:hAnsi="宋体" w:eastAsia="宋体" w:cs="宋体"/>
          <w:b w:val="0"/>
          <w:color w:val="000000"/>
          <w:sz w:val="24"/>
          <w:szCs w:val="28"/>
        </w:rPr>
      </w:pPr>
      <w:r/>
      <w:bookmarkStart w:id="35" w:name="_Toc4818"/>
      <w:r/>
      <w:bookmarkStart w:id="36" w:name="_Toc256000005"/>
      <w:r/>
      <w:bookmarkStart w:id="37" w:name="_Toc76632871"/>
      <w:r>
        <w:rPr>
          <w:rFonts w:hint="eastAsia" w:ascii="宋体" w:hAnsi="宋体" w:eastAsia="宋体" w:cs="宋体"/>
          <w:b w:val="0"/>
          <w:color w:val="000000"/>
          <w:sz w:val="24"/>
          <w:szCs w:val="28"/>
          <w:highlight w:val="white"/>
        </w:rPr>
        <w:t xml:space="preserve">五、公告期限</w:t>
      </w:r>
      <w:bookmarkEnd w:id="35"/>
      <w:r/>
      <w:bookmarkEnd w:id="36"/>
      <w:r/>
      <w:bookmarkEnd w:id="37"/>
      <w:r>
        <w:rPr>
          <w:rFonts w:ascii="宋体" w:hAnsi="宋体" w:eastAsia="宋体" w:cs="宋体"/>
          <w:b w:val="0"/>
          <w:color w:val="000000"/>
          <w:sz w:val="24"/>
          <w:szCs w:val="28"/>
        </w:rPr>
      </w:r>
      <w:r/>
    </w:p>
    <w:p>
      <w:pPr>
        <w:pStyle w:val="874"/>
        <w:ind w:firstLine="480"/>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自本公告发布之日起5个工作日。</w:t>
      </w:r>
      <w:r>
        <w:rPr>
          <w:rFonts w:ascii="宋体" w:hAnsi="宋体" w:cs="宋体"/>
          <w:color w:val="000000"/>
          <w:sz w:val="24"/>
          <w:szCs w:val="28"/>
        </w:rPr>
      </w:r>
      <w:r/>
    </w:p>
    <w:p>
      <w:pPr>
        <w:pStyle w:val="876"/>
        <w:ind w:left="-142"/>
        <w:jc w:val="both"/>
        <w:spacing w:line="360" w:lineRule="auto"/>
        <w:rPr>
          <w:rFonts w:hint="eastAsia" w:ascii="宋体" w:hAnsi="宋体" w:eastAsia="宋体" w:cs="宋体"/>
          <w:b w:val="0"/>
          <w:color w:val="000000"/>
          <w:sz w:val="24"/>
          <w:szCs w:val="28"/>
        </w:rPr>
      </w:pPr>
      <w:r/>
      <w:bookmarkStart w:id="38" w:name="_Toc256000006"/>
      <w:r/>
      <w:bookmarkStart w:id="39" w:name="_Toc5153"/>
      <w:r/>
      <w:bookmarkStart w:id="40" w:name="_Toc76632872"/>
      <w:r>
        <w:rPr>
          <w:rFonts w:hint="eastAsia" w:ascii="宋体" w:hAnsi="宋体" w:eastAsia="宋体" w:cs="宋体"/>
          <w:b w:val="0"/>
          <w:color w:val="000000"/>
          <w:sz w:val="24"/>
          <w:szCs w:val="28"/>
          <w:highlight w:val="white"/>
        </w:rPr>
        <w:t xml:space="preserve">六、其他补充事宜</w:t>
      </w:r>
      <w:bookmarkEnd w:id="38"/>
      <w:r/>
      <w:bookmarkEnd w:id="39"/>
      <w:r/>
      <w:bookmarkEnd w:id="40"/>
      <w:r>
        <w:rPr>
          <w:rFonts w:hint="eastAsia" w:ascii="宋体" w:hAnsi="宋体" w:eastAsia="宋体" w:cs="宋体"/>
          <w:b w:val="0"/>
          <w:color w:val="000000"/>
          <w:sz w:val="24"/>
          <w:szCs w:val="28"/>
        </w:rPr>
      </w:r>
      <w:r/>
    </w:p>
    <w:p>
      <w:pPr>
        <w:pStyle w:val="874"/>
        <w:ind w:firstLine="480"/>
        <w:spacing w:line="360" w:lineRule="auto"/>
        <w:rPr>
          <w:rFonts w:ascii="宋体" w:hAnsi="宋体"/>
          <w:color w:val="000000"/>
          <w:sz w:val="24"/>
          <w:highlight w:val="green"/>
        </w:rPr>
      </w:pPr>
      <w:r/>
      <w:bookmarkStart w:id="41" w:name="EB3e6ecb3ca78743bfb5ab9536235af213"/>
      <w:r>
        <w:rPr>
          <w:rFonts w:hint="eastAsia" w:ascii="宋体" w:hAnsi="宋体"/>
          <w:color w:val="000000"/>
          <w:sz w:val="24"/>
          <w:highlight w:val="white"/>
        </w:rPr>
        <w:t xml:space="preserve">无</w:t>
      </w:r>
      <w:bookmarkEnd w:id="41"/>
      <w:r>
        <w:rPr>
          <w:rFonts w:ascii="宋体" w:hAnsi="宋体"/>
          <w:color w:val="000000"/>
          <w:sz w:val="24"/>
          <w:highlight w:val="green"/>
        </w:rPr>
      </w:r>
      <w:r/>
    </w:p>
    <w:p>
      <w:pPr>
        <w:pStyle w:val="876"/>
        <w:ind w:left="-142"/>
        <w:jc w:val="both"/>
        <w:spacing w:line="360" w:lineRule="auto"/>
        <w:rPr>
          <w:rFonts w:ascii="宋体" w:hAnsi="宋体" w:eastAsia="宋体" w:cs="宋体"/>
          <w:b w:val="0"/>
          <w:color w:val="000000"/>
          <w:sz w:val="24"/>
          <w:szCs w:val="28"/>
        </w:rPr>
      </w:pPr>
      <w:r/>
      <w:bookmarkStart w:id="42" w:name="_Toc76632873"/>
      <w:r/>
      <w:bookmarkStart w:id="43" w:name="_Toc8942"/>
      <w:r/>
      <w:bookmarkStart w:id="44" w:name="_Toc256000007"/>
      <w:r>
        <w:rPr>
          <w:rFonts w:hint="eastAsia" w:ascii="宋体" w:hAnsi="宋体" w:eastAsia="宋体" w:cs="宋体"/>
          <w:b w:val="0"/>
          <w:color w:val="000000"/>
          <w:sz w:val="24"/>
          <w:szCs w:val="28"/>
          <w:highlight w:val="white"/>
        </w:rPr>
        <w:t xml:space="preserve">七、对本次招标提出询问，请按以下方式联系。</w:t>
      </w:r>
      <w:bookmarkEnd w:id="42"/>
      <w:r/>
      <w:bookmarkEnd w:id="43"/>
      <w:r/>
      <w:bookmarkEnd w:id="44"/>
      <w:r>
        <w:rPr>
          <w:rFonts w:ascii="宋体" w:hAnsi="宋体" w:eastAsia="宋体" w:cs="宋体"/>
          <w:b w:val="0"/>
          <w:color w:val="000000"/>
          <w:sz w:val="24"/>
          <w:szCs w:val="28"/>
        </w:rPr>
      </w:r>
      <w:r/>
    </w:p>
    <w:p>
      <w:pPr>
        <w:pStyle w:val="874"/>
        <w:ind w:firstLine="720"/>
        <w:spacing w:line="360" w:lineRule="auto"/>
        <w:widowControl/>
        <w:rPr>
          <w:rFonts w:ascii="宋体" w:hAnsi="宋体"/>
          <w:color w:val="000000"/>
          <w:sz w:val="24"/>
          <w:szCs w:val="28"/>
        </w:rPr>
      </w:pPr>
      <w:r>
        <w:rPr>
          <w:rFonts w:hint="eastAsia" w:ascii="宋体" w:hAnsi="宋体" w:cs="宋体"/>
          <w:color w:val="000000"/>
          <w:sz w:val="24"/>
          <w:szCs w:val="28"/>
          <w:highlight w:val="white"/>
        </w:rPr>
        <w:t xml:space="preserve">1.采购人信息</w:t>
      </w:r>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名 称：国家税务总局镇江市税务局</w:t>
      </w:r>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地 址：江苏省镇江市檀山路211号</w:t>
      </w:r>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联系方式：0511-83936033</w:t>
      </w:r>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s="宋体"/>
          <w:color w:val="000000"/>
          <w:sz w:val="24"/>
          <w:szCs w:val="28"/>
          <w:highlight w:val="white"/>
        </w:rPr>
        <w:t xml:space="preserve">2.采购代理机构信息</w:t>
      </w:r>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名 称：</w:t>
      </w:r>
      <w:bookmarkStart w:id="45" w:name="EB542ca7c52e62423392954f99f6b8b7fe"/>
      <w:r>
        <w:rPr>
          <w:rFonts w:hint="eastAsia" w:ascii="宋体" w:hAnsi="宋体"/>
          <w:color w:val="000000"/>
          <w:sz w:val="24"/>
          <w:szCs w:val="28"/>
          <w:highlight w:val="white"/>
        </w:rPr>
        <w:t xml:space="preserve">江苏巍信项目管理有限公司</w:t>
      </w:r>
      <w:bookmarkEnd w:id="45"/>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地 址：</w:t>
      </w:r>
      <w:bookmarkStart w:id="46" w:name="EB397d7b82b1ba4f95ad611f2cc6a5c03d"/>
      <w:r>
        <w:rPr>
          <w:rFonts w:hint="eastAsia" w:ascii="宋体" w:hAnsi="宋体"/>
          <w:color w:val="000000"/>
          <w:sz w:val="24"/>
          <w:szCs w:val="28"/>
          <w:highlight w:val="white"/>
        </w:rPr>
        <w:t xml:space="preserve">镇江市润州区常发广场6号楼1313室</w:t>
      </w:r>
      <w:bookmarkEnd w:id="46"/>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联系方式：</w:t>
      </w:r>
      <w:bookmarkStart w:id="47" w:name="EBfb2f5369fd4a41f893705a41574b418d"/>
      <w:r>
        <w:rPr>
          <w:rFonts w:hint="eastAsia" w:ascii="宋体" w:hAnsi="宋体"/>
          <w:color w:val="000000"/>
          <w:sz w:val="24"/>
          <w:szCs w:val="28"/>
          <w:highlight w:val="white"/>
        </w:rPr>
        <w:t xml:space="preserve">0511-85906696　</w:t>
      </w:r>
      <w:bookmarkEnd w:id="47"/>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s="宋体"/>
          <w:color w:val="000000"/>
          <w:sz w:val="24"/>
          <w:szCs w:val="28"/>
          <w:highlight w:val="white"/>
        </w:rPr>
        <w:t xml:space="preserve">3.项目联系方式</w:t>
      </w:r>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项目联系人：</w:t>
      </w:r>
      <w:bookmarkStart w:id="48" w:name="EBe620f06e8cbf4fabb7827bcc4db56571"/>
      <w:r>
        <w:rPr>
          <w:rFonts w:hint="eastAsia" w:ascii="宋体" w:hAnsi="宋体"/>
          <w:color w:val="000000"/>
          <w:sz w:val="24"/>
          <w:szCs w:val="28"/>
          <w:highlight w:val="white"/>
        </w:rPr>
        <w:t xml:space="preserve">郭工</w:t>
      </w:r>
      <w:bookmarkEnd w:id="48"/>
      <w:r>
        <w:rPr>
          <w:rFonts w:ascii="宋体" w:hAnsi="宋体"/>
          <w:color w:val="000000"/>
          <w:sz w:val="24"/>
          <w:szCs w:val="28"/>
        </w:rPr>
      </w:r>
      <w:r/>
    </w:p>
    <w:p>
      <w:pPr>
        <w:pStyle w:val="874"/>
        <w:ind w:left="1079" w:hanging="300"/>
        <w:spacing w:line="360" w:lineRule="auto"/>
        <w:rPr>
          <w:rFonts w:ascii="宋体" w:hAnsi="宋体"/>
          <w:color w:val="000000"/>
          <w:sz w:val="24"/>
          <w:szCs w:val="28"/>
        </w:rPr>
      </w:pPr>
      <w:r>
        <w:rPr>
          <w:rFonts w:hint="eastAsia" w:ascii="宋体" w:hAnsi="宋体"/>
          <w:color w:val="000000"/>
          <w:sz w:val="24"/>
          <w:szCs w:val="28"/>
          <w:highlight w:val="white"/>
        </w:rPr>
        <w:t xml:space="preserve">电 话：</w:t>
      </w:r>
      <w:bookmarkStart w:id="49" w:name="EBe613fd5ce146433fa911fc0d3d4b0b10"/>
      <w:r>
        <w:rPr>
          <w:rFonts w:hint="eastAsia" w:ascii="宋体" w:hAnsi="宋体"/>
          <w:color w:val="000000"/>
          <w:sz w:val="24"/>
          <w:szCs w:val="28"/>
          <w:highlight w:val="white"/>
        </w:rPr>
        <w:t xml:space="preserve">0511-85906696</w:t>
      </w:r>
      <w:bookmarkEnd w:id="49"/>
      <w:r>
        <w:rPr>
          <w:rFonts w:ascii="宋体" w:hAnsi="宋体"/>
          <w:color w:val="000000"/>
          <w:sz w:val="24"/>
          <w:szCs w:val="28"/>
        </w:rPr>
      </w:r>
      <w:r/>
    </w:p>
    <w:p>
      <w:pPr>
        <w:pStyle w:val="876"/>
        <w:numPr>
          <w:ilvl w:val="0"/>
          <w:numId w:val="2"/>
        </w:numPr>
        <w:jc w:val="both"/>
        <w:spacing w:line="360" w:lineRule="auto"/>
        <w:rPr>
          <w:rFonts w:ascii="宋体" w:hAnsi="宋体" w:eastAsia="宋体" w:cs="宋体"/>
          <w:b w:val="0"/>
          <w:color w:val="000000"/>
          <w:sz w:val="24"/>
          <w:szCs w:val="28"/>
        </w:rPr>
      </w:pPr>
      <w:r/>
      <w:bookmarkStart w:id="50" w:name="_Toc76632874"/>
      <w:r/>
      <w:bookmarkStart w:id="51" w:name="_Toc256000008"/>
      <w:r/>
      <w:bookmarkStart w:id="52" w:name="_Toc20549"/>
      <w:r>
        <w:rPr>
          <w:rFonts w:hint="eastAsia" w:ascii="宋体" w:hAnsi="宋体" w:eastAsia="宋体" w:cs="宋体"/>
          <w:b w:val="0"/>
          <w:color w:val="000000"/>
          <w:sz w:val="24"/>
          <w:szCs w:val="28"/>
          <w:highlight w:val="white"/>
        </w:rPr>
        <w:t xml:space="preserve">投标注意事项</w:t>
      </w:r>
      <w:bookmarkEnd w:id="50"/>
      <w:r/>
      <w:bookmarkEnd w:id="51"/>
      <w:r/>
      <w:bookmarkEnd w:id="52"/>
      <w:r>
        <w:rPr>
          <w:rFonts w:ascii="宋体" w:hAnsi="宋体" w:eastAsia="宋体" w:cs="宋体"/>
          <w:b w:val="0"/>
          <w:color w:val="000000"/>
          <w:sz w:val="24"/>
          <w:szCs w:val="28"/>
        </w:rPr>
      </w:r>
      <w:r/>
    </w:p>
    <w:p>
      <w:pPr>
        <w:pStyle w:val="1545"/>
        <w:spacing w:line="360" w:lineRule="auto"/>
        <w:widowControl/>
        <w:rPr>
          <w:rFonts w:hint="eastAsia" w:ascii="宋体" w:hAnsi="宋体" w:eastAsia="宋体" w:cs="宋体"/>
          <w:color w:val="000000"/>
          <w:sz w:val="24"/>
          <w:szCs w:val="28"/>
          <w:highlight w:val="white"/>
          <w:lang w:val="en-US" w:eastAsia="zh-CN" w:bidi="ar-SA"/>
        </w:rPr>
      </w:pPr>
      <w:r/>
      <w:bookmarkStart w:id="53" w:name="EBd229cee01d9043ac83644d199a0e3a13"/>
      <w:r>
        <w:rPr>
          <w:rFonts w:hint="eastAsia" w:ascii="宋体" w:hAnsi="宋体" w:eastAsia="宋体" w:cs="宋体"/>
          <w:color w:val="000000"/>
          <w:sz w:val="24"/>
          <w:szCs w:val="28"/>
          <w:highlight w:val="white"/>
          <w:lang w:val="en-US" w:eastAsia="zh-CN" w:bidi="ar-SA"/>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eastAsia="宋体" w:cs="宋体"/>
          <w:color w:val="000000"/>
          <w:sz w:val="24"/>
          <w:szCs w:val="28"/>
          <w:highlight w:val="white"/>
          <w:lang w:val="en-US" w:eastAsia="zh-CN" w:bidi="ar-SA"/>
        </w:rPr>
      </w:r>
      <w:r/>
    </w:p>
    <w:p>
      <w:pPr>
        <w:pStyle w:val="2321"/>
        <w:ind w:firstLine="480"/>
        <w:jc w:val="both"/>
        <w:spacing w:line="360" w:lineRule="auto"/>
        <w:widowControl w:val="off"/>
        <w:tabs>
          <w:tab w:val="center" w:pos="4153" w:leader="none"/>
          <w:tab w:val="right" w:pos="8306" w:leader="none"/>
        </w:tabs>
        <w:rPr>
          <w:rFonts w:hint="eastAsia" w:ascii="宋体" w:hAnsi="宋体" w:eastAsia="宋体" w:cs="宋体"/>
          <w:color w:val="000000"/>
          <w:sz w:val="24"/>
          <w:szCs w:val="28"/>
          <w:highlight w:val="white"/>
          <w:lang w:val="en-US" w:eastAsia="zh-CN" w:bidi="ar-SA"/>
        </w:rPr>
      </w:pPr>
      <w:r>
        <w:rPr>
          <w:rFonts w:hint="eastAsia" w:ascii="宋体" w:hAnsi="宋体" w:eastAsia="宋体" w:cs="宋体"/>
          <w:color w:val="000000"/>
          <w:sz w:val="24"/>
          <w:szCs w:val="28"/>
          <w:highlight w:val="white"/>
          <w:lang w:val="en-US" w:eastAsia="zh-CN" w:bidi="ar-SA"/>
        </w:rPr>
        <w:t xml:space="preserve">2.投标文件递交截止时间后，采购代理机构将通过开标会议区发出投标文件解密的指令，投标人在各自地点按规定时间自行实施远程解密，投标人</w:t>
      </w:r>
      <w:r>
        <w:rPr>
          <w:rFonts w:hint="eastAsia" w:ascii="宋体" w:hAnsi="宋体" w:eastAsia="宋体" w:cs="宋体"/>
          <w:color w:val="000000"/>
          <w:sz w:val="24"/>
          <w:szCs w:val="28"/>
          <w:highlight w:val="white"/>
          <w:lang w:val="en-US" w:eastAsia="zh-CN" w:bidi="ar-SA"/>
        </w:rPr>
        <w:t xml:space="preserve">解密限定在响应截止时间后20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eastAsia="宋体" w:cs="宋体"/>
          <w:color w:val="000000"/>
          <w:sz w:val="24"/>
          <w:szCs w:val="28"/>
          <w:highlight w:val="white"/>
          <w:lang w:val="en-US" w:eastAsia="zh-CN" w:bidi="ar-SA"/>
        </w:rPr>
      </w:r>
      <w:r/>
    </w:p>
    <w:p>
      <w:pPr>
        <w:pStyle w:val="1545"/>
        <w:spacing w:line="360" w:lineRule="auto"/>
        <w:widowControl/>
        <w:rPr>
          <w:rFonts w:hint="eastAsia" w:ascii="宋体" w:hAnsi="宋体" w:cs="宋体"/>
          <w:color w:val="000000"/>
          <w:sz w:val="24"/>
          <w:szCs w:val="28"/>
          <w:highlight w:val="white"/>
        </w:rPr>
      </w:pPr>
      <w:r>
        <w:rPr>
          <w:rFonts w:hint="eastAsia" w:ascii="宋体" w:hAnsi="宋体" w:eastAsia="宋体" w:cs="宋体"/>
          <w:color w:val="000000"/>
          <w:sz w:val="24"/>
          <w:szCs w:val="28"/>
          <w:highlight w:val="white"/>
          <w:lang w:val="en-US" w:eastAsia="zh-CN" w:bidi="ar-SA"/>
        </w:rPr>
        <w:t xml:space="preserve">3.因投标人自身软硬件配备不齐全或发生故障等问题而导致在交互过程中出现不稳定或中断等情况的，由投标人自身承担一切后果。</w:t>
      </w:r>
      <w:bookmarkEnd w:id="53"/>
      <w:r>
        <w:rPr>
          <w:rFonts w:hint="eastAsia" w:ascii="宋体" w:hAnsi="宋体" w:cs="宋体"/>
          <w:color w:val="000000"/>
          <w:sz w:val="24"/>
          <w:szCs w:val="28"/>
          <w:highlight w:val="white"/>
        </w:rPr>
      </w:r>
      <w:r/>
    </w:p>
    <w:p>
      <w:pPr>
        <w:pStyle w:val="874"/>
        <w:ind w:left="1029" w:hanging="250"/>
        <w:jc w:val="right"/>
        <w:spacing w:line="360" w:lineRule="auto"/>
        <w:rPr>
          <w:rFonts w:ascii="宋体" w:hAnsi="宋体" w:cs="宋体"/>
          <w:color w:val="000000"/>
          <w:sz w:val="24"/>
          <w:szCs w:val="28"/>
          <w:highlight w:val="cyan"/>
        </w:rPr>
      </w:pPr>
      <w:r/>
      <w:bookmarkStart w:id="54" w:name="EBc3071c361f814f658fffb7761c3203e3"/>
      <w:r>
        <w:rPr>
          <w:rFonts w:ascii="宋体" w:hAnsi="宋体" w:cs="宋体"/>
          <w:color w:val="000000"/>
          <w:sz w:val="20"/>
          <w:szCs w:val="28"/>
          <w:highlight w:val="white"/>
        </w:rPr>
        <w:t xml:space="preserve"> </w:t>
      </w:r>
      <w:bookmarkEnd w:id="54"/>
      <w:r>
        <w:rPr>
          <w:rFonts w:ascii="宋体" w:hAnsi="宋体" w:cs="宋体"/>
          <w:color w:val="000000"/>
          <w:sz w:val="24"/>
          <w:szCs w:val="28"/>
          <w:highlight w:val="cyan"/>
        </w:rPr>
      </w:r>
      <w:r/>
    </w:p>
    <w:p>
      <w:pPr>
        <w:pStyle w:val="1971"/>
        <w:jc w:val="center"/>
        <w:pageBreakBefore/>
        <w:tabs>
          <w:tab w:val="left" w:pos="425" w:leader="none"/>
        </w:tabs>
        <w:rPr>
          <w:rFonts w:ascii="宋体" w:eastAsia="宋体"/>
          <w:color w:val="000000"/>
        </w:rPr>
      </w:pPr>
      <w:r/>
      <w:bookmarkStart w:id="55" w:name="_Toc76632875"/>
      <w:r/>
      <w:bookmarkStart w:id="56" w:name="_Toc17723"/>
      <w:r/>
      <w:bookmarkStart w:id="57" w:name="_Toc256000009"/>
      <w:r>
        <w:rPr>
          <w:rFonts w:hint="eastAsia" w:ascii="宋体" w:eastAsia="宋体"/>
          <w:color w:val="000000"/>
          <w:highlight w:val="white"/>
        </w:rPr>
        <w:t xml:space="preserve">第二部分  投标人须知</w:t>
      </w:r>
      <w:bookmarkEnd w:id="55"/>
      <w:r/>
      <w:bookmarkEnd w:id="56"/>
      <w:r/>
      <w:bookmarkEnd w:id="57"/>
      <w:r>
        <w:rPr>
          <w:rFonts w:ascii="宋体" w:eastAsia="宋体"/>
          <w:color w:val="000000"/>
        </w:rPr>
      </w:r>
      <w:r/>
    </w:p>
    <w:p>
      <w:pPr>
        <w:pStyle w:val="874"/>
        <w:rPr>
          <w:rFonts w:hint="eastAsia"/>
          <w:color w:val="000000"/>
          <w:highlight w:val="yellow"/>
        </w:rPr>
      </w:pPr>
      <w:r/>
      <w:bookmarkStart w:id="58" w:name="EBf596d800739d49fdbe9548bd12c43154"/>
      <w:r>
        <w:rPr>
          <w:rFonts w:hint="eastAsia"/>
          <w:color w:val="000000"/>
          <w:sz w:val="20"/>
          <w:highlight w:val="white"/>
        </w:rPr>
        <w:t xml:space="preserve"> </w:t>
      </w:r>
      <w:bookmarkEnd w:id="58"/>
      <w:r/>
      <w:bookmarkStart w:id="59" w:name="EBea3478bdcf8e4bc8bafad22e485f32dc"/>
      <w:r>
        <w:rPr>
          <w:rFonts w:hint="eastAsia"/>
          <w:color w:val="000000"/>
          <w:sz w:val="20"/>
          <w:highlight w:val="white"/>
        </w:rPr>
        <w:t xml:space="preserve"> </w:t>
      </w:r>
      <w:bookmarkEnd w:id="59"/>
      <w:r>
        <w:rPr>
          <w:rFonts w:hint="eastAsia"/>
          <w:color w:val="000000"/>
          <w:highlight w:val="yellow"/>
        </w:rPr>
      </w:r>
      <w:r/>
    </w:p>
    <w:p>
      <w:pPr>
        <w:pStyle w:val="1972"/>
        <w:jc w:val="center"/>
        <w:tabs>
          <w:tab w:val="left" w:pos="567" w:leader="none"/>
        </w:tabs>
        <w:rPr>
          <w:rFonts w:ascii="宋体" w:eastAsia="宋体"/>
          <w:color w:val="000000"/>
        </w:rPr>
      </w:pPr>
      <w:r/>
      <w:bookmarkStart w:id="60" w:name="_Toc256000010"/>
      <w:r/>
      <w:bookmarkStart w:id="61" w:name="_Toc4315"/>
      <w:r/>
      <w:bookmarkStart w:id="62" w:name="_Toc76632876"/>
      <w:r>
        <w:rPr>
          <w:rFonts w:hint="eastAsia" w:ascii="宋体" w:eastAsia="宋体"/>
          <w:color w:val="000000"/>
          <w:highlight w:val="white"/>
        </w:rPr>
        <w:t xml:space="preserve">一、总  则</w:t>
      </w:r>
      <w:bookmarkEnd w:id="60"/>
      <w:r/>
      <w:bookmarkEnd w:id="61"/>
      <w:r/>
      <w:bookmarkEnd w:id="62"/>
      <w:r>
        <w:rPr>
          <w:rFonts w:ascii="宋体" w:eastAsia="宋体"/>
          <w:color w:val="000000"/>
        </w:rPr>
      </w:r>
      <w:r/>
    </w:p>
    <w:p>
      <w:pPr>
        <w:pStyle w:val="877"/>
        <w:ind w:firstLine="446"/>
        <w:keepLines w:val="0"/>
        <w:keepNext w:val="0"/>
        <w:spacing w:before="0" w:after="0" w:line="360" w:lineRule="auto"/>
        <w:rPr>
          <w:rFonts w:ascii="宋体" w:hAnsi="宋体"/>
          <w:color w:val="000000"/>
          <w:sz w:val="30"/>
        </w:rPr>
      </w:pPr>
      <w:r/>
      <w:bookmarkStart w:id="63" w:name="_Toc256000011"/>
      <w:r/>
      <w:bookmarkStart w:id="64" w:name="_Toc76632877"/>
      <w:r>
        <w:rPr>
          <w:rFonts w:hint="eastAsia" w:ascii="宋体" w:hAnsi="宋体"/>
          <w:color w:val="000000"/>
          <w:sz w:val="30"/>
          <w:highlight w:val="white"/>
        </w:rPr>
        <w:t xml:space="preserve">1．适用范围</w:t>
      </w:r>
      <w:bookmarkEnd w:id="63"/>
      <w:r/>
      <w:bookmarkEnd w:id="64"/>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1.1 本招标文件仅适用于国家税务总局镇江市税务局机关食堂餐饮服务采购项目</w:t>
      </w:r>
      <w:r>
        <w:rPr>
          <w:rFonts w:hint="eastAsia" w:ascii="宋体" w:hAnsi="宋体" w:cs="隶书"/>
          <w:color w:val="000000"/>
          <w:sz w:val="24"/>
          <w:highlight w:val="white"/>
        </w:rPr>
        <w:t xml:space="preserve">（项目名称）。</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65" w:name="_Toc76632878"/>
      <w:r/>
      <w:bookmarkStart w:id="66" w:name="_Toc256000012"/>
      <w:r>
        <w:rPr>
          <w:rFonts w:hint="eastAsia" w:ascii="宋体" w:hAnsi="宋体"/>
          <w:color w:val="000000"/>
          <w:sz w:val="30"/>
          <w:highlight w:val="white"/>
        </w:rPr>
        <w:t xml:space="preserve">2．定义</w:t>
      </w:r>
      <w:bookmarkEnd w:id="65"/>
      <w:r/>
      <w:bookmarkEnd w:id="66"/>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招标文件中下列术语应解释为：</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2.1“招标组织方”系指采购代理机构或采购单位，即：</w:t>
      </w:r>
      <w:bookmarkStart w:id="67" w:name="EB2cdfc1b896c7450d8e4b71b80ddd9f4d"/>
      <w:r>
        <w:rPr>
          <w:rFonts w:hint="eastAsia" w:ascii="宋体" w:hAnsi="宋体"/>
          <w:color w:val="000000"/>
          <w:sz w:val="24"/>
          <w:highlight w:val="white"/>
        </w:rPr>
        <w:t xml:space="preserve">江苏巍信项目管理有限公司</w:t>
      </w:r>
      <w:bookmarkEnd w:id="67"/>
      <w:r>
        <w:rPr>
          <w:rFonts w:hint="eastAsia" w:ascii="宋体" w:hAnsi="宋体"/>
          <w:color w:val="000000"/>
          <w:sz w:val="24"/>
          <w:highlight w:val="white"/>
        </w:rPr>
        <w:t xml:space="preserve">。</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2.2“投标人”系指响应招标、参加投标竞争的法人、其他组织或者自然人。</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2.3“采购人”系指依法进行政府采购的国家机关、事业单位、团体组织，即：国家税务总局镇江市税务局。</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2.4“服务”系指本招标文件所述采购标的，</w:t>
      </w:r>
      <w:bookmarkStart w:id="68" w:name="EBe841ab4c08514094811be6606a432200"/>
      <w:r>
        <w:rPr>
          <w:rFonts w:hint="eastAsia" w:ascii="宋体" w:hAnsi="宋体"/>
          <w:color w:val="000000"/>
          <w:sz w:val="24"/>
          <w:highlight w:val="white"/>
        </w:rPr>
        <w:t xml:space="preserve">即国家税务总局镇江市税务局机关食堂餐饮服务。</w:t>
      </w:r>
      <w:bookmarkEnd w:id="68"/>
      <w:r>
        <w:rPr>
          <w:rFonts w:ascii="宋体" w:hAnsi="宋体"/>
          <w:color w:val="000000"/>
          <w:sz w:val="24"/>
          <w:highlight w:val="white"/>
        </w:rPr>
        <w:t xml:space="preserve"> </w:t>
      </w:r>
      <w:bookmarkStart w:id="69" w:name="EB8e4ece08431c4537814e33828e5732fe"/>
      <w:r>
        <w:rPr>
          <w:rFonts w:ascii="宋体" w:hAnsi="宋体"/>
          <w:color w:val="000000"/>
          <w:sz w:val="20"/>
          <w:highlight w:val="white"/>
        </w:rPr>
        <w:t xml:space="preserve"> </w:t>
      </w:r>
      <w:bookmarkEnd w:id="69"/>
      <w:r>
        <w:rPr>
          <w:rFonts w:ascii="宋体" w:hAnsi="宋体"/>
          <w:color w:val="000000"/>
          <w:sz w:val="24"/>
        </w:rPr>
      </w:r>
      <w:r/>
    </w:p>
    <w:p>
      <w:pPr>
        <w:pStyle w:val="877"/>
        <w:ind w:firstLine="446"/>
        <w:keepLines w:val="0"/>
        <w:keepNext w:val="0"/>
        <w:spacing w:line="360" w:lineRule="auto"/>
        <w:rPr>
          <w:rFonts w:ascii="宋体" w:hAnsi="宋体"/>
          <w:color w:val="000000"/>
          <w:sz w:val="30"/>
        </w:rPr>
      </w:pPr>
      <w:r/>
      <w:bookmarkStart w:id="70" w:name="_Toc76632879"/>
      <w:r/>
      <w:bookmarkStart w:id="71" w:name="_Toc256000013"/>
      <w:r>
        <w:rPr>
          <w:rFonts w:hint="eastAsia" w:ascii="宋体" w:hAnsi="宋体"/>
          <w:color w:val="000000"/>
          <w:sz w:val="30"/>
          <w:highlight w:val="white"/>
        </w:rPr>
        <w:t xml:space="preserve">3．采购方式</w:t>
      </w:r>
      <w:bookmarkEnd w:id="70"/>
      <w:r/>
      <w:bookmarkEnd w:id="71"/>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3.1 本次采购采取公开招标方式</w:t>
      </w:r>
      <w:bookmarkStart w:id="72" w:name="EBf994f073c9fb46389a32ee6bfc9771e6"/>
      <w:r>
        <w:rPr>
          <w:rFonts w:ascii="宋体" w:hAnsi="宋体"/>
          <w:color w:val="000000"/>
          <w:sz w:val="20"/>
          <w:highlight w:val="white"/>
        </w:rPr>
        <w:t xml:space="preserve"> </w:t>
      </w:r>
      <w:bookmarkEnd w:id="72"/>
      <w:r/>
      <w:bookmarkStart w:id="73" w:name="EB0a312adacdc6445ca3491fd990e4bff4"/>
      <w:r>
        <w:rPr>
          <w:rFonts w:hint="eastAsia" w:ascii="宋体" w:hAnsi="宋体"/>
          <w:color w:val="000000"/>
          <w:sz w:val="24"/>
          <w:highlight w:val="white"/>
        </w:rPr>
        <w:t xml:space="preserve">☑</w:t>
      </w:r>
      <w:bookmarkEnd w:id="73"/>
      <w:r>
        <w:rPr>
          <w:rFonts w:hint="eastAsia" w:ascii="宋体" w:hAnsi="宋体"/>
          <w:color w:val="000000"/>
          <w:sz w:val="24"/>
          <w:highlight w:val="white"/>
        </w:rPr>
        <w:t xml:space="preserve">综合评分法</w:t>
      </w:r>
      <w:bookmarkStart w:id="74" w:name="EB1ec777b69b8b453b97febcb64b6beca2"/>
      <w:r>
        <w:rPr>
          <w:rFonts w:ascii="宋体" w:hAnsi="宋体"/>
          <w:color w:val="000000"/>
          <w:sz w:val="20"/>
          <w:highlight w:val="white"/>
        </w:rPr>
        <w:t xml:space="preserve"> </w:t>
      </w:r>
      <w:bookmarkEnd w:id="74"/>
      <w:r>
        <w:rPr>
          <w:rFonts w:ascii="宋体" w:hAnsi="宋体"/>
          <w:color w:val="000000"/>
          <w:sz w:val="24"/>
        </w:rPr>
      </w:r>
      <w:r/>
    </w:p>
    <w:p>
      <w:pPr>
        <w:pStyle w:val="874"/>
        <w:ind w:firstLine="480"/>
        <w:spacing w:line="360" w:lineRule="auto"/>
        <w:rPr>
          <w:rFonts w:ascii="宋体" w:hAnsi="宋体" w:cs="宋体"/>
          <w:color w:val="000000"/>
          <w:sz w:val="24"/>
          <w:szCs w:val="28"/>
        </w:rPr>
      </w:pPr>
      <w:r>
        <w:rPr>
          <w:rFonts w:hint="eastAsia" w:ascii="宋体" w:hAnsi="宋体"/>
          <w:color w:val="000000"/>
          <w:sz w:val="24"/>
          <w:szCs w:val="28"/>
          <w:highlight w:val="white"/>
        </w:rPr>
        <w:t xml:space="preserve">3.2 本项目资格审查方式：</w:t>
      </w:r>
      <w:bookmarkStart w:id="75" w:name="EB06c630025f5a454794fb084280fd3b9c"/>
      <w:r>
        <w:rPr>
          <w:rFonts w:ascii="宋体" w:hAnsi="宋体"/>
          <w:color w:val="000000"/>
          <w:sz w:val="20"/>
          <w:szCs w:val="28"/>
          <w:highlight w:val="white"/>
        </w:rPr>
        <w:t xml:space="preserve"> </w:t>
      </w:r>
      <w:bookmarkEnd w:id="75"/>
      <w:r/>
      <w:bookmarkStart w:id="76" w:name="EBd2a026002c1c438c81874db012234619"/>
      <w:r>
        <w:rPr>
          <w:rFonts w:hint="eastAsia" w:ascii="宋体" w:hAnsi="宋体"/>
          <w:color w:val="000000"/>
          <w:sz w:val="24"/>
          <w:szCs w:val="28"/>
          <w:highlight w:val="white"/>
        </w:rPr>
        <w:t xml:space="preserve">☑</w:t>
      </w:r>
      <w:bookmarkEnd w:id="76"/>
      <w:r>
        <w:rPr>
          <w:rFonts w:hint="eastAsia" w:ascii="宋体" w:hAnsi="宋体"/>
          <w:color w:val="000000"/>
          <w:sz w:val="24"/>
          <w:szCs w:val="28"/>
          <w:highlight w:val="white"/>
        </w:rPr>
        <w:t xml:space="preserve">资格后审</w:t>
      </w:r>
      <w:bookmarkStart w:id="77" w:name="EB940cfb77a8a344c38e5515443cbd5cf7"/>
      <w:r>
        <w:rPr>
          <w:rFonts w:ascii="宋体" w:hAnsi="宋体"/>
          <w:color w:val="000000"/>
          <w:sz w:val="20"/>
          <w:szCs w:val="28"/>
          <w:highlight w:val="white"/>
        </w:rPr>
        <w:t xml:space="preserve"> </w:t>
      </w:r>
      <w:bookmarkEnd w:id="77"/>
      <w:r>
        <w:rPr>
          <w:rFonts w:hint="eastAsia" w:ascii="宋体" w:hAnsi="宋体"/>
          <w:color w:val="000000"/>
          <w:sz w:val="24"/>
          <w:szCs w:val="28"/>
          <w:highlight w:val="white"/>
        </w:rPr>
        <w:t xml:space="preserve">  </w:t>
      </w:r>
      <w:bookmarkStart w:id="78" w:name="EB8e74bf159d3b439995e9c696252b4060"/>
      <w:r>
        <w:rPr>
          <w:rFonts w:ascii="宋体" w:hAnsi="宋体"/>
          <w:color w:val="000000"/>
          <w:sz w:val="20"/>
          <w:szCs w:val="28"/>
          <w:highlight w:val="white"/>
        </w:rPr>
        <w:t xml:space="preserve"> </w:t>
      </w:r>
      <w:bookmarkEnd w:id="78"/>
      <w:r/>
      <w:bookmarkStart w:id="79" w:name="EB4102dfd50c1e4fb7aa5aed1f0f62609e"/>
      <w:r>
        <w:rPr>
          <w:rFonts w:ascii="宋体" w:hAnsi="宋体" w:cs="宋体"/>
          <w:color w:val="000000"/>
          <w:sz w:val="20"/>
          <w:szCs w:val="28"/>
          <w:highlight w:val="white"/>
        </w:rPr>
        <w:t xml:space="preserve"> </w:t>
      </w:r>
      <w:bookmarkEnd w:id="79"/>
      <w:r>
        <w:rPr>
          <w:rFonts w:ascii="宋体" w:hAnsi="宋体" w:cs="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3.3 本次采购确定的中标人数量：</w:t>
      </w:r>
      <w:bookmarkStart w:id="80" w:name="EBee2bbf25d78342f5b7a2e8422e458ed4"/>
      <w:r>
        <w:rPr>
          <w:rFonts w:hint="eastAsia" w:ascii="宋体" w:hAnsi="宋体"/>
          <w:color w:val="000000"/>
          <w:sz w:val="24"/>
          <w:szCs w:val="28"/>
          <w:highlight w:val="white"/>
        </w:rPr>
        <w:t xml:space="preserve">1</w:t>
      </w:r>
      <w:bookmarkEnd w:id="80"/>
      <w:r>
        <w:rPr>
          <w:rFonts w:hint="eastAsia" w:ascii="宋体" w:hAnsi="宋体"/>
          <w:color w:val="000000"/>
          <w:sz w:val="24"/>
          <w:szCs w:val="28"/>
          <w:highlight w:val="white"/>
        </w:rPr>
        <w:t xml:space="preserve">名</w:t>
      </w:r>
      <w:r>
        <w:rPr>
          <w:rFonts w:ascii="宋体" w:hAnsi="宋体"/>
          <w:color w:val="000000"/>
          <w:sz w:val="24"/>
          <w:szCs w:val="28"/>
        </w:rPr>
      </w:r>
      <w:r/>
    </w:p>
    <w:p>
      <w:pPr>
        <w:pStyle w:val="874"/>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3.4 是否接受进口产品：</w:t>
      </w:r>
      <w:bookmarkStart w:id="81" w:name="EB1be0fac2a9914b338c48a2bbb8b05899"/>
      <w:r>
        <w:rPr>
          <w:rFonts w:ascii="宋体" w:hAnsi="宋体"/>
          <w:color w:val="000000"/>
          <w:sz w:val="20"/>
          <w:szCs w:val="28"/>
          <w:highlight w:val="white"/>
        </w:rPr>
        <w:t xml:space="preserve"> </w:t>
      </w:r>
      <w:bookmarkEnd w:id="81"/>
      <w:r/>
      <w:bookmarkStart w:id="82" w:name="EB8d3725cf789a4a63a717f63cca639df7"/>
      <w:r>
        <w:rPr>
          <w:rFonts w:hint="eastAsia" w:ascii="宋体" w:hAnsi="宋体"/>
          <w:color w:val="000000"/>
          <w:sz w:val="24"/>
          <w:szCs w:val="28"/>
          <w:highlight w:val="white"/>
        </w:rPr>
        <w:t xml:space="preserve">☑</w:t>
      </w:r>
      <w:bookmarkEnd w:id="82"/>
      <w:r>
        <w:rPr>
          <w:rFonts w:hint="eastAsia" w:ascii="宋体" w:hAnsi="宋体"/>
          <w:color w:val="000000"/>
          <w:sz w:val="24"/>
          <w:szCs w:val="28"/>
          <w:highlight w:val="white"/>
        </w:rPr>
        <w:t xml:space="preserve">否</w:t>
      </w:r>
      <w:bookmarkStart w:id="83" w:name="EB33588b7aad164a97b32cab300795094d"/>
      <w:r>
        <w:rPr>
          <w:rFonts w:ascii="宋体" w:hAnsi="宋体"/>
          <w:color w:val="000000"/>
          <w:sz w:val="20"/>
          <w:szCs w:val="28"/>
          <w:highlight w:val="white"/>
        </w:rPr>
        <w:t xml:space="preserve"> </w:t>
      </w:r>
      <w:bookmarkEnd w:id="83"/>
      <w:r>
        <w:rPr>
          <w:rFonts w:hint="eastAsia" w:ascii="宋体" w:hAnsi="宋体"/>
          <w:color w:val="000000"/>
          <w:sz w:val="24"/>
          <w:szCs w:val="28"/>
          <w:highlight w:val="white"/>
        </w:rPr>
        <w:t xml:space="preserve"> </w:t>
      </w:r>
      <w:bookmarkStart w:id="84" w:name="EBa0e34aad0de349d885ff740efb55cc77"/>
      <w:r>
        <w:rPr>
          <w:rFonts w:ascii="宋体" w:hAnsi="宋体"/>
          <w:color w:val="000000"/>
          <w:sz w:val="20"/>
          <w:szCs w:val="28"/>
          <w:highlight w:val="white"/>
        </w:rPr>
        <w:t xml:space="preserve"> </w:t>
      </w:r>
      <w:bookmarkEnd w:id="84"/>
      <w:r/>
      <w:bookmarkStart w:id="85" w:name="EB1d8b4173f91248158a05fce8fa8231f9"/>
      <w:r>
        <w:rPr>
          <w:rFonts w:ascii="宋体" w:hAnsi="宋体"/>
          <w:color w:val="000000"/>
          <w:sz w:val="20"/>
          <w:szCs w:val="28"/>
          <w:highlight w:val="white"/>
        </w:rPr>
        <w:t xml:space="preserve"> </w:t>
      </w:r>
      <w:bookmarkEnd w:id="85"/>
      <w:r>
        <w:rPr>
          <w:rFonts w:ascii="宋体" w:hAnsi="宋体"/>
          <w:color w:val="000000"/>
          <w:sz w:val="24"/>
          <w:szCs w:val="28"/>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3.5转包及分包</w:t>
      </w:r>
      <w:r>
        <w:rPr>
          <w:rFonts w:ascii="宋体" w:hAnsi="宋体"/>
          <w:color w:val="000000"/>
          <w:sz w:val="24"/>
        </w:rPr>
      </w:r>
      <w:r/>
    </w:p>
    <w:p>
      <w:pPr>
        <w:pStyle w:val="874"/>
        <w:ind w:firstLine="400"/>
        <w:spacing w:line="360" w:lineRule="auto"/>
        <w:rPr>
          <w:rFonts w:ascii="宋体" w:hAnsi="宋体"/>
          <w:color w:val="000000"/>
          <w:sz w:val="24"/>
          <w:szCs w:val="28"/>
        </w:rPr>
      </w:pPr>
      <w:r/>
      <w:bookmarkStart w:id="86" w:name="EBdfaadb8ee5724f78b221fdeeb96e2fd4"/>
      <w:r>
        <w:rPr>
          <w:rFonts w:ascii="宋体" w:hAnsi="宋体"/>
          <w:color w:val="000000"/>
          <w:sz w:val="20"/>
          <w:szCs w:val="28"/>
          <w:highlight w:val="white"/>
        </w:rPr>
        <w:t xml:space="preserve"> </w:t>
      </w:r>
      <w:bookmarkEnd w:id="86"/>
      <w:r/>
      <w:bookmarkStart w:id="87" w:name="EBfb4507f9a4e64c34ae94a604e652252d"/>
      <w:r>
        <w:rPr>
          <w:rFonts w:hint="eastAsia" w:ascii="宋体" w:hAnsi="宋体"/>
          <w:color w:val="000000"/>
          <w:sz w:val="24"/>
          <w:szCs w:val="28"/>
          <w:highlight w:val="white"/>
        </w:rPr>
        <w:t xml:space="preserve">☑</w:t>
      </w:r>
      <w:bookmarkEnd w:id="87"/>
      <w:r>
        <w:rPr>
          <w:rFonts w:hint="eastAsia" w:ascii="宋体" w:hAnsi="宋体"/>
          <w:color w:val="000000"/>
          <w:sz w:val="24"/>
          <w:szCs w:val="28"/>
          <w:highlight w:val="white"/>
        </w:rPr>
        <w:t xml:space="preserve">本项目不得转包及分包。</w:t>
      </w:r>
      <w:bookmarkStart w:id="88" w:name="EBa10ce8ecc0f649d8b2c4aaa421040c2e"/>
      <w:r>
        <w:rPr>
          <w:rFonts w:ascii="宋体" w:hAnsi="宋体"/>
          <w:color w:val="000000"/>
          <w:sz w:val="20"/>
          <w:szCs w:val="28"/>
          <w:highlight w:val="white"/>
        </w:rPr>
        <w:t xml:space="preserve"> </w:t>
      </w:r>
      <w:bookmarkEnd w:id="88"/>
      <w:r/>
      <w:bookmarkStart w:id="89" w:name="EB5cfc5a0951a94fe9a99cf576e8437075"/>
      <w:r>
        <w:rPr>
          <w:rFonts w:ascii="宋体" w:hAnsi="宋体"/>
          <w:color w:val="000000"/>
          <w:sz w:val="20"/>
          <w:szCs w:val="28"/>
          <w:highlight w:val="white"/>
        </w:rPr>
        <w:t xml:space="preserve"> </w:t>
      </w:r>
      <w:bookmarkEnd w:id="89"/>
      <w:r/>
      <w:bookmarkStart w:id="90" w:name="EBc1a4fd0a96704fb992050236f9bf754f"/>
      <w:r>
        <w:rPr>
          <w:rFonts w:ascii="宋体" w:hAnsi="宋体"/>
          <w:color w:val="000000"/>
          <w:sz w:val="20"/>
          <w:szCs w:val="28"/>
          <w:highlight w:val="white"/>
        </w:rPr>
        <w:t xml:space="preserve"> </w:t>
      </w:r>
      <w:bookmarkEnd w:id="90"/>
      <w:r>
        <w:rPr>
          <w:rFonts w:ascii="宋体" w:hAnsi="宋体"/>
          <w:color w:val="000000"/>
          <w:sz w:val="24"/>
          <w:szCs w:val="28"/>
        </w:rPr>
      </w:r>
      <w:r/>
    </w:p>
    <w:p>
      <w:pPr>
        <w:pStyle w:val="874"/>
        <w:ind w:firstLine="480"/>
        <w:spacing w:line="360" w:lineRule="auto"/>
        <w:rPr>
          <w:rFonts w:ascii="宋体" w:hAnsi="宋体"/>
          <w:color w:val="000000"/>
          <w:sz w:val="24"/>
          <w:highlight w:val="green"/>
        </w:rPr>
      </w:pPr>
      <w:r/>
      <w:bookmarkStart w:id="91" w:name="EB828ed7bde6894076aae38a099634d9ab"/>
      <w:r/>
      <w:bookmarkEnd w:id="91"/>
      <w:r>
        <w:rPr>
          <w:rFonts w:ascii="宋体" w:hAnsi="宋体"/>
          <w:color w:val="000000"/>
          <w:sz w:val="24"/>
          <w:highlight w:val="green"/>
        </w:rPr>
      </w:r>
      <w:r/>
    </w:p>
    <w:p>
      <w:pPr>
        <w:pStyle w:val="877"/>
        <w:ind w:firstLine="446"/>
        <w:keepLines w:val="0"/>
        <w:keepNext w:val="0"/>
        <w:spacing w:line="360" w:lineRule="auto"/>
        <w:rPr>
          <w:rFonts w:ascii="宋体" w:hAnsi="宋体"/>
          <w:color w:val="000000"/>
          <w:sz w:val="30"/>
        </w:rPr>
      </w:pPr>
      <w:r/>
      <w:bookmarkStart w:id="92" w:name="_Toc256000014"/>
      <w:r/>
      <w:bookmarkStart w:id="93" w:name="_Toc76632880"/>
      <w:r>
        <w:rPr>
          <w:rFonts w:hint="eastAsia" w:ascii="宋体" w:hAnsi="宋体"/>
          <w:color w:val="000000"/>
          <w:sz w:val="30"/>
          <w:highlight w:val="white"/>
        </w:rPr>
        <w:t xml:space="preserve">4．投标费用</w:t>
      </w:r>
      <w:bookmarkEnd w:id="92"/>
      <w:r/>
      <w:bookmarkEnd w:id="93"/>
      <w:r>
        <w:rPr>
          <w:rFonts w:ascii="宋体" w:hAnsi="宋体"/>
          <w:color w:val="000000"/>
          <w:sz w:val="30"/>
        </w:rPr>
      </w:r>
      <w:r/>
    </w:p>
    <w:p>
      <w:pPr>
        <w:pStyle w:val="874"/>
        <w:ind w:firstLine="480"/>
        <w:spacing w:line="360" w:lineRule="auto"/>
        <w:rPr>
          <w:rFonts w:ascii="宋体" w:hAnsi="宋体"/>
          <w:b/>
          <w:color w:val="000000"/>
          <w:sz w:val="24"/>
        </w:rPr>
      </w:pPr>
      <w:r>
        <w:rPr>
          <w:rFonts w:hint="eastAsia" w:ascii="宋体" w:hAnsi="宋体"/>
          <w:color w:val="000000"/>
          <w:sz w:val="24"/>
          <w:highlight w:val="white"/>
        </w:rPr>
        <w:t xml:space="preserve">4.1 投标人应自行承担所有与参加投标有关的费用</w:t>
      </w:r>
      <w:r>
        <w:rPr>
          <w:rFonts w:hint="eastAsia" w:ascii="宋体" w:hAnsi="宋体"/>
          <w:b/>
          <w:color w:val="000000"/>
          <w:sz w:val="24"/>
          <w:highlight w:val="white"/>
        </w:rPr>
        <w:t xml:space="preserve">。</w:t>
      </w:r>
      <w:bookmarkStart w:id="94" w:name="EB33b2645a39ab4c17bfe39f6f0d50aba5"/>
      <w:r>
        <w:rPr>
          <w:rFonts w:ascii="宋体" w:hAnsi="宋体"/>
          <w:b/>
          <w:color w:val="000000"/>
          <w:sz w:val="20"/>
          <w:highlight w:val="white"/>
        </w:rPr>
        <w:t xml:space="preserve"> </w:t>
      </w:r>
      <w:bookmarkEnd w:id="94"/>
      <w:r>
        <w:rPr>
          <w:rFonts w:ascii="宋体" w:hAnsi="宋体"/>
          <w:b/>
          <w:color w:val="000000"/>
          <w:sz w:val="24"/>
        </w:rPr>
      </w:r>
      <w:r/>
    </w:p>
    <w:p>
      <w:pPr>
        <w:pStyle w:val="874"/>
        <w:ind w:left="832" w:firstLine="120"/>
        <w:spacing w:line="360" w:lineRule="auto"/>
        <w:rPr>
          <w:rFonts w:ascii="宋体" w:hAnsi="宋体"/>
          <w:color w:val="000000"/>
          <w:sz w:val="24"/>
        </w:rPr>
      </w:pPr>
      <w:r/>
      <w:bookmarkStart w:id="95" w:name="EB9c47f669dacd402da66bf20a2a57c356"/>
      <w:r>
        <w:rPr>
          <w:rFonts w:hint="eastAsia" w:ascii="宋体" w:hAnsi="宋体"/>
          <w:color w:val="000000"/>
          <w:sz w:val="24"/>
          <w:highlight w:val="white"/>
        </w:rPr>
        <w:t xml:space="preserve">☑</w:t>
      </w:r>
      <w:bookmarkEnd w:id="95"/>
      <w:r>
        <w:rPr>
          <w:rFonts w:hint="eastAsia" w:ascii="宋体" w:hAnsi="宋体"/>
          <w:color w:val="000000"/>
          <w:sz w:val="24"/>
          <w:highlight w:val="white"/>
        </w:rPr>
        <w:t xml:space="preserve">数字认证证书费用见http://ggzy.zhenjiang.gov.cn/051/051002/carelated.html</w:t>
      </w:r>
      <w:bookmarkStart w:id="96" w:name="EBda2be85f70674e91a37267073ce6ef47"/>
      <w:r>
        <w:rPr>
          <w:rFonts w:ascii="宋体" w:hAnsi="宋体"/>
          <w:color w:val="000000"/>
          <w:sz w:val="20"/>
          <w:highlight w:val="white"/>
        </w:rPr>
        <w:t xml:space="preserve"> </w:t>
      </w:r>
      <w:bookmarkEnd w:id="96"/>
      <w:r/>
      <w:bookmarkStart w:id="97" w:name="EBb0efde44c4f249ef828d2041dfa6d345"/>
      <w:r>
        <w:rPr>
          <w:rFonts w:ascii="宋体" w:hAnsi="宋体"/>
          <w:color w:val="000000"/>
          <w:sz w:val="20"/>
          <w:highlight w:val="white"/>
        </w:rPr>
        <w:t xml:space="preserve"> </w:t>
      </w:r>
      <w:bookmarkEnd w:id="97"/>
      <w:r>
        <w:rPr>
          <w:rFonts w:ascii="宋体" w:hAnsi="宋体"/>
          <w:color w:val="000000"/>
          <w:sz w:val="24"/>
        </w:rPr>
      </w:r>
      <w:r/>
    </w:p>
    <w:p>
      <w:pPr>
        <w:pStyle w:val="874"/>
        <w:ind w:firstLine="950"/>
        <w:spacing w:line="360" w:lineRule="auto"/>
        <w:rPr>
          <w:rFonts w:ascii="宋体" w:hAnsi="宋体"/>
          <w:color w:val="000000"/>
          <w:sz w:val="24"/>
        </w:rPr>
      </w:pPr>
      <w:r/>
      <w:bookmarkStart w:id="98" w:name="EBa03e57766b9945f190ef39ac1142e3ed"/>
      <w:r>
        <w:rPr>
          <w:rFonts w:hint="eastAsia" w:ascii="宋体" w:hAnsi="宋体"/>
          <w:color w:val="000000"/>
          <w:sz w:val="24"/>
          <w:highlight w:val="white"/>
        </w:rPr>
        <w:t xml:space="preserve">☑</w:t>
      </w:r>
      <w:bookmarkEnd w:id="98"/>
      <w:r>
        <w:rPr>
          <w:rFonts w:hint="eastAsia" w:ascii="宋体" w:hAnsi="宋体"/>
          <w:color w:val="000000"/>
          <w:sz w:val="24"/>
          <w:highlight w:val="white"/>
        </w:rPr>
        <w:t xml:space="preserve">中标人需向代理机构缴纳</w:t>
      </w:r>
      <w:bookmarkStart w:id="99" w:name="EB48c20503de754ffc8a86078496abe33e"/>
      <w:r/>
      <w:bookmarkEnd w:id="99"/>
      <w:r>
        <w:rPr>
          <w:rFonts w:hint="eastAsia" w:ascii="宋体" w:hAnsi="宋体"/>
          <w:color w:val="000000"/>
          <w:sz w:val="24"/>
          <w:highlight w:val="white"/>
        </w:rPr>
        <w:t xml:space="preserve">服务费。</w:t>
      </w:r>
      <w:r>
        <w:rPr>
          <w:rFonts w:ascii="宋体" w:hAnsi="宋体"/>
          <w:color w:val="000000"/>
          <w:sz w:val="24"/>
        </w:rPr>
      </w:r>
      <w:r/>
    </w:p>
    <w:p>
      <w:pPr>
        <w:pStyle w:val="874"/>
        <w:ind w:firstLine="1080"/>
        <w:spacing w:line="360" w:lineRule="auto"/>
        <w:rPr>
          <w:rFonts w:hint="eastAsia" w:ascii="宋体" w:hAnsi="宋体" w:eastAsia="宋体"/>
          <w:color w:val="000000"/>
          <w:sz w:val="24"/>
          <w:lang w:eastAsia="zh-CN"/>
        </w:rPr>
      </w:pPr>
      <w:r>
        <w:rPr>
          <w:rFonts w:hint="eastAsia" w:ascii="宋体" w:hAnsi="宋体"/>
          <w:color w:val="000000"/>
          <w:sz w:val="24"/>
          <w:highlight w:val="white"/>
        </w:rPr>
        <w:t xml:space="preserve">收费标准：</w:t>
      </w:r>
      <w:bookmarkStart w:id="100" w:name="EB7a0faf1835c449f7a87507750d3927d5"/>
      <w:r>
        <w:rPr>
          <w:rFonts w:hint="eastAsia" w:ascii="宋体" w:hAnsi="宋体"/>
          <w:color w:val="000000"/>
          <w:sz w:val="24"/>
          <w:highlight w:val="white"/>
        </w:rPr>
        <w:t xml:space="preserve">参照国家发改价格[2011]534号文件所规定的收费标准</w:t>
      </w:r>
      <w:r>
        <w:rPr>
          <w:rFonts w:hint="eastAsia" w:ascii="宋体" w:hAnsi="宋体"/>
          <w:color w:val="000000"/>
          <w:sz w:val="24"/>
          <w:highlight w:val="white"/>
          <w:lang w:val="en-US" w:eastAsia="zh-CN"/>
        </w:rPr>
        <w:t xml:space="preserve">下浮10%</w:t>
      </w:r>
      <w:r>
        <w:rPr>
          <w:rFonts w:hint="eastAsia" w:ascii="宋体" w:hAnsi="宋体"/>
          <w:color w:val="000000"/>
          <w:sz w:val="24"/>
          <w:highlight w:val="white"/>
        </w:rPr>
        <w:t xml:space="preserve">计算</w:t>
      </w:r>
      <w:bookmarkEnd w:id="100"/>
      <w:r>
        <w:rPr>
          <w:rFonts w:hint="eastAsia" w:ascii="宋体" w:hAnsi="宋体"/>
          <w:color w:val="000000"/>
          <w:sz w:val="24"/>
          <w:highlight w:val="white"/>
          <w:lang w:eastAsia="zh-CN"/>
        </w:rPr>
        <w:t xml:space="preserve">。</w:t>
      </w:r>
      <w:r>
        <w:rPr>
          <w:rFonts w:hint="eastAsia" w:ascii="宋体" w:hAnsi="宋体" w:eastAsia="宋体"/>
          <w:color w:val="000000"/>
          <w:sz w:val="24"/>
          <w:lang w:eastAsia="zh-CN"/>
        </w:rPr>
      </w:r>
      <w:r/>
    </w:p>
    <w:p>
      <w:pPr>
        <w:pStyle w:val="874"/>
        <w:ind w:firstLine="1080"/>
        <w:spacing w:line="360" w:lineRule="auto"/>
        <w:rPr>
          <w:rFonts w:ascii="宋体" w:hAnsi="宋体"/>
          <w:color w:val="000000"/>
          <w:sz w:val="24"/>
        </w:rPr>
      </w:pPr>
      <w:r>
        <w:rPr>
          <w:rFonts w:hint="eastAsia" w:ascii="宋体" w:hAnsi="宋体"/>
          <w:color w:val="000000"/>
          <w:sz w:val="24"/>
          <w:highlight w:val="white"/>
        </w:rPr>
        <w:t xml:space="preserve">招标代理费用收款信息：</w:t>
      </w:r>
      <w:r>
        <w:rPr>
          <w:rFonts w:ascii="宋体" w:hAnsi="宋体"/>
          <w:color w:val="000000"/>
          <w:sz w:val="24"/>
        </w:rPr>
      </w:r>
      <w:r/>
    </w:p>
    <w:p>
      <w:pPr>
        <w:pStyle w:val="874"/>
        <w:ind w:firstLine="1080"/>
        <w:spacing w:line="360" w:lineRule="auto"/>
        <w:rPr>
          <w:rFonts w:ascii="宋体" w:hAnsi="宋体"/>
          <w:color w:val="000000"/>
          <w:sz w:val="24"/>
        </w:rPr>
      </w:pPr>
      <w:r>
        <w:rPr>
          <w:rFonts w:hint="eastAsia" w:ascii="宋体" w:hAnsi="宋体"/>
          <w:color w:val="000000"/>
          <w:sz w:val="24"/>
          <w:highlight w:val="white"/>
        </w:rPr>
        <w:t xml:space="preserve">收款单位：</w:t>
      </w:r>
      <w:bookmarkStart w:id="101" w:name="EBc5eb278d2edd408abd001991d4594edb"/>
      <w:r>
        <w:rPr>
          <w:rFonts w:hint="eastAsia" w:ascii="宋体" w:hAnsi="宋体"/>
          <w:color w:val="000000"/>
          <w:sz w:val="24"/>
          <w:highlight w:val="white"/>
        </w:rPr>
        <w:t xml:space="preserve">江苏巍信项目管理有限公司</w:t>
      </w:r>
      <w:bookmarkEnd w:id="101"/>
      <w:r>
        <w:rPr>
          <w:rFonts w:hint="eastAsia" w:ascii="宋体" w:hAnsi="宋体"/>
          <w:color w:val="000000"/>
          <w:sz w:val="24"/>
          <w:highlight w:val="white"/>
        </w:rPr>
        <w:t xml:space="preserve">   收款账号：</w:t>
      </w:r>
      <w:bookmarkStart w:id="102" w:name="EB99ac07fda99d4452a0191403e9455558"/>
      <w:r>
        <w:rPr>
          <w:rFonts w:hint="eastAsia" w:ascii="宋体" w:hAnsi="宋体"/>
          <w:color w:val="000000"/>
          <w:sz w:val="24"/>
          <w:highlight w:val="white"/>
        </w:rPr>
        <w:t xml:space="preserve">10312501040016032</w:t>
      </w:r>
      <w:bookmarkEnd w:id="102"/>
      <w:r>
        <w:rPr>
          <w:rFonts w:ascii="宋体" w:hAnsi="宋体"/>
          <w:color w:val="000000"/>
          <w:sz w:val="24"/>
        </w:rPr>
      </w:r>
      <w:r/>
    </w:p>
    <w:p>
      <w:pPr>
        <w:pStyle w:val="874"/>
        <w:ind w:firstLine="1080"/>
        <w:spacing w:line="360" w:lineRule="auto"/>
        <w:rPr>
          <w:rFonts w:ascii="宋体" w:hAnsi="宋体"/>
          <w:color w:val="000000"/>
          <w:sz w:val="24"/>
        </w:rPr>
      </w:pPr>
      <w:r>
        <w:rPr>
          <w:rFonts w:hint="eastAsia" w:ascii="宋体" w:hAnsi="宋体"/>
          <w:color w:val="000000"/>
          <w:sz w:val="24"/>
          <w:highlight w:val="white"/>
        </w:rPr>
        <w:t xml:space="preserve">开户银行：</w:t>
      </w:r>
      <w:bookmarkStart w:id="103" w:name="EB894caa8685a04347bb7ccf89ba577bb4"/>
      <w:r>
        <w:rPr>
          <w:rFonts w:hint="eastAsia" w:ascii="宋体" w:hAnsi="宋体"/>
          <w:color w:val="000000"/>
          <w:sz w:val="24"/>
          <w:highlight w:val="white"/>
        </w:rPr>
        <w:t xml:space="preserve">中国农业银行股份有限公司镇江常发支行</w:t>
      </w:r>
      <w:bookmarkEnd w:id="103"/>
      <w:r>
        <w:rPr>
          <w:rFonts w:hint="eastAsia" w:ascii="宋体" w:hAnsi="宋体"/>
          <w:color w:val="000000"/>
          <w:sz w:val="24"/>
          <w:highlight w:val="white"/>
        </w:rPr>
        <w:t xml:space="preserve"> </w:t>
      </w:r>
      <w:bookmarkStart w:id="104" w:name="EB5f726c6ab5774b07b9fc230a1be481e3"/>
      <w:r>
        <w:rPr>
          <w:rFonts w:ascii="宋体" w:hAnsi="宋体"/>
          <w:color w:val="000000"/>
          <w:sz w:val="20"/>
          <w:highlight w:val="white"/>
        </w:rPr>
        <w:t xml:space="preserve"> </w:t>
      </w:r>
      <w:bookmarkEnd w:id="104"/>
      <w:r/>
      <w:bookmarkStart w:id="105" w:name="EB1650b8ced263435ba5e54535815352fc"/>
      <w:r>
        <w:rPr>
          <w:rFonts w:ascii="宋体" w:hAnsi="宋体"/>
          <w:color w:val="000000"/>
          <w:sz w:val="20"/>
          <w:highlight w:val="white"/>
        </w:rPr>
        <w:t xml:space="preserve"> </w:t>
      </w:r>
      <w:bookmarkEnd w:id="105"/>
      <w:r>
        <w:rPr>
          <w:rFonts w:ascii="宋体" w:hAnsi="宋体"/>
          <w:color w:val="000000"/>
          <w:sz w:val="24"/>
        </w:rPr>
      </w:r>
      <w:r/>
    </w:p>
    <w:p>
      <w:pPr>
        <w:pStyle w:val="874"/>
        <w:ind w:firstLine="784"/>
        <w:spacing w:line="360" w:lineRule="auto"/>
        <w:rPr>
          <w:rFonts w:ascii="宋体" w:hAnsi="宋体"/>
          <w:b/>
          <w:color w:val="000000"/>
          <w:sz w:val="24"/>
          <w:u w:val="single"/>
        </w:rPr>
      </w:pPr>
      <w:r/>
      <w:bookmarkStart w:id="106" w:name="EBbc3e0141cc734e17916de03e3c966637"/>
      <w:r>
        <w:rPr>
          <w:rFonts w:ascii="宋体" w:hAnsi="宋体"/>
          <w:color w:val="000000"/>
          <w:sz w:val="20"/>
          <w:highlight w:val="white"/>
        </w:rPr>
        <w:t xml:space="preserve"> </w:t>
      </w:r>
      <w:bookmarkEnd w:id="106"/>
      <w:r/>
      <w:bookmarkStart w:id="107" w:name="EB0539de45b7a64210ad50808b2e734051"/>
      <w:r>
        <w:rPr>
          <w:rFonts w:ascii="宋体" w:hAnsi="宋体"/>
          <w:color w:val="000000"/>
          <w:sz w:val="20"/>
          <w:highlight w:val="white"/>
        </w:rPr>
        <w:t xml:space="preserve"> </w:t>
      </w:r>
      <w:bookmarkEnd w:id="107"/>
      <w:r>
        <w:rPr>
          <w:rFonts w:ascii="宋体" w:hAnsi="宋体"/>
          <w:b/>
          <w:color w:val="000000"/>
          <w:sz w:val="24"/>
          <w:u w:val="single"/>
        </w:rPr>
      </w:r>
      <w:r/>
    </w:p>
    <w:p>
      <w:pPr>
        <w:pStyle w:val="874"/>
        <w:ind w:left="832" w:firstLine="120"/>
        <w:spacing w:line="360" w:lineRule="auto"/>
        <w:rPr>
          <w:rFonts w:ascii="宋体" w:hAnsi="宋体"/>
          <w:color w:val="000000"/>
          <w:sz w:val="24"/>
        </w:rPr>
      </w:pPr>
      <w:r/>
      <w:bookmarkStart w:id="108" w:name="EB8e672765b2f94359b70d316fc0e9c5d1"/>
      <w:r>
        <w:rPr>
          <w:rFonts w:hint="eastAsia" w:ascii="宋体" w:hAnsi="宋体"/>
          <w:color w:val="000000"/>
          <w:sz w:val="24"/>
          <w:highlight w:val="white"/>
        </w:rPr>
        <w:t xml:space="preserve">☑</w:t>
      </w:r>
      <w:bookmarkEnd w:id="108"/>
      <w:r>
        <w:rPr>
          <w:rFonts w:hint="eastAsia" w:ascii="宋体" w:hAnsi="宋体"/>
          <w:color w:val="000000"/>
          <w:sz w:val="24"/>
          <w:highlight w:val="white"/>
        </w:rPr>
        <w:t xml:space="preserve">其他费用：</w:t>
      </w:r>
      <w:bookmarkStart w:id="109" w:name="EB13cedaa9e1874a5d921c2f30c7ba3fcb"/>
      <w:r>
        <w:rPr>
          <w:rFonts w:hint="eastAsia" w:ascii="宋体" w:hAnsi="宋体"/>
          <w:color w:val="000000"/>
          <w:sz w:val="24"/>
          <w:highlight w:val="white"/>
        </w:rPr>
        <w:t xml:space="preserve">按实际发生收取。</w:t>
      </w:r>
      <w:bookmarkEnd w:id="109"/>
      <w:r>
        <w:rPr>
          <w:rFonts w:ascii="宋体" w:hAnsi="宋体"/>
          <w:color w:val="000000"/>
          <w:sz w:val="24"/>
          <w:highlight w:val="white"/>
        </w:rPr>
        <w:t xml:space="preserve"> </w:t>
      </w:r>
      <w:bookmarkStart w:id="110" w:name="EB55dd547411a5493fbf970e4f2e4252fb"/>
      <w:r>
        <w:rPr>
          <w:rFonts w:ascii="宋体" w:hAnsi="宋体"/>
          <w:color w:val="000000"/>
          <w:sz w:val="20"/>
          <w:highlight w:val="white"/>
        </w:rPr>
        <w:t xml:space="preserve"> </w:t>
      </w:r>
      <w:bookmarkEnd w:id="110"/>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4.2不论投标的结果如何，招标组织方在任何情况下均无义务和责任承担上述费用。</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11" w:name="_Toc76632881"/>
      <w:r/>
      <w:bookmarkStart w:id="112" w:name="_Toc256000015"/>
      <w:r>
        <w:rPr>
          <w:rFonts w:hint="eastAsia" w:ascii="宋体" w:hAnsi="宋体"/>
          <w:color w:val="000000"/>
          <w:sz w:val="30"/>
          <w:highlight w:val="white"/>
        </w:rPr>
        <w:t xml:space="preserve">5．政策功能</w:t>
      </w:r>
      <w:bookmarkEnd w:id="111"/>
      <w:r/>
      <w:bookmarkEnd w:id="112"/>
      <w:r>
        <w:rPr>
          <w:rFonts w:ascii="宋体" w:hAnsi="宋体"/>
          <w:color w:val="000000"/>
          <w:sz w:val="30"/>
        </w:rPr>
      </w:r>
      <w:r/>
    </w:p>
    <w:p>
      <w:pPr>
        <w:pStyle w:val="874"/>
        <w:ind w:firstLine="477"/>
        <w:spacing w:line="360" w:lineRule="auto"/>
        <w:rPr>
          <w:rFonts w:hint="eastAsia" w:ascii="宋体" w:hAnsi="宋体"/>
          <w:color w:val="000000"/>
          <w:sz w:val="24"/>
        </w:rPr>
      </w:pPr>
      <w:r/>
      <w:bookmarkStart w:id="113" w:name="EB8e2dd443be07492ebe7287385bea2a04"/>
      <w:r>
        <w:rPr>
          <w:rFonts w:hint="eastAsia" w:ascii="宋体" w:hAnsi="宋体"/>
          <w:color w:val="000000"/>
          <w:sz w:val="24"/>
          <w:highlight w:val="white"/>
        </w:rPr>
        <w:t xml:space="preserve">5.1根据《政府采购促进中小企业发展管理办法》要求，小型、微型企业在评审时享受扶持政策。中小企业划型标准见《关于印发中小企业划型标准规定的通知》（工信部联企业[2011]300号）。</w:t>
      </w:r>
      <w:r>
        <w:rPr>
          <w:rFonts w:hint="eastAsia" w:ascii="宋体" w:hAnsi="宋体"/>
          <w:color w:val="000000"/>
          <w:sz w:val="24"/>
        </w:rPr>
      </w:r>
      <w:r/>
    </w:p>
    <w:p>
      <w:pPr>
        <w:pStyle w:val="874"/>
        <w:ind w:firstLine="477"/>
        <w:spacing w:line="360" w:lineRule="auto"/>
        <w:rPr>
          <w:rFonts w:hint="eastAsia" w:ascii="宋体" w:hAnsi="宋体"/>
          <w:color w:val="000000"/>
          <w:sz w:val="24"/>
          <w:highlight w:val="white"/>
        </w:rPr>
      </w:pPr>
      <w:r>
        <w:rPr>
          <w:rFonts w:hint="eastAsia" w:ascii="宋体" w:hAnsi="宋体"/>
          <w:color w:val="000000"/>
          <w:sz w:val="24"/>
          <w:highlight w:val="white"/>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white"/>
        </w:rPr>
      </w:r>
      <w:r/>
    </w:p>
    <w:p>
      <w:pPr>
        <w:pStyle w:val="874"/>
        <w:ind w:firstLine="477"/>
        <w:spacing w:line="360" w:lineRule="auto"/>
        <w:rPr>
          <w:rFonts w:hint="eastAsia" w:ascii="宋体" w:hAnsi="宋体"/>
          <w:color w:val="000000"/>
          <w:sz w:val="24"/>
          <w:highlight w:val="white"/>
        </w:rPr>
      </w:pPr>
      <w:r>
        <w:rPr>
          <w:rFonts w:hint="eastAsia" w:ascii="宋体" w:hAnsi="宋体"/>
          <w:color w:val="000000"/>
          <w:sz w:val="24"/>
          <w:highlight w:val="white"/>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olor w:val="000000"/>
          <w:sz w:val="24"/>
          <w:highlight w:val="white"/>
        </w:rPr>
      </w:r>
      <w:r/>
    </w:p>
    <w:p>
      <w:pPr>
        <w:pStyle w:val="874"/>
        <w:ind w:firstLine="477"/>
        <w:spacing w:line="360" w:lineRule="auto"/>
        <w:rPr>
          <w:rFonts w:hint="eastAsia" w:ascii="宋体" w:hAnsi="宋体"/>
          <w:color w:val="000000"/>
          <w:sz w:val="24"/>
          <w:highlight w:val="white"/>
        </w:rPr>
      </w:pPr>
      <w:r>
        <w:rPr>
          <w:rFonts w:hint="eastAsia" w:ascii="宋体" w:hAnsi="宋体"/>
          <w:color w:val="000000"/>
          <w:sz w:val="24"/>
          <w:highlight w:val="white"/>
        </w:rPr>
        <w:t xml:space="preserve">5.4强制采购信息安全产品，信息安全产品指国家质检总局国家认监委《信息安全产品强制性认证目录》，并获得强制性产品认证证书的产品。</w:t>
      </w:r>
      <w:r>
        <w:rPr>
          <w:rFonts w:hint="eastAsia" w:ascii="宋体" w:hAnsi="宋体"/>
          <w:color w:val="000000"/>
          <w:sz w:val="24"/>
          <w:highlight w:val="white"/>
        </w:rPr>
      </w:r>
      <w:r/>
    </w:p>
    <w:p>
      <w:pPr>
        <w:pStyle w:val="874"/>
        <w:ind w:firstLine="477"/>
        <w:spacing w:line="360" w:lineRule="auto"/>
        <w:rPr>
          <w:rFonts w:hint="eastAsia" w:ascii="宋体" w:hAnsi="宋体"/>
          <w:color w:val="000000"/>
          <w:sz w:val="24"/>
          <w:highlight w:val="white"/>
        </w:rPr>
      </w:pPr>
      <w:r>
        <w:rPr>
          <w:rFonts w:hint="eastAsia" w:ascii="宋体" w:hAnsi="宋体"/>
          <w:color w:val="000000"/>
          <w:sz w:val="24"/>
          <w:highlight w:val="white"/>
        </w:rPr>
        <w:t xml:space="preserve">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white"/>
        </w:rPr>
      </w:r>
      <w:r/>
    </w:p>
    <w:p>
      <w:pPr>
        <w:pStyle w:val="874"/>
        <w:ind w:firstLine="477"/>
        <w:spacing w:line="360" w:lineRule="auto"/>
        <w:rPr>
          <w:rFonts w:hint="eastAsia" w:ascii="宋体" w:hAnsi="宋体"/>
          <w:color w:val="000000"/>
          <w:sz w:val="24"/>
          <w:highlight w:val="white"/>
        </w:rPr>
      </w:pPr>
      <w:r>
        <w:rPr>
          <w:rFonts w:hint="eastAsia" w:ascii="宋体" w:hAnsi="宋体"/>
          <w:color w:val="000000"/>
          <w:sz w:val="24"/>
          <w:highlight w:val="white"/>
        </w:rPr>
        <w:t xml:space="preserve">5.6本项目中涉及商品包装和快递包装的，参考《财政部办公厅关于印发《商品包装政府采购需求标准（试行）》、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color w:val="000000"/>
          <w:sz w:val="24"/>
          <w:highlight w:val="white"/>
        </w:rPr>
      </w:r>
      <w:r/>
    </w:p>
    <w:p>
      <w:pPr>
        <w:pStyle w:val="874"/>
        <w:ind w:firstLine="477"/>
        <w:spacing w:line="360" w:lineRule="auto"/>
        <w:rPr>
          <w:rFonts w:hint="eastAsia" w:ascii="宋体" w:hAnsi="宋体" w:eastAsia="宋体" w:cs="Times New Roman"/>
          <w:color w:val="000000"/>
          <w:sz w:val="24"/>
          <w:highlight w:val="white"/>
        </w:rPr>
      </w:pPr>
      <w:r>
        <w:rPr>
          <w:rFonts w:hint="eastAsia" w:ascii="宋体" w:hAnsi="宋体"/>
          <w:color w:val="000000"/>
          <w:sz w:val="24"/>
          <w:highlight w:val="white"/>
        </w:rPr>
        <w:t xml:space="preserve">5.7 根据国家扶持中小企业的有关政策，采购项目中标人在履约过程中如遇到资金困难，凭中标通知书在相关金融机构办理授信申请，相关事宜请查阅</w:t>
      </w:r>
      <w:bookmarkEnd w:id="113"/>
      <w:r>
        <w:rPr>
          <w:rFonts w:hint="eastAsia" w:ascii="宋体" w:hAnsi="宋体" w:eastAsia="宋体" w:cs="Times New Roman"/>
          <w:color w:val="000000"/>
          <w:sz w:val="24"/>
          <w:highlight w:val="white"/>
        </w:rPr>
        <w:t xml:space="preserve">“苏采云”系统（网址：http://jszfcg.jsczt.cn/</w:t>
      </w:r>
      <w:r>
        <w:rPr>
          <w:rFonts w:hint="eastAsia" w:ascii="宋体" w:hAnsi="宋体" w:eastAsia="宋体" w:cs="Times New Roman"/>
          <w:color w:val="000000"/>
          <w:sz w:val="24"/>
          <w:highlight w:val="white"/>
          <w:lang w:eastAsia="zh-CN"/>
        </w:rPr>
        <w:t xml:space="preserve">）</w:t>
      </w:r>
      <w:r>
        <w:rPr>
          <w:rFonts w:hint="eastAsia" w:ascii="宋体" w:hAnsi="宋体" w:eastAsia="宋体" w:cs="Times New Roman"/>
          <w:color w:val="000000"/>
          <w:sz w:val="24"/>
          <w:highlight w:val="white"/>
        </w:rPr>
        <w:t xml:space="preserve">”网站。</w:t>
      </w:r>
      <w:r>
        <w:rPr>
          <w:rFonts w:hint="eastAsia" w:ascii="宋体" w:hAnsi="宋体" w:eastAsia="宋体" w:cs="Times New Roman"/>
          <w:color w:val="000000"/>
          <w:sz w:val="24"/>
          <w:highlight w:val="white"/>
        </w:rPr>
      </w:r>
      <w:r/>
    </w:p>
    <w:p>
      <w:pPr>
        <w:pStyle w:val="874"/>
        <w:ind w:firstLine="398"/>
        <w:spacing w:line="360" w:lineRule="auto"/>
        <w:rPr>
          <w:rFonts w:ascii="宋体" w:hAnsi="宋体"/>
          <w:color w:val="000000"/>
          <w:sz w:val="24"/>
          <w:highlight w:val="cyan"/>
        </w:rPr>
      </w:pPr>
      <w:r/>
      <w:bookmarkStart w:id="114" w:name="EBf137403f510644b99642ec689980c598"/>
      <w:r>
        <w:rPr>
          <w:rFonts w:ascii="宋体" w:hAnsi="宋体"/>
          <w:color w:val="000000"/>
          <w:sz w:val="20"/>
          <w:highlight w:val="white"/>
        </w:rPr>
        <w:t xml:space="preserve"> </w:t>
      </w:r>
      <w:bookmarkEnd w:id="114"/>
      <w:r/>
      <w:bookmarkStart w:id="115" w:name="EB7a8a019a575845ba9e7d1b9e2142d2b8"/>
      <w:r>
        <w:rPr>
          <w:rFonts w:ascii="宋体" w:hAnsi="宋体"/>
          <w:color w:val="000000"/>
          <w:sz w:val="20"/>
          <w:highlight w:val="white"/>
        </w:rPr>
        <w:t xml:space="preserve"> </w:t>
      </w:r>
      <w:bookmarkEnd w:id="115"/>
      <w:r/>
      <w:bookmarkStart w:id="116" w:name="EB2b22fc2547d84d9ba3331df072f1c5c9"/>
      <w:r>
        <w:rPr>
          <w:rFonts w:ascii="宋体" w:hAnsi="宋体"/>
          <w:color w:val="000000"/>
          <w:sz w:val="20"/>
          <w:highlight w:val="white"/>
        </w:rPr>
        <w:t xml:space="preserve"> </w:t>
      </w:r>
      <w:bookmarkEnd w:id="116"/>
      <w:r>
        <w:rPr>
          <w:rFonts w:ascii="宋体" w:hAnsi="宋体"/>
          <w:color w:val="000000"/>
          <w:sz w:val="24"/>
          <w:highlight w:val="cyan"/>
        </w:rPr>
      </w:r>
      <w:r/>
    </w:p>
    <w:p>
      <w:pPr>
        <w:pStyle w:val="1972"/>
        <w:jc w:val="center"/>
        <w:tabs>
          <w:tab w:val="left" w:pos="567" w:leader="none"/>
        </w:tabs>
        <w:rPr>
          <w:rFonts w:ascii="宋体" w:eastAsia="宋体"/>
          <w:color w:val="000000"/>
        </w:rPr>
      </w:pPr>
      <w:r/>
      <w:bookmarkStart w:id="117" w:name="_Toc256000016"/>
      <w:r/>
      <w:bookmarkStart w:id="118" w:name="_Toc2595"/>
      <w:r/>
      <w:bookmarkStart w:id="119" w:name="_Toc76632882"/>
      <w:r>
        <w:rPr>
          <w:rFonts w:hint="eastAsia" w:ascii="宋体" w:eastAsia="宋体"/>
          <w:color w:val="000000"/>
          <w:highlight w:val="white"/>
        </w:rPr>
        <w:t xml:space="preserve">二、招标文件</w:t>
      </w:r>
      <w:bookmarkEnd w:id="117"/>
      <w:r/>
      <w:bookmarkEnd w:id="118"/>
      <w:r/>
      <w:bookmarkEnd w:id="119"/>
      <w:r>
        <w:rPr>
          <w:rFonts w:ascii="宋体" w:eastAsia="宋体"/>
          <w:color w:val="000000"/>
        </w:rPr>
      </w:r>
      <w:r/>
    </w:p>
    <w:p>
      <w:pPr>
        <w:pStyle w:val="877"/>
        <w:ind w:firstLine="446"/>
        <w:keepLines w:val="0"/>
        <w:keepNext w:val="0"/>
        <w:spacing w:before="200" w:after="200" w:line="360" w:lineRule="auto"/>
        <w:rPr>
          <w:rFonts w:ascii="宋体" w:hAnsi="宋体"/>
          <w:color w:val="000000"/>
          <w:sz w:val="30"/>
        </w:rPr>
      </w:pPr>
      <w:r/>
      <w:bookmarkStart w:id="120" w:name="_Toc256000017"/>
      <w:r/>
      <w:bookmarkStart w:id="121" w:name="_Toc76632883"/>
      <w:r>
        <w:rPr>
          <w:rFonts w:hint="eastAsia" w:ascii="宋体" w:hAnsi="宋体"/>
          <w:color w:val="000000"/>
          <w:sz w:val="30"/>
          <w:highlight w:val="white"/>
        </w:rPr>
        <w:t xml:space="preserve">6.招标文件组成</w:t>
      </w:r>
      <w:bookmarkEnd w:id="120"/>
      <w:r/>
      <w:bookmarkEnd w:id="121"/>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6.1 招标文件包括：</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（1）投标邀请</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（2）投标人须知                  </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（3）合同</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（4）采购需求</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（5）评标办法和标准</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（6）投标文件（格式）</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6.2 投标人获取本文件后，应认真阅读本文件中所有的事项、格式条款和规范等要求。</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6.3 </w:t>
      </w:r>
      <w:r>
        <w:rPr>
          <w:rFonts w:hint="eastAsia" w:ascii="宋体" w:hAnsi="宋体"/>
          <w:b/>
          <w:color w:val="000000"/>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b/>
          <w:color w:val="000000"/>
          <w:sz w:val="24"/>
          <w:highlight w:val="white"/>
        </w:rPr>
        <w:t xml:space="preserve">。</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22" w:name="_Toc76632884"/>
      <w:r/>
      <w:bookmarkStart w:id="123" w:name="_Toc256000018"/>
      <w:r>
        <w:rPr>
          <w:rFonts w:hint="eastAsia" w:ascii="宋体" w:hAnsi="宋体"/>
          <w:color w:val="000000"/>
          <w:sz w:val="30"/>
          <w:highlight w:val="white"/>
        </w:rPr>
        <w:t xml:space="preserve">7．招标文件的澄清和修改</w:t>
      </w:r>
      <w:bookmarkEnd w:id="122"/>
      <w:r/>
      <w:bookmarkEnd w:id="123"/>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7.1 任何要求对招标文件进行澄清的潜在投标人，应及时联系项目联系人。</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7.2 </w:t>
      </w:r>
      <w:r>
        <w:rPr>
          <w:rFonts w:hint="eastAsia" w:ascii="宋体" w:hAnsi="宋体"/>
          <w:b/>
          <w:color w:val="000000"/>
          <w:sz w:val="24"/>
          <w:highlight w:val="white"/>
        </w:rPr>
        <w:t xml:space="preserve">按照权责相一致原则，投标人提出的对于招标文件主要商务、技术指标的相关澄清、修改要求，由采购人负责答复并视情况作出澄清或修改的决定。</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7.3 采购人或者采购代理机构可以对已发出的招标文件、资格预审文件、投标邀请书进行必要的澄清或者修改，但不改变采购标的和资格要求。澄清或者修改将在</w:t>
      </w:r>
      <w:r>
        <w:rPr>
          <w:rFonts w:hint="eastAsia" w:ascii="宋体" w:hAnsi="宋体" w:eastAsia="宋体" w:cs="宋体"/>
          <w:color w:val="000000"/>
          <w:sz w:val="24"/>
          <w:highlight w:val="white"/>
        </w:rPr>
        <w:t xml:space="preserve">“苏采云”系统（网址：http://jszfcg.jsczt.cn/）</w:t>
      </w:r>
      <w:r>
        <w:rPr>
          <w:rFonts w:hint="eastAsia" w:ascii="宋体" w:hAnsi="宋体"/>
          <w:color w:val="000000"/>
          <w:sz w:val="24"/>
          <w:highlight w:val="white"/>
        </w:rPr>
        <w:t xml:space="preserve">网站上发布澄清公告，澄清或者修改的内容为招标文件、资格预审文件、投标邀请书的组成部分。</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color w:val="000000"/>
          <w:sz w:val="24"/>
        </w:rPr>
      </w:r>
      <w:r/>
    </w:p>
    <w:p>
      <w:pPr>
        <w:pStyle w:val="874"/>
        <w:ind w:firstLine="480"/>
        <w:spacing w:line="360" w:lineRule="auto"/>
        <w:rPr>
          <w:rFonts w:hint="eastAsia" w:ascii="宋体" w:hAnsi="宋体"/>
          <w:b/>
          <w:color w:val="000000"/>
          <w:sz w:val="24"/>
        </w:rPr>
      </w:pPr>
      <w:r>
        <w:rPr>
          <w:rFonts w:hint="eastAsia" w:ascii="宋体" w:hAnsi="宋体"/>
          <w:color w:val="000000"/>
          <w:sz w:val="24"/>
          <w:highlight w:val="white"/>
        </w:rPr>
        <w:t xml:space="preserve">7.5 </w:t>
      </w:r>
      <w:r>
        <w:rPr>
          <w:rFonts w:hint="eastAsia" w:ascii="宋体" w:hAnsi="宋体"/>
          <w:b/>
          <w:color w:val="000000"/>
          <w:sz w:val="24"/>
          <w:highlight w:val="white"/>
        </w:rPr>
        <w:t xml:space="preserve">如澄清或修改公告有重新发布招标文件的，投标人应下载最新发布的招标文件制作投标文件。</w:t>
      </w:r>
      <w:r>
        <w:rPr>
          <w:rFonts w:ascii="宋体" w:hAnsi="宋体"/>
          <w:b/>
          <w:color w:val="000000"/>
          <w:sz w:val="24"/>
          <w:highlight w:val="white"/>
        </w:rPr>
        <w:t xml:space="preserve">因投标人自身原因未能及时获取的</w:t>
      </w:r>
      <w:r>
        <w:rPr>
          <w:rFonts w:hint="eastAsia" w:ascii="宋体" w:hAnsi="宋体"/>
          <w:b/>
          <w:color w:val="000000"/>
          <w:sz w:val="24"/>
          <w:highlight w:val="white"/>
        </w:rPr>
        <w:t xml:space="preserve">，一切后果由投标人自行承担。</w:t>
      </w:r>
      <w:r>
        <w:rPr>
          <w:rFonts w:hint="eastAsia" w:ascii="宋体" w:hAnsi="宋体"/>
          <w:b/>
          <w:color w:val="000000"/>
          <w:sz w:val="24"/>
        </w:rPr>
      </w:r>
      <w:r/>
    </w:p>
    <w:p>
      <w:pPr>
        <w:pStyle w:val="874"/>
        <w:ind w:firstLine="400"/>
        <w:spacing w:line="360" w:lineRule="auto"/>
        <w:rPr>
          <w:rFonts w:ascii="宋体" w:hAnsi="宋体"/>
          <w:color w:val="000000"/>
          <w:sz w:val="24"/>
          <w:highlight w:val="cyan"/>
        </w:rPr>
      </w:pPr>
      <w:r/>
      <w:bookmarkStart w:id="124" w:name="EBa2c550e62a554bb7b4790ba0f63bad35"/>
      <w:r>
        <w:rPr>
          <w:rFonts w:ascii="宋体" w:hAnsi="宋体"/>
          <w:color w:val="000000"/>
          <w:sz w:val="20"/>
          <w:highlight w:val="white"/>
        </w:rPr>
        <w:t xml:space="preserve"> </w:t>
      </w:r>
      <w:bookmarkEnd w:id="124"/>
      <w:r/>
      <w:bookmarkStart w:id="125" w:name="EB898c1b8502514779a59a866ee9d1c2cd"/>
      <w:r>
        <w:rPr>
          <w:rFonts w:ascii="宋体" w:hAnsi="宋体"/>
          <w:color w:val="000000"/>
          <w:sz w:val="20"/>
          <w:highlight w:val="white"/>
        </w:rPr>
        <w:t xml:space="preserve"> </w:t>
      </w:r>
      <w:bookmarkEnd w:id="125"/>
      <w:r/>
      <w:bookmarkStart w:id="126" w:name="EBaf7db259513a4b1b9044ff6c024c1a10"/>
      <w:r>
        <w:rPr>
          <w:rFonts w:ascii="宋体" w:hAnsi="宋体"/>
          <w:color w:val="000000"/>
          <w:sz w:val="20"/>
          <w:highlight w:val="white"/>
        </w:rPr>
        <w:t xml:space="preserve"> </w:t>
      </w:r>
      <w:bookmarkEnd w:id="126"/>
      <w:r>
        <w:rPr>
          <w:rFonts w:ascii="宋体" w:hAnsi="宋体"/>
          <w:color w:val="000000"/>
          <w:sz w:val="24"/>
          <w:highlight w:val="cyan"/>
        </w:rPr>
      </w:r>
      <w:r/>
    </w:p>
    <w:p>
      <w:pPr>
        <w:pStyle w:val="1972"/>
        <w:jc w:val="center"/>
        <w:tabs>
          <w:tab w:val="left" w:pos="567" w:leader="none"/>
        </w:tabs>
        <w:rPr>
          <w:rFonts w:ascii="宋体" w:eastAsia="宋体"/>
          <w:color w:val="000000"/>
        </w:rPr>
      </w:pPr>
      <w:r/>
      <w:bookmarkStart w:id="127" w:name="_Toc76632885"/>
      <w:r/>
      <w:bookmarkStart w:id="128" w:name="_Toc256000019"/>
      <w:r/>
      <w:bookmarkStart w:id="129" w:name="_Toc14023"/>
      <w:r>
        <w:rPr>
          <w:rFonts w:hint="eastAsia" w:ascii="宋体" w:eastAsia="宋体"/>
          <w:color w:val="000000"/>
          <w:highlight w:val="white"/>
        </w:rPr>
        <w:t xml:space="preserve">三、投标文件</w:t>
      </w:r>
      <w:bookmarkEnd w:id="127"/>
      <w:r/>
      <w:bookmarkEnd w:id="128"/>
      <w:r/>
      <w:bookmarkEnd w:id="129"/>
      <w:r>
        <w:rPr>
          <w:rFonts w:ascii="宋体" w:eastAsia="宋体"/>
          <w:color w:val="000000"/>
        </w:rPr>
      </w:r>
      <w:r/>
    </w:p>
    <w:p>
      <w:pPr>
        <w:pStyle w:val="877"/>
        <w:ind w:firstLine="446"/>
        <w:keepLines w:val="0"/>
        <w:keepNext w:val="0"/>
        <w:spacing w:before="200" w:after="200" w:line="360" w:lineRule="auto"/>
        <w:rPr>
          <w:rFonts w:ascii="宋体" w:hAnsi="宋体"/>
          <w:color w:val="000000"/>
          <w:sz w:val="30"/>
        </w:rPr>
      </w:pPr>
      <w:r/>
      <w:bookmarkStart w:id="130" w:name="_Toc76632886"/>
      <w:r/>
      <w:bookmarkStart w:id="131" w:name="_Toc256000020"/>
      <w:r>
        <w:rPr>
          <w:rFonts w:hint="eastAsia" w:ascii="宋体" w:hAnsi="宋体"/>
          <w:color w:val="000000"/>
          <w:sz w:val="30"/>
          <w:highlight w:val="white"/>
        </w:rPr>
        <w:t xml:space="preserve">8.编制</w:t>
      </w:r>
      <w:r>
        <w:rPr>
          <w:rFonts w:hint="eastAsia" w:ascii="宋体" w:hAnsi="宋体"/>
          <w:color w:val="000000"/>
          <w:sz w:val="30"/>
          <w:highlight w:val="white"/>
        </w:rPr>
        <w:t xml:space="preserve">投标文件的工具</w:t>
      </w:r>
      <w:bookmarkEnd w:id="130"/>
      <w:r/>
      <w:bookmarkEnd w:id="131"/>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8.1 投标人须通过</w:t>
      </w:r>
      <w:r>
        <w:rPr>
          <w:rFonts w:hint="eastAsia" w:ascii="宋体" w:hAnsi="宋体"/>
          <w:color w:val="000000"/>
          <w:sz w:val="24"/>
          <w:highlight w:val="white"/>
          <w:lang w:eastAsia="zh-CN"/>
        </w:rPr>
        <w:t xml:space="preserve">“</w:t>
      </w:r>
      <w:r>
        <w:rPr>
          <w:rFonts w:hint="eastAsia" w:ascii="宋体" w:hAnsi="宋体"/>
          <w:color w:val="000000"/>
          <w:sz w:val="24"/>
          <w:highlight w:val="white"/>
          <w:lang w:val="en-US" w:eastAsia="zh-CN"/>
        </w:rPr>
        <w:t xml:space="preserve">苏采云</w:t>
      </w:r>
      <w:r>
        <w:rPr>
          <w:rFonts w:hint="eastAsia" w:ascii="宋体" w:hAnsi="宋体"/>
          <w:color w:val="000000"/>
          <w:sz w:val="24"/>
          <w:highlight w:val="white"/>
          <w:lang w:eastAsia="zh-CN"/>
        </w:rPr>
        <w:t xml:space="preserve">”</w:t>
      </w:r>
      <w:r>
        <w:rPr>
          <w:rFonts w:hint="eastAsia" w:ascii="宋体" w:hAnsi="宋体"/>
          <w:color w:val="000000"/>
          <w:sz w:val="24"/>
          <w:highlight w:val="white"/>
          <w:lang w:val="en-US" w:eastAsia="zh-CN"/>
        </w:rPr>
        <w:t xml:space="preserve">网站</w:t>
      </w:r>
      <w:r>
        <w:rPr>
          <w:rFonts w:hint="eastAsia" w:ascii="宋体" w:hAnsi="宋体"/>
          <w:color w:val="000000"/>
          <w:sz w:val="24"/>
          <w:highlight w:val="white"/>
        </w:rPr>
        <w:t xml:space="preserve">提供的最新</w:t>
      </w:r>
      <w:r>
        <w:rPr>
          <w:rFonts w:hint="eastAsia" w:ascii="宋体" w:hAnsi="宋体"/>
          <w:color w:val="000000"/>
          <w:sz w:val="24"/>
          <w:highlight w:val="white"/>
          <w:lang w:val="en-US" w:eastAsia="zh-CN"/>
        </w:rPr>
        <w:t xml:space="preserve">投标</w:t>
      </w:r>
      <w:r>
        <w:rPr>
          <w:rFonts w:hint="eastAsia" w:ascii="宋体" w:hAnsi="宋体"/>
          <w:color w:val="000000"/>
          <w:sz w:val="24"/>
          <w:highlight w:val="white"/>
        </w:rPr>
        <w:t xml:space="preserve">文件制作软件编制投标文件。</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32" w:name="_Toc76632887"/>
      <w:r/>
      <w:bookmarkStart w:id="133" w:name="_Toc256000021"/>
      <w:r>
        <w:rPr>
          <w:rFonts w:hint="eastAsia" w:ascii="宋体" w:hAnsi="宋体"/>
          <w:color w:val="000000"/>
          <w:sz w:val="30"/>
          <w:highlight w:val="white"/>
        </w:rPr>
        <w:t xml:space="preserve">9.投标文件语言及度量衡单位</w:t>
      </w:r>
      <w:bookmarkEnd w:id="132"/>
      <w:r/>
      <w:bookmarkEnd w:id="133"/>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w:t>
      </w:r>
      <w:r>
        <w:rPr>
          <w:rFonts w:hint="eastAsia" w:ascii="宋体" w:hAnsi="宋体"/>
          <w:color w:val="000000"/>
          <w:sz w:val="24"/>
          <w:highlight w:val="white"/>
          <w:lang w:val="en-US" w:eastAsia="zh-CN"/>
        </w:rPr>
        <w:t xml:space="preserve">投标</w:t>
      </w:r>
      <w:r>
        <w:rPr>
          <w:rFonts w:hint="eastAsia" w:ascii="宋体" w:hAnsi="宋体"/>
          <w:color w:val="000000"/>
          <w:sz w:val="24"/>
          <w:highlight w:val="white"/>
        </w:rPr>
        <w:t xml:space="preserve">文件时以中文文本为准。</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9.2 投标文件中所使用的计量单位除招标文件中另有特殊规定外，一律使用法定计量单位。</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34" w:name="_Toc76632888"/>
      <w:r/>
      <w:bookmarkStart w:id="135" w:name="_Toc256000022"/>
      <w:r>
        <w:rPr>
          <w:rFonts w:hint="eastAsia" w:ascii="宋体" w:hAnsi="宋体"/>
          <w:color w:val="000000"/>
          <w:sz w:val="30"/>
          <w:highlight w:val="white"/>
        </w:rPr>
        <w:t xml:space="preserve">10.投标文件的构成</w:t>
      </w:r>
      <w:bookmarkEnd w:id="134"/>
      <w:r/>
      <w:bookmarkEnd w:id="135"/>
      <w:r>
        <w:rPr>
          <w:rFonts w:ascii="宋体" w:hAnsi="宋体"/>
          <w:color w:val="000000"/>
          <w:sz w:val="30"/>
        </w:rPr>
      </w:r>
      <w:r/>
    </w:p>
    <w:p>
      <w:pPr>
        <w:pStyle w:val="1874"/>
        <w:ind w:firstLine="425"/>
        <w:spacing w:line="360" w:lineRule="auto"/>
        <w:widowControl/>
        <w:rPr>
          <w:rFonts w:ascii="宋体" w:hAnsi="宋体"/>
          <w:color w:val="000000"/>
          <w:sz w:val="24"/>
        </w:rPr>
      </w:pPr>
      <w:r>
        <w:rPr>
          <w:rFonts w:hint="eastAsia" w:ascii="宋体" w:hAnsi="宋体"/>
          <w:color w:val="000000"/>
          <w:sz w:val="24"/>
          <w:highlight w:val="white"/>
        </w:rPr>
        <w:t xml:space="preserve">10.1 投标文件分为资格部分、商务部分和技术部分。</w:t>
      </w:r>
      <w:r>
        <w:rPr>
          <w:rFonts w:ascii="宋体" w:hAnsi="宋体"/>
          <w:color w:val="000000"/>
          <w:sz w:val="24"/>
        </w:rPr>
      </w:r>
      <w:r/>
    </w:p>
    <w:p>
      <w:pPr>
        <w:pStyle w:val="1874"/>
        <w:ind w:firstLine="425"/>
        <w:spacing w:line="360" w:lineRule="auto"/>
        <w:widowControl/>
        <w:rPr>
          <w:rFonts w:ascii="宋体" w:hAnsi="宋体"/>
          <w:color w:val="000000"/>
          <w:sz w:val="24"/>
        </w:rPr>
      </w:pPr>
      <w:r>
        <w:rPr>
          <w:rFonts w:hint="eastAsia" w:ascii="宋体" w:hAnsi="宋体"/>
          <w:color w:val="000000"/>
          <w:sz w:val="24"/>
          <w:highlight w:val="white"/>
        </w:rPr>
        <w:t xml:space="preserve">10.2 资格部分系指投标人提交的证明其有资格参加投标的文件。</w:t>
      </w:r>
      <w:r>
        <w:rPr>
          <w:rFonts w:ascii="宋体" w:hAnsi="宋体"/>
          <w:color w:val="000000"/>
          <w:sz w:val="24"/>
        </w:rPr>
      </w:r>
      <w:r/>
    </w:p>
    <w:p>
      <w:pPr>
        <w:pStyle w:val="1874"/>
        <w:ind w:firstLine="425"/>
        <w:spacing w:line="360" w:lineRule="auto"/>
        <w:widowControl/>
        <w:rPr>
          <w:rFonts w:ascii="宋体" w:hAnsi="宋体"/>
          <w:color w:val="000000"/>
          <w:sz w:val="24"/>
        </w:rPr>
      </w:pPr>
      <w:r>
        <w:rPr>
          <w:rFonts w:hint="eastAsia" w:ascii="宋体" w:hAnsi="宋体"/>
          <w:color w:val="000000"/>
          <w:sz w:val="24"/>
          <w:highlight w:val="white"/>
        </w:rPr>
        <w:t xml:space="preserve">10.3 商务部分系指投标人提交的证明其中标后有能力履行合同的文件。</w:t>
      </w:r>
      <w:r>
        <w:rPr>
          <w:rFonts w:ascii="宋体" w:hAnsi="宋体"/>
          <w:color w:val="000000"/>
          <w:sz w:val="24"/>
        </w:rPr>
      </w:r>
      <w:r/>
    </w:p>
    <w:p>
      <w:pPr>
        <w:pStyle w:val="1874"/>
        <w:ind w:firstLine="425"/>
        <w:spacing w:line="360" w:lineRule="auto"/>
        <w:widowControl/>
        <w:rPr>
          <w:rFonts w:ascii="宋体" w:hAnsi="宋体"/>
          <w:color w:val="000000"/>
          <w:sz w:val="24"/>
        </w:rPr>
      </w:pPr>
      <w:r>
        <w:rPr>
          <w:rFonts w:hint="eastAsia" w:ascii="宋体" w:hAnsi="宋体"/>
          <w:color w:val="000000"/>
          <w:sz w:val="24"/>
          <w:highlight w:val="white"/>
        </w:rPr>
        <w:t xml:space="preserve">10.4 技术部分系指投标人提交的能够证明投标人提供的服务（货物）符合招标文件规定的文件。</w:t>
      </w:r>
      <w:r>
        <w:rPr>
          <w:rFonts w:ascii="宋体" w:hAnsi="宋体"/>
          <w:color w:val="000000"/>
          <w:sz w:val="24"/>
        </w:rPr>
      </w:r>
      <w:r/>
    </w:p>
    <w:p>
      <w:pPr>
        <w:pStyle w:val="1874"/>
        <w:ind w:firstLine="425"/>
        <w:spacing w:line="360" w:lineRule="auto"/>
        <w:widowControl/>
        <w:rPr>
          <w:rFonts w:ascii="宋体" w:hAnsi="宋体"/>
          <w:color w:val="000000"/>
          <w:sz w:val="24"/>
        </w:rPr>
      </w:pPr>
      <w:r>
        <w:rPr>
          <w:rFonts w:hint="eastAsia" w:ascii="宋体" w:hAnsi="宋体"/>
          <w:color w:val="000000"/>
          <w:sz w:val="24"/>
          <w:highlight w:val="white"/>
        </w:rPr>
        <w:t xml:space="preserve">10.5 具体填写格式详见招标文件第六部分。</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36" w:name="_Toc256000023"/>
      <w:r/>
      <w:bookmarkStart w:id="137" w:name="_Toc76632889"/>
      <w:r>
        <w:rPr>
          <w:rFonts w:hint="eastAsia" w:ascii="宋体" w:hAnsi="宋体"/>
          <w:color w:val="000000"/>
          <w:sz w:val="30"/>
          <w:highlight w:val="white"/>
        </w:rPr>
        <w:t xml:space="preserve">11．投标文件的编制</w:t>
      </w:r>
      <w:bookmarkEnd w:id="136"/>
      <w:r/>
      <w:bookmarkEnd w:id="137"/>
      <w:r>
        <w:rPr>
          <w:rFonts w:ascii="宋体" w:hAnsi="宋体"/>
          <w:color w:val="000000"/>
          <w:sz w:val="30"/>
        </w:rPr>
      </w:r>
      <w:r/>
    </w:p>
    <w:p>
      <w:pPr>
        <w:pStyle w:val="874"/>
        <w:ind w:left="1" w:firstLine="480"/>
        <w:spacing w:line="360" w:lineRule="auto"/>
        <w:rPr>
          <w:rFonts w:ascii="宋体" w:hAnsi="宋体"/>
          <w:b/>
          <w:color w:val="000000"/>
          <w:sz w:val="24"/>
        </w:rPr>
      </w:pPr>
      <w:r>
        <w:rPr>
          <w:rFonts w:hint="eastAsia" w:ascii="宋体" w:hAnsi="宋体"/>
          <w:color w:val="000000"/>
          <w:sz w:val="24"/>
          <w:highlight w:val="white"/>
        </w:rPr>
        <w:t xml:space="preserve">11.1 投标人应仔细阅读招标文件，按照招标文件的要求编制投标文件。投标文件应当对招标文件提出的要求和条件作出明确响应。</w:t>
      </w:r>
      <w:r>
        <w:rPr>
          <w:rFonts w:ascii="宋体" w:hAnsi="宋体"/>
          <w:b/>
          <w:color w:val="000000"/>
          <w:sz w:val="24"/>
        </w:rPr>
      </w:r>
      <w:r/>
    </w:p>
    <w:p>
      <w:pPr>
        <w:pStyle w:val="874"/>
        <w:ind w:left="1" w:firstLine="480"/>
        <w:spacing w:line="360" w:lineRule="auto"/>
        <w:rPr>
          <w:rFonts w:ascii="宋体" w:hAnsi="宋体"/>
          <w:b/>
          <w:color w:val="000000"/>
          <w:sz w:val="24"/>
        </w:rPr>
      </w:pPr>
      <w:r>
        <w:rPr>
          <w:rFonts w:hint="eastAsia" w:ascii="宋体" w:hAnsi="宋体"/>
          <w:color w:val="000000"/>
          <w:sz w:val="24"/>
          <w:highlight w:val="white"/>
        </w:rPr>
        <w:t xml:space="preserve">11.2 </w:t>
      </w:r>
      <w:r>
        <w:rPr>
          <w:rFonts w:hint="eastAsia" w:ascii="宋体" w:hAnsi="宋体"/>
          <w:b/>
          <w:color w:val="000000"/>
          <w:sz w:val="24"/>
          <w:highlight w:val="white"/>
        </w:rPr>
        <w:t xml:space="preserve">投标人在编制投标文件时，各模块内容须填写或提交到对应位置，无相应内容可填的项应填写“无”、“没有相应指标”等明确的回答文字。</w:t>
      </w:r>
      <w:r>
        <w:rPr>
          <w:rFonts w:ascii="宋体" w:hAnsi="宋体"/>
          <w:b/>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11.3 投标文件编排混乱、文字表达不清或上传资料内容模糊所引起的不利后果，由投标人自行承担。</w:t>
      </w:r>
      <w:r>
        <w:rPr>
          <w:rFonts w:ascii="宋体" w:hAnsi="宋体"/>
          <w:color w:val="000000"/>
          <w:sz w:val="24"/>
        </w:rPr>
      </w:r>
      <w:r/>
    </w:p>
    <w:p>
      <w:pPr>
        <w:pStyle w:val="874"/>
        <w:ind w:left="1" w:firstLine="480"/>
        <w:spacing w:line="360" w:lineRule="auto"/>
        <w:rPr>
          <w:rFonts w:ascii="宋体" w:hAnsi="宋体"/>
          <w:b/>
          <w:color w:val="000000"/>
          <w:sz w:val="24"/>
        </w:rPr>
      </w:pPr>
      <w:r>
        <w:rPr>
          <w:rFonts w:hint="eastAsia" w:ascii="宋体" w:hAnsi="宋体"/>
          <w:color w:val="000000"/>
          <w:sz w:val="24"/>
          <w:highlight w:val="white"/>
        </w:rPr>
        <w:t xml:space="preserve">11.4 </w:t>
      </w:r>
      <w:r>
        <w:rPr>
          <w:rFonts w:hint="eastAsia" w:ascii="宋体" w:hAnsi="宋体"/>
          <w:b/>
          <w:color w:val="000000"/>
          <w:sz w:val="24"/>
          <w:highlight w:val="white"/>
        </w:rPr>
        <w:t xml:space="preserve">投标人必须保证投标文件所提供的全部资料合法、真实、可靠。</w:t>
      </w:r>
      <w:r>
        <w:rPr>
          <w:rFonts w:ascii="宋体" w:hAnsi="宋体"/>
          <w:b/>
          <w:color w:val="000000"/>
          <w:sz w:val="24"/>
        </w:rPr>
      </w:r>
      <w:r/>
    </w:p>
    <w:p>
      <w:pPr>
        <w:pStyle w:val="877"/>
        <w:ind w:firstLine="446"/>
        <w:keepLines w:val="0"/>
        <w:keepNext w:val="0"/>
        <w:spacing w:line="360" w:lineRule="auto"/>
        <w:rPr>
          <w:rFonts w:ascii="宋体" w:hAnsi="宋体"/>
          <w:color w:val="000000"/>
          <w:sz w:val="30"/>
        </w:rPr>
      </w:pPr>
      <w:r/>
      <w:bookmarkStart w:id="138" w:name="_Toc256000024"/>
      <w:r/>
      <w:bookmarkStart w:id="139" w:name="_Toc76632890"/>
      <w:r>
        <w:rPr>
          <w:rFonts w:hint="eastAsia" w:ascii="宋体" w:hAnsi="宋体"/>
          <w:color w:val="000000"/>
          <w:sz w:val="30"/>
          <w:highlight w:val="white"/>
        </w:rPr>
        <w:t xml:space="preserve">12．投标报价</w:t>
      </w:r>
      <w:bookmarkEnd w:id="138"/>
      <w:r/>
      <w:bookmarkEnd w:id="139"/>
      <w:r>
        <w:rPr>
          <w:rFonts w:ascii="宋体" w:hAnsi="宋体"/>
          <w:color w:val="000000"/>
          <w:sz w:val="30"/>
        </w:rPr>
      </w:r>
      <w:r/>
    </w:p>
    <w:p>
      <w:pPr>
        <w:pStyle w:val="874"/>
        <w:ind w:left="2" w:firstLine="480"/>
        <w:spacing w:line="360" w:lineRule="auto"/>
        <w:rPr>
          <w:rFonts w:ascii="宋体" w:hAnsi="宋体"/>
          <w:color w:val="000000"/>
          <w:sz w:val="24"/>
          <w:highlight w:val="green"/>
        </w:rPr>
      </w:pPr>
      <w:r/>
      <w:bookmarkStart w:id="140" w:name="EB588825d8a93c487a94518aeac5abb683"/>
      <w:r>
        <w:rPr>
          <w:rFonts w:hint="eastAsia" w:ascii="宋体" w:hAnsi="宋体"/>
          <w:color w:val="000000"/>
          <w:sz w:val="24"/>
          <w:highlight w:val="white"/>
        </w:rPr>
        <w:t xml:space="preserve">12.1 投标应以人民币报价（保留至小数点后2位，四舍五入）。</w:t>
      </w:r>
      <w:r>
        <w:rPr>
          <w:rFonts w:ascii="宋体" w:hAnsi="宋体"/>
          <w:color w:val="000000"/>
          <w:sz w:val="24"/>
          <w:highlight w:val="green"/>
        </w:rPr>
      </w:r>
      <w:r/>
    </w:p>
    <w:p>
      <w:pPr>
        <w:pStyle w:val="874"/>
        <w:ind w:left="2"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12.2 投标人应按招标文件所提供的各报价表格式报价。</w:t>
      </w:r>
      <w:r>
        <w:rPr>
          <w:rFonts w:hint="eastAsia" w:ascii="宋体" w:hAnsi="宋体"/>
          <w:color w:val="000000"/>
          <w:sz w:val="24"/>
          <w:highlight w:val="white"/>
        </w:rPr>
      </w:r>
      <w:r/>
    </w:p>
    <w:p>
      <w:pPr>
        <w:pStyle w:val="874"/>
        <w:ind w:left="2"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12.3 投标人应对本项目报出最具有竞争力的价格，应包括本次招标要求提供的服务（货物）已支付或将支付的所有费用。</w:t>
      </w:r>
      <w:r>
        <w:rPr>
          <w:rFonts w:hint="eastAsia" w:ascii="宋体" w:hAnsi="宋体"/>
          <w:color w:val="000000"/>
          <w:sz w:val="24"/>
          <w:highlight w:val="white"/>
        </w:rPr>
      </w:r>
      <w:r/>
    </w:p>
    <w:p>
      <w:pPr>
        <w:pStyle w:val="874"/>
        <w:ind w:left="2"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12.4 最低投标报价不能作为中标的唯一保证。</w:t>
      </w:r>
      <w:r>
        <w:rPr>
          <w:rFonts w:hint="eastAsia" w:ascii="宋体" w:hAnsi="宋体"/>
          <w:color w:val="000000"/>
          <w:sz w:val="24"/>
          <w:highlight w:val="white"/>
        </w:rPr>
      </w:r>
      <w:r/>
    </w:p>
    <w:p>
      <w:pPr>
        <w:pStyle w:val="874"/>
        <w:ind w:left="2"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12.5 中标价即为合同签约价。</w:t>
      </w:r>
      <w:r>
        <w:rPr>
          <w:rFonts w:hint="eastAsia" w:ascii="宋体" w:hAnsi="宋体"/>
          <w:color w:val="000000"/>
          <w:sz w:val="24"/>
          <w:highlight w:val="white"/>
        </w:rPr>
      </w:r>
      <w:r/>
    </w:p>
    <w:p>
      <w:pPr>
        <w:pStyle w:val="874"/>
        <w:ind w:left="2"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12.6 如出现报价前后不一致的，将按招标文件第五部分“评标办法和标准”第5项规定进行修正。</w:t>
      </w:r>
      <w:bookmarkEnd w:id="140"/>
      <w:r>
        <w:rPr>
          <w:rFonts w:hint="eastAsia" w:ascii="宋体" w:hAnsi="宋体"/>
          <w:color w:val="000000"/>
          <w:sz w:val="24"/>
          <w:highlight w:val="white"/>
        </w:rPr>
      </w:r>
      <w:r/>
    </w:p>
    <w:p>
      <w:pPr>
        <w:pStyle w:val="877"/>
        <w:ind w:firstLine="446"/>
        <w:keepLines w:val="0"/>
        <w:keepNext w:val="0"/>
        <w:spacing w:line="360" w:lineRule="auto"/>
        <w:rPr>
          <w:rFonts w:ascii="宋体" w:hAnsi="宋体"/>
          <w:color w:val="000000"/>
          <w:sz w:val="30"/>
        </w:rPr>
      </w:pPr>
      <w:r/>
      <w:bookmarkStart w:id="141" w:name="_Toc256000025"/>
      <w:r/>
      <w:bookmarkStart w:id="142" w:name="_Toc76632891"/>
      <w:r>
        <w:rPr>
          <w:rFonts w:hint="eastAsia" w:ascii="宋体" w:hAnsi="宋体"/>
          <w:color w:val="000000"/>
          <w:sz w:val="30"/>
          <w:highlight w:val="white"/>
        </w:rPr>
        <w:t xml:space="preserve">13．投标保证金</w:t>
      </w:r>
      <w:bookmarkEnd w:id="141"/>
      <w:r/>
      <w:bookmarkEnd w:id="142"/>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13.1 </w:t>
      </w:r>
      <w:bookmarkStart w:id="143" w:name="EB2fde56c0adf04719bf98c8900873bf6b"/>
      <w:r>
        <w:rPr>
          <w:rFonts w:hint="eastAsia" w:ascii="宋体" w:hAnsi="宋体"/>
          <w:color w:val="000000"/>
          <w:sz w:val="24"/>
          <w:highlight w:val="white"/>
        </w:rPr>
        <w:t xml:space="preserve">本项目不收投标保证金。</w:t>
      </w:r>
      <w:bookmarkEnd w:id="143"/>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44" w:name="_Toc256000026"/>
      <w:r/>
      <w:bookmarkStart w:id="145" w:name="_Toc76632892"/>
      <w:r>
        <w:rPr>
          <w:rFonts w:hint="eastAsia" w:ascii="宋体" w:hAnsi="宋体"/>
          <w:color w:val="000000"/>
          <w:sz w:val="30"/>
          <w:highlight w:val="white"/>
        </w:rPr>
        <w:t xml:space="preserve">14．投标有效期</w:t>
      </w:r>
      <w:bookmarkEnd w:id="144"/>
      <w:r/>
      <w:bookmarkEnd w:id="145"/>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14.1 投标有效期为：投标文件自开标之日起</w:t>
      </w:r>
      <w:bookmarkStart w:id="146" w:name="EB19e50d2a36224e489db03aa61ddb5578"/>
      <w:r>
        <w:rPr>
          <w:rFonts w:hint="eastAsia" w:ascii="宋体" w:hAnsi="宋体"/>
          <w:color w:val="000000"/>
          <w:sz w:val="24"/>
          <w:highlight w:val="white"/>
          <w:lang w:val="en-US" w:eastAsia="zh-CN"/>
        </w:rPr>
        <w:t xml:space="preserve">90</w:t>
      </w:r>
      <w:r>
        <w:rPr>
          <w:rFonts w:hint="eastAsia" w:ascii="宋体" w:hAnsi="宋体"/>
          <w:color w:val="000000"/>
          <w:sz w:val="24"/>
          <w:highlight w:val="white"/>
        </w:rPr>
        <w:t xml:space="preserve">天</w:t>
      </w:r>
      <w:bookmarkEnd w:id="146"/>
      <w:r>
        <w:rPr>
          <w:rFonts w:hint="eastAsia" w:ascii="宋体" w:hAnsi="宋体"/>
          <w:color w:val="000000"/>
          <w:sz w:val="24"/>
          <w:highlight w:val="white"/>
        </w:rPr>
        <w:t xml:space="preserve">内有效。投标人一旦获取了本招标文件并参加投标，即被认为接受了投标有效期的约定。</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14.2 在特殊情况下，采购人于原投标有效期满之前，可向投标人提出延长投标有效期的要求。这种要求与答复均应采用书面形</w:t>
      </w:r>
      <w:r>
        <w:rPr>
          <w:rFonts w:hint="eastAsia" w:ascii="宋体" w:hAnsi="宋体"/>
          <w:color w:val="000000"/>
          <w:sz w:val="24"/>
          <w:highlight w:val="white"/>
        </w:rPr>
        <w:t xml:space="preserve">式（如信件、传真或电报等）。投标人可以拒绝采购人的这一要求而放弃投标。同意延长的投标人既不能要求也不允许修改其投标文件。</w:t>
      </w:r>
      <w:r>
        <w:rPr>
          <w:rFonts w:ascii="宋体" w:hAnsi="宋体"/>
          <w:color w:val="000000"/>
          <w:sz w:val="24"/>
        </w:rPr>
      </w:r>
      <w:r/>
    </w:p>
    <w:p>
      <w:pPr>
        <w:pStyle w:val="877"/>
        <w:ind w:firstLine="446"/>
        <w:keepLines w:val="0"/>
        <w:keepNext w:val="0"/>
        <w:spacing w:line="360" w:lineRule="auto"/>
        <w:rPr>
          <w:rFonts w:ascii="宋体" w:hAnsi="宋体"/>
          <w:color w:val="000000"/>
          <w:sz w:val="30"/>
        </w:rPr>
      </w:pPr>
      <w:r/>
      <w:bookmarkStart w:id="147" w:name="_Toc76632893"/>
      <w:r/>
      <w:bookmarkStart w:id="148" w:name="_Toc256000027"/>
      <w:r>
        <w:rPr>
          <w:rFonts w:hint="eastAsia" w:ascii="宋体" w:hAnsi="宋体"/>
          <w:color w:val="000000"/>
          <w:sz w:val="30"/>
          <w:highlight w:val="white"/>
        </w:rPr>
        <w:t xml:space="preserve">15.投标文件的式样和签署</w:t>
      </w:r>
      <w:bookmarkEnd w:id="147"/>
      <w:r/>
      <w:bookmarkEnd w:id="148"/>
      <w:r>
        <w:rPr>
          <w:rFonts w:ascii="宋体" w:hAnsi="宋体"/>
          <w:color w:val="000000"/>
          <w:sz w:val="30"/>
        </w:rPr>
      </w:r>
      <w:r/>
    </w:p>
    <w:p>
      <w:pPr>
        <w:pStyle w:val="874"/>
        <w:ind w:firstLine="420"/>
        <w:spacing w:line="360" w:lineRule="auto"/>
        <w:rPr>
          <w:rFonts w:ascii="宋体" w:hAnsi="宋体"/>
          <w:color w:val="000000"/>
          <w:sz w:val="24"/>
        </w:rPr>
      </w:pPr>
      <w:r>
        <w:rPr>
          <w:rFonts w:hint="eastAsia" w:ascii="宋体" w:hAnsi="宋体"/>
          <w:color w:val="000000"/>
          <w:sz w:val="24"/>
          <w:highlight w:val="white"/>
        </w:rPr>
        <w:t xml:space="preserve">15.1 投标人应通过</w:t>
      </w:r>
      <w:r>
        <w:rPr>
          <w:rFonts w:hint="eastAsia" w:ascii="宋体" w:hAnsi="宋体"/>
          <w:color w:val="000000"/>
          <w:sz w:val="24"/>
          <w:highlight w:val="white"/>
          <w:lang w:val="en-US" w:eastAsia="zh-CN"/>
        </w:rPr>
        <w:t xml:space="preserve">投标</w:t>
      </w:r>
      <w:r>
        <w:rPr>
          <w:rFonts w:hint="eastAsia" w:ascii="宋体" w:hAnsi="宋体"/>
          <w:color w:val="000000"/>
          <w:sz w:val="24"/>
          <w:highlight w:val="white"/>
        </w:rPr>
        <w:t xml:space="preserve">文件制作软件使用数字认证证书对投标文件进行合成、电子签章及加密打包。</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49" w:name="_Toc76632894"/>
      <w:r/>
      <w:bookmarkStart w:id="150" w:name="_Toc256000028"/>
      <w:r>
        <w:rPr>
          <w:rFonts w:hint="eastAsia" w:ascii="宋体" w:hAnsi="宋体"/>
          <w:color w:val="000000"/>
          <w:sz w:val="30"/>
          <w:highlight w:val="white"/>
        </w:rPr>
        <w:t xml:space="preserve">16．投标文件的提交</w:t>
      </w:r>
      <w:bookmarkEnd w:id="149"/>
      <w:r/>
      <w:bookmarkEnd w:id="150"/>
      <w:r>
        <w:rPr>
          <w:rFonts w:ascii="宋体" w:hAnsi="宋体"/>
          <w:color w:val="000000"/>
          <w:sz w:val="30"/>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16.1 投标文件提交</w:t>
      </w:r>
      <w:r>
        <w:rPr>
          <w:rFonts w:ascii="宋体" w:hAnsi="宋体"/>
          <w:color w:val="000000"/>
          <w:sz w:val="24"/>
        </w:rPr>
      </w:r>
      <w:r/>
    </w:p>
    <w:p>
      <w:pPr>
        <w:pStyle w:val="874"/>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 投标人须在招标文件规定的截止时间前，通过</w:t>
      </w:r>
      <w:r>
        <w:rPr>
          <w:rFonts w:hint="eastAsia" w:ascii="宋体" w:hAnsi="宋体"/>
          <w:color w:val="000000"/>
          <w:sz w:val="24"/>
          <w:highlight w:val="white"/>
          <w:lang w:val="en-US" w:eastAsia="zh-CN"/>
        </w:rPr>
        <w:t xml:space="preserve">投标</w:t>
      </w:r>
      <w:r>
        <w:rPr>
          <w:rFonts w:hint="eastAsia" w:ascii="宋体" w:hAnsi="宋体"/>
          <w:color w:val="000000"/>
          <w:sz w:val="24"/>
          <w:highlight w:val="white"/>
        </w:rPr>
        <w:t xml:space="preserve">文件编制软件或登录电子交易平台在规定时间内完成提交，提交成功后系统将发送投标回执。</w:t>
      </w:r>
      <w:r>
        <w:rPr>
          <w:rFonts w:hint="eastAsia" w:ascii="宋体" w:hAnsi="宋体"/>
          <w:b/>
          <w:color w:val="000000"/>
          <w:sz w:val="24"/>
          <w:highlight w:val="white"/>
          <w:u w:val="single"/>
        </w:rPr>
        <w:t xml:space="preserve">时间以电子交易平台时间为准。</w:t>
      </w:r>
      <w:r>
        <w:rPr>
          <w:rFonts w:ascii="宋体" w:hAnsi="宋体"/>
          <w:b/>
          <w:color w:val="000000"/>
          <w:sz w:val="24"/>
          <w:u w:val="single"/>
        </w:rPr>
      </w:r>
      <w:r/>
    </w:p>
    <w:p>
      <w:pPr>
        <w:pStyle w:val="874"/>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16.1.2 </w:t>
      </w:r>
      <w:r>
        <w:rPr>
          <w:rFonts w:hint="eastAsia" w:ascii="宋体" w:hAnsi="宋体"/>
          <w:b/>
          <w:color w:val="000000"/>
          <w:sz w:val="24"/>
          <w:highlight w:val="white"/>
          <w:u w:val="single"/>
        </w:rPr>
        <w:t xml:space="preserve">截止时间以后提交的投标文件，电子交易平台将拒绝接收。投标人应充分考虑网络环境、网络带宽等风险因素。</w:t>
      </w:r>
      <w:r>
        <w:rPr>
          <w:rFonts w:ascii="宋体" w:hAnsi="宋体"/>
          <w:b/>
          <w:color w:val="000000"/>
          <w:sz w:val="24"/>
          <w:u w:val="single"/>
        </w:rPr>
      </w:r>
      <w:r/>
    </w:p>
    <w:p>
      <w:pPr>
        <w:pStyle w:val="874"/>
        <w:ind w:firstLine="480"/>
        <w:spacing w:line="360" w:lineRule="auto"/>
        <w:rPr>
          <w:rFonts w:ascii="宋体" w:hAnsi="宋体"/>
          <w:b/>
          <w:color w:val="000000"/>
          <w:sz w:val="24"/>
          <w:szCs w:val="20"/>
          <w:u w:val="single"/>
        </w:rPr>
      </w:pPr>
      <w:r>
        <w:rPr>
          <w:rFonts w:hint="eastAsia" w:ascii="宋体" w:hAnsi="宋体"/>
          <w:color w:val="000000"/>
          <w:sz w:val="24"/>
          <w:highlight w:val="white"/>
        </w:rPr>
        <w:t xml:space="preserve">16.1.3 </w:t>
      </w:r>
      <w:r>
        <w:rPr>
          <w:rFonts w:hint="eastAsia" w:ascii="宋体" w:hAnsi="宋体"/>
          <w:b/>
          <w:color w:val="000000"/>
          <w:sz w:val="24"/>
          <w:szCs w:val="20"/>
          <w:highlight w:val="white"/>
          <w:u w:val="single"/>
        </w:rPr>
        <w:t xml:space="preserve">提交投标文件时，投标人须使用制作该投标文件的同一数字认证证书进行提交操作。</w:t>
      </w:r>
      <w:r>
        <w:rPr>
          <w:rFonts w:ascii="宋体" w:hAnsi="宋体"/>
          <w:b/>
          <w:color w:val="000000"/>
          <w:sz w:val="24"/>
          <w:szCs w:val="20"/>
          <w:u w:val="single"/>
        </w:rPr>
      </w:r>
      <w:r/>
    </w:p>
    <w:p>
      <w:pPr>
        <w:pStyle w:val="874"/>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 </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投标人</w:t>
      </w:r>
      <w:r>
        <w:rPr>
          <w:rFonts w:hint="eastAsia" w:ascii="宋体" w:hAnsi="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ascii="宋体" w:hAnsi="宋体"/>
          <w:b/>
          <w:color w:val="000000"/>
          <w:sz w:val="24"/>
          <w:u w:val="single"/>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16.1.5因不可抗力事件造成的投标文件的损坏、丢失的，招标组织方不承担责任。</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16.2 招标组织方可以通过修改招标文件自行酌情延长提交截止时间，在此情况下，推迟的提交截止时间将在系统中以书面形式通知已获取招标文件的潜在投标人，并在“</w:t>
      </w:r>
      <w:r>
        <w:rPr>
          <w:rFonts w:hint="eastAsia" w:ascii="宋体" w:hAnsi="宋体"/>
          <w:color w:val="000000"/>
          <w:sz w:val="24"/>
          <w:highlight w:val="white"/>
          <w:lang w:val="en-US" w:eastAsia="zh-CN"/>
        </w:rPr>
        <w:t xml:space="preserve">苏采云</w:t>
      </w:r>
      <w:r>
        <w:rPr>
          <w:rFonts w:hint="eastAsia" w:ascii="宋体" w:hAnsi="宋体"/>
          <w:color w:val="000000"/>
          <w:sz w:val="24"/>
          <w:highlight w:val="white"/>
        </w:rPr>
        <w:t xml:space="preserve">”上发布公告。投标人应及时自行登录系统查看相应内容。</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51" w:name="_Toc76632895"/>
      <w:r/>
      <w:bookmarkStart w:id="152" w:name="_Toc256000029"/>
      <w:r>
        <w:rPr>
          <w:rFonts w:hint="eastAsia" w:ascii="宋体" w:hAnsi="宋体"/>
          <w:color w:val="000000"/>
          <w:sz w:val="30"/>
          <w:highlight w:val="white"/>
        </w:rPr>
        <w:t xml:space="preserve">17．投标文件的补充、修改或者撤回</w:t>
      </w:r>
      <w:bookmarkEnd w:id="151"/>
      <w:r/>
      <w:bookmarkEnd w:id="152"/>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17.1 </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w:t>
      </w:r>
      <w:r>
        <w:rPr>
          <w:rFonts w:ascii="宋体" w:hAnsi="宋体"/>
          <w:color w:val="000000"/>
          <w:sz w:val="24"/>
          <w:highlight w:val="white"/>
        </w:rPr>
        <w:t xml:space="preserve">投标人可以对所</w:t>
      </w:r>
      <w:r>
        <w:rPr>
          <w:rFonts w:hint="eastAsia" w:ascii="宋体" w:hAnsi="宋体"/>
          <w:color w:val="000000"/>
          <w:sz w:val="24"/>
          <w:highlight w:val="white"/>
        </w:rPr>
        <w:t xml:space="preserve">提交</w:t>
      </w:r>
      <w:r>
        <w:rPr>
          <w:rFonts w:ascii="宋体" w:hAnsi="宋体"/>
          <w:color w:val="000000"/>
          <w:sz w:val="24"/>
          <w:highlight w:val="white"/>
        </w:rPr>
        <w:t xml:space="preserve">的投标文件进行</w:t>
      </w:r>
      <w:r>
        <w:rPr>
          <w:rFonts w:hint="eastAsia" w:ascii="宋体" w:hAnsi="宋体"/>
          <w:color w:val="000000"/>
          <w:sz w:val="24"/>
          <w:highlight w:val="white"/>
        </w:rPr>
        <w:t xml:space="preserve">补充、修改或者撤回</w:t>
      </w:r>
      <w:r>
        <w:rPr>
          <w:rFonts w:ascii="宋体" w:hAnsi="宋体"/>
          <w:color w:val="000000"/>
          <w:sz w:val="24"/>
          <w:highlight w:val="white"/>
        </w:rPr>
        <w:t xml:space="preserve">。</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17.2 投标人在提交截止时间前需要对投标文件进行补充、修改的，应当使用</w:t>
      </w:r>
      <w:r>
        <w:rPr>
          <w:rFonts w:hint="eastAsia" w:ascii="宋体" w:hAnsi="宋体"/>
          <w:color w:val="000000"/>
          <w:sz w:val="24"/>
          <w:highlight w:val="white"/>
          <w:lang w:val="en-US" w:eastAsia="zh-CN"/>
        </w:rPr>
        <w:t xml:space="preserve">投标</w:t>
      </w:r>
      <w:r>
        <w:rPr>
          <w:rFonts w:hint="eastAsia" w:ascii="宋体" w:hAnsi="宋体"/>
          <w:color w:val="000000"/>
          <w:sz w:val="24"/>
          <w:highlight w:val="white"/>
        </w:rPr>
        <w:t xml:space="preserve">文件制作软件重新制作并提交。</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17.3 在提交截止时间之后，投标人不得对其投标文件作任何修改或撤回。</w:t>
      </w:r>
      <w:r>
        <w:rPr>
          <w:rFonts w:ascii="宋体" w:hAnsi="宋体"/>
          <w:color w:val="000000"/>
          <w:sz w:val="24"/>
        </w:rPr>
      </w:r>
      <w:r/>
    </w:p>
    <w:p>
      <w:pPr>
        <w:pStyle w:val="874"/>
        <w:ind w:firstLine="480"/>
        <w:spacing w:line="360" w:lineRule="auto"/>
        <w:rPr>
          <w:rFonts w:hint="eastAsia" w:ascii="宋体" w:hAnsi="宋体"/>
          <w:color w:val="000000"/>
          <w:sz w:val="24"/>
        </w:rPr>
      </w:pPr>
      <w:r>
        <w:rPr>
          <w:rFonts w:hint="eastAsia" w:ascii="宋体" w:hAnsi="宋体"/>
          <w:color w:val="000000"/>
          <w:sz w:val="24"/>
          <w:highlight w:val="white"/>
        </w:rPr>
        <w:t xml:space="preserve">17.4 在提交截止时间至招标文件中规定的投标有效期满之间，投标人不得撤回其投标。</w:t>
      </w:r>
      <w:r>
        <w:rPr>
          <w:rFonts w:hint="eastAsia" w:ascii="宋体" w:hAnsi="宋体"/>
          <w:color w:val="000000"/>
          <w:sz w:val="24"/>
        </w:rPr>
      </w:r>
      <w:r/>
    </w:p>
    <w:p>
      <w:pPr>
        <w:pStyle w:val="874"/>
        <w:ind w:firstLine="400"/>
        <w:spacing w:line="360" w:lineRule="auto"/>
        <w:rPr>
          <w:rFonts w:ascii="宋体" w:hAnsi="宋体"/>
          <w:color w:val="000000"/>
          <w:sz w:val="24"/>
          <w:highlight w:val="cyan"/>
        </w:rPr>
      </w:pPr>
      <w:r/>
      <w:bookmarkStart w:id="153" w:name="EBaa19d1d710ed4b8e84e7026122a2bb04"/>
      <w:r>
        <w:rPr>
          <w:rFonts w:ascii="宋体" w:hAnsi="宋体"/>
          <w:color w:val="000080"/>
          <w:sz w:val="20"/>
          <w:highlight w:val="white"/>
        </w:rPr>
        <w:t xml:space="preserve"> </w:t>
      </w:r>
      <w:bookmarkEnd w:id="153"/>
      <w:r/>
      <w:bookmarkStart w:id="154" w:name="EB2d1287022a4843168bbb9d114c527042"/>
      <w:r>
        <w:rPr>
          <w:rFonts w:ascii="宋体" w:hAnsi="宋体"/>
          <w:color w:val="000080"/>
          <w:sz w:val="20"/>
          <w:highlight w:val="white"/>
        </w:rPr>
        <w:t xml:space="preserve"> </w:t>
      </w:r>
      <w:bookmarkEnd w:id="154"/>
      <w:r/>
      <w:bookmarkStart w:id="155" w:name="EB94206774c96b470a84d8be8ad227dd5a"/>
      <w:r>
        <w:rPr>
          <w:rFonts w:ascii="宋体" w:hAnsi="宋体"/>
          <w:color w:val="000080"/>
          <w:sz w:val="20"/>
          <w:highlight w:val="white"/>
        </w:rPr>
        <w:t xml:space="preserve"> </w:t>
      </w:r>
      <w:bookmarkEnd w:id="155"/>
      <w:r>
        <w:rPr>
          <w:rFonts w:ascii="宋体" w:hAnsi="宋体"/>
          <w:color w:val="000000"/>
          <w:sz w:val="24"/>
          <w:highlight w:val="cyan"/>
        </w:rPr>
      </w:r>
      <w:r/>
    </w:p>
    <w:p>
      <w:pPr>
        <w:pStyle w:val="1972"/>
        <w:jc w:val="center"/>
        <w:tabs>
          <w:tab w:val="left" w:pos="567" w:leader="none"/>
        </w:tabs>
        <w:rPr>
          <w:rFonts w:ascii="宋体" w:eastAsia="宋体"/>
          <w:color w:val="000000"/>
        </w:rPr>
      </w:pPr>
      <w:r/>
      <w:bookmarkStart w:id="156" w:name="_Toc76632896"/>
      <w:r/>
      <w:bookmarkStart w:id="157" w:name="_Toc8340"/>
      <w:r/>
      <w:bookmarkStart w:id="158" w:name="_Toc256000030"/>
      <w:r>
        <w:rPr>
          <w:rFonts w:hint="eastAsia" w:ascii="宋体" w:eastAsia="宋体"/>
          <w:color w:val="000000"/>
          <w:highlight w:val="white"/>
        </w:rPr>
        <w:t xml:space="preserve">四、开标及评标</w:t>
      </w:r>
      <w:bookmarkEnd w:id="156"/>
      <w:r/>
      <w:bookmarkEnd w:id="157"/>
      <w:r/>
      <w:bookmarkEnd w:id="158"/>
      <w:r>
        <w:rPr>
          <w:rFonts w:ascii="宋体" w:eastAsia="宋体"/>
          <w:color w:val="000000"/>
        </w:rPr>
      </w:r>
      <w:r/>
    </w:p>
    <w:p>
      <w:pPr>
        <w:pStyle w:val="877"/>
        <w:ind w:firstLine="446"/>
        <w:keepLines w:val="0"/>
        <w:keepNext w:val="0"/>
        <w:spacing w:before="200" w:after="200" w:line="360" w:lineRule="auto"/>
        <w:rPr>
          <w:rFonts w:ascii="宋体" w:hAnsi="宋体"/>
          <w:color w:val="000000"/>
          <w:sz w:val="30"/>
        </w:rPr>
      </w:pPr>
      <w:r/>
      <w:bookmarkStart w:id="159" w:name="_Toc256000031"/>
      <w:r/>
      <w:bookmarkStart w:id="160" w:name="_Toc76632897"/>
      <w:r>
        <w:rPr>
          <w:rFonts w:hint="eastAsia" w:ascii="宋体" w:hAnsi="宋体"/>
          <w:color w:val="000000"/>
          <w:sz w:val="30"/>
          <w:highlight w:val="white"/>
        </w:rPr>
        <w:t xml:space="preserve">18．开标</w:t>
      </w:r>
      <w:bookmarkEnd w:id="159"/>
      <w:r/>
      <w:bookmarkEnd w:id="160"/>
      <w:r>
        <w:rPr>
          <w:rFonts w:ascii="宋体" w:hAnsi="宋体"/>
          <w:color w:val="000000"/>
          <w:sz w:val="30"/>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18.1 招标组织方将按招标文件规定的时间、地点主持开标。</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18.2 投标人应当在开标前做好充分准备，使用制作该投标文件的同一数字认证证书准时参加开标，请各投标人在开标时间前提前登录开标大厅做好准备。</w:t>
      </w:r>
      <w:r>
        <w:rPr>
          <w:rFonts w:ascii="宋体" w:hAnsi="宋体"/>
          <w:color w:val="000000"/>
          <w:sz w:val="24"/>
        </w:rPr>
      </w:r>
      <w:r/>
    </w:p>
    <w:p>
      <w:pPr>
        <w:pStyle w:val="874"/>
        <w:ind w:left="1" w:firstLine="482"/>
        <w:spacing w:line="360" w:lineRule="auto"/>
        <w:rPr>
          <w:rFonts w:ascii="宋体" w:hAnsi="宋体"/>
          <w:b/>
          <w:color w:val="000000"/>
          <w:sz w:val="24"/>
        </w:rPr>
      </w:pPr>
      <w:r>
        <w:rPr>
          <w:rFonts w:hint="eastAsia" w:ascii="宋体" w:hAnsi="宋体"/>
          <w:b/>
          <w:color w:val="000000"/>
          <w:sz w:val="24"/>
          <w:highlight w:val="white"/>
        </w:rPr>
        <w:t xml:space="preserve">18.3 投标人不足3家，不进入解密程序。</w:t>
      </w:r>
      <w:r>
        <w:rPr>
          <w:rFonts w:ascii="宋体" w:hAnsi="宋体"/>
          <w:b/>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18.4 开标时，招标组织方将在系统内</w:t>
      </w:r>
      <w:r>
        <w:rPr>
          <w:rFonts w:hint="eastAsia" w:ascii="宋体" w:hAnsi="宋体"/>
          <w:color w:val="000000"/>
          <w:sz w:val="24"/>
          <w:highlight w:val="white"/>
        </w:rPr>
        <w:t xml:space="preserve">公布投标人名单，发出解密的指令，投标人自行实施解密，限定在主持人发布解密指令后</w:t>
      </w:r>
      <w:r>
        <w:rPr>
          <w:rFonts w:hint="eastAsia" w:ascii="宋体" w:hAnsi="宋体"/>
          <w:color w:val="000000"/>
          <w:sz w:val="24"/>
          <w:highlight w:val="white"/>
          <w:lang w:val="en-US" w:eastAsia="zh-CN"/>
        </w:rPr>
        <w:t xml:space="preserve">20</w:t>
      </w:r>
      <w:r>
        <w:rPr>
          <w:rFonts w:hint="eastAsia" w:ascii="宋体" w:hAnsi="宋体"/>
          <w:color w:val="000000"/>
          <w:sz w:val="24"/>
          <w:highlight w:val="white"/>
        </w:rPr>
        <w:t xml:space="preserve">分钟内完成。解密时，投标人必须使用与制作投标文件时同一数字认证证书对投标文件进行解密，否则解密将会失败。</w:t>
      </w:r>
      <w:r>
        <w:rPr>
          <w:rFonts w:ascii="宋体" w:hAnsi="宋体"/>
          <w:color w:val="000000"/>
          <w:sz w:val="24"/>
        </w:rPr>
      </w:r>
      <w:r/>
    </w:p>
    <w:p>
      <w:pPr>
        <w:pStyle w:val="874"/>
        <w:ind w:left="2" w:firstLine="480"/>
        <w:spacing w:line="360" w:lineRule="auto"/>
        <w:rPr>
          <w:rFonts w:ascii="宋体" w:hAnsi="宋体"/>
          <w:color w:val="000000"/>
          <w:sz w:val="24"/>
        </w:rPr>
      </w:pPr>
      <w:r>
        <w:rPr>
          <w:rFonts w:hint="eastAsia" w:ascii="宋体" w:hAnsi="宋体"/>
          <w:color w:val="000000"/>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color w:val="000000"/>
          <w:sz w:val="24"/>
          <w:highlight w:val="white"/>
        </w:rPr>
        <w:t xml:space="preserve">若解密成功的投标人不足三家，不进入后续程序。</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18.6本项目在限定的解密时间内，只要有任一家投标人解密成功，即视为电子交易平台运行无故障。</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18.7 电子投标文件解密全部完成后，按</w:t>
      </w:r>
      <w:r>
        <w:rPr>
          <w:rFonts w:hint="eastAsia" w:ascii="宋体" w:hAnsi="宋体"/>
          <w:b/>
          <w:color w:val="000000"/>
          <w:sz w:val="24"/>
          <w:highlight w:val="white"/>
        </w:rPr>
        <w:t xml:space="preserve">投标文件解密成功顺序</w:t>
      </w:r>
      <w:r>
        <w:rPr>
          <w:rFonts w:hint="eastAsia" w:ascii="宋体" w:hAnsi="宋体"/>
          <w:color w:val="000000"/>
          <w:sz w:val="24"/>
          <w:highlight w:val="white"/>
        </w:rPr>
        <w:t xml:space="preserve">向所有投标人宣布投标人名称、投标价格以及招标文件规定的其他内容。</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18.8 电子交易平台自动记录开标过程，由参加开标的各投标人代表和相关</w:t>
      </w:r>
      <w:r>
        <w:rPr>
          <w:rFonts w:hint="eastAsia" w:ascii="宋体" w:hAnsi="宋体"/>
          <w:color w:val="000000"/>
          <w:sz w:val="24"/>
          <w:highlight w:val="white"/>
        </w:rPr>
        <w:t xml:space="preserve">工作人员确认开标结果。</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18.9 投标人代表如对开标过程和开标记录有疑义，以及认为采购人、采购代理机构相关工作人员有需要回避的情形的，应在主持人发布确认指令后</w:t>
      </w:r>
      <w:bookmarkStart w:id="161" w:name="EB5dac70e5ef954246adda77d073500161"/>
      <w:r>
        <w:rPr>
          <w:rFonts w:hint="eastAsia" w:ascii="宋体" w:hAnsi="宋体"/>
          <w:color w:val="000000"/>
          <w:sz w:val="24"/>
          <w:highlight w:val="white"/>
        </w:rPr>
        <w:t xml:space="preserve">3分钟内提出</w:t>
      </w:r>
      <w:bookmarkEnd w:id="161"/>
      <w:r>
        <w:rPr>
          <w:rFonts w:hint="eastAsia" w:ascii="宋体" w:hAnsi="宋体"/>
          <w:color w:val="000000"/>
          <w:sz w:val="24"/>
          <w:highlight w:val="white"/>
        </w:rPr>
        <w:t xml:space="preserve">询问或者回避申请。采购人、采购代理机构将及时处理投标人代表提出的询问或者回避申请。如在规定时间内未提出，视同认可开标结果。</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18.10 投标人须配合开标工作，否则一切后果由投标人自行承担。</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62" w:name="_Toc256000032"/>
      <w:r/>
      <w:bookmarkStart w:id="163" w:name="_Toc76632898"/>
      <w:r>
        <w:rPr>
          <w:rFonts w:hint="eastAsia" w:ascii="宋体" w:hAnsi="宋体"/>
          <w:color w:val="000000"/>
          <w:sz w:val="30"/>
          <w:highlight w:val="white"/>
        </w:rPr>
        <w:t xml:space="preserve">19.投标人资格审查</w:t>
      </w:r>
      <w:bookmarkEnd w:id="162"/>
      <w:r/>
      <w:bookmarkEnd w:id="163"/>
      <w:r>
        <w:rPr>
          <w:rFonts w:ascii="宋体" w:hAnsi="宋体"/>
          <w:color w:val="000000"/>
          <w:sz w:val="30"/>
        </w:rPr>
      </w:r>
      <w:r/>
    </w:p>
    <w:p>
      <w:pPr>
        <w:pStyle w:val="893"/>
        <w:ind w:firstLine="480"/>
        <w:spacing w:line="360" w:lineRule="auto"/>
        <w:rPr>
          <w:rFonts w:ascii="宋体" w:hAnsi="宋体"/>
          <w:b/>
          <w:color w:val="000000"/>
          <w:sz w:val="24"/>
        </w:rPr>
      </w:pPr>
      <w:r>
        <w:rPr>
          <w:rFonts w:hint="eastAsia" w:ascii="宋体" w:hAnsi="宋体"/>
          <w:color w:val="000000"/>
          <w:sz w:val="24"/>
          <w:highlight w:val="white"/>
        </w:rPr>
        <w:t xml:space="preserve">19.1 开标结束后，采购人或者采购代理机构将依法对投标人的资格进行审查。</w:t>
      </w:r>
      <w:r>
        <w:rPr>
          <w:rFonts w:hint="eastAsia" w:ascii="宋体" w:hAnsi="宋体"/>
          <w:b/>
          <w:color w:val="000000"/>
          <w:sz w:val="24"/>
          <w:highlight w:val="white"/>
        </w:rPr>
        <w:t xml:space="preserve">合格投标人不足3家的，不进入后续程序。</w:t>
      </w:r>
      <w:r>
        <w:rPr>
          <w:rFonts w:ascii="宋体" w:hAnsi="宋体"/>
          <w:b/>
          <w:color w:val="000000"/>
          <w:sz w:val="24"/>
        </w:rPr>
      </w:r>
      <w:r/>
    </w:p>
    <w:p>
      <w:pPr>
        <w:pStyle w:val="877"/>
        <w:ind w:firstLine="446"/>
        <w:keepLines w:val="0"/>
        <w:keepNext w:val="0"/>
        <w:spacing w:before="200" w:after="200" w:line="360" w:lineRule="auto"/>
        <w:rPr>
          <w:rFonts w:ascii="宋体" w:hAnsi="宋体"/>
          <w:color w:val="000000"/>
          <w:sz w:val="30"/>
        </w:rPr>
      </w:pPr>
      <w:r/>
      <w:bookmarkStart w:id="164" w:name="_Toc256000033"/>
      <w:r/>
      <w:bookmarkStart w:id="165" w:name="_Toc76632899"/>
      <w:r>
        <w:rPr>
          <w:rFonts w:hint="eastAsia" w:ascii="宋体" w:hAnsi="宋体"/>
          <w:color w:val="000000"/>
          <w:sz w:val="30"/>
          <w:highlight w:val="white"/>
        </w:rPr>
        <w:t xml:space="preserve">20．评标委员会组成</w:t>
      </w:r>
      <w:bookmarkEnd w:id="164"/>
      <w:r/>
      <w:bookmarkEnd w:id="165"/>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20.1 评标委员会将由采购人代表和评审专家组成，成员人数为5人或5人以上单数。</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66" w:name="_Toc76632900"/>
      <w:r/>
      <w:bookmarkStart w:id="167" w:name="_Toc256000034"/>
      <w:r>
        <w:rPr>
          <w:rFonts w:hint="eastAsia" w:ascii="宋体" w:hAnsi="宋体"/>
          <w:color w:val="000000"/>
          <w:sz w:val="30"/>
          <w:highlight w:val="white"/>
        </w:rPr>
        <w:t xml:space="preserve">21.投标人符合性审查</w:t>
      </w:r>
      <w:bookmarkEnd w:id="166"/>
      <w:r/>
      <w:bookmarkEnd w:id="167"/>
      <w:r>
        <w:rPr>
          <w:rFonts w:ascii="宋体" w:hAnsi="宋体"/>
          <w:color w:val="000000"/>
          <w:sz w:val="30"/>
        </w:rPr>
      </w:r>
      <w:r/>
    </w:p>
    <w:p>
      <w:pPr>
        <w:pStyle w:val="893"/>
        <w:ind w:firstLine="480"/>
        <w:spacing w:line="360" w:lineRule="auto"/>
        <w:rPr>
          <w:rFonts w:ascii="宋体" w:hAnsi="宋体"/>
          <w:b/>
          <w:color w:val="000000"/>
          <w:sz w:val="24"/>
        </w:rPr>
      </w:pPr>
      <w:r>
        <w:rPr>
          <w:rFonts w:hint="eastAsia" w:ascii="宋体" w:hAnsi="宋体"/>
          <w:color w:val="000000"/>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color w:val="000000"/>
          <w:sz w:val="24"/>
          <w:highlight w:val="white"/>
        </w:rPr>
        <w:t xml:space="preserve">符合性审查合格投标人不足3家的，不进入详细评审环节。</w:t>
      </w:r>
      <w:r>
        <w:rPr>
          <w:rFonts w:ascii="宋体" w:hAnsi="宋体"/>
          <w:b/>
          <w:color w:val="000000"/>
          <w:sz w:val="24"/>
        </w:rPr>
      </w:r>
      <w:r/>
    </w:p>
    <w:p>
      <w:pPr>
        <w:pStyle w:val="893"/>
        <w:ind w:firstLine="480"/>
        <w:spacing w:line="360" w:lineRule="auto"/>
        <w:rPr>
          <w:rFonts w:ascii="宋体" w:hAnsi="宋体"/>
          <w:color w:val="000000"/>
          <w:sz w:val="24"/>
        </w:rPr>
      </w:pPr>
      <w:r>
        <w:rPr>
          <w:rFonts w:hint="eastAsia" w:ascii="宋体" w:hAnsi="宋体"/>
          <w:color w:val="000000"/>
          <w:sz w:val="24"/>
          <w:highlight w:val="white"/>
        </w:rPr>
        <w:t xml:space="preserve">21.2 投标文件澄清</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68" w:name="EB535fb09c5d73415e95d57fc3d12807bd"/>
      <w:r>
        <w:rPr>
          <w:rFonts w:ascii="宋体" w:hAnsi="宋体"/>
          <w:color w:val="000080"/>
          <w:sz w:val="20"/>
          <w:highlight w:val="white"/>
        </w:rPr>
        <w:t xml:space="preserve"> </w:t>
      </w:r>
      <w:bookmarkEnd w:id="168"/>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21.3 </w:t>
      </w:r>
      <w:r>
        <w:rPr>
          <w:rFonts w:hint="eastAsia" w:ascii="宋体" w:hAnsi="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69" w:name="_Toc76632901"/>
      <w:r/>
      <w:bookmarkStart w:id="170" w:name="_Toc256000035"/>
      <w:r>
        <w:rPr>
          <w:rFonts w:hint="eastAsia" w:ascii="宋体" w:hAnsi="宋体"/>
          <w:color w:val="000000"/>
          <w:sz w:val="30"/>
          <w:highlight w:val="white"/>
        </w:rPr>
        <w:t xml:space="preserve">22. 无效投标的情形</w:t>
      </w:r>
      <w:bookmarkEnd w:id="169"/>
      <w:r/>
      <w:bookmarkEnd w:id="170"/>
      <w:r>
        <w:rPr>
          <w:rFonts w:ascii="宋体" w:hAnsi="宋体"/>
          <w:color w:val="000000"/>
          <w:sz w:val="30"/>
        </w:rPr>
      </w:r>
      <w:r/>
    </w:p>
    <w:p>
      <w:pPr>
        <w:pStyle w:val="893"/>
        <w:ind w:firstLine="480"/>
        <w:spacing w:line="360" w:lineRule="auto"/>
        <w:rPr>
          <w:rFonts w:ascii="宋体" w:hAnsi="宋体"/>
          <w:color w:val="000000"/>
          <w:sz w:val="24"/>
        </w:rPr>
      </w:pPr>
      <w:r>
        <w:rPr>
          <w:rFonts w:hint="eastAsia" w:ascii="宋体" w:hAnsi="宋体"/>
          <w:color w:val="000000"/>
          <w:sz w:val="24"/>
          <w:highlight w:val="white"/>
        </w:rPr>
        <w:t xml:space="preserve">22.1 无效投标的情形见本招标文件第五部分“评标办法和标准”第7项规定。</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71" w:name="_Toc256000036"/>
      <w:r/>
      <w:bookmarkStart w:id="172" w:name="_Toc76632902"/>
      <w:r>
        <w:rPr>
          <w:rFonts w:hint="eastAsia" w:ascii="宋体" w:hAnsi="宋体"/>
          <w:color w:val="000000"/>
          <w:sz w:val="30"/>
          <w:highlight w:val="white"/>
        </w:rPr>
        <w:t xml:space="preserve">23．投标文件详细评审</w:t>
      </w:r>
      <w:bookmarkEnd w:id="171"/>
      <w:r/>
      <w:bookmarkEnd w:id="172"/>
      <w:r>
        <w:rPr>
          <w:rFonts w:ascii="宋体" w:hAnsi="宋体"/>
          <w:color w:val="000000"/>
          <w:sz w:val="30"/>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23.1 评标委员会将按照招标文件第五部分“评标办法和标准”第8项规定，对符合性审查合格的投标文件进行商务、技术和价格评估，综合比较与评价。</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73" w:name="_Toc76632903"/>
      <w:r/>
      <w:bookmarkStart w:id="174" w:name="_Toc256000037"/>
      <w:r>
        <w:rPr>
          <w:rFonts w:hint="eastAsia" w:ascii="宋体" w:hAnsi="宋体"/>
          <w:color w:val="000000"/>
          <w:sz w:val="30"/>
          <w:highlight w:val="white"/>
        </w:rPr>
        <w:t xml:space="preserve">24. 串通投标的情形</w:t>
      </w:r>
      <w:bookmarkEnd w:id="173"/>
      <w:r/>
      <w:bookmarkEnd w:id="174"/>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24.1 有下列情形之一的，视为投标人串通投标，投标无效：</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（1）不同投标人的投标文件由同一单位或者个人编制；</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（2）不同投标人委托同一单位或者个人办理投标事宜；</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（3）不同投标人的投标文件载明的项目管理成员或者联系人员为同一人；</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（4）不同投标人的投标文件异常一致或者投标报价呈规律性差异；</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（5）不同投标人的投标文件相互混装。</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szCs w:val="30"/>
        </w:rPr>
      </w:pPr>
      <w:r/>
      <w:bookmarkStart w:id="175" w:name="_Toc256000038"/>
      <w:r/>
      <w:bookmarkStart w:id="176" w:name="_Toc76632904"/>
      <w:r>
        <w:rPr>
          <w:rFonts w:hint="eastAsia" w:ascii="宋体" w:hAnsi="宋体"/>
          <w:color w:val="000000"/>
          <w:sz w:val="30"/>
          <w:szCs w:val="30"/>
          <w:highlight w:val="white"/>
        </w:rPr>
        <w:t xml:space="preserve">25.评标过程的保密</w:t>
      </w:r>
      <w:bookmarkEnd w:id="175"/>
      <w:r/>
      <w:bookmarkEnd w:id="176"/>
      <w:r>
        <w:rPr>
          <w:rFonts w:ascii="宋体" w:hAnsi="宋体"/>
          <w:color w:val="000000"/>
          <w:sz w:val="30"/>
          <w:szCs w:val="30"/>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25.1 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874"/>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25.2 </w:t>
      </w:r>
      <w:r>
        <w:rPr>
          <w:rFonts w:hint="eastAsia" w:ascii="宋体" w:hAnsi="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877"/>
        <w:ind w:firstLine="446"/>
        <w:keepLines w:val="0"/>
        <w:keepNext w:val="0"/>
        <w:spacing w:before="200" w:after="200" w:line="360" w:lineRule="auto"/>
        <w:rPr>
          <w:rFonts w:ascii="宋体" w:hAnsi="宋体"/>
          <w:color w:val="000000"/>
          <w:sz w:val="30"/>
        </w:rPr>
      </w:pPr>
      <w:r/>
      <w:bookmarkStart w:id="177" w:name="_Toc76632905"/>
      <w:r/>
      <w:bookmarkStart w:id="178" w:name="_Toc256000039"/>
      <w:r>
        <w:rPr>
          <w:rFonts w:hint="eastAsia" w:ascii="宋体" w:hAnsi="宋体"/>
          <w:color w:val="000000"/>
          <w:sz w:val="30"/>
          <w:highlight w:val="white"/>
        </w:rPr>
        <w:t xml:space="preserve">26．废标的情形</w:t>
      </w:r>
      <w:bookmarkEnd w:id="177"/>
      <w:r/>
      <w:bookmarkEnd w:id="178"/>
      <w:r>
        <w:rPr>
          <w:rFonts w:ascii="宋体" w:hAnsi="宋体"/>
          <w:color w:val="000000"/>
          <w:sz w:val="30"/>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26.1 出现下列情形之一的，将予废标：</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（1）符合专业条件的供应商或者对招标文件作实质响应的供应商不足三家的；  </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（2）出现影响采购公正的违法、违规行为的；  </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（3）投标人的报价均超过了采购预算，采购人不能支付的；</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（4）因重大变故，采购任务取消的； </w:t>
      </w:r>
      <w:r>
        <w:rPr>
          <w:rFonts w:ascii="宋体" w:hAnsi="宋体"/>
          <w:color w:val="000000"/>
          <w:sz w:val="24"/>
        </w:rPr>
      </w:r>
      <w:r/>
    </w:p>
    <w:p>
      <w:pPr>
        <w:pStyle w:val="874"/>
        <w:ind w:firstLine="480"/>
        <w:spacing w:line="360" w:lineRule="auto"/>
        <w:rPr>
          <w:rFonts w:hint="eastAsia" w:ascii="宋体" w:hAnsi="宋体"/>
          <w:color w:val="000000"/>
          <w:sz w:val="24"/>
        </w:rPr>
      </w:pPr>
      <w:r>
        <w:rPr>
          <w:rFonts w:hint="eastAsia" w:ascii="宋体" w:hAnsi="宋体"/>
          <w:color w:val="000000"/>
          <w:sz w:val="24"/>
          <w:highlight w:val="white"/>
        </w:rPr>
        <w:t xml:space="preserve">废标后，采购人应当将废标理由通知所有投标人。</w:t>
      </w:r>
      <w:r>
        <w:rPr>
          <w:rFonts w:hint="eastAsia" w:ascii="宋体" w:hAnsi="宋体"/>
          <w:color w:val="000000"/>
          <w:sz w:val="24"/>
        </w:rPr>
      </w:r>
      <w:r/>
    </w:p>
    <w:p>
      <w:pPr>
        <w:pStyle w:val="874"/>
        <w:ind w:firstLine="400"/>
        <w:spacing w:line="360" w:lineRule="auto"/>
        <w:rPr>
          <w:rFonts w:ascii="宋体" w:hAnsi="宋体"/>
          <w:color w:val="000000"/>
          <w:sz w:val="24"/>
          <w:highlight w:val="cyan"/>
        </w:rPr>
      </w:pPr>
      <w:r/>
      <w:bookmarkStart w:id="179" w:name="EBac44b2e2854f4db6b1ae103627929bdf"/>
      <w:r>
        <w:rPr>
          <w:rFonts w:ascii="宋体" w:hAnsi="宋体"/>
          <w:color w:val="000080"/>
          <w:sz w:val="20"/>
          <w:highlight w:val="white"/>
        </w:rPr>
        <w:t xml:space="preserve"> </w:t>
      </w:r>
      <w:bookmarkEnd w:id="179"/>
      <w:r/>
      <w:bookmarkStart w:id="180" w:name="EB132f0953fb8742a6bdb710eef463df6d"/>
      <w:r>
        <w:rPr>
          <w:rFonts w:ascii="宋体" w:hAnsi="宋体"/>
          <w:color w:val="000080"/>
          <w:sz w:val="20"/>
          <w:highlight w:val="white"/>
        </w:rPr>
        <w:t xml:space="preserve"> </w:t>
      </w:r>
      <w:bookmarkEnd w:id="180"/>
      <w:r/>
      <w:bookmarkStart w:id="181" w:name="EBf8e7c50e524d428eb2ec91f223c1c8a1"/>
      <w:r>
        <w:rPr>
          <w:rFonts w:ascii="宋体" w:hAnsi="宋体"/>
          <w:color w:val="000080"/>
          <w:sz w:val="20"/>
          <w:highlight w:val="white"/>
        </w:rPr>
        <w:t xml:space="preserve"> </w:t>
      </w:r>
      <w:bookmarkEnd w:id="181"/>
      <w:r>
        <w:rPr>
          <w:rFonts w:ascii="宋体" w:hAnsi="宋体"/>
          <w:color w:val="000000"/>
          <w:sz w:val="24"/>
          <w:highlight w:val="cyan"/>
        </w:rPr>
      </w:r>
      <w:r/>
    </w:p>
    <w:p>
      <w:pPr>
        <w:pStyle w:val="1972"/>
        <w:jc w:val="center"/>
        <w:tabs>
          <w:tab w:val="left" w:pos="567" w:leader="none"/>
        </w:tabs>
        <w:rPr>
          <w:rFonts w:ascii="宋体" w:eastAsia="宋体"/>
          <w:color w:val="000000"/>
        </w:rPr>
      </w:pPr>
      <w:r/>
      <w:bookmarkStart w:id="182" w:name="_Toc76632906"/>
      <w:r/>
      <w:bookmarkStart w:id="183" w:name="_Toc256000040"/>
      <w:r/>
      <w:bookmarkStart w:id="184" w:name="_Toc10351"/>
      <w:r>
        <w:rPr>
          <w:rFonts w:hint="eastAsia" w:ascii="宋体" w:eastAsia="宋体"/>
          <w:color w:val="000000"/>
          <w:highlight w:val="white"/>
        </w:rPr>
        <w:t xml:space="preserve">五、确定结果</w:t>
      </w:r>
      <w:bookmarkEnd w:id="182"/>
      <w:r/>
      <w:bookmarkEnd w:id="183"/>
      <w:r/>
      <w:bookmarkEnd w:id="184"/>
      <w:r>
        <w:rPr>
          <w:rFonts w:ascii="宋体" w:eastAsia="宋体"/>
          <w:color w:val="000000"/>
        </w:rPr>
      </w:r>
      <w:r/>
    </w:p>
    <w:p>
      <w:pPr>
        <w:pStyle w:val="874"/>
        <w:ind w:firstLine="446"/>
        <w:spacing w:line="360" w:lineRule="auto"/>
        <w:rPr>
          <w:rFonts w:ascii="宋体" w:hAnsi="宋体"/>
          <w:b/>
          <w:bCs/>
          <w:color w:val="000000"/>
          <w:sz w:val="30"/>
          <w:szCs w:val="32"/>
        </w:rPr>
      </w:pPr>
      <w:r>
        <w:rPr>
          <w:rFonts w:hint="eastAsia" w:ascii="宋体" w:hAnsi="宋体"/>
          <w:b/>
          <w:bCs/>
          <w:color w:val="000000"/>
          <w:sz w:val="30"/>
          <w:szCs w:val="32"/>
          <w:highlight w:val="white"/>
        </w:rPr>
        <w:t xml:space="preserve">27.确定中标人</w:t>
      </w:r>
      <w:r>
        <w:rPr>
          <w:rFonts w:ascii="宋体" w:hAnsi="宋体"/>
          <w:b/>
          <w:bCs/>
          <w:color w:val="000000"/>
          <w:sz w:val="30"/>
          <w:szCs w:val="32"/>
        </w:rPr>
      </w:r>
      <w:r/>
    </w:p>
    <w:p>
      <w:pPr>
        <w:pStyle w:val="874"/>
        <w:ind w:firstLine="480"/>
        <w:spacing w:line="360" w:lineRule="auto"/>
        <w:rPr>
          <w:rFonts w:hint="eastAsia" w:ascii="宋体" w:hAnsi="宋体"/>
          <w:color w:val="000000"/>
          <w:sz w:val="24"/>
        </w:rPr>
      </w:pPr>
      <w:r>
        <w:rPr>
          <w:rFonts w:hint="eastAsia" w:ascii="宋体" w:hAnsi="宋体"/>
          <w:color w:val="000000"/>
          <w:sz w:val="24"/>
          <w:highlight w:val="white"/>
        </w:rPr>
        <w:t xml:space="preserve">27.1</w:t>
      </w:r>
      <w:bookmarkStart w:id="185" w:name="EB688cf7f4e2ed4bf98ad71b9d1514687d"/>
      <w:r>
        <w:rPr>
          <w:rFonts w:hint="eastAsia" w:ascii="宋体" w:hAnsi="宋体"/>
          <w:color w:val="000000"/>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85"/>
      <w:r>
        <w:rPr>
          <w:rFonts w:hint="eastAsia" w:ascii="宋体" w:hAnsi="宋体"/>
          <w:color w:val="000000"/>
          <w:sz w:val="24"/>
        </w:rPr>
      </w:r>
      <w:r/>
    </w:p>
    <w:p>
      <w:pPr>
        <w:pStyle w:val="874"/>
        <w:ind w:firstLine="400"/>
        <w:spacing w:line="360" w:lineRule="auto"/>
        <w:rPr>
          <w:rFonts w:ascii="宋体" w:hAnsi="宋体"/>
          <w:color w:val="000000"/>
          <w:sz w:val="24"/>
          <w:highlight w:val="cyan"/>
        </w:rPr>
      </w:pPr>
      <w:r/>
      <w:bookmarkStart w:id="186" w:name="EB24acda7253b1436b9fb0ed2bc89c0c94"/>
      <w:r>
        <w:rPr>
          <w:rFonts w:ascii="宋体" w:hAnsi="宋体"/>
          <w:color w:val="000000"/>
          <w:sz w:val="20"/>
          <w:highlight w:val="white"/>
        </w:rPr>
        <w:t xml:space="preserve"> </w:t>
      </w:r>
      <w:bookmarkEnd w:id="186"/>
      <w:r/>
      <w:bookmarkStart w:id="187" w:name="EBfed72e26210d4e71a2ede01402bae588"/>
      <w:r>
        <w:rPr>
          <w:rFonts w:ascii="宋体" w:hAnsi="宋体"/>
          <w:color w:val="000000"/>
          <w:sz w:val="20"/>
          <w:highlight w:val="white"/>
        </w:rPr>
        <w:t xml:space="preserve"> </w:t>
      </w:r>
      <w:bookmarkEnd w:id="187"/>
      <w:r/>
      <w:bookmarkStart w:id="188" w:name="EB62467a157bdc424a86096f44ffe54bf9"/>
      <w:r>
        <w:rPr>
          <w:rFonts w:ascii="宋体" w:hAnsi="宋体"/>
          <w:color w:val="000000"/>
          <w:sz w:val="20"/>
          <w:highlight w:val="white"/>
        </w:rPr>
        <w:t xml:space="preserve"> </w:t>
      </w:r>
      <w:bookmarkEnd w:id="188"/>
      <w:r>
        <w:rPr>
          <w:rFonts w:ascii="宋体" w:hAnsi="宋体"/>
          <w:color w:val="000000"/>
          <w:sz w:val="24"/>
          <w:highlight w:val="cyan"/>
        </w:rPr>
      </w:r>
      <w:r/>
    </w:p>
    <w:p>
      <w:pPr>
        <w:pStyle w:val="1972"/>
        <w:jc w:val="center"/>
        <w:tabs>
          <w:tab w:val="left" w:pos="567" w:leader="none"/>
        </w:tabs>
        <w:rPr>
          <w:rFonts w:ascii="宋体" w:eastAsia="宋体"/>
          <w:color w:val="000000"/>
        </w:rPr>
      </w:pPr>
      <w:r/>
      <w:bookmarkStart w:id="189" w:name="_Toc256000041"/>
      <w:r/>
      <w:bookmarkStart w:id="190" w:name="_Toc76632907"/>
      <w:r/>
      <w:bookmarkStart w:id="191" w:name="_Toc17355"/>
      <w:r>
        <w:rPr>
          <w:rFonts w:hint="eastAsia" w:ascii="宋体" w:eastAsia="宋体"/>
          <w:color w:val="000000"/>
          <w:highlight w:val="white"/>
        </w:rPr>
        <w:t xml:space="preserve">六、授予合同</w:t>
      </w:r>
      <w:bookmarkEnd w:id="189"/>
      <w:r/>
      <w:bookmarkEnd w:id="190"/>
      <w:r/>
      <w:bookmarkEnd w:id="191"/>
      <w:r>
        <w:rPr>
          <w:rFonts w:ascii="宋体" w:eastAsia="宋体"/>
          <w:color w:val="000000"/>
        </w:rPr>
      </w:r>
      <w:r/>
    </w:p>
    <w:p>
      <w:pPr>
        <w:pStyle w:val="877"/>
        <w:ind w:firstLine="446"/>
        <w:keepLines w:val="0"/>
        <w:keepNext w:val="0"/>
        <w:spacing w:before="200" w:after="200" w:line="360" w:lineRule="auto"/>
        <w:rPr>
          <w:rFonts w:ascii="宋体" w:hAnsi="宋体"/>
          <w:color w:val="000000"/>
          <w:sz w:val="30"/>
        </w:rPr>
      </w:pPr>
      <w:r/>
      <w:bookmarkStart w:id="192" w:name="_Toc76632908"/>
      <w:r/>
      <w:bookmarkStart w:id="193" w:name="_Toc256000042"/>
      <w:r>
        <w:rPr>
          <w:rFonts w:hint="eastAsia" w:ascii="宋体" w:hAnsi="宋体"/>
          <w:color w:val="000000"/>
          <w:sz w:val="30"/>
          <w:highlight w:val="white"/>
        </w:rPr>
        <w:t xml:space="preserve">28．中标通知书</w:t>
      </w:r>
      <w:bookmarkEnd w:id="192"/>
      <w:r/>
      <w:bookmarkEnd w:id="193"/>
      <w:r>
        <w:rPr>
          <w:rFonts w:ascii="宋体" w:hAnsi="宋体"/>
          <w:color w:val="000000"/>
          <w:sz w:val="30"/>
        </w:rPr>
      </w:r>
      <w:r/>
    </w:p>
    <w:p>
      <w:pPr>
        <w:pStyle w:val="893"/>
        <w:ind w:firstLine="480"/>
        <w:spacing w:line="360" w:lineRule="auto"/>
        <w:rPr>
          <w:rFonts w:ascii="宋体" w:hAnsi="宋体"/>
          <w:b/>
          <w:color w:val="000000"/>
          <w:sz w:val="24"/>
        </w:rPr>
      </w:pPr>
      <w:r>
        <w:rPr>
          <w:rFonts w:hint="eastAsia" w:ascii="宋体" w:hAnsi="宋体"/>
          <w:color w:val="000000"/>
          <w:sz w:val="24"/>
          <w:highlight w:val="white"/>
        </w:rPr>
        <w:t xml:space="preserve">28.1 </w:t>
      </w:r>
      <w:r>
        <w:rPr>
          <w:rFonts w:hint="eastAsia" w:ascii="宋体" w:hAnsi="宋体"/>
          <w:b/>
          <w:color w:val="000000"/>
          <w:sz w:val="24"/>
          <w:highlight w:val="white"/>
        </w:rPr>
        <w:t xml:space="preserve">中标通知书发出后，采购人不得违法改变中标结果，中标人无正当理由不得放弃中标。</w:t>
      </w:r>
      <w:r>
        <w:rPr>
          <w:rFonts w:ascii="宋体" w:hAnsi="宋体"/>
          <w:b/>
          <w:color w:val="000000"/>
          <w:sz w:val="24"/>
        </w:rPr>
      </w:r>
      <w:r/>
    </w:p>
    <w:p>
      <w:pPr>
        <w:pStyle w:val="877"/>
        <w:ind w:firstLine="446"/>
        <w:keepLines w:val="0"/>
        <w:keepNext w:val="0"/>
        <w:spacing w:before="200" w:after="200" w:line="360" w:lineRule="auto"/>
        <w:rPr>
          <w:rFonts w:ascii="宋体" w:hAnsi="宋体"/>
          <w:color w:val="000000"/>
          <w:sz w:val="30"/>
        </w:rPr>
      </w:pPr>
      <w:r/>
      <w:bookmarkStart w:id="194" w:name="_Toc76632909"/>
      <w:r/>
      <w:bookmarkStart w:id="195" w:name="_Toc256000043"/>
      <w:r>
        <w:rPr>
          <w:rFonts w:hint="eastAsia" w:ascii="宋体" w:hAnsi="宋体"/>
          <w:color w:val="000000"/>
          <w:sz w:val="30"/>
          <w:highlight w:val="white"/>
        </w:rPr>
        <w:t xml:space="preserve">29.履约保证金</w:t>
      </w:r>
      <w:bookmarkEnd w:id="194"/>
      <w:r/>
      <w:bookmarkEnd w:id="195"/>
      <w:r>
        <w:rPr>
          <w:rFonts w:ascii="宋体" w:hAnsi="宋体"/>
          <w:color w:val="000000"/>
          <w:sz w:val="30"/>
        </w:rPr>
      </w:r>
      <w:r/>
    </w:p>
    <w:p>
      <w:pPr>
        <w:pStyle w:val="874"/>
        <w:ind w:firstLine="201"/>
        <w:jc w:val="center"/>
        <w:spacing w:line="360" w:lineRule="auto"/>
        <w:rPr>
          <w:rFonts w:ascii="宋体" w:hAnsi="宋体"/>
          <w:b/>
          <w:color w:val="000000"/>
          <w:sz w:val="10"/>
          <w:szCs w:val="10"/>
          <w:shd w:val="clear" w:color="auto" w:fill="ffffff"/>
        </w:rPr>
      </w:pPr>
      <w:r>
        <w:rPr>
          <w:rFonts w:ascii="宋体" w:hAnsi="宋体"/>
          <w:b/>
          <w:color w:val="000000"/>
          <w:sz w:val="10"/>
          <w:szCs w:val="10"/>
          <w:shd w:val="clear" w:color="auto" w:fill="ffffff"/>
        </w:rPr>
      </w:r>
      <w:r/>
    </w:p>
    <w:p>
      <w:pPr>
        <w:pStyle w:val="893"/>
        <w:ind w:firstLine="480"/>
        <w:spacing w:line="360" w:lineRule="auto"/>
        <w:rPr>
          <w:rFonts w:ascii="宋体" w:hAnsi="宋体"/>
          <w:color w:val="000000"/>
          <w:sz w:val="24"/>
        </w:rPr>
      </w:pPr>
      <w:r>
        <w:rPr>
          <w:rFonts w:hint="eastAsia" w:ascii="宋体" w:hAnsi="宋体"/>
          <w:color w:val="000000"/>
          <w:sz w:val="24"/>
          <w:highlight w:val="white"/>
        </w:rPr>
        <w:t xml:space="preserve">29.1</w:t>
      </w:r>
      <w:bookmarkStart w:id="196" w:name="EB942df28c9ca34358994b219c41c243b4"/>
      <w:r>
        <w:rPr>
          <w:rFonts w:hint="eastAsia" w:ascii="宋体" w:hAnsi="宋体"/>
          <w:color w:val="000000"/>
          <w:sz w:val="24"/>
          <w:highlight w:val="white"/>
        </w:rPr>
        <w:t xml:space="preserve">本项目不收取履约保证金。</w:t>
      </w:r>
      <w:bookmarkEnd w:id="196"/>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197" w:name="_Toc76632910"/>
      <w:r/>
      <w:bookmarkStart w:id="198" w:name="_Toc256000044"/>
      <w:r>
        <w:rPr>
          <w:rFonts w:hint="eastAsia" w:ascii="宋体" w:hAnsi="宋体"/>
          <w:color w:val="000000"/>
          <w:sz w:val="30"/>
          <w:highlight w:val="white"/>
        </w:rPr>
        <w:t xml:space="preserve">30．签订合同</w:t>
      </w:r>
      <w:bookmarkEnd w:id="197"/>
      <w:r/>
      <w:bookmarkEnd w:id="198"/>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30.1 采购人应当自中标通知书发出之日起</w:t>
      </w:r>
      <w:bookmarkStart w:id="199" w:name="EB4a1a388f29254e358979baec02a5baed"/>
      <w:r>
        <w:rPr>
          <w:rFonts w:hint="eastAsia" w:ascii="宋体" w:hAnsi="宋体"/>
          <w:color w:val="000000"/>
          <w:sz w:val="24"/>
          <w:highlight w:val="white"/>
        </w:rPr>
        <w:t xml:space="preserve">15</w:t>
      </w:r>
      <w:bookmarkEnd w:id="199"/>
      <w:r>
        <w:rPr>
          <w:rFonts w:hint="eastAsia" w:ascii="宋体" w:hAnsi="宋体"/>
          <w:color w:val="000000"/>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30.2 政府采购合同应当包括采购人与中标人的名称和住所、标的、数量、质量、价款或者报酬、履行期限及地点和方式、验收要求、违约责任、解决争议的方法等内容。</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ascii="宋体" w:hAnsi="宋体"/>
          <w:color w:val="000000"/>
          <w:sz w:val="24"/>
        </w:rPr>
      </w:r>
      <w:r/>
    </w:p>
    <w:p>
      <w:pPr>
        <w:pStyle w:val="874"/>
        <w:ind w:firstLine="480"/>
        <w:spacing w:line="360" w:lineRule="auto"/>
        <w:rPr>
          <w:rFonts w:hint="eastAsia" w:ascii="宋体" w:hAnsi="宋体"/>
          <w:color w:val="000000"/>
          <w:sz w:val="24"/>
        </w:rPr>
      </w:pPr>
      <w:r>
        <w:rPr>
          <w:rFonts w:hint="eastAsia" w:ascii="宋体" w:hAnsi="宋体"/>
          <w:color w:val="000000"/>
          <w:sz w:val="24"/>
          <w:highlight w:val="white"/>
        </w:rPr>
        <w:t xml:space="preserve">30.4采购人与中标人应当根据合同的约定依法履行合同义务。政府采购合同的履行、违约责任和解决争议的方法等适用</w:t>
      </w:r>
      <w:bookmarkStart w:id="200" w:name="EBaf925551f4f74187986ad1d6476cdb25"/>
      <w:r>
        <w:rPr>
          <w:rFonts w:hint="eastAsia" w:ascii="宋体" w:hAnsi="宋体"/>
          <w:color w:val="000000"/>
          <w:sz w:val="24"/>
          <w:highlight w:val="white"/>
        </w:rPr>
        <w:t xml:space="preserve">《中华人民共和国民法典》。</w:t>
      </w:r>
      <w:bookmarkEnd w:id="200"/>
      <w:r>
        <w:rPr>
          <w:rFonts w:hint="eastAsia" w:ascii="宋体" w:hAnsi="宋体"/>
          <w:color w:val="000000"/>
          <w:sz w:val="24"/>
        </w:rPr>
      </w:r>
      <w:r/>
    </w:p>
    <w:p>
      <w:pPr>
        <w:pStyle w:val="874"/>
        <w:ind w:firstLine="400"/>
        <w:spacing w:line="360" w:lineRule="auto"/>
        <w:rPr>
          <w:rFonts w:ascii="宋体" w:hAnsi="宋体"/>
          <w:color w:val="000000"/>
          <w:sz w:val="24"/>
          <w:highlight w:val="cyan"/>
        </w:rPr>
      </w:pPr>
      <w:r/>
      <w:bookmarkStart w:id="201" w:name="EBf4d081229d1b4d3e81075ddcebb200b9"/>
      <w:r>
        <w:rPr>
          <w:rFonts w:ascii="宋体" w:hAnsi="宋体"/>
          <w:color w:val="000000"/>
          <w:sz w:val="20"/>
          <w:highlight w:val="white"/>
        </w:rPr>
        <w:t xml:space="preserve"> </w:t>
      </w:r>
      <w:bookmarkEnd w:id="201"/>
      <w:r/>
      <w:bookmarkStart w:id="202" w:name="EB9b6c9d55ad594b778a5d1a88faead48e"/>
      <w:r>
        <w:rPr>
          <w:rFonts w:ascii="宋体" w:hAnsi="宋体"/>
          <w:color w:val="000000"/>
          <w:sz w:val="20"/>
          <w:highlight w:val="white"/>
        </w:rPr>
        <w:t xml:space="preserve"> </w:t>
      </w:r>
      <w:bookmarkEnd w:id="202"/>
      <w:r/>
      <w:bookmarkStart w:id="203" w:name="EBef3bb2c6588d4301833e50af15d53691"/>
      <w:r>
        <w:rPr>
          <w:rFonts w:ascii="宋体" w:hAnsi="宋体"/>
          <w:color w:val="000000"/>
          <w:sz w:val="20"/>
          <w:highlight w:val="white"/>
        </w:rPr>
        <w:t xml:space="preserve"> </w:t>
      </w:r>
      <w:bookmarkEnd w:id="203"/>
      <w:r>
        <w:rPr>
          <w:rFonts w:ascii="宋体" w:hAnsi="宋体"/>
          <w:color w:val="000000"/>
          <w:sz w:val="24"/>
          <w:highlight w:val="cyan"/>
        </w:rPr>
      </w:r>
      <w:r/>
    </w:p>
    <w:p>
      <w:pPr>
        <w:pStyle w:val="874"/>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highlight w:val="white"/>
          <w:shd w:val="clear" w:color="auto" w:fill="ffffff"/>
        </w:rPr>
        <w:t xml:space="preserve">七、询问、质疑、投诉</w:t>
      </w:r>
      <w:r>
        <w:rPr>
          <w:rFonts w:ascii="宋体" w:hAnsi="宋体"/>
          <w:b/>
          <w:color w:val="000000"/>
          <w:sz w:val="32"/>
          <w:szCs w:val="32"/>
          <w:shd w:val="clear" w:color="auto" w:fill="ffffff"/>
        </w:rPr>
      </w:r>
      <w:r/>
    </w:p>
    <w:p>
      <w:pPr>
        <w:pStyle w:val="877"/>
        <w:ind w:firstLine="446"/>
        <w:keepLines w:val="0"/>
        <w:keepNext w:val="0"/>
        <w:spacing w:before="200" w:after="200" w:line="360" w:lineRule="auto"/>
        <w:rPr>
          <w:rFonts w:ascii="宋体" w:hAnsi="宋体"/>
          <w:color w:val="000000"/>
          <w:sz w:val="30"/>
        </w:rPr>
      </w:pPr>
      <w:r/>
      <w:bookmarkStart w:id="204" w:name="_Toc256000045"/>
      <w:r/>
      <w:bookmarkStart w:id="205" w:name="_Toc76632911"/>
      <w:r>
        <w:rPr>
          <w:rFonts w:hint="eastAsia" w:ascii="宋体" w:hAnsi="宋体"/>
          <w:color w:val="000000"/>
          <w:sz w:val="30"/>
          <w:highlight w:val="white"/>
        </w:rPr>
        <w:t xml:space="preserve">31．询问</w:t>
      </w:r>
      <w:bookmarkEnd w:id="204"/>
      <w:r/>
      <w:bookmarkEnd w:id="205"/>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206" w:name="_Toc76632912"/>
      <w:r/>
      <w:bookmarkStart w:id="207" w:name="_Toc256000046"/>
      <w:r>
        <w:rPr>
          <w:rFonts w:hint="eastAsia" w:ascii="宋体" w:hAnsi="宋体"/>
          <w:color w:val="000000"/>
          <w:sz w:val="30"/>
          <w:highlight w:val="white"/>
        </w:rPr>
        <w:t xml:space="preserve">32．质疑</w:t>
      </w:r>
      <w:bookmarkEnd w:id="206"/>
      <w:r/>
      <w:bookmarkEnd w:id="207"/>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208" w:name="EB627da76d538f43d6bda416f2e63336d9"/>
      <w:r>
        <w:rPr>
          <w:rFonts w:ascii="宋体" w:hAnsi="宋体"/>
          <w:color w:val="000000"/>
          <w:sz w:val="20"/>
          <w:highlight w:val="white"/>
        </w:rPr>
        <w:t xml:space="preserve"> </w:t>
      </w:r>
      <w:bookmarkEnd w:id="208"/>
      <w:r/>
      <w:bookmarkStart w:id="209" w:name="EBe9b46ddd8eb54c3e8c76ea6eec808279"/>
      <w:r>
        <w:rPr>
          <w:rFonts w:ascii="宋体" w:hAnsi="宋体"/>
          <w:color w:val="000000"/>
          <w:sz w:val="20"/>
          <w:highlight w:val="white"/>
        </w:rPr>
        <w:t xml:space="preserve"> </w:t>
      </w:r>
      <w:bookmarkEnd w:id="209"/>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以上规定的供应商应知其权益受到损害之日，是指：</w:t>
      </w:r>
      <w:r>
        <w:rPr>
          <w:rFonts w:ascii="宋体" w:hAnsi="宋体"/>
          <w:color w:val="000000"/>
          <w:sz w:val="24"/>
        </w:rPr>
      </w:r>
      <w:r/>
    </w:p>
    <w:p>
      <w:pPr>
        <w:pStyle w:val="874"/>
        <w:ind w:firstLine="360"/>
        <w:spacing w:line="360" w:lineRule="auto"/>
        <w:rPr>
          <w:rFonts w:ascii="宋体" w:hAnsi="宋体"/>
          <w:color w:val="000000"/>
          <w:sz w:val="24"/>
        </w:rPr>
      </w:pPr>
      <w:r>
        <w:rPr>
          <w:rFonts w:hint="eastAsia" w:ascii="宋体" w:hAnsi="宋体"/>
          <w:color w:val="000000"/>
          <w:sz w:val="24"/>
          <w:highlight w:val="white"/>
        </w:rPr>
        <w:t xml:space="preserve">（1）对可以质疑的采购文件提出质疑的，为收到采购文件之日或者采购文件公告期限届满之日；</w:t>
      </w:r>
      <w:r>
        <w:rPr>
          <w:rFonts w:ascii="宋体" w:hAnsi="宋体"/>
          <w:color w:val="000000"/>
          <w:sz w:val="24"/>
        </w:rPr>
      </w:r>
      <w:r/>
    </w:p>
    <w:p>
      <w:pPr>
        <w:pStyle w:val="874"/>
        <w:ind w:firstLine="360"/>
        <w:spacing w:line="360" w:lineRule="auto"/>
        <w:rPr>
          <w:rFonts w:ascii="宋体" w:hAnsi="宋体"/>
          <w:color w:val="000000"/>
          <w:sz w:val="24"/>
        </w:rPr>
      </w:pPr>
      <w:r>
        <w:rPr>
          <w:rFonts w:hint="eastAsia" w:ascii="宋体" w:hAnsi="宋体"/>
          <w:color w:val="000000"/>
          <w:sz w:val="24"/>
          <w:highlight w:val="white"/>
        </w:rPr>
        <w:t xml:space="preserve">（2）对采购过程提出质疑的，为各采购程序环节结束之日；</w:t>
      </w:r>
      <w:r>
        <w:rPr>
          <w:rFonts w:ascii="宋体" w:hAnsi="宋体"/>
          <w:color w:val="000000"/>
          <w:sz w:val="24"/>
        </w:rPr>
      </w:r>
      <w:r/>
    </w:p>
    <w:p>
      <w:pPr>
        <w:pStyle w:val="874"/>
        <w:ind w:firstLine="360"/>
        <w:spacing w:line="360" w:lineRule="auto"/>
        <w:rPr>
          <w:rFonts w:ascii="宋体" w:hAnsi="宋体"/>
          <w:color w:val="000000"/>
          <w:sz w:val="24"/>
        </w:rPr>
      </w:pPr>
      <w:r>
        <w:rPr>
          <w:rFonts w:hint="eastAsia" w:ascii="宋体" w:hAnsi="宋体"/>
          <w:color w:val="000000"/>
          <w:sz w:val="24"/>
          <w:highlight w:val="white"/>
        </w:rPr>
        <w:t xml:space="preserve">（3）对中标结果提出质疑的，为中标结果公告期限届满之日。</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color w:val="000000"/>
          <w:sz w:val="24"/>
        </w:rPr>
      </w:r>
      <w:r/>
    </w:p>
    <w:p>
      <w:pPr>
        <w:pStyle w:val="874"/>
        <w:ind w:firstLine="480"/>
        <w:spacing w:line="360" w:lineRule="auto"/>
        <w:rPr>
          <w:rFonts w:ascii="宋体" w:hAnsi="宋体"/>
          <w:b/>
          <w:color w:val="000000"/>
          <w:sz w:val="24"/>
        </w:rPr>
      </w:pPr>
      <w:r>
        <w:rPr>
          <w:rFonts w:hint="eastAsia" w:ascii="宋体" w:hAnsi="宋体"/>
          <w:color w:val="000000"/>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white"/>
        </w:rPr>
        <w:t xml:space="preserve">供应商如对采购需求提出质疑，采购人负责处理和答复涉及采购需求的质疑内容。</w:t>
      </w:r>
      <w:r>
        <w:rPr>
          <w:rFonts w:ascii="宋体" w:hAnsi="宋体"/>
          <w:b/>
          <w:color w:val="000000"/>
          <w:sz w:val="24"/>
        </w:rPr>
      </w:r>
      <w:r/>
    </w:p>
    <w:p>
      <w:pPr>
        <w:pStyle w:val="874"/>
        <w:ind w:firstLine="480"/>
        <w:spacing w:line="360" w:lineRule="auto"/>
        <w:rPr>
          <w:rFonts w:hint="eastAsia" w:ascii="宋体" w:hAnsi="宋体" w:eastAsia="宋体" w:cs="Times New Roman"/>
          <w:color w:val="000000"/>
          <w:sz w:val="24"/>
          <w:highlight w:val="white"/>
        </w:rPr>
      </w:pPr>
      <w:r>
        <w:rPr>
          <w:rFonts w:hint="eastAsia" w:ascii="宋体" w:hAnsi="宋体"/>
          <w:color w:val="000000"/>
          <w:sz w:val="24"/>
          <w:highlight w:val="white"/>
        </w:rPr>
        <w:t xml:space="preserve">32.4 </w:t>
      </w:r>
      <w:r>
        <w:rPr>
          <w:rFonts w:hint="eastAsia" w:ascii="宋体" w:hAnsi="宋体" w:eastAsia="宋体" w:cs="Times New Roman"/>
          <w:color w:val="000000"/>
          <w:sz w:val="24"/>
          <w:highlight w:val="white"/>
        </w:rPr>
        <w:t xml:space="preserve">质疑流程及注意事项见“苏采云”系统（网址：http://jszfcg.jsczt.cn/）网站下载中心。</w:t>
      </w:r>
      <w:r>
        <w:rPr>
          <w:rFonts w:hint="eastAsia" w:ascii="宋体" w:hAnsi="宋体" w:eastAsia="宋体" w:cs="Times New Roman"/>
          <w:color w:val="000000"/>
          <w:sz w:val="24"/>
          <w:highlight w:val="white"/>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210" w:name="_Toc256000047"/>
      <w:r/>
      <w:bookmarkStart w:id="211" w:name="_Toc76632913"/>
      <w:r>
        <w:rPr>
          <w:rFonts w:hint="eastAsia" w:ascii="宋体" w:hAnsi="宋体"/>
          <w:color w:val="000000"/>
          <w:sz w:val="30"/>
          <w:highlight w:val="white"/>
        </w:rPr>
        <w:t xml:space="preserve">33．投诉</w:t>
      </w:r>
      <w:bookmarkEnd w:id="210"/>
      <w:r/>
      <w:bookmarkEnd w:id="211"/>
      <w:r>
        <w:rPr>
          <w:rFonts w:ascii="宋体" w:hAnsi="宋体"/>
          <w:color w:val="000000"/>
          <w:sz w:val="30"/>
        </w:rPr>
      </w:r>
      <w:r/>
    </w:p>
    <w:p>
      <w:pPr>
        <w:pStyle w:val="874"/>
        <w:ind w:firstLine="480"/>
        <w:jc w:val="left"/>
        <w:spacing w:line="360" w:lineRule="auto"/>
        <w:rPr>
          <w:rFonts w:hint="eastAsia" w:ascii="宋体" w:hAnsi="宋体"/>
          <w:color w:val="000000"/>
          <w:sz w:val="24"/>
        </w:rPr>
      </w:pPr>
      <w:r>
        <w:rPr>
          <w:rFonts w:hint="eastAsia" w:ascii="宋体" w:hAnsi="宋体"/>
          <w:color w:val="000000"/>
          <w:sz w:val="24"/>
          <w:highlight w:val="white"/>
        </w:rPr>
        <w:t xml:space="preserve">33.1质疑供应商对采购人、采购代理机构的答复不满意，或者采购人、采购代理机构未在规定的时间内作出答复的，可以在答复期满后十五个工作日内向采购人所属预算级次本级财政部门投诉。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color w:val="000000"/>
          <w:sz w:val="24"/>
        </w:rPr>
      </w:r>
      <w:r/>
    </w:p>
    <w:p>
      <w:pPr>
        <w:pStyle w:val="874"/>
        <w:ind w:firstLine="400"/>
        <w:jc w:val="left"/>
        <w:spacing w:line="360" w:lineRule="auto"/>
        <w:rPr>
          <w:rFonts w:ascii="宋体" w:hAnsi="宋体"/>
          <w:color w:val="000000"/>
          <w:sz w:val="32"/>
          <w:szCs w:val="32"/>
          <w:highlight w:val="cyan"/>
        </w:rPr>
      </w:pPr>
      <w:r/>
      <w:bookmarkStart w:id="212" w:name="EBcc8b529c09834571ad9a09ee2741975a"/>
      <w:r>
        <w:rPr>
          <w:rFonts w:ascii="宋体" w:hAnsi="宋体"/>
          <w:color w:val="000000"/>
          <w:sz w:val="20"/>
          <w:szCs w:val="32"/>
          <w:highlight w:val="white"/>
        </w:rPr>
        <w:t xml:space="preserve"> </w:t>
      </w:r>
      <w:bookmarkEnd w:id="212"/>
      <w:r/>
      <w:bookmarkStart w:id="213" w:name="EBa872187f1363474184fa468fb9002229"/>
      <w:r>
        <w:rPr>
          <w:rFonts w:ascii="宋体" w:hAnsi="宋体"/>
          <w:color w:val="000000"/>
          <w:sz w:val="20"/>
          <w:szCs w:val="32"/>
          <w:highlight w:val="white"/>
        </w:rPr>
        <w:t xml:space="preserve"> </w:t>
      </w:r>
      <w:bookmarkEnd w:id="213"/>
      <w:r/>
      <w:bookmarkStart w:id="214" w:name="EB14fece70ae7b418eba12b4c3cbc87b24"/>
      <w:r>
        <w:rPr>
          <w:rFonts w:ascii="宋体" w:hAnsi="宋体"/>
          <w:color w:val="000000"/>
          <w:sz w:val="20"/>
          <w:szCs w:val="32"/>
          <w:highlight w:val="white"/>
        </w:rPr>
        <w:t xml:space="preserve"> </w:t>
      </w:r>
      <w:bookmarkEnd w:id="214"/>
      <w:r>
        <w:rPr>
          <w:rFonts w:ascii="宋体" w:hAnsi="宋体"/>
          <w:color w:val="000000"/>
          <w:sz w:val="32"/>
          <w:szCs w:val="32"/>
          <w:highlight w:val="cyan"/>
        </w:rPr>
      </w:r>
      <w:r/>
    </w:p>
    <w:p>
      <w:pPr>
        <w:pStyle w:val="874"/>
        <w:jc w:val="center"/>
        <w:spacing w:line="360" w:lineRule="auto"/>
        <w:rPr>
          <w:rFonts w:ascii="宋体" w:hAnsi="宋体"/>
          <w:color w:val="000000"/>
          <w:sz w:val="32"/>
          <w:szCs w:val="32"/>
        </w:rPr>
      </w:pPr>
      <w:r>
        <w:rPr>
          <w:rFonts w:hint="eastAsia" w:ascii="宋体" w:hAnsi="宋体"/>
          <w:b/>
          <w:color w:val="000000"/>
          <w:sz w:val="32"/>
          <w:szCs w:val="32"/>
          <w:highlight w:val="white"/>
          <w:shd w:val="clear" w:color="auto" w:fill="ffffff"/>
        </w:rPr>
        <w:t xml:space="preserve">八、诚实信用和解释权</w:t>
      </w:r>
      <w:r>
        <w:rPr>
          <w:rFonts w:ascii="宋体" w:hAnsi="宋体"/>
          <w:color w:val="000000"/>
          <w:sz w:val="32"/>
          <w:szCs w:val="32"/>
        </w:rPr>
      </w:r>
      <w:r/>
    </w:p>
    <w:p>
      <w:pPr>
        <w:pStyle w:val="877"/>
        <w:ind w:firstLine="446"/>
        <w:keepLines w:val="0"/>
        <w:keepNext w:val="0"/>
        <w:spacing w:before="200" w:after="200" w:line="360" w:lineRule="auto"/>
        <w:rPr>
          <w:rFonts w:ascii="宋体" w:hAnsi="宋体"/>
          <w:color w:val="000000"/>
          <w:sz w:val="30"/>
        </w:rPr>
      </w:pPr>
      <w:r/>
      <w:bookmarkStart w:id="215" w:name="_Toc76632914"/>
      <w:r/>
      <w:bookmarkStart w:id="216" w:name="_Toc256000048"/>
      <w:r>
        <w:rPr>
          <w:rFonts w:hint="eastAsia" w:ascii="宋体" w:hAnsi="宋体"/>
          <w:color w:val="000000"/>
          <w:sz w:val="30"/>
          <w:highlight w:val="white"/>
        </w:rPr>
        <w:t xml:space="preserve">34．诚实信用</w:t>
      </w:r>
      <w:bookmarkEnd w:id="215"/>
      <w:r/>
      <w:bookmarkEnd w:id="216"/>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34.1投标人应当遵循公平竞争的原则，不得恶意串通，不得妨碍其他投标人的竞争行为，不得损害采购人或者其他投标人的合法权益。</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34.2 供应商不得以向招标组织方工作人员、评标委员会成员行贿或者采取其他不正当手段谋取中标。经查实供应商有此行为的，将在“</w:t>
      </w:r>
      <w:r>
        <w:rPr>
          <w:rFonts w:hint="eastAsia" w:ascii="宋体" w:hAnsi="宋体"/>
          <w:color w:val="000000"/>
          <w:sz w:val="24"/>
          <w:highlight w:val="white"/>
          <w:lang w:val="en-US" w:eastAsia="zh-CN"/>
        </w:rPr>
        <w:t xml:space="preserve">苏采云</w:t>
      </w:r>
      <w:r>
        <w:rPr>
          <w:rFonts w:hint="eastAsia" w:ascii="宋体" w:hAnsi="宋体"/>
          <w:color w:val="000000"/>
          <w:sz w:val="24"/>
          <w:highlight w:val="white"/>
        </w:rPr>
        <w:t xml:space="preserve">”网站公告，政府采购管理部门将供应商列入不良行为记录名单，按照政府采购有关规定处理。</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34.3 供应商不得虚假承诺，否则，按照提供虚假材料谋取中标处理。</w:t>
      </w:r>
      <w:r>
        <w:rPr>
          <w:rFonts w:ascii="宋体" w:hAnsi="宋体"/>
          <w:color w:val="000000"/>
          <w:sz w:val="24"/>
        </w:rPr>
      </w:r>
      <w:r/>
    </w:p>
    <w:p>
      <w:pPr>
        <w:pStyle w:val="874"/>
        <w:ind w:left="2" w:firstLine="480"/>
        <w:spacing w:line="360" w:lineRule="auto"/>
        <w:rPr>
          <w:rFonts w:ascii="宋体" w:hAnsi="宋体"/>
          <w:color w:val="000000"/>
          <w:sz w:val="24"/>
        </w:rPr>
      </w:pPr>
      <w:r>
        <w:rPr>
          <w:rFonts w:hint="eastAsia" w:ascii="宋体" w:hAnsi="宋体"/>
          <w:color w:val="000000"/>
          <w:sz w:val="24"/>
          <w:highlight w:val="white"/>
        </w:rPr>
        <w:t xml:space="preserve">34</w:t>
      </w:r>
      <w:r>
        <w:rPr>
          <w:rFonts w:ascii="宋体" w:hAnsi="宋体"/>
          <w:color w:val="000000"/>
          <w:sz w:val="24"/>
          <w:highlight w:val="white"/>
        </w:rPr>
        <w:t xml:space="preserve">.4</w:t>
      </w:r>
      <w:r>
        <w:rPr>
          <w:rFonts w:hint="eastAsia" w:ascii="宋体" w:hAnsi="宋体"/>
          <w:color w:val="000000"/>
          <w:sz w:val="24"/>
          <w:highlight w:val="white"/>
        </w:rPr>
        <w:t xml:space="preserve"> </w:t>
      </w:r>
      <w:r>
        <w:rPr>
          <w:rFonts w:ascii="宋体" w:hAnsi="宋体"/>
          <w:color w:val="000000"/>
          <w:sz w:val="24"/>
          <w:highlight w:val="white"/>
        </w:rPr>
        <w:t xml:space="preserve">供应商应自觉遵守开标、评标纪律，扰乱开标评标现场秩序的，属于失信行为，根据《江苏省政府采购供应商监督管理暂行办法》，失信行为将被记入供应商诚信档案。</w:t>
      </w:r>
      <w:r>
        <w:rPr>
          <w:rFonts w:ascii="宋体" w:hAnsi="宋体"/>
          <w:color w:val="000000"/>
          <w:sz w:val="24"/>
        </w:rPr>
      </w:r>
      <w:r/>
    </w:p>
    <w:p>
      <w:pPr>
        <w:pStyle w:val="874"/>
        <w:ind w:left="2" w:firstLine="480"/>
        <w:spacing w:line="360" w:lineRule="auto"/>
        <w:rPr>
          <w:rFonts w:ascii="宋体" w:hAnsi="宋体"/>
          <w:color w:val="000000"/>
          <w:sz w:val="24"/>
        </w:rPr>
      </w:pPr>
      <w:r>
        <w:rPr>
          <w:rFonts w:hint="eastAsia" w:ascii="宋体" w:hAnsi="宋体"/>
          <w:color w:val="000000"/>
          <w:sz w:val="24"/>
          <w:highlight w:val="white"/>
        </w:rPr>
        <w:t xml:space="preserve">34</w:t>
      </w:r>
      <w:r>
        <w:rPr>
          <w:rFonts w:ascii="宋体" w:hAnsi="宋体"/>
          <w:color w:val="000000"/>
          <w:sz w:val="24"/>
          <w:highlight w:val="white"/>
        </w:rPr>
        <w:t xml:space="preserve">.5</w:t>
      </w:r>
      <w:r>
        <w:rPr>
          <w:rFonts w:hint="eastAsia" w:ascii="宋体" w:hAnsi="宋体"/>
          <w:color w:val="000000"/>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217" w:name="EB4958606576824598b08d1b278a8143d4"/>
      <w:r>
        <w:rPr>
          <w:rFonts w:hint="eastAsia" w:ascii="宋体" w:hAnsi="宋体"/>
          <w:color w:val="000000"/>
          <w:sz w:val="24"/>
          <w:highlight w:val="white"/>
        </w:rPr>
        <w:t xml:space="preserve">采购人在项目资格审查时对参加本项目的各供应商进行信用记录查询</w:t>
      </w:r>
      <w:bookmarkEnd w:id="217"/>
      <w:r>
        <w:rPr>
          <w:rFonts w:hint="eastAsia" w:ascii="宋体" w:hAnsi="宋体"/>
          <w:color w:val="000000"/>
          <w:sz w:val="24"/>
          <w:highlight w:val="white"/>
        </w:rPr>
        <w:t xml:space="preserve">，信用记录查询渠道为“信用中国”网站（www.creditchina.gov.cn ）、中国政府采购网（www.ccgp.gov.cn ）、“信用江苏”网站（</w:t>
      </w:r>
      <w:r>
        <w:rPr>
          <w:rFonts w:ascii="宋体" w:hAnsi="宋体"/>
          <w:color w:val="000000"/>
          <w:sz w:val="24"/>
          <w:highlight w:val="white"/>
        </w:rPr>
        <w:t xml:space="preserve">http://credit.jiangsu.gov.cn/</w:t>
      </w:r>
      <w:r>
        <w:rPr>
          <w:rFonts w:hint="eastAsia" w:ascii="宋体" w:hAnsi="宋体"/>
          <w:color w:val="000000"/>
          <w:sz w:val="24"/>
          <w:highlight w:val="white"/>
        </w:rPr>
        <w:t xml:space="preserve"> ），</w:t>
      </w:r>
      <w:bookmarkStart w:id="218" w:name="EBcc59d19dc298478d902b38cd10417ead"/>
      <w:r>
        <w:rPr>
          <w:rFonts w:hint="eastAsia" w:ascii="宋体" w:hAnsi="宋体"/>
          <w:color w:val="000000"/>
          <w:sz w:val="24"/>
          <w:highlight w:val="white"/>
        </w:rPr>
        <w:t xml:space="preserve">信用记录查询截止时间为项目资格审查结束时</w:t>
      </w:r>
      <w:bookmarkEnd w:id="218"/>
      <w:r>
        <w:rPr>
          <w:rFonts w:hint="eastAsia" w:ascii="宋体" w:hAnsi="宋体"/>
          <w:color w:val="000000"/>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olor w:val="000000"/>
          <w:sz w:val="24"/>
        </w:rPr>
      </w:r>
      <w:r/>
    </w:p>
    <w:p>
      <w:pPr>
        <w:pStyle w:val="874"/>
        <w:ind w:firstLine="201"/>
        <w:spacing w:line="360" w:lineRule="auto"/>
        <w:rPr>
          <w:rFonts w:ascii="宋体" w:hAnsi="宋体"/>
          <w:b/>
          <w:color w:val="000000"/>
          <w:sz w:val="10"/>
          <w:szCs w:val="10"/>
        </w:rPr>
      </w:pPr>
      <w:r>
        <w:rPr>
          <w:rFonts w:ascii="宋体" w:hAnsi="宋体"/>
          <w:b/>
          <w:color w:val="000000"/>
          <w:sz w:val="10"/>
          <w:szCs w:val="10"/>
        </w:rPr>
      </w:r>
      <w:r/>
    </w:p>
    <w:p>
      <w:pPr>
        <w:pStyle w:val="877"/>
        <w:ind w:firstLine="446"/>
        <w:keepLines w:val="0"/>
        <w:keepNext w:val="0"/>
        <w:spacing w:before="200" w:after="200" w:line="360" w:lineRule="auto"/>
        <w:rPr>
          <w:rFonts w:ascii="宋体" w:hAnsi="宋体"/>
          <w:color w:val="000000"/>
          <w:sz w:val="30"/>
        </w:rPr>
      </w:pPr>
      <w:r/>
      <w:bookmarkStart w:id="219" w:name="_Toc256000049"/>
      <w:r/>
      <w:bookmarkStart w:id="220" w:name="_Toc76632915"/>
      <w:r>
        <w:rPr>
          <w:rFonts w:hint="eastAsia" w:ascii="宋体" w:hAnsi="宋体"/>
          <w:color w:val="000000"/>
          <w:sz w:val="30"/>
          <w:highlight w:val="white"/>
        </w:rPr>
        <w:t xml:space="preserve">35．解释权</w:t>
      </w:r>
      <w:bookmarkEnd w:id="219"/>
      <w:r/>
      <w:bookmarkEnd w:id="220"/>
      <w:r>
        <w:rPr>
          <w:rFonts w:ascii="宋体" w:hAnsi="宋体"/>
          <w:color w:val="000000"/>
          <w:sz w:val="30"/>
        </w:rPr>
      </w:r>
      <w:r/>
    </w:p>
    <w:p>
      <w:pPr>
        <w:pStyle w:val="874"/>
        <w:ind w:firstLine="201"/>
        <w:spacing w:line="360" w:lineRule="auto"/>
        <w:rPr>
          <w:rFonts w:ascii="宋体" w:hAnsi="宋体"/>
          <w:b/>
          <w:color w:val="000000"/>
          <w:sz w:val="10"/>
          <w:szCs w:val="10"/>
        </w:rPr>
      </w:pPr>
      <w:r>
        <w:rPr>
          <w:rFonts w:ascii="宋体" w:hAnsi="宋体"/>
          <w:b/>
          <w:color w:val="000000"/>
          <w:sz w:val="10"/>
          <w:szCs w:val="1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35.1 除相关法律、法规规定外，本招标文件的解释权归</w:t>
      </w:r>
      <w:bookmarkStart w:id="221" w:name="EB37a8ab0e21544d48addf15ad9543083b"/>
      <w:r>
        <w:rPr>
          <w:rFonts w:hint="eastAsia" w:ascii="宋体" w:hAnsi="宋体"/>
          <w:color w:val="000000"/>
          <w:sz w:val="24"/>
          <w:highlight w:val="white"/>
        </w:rPr>
        <w:t xml:space="preserve">江苏巍信项目管理有限公司</w:t>
      </w:r>
      <w:bookmarkEnd w:id="221"/>
      <w:r>
        <w:rPr>
          <w:rFonts w:hint="eastAsia" w:ascii="宋体" w:hAnsi="宋体"/>
          <w:color w:val="000000"/>
          <w:sz w:val="24"/>
          <w:highlight w:val="white"/>
        </w:rPr>
        <w:t xml:space="preserve">所有。</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rPr>
      </w:pPr>
      <w:r/>
      <w:bookmarkStart w:id="222" w:name="_Toc256000050"/>
      <w:r/>
      <w:bookmarkStart w:id="223" w:name="_Toc76632916"/>
      <w:r>
        <w:rPr>
          <w:rFonts w:hint="eastAsia" w:ascii="宋体" w:hAnsi="宋体"/>
          <w:color w:val="000000"/>
          <w:sz w:val="30"/>
          <w:highlight w:val="white"/>
        </w:rPr>
        <w:t xml:space="preserve">36.适用法律及约束力</w:t>
      </w:r>
      <w:bookmarkEnd w:id="222"/>
      <w:r/>
      <w:bookmarkEnd w:id="223"/>
      <w:r>
        <w:rPr>
          <w:rFonts w:ascii="宋体" w:hAnsi="宋体"/>
          <w:color w:val="000000"/>
          <w:sz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36.1 </w:t>
      </w:r>
      <w:r>
        <w:rPr>
          <w:rFonts w:hint="eastAsia" w:ascii="宋体" w:hAnsi="宋体"/>
          <w:b/>
          <w:color w:val="000000"/>
          <w:sz w:val="24"/>
          <w:highlight w:val="white"/>
        </w:rPr>
        <w:t xml:space="preserve">投标人一旦获取了本招标文件并参加投标，即被认为接受了本招标文件的规定和约束。</w:t>
      </w:r>
      <w:r>
        <w:rPr>
          <w:rFonts w:ascii="宋体" w:hAnsi="宋体"/>
          <w:color w:val="000000"/>
          <w:sz w:val="24"/>
        </w:rPr>
      </w:r>
      <w:r/>
    </w:p>
    <w:p>
      <w:pPr>
        <w:pStyle w:val="874"/>
        <w:ind w:firstLine="480"/>
        <w:spacing w:line="360" w:lineRule="auto"/>
        <w:rPr>
          <w:rFonts w:ascii="宋体" w:hAnsi="宋体"/>
          <w:color w:val="000000"/>
          <w:sz w:val="24"/>
          <w:highlight w:val="cyan"/>
        </w:rPr>
      </w:pPr>
      <w:r>
        <w:rPr>
          <w:rFonts w:hint="eastAsia" w:ascii="宋体" w:hAnsi="宋体"/>
          <w:color w:val="000000"/>
          <w:sz w:val="24"/>
          <w:highlight w:val="white"/>
        </w:rPr>
        <w:t xml:space="preserve">36.2 本次招标及由本次招标产生的合同受中华人民共和国法律制约和保护。</w:t>
      </w:r>
      <w:bookmarkStart w:id="224" w:name="EBd5d80f1ac9d343418e3ec7e832c3ed45"/>
      <w:r>
        <w:rPr>
          <w:rFonts w:ascii="宋体" w:hAnsi="宋体"/>
          <w:color w:val="000000"/>
          <w:sz w:val="20"/>
          <w:highlight w:val="white"/>
        </w:rPr>
        <w:t xml:space="preserve"> </w:t>
      </w:r>
      <w:bookmarkEnd w:id="224"/>
      <w:r>
        <w:rPr>
          <w:rFonts w:ascii="宋体" w:hAnsi="宋体"/>
          <w:color w:val="000000"/>
          <w:sz w:val="24"/>
          <w:highlight w:val="cyan"/>
        </w:rPr>
      </w:r>
      <w:r/>
    </w:p>
    <w:p>
      <w:pPr>
        <w:pStyle w:val="1971"/>
        <w:jc w:val="center"/>
        <w:pageBreakBefore/>
        <w:tabs>
          <w:tab w:val="left" w:pos="425" w:leader="none"/>
        </w:tabs>
        <w:rPr>
          <w:rFonts w:ascii="宋体" w:eastAsia="宋体"/>
          <w:color w:val="000000"/>
        </w:rPr>
      </w:pPr>
      <w:r/>
      <w:bookmarkStart w:id="225" w:name="_Toc76632917"/>
      <w:r/>
      <w:bookmarkStart w:id="226" w:name="_Toc4319"/>
      <w:r/>
      <w:bookmarkStart w:id="227" w:name="_Toc256000051"/>
      <w:r>
        <w:rPr>
          <w:rFonts w:hint="eastAsia" w:ascii="宋体" w:eastAsia="宋体"/>
          <w:color w:val="000000"/>
          <w:highlight w:val="white"/>
        </w:rPr>
        <w:t xml:space="preserve">第三部分  合 同</w:t>
      </w:r>
      <w:bookmarkEnd w:id="225"/>
      <w:r/>
      <w:bookmarkEnd w:id="226"/>
      <w:r/>
      <w:bookmarkEnd w:id="227"/>
      <w:r>
        <w:rPr>
          <w:rFonts w:ascii="宋体" w:eastAsia="宋体"/>
          <w:color w:val="000000"/>
        </w:rPr>
      </w:r>
      <w:r/>
    </w:p>
    <w:p>
      <w:pPr>
        <w:pStyle w:val="874"/>
        <w:jc w:val="left"/>
        <w:spacing w:line="360" w:lineRule="auto"/>
        <w:widowControl/>
        <w:rPr>
          <w:rFonts w:ascii="宋体" w:hAnsi="宋体"/>
          <w:color w:val="000000"/>
          <w:sz w:val="24"/>
          <w:highlight w:val="red"/>
        </w:rPr>
      </w:pPr>
      <w:r/>
      <w:bookmarkStart w:id="228" w:name="EB0db309cd75bd4f689fb07273c1a254bc"/>
      <w:r>
        <w:rPr>
          <w:rFonts w:ascii="宋体" w:hAnsi="宋体"/>
          <w:color w:val="000000"/>
          <w:sz w:val="24"/>
          <w:highlight w:val="red"/>
        </w:rPr>
      </w:r>
      <w:r/>
    </w:p>
    <w:p>
      <w:pPr>
        <w:pStyle w:val="877"/>
        <w:ind w:right="0"/>
        <w:jc w:val="center"/>
        <w:keepLines w:val="0"/>
        <w:keepNext w:val="0"/>
        <w:pageBreakBefore w:val="0"/>
        <w:spacing w:line="360" w:lineRule="auto"/>
        <w:tabs>
          <w:tab w:val="center" w:pos="4153" w:leader="none"/>
        </w:tabs>
        <w:rPr>
          <w:rFonts w:hint="eastAsia" w:ascii="宋体" w:hAnsi="宋体" w:eastAsia="宋体" w:cs="宋体"/>
          <w:color w:val="000000"/>
          <w:highlight w:val="none"/>
        </w:rPr>
      </w:pPr>
      <w:r/>
      <w:bookmarkStart w:id="229" w:name="_Toc22000612"/>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合同条款</w:t>
      </w:r>
      <w:r>
        <w:rPr>
          <w:rFonts w:hint="eastAsia" w:ascii="宋体" w:hAnsi="宋体" w:eastAsia="宋体" w:cs="宋体"/>
          <w:color w:val="000000"/>
          <w:highlight w:val="none"/>
        </w:rPr>
      </w:r>
      <w:r/>
    </w:p>
    <w:p>
      <w:pPr>
        <w:pStyle w:val="874"/>
        <w:numPr>
          <w:ilvl w:val="0"/>
          <w:numId w:val="3"/>
        </w:numPr>
        <w:ind w:left="0" w:right="0"/>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230" w:name="_Toc25691"/>
      <w:r>
        <w:rPr>
          <w:rFonts w:hint="eastAsia" w:ascii="宋体" w:hAnsi="宋体" w:eastAsia="宋体" w:cs="宋体"/>
          <w:b/>
          <w:color w:val="000000"/>
          <w:sz w:val="24"/>
          <w:szCs w:val="24"/>
          <w:highlight w:val="none"/>
        </w:rPr>
        <w:t xml:space="preserve">定义：</w:t>
      </w:r>
      <w:bookmarkEnd w:id="230"/>
      <w:r>
        <w:rPr>
          <w:rFonts w:hint="eastAsia" w:ascii="宋体" w:hAnsi="宋体" w:eastAsia="宋体" w:cs="宋体"/>
          <w:b/>
          <w:color w:val="000000"/>
          <w:sz w:val="24"/>
          <w:szCs w:val="24"/>
          <w:highlight w:val="none"/>
        </w:rPr>
      </w:r>
      <w:r/>
    </w:p>
    <w:p>
      <w:pPr>
        <w:pStyle w:val="874"/>
        <w:numPr>
          <w:ilvl w:val="0"/>
          <w:numId w:val="0"/>
        </w:numPr>
        <w:ind w:right="0"/>
        <w:keepLines w:val="0"/>
        <w:keepNext w:val="0"/>
        <w:pageBreakBefore w:val="0"/>
        <w:spacing w:line="360" w:lineRule="auto"/>
        <w:rPr>
          <w:rFonts w:hint="eastAsia" w:ascii="宋体" w:hAnsi="宋体" w:eastAsia="宋体" w:cs="宋体"/>
          <w:b/>
          <w:bCs/>
          <w:color w:val="000000"/>
          <w:sz w:val="24"/>
          <w:szCs w:val="24"/>
          <w:highlight w:val="none"/>
        </w:rPr>
        <w:outlineLvl w:val="1"/>
      </w:pPr>
      <w:r/>
      <w:bookmarkStart w:id="231" w:name="_Toc12593"/>
      <w:r>
        <w:rPr>
          <w:rFonts w:hint="eastAsia" w:ascii="宋体" w:hAnsi="宋体" w:eastAsia="宋体" w:cs="宋体"/>
          <w:b/>
          <w:bCs/>
          <w:color w:val="000000"/>
          <w:sz w:val="24"/>
          <w:szCs w:val="24"/>
          <w:highlight w:val="none"/>
        </w:rPr>
        <w:t xml:space="preserve">合同中的下列术语应解释为：</w:t>
      </w:r>
      <w:bookmarkEnd w:id="231"/>
      <w:r>
        <w:rPr>
          <w:rFonts w:hint="eastAsia" w:ascii="宋体" w:hAnsi="宋体" w:eastAsia="宋体" w:cs="宋体"/>
          <w:b/>
          <w:bCs/>
          <w:color w:val="000000"/>
          <w:sz w:val="24"/>
          <w:szCs w:val="24"/>
          <w:highlight w:val="none"/>
        </w:rPr>
      </w:r>
      <w:r/>
    </w:p>
    <w:p>
      <w:pPr>
        <w:pStyle w:val="886"/>
        <w:ind w:right="0" w:firstLine="480"/>
        <w:keepLines w:val="0"/>
        <w:keepNext w:val="0"/>
        <w:pageBreakBefore w:val="0"/>
        <w:spacing w:before="0" w:line="360" w:lineRule="auto"/>
        <w:tabs>
          <w:tab w:val="left" w:pos="10560" w:leader="none"/>
        </w:tabs>
        <w:rPr>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1.1“甲方”系指招标文件中所述购买服务的</w:t>
      </w:r>
      <w:r>
        <w:rPr>
          <w:rFonts w:hint="eastAsia" w:ascii="宋体" w:hAnsi="宋体" w:eastAsia="宋体" w:cs="宋体"/>
          <w:color w:val="000000"/>
          <w:sz w:val="24"/>
          <w:szCs w:val="24"/>
          <w:highlight w:val="none"/>
          <w:u w:val="single"/>
          <w:lang w:eastAsia="zh-CN"/>
        </w:rPr>
        <w:t xml:space="preserve">国家税务总局镇江市税务局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right="0" w:firstLine="480"/>
        <w:keepLines w:val="0"/>
        <w:keepNext w:val="0"/>
        <w:pageBreakBefore w:val="0"/>
        <w:spacing w:line="360" w:lineRule="auto"/>
        <w:rPr>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“乙方”系指招标文件中所述提供服务的供应商。</w:t>
      </w:r>
      <w:r>
        <w:rPr>
          <w:rFonts w:hint="eastAsia" w:ascii="宋体" w:hAnsi="宋体" w:eastAsia="宋体" w:cs="宋体"/>
          <w:color w:val="000000"/>
          <w:sz w:val="24"/>
          <w:szCs w:val="24"/>
          <w:highlight w:val="none"/>
        </w:rPr>
      </w:r>
      <w:r/>
    </w:p>
    <w:p>
      <w:pPr>
        <w:pStyle w:val="874"/>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1.3“服务”系指合同规定乙方必须承担的</w:t>
      </w:r>
      <w:r>
        <w:rPr>
          <w:rFonts w:hint="eastAsia" w:ascii="宋体" w:hAnsi="宋体" w:eastAsia="宋体" w:cs="宋体"/>
          <w:b w:val="0"/>
          <w:bCs/>
          <w:color w:val="000000"/>
          <w:sz w:val="24"/>
          <w:szCs w:val="24"/>
          <w:highlight w:val="none"/>
        </w:rPr>
        <w:t xml:space="preserve">国家税务总局镇江市税务局机关食堂餐饮服务及</w:t>
      </w:r>
      <w:r>
        <w:rPr>
          <w:rFonts w:hint="eastAsia" w:ascii="宋体" w:hAnsi="宋体" w:eastAsia="宋体" w:cs="宋体"/>
          <w:b w:val="0"/>
          <w:bCs/>
          <w:color w:val="000000"/>
          <w:sz w:val="24"/>
          <w:szCs w:val="24"/>
          <w:highlight w:val="none"/>
        </w:rPr>
        <w:t xml:space="preserve">其它的伴随服务，服务亦包括招标文件中特别描述的其它形式的服务。</w:t>
      </w:r>
      <w:r>
        <w:rPr>
          <w:rFonts w:hint="eastAsia" w:ascii="宋体" w:hAnsi="宋体" w:eastAsia="宋体" w:cs="宋体"/>
          <w:color w:val="000000"/>
          <w:sz w:val="24"/>
          <w:szCs w:val="24"/>
          <w:highlight w:val="none"/>
        </w:rPr>
      </w:r>
      <w:r/>
    </w:p>
    <w:p>
      <w:pPr>
        <w:pStyle w:val="874"/>
        <w:numPr>
          <w:ilvl w:val="0"/>
          <w:numId w:val="0"/>
        </w:numPr>
        <w:ind w:right="0" w:firstLine="480"/>
        <w:keepLines w:val="0"/>
        <w:keepNext w:val="0"/>
        <w:pageBreakBefore w:val="0"/>
        <w:spacing w:line="360" w:lineRule="auto"/>
        <w:rPr>
          <w:rFonts w:hint="eastAsia" w:ascii="宋体" w:hAnsi="宋体" w:eastAsia="宋体" w:cs="宋体"/>
          <w:color w:val="000000"/>
          <w:sz w:val="24"/>
          <w:szCs w:val="24"/>
          <w:highlight w:val="none"/>
        </w:rPr>
        <w:outlineLvl w:val="1"/>
      </w:pPr>
      <w:r/>
      <w:bookmarkStart w:id="232" w:name="_Toc20094"/>
      <w:r>
        <w:rPr>
          <w:rStyle w:val="996"/>
          <w:rFonts w:hint="eastAsia" w:ascii="宋体" w:hAnsi="宋体" w:eastAsia="宋体" w:cs="宋体"/>
          <w:color w:val="000000"/>
          <w:sz w:val="24"/>
          <w:szCs w:val="24"/>
          <w:highlight w:val="none"/>
        </w:rPr>
        <w:t xml:space="preserve">1.</w:t>
      </w:r>
      <w:r>
        <w:rPr>
          <w:rStyle w:val="996"/>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“合同”系指甲方、乙方签署的合同格式中载明甲方、乙方所达成的协议，包括所有的附件、</w:t>
      </w:r>
      <w:r>
        <w:rPr>
          <w:rFonts w:hint="eastAsia" w:ascii="宋体" w:hAnsi="宋体" w:eastAsia="宋体" w:cs="宋体"/>
          <w:color w:val="000000"/>
          <w:sz w:val="24"/>
          <w:szCs w:val="24"/>
          <w:highlight w:val="none"/>
        </w:rPr>
        <w:t xml:space="preserve">附录</w:t>
      </w:r>
      <w:r>
        <w:rPr>
          <w:rFonts w:hint="eastAsia" w:ascii="宋体" w:hAnsi="宋体" w:eastAsia="宋体" w:cs="宋体"/>
          <w:color w:val="000000"/>
          <w:sz w:val="24"/>
          <w:szCs w:val="24"/>
          <w:highlight w:val="none"/>
        </w:rPr>
        <w:t xml:space="preserve">和构成合同的所有文件。</w:t>
      </w:r>
      <w:bookmarkEnd w:id="232"/>
      <w:r>
        <w:rPr>
          <w:rFonts w:hint="eastAsia" w:ascii="宋体" w:hAnsi="宋体" w:eastAsia="宋体" w:cs="宋体"/>
          <w:color w:val="000000"/>
          <w:sz w:val="24"/>
          <w:szCs w:val="24"/>
          <w:highlight w:val="none"/>
        </w:rPr>
      </w:r>
      <w:r/>
    </w:p>
    <w:p>
      <w:pPr>
        <w:pStyle w:val="874"/>
        <w:ind w:right="0" w:firstLine="480"/>
        <w:keepLines w:val="0"/>
        <w:keepNext w:val="0"/>
        <w:pageBreakBefore w:val="0"/>
        <w:spacing w:line="360" w:lineRule="auto"/>
        <w:rPr>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1.</w:t>
      </w:r>
      <w:r>
        <w:rPr>
          <w:rStyle w:val="996"/>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“合同价”系指根据合同规定，乙方在正确地完全履行合同义务后甲方应支付给乙方的价格。</w:t>
      </w:r>
      <w:r>
        <w:rPr>
          <w:rFonts w:hint="eastAsia" w:ascii="宋体" w:hAnsi="宋体" w:eastAsia="宋体" w:cs="宋体"/>
          <w:color w:val="000000"/>
          <w:sz w:val="24"/>
          <w:szCs w:val="24"/>
          <w:highlight w:val="none"/>
        </w:rPr>
      </w:r>
      <w:r/>
    </w:p>
    <w:p>
      <w:pPr>
        <w:pStyle w:val="874"/>
        <w:ind w:left="0" w:right="0"/>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233" w:name="_Toc7703"/>
      <w:r>
        <w:rPr>
          <w:rFonts w:hint="eastAsia" w:ascii="宋体" w:hAnsi="宋体" w:eastAsia="宋体" w:cs="宋体"/>
          <w:b/>
          <w:color w:val="000000"/>
          <w:sz w:val="24"/>
          <w:szCs w:val="24"/>
          <w:highlight w:val="none"/>
        </w:rPr>
        <w:t xml:space="preserve">2、合同组成部分</w:t>
      </w:r>
      <w:bookmarkEnd w:id="233"/>
      <w:r>
        <w:rPr>
          <w:rFonts w:hint="eastAsia" w:ascii="宋体" w:hAnsi="宋体" w:eastAsia="宋体" w:cs="宋体"/>
          <w:b/>
          <w:color w:val="000000"/>
          <w:sz w:val="24"/>
          <w:szCs w:val="24"/>
          <w:highlight w:val="none"/>
        </w:rPr>
      </w:r>
      <w:r/>
    </w:p>
    <w:p>
      <w:pPr>
        <w:pStyle w:val="874"/>
        <w:ind w:left="0" w:right="0" w:firstLine="480"/>
        <w:keepLines w:val="0"/>
        <w:keepNext w:val="0"/>
        <w:pageBreakBefore w:val="0"/>
        <w:spacing w:line="360" w:lineRule="auto"/>
        <w:rPr>
          <w:rStyle w:val="996"/>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下列关于</w:t>
      </w:r>
      <w:r>
        <w:rPr>
          <w:rFonts w:hint="eastAsia" w:ascii="宋体" w:hAnsi="宋体" w:eastAsia="宋体" w:cs="宋体"/>
          <w:color w:val="000000"/>
          <w:sz w:val="24"/>
          <w:szCs w:val="24"/>
        </w:rPr>
        <w:t xml:space="preserve">JSZC-321100-JSWX-G2023-0003</w:t>
      </w:r>
      <w:r>
        <w:rPr>
          <w:rStyle w:val="996"/>
          <w:rFonts w:hint="eastAsia" w:ascii="宋体" w:hAnsi="宋体" w:eastAsia="宋体" w:cs="宋体"/>
          <w:color w:val="000000"/>
          <w:sz w:val="24"/>
          <w:szCs w:val="24"/>
          <w:highlight w:val="none"/>
        </w:rPr>
        <w:t xml:space="preserve">招标文件、提交的招标响应文件均是构成本合同不可分割的部分，还包括：</w:t>
      </w:r>
      <w:r>
        <w:rPr>
          <w:rStyle w:val="996"/>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Style w:val="996"/>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2.1 合同条款；                      </w:t>
      </w:r>
      <w:r>
        <w:rPr>
          <w:rStyle w:val="996"/>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Style w:val="996"/>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2.2 招标函；</w:t>
      </w:r>
      <w:r>
        <w:rPr>
          <w:rStyle w:val="996"/>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Style w:val="996"/>
          <w:rFonts w:hint="eastAsia" w:ascii="宋体" w:hAnsi="宋体" w:eastAsia="宋体" w:cs="宋体"/>
          <w:color w:val="000000"/>
          <w:sz w:val="24"/>
          <w:szCs w:val="24"/>
          <w:highlight w:val="none"/>
          <w:lang w:val="en-US"/>
        </w:rPr>
      </w:pPr>
      <w:r>
        <w:rPr>
          <w:rStyle w:val="996"/>
          <w:rFonts w:hint="eastAsia" w:ascii="宋体" w:hAnsi="宋体" w:eastAsia="宋体" w:cs="宋体"/>
          <w:color w:val="000000"/>
          <w:sz w:val="24"/>
          <w:szCs w:val="24"/>
          <w:highlight w:val="none"/>
        </w:rPr>
        <w:t xml:space="preserve">2.3</w:t>
      </w:r>
      <w:r>
        <w:rPr>
          <w:rStyle w:val="996"/>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rPr>
        <w:t xml:space="preserve">开标（报价）一览表</w:t>
      </w:r>
      <w:r>
        <w:rPr>
          <w:rStyle w:val="996"/>
          <w:rFonts w:hint="eastAsia" w:ascii="宋体" w:hAnsi="宋体" w:eastAsia="宋体" w:cs="宋体"/>
          <w:color w:val="000000"/>
          <w:sz w:val="24"/>
          <w:szCs w:val="24"/>
          <w:highlight w:val="none"/>
        </w:rPr>
        <w:t xml:space="preserve">；</w:t>
      </w:r>
      <w:r>
        <w:rPr>
          <w:rStyle w:val="996"/>
          <w:rFonts w:hint="eastAsia" w:ascii="宋体" w:hAnsi="宋体" w:eastAsia="宋体" w:cs="宋体"/>
          <w:color w:val="000000"/>
          <w:sz w:val="24"/>
          <w:szCs w:val="24"/>
          <w:highlight w:val="none"/>
          <w:lang w:val="en-US"/>
        </w:rPr>
        <w:t xml:space="preserve">            </w:t>
      </w:r>
      <w:r>
        <w:rPr>
          <w:rStyle w:val="996"/>
          <w:rFonts w:hint="eastAsia" w:ascii="宋体" w:hAnsi="宋体" w:eastAsia="宋体" w:cs="宋体"/>
          <w:color w:val="000000"/>
          <w:sz w:val="24"/>
          <w:szCs w:val="24"/>
          <w:highlight w:val="none"/>
          <w:lang w:val="en-US"/>
        </w:rPr>
      </w:r>
      <w:r/>
    </w:p>
    <w:p>
      <w:pPr>
        <w:pStyle w:val="874"/>
        <w:ind w:left="0" w:right="0" w:firstLine="360"/>
        <w:keepLines w:val="0"/>
        <w:keepNext w:val="0"/>
        <w:pageBreakBefore w:val="0"/>
        <w:spacing w:line="360" w:lineRule="auto"/>
        <w:rPr>
          <w:rStyle w:val="996"/>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2.</w:t>
      </w:r>
      <w:r>
        <w:rPr>
          <w:rStyle w:val="996"/>
          <w:rFonts w:hint="eastAsia" w:ascii="宋体" w:hAnsi="宋体" w:eastAsia="宋体" w:cs="宋体"/>
          <w:color w:val="000000"/>
          <w:sz w:val="24"/>
          <w:szCs w:val="24"/>
          <w:highlight w:val="none"/>
          <w:lang w:val="en-US" w:eastAsia="zh-CN"/>
        </w:rPr>
        <w:t xml:space="preserve">4</w:t>
      </w:r>
      <w:r>
        <w:rPr>
          <w:rStyle w:val="996"/>
          <w:rFonts w:hint="eastAsia" w:ascii="宋体" w:hAnsi="宋体" w:eastAsia="宋体" w:cs="宋体"/>
          <w:color w:val="000000"/>
          <w:sz w:val="24"/>
          <w:szCs w:val="24"/>
          <w:highlight w:val="none"/>
        </w:rPr>
        <w:t xml:space="preserve"> 服务方案；                      </w:t>
      </w:r>
      <w:r>
        <w:rPr>
          <w:rStyle w:val="996"/>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Style w:val="996"/>
          <w:rFonts w:hint="eastAsia" w:ascii="宋体" w:hAnsi="宋体" w:eastAsia="宋体" w:cs="宋体"/>
          <w:color w:val="000000"/>
          <w:sz w:val="24"/>
          <w:szCs w:val="24"/>
          <w:highlight w:val="none"/>
          <w:lang w:val="en-US" w:eastAsia="zh-CN"/>
        </w:rPr>
      </w:pPr>
      <w:r>
        <w:rPr>
          <w:rStyle w:val="996"/>
          <w:rFonts w:hint="eastAsia" w:ascii="宋体" w:hAnsi="宋体" w:eastAsia="宋体" w:cs="宋体"/>
          <w:color w:val="000000"/>
          <w:sz w:val="24"/>
          <w:szCs w:val="24"/>
          <w:highlight w:val="none"/>
        </w:rPr>
        <w:t xml:space="preserve">2.</w:t>
      </w:r>
      <w:r>
        <w:rPr>
          <w:rStyle w:val="996"/>
          <w:rFonts w:hint="eastAsia" w:ascii="宋体" w:hAnsi="宋体" w:eastAsia="宋体" w:cs="宋体"/>
          <w:color w:val="000000"/>
          <w:sz w:val="24"/>
          <w:szCs w:val="24"/>
          <w:highlight w:val="none"/>
          <w:lang w:val="en-US" w:eastAsia="zh-CN"/>
        </w:rPr>
        <w:t xml:space="preserve">5</w:t>
      </w:r>
      <w:r>
        <w:rPr>
          <w:rStyle w:val="996"/>
          <w:rFonts w:hint="eastAsia" w:ascii="宋体" w:hAnsi="宋体" w:eastAsia="宋体" w:cs="宋体"/>
          <w:color w:val="000000"/>
          <w:sz w:val="24"/>
          <w:szCs w:val="24"/>
          <w:highlight w:val="none"/>
        </w:rPr>
        <w:t xml:space="preserve"> 中标通知书；</w:t>
      </w:r>
      <w:r>
        <w:rPr>
          <w:rStyle w:val="996"/>
          <w:rFonts w:hint="eastAsia" w:ascii="宋体" w:hAnsi="宋体" w:eastAsia="宋体" w:cs="宋体"/>
          <w:color w:val="000000"/>
          <w:sz w:val="24"/>
          <w:szCs w:val="24"/>
          <w:highlight w:val="none"/>
          <w:lang w:val="en-US" w:eastAsia="zh-CN"/>
        </w:rPr>
        <w:t xml:space="preserve">                    </w:t>
      </w:r>
      <w:r>
        <w:rPr>
          <w:rStyle w:val="996"/>
          <w:rFonts w:hint="eastAsia" w:ascii="宋体" w:hAnsi="宋体" w:eastAsia="宋体" w:cs="宋体"/>
          <w:color w:val="000000"/>
          <w:sz w:val="24"/>
          <w:szCs w:val="24"/>
          <w:highlight w:val="none"/>
          <w:lang w:val="en-US" w:eastAsia="zh-CN"/>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Style w:val="996"/>
          <w:rFonts w:hint="eastAsia" w:ascii="宋体" w:hAnsi="宋体" w:eastAsia="宋体" w:cs="宋体"/>
          <w:color w:val="000000"/>
          <w:sz w:val="24"/>
          <w:szCs w:val="24"/>
          <w:highlight w:val="none"/>
        </w:rPr>
        <w:t xml:space="preserve">2.</w:t>
      </w:r>
      <w:r>
        <w:rPr>
          <w:rStyle w:val="996"/>
          <w:rFonts w:hint="eastAsia" w:ascii="宋体" w:hAnsi="宋体" w:eastAsia="宋体" w:cs="宋体"/>
          <w:color w:val="000000"/>
          <w:sz w:val="24"/>
          <w:szCs w:val="24"/>
          <w:highlight w:val="none"/>
          <w:lang w:val="en-US" w:eastAsia="zh-CN"/>
        </w:rPr>
        <w:t xml:space="preserve">6 </w:t>
      </w:r>
      <w:r>
        <w:rPr>
          <w:rStyle w:val="996"/>
          <w:rFonts w:hint="eastAsia" w:ascii="宋体" w:hAnsi="宋体" w:eastAsia="宋体" w:cs="宋体"/>
          <w:color w:val="000000"/>
          <w:sz w:val="24"/>
          <w:szCs w:val="24"/>
          <w:highlight w:val="none"/>
        </w:rPr>
        <w:t xml:space="preserve">甲方、乙方商定的其他必要文件。</w:t>
      </w:r>
      <w:r>
        <w:rPr>
          <w:rFonts w:hint="eastAsia" w:ascii="宋体" w:hAnsi="宋体" w:eastAsia="宋体" w:cs="宋体"/>
          <w:color w:val="000000"/>
          <w:sz w:val="24"/>
          <w:szCs w:val="24"/>
          <w:highlight w:val="none"/>
        </w:rPr>
      </w:r>
      <w:r/>
    </w:p>
    <w:p>
      <w:pPr>
        <w:pStyle w:val="874"/>
        <w:ind w:left="0" w:right="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bCs/>
          <w:color w:val="000000"/>
          <w:sz w:val="24"/>
          <w:szCs w:val="24"/>
          <w:highlight w:val="none"/>
        </w:rPr>
        <w:t xml:space="preserve">服务需求及范围：</w:t>
      </w:r>
      <w:r>
        <w:rPr>
          <w:rFonts w:hint="eastAsia" w:ascii="宋体" w:hAnsi="宋体" w:eastAsia="宋体" w:cs="宋体"/>
          <w:b/>
          <w:bCs/>
          <w:color w:val="000000"/>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 </w:t>
      </w:r>
      <w:r>
        <w:rPr>
          <w:rFonts w:hint="eastAsia" w:ascii="宋体" w:hAnsi="宋体" w:eastAsia="宋体" w:cs="宋体"/>
          <w:color w:val="000000"/>
          <w:sz w:val="24"/>
          <w:szCs w:val="24"/>
          <w:highlight w:val="none"/>
          <w:lang w:val="en-US" w:eastAsia="zh-CN"/>
        </w:rPr>
        <w:t xml:space="preserve">檀山路机关职工食堂正常服务周一到周五，提供早、中、晚三餐服务。其中早餐约100人，中餐约300人，晚餐约40人。国家法定节假日正常不需要供餐，不排除有例外情况。</w:t>
      </w:r>
      <w:r>
        <w:rPr>
          <w:rFonts w:hint="eastAsia" w:ascii="宋体" w:hAnsi="宋体" w:eastAsia="宋体" w:cs="宋体"/>
          <w:color w:val="000000"/>
          <w:sz w:val="24"/>
          <w:szCs w:val="24"/>
          <w:highlight w:val="none"/>
          <w:lang w:val="en-US" w:eastAsia="zh-CN"/>
        </w:rPr>
      </w:r>
      <w:r/>
    </w:p>
    <w:p>
      <w:pPr>
        <w:pStyle w:val="874"/>
        <w:ind w:left="0" w:righ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 </w:t>
      </w:r>
      <w:r>
        <w:rPr>
          <w:rFonts w:hint="eastAsia" w:ascii="宋体" w:hAnsi="宋体" w:eastAsia="宋体" w:cs="宋体"/>
          <w:color w:val="000000"/>
          <w:sz w:val="24"/>
          <w:szCs w:val="24"/>
          <w:highlight w:val="none"/>
          <w:lang w:val="en-US" w:eastAsia="zh-CN"/>
        </w:rPr>
        <w:t xml:space="preserve">电力路机关职工食堂正常服务周一到周五，提供早、中餐服务。其中早餐约80人，中餐约180人。国家法定节假日正常不需要供餐，不排除有例外情况。</w:t>
      </w:r>
      <w:r>
        <w:rPr>
          <w:rFonts w:hint="eastAsia" w:ascii="宋体" w:hAnsi="宋体" w:eastAsia="宋体" w:cs="宋体"/>
          <w:color w:val="000000"/>
          <w:sz w:val="24"/>
          <w:szCs w:val="24"/>
          <w:highlight w:val="none"/>
          <w:lang w:val="en-US" w:eastAsia="zh-CN"/>
        </w:rPr>
      </w:r>
      <w:r/>
    </w:p>
    <w:p>
      <w:pPr>
        <w:pStyle w:val="874"/>
        <w:ind w:left="0" w:righ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 </w:t>
      </w:r>
      <w:r>
        <w:rPr>
          <w:rFonts w:hint="eastAsia" w:ascii="宋体" w:hAnsi="宋体" w:eastAsia="宋体" w:cs="宋体"/>
          <w:color w:val="000000"/>
          <w:sz w:val="24"/>
          <w:szCs w:val="24"/>
          <w:highlight w:val="none"/>
          <w:lang w:val="en-US" w:eastAsia="zh-CN"/>
        </w:rPr>
        <w:t xml:space="preserve">每周提供2-3次桌餐形式的工作接待用餐，存在服务人员延时加班。</w:t>
      </w:r>
      <w:r>
        <w:rPr>
          <w:rFonts w:hint="eastAsia" w:ascii="宋体" w:hAnsi="宋体" w:eastAsia="宋体" w:cs="宋体"/>
          <w:color w:val="000000"/>
          <w:sz w:val="24"/>
          <w:szCs w:val="24"/>
          <w:highlight w:val="none"/>
          <w:lang w:val="en-US" w:eastAsia="zh-CN"/>
        </w:rPr>
      </w:r>
      <w:r/>
    </w:p>
    <w:p>
      <w:pPr>
        <w:pStyle w:val="874"/>
        <w:ind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4</w:t>
      </w:r>
      <w:r>
        <w:rPr>
          <w:rFonts w:hint="eastAsia" w:ascii="宋体" w:hAnsi="宋体" w:eastAsia="宋体" w:cs="宋体"/>
          <w:b/>
          <w:bCs/>
          <w:color w:val="000000"/>
          <w:sz w:val="24"/>
          <w:szCs w:val="24"/>
          <w:highlight w:val="none"/>
        </w:rPr>
        <w:t xml:space="preserve">、双方责任</w:t>
      </w:r>
      <w:r>
        <w:rPr>
          <w:rFonts w:hint="eastAsia" w:ascii="宋体" w:hAnsi="宋体" w:eastAsia="宋体" w:cs="宋体"/>
          <w:b/>
          <w:bCs/>
          <w:color w:val="000000"/>
          <w:sz w:val="24"/>
          <w:szCs w:val="24"/>
          <w:highlight w:val="none"/>
        </w:rPr>
      </w:r>
      <w:r/>
    </w:p>
    <w:p>
      <w:pPr>
        <w:pStyle w:val="874"/>
        <w:ind w:left="0" w:right="0" w:firstLine="361"/>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4.1 甲方责任</w:t>
      </w:r>
      <w:r>
        <w:rPr>
          <w:rFonts w:hint="eastAsia" w:ascii="宋体" w:hAnsi="宋体" w:eastAsia="宋体" w:cs="宋体"/>
          <w:bCs/>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 向乙方提交有关资料和提出技术要求。</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 甲方变更委托项目内容，或对所提供的资料作较大修改时，应及时告知乙方，双方可视具体情况另行协商签订补充合同，重新明确有关条款。</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 甲方负责对服务质量进行评审，并在各类记录表上签字确认。</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 甲方保证项目款及时到位，以保证项目的顺利进行。</w:t>
      </w:r>
      <w:r>
        <w:rPr>
          <w:rFonts w:hint="eastAsia" w:ascii="宋体" w:hAnsi="宋体" w:eastAsia="宋体" w:cs="宋体"/>
          <w:color w:val="000000"/>
          <w:sz w:val="24"/>
          <w:szCs w:val="24"/>
          <w:highlight w:val="none"/>
        </w:rPr>
      </w:r>
      <w:r/>
    </w:p>
    <w:p>
      <w:pPr>
        <w:pStyle w:val="874"/>
        <w:ind w:left="0" w:right="0" w:firstLine="361"/>
        <w:keepLines w:val="0"/>
        <w:keepNext w:val="0"/>
        <w:pageBreakBefore w:val="0"/>
        <w:spacing w:line="360" w:lineRule="auto"/>
        <w:rPr>
          <w:rStyle w:val="996"/>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4.2</w:t>
      </w:r>
      <w:r>
        <w:rPr>
          <w:rStyle w:val="996"/>
          <w:rFonts w:hint="eastAsia" w:ascii="宋体" w:hAnsi="宋体" w:eastAsia="宋体" w:cs="宋体"/>
          <w:b/>
          <w:bCs/>
          <w:color w:val="000000"/>
          <w:sz w:val="24"/>
          <w:szCs w:val="24"/>
          <w:highlight w:val="none"/>
        </w:rPr>
        <w:t xml:space="preserve">乙方责任</w:t>
      </w:r>
      <w:r>
        <w:rPr>
          <w:rStyle w:val="996"/>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 乙方服务质量应符合甲方的要求。</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 指派专人全面负责项目的管理、项目协调、项目控制、质量监督等各项管理工作。</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4.2.3 </w:t>
      </w:r>
      <w:r>
        <w:rPr>
          <w:rFonts w:hint="eastAsia" w:ascii="宋体" w:hAnsi="宋体" w:eastAsia="宋体" w:cs="宋体"/>
          <w:color w:val="000000"/>
          <w:sz w:val="24"/>
          <w:szCs w:val="24"/>
          <w:highlight w:val="none"/>
        </w:rPr>
        <w:t xml:space="preserve">对整体项目进行售后服务工作。</w:t>
      </w:r>
      <w:r>
        <w:rPr>
          <w:rFonts w:hint="eastAsia" w:ascii="宋体" w:hAnsi="宋体" w:eastAsia="宋体" w:cs="宋体"/>
          <w:color w:val="000000"/>
          <w:sz w:val="24"/>
          <w:szCs w:val="24"/>
          <w:highlight w:val="none"/>
        </w:rPr>
      </w:r>
      <w:r/>
    </w:p>
    <w:p>
      <w:pPr>
        <w:pStyle w:val="874"/>
        <w:ind w:left="0" w:right="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5、甲、乙双方违约责任</w:t>
      </w:r>
      <w:r>
        <w:rPr>
          <w:rFonts w:hint="eastAsia" w:ascii="宋体" w:hAnsi="宋体" w:eastAsia="宋体" w:cs="宋体"/>
          <w:bCs/>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甲方违约责任</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 合同签订后，由于甲方停止项目而终止合同的，乙方未进入现场工作前，甲方无权请求返还预付款；乙方已进入现场工作，甲方应按完成的实际工作量支付项目价款。</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5.1.2 若因甲方不能按约定期限支付乙方费用连续两次，乙方应书面向甲方催告</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乙方经催告满一个月后甲方仍未支付的，乙方有权停止服务，因此造成的损失乙方不承担任何责任。</w:t>
      </w:r>
      <w:r>
        <w:rPr>
          <w:rFonts w:hint="eastAsia" w:ascii="宋体" w:hAnsi="宋体" w:eastAsia="宋体" w:cs="宋体"/>
          <w:color w:val="000000"/>
          <w:sz w:val="24"/>
          <w:szCs w:val="24"/>
          <w:highlight w:val="none"/>
        </w:rPr>
      </w:r>
      <w:r/>
    </w:p>
    <w:p>
      <w:pPr>
        <w:pStyle w:val="874"/>
        <w:ind w:left="0" w:right="0" w:firstLine="3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乙方违约责任</w:t>
      </w:r>
      <w:r>
        <w:rPr>
          <w:rFonts w:hint="eastAsia" w:ascii="宋体" w:hAnsi="宋体" w:eastAsia="宋体" w:cs="宋体"/>
          <w:color w:val="000000"/>
          <w:sz w:val="24"/>
          <w:szCs w:val="24"/>
          <w:highlight w:val="none"/>
        </w:rPr>
      </w:r>
      <w:r/>
    </w:p>
    <w:p>
      <w:pPr>
        <w:pStyle w:val="874"/>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 合同签订后，如乙方擅自中途停止或解除合同，甲方有权不支付乙方尾款。</w:t>
      </w:r>
      <w:r>
        <w:rPr>
          <w:rFonts w:hint="eastAsia" w:ascii="宋体" w:hAnsi="宋体" w:eastAsia="宋体" w:cs="宋体"/>
          <w:color w:val="000000"/>
          <w:sz w:val="24"/>
          <w:szCs w:val="24"/>
          <w:highlight w:val="none"/>
        </w:rPr>
      </w:r>
      <w:r/>
    </w:p>
    <w:p>
      <w:pPr>
        <w:pStyle w:val="874"/>
        <w:ind w:left="0" w:right="0" w:firstLine="44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在甲方提供了必要的工作，并且保证了项目款按时到位，乙方未能达到合同规定质量要求时，应向甲方赔偿损失费，每天的损失费按合同总价款的＿＿％计算。因天气、交通、政府行为等影响</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的客观原因造成的项目拖期，乙方不承担赔偿责任。</w:t>
      </w:r>
      <w:r>
        <w:rPr>
          <w:rFonts w:hint="eastAsia" w:ascii="宋体" w:hAnsi="宋体" w:eastAsia="宋体" w:cs="宋体"/>
          <w:color w:val="000000"/>
          <w:sz w:val="24"/>
          <w:szCs w:val="24"/>
          <w:highlight w:val="none"/>
        </w:rPr>
      </w:r>
      <w:r/>
    </w:p>
    <w:p>
      <w:pPr>
        <w:pStyle w:val="874"/>
        <w:ind w:left="0" w:right="0" w:firstLine="465"/>
        <w:keepLines w:val="0"/>
        <w:keepNext w:val="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5.2.3</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乙方提供服务不合格的，乙方应负责无偿采取补救措施，以达到项目要求。因不合要求造成损失后果时，乙方应对因此造成的直接损失负赔偿责任，并承担相应的法律责任。</w:t>
      </w:r>
      <w:r>
        <w:rPr>
          <w:rFonts w:hint="eastAsia" w:ascii="宋体" w:hAnsi="宋体" w:eastAsia="宋体" w:cs="宋体"/>
          <w:color w:val="000000"/>
          <w:sz w:val="24"/>
          <w:szCs w:val="24"/>
          <w:highlight w:val="none"/>
          <w:lang w:val="en-US"/>
        </w:rPr>
      </w:r>
      <w:r/>
    </w:p>
    <w:p>
      <w:pPr>
        <w:pStyle w:val="874"/>
        <w:ind w:left="0" w:right="0"/>
        <w:keepLines w:val="0"/>
        <w:keepNext w:val="0"/>
        <w:pageBreakBefore w:val="0"/>
        <w:spacing w:line="360" w:lineRule="auto"/>
        <w:rPr>
          <w:rFonts w:hint="eastAsia" w:ascii="宋体" w:hAnsi="宋体" w:eastAsia="宋体" w:cs="宋体"/>
          <w:b/>
          <w:color w:val="000000"/>
          <w:sz w:val="24"/>
          <w:szCs w:val="24"/>
          <w:highlight w:val="none"/>
        </w:rPr>
      </w:pPr>
      <w:r/>
      <w:bookmarkStart w:id="234" w:name="_Toc22000620"/>
      <w:r>
        <w:rPr>
          <w:rFonts w:hint="eastAsia" w:ascii="宋体" w:hAnsi="宋体" w:eastAsia="宋体" w:cs="宋体"/>
          <w:b/>
          <w:color w:val="000000"/>
          <w:sz w:val="24"/>
          <w:szCs w:val="24"/>
          <w:highlight w:val="none"/>
          <w:lang w:val="en-US"/>
        </w:rPr>
        <w:t xml:space="preserve">6</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.1 如果双方由于不可抗拒力的任何事故（须经双方认同），致使影响合同履行时，履行合同的期限应予延长，延长期限相当于事故影响的时间。</w:t>
      </w:r>
      <w:r>
        <w:rPr>
          <w:rFonts w:hint="eastAsia" w:ascii="宋体" w:hAnsi="宋体" w:eastAsia="宋体" w:cs="宋体"/>
          <w:color w:val="000000"/>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.2 本条所述的“不可抗拒力”系指双方无法控制、不可预见的事件。这些事件包括但不限于：战争、严重水灾、台风、地震以及其他双方商定的事件。</w:t>
      </w:r>
      <w:r>
        <w:rPr>
          <w:rFonts w:hint="eastAsia" w:ascii="宋体" w:hAnsi="宋体" w:eastAsia="宋体" w:cs="宋体"/>
          <w:color w:val="000000"/>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.3 受事故影响的一方应在不可抗拒力事故发后尽快以传真通知对方，双方应通过友好协商在合理时间内达成进一步履行</w:t>
      </w:r>
      <w:r>
        <w:rPr>
          <w:rFonts w:hint="eastAsia" w:ascii="宋体" w:hAnsi="宋体" w:eastAsia="宋体" w:cs="宋体"/>
          <w:sz w:val="24"/>
          <w:szCs w:val="24"/>
          <w:highlight w:val="none"/>
        </w:rPr>
        <w:t xml:space="preserve">合同的协议。</w:t>
      </w:r>
      <w:r>
        <w:rPr>
          <w:rFonts w:hint="eastAsia" w:ascii="宋体" w:hAnsi="宋体" w:eastAsia="宋体" w:cs="宋体"/>
          <w:sz w:val="24"/>
          <w:szCs w:val="24"/>
          <w:highlight w:val="none"/>
        </w:rPr>
      </w:r>
      <w:r/>
    </w:p>
    <w:p>
      <w:pPr>
        <w:pStyle w:val="874"/>
        <w:ind w:left="0" w:right="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rPr>
        <w:t xml:space="preserve">7</w:t>
      </w:r>
      <w:r>
        <w:rPr>
          <w:rFonts w:hint="eastAsia" w:ascii="宋体" w:hAnsi="宋体" w:eastAsia="宋体" w:cs="宋体"/>
          <w:b/>
          <w:sz w:val="24"/>
          <w:szCs w:val="24"/>
          <w:highlight w:val="none"/>
        </w:rPr>
        <w:t xml:space="preserve">、税费</w:t>
      </w:r>
      <w:r>
        <w:rPr>
          <w:rFonts w:hint="eastAsia" w:ascii="宋体" w:hAnsi="宋体" w:eastAsia="宋体" w:cs="宋体"/>
          <w:b/>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7</w:t>
      </w:r>
      <w:r>
        <w:rPr>
          <w:rFonts w:hint="eastAsia" w:ascii="宋体" w:hAnsi="宋体" w:eastAsia="宋体" w:cs="宋体"/>
          <w:sz w:val="24"/>
          <w:szCs w:val="24"/>
          <w:highlight w:val="none"/>
        </w:rPr>
        <w:t xml:space="preserve">.1 中国政府根据现行税法规定对甲方征收的与本合同有关的一切税费均由甲方负担（免税部分除外），招标文件另有规定的除外。</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7</w:t>
      </w:r>
      <w:r>
        <w:rPr>
          <w:rFonts w:hint="eastAsia" w:ascii="宋体" w:hAnsi="宋体" w:eastAsia="宋体" w:cs="宋体"/>
          <w:sz w:val="24"/>
          <w:szCs w:val="24"/>
          <w:highlight w:val="none"/>
        </w:rPr>
        <w:t xml:space="preserve">.2 中国政府根据现行税法规定对乙方征收的与本合同有关的一切税费均由乙方负担（免税部分除外）。</w:t>
      </w:r>
      <w:r>
        <w:rPr>
          <w:rFonts w:hint="eastAsia" w:ascii="宋体" w:hAnsi="宋体" w:eastAsia="宋体" w:cs="宋体"/>
          <w:sz w:val="24"/>
          <w:szCs w:val="24"/>
          <w:highlight w:val="none"/>
        </w:rPr>
      </w:r>
      <w:r/>
    </w:p>
    <w:p>
      <w:pPr>
        <w:pStyle w:val="874"/>
        <w:ind w:left="0" w:right="0"/>
        <w:keepLines w:val="0"/>
        <w:keepNext w:val="0"/>
        <w:pageBreakBefore w:val="0"/>
        <w:spacing w:line="360" w:lineRule="auto"/>
        <w:rPr>
          <w:rFonts w:hint="eastAsia" w:ascii="宋体" w:hAnsi="宋体" w:eastAsia="宋体" w:cs="宋体"/>
          <w:b/>
          <w:sz w:val="24"/>
          <w:szCs w:val="24"/>
          <w:highlight w:val="none"/>
        </w:rPr>
      </w:pPr>
      <w:r/>
      <w:bookmarkEnd w:id="234"/>
      <w:r/>
      <w:bookmarkStart w:id="235" w:name="_Toc22000623"/>
      <w:r>
        <w:rPr>
          <w:rFonts w:hint="eastAsia" w:ascii="宋体" w:hAnsi="宋体" w:eastAsia="宋体" w:cs="宋体"/>
          <w:b/>
          <w:sz w:val="24"/>
          <w:szCs w:val="24"/>
          <w:highlight w:val="none"/>
          <w:lang w:val="en-US"/>
        </w:rPr>
        <w:t xml:space="preserve">8</w:t>
      </w:r>
      <w:r>
        <w:rPr>
          <w:rFonts w:hint="eastAsia" w:ascii="宋体" w:hAnsi="宋体" w:eastAsia="宋体" w:cs="宋体"/>
          <w:b/>
          <w:sz w:val="24"/>
          <w:szCs w:val="24"/>
          <w:highlight w:val="none"/>
        </w:rPr>
        <w:t xml:space="preserve">、纠纷解决办法</w:t>
      </w:r>
      <w:r>
        <w:rPr>
          <w:rFonts w:hint="eastAsia" w:ascii="宋体" w:hAnsi="宋体" w:eastAsia="宋体" w:cs="宋体"/>
          <w:b/>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8</w:t>
      </w:r>
      <w:r>
        <w:rPr>
          <w:rFonts w:hint="eastAsia" w:ascii="宋体" w:hAnsi="宋体" w:eastAsia="宋体" w:cs="宋体"/>
          <w:sz w:val="24"/>
          <w:szCs w:val="24"/>
          <w:highlight w:val="none"/>
        </w:rPr>
        <w:t xml:space="preserve">.1 在执行本合同中所发生的或与本合同有关的一切争端，甲方和乙方应通过友好协商的办法进行解决。如协商仍不能解决，则通过由甲方所在地人民法院诉讼。</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8</w:t>
      </w:r>
      <w:r>
        <w:rPr>
          <w:rFonts w:hint="eastAsia" w:ascii="宋体" w:hAnsi="宋体" w:eastAsia="宋体" w:cs="宋体"/>
          <w:sz w:val="24"/>
          <w:szCs w:val="24"/>
          <w:highlight w:val="none"/>
        </w:rPr>
        <w:t xml:space="preserve">.2 在诉讼期间，本合同应继续执行。</w:t>
      </w:r>
      <w:r>
        <w:rPr>
          <w:rFonts w:hint="eastAsia" w:ascii="宋体" w:hAnsi="宋体" w:eastAsia="宋体" w:cs="宋体"/>
          <w:sz w:val="24"/>
          <w:szCs w:val="24"/>
          <w:highlight w:val="none"/>
        </w:rPr>
      </w:r>
      <w:r/>
    </w:p>
    <w:p>
      <w:pPr>
        <w:pStyle w:val="874"/>
        <w:ind w:left="0" w:right="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rPr>
        <w:t xml:space="preserve">9</w:t>
      </w:r>
      <w:r>
        <w:rPr>
          <w:rFonts w:hint="eastAsia" w:ascii="宋体" w:hAnsi="宋体" w:eastAsia="宋体" w:cs="宋体"/>
          <w:b/>
          <w:sz w:val="24"/>
          <w:szCs w:val="24"/>
          <w:highlight w:val="none"/>
        </w:rPr>
        <w:t xml:space="preserve">、违约终止合同</w:t>
      </w:r>
      <w:r>
        <w:rPr>
          <w:rFonts w:hint="eastAsia" w:ascii="宋体" w:hAnsi="宋体" w:eastAsia="宋体" w:cs="宋体"/>
          <w:b/>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.1 在甲方对乙方违约而采取的任何补救措施不受影响的情况下，甲方可向乙方发出终止部分或全部合同的书面通知书。</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.2 如果乙方未能按合同规定的期限或甲方同意延长的限期内完成部分或全部服务工作;</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.3 乙方在收到甲方发出的违约通知后20天内，或经甲方书面认可延长的时间内未能纠正其过失;</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.4 如果乙方未能履行合同规定的其他义务。</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.5 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rPr>
          <w:rFonts w:hint="eastAsia" w:ascii="宋体" w:hAnsi="宋体" w:eastAsia="宋体" w:cs="宋体"/>
          <w:sz w:val="24"/>
          <w:szCs w:val="24"/>
          <w:highlight w:val="none"/>
        </w:rPr>
      </w:r>
      <w:r/>
    </w:p>
    <w:p>
      <w:pPr>
        <w:pStyle w:val="874"/>
        <w:ind w:left="0" w:right="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rPr>
        <w:t xml:space="preserve">0</w:t>
      </w:r>
      <w:r>
        <w:rPr>
          <w:rFonts w:hint="eastAsia" w:ascii="宋体" w:hAnsi="宋体" w:eastAsia="宋体" w:cs="宋体"/>
          <w:b/>
          <w:sz w:val="24"/>
          <w:szCs w:val="24"/>
          <w:highlight w:val="none"/>
        </w:rPr>
        <w:t xml:space="preserve">、破产终止合同</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.1 如果乙方破产或无清偿能力时，甲方在任何时候书面通知乙方终止合同而不给乙方补偿。该终止合同将不损害或影响甲方已经或将要采取的补救措施的权利。</w:t>
      </w:r>
      <w:r>
        <w:rPr>
          <w:rFonts w:hint="eastAsia" w:ascii="宋体" w:hAnsi="宋体" w:eastAsia="宋体" w:cs="宋体"/>
          <w:sz w:val="24"/>
          <w:szCs w:val="24"/>
          <w:highlight w:val="none"/>
        </w:rPr>
      </w:r>
      <w:r/>
    </w:p>
    <w:p>
      <w:pPr>
        <w:pStyle w:val="874"/>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rPr>
        <w:t xml:space="preserve">1</w:t>
      </w:r>
      <w:r>
        <w:rPr>
          <w:rFonts w:hint="eastAsia" w:ascii="宋体" w:hAnsi="宋体" w:eastAsia="宋体" w:cs="宋体"/>
          <w:b/>
          <w:color w:val="000000"/>
          <w:sz w:val="24"/>
          <w:szCs w:val="24"/>
          <w:highlight w:val="none"/>
        </w:rPr>
        <w:t xml:space="preserve">、转让</w:t>
      </w:r>
      <w:r>
        <w:rPr>
          <w:rFonts w:hint="eastAsia" w:ascii="宋体" w:hAnsi="宋体" w:eastAsia="宋体" w:cs="宋体"/>
          <w:b/>
          <w:color w:val="000000"/>
          <w:sz w:val="24"/>
          <w:szCs w:val="24"/>
          <w:highlight w:val="none"/>
        </w:rPr>
      </w:r>
      <w:r/>
    </w:p>
    <w:p>
      <w:pPr>
        <w:pStyle w:val="874"/>
        <w:ind w:left="0" w:righ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rPr>
        <w:t xml:space="preserve">为保证本项目的质量，该项目不得违法转包分包。 </w:t>
      </w:r>
      <w:r>
        <w:rPr>
          <w:rFonts w:hint="eastAsia" w:ascii="宋体" w:hAnsi="宋体" w:eastAsia="宋体" w:cs="宋体"/>
          <w:color w:val="000000"/>
          <w:sz w:val="24"/>
          <w:szCs w:val="24"/>
          <w:highlight w:val="none"/>
        </w:rPr>
      </w:r>
      <w:r/>
    </w:p>
    <w:p>
      <w:pPr>
        <w:pStyle w:val="876"/>
        <w:ind w:left="0" w:right="0"/>
        <w:keepLines w:val="0"/>
        <w:keepNext w:val="0"/>
        <w:pageBreakBefore w:val="0"/>
        <w:spacing w:line="360" w:lineRule="auto"/>
        <w:rPr>
          <w:rFonts w:hint="eastAsia" w:ascii="宋体" w:hAnsi="宋体" w:eastAsia="宋体" w:cs="宋体"/>
          <w:sz w:val="24"/>
          <w:szCs w:val="24"/>
          <w:highlight w:val="none"/>
        </w:rPr>
      </w:pPr>
      <w:r/>
      <w:bookmarkStart w:id="236" w:name="_Toc24571"/>
      <w:r>
        <w:rPr>
          <w:rFonts w:hint="eastAsia" w:ascii="宋体" w:hAnsi="宋体" w:eastAsia="宋体" w:cs="宋体"/>
          <w:b/>
          <w:sz w:val="24"/>
          <w:szCs w:val="24"/>
          <w:highlight w:val="none"/>
          <w:lang w:val="en-US"/>
        </w:rPr>
        <w:t xml:space="preserve">12.</w:t>
      </w:r>
      <w:r>
        <w:rPr>
          <w:rFonts w:hint="eastAsia" w:ascii="宋体" w:hAnsi="宋体" w:eastAsia="宋体" w:cs="宋体"/>
          <w:b/>
          <w:sz w:val="24"/>
          <w:szCs w:val="24"/>
          <w:highlight w:val="none"/>
        </w:rPr>
        <w:t xml:space="preserve">合同生效及其它</w:t>
      </w:r>
      <w:bookmarkEnd w:id="236"/>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rPr>
        <w:t xml:space="preserve">2</w:t>
      </w:r>
      <w:r>
        <w:rPr>
          <w:rFonts w:hint="eastAsia" w:ascii="宋体" w:hAnsi="宋体" w:eastAsia="宋体" w:cs="宋体"/>
          <w:sz w:val="24"/>
          <w:szCs w:val="24"/>
          <w:highlight w:val="none"/>
        </w:rPr>
        <w:t xml:space="preserve">.1 合同经甲方、乙方、见证方签字盖章后生效。</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rPr>
        <w:t xml:space="preserve">2</w:t>
      </w:r>
      <w:r>
        <w:rPr>
          <w:rFonts w:hint="eastAsia" w:ascii="宋体" w:hAnsi="宋体" w:eastAsia="宋体" w:cs="宋体"/>
          <w:sz w:val="24"/>
          <w:szCs w:val="24"/>
          <w:highlight w:val="none"/>
        </w:rPr>
        <w:t xml:space="preserve">.2 本合同一式</w:t>
      </w:r>
      <w:r>
        <w:rPr>
          <w:rFonts w:hint="eastAsia" w:ascii="宋体" w:hAnsi="宋体" w:cs="宋体"/>
          <w:sz w:val="24"/>
          <w:szCs w:val="24"/>
          <w:highlight w:val="none"/>
          <w:lang w:val="en-US" w:eastAsia="zh-CN"/>
        </w:rPr>
        <w:t xml:space="preserve">伍</w:t>
      </w:r>
      <w:r>
        <w:rPr>
          <w:rFonts w:hint="eastAsia" w:ascii="宋体" w:hAnsi="宋体" w:eastAsia="宋体" w:cs="宋体"/>
          <w:sz w:val="24"/>
          <w:szCs w:val="24"/>
          <w:highlight w:val="none"/>
        </w:rPr>
        <w:t xml:space="preserve">份，甲、乙双方各执贰份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见证方壹份。</w:t>
      </w:r>
      <w:r>
        <w:rPr>
          <w:rFonts w:hint="eastAsia" w:ascii="宋体" w:hAnsi="宋体" w:cs="宋体"/>
          <w:sz w:val="24"/>
          <w:szCs w:val="24"/>
          <w:highlight w:val="none"/>
          <w:lang w:val="en-US" w:eastAsia="zh-CN"/>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rPr>
        <w:t xml:space="preserve">2</w:t>
      </w:r>
      <w:r>
        <w:rPr>
          <w:rFonts w:hint="eastAsia" w:ascii="宋体" w:hAnsi="宋体" w:eastAsia="宋体" w:cs="宋体"/>
          <w:sz w:val="24"/>
          <w:szCs w:val="24"/>
          <w:highlight w:val="none"/>
        </w:rPr>
        <w:t xml:space="preserve">.3 本合同签订后所发生的合同纠纷，甲方与乙方协商处理。</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rPr>
        <w:t xml:space="preserve">2</w:t>
      </w:r>
      <w:r>
        <w:rPr>
          <w:rFonts w:hint="eastAsia" w:ascii="宋体" w:hAnsi="宋体" w:eastAsia="宋体" w:cs="宋体"/>
          <w:sz w:val="24"/>
          <w:szCs w:val="24"/>
          <w:highlight w:val="none"/>
        </w:rPr>
        <w:t xml:space="preserve">.4 如需修改</w:t>
      </w:r>
      <w:r>
        <w:rPr>
          <w:rFonts w:hint="eastAsia" w:ascii="宋体" w:hAnsi="宋体" w:eastAsia="宋体" w:cs="宋体"/>
          <w:color w:val="000000"/>
          <w:sz w:val="24"/>
          <w:szCs w:val="24"/>
          <w:highlight w:val="none"/>
        </w:rPr>
        <w:t xml:space="preserve">（指非主要合同条款）</w:t>
      </w:r>
      <w:r>
        <w:rPr>
          <w:rFonts w:hint="eastAsia" w:ascii="宋体" w:hAnsi="宋体" w:eastAsia="宋体" w:cs="宋体"/>
          <w:sz w:val="24"/>
          <w:szCs w:val="24"/>
          <w:highlight w:val="none"/>
        </w:rPr>
        <w:t xml:space="preserve">或补充合同内容，应经甲方、乙方协商，且修改及补充内容不得对本合同主要条款、招标文件和供应商的招标响应文件作实质性修改，并签署书面修改或补充协议，提交见证方贰份备案。该协议将作为本合同不可分割的一部分。</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rPr>
        <w:t xml:space="preserve">2</w:t>
      </w:r>
      <w:r>
        <w:rPr>
          <w:rFonts w:hint="eastAsia" w:ascii="宋体" w:hAnsi="宋体" w:eastAsia="宋体" w:cs="宋体"/>
          <w:sz w:val="24"/>
          <w:szCs w:val="24"/>
          <w:highlight w:val="none"/>
        </w:rPr>
        <w:t xml:space="preserve">.5 本合同应按照中华人民共和国的现行法律进行解释。</w:t>
      </w:r>
      <w:bookmarkEnd w:id="235"/>
      <w:r>
        <w:rPr>
          <w:rFonts w:hint="eastAsia" w:ascii="宋体" w:hAnsi="宋体" w:eastAsia="宋体" w:cs="宋体"/>
          <w:sz w:val="24"/>
          <w:szCs w:val="24"/>
          <w:highlight w:val="none"/>
        </w:rPr>
      </w:r>
      <w:r/>
    </w:p>
    <w:p>
      <w:pPr>
        <w:pStyle w:val="874"/>
        <w:ind w:right="0"/>
        <w:jc w:val="center"/>
        <w:keepLines w:val="0"/>
        <w:keepNext w:val="0"/>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sz w:val="24"/>
          <w:szCs w:val="24"/>
          <w:highlight w:val="none"/>
        </w:rPr>
        <w:br w:type="page" w:clear="all"/>
      </w:r>
      <w:r>
        <w:rPr>
          <w:rFonts w:hint="eastAsia" w:ascii="宋体" w:hAnsi="宋体" w:eastAsia="宋体" w:cs="宋体"/>
          <w:b/>
          <w:color w:val="000000"/>
          <w:sz w:val="36"/>
          <w:szCs w:val="36"/>
          <w:highlight w:val="none"/>
        </w:rPr>
        <w:t xml:space="preserve">合</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同</w:t>
      </w:r>
      <w:r>
        <w:rPr>
          <w:rFonts w:hint="eastAsia" w:ascii="宋体" w:hAnsi="宋体" w:eastAsia="宋体" w:cs="宋体"/>
          <w:b/>
          <w:color w:val="000000"/>
          <w:sz w:val="36"/>
          <w:szCs w:val="36"/>
          <w:highlight w:val="none"/>
        </w:rPr>
      </w:r>
      <w:r/>
    </w:p>
    <w:p>
      <w:pPr>
        <w:pStyle w:val="886"/>
        <w:ind w:left="0" w:right="0"/>
        <w:keepLines w:val="0"/>
        <w:keepNext w:val="0"/>
        <w:pageBreakBefore w:val="0"/>
        <w:spacing w:before="0" w:line="360" w:lineRule="auto"/>
        <w:widowControl w:val="off"/>
        <w:tabs>
          <w:tab w:val="left" w:pos="10560" w:leader="none"/>
        </w:tabs>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rPr>
        <w:t xml:space="preserve">项目名称：</w:t>
      </w:r>
      <w:r>
        <w:rPr>
          <w:rFonts w:hint="eastAsia" w:ascii="宋体" w:hAnsi="宋体" w:eastAsia="宋体" w:cs="宋体"/>
          <w:b w:val="0"/>
          <w:bCs/>
          <w:sz w:val="24"/>
          <w:szCs w:val="24"/>
          <w:highlight w:val="none"/>
        </w:rPr>
        <w:t xml:space="preserve">国家税务总局镇江市税务局机关食堂餐饮服务</w:t>
      </w:r>
      <w:r>
        <w:rPr>
          <w:rFonts w:hint="eastAsia" w:ascii="宋体" w:hAnsi="宋体" w:eastAsia="宋体" w:cs="宋体"/>
          <w:sz w:val="24"/>
          <w:szCs w:val="24"/>
          <w:highlight w:val="none"/>
          <w:lang w:eastAsia="zh-CN"/>
        </w:rPr>
      </w:r>
      <w:r/>
    </w:p>
    <w:p>
      <w:pPr>
        <w:pStyle w:val="874"/>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rPr>
        <w:t xml:space="preserve">JSZC-321100-JSWX-G2023-0003</w:t>
      </w:r>
      <w:r>
        <w:rPr>
          <w:rFonts w:hint="eastAsia" w:ascii="宋体" w:hAnsi="宋体" w:eastAsia="宋体" w:cs="宋体"/>
          <w:bCs/>
          <w:color w:val="000000"/>
          <w:sz w:val="24"/>
          <w:szCs w:val="24"/>
          <w:highlight w:val="none"/>
          <w:lang w:val="en-US" w:eastAsia="zh-CN"/>
        </w:rPr>
      </w:r>
      <w:r/>
    </w:p>
    <w:p>
      <w:pPr>
        <w:pStyle w:val="874"/>
        <w:ind w:left="0" w:right="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甲方：</w:t>
      </w:r>
      <w:r>
        <w:rPr>
          <w:rFonts w:hint="eastAsia" w:ascii="宋体" w:hAnsi="宋体" w:eastAsia="宋体" w:cs="宋体"/>
          <w:sz w:val="24"/>
          <w:szCs w:val="24"/>
          <w:highlight w:val="none"/>
          <w:u w:val="single"/>
          <w:lang w:eastAsia="zh-CN"/>
        </w:rPr>
        <w:t xml:space="preserve">国家税务总局镇江市税务局</w:t>
      </w:r>
      <w:r>
        <w:rPr>
          <w:rFonts w:hint="eastAsia" w:ascii="宋体" w:hAnsi="宋体" w:eastAsia="宋体" w:cs="宋体"/>
          <w:bCs/>
          <w:sz w:val="24"/>
          <w:szCs w:val="24"/>
          <w:highlight w:val="none"/>
          <w:lang w:eastAsia="zh-CN"/>
        </w:rPr>
      </w:r>
      <w:r/>
    </w:p>
    <w:p>
      <w:pPr>
        <w:pStyle w:val="874"/>
        <w:ind w:left="0" w:right="0"/>
        <w:keepLines w:val="0"/>
        <w:keepNext w:val="0"/>
        <w:pageBreakBefore w:val="0"/>
        <w:spacing w:line="360" w:lineRule="auto"/>
        <w:widowControl w:val="off"/>
        <w:rPr>
          <w:rFonts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乙方：</w:t>
      </w:r>
      <w:r>
        <w:rPr>
          <w:rFonts w:hint="eastAsia" w:ascii="宋体" w:hAnsi="宋体" w:cs="宋体"/>
          <w:bCs/>
          <w:sz w:val="24"/>
          <w:szCs w:val="24"/>
          <w:highlight w:val="none"/>
          <w:u w:val="single"/>
          <w:lang w:val="en-US" w:eastAsia="zh-CN"/>
        </w:rPr>
        <w:t xml:space="preserve">                        </w:t>
      </w:r>
      <w:r>
        <w:rPr>
          <w:rFonts w:ascii="宋体" w:hAnsi="宋体" w:eastAsia="宋体" w:cs="宋体"/>
          <w:bCs/>
          <w:sz w:val="24"/>
          <w:szCs w:val="24"/>
          <w:highlight w:val="none"/>
          <w:u w:val="single"/>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根据《中华人民共和国政府采购法》、《中华人民共和国</w:t>
      </w:r>
      <w:r>
        <w:rPr>
          <w:rFonts w:hint="eastAsia" w:ascii="宋体" w:hAnsi="宋体" w:cs="宋体"/>
          <w:bCs/>
          <w:sz w:val="24"/>
          <w:szCs w:val="24"/>
          <w:highlight w:val="none"/>
          <w:lang w:val="en-US" w:eastAsia="zh-CN"/>
        </w:rPr>
        <w:t xml:space="preserve">民法典</w:t>
      </w:r>
      <w:r>
        <w:rPr>
          <w:rFonts w:hint="eastAsia" w:ascii="宋体" w:hAnsi="宋体" w:eastAsia="宋体" w:cs="宋体"/>
          <w:bCs/>
          <w:sz w:val="24"/>
          <w:szCs w:val="24"/>
          <w:highlight w:val="none"/>
        </w:rPr>
        <w:t xml:space="preserve">》等法律法规的规定，甲乙双方按照江苏</w:t>
      </w:r>
      <w:r>
        <w:rPr>
          <w:rFonts w:hint="eastAsia" w:ascii="宋体" w:hAnsi="宋体" w:cs="宋体"/>
          <w:bCs/>
          <w:sz w:val="24"/>
          <w:szCs w:val="24"/>
          <w:highlight w:val="none"/>
          <w:lang w:val="en-US" w:eastAsia="zh-CN"/>
        </w:rPr>
        <w:t xml:space="preserve">巍信</w:t>
      </w:r>
      <w:r>
        <w:rPr>
          <w:rFonts w:hint="eastAsia" w:ascii="宋体" w:hAnsi="宋体" w:eastAsia="宋体" w:cs="宋体"/>
          <w:bCs/>
          <w:sz w:val="24"/>
          <w:szCs w:val="24"/>
          <w:highlight w:val="none"/>
        </w:rPr>
        <w:t xml:space="preserve">项目管理有限公司关于本项目公开招标结果签订本合同。</w:t>
      </w:r>
      <w:r>
        <w:rPr>
          <w:rFonts w:hint="eastAsia" w:ascii="宋体" w:hAnsi="宋体" w:eastAsia="宋体" w:cs="宋体"/>
          <w:bCs/>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val="en-US"/>
        </w:rPr>
        <w:t xml:space="preserve">合同文件</w:t>
      </w:r>
      <w:r>
        <w:rPr>
          <w:rFonts w:hint="eastAsia" w:ascii="宋体" w:hAnsi="宋体" w:eastAsia="宋体" w:cs="宋体"/>
          <w:b/>
          <w:color w:val="000000"/>
          <w:sz w:val="24"/>
          <w:szCs w:val="24"/>
          <w:highlight w:val="none"/>
          <w:lang w:val="en-US"/>
        </w:rPr>
      </w:r>
      <w:r/>
    </w:p>
    <w:p>
      <w:pPr>
        <w:pStyle w:val="874"/>
        <w:ind w:left="0" w:right="0" w:firstLine="240"/>
        <w:keepLines w:val="0"/>
        <w:keepNext w:val="0"/>
        <w:pageBreakBefore w:val="0"/>
        <w:spacing w:line="360" w:lineRule="auto"/>
        <w:widowControl w:val="off"/>
        <w:rPr>
          <w:rStyle w:val="996"/>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ZJZCFSDZ-(2023)公字第XXX号</w:t>
      </w:r>
      <w:r>
        <w:rPr>
          <w:rFonts w:hint="eastAsia" w:ascii="宋体" w:hAnsi="宋体" w:eastAsia="宋体" w:cs="宋体"/>
          <w:b/>
          <w:color w:val="333333"/>
          <w:sz w:val="24"/>
          <w:szCs w:val="24"/>
          <w:highlight w:val="none"/>
        </w:rPr>
        <w:t xml:space="preserve">、</w:t>
      </w:r>
      <w:r>
        <w:rPr>
          <w:rFonts w:hint="eastAsia" w:ascii="宋体" w:hAnsi="宋体" w:eastAsia="宋体" w:cs="宋体"/>
          <w:bCs/>
          <w:color w:val="333333"/>
          <w:sz w:val="24"/>
          <w:szCs w:val="24"/>
          <w:highlight w:val="none"/>
        </w:rPr>
        <w:t xml:space="preserve">提交的</w:t>
      </w:r>
      <w:r>
        <w:rPr>
          <w:rStyle w:val="996"/>
          <w:rFonts w:hint="eastAsia" w:ascii="宋体" w:hAnsi="宋体" w:eastAsia="宋体" w:cs="宋体"/>
          <w:color w:val="000000"/>
          <w:sz w:val="24"/>
          <w:szCs w:val="24"/>
          <w:highlight w:val="none"/>
        </w:rPr>
        <w:t xml:space="preserve">招标文件是构成本合同不可分割的部分：</w:t>
      </w:r>
      <w:r>
        <w:rPr>
          <w:rStyle w:val="996"/>
          <w:rFonts w:hint="eastAsia" w:ascii="宋体" w:hAnsi="宋体" w:eastAsia="宋体" w:cs="宋体"/>
          <w:color w:val="000000"/>
          <w:sz w:val="24"/>
          <w:szCs w:val="24"/>
          <w:highlight w:val="none"/>
        </w:rPr>
      </w:r>
      <w:r/>
    </w:p>
    <w:p>
      <w:pPr>
        <w:pStyle w:val="874"/>
        <w:numPr>
          <w:ilvl w:val="0"/>
          <w:numId w:val="0"/>
        </w:numPr>
        <w:ind w:right="0"/>
        <w:keepLines w:val="0"/>
        <w:keepNext w:val="0"/>
        <w:pageBreakBefore w:val="0"/>
        <w:spacing w:line="360" w:lineRule="auto"/>
        <w:widowControl w:val="off"/>
        <w:rPr>
          <w:rStyle w:val="996"/>
          <w:rFonts w:hint="eastAsia" w:ascii="宋体" w:hAnsi="宋体" w:eastAsia="宋体" w:cs="宋体"/>
          <w:color w:val="000000"/>
          <w:sz w:val="24"/>
          <w:szCs w:val="24"/>
          <w:highlight w:val="none"/>
          <w:lang w:val="en-US"/>
        </w:rPr>
      </w:pPr>
      <w:r>
        <w:rPr>
          <w:rStyle w:val="996"/>
          <w:rFonts w:hint="eastAsia" w:ascii="宋体" w:hAnsi="宋体" w:cs="宋体"/>
          <w:color w:val="000000"/>
          <w:sz w:val="24"/>
          <w:szCs w:val="24"/>
          <w:highlight w:val="none"/>
          <w:lang w:val="en-US" w:eastAsia="zh-CN"/>
        </w:rPr>
        <w:t xml:space="preserve">1.</w:t>
      </w:r>
      <w:r>
        <w:rPr>
          <w:rStyle w:val="996"/>
          <w:rFonts w:hint="eastAsia" w:ascii="宋体" w:hAnsi="宋体" w:eastAsia="宋体" w:cs="宋体"/>
          <w:color w:val="000000"/>
          <w:sz w:val="24"/>
          <w:szCs w:val="24"/>
          <w:highlight w:val="none"/>
        </w:rPr>
        <w:t xml:space="preserve">合同条款；             </w:t>
      </w:r>
      <w:r>
        <w:rPr>
          <w:rStyle w:val="996"/>
          <w:rFonts w:hint="eastAsia" w:ascii="宋体" w:hAnsi="宋体" w:eastAsia="宋体" w:cs="宋体"/>
          <w:color w:val="000000"/>
          <w:sz w:val="24"/>
          <w:szCs w:val="24"/>
          <w:highlight w:val="none"/>
          <w:lang w:val="en-US"/>
        </w:rPr>
      </w:r>
      <w:r/>
    </w:p>
    <w:p>
      <w:pPr>
        <w:pStyle w:val="874"/>
        <w:numPr>
          <w:ilvl w:val="0"/>
          <w:numId w:val="0"/>
        </w:numPr>
        <w:ind w:right="0"/>
        <w:keepLines w:val="0"/>
        <w:keepNext w:val="0"/>
        <w:pageBreakBefore w:val="0"/>
        <w:spacing w:line="360" w:lineRule="auto"/>
        <w:widowControl w:val="off"/>
        <w:rPr>
          <w:rStyle w:val="996"/>
          <w:rFonts w:hint="eastAsia" w:ascii="宋体" w:hAnsi="宋体" w:eastAsia="宋体" w:cs="宋体"/>
          <w:color w:val="000000"/>
          <w:sz w:val="24"/>
          <w:szCs w:val="24"/>
          <w:highlight w:val="none"/>
          <w:lang w:val="en-US" w:eastAsia="zh-CN"/>
        </w:rPr>
      </w:pPr>
      <w:r>
        <w:rPr>
          <w:rStyle w:val="996"/>
          <w:rFonts w:hint="eastAsia" w:ascii="宋体" w:hAnsi="宋体" w:cs="宋体"/>
          <w:color w:val="000000"/>
          <w:sz w:val="24"/>
          <w:szCs w:val="24"/>
          <w:highlight w:val="none"/>
          <w:lang w:val="en-US" w:eastAsia="zh-CN"/>
        </w:rPr>
        <w:t xml:space="preserve">2.投</w:t>
      </w:r>
      <w:r>
        <w:rPr>
          <w:rStyle w:val="996"/>
          <w:rFonts w:hint="eastAsia" w:ascii="宋体" w:hAnsi="宋体" w:eastAsia="宋体" w:cs="宋体"/>
          <w:color w:val="000000"/>
          <w:sz w:val="24"/>
          <w:szCs w:val="24"/>
          <w:highlight w:val="none"/>
        </w:rPr>
        <w:t xml:space="preserve">标函；</w:t>
      </w:r>
      <w:r>
        <w:rPr>
          <w:rStyle w:val="996"/>
          <w:rFonts w:hint="eastAsia" w:ascii="宋体" w:hAnsi="宋体" w:eastAsia="宋体" w:cs="宋体"/>
          <w:color w:val="000000"/>
          <w:sz w:val="24"/>
          <w:szCs w:val="24"/>
          <w:highlight w:val="none"/>
          <w:lang w:val="en-US" w:eastAsia="zh-CN"/>
        </w:rPr>
        <w:t xml:space="preserve">             </w:t>
      </w:r>
      <w:r>
        <w:rPr>
          <w:rStyle w:val="996"/>
          <w:rFonts w:hint="eastAsia" w:ascii="宋体" w:hAnsi="宋体" w:eastAsia="宋体" w:cs="宋体"/>
          <w:color w:val="000000"/>
          <w:sz w:val="24"/>
          <w:szCs w:val="24"/>
          <w:highlight w:val="none"/>
          <w:lang w:val="en-US" w:eastAsia="zh-CN"/>
        </w:rPr>
      </w:r>
      <w:r/>
    </w:p>
    <w:p>
      <w:pPr>
        <w:pStyle w:val="874"/>
        <w:numPr>
          <w:ilvl w:val="0"/>
          <w:numId w:val="0"/>
        </w:numPr>
        <w:ind w:right="0"/>
        <w:keepLines w:val="0"/>
        <w:keepNext w:val="0"/>
        <w:pageBreakBefore w:val="0"/>
        <w:spacing w:line="360" w:lineRule="auto"/>
        <w:widowControl w:val="off"/>
        <w:rPr>
          <w:rStyle w:val="996"/>
          <w:rFonts w:hint="eastAsia" w:ascii="宋体" w:hAnsi="宋体" w:eastAsia="宋体" w:cs="宋体"/>
          <w:color w:val="000000"/>
          <w:sz w:val="24"/>
          <w:szCs w:val="24"/>
          <w:highlight w:val="none"/>
          <w:lang w:val="en-US"/>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开标（报价）一览表</w:t>
      </w:r>
      <w:r>
        <w:rPr>
          <w:rStyle w:val="996"/>
          <w:rFonts w:hint="eastAsia" w:ascii="宋体" w:hAnsi="宋体" w:eastAsia="宋体" w:cs="宋体"/>
          <w:color w:val="000000"/>
          <w:sz w:val="24"/>
          <w:szCs w:val="24"/>
          <w:highlight w:val="none"/>
        </w:rPr>
        <w:t xml:space="preserve">；</w:t>
      </w:r>
      <w:r>
        <w:rPr>
          <w:rStyle w:val="996"/>
          <w:rFonts w:hint="eastAsia" w:ascii="宋体" w:hAnsi="宋体" w:eastAsia="宋体" w:cs="宋体"/>
          <w:color w:val="000000"/>
          <w:sz w:val="24"/>
          <w:szCs w:val="24"/>
          <w:highlight w:val="none"/>
          <w:lang w:val="en-US"/>
        </w:rPr>
        <w:t xml:space="preserve">           </w:t>
      </w:r>
      <w:r>
        <w:rPr>
          <w:rStyle w:val="996"/>
          <w:rFonts w:hint="eastAsia" w:ascii="宋体" w:hAnsi="宋体" w:eastAsia="宋体" w:cs="宋体"/>
          <w:color w:val="000000"/>
          <w:sz w:val="24"/>
          <w:szCs w:val="24"/>
          <w:highlight w:val="none"/>
          <w:lang w:val="en-US"/>
        </w:rPr>
      </w:r>
      <w:r/>
    </w:p>
    <w:p>
      <w:pPr>
        <w:pStyle w:val="874"/>
        <w:numPr>
          <w:ilvl w:val="0"/>
          <w:numId w:val="0"/>
        </w:numPr>
        <w:ind w:right="0"/>
        <w:keepLines w:val="0"/>
        <w:keepNext w:val="0"/>
        <w:pageBreakBefore w:val="0"/>
        <w:spacing w:line="360" w:lineRule="auto"/>
        <w:widowControl w:val="off"/>
        <w:rPr>
          <w:rStyle w:val="996"/>
          <w:rFonts w:hint="eastAsia" w:ascii="宋体" w:hAnsi="宋体" w:eastAsia="宋体" w:cs="宋体"/>
          <w:color w:val="000000"/>
          <w:sz w:val="24"/>
          <w:szCs w:val="24"/>
          <w:highlight w:val="none"/>
          <w:lang w:val="en-US"/>
        </w:rPr>
      </w:pPr>
      <w:r>
        <w:rPr>
          <w:rStyle w:val="996"/>
          <w:rFonts w:hint="eastAsia" w:ascii="宋体" w:hAnsi="宋体" w:cs="宋体"/>
          <w:color w:val="000000"/>
          <w:sz w:val="24"/>
          <w:szCs w:val="24"/>
          <w:highlight w:val="none"/>
          <w:lang w:val="en-US" w:eastAsia="zh-CN"/>
        </w:rPr>
        <w:t xml:space="preserve">4.</w:t>
      </w:r>
      <w:r>
        <w:rPr>
          <w:rStyle w:val="996"/>
          <w:rFonts w:hint="eastAsia" w:ascii="宋体" w:hAnsi="宋体" w:eastAsia="宋体" w:cs="宋体"/>
          <w:color w:val="000000"/>
          <w:sz w:val="24"/>
          <w:szCs w:val="24"/>
          <w:highlight w:val="none"/>
        </w:rPr>
        <w:t xml:space="preserve">服务方案；</w:t>
      </w:r>
      <w:r>
        <w:rPr>
          <w:rStyle w:val="996"/>
          <w:rFonts w:hint="eastAsia" w:ascii="宋体" w:hAnsi="宋体" w:eastAsia="宋体" w:cs="宋体"/>
          <w:color w:val="000000"/>
          <w:sz w:val="24"/>
          <w:szCs w:val="24"/>
          <w:highlight w:val="none"/>
          <w:lang w:val="en-US"/>
        </w:rPr>
        <w:t xml:space="preserve">               </w:t>
      </w:r>
      <w:r>
        <w:rPr>
          <w:rStyle w:val="996"/>
          <w:rFonts w:hint="eastAsia" w:ascii="宋体" w:hAnsi="宋体" w:eastAsia="宋体" w:cs="宋体"/>
          <w:color w:val="000000"/>
          <w:sz w:val="24"/>
          <w:szCs w:val="24"/>
          <w:highlight w:val="none"/>
          <w:lang w:val="en-US"/>
        </w:rPr>
      </w:r>
      <w:r/>
    </w:p>
    <w:p>
      <w:pPr>
        <w:pStyle w:val="874"/>
        <w:numPr>
          <w:ilvl w:val="0"/>
          <w:numId w:val="0"/>
        </w:numPr>
        <w:ind w:right="0"/>
        <w:keepLines w:val="0"/>
        <w:keepNext w:val="0"/>
        <w:pageBreakBefore w:val="0"/>
        <w:spacing w:line="360" w:lineRule="auto"/>
        <w:widowControl w:val="off"/>
        <w:rPr>
          <w:rStyle w:val="996"/>
          <w:rFonts w:hint="eastAsia" w:ascii="宋体" w:hAnsi="宋体" w:eastAsia="宋体" w:cs="宋体"/>
          <w:color w:val="000000"/>
          <w:sz w:val="24"/>
          <w:szCs w:val="24"/>
          <w:highlight w:val="none"/>
          <w:lang w:val="en-US" w:eastAsia="zh-CN"/>
        </w:rPr>
      </w:pPr>
      <w:r>
        <w:rPr>
          <w:rStyle w:val="996"/>
          <w:rFonts w:hint="eastAsia" w:ascii="宋体" w:hAnsi="宋体" w:cs="宋体"/>
          <w:color w:val="000000"/>
          <w:sz w:val="24"/>
          <w:szCs w:val="24"/>
          <w:highlight w:val="none"/>
          <w:lang w:val="en-US" w:eastAsia="zh-CN"/>
        </w:rPr>
        <w:t xml:space="preserve">5.</w:t>
      </w:r>
      <w:r>
        <w:rPr>
          <w:rStyle w:val="996"/>
          <w:rFonts w:hint="eastAsia" w:ascii="宋体" w:hAnsi="宋体" w:eastAsia="宋体" w:cs="宋体"/>
          <w:color w:val="000000"/>
          <w:sz w:val="24"/>
          <w:szCs w:val="24"/>
          <w:highlight w:val="none"/>
        </w:rPr>
        <w:t xml:space="preserve">中标通知书；</w:t>
      </w:r>
      <w:r>
        <w:rPr>
          <w:rStyle w:val="996"/>
          <w:rFonts w:hint="eastAsia" w:ascii="宋体" w:hAnsi="宋体" w:eastAsia="宋体" w:cs="宋体"/>
          <w:color w:val="000000"/>
          <w:sz w:val="24"/>
          <w:szCs w:val="24"/>
          <w:highlight w:val="none"/>
          <w:lang w:val="en-US" w:eastAsia="zh-CN"/>
        </w:rPr>
        <w:t xml:space="preserve">        </w:t>
      </w:r>
      <w:r>
        <w:rPr>
          <w:rStyle w:val="996"/>
          <w:rFonts w:hint="eastAsia" w:ascii="宋体" w:hAnsi="宋体" w:eastAsia="宋体" w:cs="宋体"/>
          <w:color w:val="000000"/>
          <w:sz w:val="24"/>
          <w:szCs w:val="24"/>
          <w:highlight w:val="none"/>
          <w:lang w:val="en-US" w:eastAsia="zh-CN"/>
        </w:rPr>
      </w:r>
      <w:r/>
    </w:p>
    <w:p>
      <w:pPr>
        <w:pStyle w:val="874"/>
        <w:numPr>
          <w:ilvl w:val="0"/>
          <w:numId w:val="0"/>
        </w:numPr>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Style w:val="996"/>
          <w:rFonts w:hint="eastAsia" w:ascii="宋体" w:hAnsi="宋体" w:cs="宋体"/>
          <w:sz w:val="24"/>
          <w:szCs w:val="24"/>
          <w:highlight w:val="none"/>
          <w:lang w:val="en-US" w:eastAsia="zh-CN"/>
        </w:rPr>
        <w:t xml:space="preserve">6.</w:t>
      </w:r>
      <w:r>
        <w:rPr>
          <w:rStyle w:val="996"/>
          <w:rFonts w:hint="eastAsia" w:ascii="宋体" w:hAnsi="宋体" w:eastAsia="宋体" w:cs="宋体"/>
          <w:sz w:val="24"/>
          <w:szCs w:val="24"/>
          <w:highlight w:val="none"/>
        </w:rPr>
        <w:t xml:space="preserve">甲方、乙方商定的其他必要文件。</w:t>
      </w:r>
      <w:r>
        <w:rPr>
          <w:rFonts w:hint="eastAsia" w:ascii="宋体" w:hAnsi="宋体" w:eastAsia="宋体" w:cs="宋体"/>
          <w:color w:val="000000"/>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
          <w:sz w:val="24"/>
          <w:szCs w:val="24"/>
          <w:highlight w:val="none"/>
          <w:lang w:eastAsia="zh-CN"/>
        </w:rPr>
        <w:t xml:space="preserve">二、</w:t>
      </w:r>
      <w:r>
        <w:rPr>
          <w:rFonts w:hint="eastAsia" w:ascii="宋体" w:hAnsi="宋体" w:eastAsia="宋体" w:cs="宋体"/>
          <w:b/>
          <w:sz w:val="24"/>
          <w:szCs w:val="24"/>
          <w:highlight w:val="none"/>
        </w:rPr>
        <w:t xml:space="preserve">合同范围和条件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874"/>
        <w:ind w:left="0" w:right="0" w:firstLine="420"/>
        <w:keepLines w:val="0"/>
        <w:keepNext w:val="0"/>
        <w:pageBreakBefore w:val="0"/>
        <w:spacing w:line="360" w:lineRule="auto"/>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本合同的范围和条件应与上述合同文件的规定相一致。</w:t>
      </w:r>
      <w:r>
        <w:rPr>
          <w:rFonts w:hint="eastAsia" w:ascii="宋体" w:hAnsi="宋体" w:eastAsia="宋体" w:cs="宋体"/>
          <w:bCs/>
          <w:sz w:val="24"/>
          <w:szCs w:val="24"/>
          <w:highlight w:val="none"/>
          <w:lang w:val="en-US"/>
        </w:rPr>
      </w:r>
      <w:r/>
    </w:p>
    <w:p>
      <w:pPr>
        <w:pStyle w:val="874"/>
        <w:numPr>
          <w:ilvl w:val="0"/>
          <w:numId w:val="4"/>
        </w:numPr>
        <w:ind w:right="0"/>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合同服务期限</w:t>
      </w:r>
      <w:r>
        <w:rPr>
          <w:rFonts w:hint="eastAsia" w:ascii="宋体" w:hAnsi="宋体" w:eastAsia="宋体" w:cs="宋体"/>
          <w:b/>
          <w:sz w:val="24"/>
          <w:szCs w:val="24"/>
          <w:highlight w:val="none"/>
          <w:lang w:val="en-US" w:eastAsia="zh-CN"/>
        </w:rPr>
      </w:r>
      <w:r/>
    </w:p>
    <w:p>
      <w:pPr>
        <w:pStyle w:val="874"/>
        <w:numPr>
          <w:ilvl w:val="0"/>
          <w:numId w:val="0"/>
        </w:numPr>
        <w:ind w:right="0"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1.本项目服务期三年，合同一年一签。首次合同自</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年</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月</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日至</w:t>
      </w:r>
      <w:r>
        <w:rPr>
          <w:rFonts w:hint="eastAsia" w:ascii="宋体" w:hAnsi="宋体" w:eastAsia="宋体" w:cs="宋体"/>
          <w:b w:val="0"/>
          <w:sz w:val="24"/>
          <w:szCs w:val="24"/>
          <w:highlight w:val="none"/>
          <w:u w:val="none"/>
          <w:lang w:val="en-US" w:eastAsia="zh-CN" w:bidi="ar-SA"/>
        </w:rPr>
        <w:t xml:space="preserve">    </w:t>
      </w:r>
      <w:r>
        <w:rPr>
          <w:rFonts w:hint="eastAsia" w:ascii="宋体" w:hAnsi="宋体" w:eastAsia="宋体" w:cs="宋体"/>
          <w:b w:val="0"/>
          <w:sz w:val="24"/>
          <w:szCs w:val="24"/>
          <w:highlight w:val="none"/>
          <w:lang w:val="en-US" w:eastAsia="zh-CN" w:bidi="ar-SA"/>
        </w:rPr>
        <w:t xml:space="preserve">年</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月</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日晚十二时止。每年服务期满，甲方考核合格后续签订下一年度合同。</w:t>
      </w:r>
      <w:r>
        <w:rPr>
          <w:rFonts w:hint="eastAsia" w:ascii="宋体" w:hAnsi="宋体" w:eastAsia="宋体" w:cs="宋体"/>
          <w:b w:val="0"/>
          <w:sz w:val="24"/>
          <w:szCs w:val="24"/>
          <w:highlight w:val="none"/>
          <w:lang w:val="en-US" w:eastAsia="zh-CN" w:bidi="ar-SA"/>
        </w:rPr>
      </w:r>
      <w:r/>
    </w:p>
    <w:p>
      <w:pPr>
        <w:pStyle w:val="874"/>
        <w:numPr>
          <w:ilvl w:val="0"/>
          <w:numId w:val="4"/>
        </w:numPr>
        <w:ind w:left="0" w:right="0" w:firstLine="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合同金额及付款方式</w:t>
      </w:r>
      <w:r>
        <w:rPr>
          <w:rFonts w:hint="eastAsia" w:ascii="宋体" w:hAnsi="宋体" w:eastAsia="宋体" w:cs="宋体"/>
          <w:b/>
          <w:bCs/>
          <w:sz w:val="24"/>
          <w:szCs w:val="24"/>
          <w:highlight w:val="none"/>
          <w:lang w:val="en-US" w:eastAsia="zh-CN" w:bidi="ar-SA"/>
        </w:rPr>
      </w:r>
      <w:r/>
    </w:p>
    <w:p>
      <w:pPr>
        <w:pStyle w:val="874"/>
        <w:numPr>
          <w:ilvl w:val="0"/>
          <w:numId w:val="0"/>
        </w:numPr>
        <w:ind w:right="0" w:firstLine="480"/>
        <w:jc w:val="left"/>
        <w:pageBreakBefore w:val="0"/>
        <w:spacing w:line="360" w:lineRule="auto"/>
        <w:rPr>
          <w:rFonts w:hint="eastAsia" w:ascii="宋体" w:hAnsi="宋体" w:eastAsia="宋体" w:cs="宋体"/>
          <w:b w:val="0"/>
          <w:sz w:val="24"/>
          <w:szCs w:val="24"/>
          <w:highlight w:val="yellow"/>
          <w:lang w:val="en-US" w:eastAsia="zh-CN" w:bidi="ar-SA"/>
        </w:rPr>
      </w:pPr>
      <w:r>
        <w:rPr>
          <w:rFonts w:hint="eastAsia" w:ascii="宋体" w:hAnsi="宋体" w:eastAsia="宋体" w:cs="宋体"/>
          <w:b w:val="0"/>
          <w:sz w:val="24"/>
          <w:szCs w:val="24"/>
          <w:highlight w:val="none"/>
          <w:lang w:val="en-US" w:eastAsia="zh-CN" w:bidi="ar-SA"/>
        </w:rPr>
        <w:t xml:space="preserve">1.根</w:t>
      </w:r>
      <w:r>
        <w:rPr>
          <w:rFonts w:hint="eastAsia" w:ascii="宋体" w:hAnsi="宋体" w:eastAsia="宋体" w:cs="宋体"/>
          <w:b w:val="0"/>
          <w:sz w:val="24"/>
          <w:szCs w:val="24"/>
          <w:highlight w:val="none"/>
          <w:lang w:val="en-US" w:eastAsia="zh-CN" w:bidi="ar-SA"/>
        </w:rPr>
        <w:t xml:space="preserve">据上述合同文件要求，合同总金额（大写）为人民币</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元整/年，</w:t>
      </w:r>
      <w:r>
        <w:rPr>
          <w:rFonts w:hint="eastAsia" w:ascii="宋体" w:hAnsi="宋体" w:eastAsia="宋体" w:cs="宋体"/>
          <w:b w:val="0"/>
          <w:sz w:val="24"/>
          <w:szCs w:val="24"/>
          <w:highlight w:val="none"/>
          <w:lang w:val="en-US" w:eastAsia="zh-CN" w:bidi="ar-SA"/>
        </w:rPr>
        <w:t xml:space="preserve">¥</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元（项目增加费用不得超过原合同金额的10%，同时双方必须签订补充合同），分项价格在乙方提交的报价表中有明确规定。</w:t>
      </w:r>
      <w:r>
        <w:rPr>
          <w:rFonts w:hint="eastAsia" w:ascii="宋体" w:hAnsi="宋体" w:eastAsia="宋体" w:cs="宋体"/>
          <w:sz w:val="24"/>
          <w:szCs w:val="24"/>
          <w:lang w:val="zh-CN"/>
        </w:rPr>
        <w:t xml:space="preserve">该</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lang w:val="zh-CN"/>
        </w:rPr>
        <w:t xml:space="preserve">应包括</w:t>
      </w:r>
      <w:r>
        <w:rPr>
          <w:rFonts w:hint="eastAsia" w:ascii="宋体" w:hAnsi="宋体" w:eastAsia="宋体" w:cs="宋体"/>
          <w:bCs/>
          <w:sz w:val="24"/>
          <w:szCs w:val="24"/>
          <w:lang w:val="zh-CN"/>
        </w:rPr>
        <w:t xml:space="preserve">餐饮外包服务</w:t>
      </w:r>
      <w:r>
        <w:rPr>
          <w:rFonts w:hint="eastAsia" w:ascii="宋体" w:hAnsi="宋体" w:eastAsia="宋体" w:cs="宋体"/>
          <w:sz w:val="24"/>
          <w:szCs w:val="24"/>
          <w:lang w:val="zh-CN"/>
        </w:rPr>
        <w:t xml:space="preserve">费用、所有人员工资、保险、</w:t>
      </w:r>
      <w:r>
        <w:rPr>
          <w:rFonts w:hint="eastAsia" w:ascii="宋体" w:hAnsi="宋体" w:eastAsia="宋体" w:cs="宋体"/>
          <w:sz w:val="24"/>
          <w:szCs w:val="24"/>
          <w:highlight w:val="none"/>
          <w:lang w:val="en-US" w:eastAsia="zh-CN"/>
        </w:rPr>
        <w:t xml:space="preserve">住房公积金、</w:t>
      </w:r>
      <w:r>
        <w:rPr>
          <w:rFonts w:hint="eastAsia" w:ascii="宋体" w:hAnsi="宋体" w:eastAsia="宋体" w:cs="宋体"/>
          <w:sz w:val="24"/>
          <w:szCs w:val="24"/>
          <w:lang w:val="zh-CN"/>
        </w:rPr>
        <w:t xml:space="preserve">福利</w:t>
      </w:r>
      <w:r>
        <w:rPr>
          <w:rFonts w:hint="eastAsia" w:ascii="宋体" w:hAnsi="宋体" w:cs="宋体"/>
          <w:sz w:val="24"/>
          <w:szCs w:val="24"/>
          <w:lang w:val="en-US" w:eastAsia="zh-CN"/>
        </w:rPr>
        <w:t xml:space="preserve">、</w:t>
      </w:r>
      <w:r>
        <w:rPr>
          <w:rFonts w:hint="eastAsia" w:ascii="宋体" w:hAnsi="宋体" w:eastAsia="宋体" w:cs="宋体"/>
          <w:sz w:val="24"/>
          <w:szCs w:val="24"/>
          <w:lang w:val="zh-CN"/>
        </w:rPr>
        <w:t xml:space="preserve">高温费、服装费、培训费、体检费和所需缴纳的任何规费、税费、管理费等在内的所有费用，并结合服务方案说明经费计算的合理性。</w:t>
      </w:r>
      <w:r>
        <w:rPr>
          <w:rFonts w:hint="eastAsia" w:ascii="宋体" w:hAnsi="宋体" w:eastAsia="宋体" w:cs="宋体"/>
          <w:b w:val="0"/>
          <w:sz w:val="24"/>
          <w:szCs w:val="24"/>
          <w:highlight w:val="yellow"/>
          <w:lang w:val="en-US" w:eastAsia="zh-CN" w:bidi="ar-SA"/>
        </w:rPr>
      </w:r>
      <w:r/>
    </w:p>
    <w:p>
      <w:pPr>
        <w:pStyle w:val="874"/>
        <w:numPr>
          <w:ilvl w:val="0"/>
          <w:numId w:val="0"/>
        </w:numPr>
        <w:ind w:right="0"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2.费用支付方式:合同签订生效后，甲方收到乙方开具的正规发票后，15日内支付合同额的10%，合同余款按月结算，由乙方开具对应金额的服务费发票给甲方，按流程支付。</w:t>
      </w:r>
      <w:r>
        <w:rPr>
          <w:rFonts w:hint="eastAsia" w:ascii="宋体" w:hAnsi="宋体" w:eastAsia="宋体" w:cs="宋体"/>
          <w:b w:val="0"/>
          <w:color w:val="000000"/>
          <w:sz w:val="24"/>
          <w:szCs w:val="24"/>
          <w:highlight w:val="none"/>
          <w:lang w:val="en-US" w:eastAsia="zh-CN" w:bidi="ar-SA"/>
        </w:rPr>
      </w:r>
      <w:r/>
    </w:p>
    <w:p>
      <w:pPr>
        <w:pStyle w:val="874"/>
        <w:ind w:left="0" w:right="0" w:firstLine="480"/>
        <w:jc w:val="left"/>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3.乙方</w:t>
      </w:r>
      <w:r>
        <w:rPr>
          <w:rFonts w:hint="eastAsia" w:ascii="宋体" w:hAnsi="宋体" w:eastAsia="宋体" w:cs="宋体"/>
          <w:sz w:val="24"/>
          <w:szCs w:val="24"/>
          <w:lang w:val="zh-CN"/>
        </w:rPr>
        <w:t xml:space="preserve">须严格遵守和执行《中华人民共和国劳动法》、镇江市劳动用工和社会保险管理规定、镇江市最低工资标准等相关法律法规，合同期中发生的一切事故、纠纷由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承担，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不承担任何责任。</w:t>
      </w:r>
      <w:r>
        <w:rPr>
          <w:rFonts w:hint="eastAsia" w:ascii="宋体" w:hAnsi="宋体" w:eastAsia="宋体" w:cs="宋体"/>
          <w:sz w:val="24"/>
          <w:szCs w:val="24"/>
          <w:lang w:val="zh-CN"/>
        </w:rPr>
      </w:r>
      <w:r/>
    </w:p>
    <w:p>
      <w:pPr>
        <w:pStyle w:val="874"/>
        <w:ind w:left="0" w:right="0" w:firstLine="480"/>
        <w:jc w:val="left"/>
        <w:pageBreakBefore w:val="0"/>
        <w:spacing w:line="360" w:lineRule="auto"/>
        <w:rPr>
          <w:rFonts w:hint="eastAsia"/>
          <w:lang w:val="zh-CN"/>
        </w:rPr>
      </w:pPr>
      <w:r>
        <w:rPr>
          <w:rFonts w:hint="eastAsia" w:ascii="宋体" w:hAnsi="宋体" w:eastAsia="宋体" w:cs="宋体"/>
          <w:b w:val="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服务过程中，如甲方应实际需要提出双休、法定节假日加班的，经双方确认后，由甲方按镇江市相关标准另行支付。</w:t>
      </w:r>
      <w:r>
        <w:rPr>
          <w:rFonts w:hint="eastAsia"/>
          <w:lang w:val="zh-CN"/>
        </w:rPr>
      </w:r>
      <w:r/>
    </w:p>
    <w:p>
      <w:pPr>
        <w:pStyle w:val="874"/>
        <w:numPr>
          <w:ilvl w:val="0"/>
          <w:numId w:val="0"/>
        </w:numPr>
        <w:ind w:right="0"/>
        <w:pageBreakBefore w:val="0"/>
        <w:spacing w:line="360" w:lineRule="auto"/>
        <w:rPr>
          <w:rFonts w:hint="eastAsia"/>
          <w:lang w:val="zh-CN"/>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服务内容：</w:t>
      </w:r>
      <w:r>
        <w:rPr>
          <w:rFonts w:hint="eastAsia"/>
          <w:lang w:val="zh-CN"/>
        </w:rPr>
      </w:r>
      <w:r/>
    </w:p>
    <w:p>
      <w:pPr>
        <w:pStyle w:val="874"/>
        <w:ind w:left="0" w:right="0"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机关服务中心岗位服务项目，主要是两处机关食堂服务</w:t>
      </w:r>
      <w:r>
        <w:rPr>
          <w:rFonts w:hint="eastAsia" w:ascii="宋体" w:hAnsi="宋体" w:eastAsia="宋体" w:cs="宋体"/>
          <w:b w:val="0"/>
          <w:bCs/>
          <w:color w:val="000000"/>
          <w:sz w:val="24"/>
          <w:szCs w:val="24"/>
          <w:highlight w:val="none"/>
        </w:rPr>
        <w:t xml:space="preserve">用工服务</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1、提供菜品制作及餐厅服务；</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2、餐厅及食堂公共区域保洁；</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highlight w:val="none"/>
        </w:rPr>
        <w:t xml:space="preserve">就餐方式以</w:t>
      </w:r>
      <w:r>
        <w:rPr>
          <w:rFonts w:hint="eastAsia" w:ascii="宋体" w:hAnsi="宋体" w:eastAsia="宋体" w:cs="宋体"/>
          <w:sz w:val="24"/>
          <w:szCs w:val="24"/>
          <w:highlight w:val="none"/>
          <w:lang w:val="en-US" w:eastAsia="zh-CN"/>
        </w:rPr>
        <w:t xml:space="preserve">分餐</w:t>
      </w:r>
      <w:r>
        <w:rPr>
          <w:rFonts w:hint="eastAsia" w:ascii="宋体" w:hAnsi="宋体" w:eastAsia="宋体" w:cs="宋体"/>
          <w:sz w:val="24"/>
          <w:szCs w:val="24"/>
          <w:highlight w:val="none"/>
        </w:rPr>
        <w:t xml:space="preserve">为主</w:t>
      </w:r>
      <w:r>
        <w:rPr>
          <w:rFonts w:hint="eastAsia" w:ascii="宋体" w:hAnsi="宋体" w:eastAsia="宋体" w:cs="宋体"/>
          <w:sz w:val="24"/>
          <w:szCs w:val="24"/>
        </w:rPr>
        <w:t xml:space="preserve">，桌餐为辅：</w:t>
      </w:r>
      <w:r>
        <w:rPr>
          <w:rFonts w:hint="eastAsia" w:ascii="宋体" w:hAnsi="宋体" w:eastAsia="宋体" w:cs="宋体"/>
          <w:sz w:val="24"/>
          <w:szCs w:val="24"/>
        </w:rPr>
      </w:r>
      <w:r/>
    </w:p>
    <w:p>
      <w:pPr>
        <w:pStyle w:val="874"/>
        <w:ind w:left="0" w:right="0" w:firstLine="24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sz w:val="24"/>
          <w:szCs w:val="24"/>
        </w:rPr>
        <w:t xml:space="preserve">（1）早餐：提供自制的面点</w:t>
      </w:r>
      <w:r>
        <w:rPr>
          <w:rFonts w:hint="eastAsia" w:ascii="宋体" w:hAnsi="宋体" w:eastAsia="宋体" w:cs="宋体"/>
          <w:sz w:val="24"/>
          <w:szCs w:val="24"/>
          <w:highlight w:val="none"/>
        </w:rPr>
        <w:t xml:space="preserve">不少于</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highlight w:val="none"/>
        </w:rPr>
        <w:t xml:space="preserve">个品种，如包子、馒头、花卷等；另提供稀饭、面条、牛奶、鸡蛋、豆浆等，小菜</w:t>
      </w: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rPr>
        <w:t xml:space="preserve">个品种</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根据季节需要，适当调整供应品种。</w:t>
      </w:r>
      <w:r>
        <w:rPr>
          <w:rFonts w:ascii="宋体" w:hAnsi="宋体" w:eastAsia="宋体" w:cs="宋体"/>
          <w:color w:val="000000"/>
          <w:sz w:val="24"/>
          <w:szCs w:val="24"/>
          <w:highlight w:val="none"/>
          <w:lang w:val="en-US" w:eastAsia="zh-CN"/>
        </w:rPr>
      </w:r>
      <w:r/>
    </w:p>
    <w:p>
      <w:pPr>
        <w:pStyle w:val="874"/>
        <w:ind w:left="0" w:right="0" w:firstLine="24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（2）中餐：提供</w:t>
      </w:r>
      <w:r>
        <w:rPr>
          <w:rFonts w:hint="eastAsia" w:ascii="宋体" w:hAnsi="宋体" w:eastAsia="宋体" w:cs="宋体"/>
          <w:color w:val="000000"/>
          <w:sz w:val="24"/>
          <w:szCs w:val="24"/>
          <w:highlight w:val="none"/>
          <w:lang w:val="en-US" w:eastAsia="zh-CN"/>
        </w:rPr>
        <w:t xml:space="preserve">荤素菜品</w:t>
      </w:r>
      <w:r>
        <w:rPr>
          <w:rFonts w:hint="eastAsia" w:ascii="宋体" w:hAnsi="宋体" w:cs="宋体"/>
          <w:color w:val="000000"/>
          <w:sz w:val="24"/>
          <w:szCs w:val="24"/>
          <w:highlight w:val="none"/>
          <w:lang w:val="en-US" w:eastAsia="zh-CN"/>
        </w:rPr>
        <w:t xml:space="preserve">共8</w:t>
      </w:r>
      <w:r>
        <w:rPr>
          <w:rFonts w:hint="eastAsia" w:ascii="宋体" w:hAnsi="宋体" w:eastAsia="宋体" w:cs="宋体"/>
          <w:color w:val="000000"/>
          <w:sz w:val="24"/>
          <w:szCs w:val="24"/>
          <w:highlight w:val="none"/>
          <w:lang w:val="en-US" w:eastAsia="zh-CN"/>
        </w:rPr>
        <w:t xml:space="preserve">菜，壹</w:t>
      </w:r>
      <w:r>
        <w:rPr>
          <w:rFonts w:hint="eastAsia" w:ascii="宋体" w:hAnsi="宋体" w:eastAsia="宋体" w:cs="宋体"/>
          <w:color w:val="000000"/>
          <w:sz w:val="24"/>
          <w:szCs w:val="24"/>
          <w:highlight w:val="none"/>
        </w:rPr>
        <w:t xml:space="preserve">汤，水果</w:t>
      </w:r>
      <w:r>
        <w:rPr>
          <w:rFonts w:hint="eastAsia" w:ascii="宋体" w:hAnsi="宋体" w:eastAsia="宋体" w:cs="宋体"/>
          <w:color w:val="000000"/>
          <w:sz w:val="24"/>
          <w:szCs w:val="24"/>
          <w:highlight w:val="none"/>
        </w:rPr>
        <w:t xml:space="preserve">、杂粮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面点一道。</w:t>
      </w:r>
      <w:r>
        <w:rPr>
          <w:rFonts w:hint="eastAsia" w:ascii="宋体" w:hAnsi="宋体" w:eastAsia="宋体" w:cs="宋体"/>
          <w:color w:val="000000"/>
          <w:sz w:val="24"/>
          <w:szCs w:val="24"/>
          <w:highlight w:val="none"/>
        </w:rPr>
      </w:r>
      <w:r/>
    </w:p>
    <w:p>
      <w:pPr>
        <w:pStyle w:val="874"/>
        <w:ind w:left="0" w:right="0" w:firstLine="24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（3）晚餐：提供</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菜一汤，</w:t>
      </w:r>
      <w:r>
        <w:rPr>
          <w:rFonts w:hint="eastAsia" w:ascii="宋体" w:hAnsi="宋体" w:cs="宋体"/>
          <w:color w:val="000000"/>
          <w:sz w:val="24"/>
          <w:szCs w:val="24"/>
          <w:highlight w:val="none"/>
          <w:lang w:val="en-US" w:eastAsia="zh-CN"/>
        </w:rPr>
        <w:t xml:space="preserve">或面条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left="0" w:right="0" w:firstLine="24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提供部分副食品订购：面点、卤菜等（年前订购量较大）。</w:t>
      </w:r>
      <w:r>
        <w:rPr>
          <w:rFonts w:ascii="宋体" w:hAnsi="宋体" w:eastAsia="宋体" w:cs="宋体"/>
          <w:color w:val="000000"/>
          <w:sz w:val="24"/>
          <w:szCs w:val="24"/>
          <w:highlight w:val="none"/>
          <w:lang w:val="en-US" w:eastAsia="zh-CN"/>
        </w:rPr>
      </w:r>
      <w:r/>
    </w:p>
    <w:p>
      <w:pPr>
        <w:pStyle w:val="874"/>
        <w:ind w:left="0" w:right="0" w:firstLine="24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（5）乙方</w:t>
      </w:r>
      <w:r>
        <w:rPr>
          <w:rFonts w:hint="eastAsia" w:ascii="宋体" w:hAnsi="宋体" w:eastAsia="宋体" w:cs="宋体"/>
          <w:color w:val="000000"/>
          <w:sz w:val="24"/>
          <w:szCs w:val="24"/>
          <w:highlight w:val="none"/>
          <w:lang w:eastAsia="zh-CN"/>
        </w:rPr>
        <w:t xml:space="preserve">每周</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开具下一周菜单交</w:t>
      </w:r>
      <w:r>
        <w:rPr>
          <w:rFonts w:hint="eastAsia" w:ascii="宋体" w:hAnsi="宋体" w:eastAsia="宋体" w:cs="宋体"/>
          <w:color w:val="000000"/>
          <w:sz w:val="24"/>
          <w:szCs w:val="24"/>
          <w:highlight w:val="none"/>
          <w:lang w:val="en-US" w:eastAsia="zh-CN"/>
        </w:rPr>
        <w:t xml:space="preserve">甲方审核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4"/>
        <w:ind w:left="0" w:right="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食堂管理和服务标准、要求</w:t>
      </w:r>
      <w:r>
        <w:rPr>
          <w:rFonts w:hint="eastAsia" w:ascii="宋体" w:hAnsi="宋体" w:eastAsia="宋体" w:cs="宋体"/>
          <w:b/>
          <w:bCs/>
          <w:sz w:val="24"/>
          <w:szCs w:val="24"/>
        </w:rPr>
      </w:r>
      <w:r/>
    </w:p>
    <w:p>
      <w:pPr>
        <w:pStyle w:val="874"/>
        <w:ind w:left="0" w:right="0"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（一）</w:t>
      </w:r>
      <w:r>
        <w:rPr>
          <w:rFonts w:hint="eastAsia" w:ascii="宋体" w:hAnsi="宋体" w:eastAsia="宋体" w:cs="宋体"/>
          <w:b/>
          <w:sz w:val="24"/>
          <w:szCs w:val="24"/>
        </w:rPr>
        <w:t xml:space="preserve">管理标准、要求</w:t>
      </w:r>
      <w:r>
        <w:rPr>
          <w:rFonts w:hint="eastAsia" w:ascii="宋体" w:hAnsi="宋体" w:eastAsia="宋体" w:cs="宋体"/>
          <w:b/>
          <w:sz w:val="24"/>
          <w:szCs w:val="24"/>
        </w:rPr>
      </w:r>
      <w:r/>
    </w:p>
    <w:p>
      <w:pPr>
        <w:pStyle w:val="874"/>
        <w:numPr>
          <w:ilvl w:val="0"/>
          <w:numId w:val="0"/>
        </w:numPr>
        <w:ind w:left="0" w:right="0" w:firstLine="36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1.建立健全本项目点人员管理制度，</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必须无条件遵守</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的各项规章制度并根据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标准及要求，制定</w:t>
      </w:r>
      <w:r>
        <w:rPr>
          <w:rFonts w:hint="eastAsia" w:ascii="宋体" w:hAnsi="宋体" w:eastAsia="宋体" w:cs="宋体"/>
          <w:sz w:val="24"/>
          <w:szCs w:val="24"/>
          <w:highlight w:val="none"/>
        </w:rPr>
        <w:t xml:space="preserve">具体的落实措施和考核办法。</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color w:val="000000"/>
          <w:sz w:val="24"/>
          <w:szCs w:val="24"/>
          <w:lang w:val="en-US" w:eastAsia="zh-CN"/>
        </w:rPr>
        <w:t xml:space="preserve">应建立相应的管理制度、服务标准，并经甲方审核后执行。对于乙方实施过程中出现的问题，甲方提出后，乙方必须整改，整改不力或整体服务不能满足甲方要求时，甲方有权要求</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更换项目经理、厨师长、厨师等管理服务人员，乙方更换</w:t>
      </w:r>
      <w:r>
        <w:rPr>
          <w:rFonts w:hint="eastAsia" w:ascii="宋体" w:hAnsi="宋体" w:eastAsia="宋体" w:cs="宋体"/>
          <w:color w:val="000000"/>
          <w:sz w:val="24"/>
          <w:szCs w:val="24"/>
          <w:highlight w:val="none"/>
          <w:lang w:val="en-US" w:eastAsia="zh-CN"/>
        </w:rPr>
        <w:t xml:space="preserve">相关管理服务人员仍旧不能完成整改或提升服务质量，甲方有权</w:t>
      </w:r>
      <w:r>
        <w:rPr>
          <w:rFonts w:hint="eastAsia" w:ascii="宋体" w:hAnsi="宋体" w:eastAsia="宋体" w:cs="宋体"/>
          <w:color w:val="000000"/>
          <w:sz w:val="24"/>
          <w:szCs w:val="24"/>
          <w:lang w:val="en-US" w:eastAsia="zh-CN"/>
        </w:rPr>
        <w:t xml:space="preserve">解除合同。</w:t>
      </w:r>
      <w:r>
        <w:rPr>
          <w:rFonts w:hint="eastAsia" w:ascii="宋体" w:hAnsi="宋体" w:eastAsia="宋体" w:cs="宋体"/>
          <w:color w:val="000000"/>
          <w:sz w:val="24"/>
          <w:szCs w:val="24"/>
          <w:lang w:val="en-US" w:eastAsia="zh-CN"/>
        </w:rPr>
      </w:r>
      <w:r/>
    </w:p>
    <w:p>
      <w:pPr>
        <w:pStyle w:val="874"/>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2.建立健全本项目点设备、餐厨用具用品管理制度，建立台帐，登记详细，帐物相符。在设备管理过程中，不得随意更改原系统设备在使用、控制或性能上的各项技术指标和要求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left="0" w:right="0" w:firstLine="547"/>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必须按</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的要求，做好采购的食品原材料和辅料验收记录并及时入库，规范有序摆放，实行标签化管理。</w:t>
      </w:r>
      <w:r>
        <w:rPr>
          <w:rFonts w:hint="eastAsia" w:ascii="宋体" w:hAnsi="宋体" w:eastAsia="宋体" w:cs="宋体"/>
          <w:color w:val="000000"/>
          <w:sz w:val="24"/>
          <w:szCs w:val="24"/>
          <w:lang w:val="en-US" w:eastAsia="zh-CN"/>
        </w:rPr>
        <w:t xml:space="preserve">做好日常管理台账，建立符合当地卫生监督管理部门要求的台账。当地卫生监督部门对食堂检查时，发现有不规范现象进行处罚的，处罚款由乙方承担。情节严重的，由甲方扣减乙方当月服务外包费的10%作为处罚。</w:t>
      </w:r>
      <w:r>
        <w:rPr>
          <w:rFonts w:hint="eastAsia" w:ascii="宋体" w:hAnsi="宋体" w:eastAsia="宋体" w:cs="宋体"/>
          <w:color w:val="000000"/>
          <w:sz w:val="24"/>
          <w:szCs w:val="24"/>
          <w:lang w:val="en-US" w:eastAsia="zh-CN"/>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建立健全本项目点食品安全、消防等各项规章制度。严格执行《食品卫生法》和《食品安全法》的要求，保证工作人员个人卫生、环境卫生，保证食品加工操作流程的卫生，明确各种岗位工作职责，并制定具体的落实措施和考核办法。制定突发事件应急预案，突发事件发生时处置措施得当。</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5.负责防火、防盗、防事故（食物中毒）等安全工作，责任到人。遵守各项安全管理制度；严格实行安全生产责任制，做好员工的安全培训教育；加强安全监督管理，餐饮服务过程中必须采取得当的安全防护措施，严格遵守行业安全操作规范，确保安全。执行食品留样制度。</w:t>
      </w:r>
      <w:r>
        <w:rPr>
          <w:rFonts w:hint="eastAsia" w:ascii="宋体" w:hAnsi="宋体" w:eastAsia="宋体" w:cs="宋体"/>
          <w:color w:val="000000"/>
          <w:sz w:val="24"/>
          <w:szCs w:val="24"/>
          <w:highlight w:val="none"/>
          <w:lang w:val="en-US" w:eastAsia="zh-CN"/>
        </w:rPr>
        <w:t xml:space="preserve">对一般安全事件没有造成后果的扣减</w:t>
      </w:r>
      <w:r>
        <w:rPr>
          <w:rFonts w:hint="eastAsia" w:ascii="宋体" w:hAnsi="宋体" w:eastAsia="宋体" w:cs="宋体"/>
          <w:color w:val="000000"/>
          <w:sz w:val="24"/>
          <w:szCs w:val="24"/>
          <w:lang w:val="en-US" w:eastAsia="zh-CN"/>
        </w:rPr>
        <w:t xml:space="preserve">服务外包</w:t>
      </w:r>
      <w:r>
        <w:rPr>
          <w:rFonts w:hint="eastAsia" w:ascii="宋体" w:hAnsi="宋体" w:eastAsia="宋体" w:cs="宋体"/>
          <w:color w:val="000000"/>
          <w:sz w:val="24"/>
          <w:szCs w:val="24"/>
          <w:highlight w:val="none"/>
          <w:lang w:val="en-US" w:eastAsia="zh-CN"/>
        </w:rPr>
        <w:t xml:space="preserve">费10%，造成后果的，乙方承担甲方一切损失，同时移交司法机关。</w:t>
      </w:r>
      <w:r>
        <w:rPr>
          <w:rFonts w:hint="eastAsia" w:ascii="宋体" w:hAnsi="宋体" w:eastAsia="宋体" w:cs="宋体"/>
          <w:color w:val="000000"/>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乙方工作</w:t>
      </w:r>
      <w:r>
        <w:rPr>
          <w:rFonts w:hint="eastAsia" w:ascii="宋体" w:hAnsi="宋体" w:eastAsia="宋体" w:cs="宋体"/>
          <w:sz w:val="24"/>
          <w:szCs w:val="24"/>
        </w:rPr>
        <w:t xml:space="preserve">人员一定要能够满足工作需要，根据甲方需要进行合理安排。</w:t>
      </w:r>
      <w:r>
        <w:rPr>
          <w:rFonts w:hint="eastAsia" w:ascii="宋体" w:hAnsi="宋体" w:eastAsia="宋体" w:cs="宋体"/>
          <w:sz w:val="24"/>
          <w:szCs w:val="24"/>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rPr>
        <w:t xml:space="preserve">7.保持员工队伍相对稳定，更换项目点人员须提前一个月征求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意见。</w:t>
      </w:r>
      <w:r>
        <w:rPr>
          <w:rFonts w:hint="eastAsia" w:ascii="宋体" w:hAnsi="宋体" w:eastAsia="宋体" w:cs="宋体"/>
          <w:sz w:val="24"/>
          <w:szCs w:val="24"/>
          <w:lang w:val="en-US" w:eastAsia="zh-CN"/>
        </w:rPr>
        <w:t xml:space="preserve">甲方</w:t>
      </w:r>
      <w:r>
        <w:rPr>
          <w:rFonts w:hint="eastAsia" w:ascii="宋体" w:hAnsi="宋体" w:eastAsia="宋体" w:cs="宋体"/>
          <w:color w:val="000000"/>
          <w:sz w:val="24"/>
          <w:szCs w:val="24"/>
          <w:lang w:val="en-US" w:eastAsia="zh-CN"/>
        </w:rPr>
        <w:t xml:space="preserve">每月按照食堂保洁考核标准（见附件）对食堂进行考核，评分低于80分，</w:t>
      </w:r>
      <w:r>
        <w:rPr>
          <w:rFonts w:hint="eastAsia" w:ascii="宋体" w:hAnsi="宋体" w:eastAsia="宋体" w:cs="宋体"/>
          <w:color w:val="000000"/>
          <w:sz w:val="24"/>
          <w:szCs w:val="24"/>
          <w:highlight w:val="none"/>
          <w:lang w:val="en-US" w:eastAsia="zh-CN"/>
        </w:rPr>
        <w:t xml:space="preserve">扣减管理费10%。</w:t>
      </w:r>
      <w:r>
        <w:rPr>
          <w:rFonts w:hint="eastAsia" w:ascii="宋体" w:hAnsi="宋体" w:eastAsia="宋体" w:cs="宋体"/>
          <w:color w:val="000000"/>
          <w:sz w:val="24"/>
          <w:szCs w:val="24"/>
          <w:lang w:val="en-US" w:eastAsia="zh-CN"/>
        </w:rPr>
        <w:t xml:space="preserve">每季度进行食堂服务质量满意度测评。将测评结果反馈给乙方进行整改。整改不力或整体服务不能满足业主要求时，甲方有权要求乙方</w:t>
      </w:r>
      <w:r>
        <w:rPr>
          <w:rFonts w:hint="eastAsia" w:ascii="宋体" w:hAnsi="宋体" w:cs="宋体"/>
          <w:color w:val="000000"/>
          <w:sz w:val="24"/>
          <w:szCs w:val="24"/>
          <w:lang w:val="en-US" w:eastAsia="zh-CN"/>
        </w:rPr>
        <w:t xml:space="preserve">更换</w:t>
      </w:r>
      <w:r>
        <w:rPr>
          <w:rFonts w:hint="eastAsia" w:ascii="宋体" w:hAnsi="宋体" w:eastAsia="宋体" w:cs="宋体"/>
          <w:color w:val="000000"/>
          <w:sz w:val="24"/>
          <w:szCs w:val="24"/>
          <w:lang w:val="en-US" w:eastAsia="zh-CN"/>
        </w:rPr>
        <w:t xml:space="preserve">管理服务人员，乙方更换</w:t>
      </w:r>
      <w:r>
        <w:rPr>
          <w:rFonts w:hint="eastAsia" w:ascii="宋体" w:hAnsi="宋体" w:eastAsia="宋体" w:cs="宋体"/>
          <w:color w:val="000000"/>
          <w:sz w:val="24"/>
          <w:szCs w:val="24"/>
          <w:highlight w:val="none"/>
          <w:lang w:val="en-US" w:eastAsia="zh-CN"/>
        </w:rPr>
        <w:t xml:space="preserve">相关管理服务人员仍旧不能完成整改或提升服务质量，甲方有权</w:t>
      </w:r>
      <w:r>
        <w:rPr>
          <w:rFonts w:hint="eastAsia" w:ascii="宋体" w:hAnsi="宋体" w:eastAsia="宋体" w:cs="宋体"/>
          <w:color w:val="000000"/>
          <w:sz w:val="24"/>
          <w:szCs w:val="24"/>
          <w:lang w:val="en-US" w:eastAsia="zh-CN"/>
        </w:rPr>
        <w:t xml:space="preserve">解除合同。</w:t>
      </w:r>
      <w:r>
        <w:rPr>
          <w:rFonts w:hint="eastAsia" w:ascii="宋体" w:hAnsi="宋体" w:eastAsia="宋体" w:cs="宋体"/>
          <w:color w:val="000000"/>
          <w:sz w:val="24"/>
          <w:szCs w:val="24"/>
          <w:highlight w:val="none"/>
          <w:lang w:val="en-US" w:eastAsia="zh-CN"/>
        </w:rPr>
      </w:r>
      <w:r/>
    </w:p>
    <w:p>
      <w:pPr>
        <w:pStyle w:val="874"/>
        <w:ind w:left="0" w:right="0" w:firstLine="7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8.具体指标要求（但不限于）：</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（1）各项物品、环境以及服务体现绿色环保要求；</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（2）食堂报修及时率100%；</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（3）安全保障稳妥、及时、有力，无重大安全责任事故；</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（二）</w:t>
      </w:r>
      <w:r>
        <w:rPr>
          <w:rFonts w:hint="eastAsia" w:ascii="宋体" w:hAnsi="宋体" w:eastAsia="宋体" w:cs="宋体"/>
          <w:b/>
          <w:sz w:val="24"/>
          <w:szCs w:val="24"/>
        </w:rPr>
        <w:t xml:space="preserve">服务标准、要求</w:t>
      </w:r>
      <w:r>
        <w:rPr>
          <w:rFonts w:hint="eastAsia" w:ascii="宋体" w:hAnsi="宋体" w:eastAsia="宋体" w:cs="宋体"/>
          <w:b/>
          <w:sz w:val="24"/>
          <w:szCs w:val="24"/>
        </w:rPr>
      </w:r>
      <w:r/>
    </w:p>
    <w:p>
      <w:pPr>
        <w:pStyle w:val="874"/>
        <w:ind w:left="0" w:right="0" w:firstLine="480"/>
        <w:pageBreakBefore w:val="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1.乙方应积极响应甲方的各项要求，做好各种菜品的加工制作、确保菜品质量，乙方每周四开具下一周菜单交甲方审核。乙方合理使用菜品原材料，节约水、电、气等能源。</w:t>
      </w:r>
      <w:r>
        <w:rPr>
          <w:rFonts w:hint="eastAsia" w:ascii="宋体" w:hAnsi="宋体" w:eastAsia="宋体" w:cs="宋体"/>
          <w:b w:val="0"/>
          <w:sz w:val="24"/>
          <w:szCs w:val="24"/>
          <w:lang w:val="en-US" w:eastAsia="zh-CN" w:bidi="ar-SA"/>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2.严格遵守餐饮卫生要求，认真检查菜品，防止食物中毒及异物混进食品中，确保餐饮安全。食品生熟分开，放置有序，其他物品放置整齐无尘土、无油污、无水渍。</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3.严格遵守</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用餐时间规定，保证一日三餐按时正点开餐，在开餐前10-15分钟确保所有菜品全部摆放到位。用餐期间保证食品菜肴不断档，数量充足，不可出现就餐人员无餐可用，确保在用餐时间内饭菜温热，坚决杜绝冷饭、冷菜现象。</w:t>
      </w:r>
      <w:r>
        <w:rPr>
          <w:rFonts w:hint="eastAsia" w:ascii="宋体" w:hAnsi="宋体" w:eastAsia="宋体" w:cs="宋体"/>
          <w:sz w:val="24"/>
          <w:szCs w:val="24"/>
        </w:rPr>
      </w:r>
      <w:r/>
    </w:p>
    <w:p>
      <w:pPr>
        <w:pStyle w:val="874"/>
        <w:ind w:left="0" w:right="0" w:firstLine="547"/>
        <w:jc w:val="both"/>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所有工作</w:t>
      </w:r>
      <w:r>
        <w:rPr>
          <w:rFonts w:hint="eastAsia" w:ascii="宋体" w:hAnsi="宋体" w:eastAsia="宋体" w:cs="宋体"/>
          <w:sz w:val="24"/>
          <w:szCs w:val="24"/>
        </w:rPr>
        <w:t xml:space="preserve">人员需经岗前培训，合格后持证上岗。进入岗位前必须穿戴统一工作服，使用一次性卫生手套、口罩等，无关人员不得进入工作区域。所辖员工每年不少于一次健康体检，健康状况符合餐饮行业要求。厨房用品严格实行一洗二过三消毒规程，不得出现变质、变味的饭菜。</w:t>
      </w:r>
      <w:r>
        <w:rPr>
          <w:rFonts w:hint="eastAsia" w:ascii="宋体" w:hAnsi="宋体" w:eastAsia="宋体" w:cs="宋体"/>
          <w:sz w:val="24"/>
          <w:szCs w:val="24"/>
          <w:lang w:val="en-US" w:eastAsia="zh-CN"/>
        </w:rPr>
        <w:t xml:space="preserve">乙方</w:t>
      </w:r>
      <w:r>
        <w:rPr>
          <w:rFonts w:hint="eastAsia" w:ascii="宋体" w:hAnsi="宋体" w:eastAsia="宋体" w:cs="宋体"/>
          <w:color w:val="000000"/>
          <w:sz w:val="24"/>
          <w:szCs w:val="24"/>
          <w:highlight w:val="none"/>
          <w:lang w:val="en-US" w:eastAsia="zh-CN"/>
        </w:rPr>
        <w:t xml:space="preserve">应保证食品卫生、如因管理不善造成原料变质、丢失、浪费等情况由乙方负责赔偿，同时</w:t>
      </w:r>
      <w:r>
        <w:rPr>
          <w:rFonts w:hint="eastAsia" w:ascii="宋体" w:hAnsi="宋体" w:cs="宋体"/>
          <w:color w:val="000000"/>
          <w:sz w:val="24"/>
          <w:szCs w:val="24"/>
          <w:highlight w:val="none"/>
          <w:lang w:val="en-US" w:eastAsia="zh-CN"/>
        </w:rPr>
        <w:t xml:space="preserve">扣减</w:t>
      </w:r>
      <w:r>
        <w:rPr>
          <w:rFonts w:hint="eastAsia" w:ascii="宋体" w:hAnsi="宋体" w:eastAsia="宋体" w:cs="宋体"/>
          <w:color w:val="000000"/>
          <w:sz w:val="24"/>
          <w:szCs w:val="24"/>
          <w:highlight w:val="none"/>
          <w:lang w:val="en-US" w:eastAsia="zh-CN"/>
        </w:rPr>
        <w:t xml:space="preserve">当月</w:t>
      </w:r>
      <w:r>
        <w:rPr>
          <w:rFonts w:hint="eastAsia" w:ascii="宋体" w:hAnsi="宋体" w:eastAsia="宋体" w:cs="宋体"/>
          <w:color w:val="000000"/>
          <w:sz w:val="24"/>
          <w:szCs w:val="24"/>
          <w:lang w:val="en-US" w:eastAsia="zh-CN"/>
        </w:rPr>
        <w:t xml:space="preserve">服务外包</w:t>
      </w:r>
      <w:r>
        <w:rPr>
          <w:rFonts w:hint="eastAsia" w:ascii="宋体" w:hAnsi="宋体" w:eastAsia="宋体" w:cs="宋体"/>
          <w:color w:val="000000"/>
          <w:sz w:val="24"/>
          <w:szCs w:val="24"/>
          <w:highlight w:val="none"/>
          <w:lang w:val="en-US" w:eastAsia="zh-CN"/>
        </w:rPr>
        <w:t xml:space="preserve">费用的5%。甲方</w:t>
      </w:r>
      <w:r>
        <w:rPr>
          <w:rFonts w:hint="eastAsia" w:ascii="宋体" w:hAnsi="宋体" w:eastAsia="宋体" w:cs="宋体"/>
          <w:color w:val="000000"/>
          <w:sz w:val="24"/>
          <w:szCs w:val="24"/>
          <w:lang w:val="en-US" w:eastAsia="zh-CN"/>
        </w:rPr>
        <w:t xml:space="preserve">对工作餐及食品物料进行常规性考核，对乙方出现人为原因造成浪费物料或人为毁损物料的扣减当月服务外包费5%:如发现有人夹带食品原材料或器具离</w:t>
      </w:r>
      <w:r>
        <w:rPr>
          <w:rFonts w:hint="eastAsia" w:ascii="宋体" w:hAnsi="宋体" w:cs="宋体"/>
          <w:color w:val="000000"/>
          <w:sz w:val="24"/>
          <w:szCs w:val="24"/>
          <w:lang w:val="en-US" w:eastAsia="zh-CN"/>
        </w:rPr>
        <w:t xml:space="preserve">开食堂</w:t>
      </w:r>
      <w:r>
        <w:rPr>
          <w:rFonts w:hint="eastAsia" w:ascii="宋体" w:hAnsi="宋体" w:eastAsia="宋体" w:cs="宋体"/>
          <w:color w:val="000000"/>
          <w:sz w:val="24"/>
          <w:szCs w:val="24"/>
          <w:lang w:val="en-US" w:eastAsia="zh-CN"/>
        </w:rPr>
        <w:t xml:space="preserve">的扣减当月服务外包费5%。</w:t>
      </w:r>
      <w:r>
        <w:rPr>
          <w:rFonts w:hint="eastAsia" w:ascii="宋体" w:hAnsi="宋体" w:eastAsia="宋体" w:cs="宋体"/>
          <w:color w:val="0000ff"/>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5.定期检查食堂相关厨具设备、线路、电源、空调、电视机、桌椅等设施设备，发现设备问题及时报修，确保各类物资设备运行良好。及时做好有关餐具设备的清洗、消毒、保管等相关工作。</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必须保证所辖工作区域内地面清洁，确保下水道通畅，无积水；工作场所整洁，无灰尘，无水渍，墙壁无霉斑；各种餐具用品及时消毒，做到卫生、洁净；食堂区域内无蝇、无虫，排油烟设施清洁，不滴油。</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7.积极响应</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的各项要求，提前布置，做好餐具、食品、供应等准备工作。用餐后做好餐厅检查、清理、关闭设施设备等工作，并做好碗、筷、等餐具用品清洗、消毒工作。</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8.食堂公共区域物品摆放整齐，台面整洁，地面清洁无脏物、无油污、无水渍。</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9.定期检查食堂区域内水、电、消防等设施，确保能正常使用。</w:t>
      </w:r>
      <w:r>
        <w:rPr>
          <w:rFonts w:hint="eastAsia" w:ascii="宋体" w:hAnsi="宋体" w:eastAsia="宋体" w:cs="宋体"/>
          <w:sz w:val="24"/>
          <w:szCs w:val="24"/>
        </w:rPr>
      </w:r>
      <w:r/>
    </w:p>
    <w:p>
      <w:pPr>
        <w:pStyle w:val="886"/>
        <w:ind w:left="0" w:right="0"/>
        <w:pageBreakBefore w:val="0"/>
        <w:spacing w:before="0" w:line="360" w:lineRule="auto"/>
        <w:rPr>
          <w:rFonts w:hint="eastAsia" w:ascii="宋体" w:hAnsi="宋体" w:eastAsia="宋体" w:cs="宋体"/>
          <w:b/>
          <w:color w:val="ff0000"/>
          <w:sz w:val="24"/>
          <w:szCs w:val="24"/>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lang w:eastAsia="zh-CN"/>
        </w:rPr>
        <w:t xml:space="preserve">服务</w:t>
      </w:r>
      <w:r>
        <w:rPr>
          <w:rFonts w:hint="eastAsia" w:ascii="宋体" w:hAnsi="宋体" w:eastAsia="宋体" w:cs="宋体"/>
          <w:b/>
          <w:sz w:val="24"/>
          <w:szCs w:val="24"/>
        </w:rPr>
        <w:t xml:space="preserve">人员岗位设置及配备要求</w:t>
      </w:r>
      <w:r>
        <w:rPr>
          <w:rFonts w:hint="eastAsia" w:ascii="宋体" w:hAnsi="宋体" w:eastAsia="宋体" w:cs="宋体"/>
          <w:b/>
          <w:color w:val="ff0000"/>
          <w:sz w:val="24"/>
          <w:szCs w:val="24"/>
        </w:rPr>
      </w:r>
      <w:r/>
    </w:p>
    <w:p>
      <w:pPr>
        <w:pStyle w:val="874"/>
        <w:ind w:left="0" w:right="0" w:firstLine="482"/>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sz w:val="24"/>
          <w:szCs w:val="24"/>
        </w:rPr>
        <w:t xml:space="preserve">1、岗位设置：</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在进行岗位设置时，至少应考虑：餐饮经理、厨师长、红案厨师、白案厨师、食堂勤杂工等岗位。人数配备上应完全满足甲方供餐要求</w:t>
      </w:r>
      <w:r>
        <w:rPr>
          <w:rFonts w:hint="eastAsia" w:ascii="宋体" w:hAnsi="宋体" w:eastAsia="宋体" w:cs="宋体"/>
          <w:color w:val="000000"/>
          <w:sz w:val="24"/>
          <w:szCs w:val="24"/>
          <w:lang w:val="en-US" w:eastAsia="zh-CN"/>
        </w:rPr>
        <w:t xml:space="preserve">，如有虚假，甲方扣减乙方当月服务外包费10%</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4"/>
        <w:ind w:left="0" w:righ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2、人员配备</w:t>
      </w:r>
      <w:r>
        <w:rPr>
          <w:rFonts w:hint="eastAsia" w:ascii="宋体" w:hAnsi="宋体" w:eastAsia="宋体" w:cs="宋体"/>
          <w:b/>
          <w:sz w:val="24"/>
          <w:szCs w:val="24"/>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1)、檀山路机关职工食堂(17人)：</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现场负责（项目负责人）1人,本科学历，有3年的餐饮管理经验，50岁以内;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厨师长1人，有2年的工作经验，50岁以内。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红案+切配4人(4名)，有2年的工作经验，55岁以内。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面点师2人,有2年的工作经验，57岁以内。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洗碗、打杂、保洁4人。有1年的工作经验。</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人。女，</w:t>
      </w:r>
      <w:r>
        <w:rPr>
          <w:rFonts w:hint="eastAsia" w:ascii="宋体" w:hAnsi="宋体" w:eastAsia="宋体" w:cs="宋体"/>
          <w:color w:val="000000"/>
          <w:sz w:val="24"/>
          <w:szCs w:val="24"/>
          <w:highlight w:val="none"/>
          <w:lang w:val="en-US" w:eastAsia="zh-CN"/>
        </w:rPr>
        <w:t xml:space="preserve">45-50</w:t>
      </w:r>
      <w:r>
        <w:rPr>
          <w:rFonts w:hint="eastAsia" w:ascii="宋体" w:hAnsi="宋体" w:eastAsia="宋体" w:cs="宋体"/>
          <w:color w:val="000000"/>
          <w:sz w:val="24"/>
          <w:szCs w:val="24"/>
          <w:highlight w:val="none"/>
        </w:rPr>
        <w:t xml:space="preserve">岁以下，品貌端正,有1年的工作经验。</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已有劳务派遣人员1名（1年后退休）。</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2)、电力路机关食堂（5人）：</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前场领班1人,有1年的餐饮管理经验，50岁以内;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厨师领班1人,有1年的工作经验，50岁以内。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红案1人,有2年的工作经验，55岁以内。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面点师1人,有2年的工作经验，57岁以内。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洗碗、打杂、保洁1人。有1年的工作经验。</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备注;已有劳务派遣人员8名（2年后1名人员退休）</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3)、以上人员按实际到岗结算费用。如甲方因用餐人员增加，可委托乙方增加岗位配置人员，并执行本合同岗位标准，增加外包服务费用。</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4)、原有的劳务派遣人员(9人)继续留用，人员工作安排服从业主方安排，由外包服务单位统一管理，此项费用由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另结算。</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5)、人员需求：所有人员均要持有健康证。</w:t>
      </w:r>
      <w:r>
        <w:rPr>
          <w:rFonts w:hint="eastAsia" w:ascii="宋体" w:hAnsi="宋体" w:eastAsia="宋体" w:cs="宋体"/>
          <w:sz w:val="24"/>
          <w:szCs w:val="24"/>
          <w:highlight w:val="none"/>
        </w:rPr>
      </w:r>
      <w:r/>
    </w:p>
    <w:p>
      <w:pPr>
        <w:pStyle w:val="874"/>
        <w:ind w:left="0" w:right="0" w:firstLine="482"/>
        <w:pageBreakBefore w:val="0"/>
        <w:spacing w:line="360" w:lineRule="auto"/>
        <w:rPr>
          <w:rFonts w:hint="eastAsia" w:ascii="宋体" w:hAnsi="宋体" w:eastAsia="宋体" w:cs="宋体"/>
          <w:b/>
          <w:bCs w:val="0"/>
          <w:color w:val="ff0000"/>
          <w:sz w:val="24"/>
          <w:szCs w:val="24"/>
        </w:rPr>
      </w:pPr>
      <w:r>
        <w:rPr>
          <w:rFonts w:hint="eastAsia" w:ascii="宋体" w:hAnsi="宋体" w:eastAsia="宋体" w:cs="宋体"/>
          <w:b/>
          <w:bCs w:val="0"/>
          <w:color w:val="000000"/>
          <w:sz w:val="24"/>
          <w:szCs w:val="24"/>
          <w:lang w:val="en-US" w:eastAsia="zh-CN"/>
        </w:rPr>
        <w:t xml:space="preserve">3、所有人员</w:t>
      </w:r>
      <w:r>
        <w:rPr>
          <w:rFonts w:hint="eastAsia" w:ascii="宋体" w:hAnsi="宋体" w:eastAsia="宋体" w:cs="宋体"/>
          <w:b/>
          <w:bCs w:val="0"/>
          <w:color w:val="000000"/>
          <w:sz w:val="24"/>
          <w:szCs w:val="24"/>
        </w:rPr>
        <w:t xml:space="preserve">要求 </w:t>
      </w:r>
      <w:r>
        <w:rPr>
          <w:rFonts w:hint="eastAsia" w:ascii="宋体" w:hAnsi="宋体" w:eastAsia="宋体" w:cs="宋体"/>
          <w:b/>
          <w:bCs w:val="0"/>
          <w:color w:val="ff0000"/>
          <w:sz w:val="24"/>
          <w:szCs w:val="24"/>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eastAsia="zh-CN"/>
        </w:rPr>
        <w:t xml:space="preserve">所有</w:t>
      </w:r>
      <w:r>
        <w:rPr>
          <w:rFonts w:hint="eastAsia" w:ascii="宋体" w:hAnsi="宋体" w:eastAsia="宋体" w:cs="宋体"/>
          <w:sz w:val="24"/>
          <w:szCs w:val="24"/>
        </w:rPr>
        <w:t xml:space="preserve">人员综合素质要求：精干、高效、敬业。人员基本原则：符合《中华人民共和国劳动法》规定的劳动用工条件；遵守国家的法律、法规及各项规章制度；爱岗敬业、工作勤快、相貌端正、身材适中、身体健康（无传染性疾病</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持健康证上岗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所有人员在公、检、法部门无案底。</w:t>
      </w:r>
      <w:r>
        <w:rPr>
          <w:rFonts w:hint="eastAsia" w:ascii="宋体" w:hAnsi="宋体" w:eastAsia="宋体" w:cs="宋体"/>
          <w:sz w:val="24"/>
          <w:szCs w:val="24"/>
          <w:highlight w:val="none"/>
        </w:rPr>
      </w:r>
      <w:r/>
    </w:p>
    <w:p>
      <w:pPr>
        <w:pStyle w:val="874"/>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val="0"/>
          <w:color w:val="333333"/>
          <w:sz w:val="24"/>
          <w:szCs w:val="24"/>
          <w:highlight w:val="none"/>
          <w:lang w:val="en-US" w:eastAsia="zh-CN"/>
        </w:rPr>
        <w:t xml:space="preserve">八、</w:t>
      </w:r>
      <w:r>
        <w:rPr>
          <w:rFonts w:hint="eastAsia" w:ascii="宋体" w:hAnsi="宋体" w:eastAsia="宋体" w:cs="宋体"/>
          <w:b/>
          <w:bCs w:val="0"/>
          <w:color w:val="333333"/>
          <w:sz w:val="24"/>
          <w:szCs w:val="24"/>
          <w:highlight w:val="none"/>
        </w:rPr>
        <w:t xml:space="preserve">服务中心部分岗位用工服务</w:t>
      </w:r>
      <w:r>
        <w:rPr>
          <w:rFonts w:hint="eastAsia" w:ascii="宋体" w:hAnsi="宋体" w:eastAsia="宋体" w:cs="宋体"/>
          <w:b/>
          <w:bCs w:val="0"/>
          <w:color w:val="333333"/>
          <w:sz w:val="24"/>
          <w:szCs w:val="24"/>
          <w:highlight w:val="none"/>
          <w:lang w:eastAsia="zh-CN"/>
        </w:rPr>
        <w:t xml:space="preserve">的</w:t>
      </w:r>
      <w:r>
        <w:rPr>
          <w:rFonts w:hint="eastAsia" w:ascii="宋体" w:hAnsi="宋体" w:eastAsia="宋体" w:cs="宋体"/>
          <w:b/>
          <w:bCs/>
          <w:color w:val="000000"/>
          <w:sz w:val="24"/>
          <w:szCs w:val="24"/>
          <w:highlight w:val="none"/>
          <w:lang w:val="en-US" w:eastAsia="zh-CN"/>
        </w:rPr>
        <w:t xml:space="preserve">主要工作</w:t>
      </w:r>
      <w:r>
        <w:rPr>
          <w:rFonts w:hint="eastAsia" w:ascii="宋体" w:hAnsi="宋体" w:eastAsia="宋体" w:cs="宋体"/>
          <w:b/>
          <w:bCs/>
          <w:color w:val="000000"/>
          <w:sz w:val="24"/>
          <w:szCs w:val="24"/>
          <w:highlight w:val="none"/>
          <w:lang w:val="en-US" w:eastAsia="zh-CN"/>
        </w:rPr>
      </w:r>
      <w:r/>
    </w:p>
    <w:p>
      <w:pPr>
        <w:pStyle w:val="874"/>
        <w:numPr>
          <w:ilvl w:val="0"/>
          <w:numId w:val="0"/>
        </w:numPr>
        <w:ind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按照现有的在岗人员工作内容、工作职责认真做好各自的本职工作</w:t>
      </w:r>
      <w:r>
        <w:rPr>
          <w:rFonts w:hint="eastAsia" w:ascii="宋体" w:hAnsi="宋体" w:eastAsia="宋体" w:cs="宋体"/>
          <w:b/>
          <w:bCs/>
          <w:color w:val="000000"/>
          <w:sz w:val="24"/>
          <w:szCs w:val="24"/>
          <w:highlight w:val="none"/>
          <w:lang w:val="en-US" w:eastAsia="zh-CN"/>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、合同生效及其它</w:t>
      </w:r>
      <w:r>
        <w:rPr>
          <w:rFonts w:hint="eastAsia" w:ascii="宋体" w:hAnsi="宋体" w:eastAsia="宋体" w:cs="宋体"/>
          <w:sz w:val="24"/>
          <w:szCs w:val="24"/>
          <w:highlight w:val="none"/>
        </w:rPr>
      </w:r>
      <w:r/>
    </w:p>
    <w:p>
      <w:pPr>
        <w:pStyle w:val="874"/>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本合同经甲方、乙方、见证方签字盖章后生效。</w:t>
      </w:r>
      <w:r>
        <w:rPr>
          <w:rFonts w:hint="eastAsia" w:ascii="宋体" w:hAnsi="宋体" w:eastAsia="宋体" w:cs="宋体"/>
          <w:sz w:val="24"/>
          <w:szCs w:val="24"/>
          <w:highlight w:val="none"/>
        </w:rPr>
        <w:t xml:space="preserve">本合同一式</w:t>
      </w:r>
      <w:r>
        <w:rPr>
          <w:rFonts w:hint="eastAsia" w:ascii="宋体" w:hAnsi="宋体" w:cs="宋体"/>
          <w:sz w:val="24"/>
          <w:szCs w:val="24"/>
          <w:highlight w:val="none"/>
          <w:lang w:val="en-US" w:eastAsia="zh-CN"/>
        </w:rPr>
        <w:t xml:space="preserve">伍</w:t>
      </w:r>
      <w:r>
        <w:rPr>
          <w:rFonts w:hint="eastAsia" w:ascii="宋体" w:hAnsi="宋体" w:eastAsia="宋体" w:cs="宋体"/>
          <w:sz w:val="24"/>
          <w:szCs w:val="24"/>
          <w:highlight w:val="none"/>
        </w:rPr>
        <w:t xml:space="preserve">份，甲、乙双方各执贰份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见证方壹份。</w:t>
      </w:r>
      <w:r>
        <w:rPr>
          <w:rFonts w:hint="eastAsia" w:ascii="宋体" w:hAnsi="宋体" w:eastAsia="宋体" w:cs="宋体"/>
          <w:sz w:val="24"/>
          <w:szCs w:val="24"/>
          <w:highlight w:val="none"/>
        </w:rPr>
        <w:t xml:space="preserve">本合同自签章之日起生效。</w:t>
      </w:r>
      <w:r>
        <w:rPr>
          <w:rFonts w:hint="eastAsia" w:ascii="宋体" w:hAnsi="宋体" w:eastAsia="宋体" w:cs="宋体"/>
          <w:sz w:val="24"/>
          <w:szCs w:val="24"/>
          <w:highlight w:val="none"/>
        </w:rPr>
      </w:r>
      <w:r/>
    </w:p>
    <w:p>
      <w:pPr>
        <w:pStyle w:val="874"/>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其它未尽事宜，由双方友好协商解决，并参照《中华人民共和国</w:t>
      </w:r>
      <w:r>
        <w:rPr>
          <w:rFonts w:hint="eastAsia" w:ascii="宋体" w:hAnsi="宋体" w:cs="宋体"/>
          <w:sz w:val="24"/>
          <w:szCs w:val="24"/>
          <w:highlight w:val="none"/>
          <w:lang w:val="en-US" w:eastAsia="zh-CN"/>
        </w:rPr>
        <w:t xml:space="preserve">民法典</w:t>
      </w:r>
      <w:r>
        <w:rPr>
          <w:rFonts w:hint="eastAsia" w:ascii="宋体" w:hAnsi="宋体" w:eastAsia="宋体" w:cs="宋体"/>
          <w:sz w:val="24"/>
          <w:szCs w:val="24"/>
          <w:highlight w:val="none"/>
        </w:rPr>
        <w:t xml:space="preserve">》有关条款执行。</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单位盖章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：国家税务总局镇江市税务局                                     </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rPr>
        <w:t xml:space="preserve">江苏省镇江市檀山路211号</w:t>
      </w:r>
      <w:r>
        <w:rPr>
          <w:rFonts w:hint="eastAsia" w:ascii="宋体" w:hAnsi="宋体" w:eastAsia="宋体" w:cs="宋体"/>
          <w:sz w:val="24"/>
          <w:szCs w:val="24"/>
          <w:highlight w:val="none"/>
          <w:lang w:val="en-US" w:eastAsia="zh-CN"/>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联系电话</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委托代理人</w:t>
      </w:r>
      <w:r>
        <w:rPr>
          <w:rFonts w:hint="eastAsia" w:ascii="宋体" w:hAnsi="宋体" w:cs="宋体"/>
          <w:sz w:val="24"/>
          <w:szCs w:val="24"/>
          <w:highlight w:val="none"/>
          <w:lang w:val="en-US" w:eastAsia="zh-CN"/>
        </w:rPr>
        <w:t xml:space="preserve">（签字）</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乙</w:t>
      </w:r>
      <w:r>
        <w:rPr>
          <w:rFonts w:hint="eastAsia" w:ascii="宋体" w:hAnsi="宋体" w:eastAsia="宋体" w:cs="宋体"/>
          <w:sz w:val="24"/>
          <w:szCs w:val="24"/>
          <w:highlight w:val="none"/>
        </w:rPr>
        <w:t xml:space="preserve">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单位盖章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联系电话</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tabs>
          <w:tab w:val="center" w:pos="49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委托代理人</w:t>
      </w:r>
      <w:r>
        <w:rPr>
          <w:rFonts w:hint="eastAsia" w:ascii="宋体" w:hAnsi="宋体" w:cs="宋体"/>
          <w:sz w:val="24"/>
          <w:szCs w:val="24"/>
          <w:highlight w:val="none"/>
          <w:lang w:val="en-US" w:eastAsia="zh-CN"/>
        </w:rPr>
        <w:t xml:space="preserve">（签字）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见证方（单位盖章）：江苏</w:t>
      </w:r>
      <w:r>
        <w:rPr>
          <w:rFonts w:hint="eastAsia" w:ascii="宋体" w:hAnsi="宋体" w:eastAsia="宋体" w:cs="宋体"/>
          <w:sz w:val="24"/>
          <w:szCs w:val="24"/>
          <w:highlight w:val="none"/>
          <w:lang w:val="en-US" w:eastAsia="zh-CN"/>
        </w:rPr>
        <w:t xml:space="preserve">巍信</w:t>
      </w:r>
      <w:r>
        <w:rPr>
          <w:rFonts w:hint="eastAsia" w:ascii="宋体" w:hAnsi="宋体" w:eastAsia="宋体" w:cs="宋体"/>
          <w:sz w:val="24"/>
          <w:szCs w:val="24"/>
          <w:highlight w:val="none"/>
        </w:rPr>
        <w:t xml:space="preserve">项目管理有限公司</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val="en-US" w:eastAsia="zh-CN"/>
        </w:rPr>
        <w:t xml:space="preserve">镇江市润州区常发广场6号楼1313室</w:t>
      </w:r>
      <w:r>
        <w:rPr>
          <w:rFonts w:ascii="宋体" w:hAnsi="宋体" w:eastAsia="宋体" w:cs="宋体"/>
          <w:sz w:val="24"/>
          <w:szCs w:val="24"/>
          <w:highlight w:val="none"/>
          <w:lang w:val="en-US" w:eastAsia="zh-CN"/>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联系电话</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0511-85906696</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w:t>
      </w:r>
      <w:r>
        <w:rPr>
          <w:rFonts w:hint="eastAsia" w:ascii="宋体" w:hAnsi="宋体" w:eastAsia="宋体" w:cs="宋体"/>
          <w:sz w:val="24"/>
          <w:szCs w:val="24"/>
          <w:highlight w:val="none"/>
          <w:lang w:val="en-US" w:eastAsia="zh-CN"/>
        </w:rPr>
        <w:t xml:space="preserve">或委托代理人（签字）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sz w:val="24"/>
          <w:szCs w:val="24"/>
          <w:highlight w:val="none"/>
        </w:rPr>
        <w:t xml:space="preserve">合同签订日期：  年  月  日</w:t>
      </w:r>
      <w:r>
        <w:rPr>
          <w:rFonts w:hint="eastAsia" w:ascii="宋体" w:hAnsi="宋体" w:eastAsia="宋体" w:cs="宋体"/>
          <w:b/>
          <w:sz w:val="24"/>
          <w:szCs w:val="24"/>
          <w:highlight w:val="none"/>
        </w:rPr>
      </w:r>
      <w:r/>
    </w:p>
    <w:p>
      <w:pPr>
        <w:pStyle w:val="874"/>
        <w:ind w:left="0"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971"/>
        <w:ind w:left="0" w:firstLine="0"/>
        <w:jc w:val="center"/>
        <w:pageBreakBefore/>
        <w:tabs>
          <w:tab w:val="left" w:pos="425" w:leader="none"/>
        </w:tabs>
      </w:pPr>
      <w:r/>
      <w:bookmarkEnd w:id="228"/>
      <w:r/>
      <w:bookmarkEnd w:id="229"/>
      <w:r/>
      <w:bookmarkStart w:id="237" w:name="_Toc256000053"/>
      <w:r/>
      <w:bookmarkStart w:id="238" w:name="_Toc21168"/>
      <w:r>
        <w:rPr>
          <w:rFonts w:hint="eastAsia" w:ascii="宋体" w:eastAsia="宋体"/>
          <w:color w:val="000000"/>
          <w:highlight w:val="white"/>
        </w:rPr>
        <w:t xml:space="preserve">第四部分  采购需求</w:t>
      </w:r>
      <w:bookmarkEnd w:id="237"/>
      <w:r/>
      <w:bookmarkEnd w:id="238"/>
      <w:r/>
      <w:r/>
    </w:p>
    <w:p>
      <w:pPr>
        <w:pStyle w:val="874"/>
        <w:ind w:left="0" w:right="0"/>
        <w:pageBreakBefore w:val="0"/>
        <w:spacing w:line="360" w:lineRule="auto"/>
        <w:rPr>
          <w:rFonts w:hint="eastAsia" w:ascii="宋体" w:hAnsi="宋体" w:eastAsia="宋体" w:cs="宋体"/>
          <w:b/>
          <w:bCs/>
          <w:sz w:val="24"/>
          <w:szCs w:val="24"/>
        </w:rPr>
      </w:pPr>
      <w:r/>
      <w:bookmarkStart w:id="239" w:name="EB8062ab44c04d4769b864d48cc6971b50"/>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、服务需求及范围：</w:t>
      </w:r>
      <w:r>
        <w:rPr>
          <w:rFonts w:hint="eastAsia" w:ascii="宋体" w:hAnsi="宋体" w:eastAsia="宋体" w:cs="宋体"/>
          <w:b/>
          <w:bCs/>
          <w:sz w:val="24"/>
          <w:szCs w:val="24"/>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檀山路机关职工食堂</w:t>
      </w:r>
      <w:r>
        <w:rPr>
          <w:rFonts w:hint="eastAsia" w:ascii="宋体" w:hAnsi="宋体" w:eastAsia="宋体" w:cs="宋体"/>
          <w:color w:val="000000"/>
          <w:sz w:val="24"/>
          <w:szCs w:val="24"/>
          <w:highlight w:val="none"/>
          <w:lang w:val="en-US" w:eastAsia="zh-CN"/>
        </w:rPr>
        <w:t xml:space="preserve">正常服务</w:t>
      </w:r>
      <w:r>
        <w:rPr>
          <w:rFonts w:hint="eastAsia" w:ascii="宋体" w:hAnsi="宋体" w:eastAsia="宋体" w:cs="宋体"/>
          <w:color w:val="000000"/>
          <w:sz w:val="24"/>
          <w:szCs w:val="24"/>
          <w:highlight w:val="none"/>
        </w:rPr>
        <w:t xml:space="preserve">周一到周五，</w:t>
      </w:r>
      <w:r>
        <w:rPr>
          <w:rFonts w:hint="eastAsia" w:ascii="宋体" w:hAnsi="宋体" w:eastAsia="宋体" w:cs="宋体"/>
          <w:sz w:val="24"/>
          <w:szCs w:val="24"/>
          <w:highlight w:val="none"/>
        </w:rPr>
        <w:t xml:space="preserve">提供早、中、晚三餐服务。其中早餐约</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人，中餐约</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00</w:t>
      </w:r>
      <w:r>
        <w:rPr>
          <w:rFonts w:hint="eastAsia" w:ascii="宋体" w:hAnsi="宋体" w:eastAsia="宋体" w:cs="宋体"/>
          <w:sz w:val="24"/>
          <w:szCs w:val="24"/>
          <w:highlight w:val="none"/>
        </w:rPr>
        <w:t xml:space="preserve">人，晚餐约</w:t>
      </w: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人。</w:t>
      </w:r>
      <w:r>
        <w:rPr>
          <w:rFonts w:hint="eastAsia" w:ascii="宋体" w:hAnsi="宋体" w:eastAsia="宋体" w:cs="宋体"/>
          <w:color w:val="000000"/>
          <w:sz w:val="24"/>
          <w:szCs w:val="24"/>
          <w:highlight w:val="none"/>
        </w:rPr>
        <w:t xml:space="preserve">国家法定节假日</w:t>
      </w:r>
      <w:r>
        <w:rPr>
          <w:rFonts w:hint="eastAsia" w:ascii="宋体" w:hAnsi="宋体" w:eastAsia="宋体" w:cs="宋体"/>
          <w:color w:val="000000"/>
          <w:sz w:val="24"/>
          <w:szCs w:val="24"/>
          <w:highlight w:val="none"/>
          <w:lang w:val="en-US" w:eastAsia="zh-CN"/>
        </w:rPr>
        <w:t xml:space="preserve">正常</w:t>
      </w:r>
      <w:r>
        <w:rPr>
          <w:rFonts w:hint="eastAsia" w:ascii="宋体" w:hAnsi="宋体" w:eastAsia="宋体" w:cs="宋体"/>
          <w:color w:val="000000"/>
          <w:sz w:val="24"/>
          <w:szCs w:val="24"/>
          <w:highlight w:val="none"/>
        </w:rPr>
        <w:t xml:space="preserve">不需要供餐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不排除有例外情况</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2、电力路机关职工食堂</w:t>
      </w:r>
      <w:r>
        <w:rPr>
          <w:rFonts w:hint="eastAsia" w:ascii="宋体" w:hAnsi="宋体" w:eastAsia="宋体" w:cs="宋体"/>
          <w:color w:val="000000"/>
          <w:sz w:val="24"/>
          <w:szCs w:val="24"/>
          <w:highlight w:val="none"/>
          <w:lang w:val="en-US" w:eastAsia="zh-CN"/>
        </w:rPr>
        <w:t xml:space="preserve">正常服务</w:t>
      </w:r>
      <w:r>
        <w:rPr>
          <w:rFonts w:hint="eastAsia" w:ascii="宋体" w:hAnsi="宋体" w:eastAsia="宋体" w:cs="宋体"/>
          <w:color w:val="000000"/>
          <w:sz w:val="24"/>
          <w:szCs w:val="24"/>
          <w:highlight w:val="none"/>
        </w:rPr>
        <w:t xml:space="preserve">周一到周五，提供早、中餐服务。其中早餐约80人，中餐约</w:t>
      </w:r>
      <w:r>
        <w:rPr>
          <w:rFonts w:hint="eastAsia" w:ascii="宋体" w:hAnsi="宋体" w:cs="宋体"/>
          <w:color w:val="000000"/>
          <w:sz w:val="24"/>
          <w:szCs w:val="24"/>
          <w:highlight w:val="none"/>
          <w:lang w:val="en-US" w:eastAsia="zh-CN"/>
        </w:rPr>
        <w:t xml:space="preserve">180</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rPr>
        <w:t xml:space="preserve">国家法定节假日</w:t>
      </w:r>
      <w:r>
        <w:rPr>
          <w:rFonts w:hint="eastAsia" w:ascii="宋体" w:hAnsi="宋体" w:eastAsia="宋体" w:cs="宋体"/>
          <w:color w:val="000000"/>
          <w:sz w:val="24"/>
          <w:szCs w:val="24"/>
          <w:lang w:val="en-US" w:eastAsia="zh-CN"/>
        </w:rPr>
        <w:t xml:space="preserve">正常</w:t>
      </w:r>
      <w:r>
        <w:rPr>
          <w:rFonts w:hint="eastAsia" w:ascii="宋体" w:hAnsi="宋体" w:eastAsia="宋体" w:cs="宋体"/>
          <w:color w:val="000000"/>
          <w:sz w:val="24"/>
          <w:szCs w:val="24"/>
        </w:rPr>
        <w:t xml:space="preserve">不需要供餐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不排除有例外情况</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3、每周提供</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次桌餐形式的工作接待用餐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存在服务人员延时加班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4"/>
        <w:ind w:left="0" w:right="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lang w:eastAsia="zh-CN"/>
        </w:rPr>
      </w:r>
      <w:r/>
    </w:p>
    <w:p>
      <w:pPr>
        <w:pStyle w:val="874"/>
        <w:ind w:left="0" w:right="0"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机关服务中心岗位服务项目，主要是两处机关食堂服务</w:t>
      </w:r>
      <w:r>
        <w:rPr>
          <w:rFonts w:hint="eastAsia" w:ascii="宋体" w:hAnsi="宋体" w:eastAsia="宋体" w:cs="宋体"/>
          <w:b w:val="0"/>
          <w:bCs/>
          <w:color w:val="000000"/>
          <w:sz w:val="24"/>
          <w:szCs w:val="24"/>
          <w:highlight w:val="none"/>
        </w:rPr>
        <w:t xml:space="preserve">用工</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1、提供菜品制作及餐厅服务；</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2、餐厅及食堂公共区域保洁；</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highlight w:val="none"/>
        </w:rPr>
        <w:t xml:space="preserve">就餐方式以</w:t>
      </w:r>
      <w:r>
        <w:rPr>
          <w:rFonts w:hint="eastAsia" w:ascii="宋体" w:hAnsi="宋体" w:eastAsia="宋体" w:cs="宋体"/>
          <w:sz w:val="24"/>
          <w:szCs w:val="24"/>
          <w:highlight w:val="none"/>
          <w:lang w:val="en-US" w:eastAsia="zh-CN"/>
        </w:rPr>
        <w:t xml:space="preserve">分餐</w:t>
      </w:r>
      <w:r>
        <w:rPr>
          <w:rFonts w:hint="eastAsia" w:ascii="宋体" w:hAnsi="宋体" w:eastAsia="宋体" w:cs="宋体"/>
          <w:sz w:val="24"/>
          <w:szCs w:val="24"/>
          <w:highlight w:val="none"/>
        </w:rPr>
        <w:t xml:space="preserve">为主</w:t>
      </w:r>
      <w:r>
        <w:rPr>
          <w:rFonts w:hint="eastAsia" w:ascii="宋体" w:hAnsi="宋体" w:eastAsia="宋体" w:cs="宋体"/>
          <w:sz w:val="24"/>
          <w:szCs w:val="24"/>
        </w:rPr>
        <w:t xml:space="preserve">，桌餐为辅：</w:t>
      </w:r>
      <w:r>
        <w:rPr>
          <w:rFonts w:hint="eastAsia" w:ascii="宋体" w:hAnsi="宋体" w:eastAsia="宋体" w:cs="宋体"/>
          <w:sz w:val="24"/>
          <w:szCs w:val="24"/>
        </w:rPr>
      </w:r>
      <w:r/>
    </w:p>
    <w:p>
      <w:pPr>
        <w:pStyle w:val="874"/>
        <w:ind w:left="0" w:right="0" w:firstLine="24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rPr>
        <w:t xml:space="preserve">（1）早餐：提供自制的面点</w:t>
      </w:r>
      <w:r>
        <w:rPr>
          <w:rFonts w:hint="eastAsia" w:ascii="宋体" w:hAnsi="宋体" w:eastAsia="宋体" w:cs="宋体"/>
          <w:sz w:val="24"/>
          <w:szCs w:val="24"/>
          <w:highlight w:val="none"/>
        </w:rPr>
        <w:t xml:space="preserve">不少于</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highlight w:val="none"/>
        </w:rPr>
        <w:t xml:space="preserve">个品种，如包子、馒头、花卷等；另提供稀饭、面条、牛奶、鸡蛋、豆浆等，小菜</w:t>
      </w: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rPr>
        <w:t xml:space="preserve">个品种</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根据季节需要，适当调整供应品种。</w:t>
      </w:r>
      <w:r>
        <w:rPr>
          <w:rFonts w:ascii="宋体" w:hAnsi="宋体" w:eastAsia="宋体" w:cs="宋体"/>
          <w:sz w:val="24"/>
          <w:szCs w:val="24"/>
          <w:highlight w:val="none"/>
          <w:lang w:val="en-US" w:eastAsia="zh-CN"/>
        </w:rPr>
      </w:r>
      <w:r/>
    </w:p>
    <w:p>
      <w:pPr>
        <w:pStyle w:val="874"/>
        <w:ind w:left="0" w:right="0" w:firstLine="24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（2）中餐：</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荤素菜品</w:t>
      </w:r>
      <w:r>
        <w:rPr>
          <w:rFonts w:hint="eastAsia" w:ascii="宋体" w:hAnsi="宋体" w:cs="宋体"/>
          <w:color w:val="000000"/>
          <w:sz w:val="24"/>
          <w:szCs w:val="24"/>
          <w:highlight w:val="none"/>
          <w:lang w:val="en-US" w:eastAsia="zh-CN"/>
        </w:rPr>
        <w:t xml:space="preserve">共8</w:t>
      </w:r>
      <w:r>
        <w:rPr>
          <w:rFonts w:hint="eastAsia" w:ascii="宋体" w:hAnsi="宋体" w:eastAsia="宋体" w:cs="宋体"/>
          <w:color w:val="000000"/>
          <w:sz w:val="24"/>
          <w:szCs w:val="24"/>
          <w:highlight w:val="none"/>
          <w:lang w:val="en-US" w:eastAsia="zh-CN"/>
        </w:rPr>
        <w:t xml:space="preserve">菜</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汤，水果</w:t>
      </w:r>
      <w:r>
        <w:rPr>
          <w:rFonts w:hint="eastAsia" w:ascii="宋体" w:hAnsi="宋体" w:eastAsia="宋体" w:cs="宋体"/>
          <w:color w:val="000000"/>
          <w:sz w:val="24"/>
          <w:szCs w:val="24"/>
          <w:highlight w:val="none"/>
        </w:rPr>
        <w:t xml:space="preserve">、杂粮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面点一道。</w:t>
      </w:r>
      <w:r>
        <w:rPr>
          <w:rFonts w:hint="eastAsia" w:ascii="宋体" w:hAnsi="宋体" w:eastAsia="宋体" w:cs="宋体"/>
          <w:color w:val="000000"/>
          <w:sz w:val="24"/>
          <w:szCs w:val="24"/>
          <w:highlight w:val="none"/>
        </w:rPr>
      </w:r>
      <w:r/>
    </w:p>
    <w:p>
      <w:pPr>
        <w:pStyle w:val="874"/>
        <w:ind w:left="0" w:right="0" w:firstLine="24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（3）晚餐：提供</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菜一汤，</w:t>
      </w:r>
      <w:r>
        <w:rPr>
          <w:rFonts w:hint="eastAsia" w:ascii="宋体" w:hAnsi="宋体" w:cs="宋体"/>
          <w:color w:val="000000"/>
          <w:sz w:val="24"/>
          <w:szCs w:val="24"/>
          <w:highlight w:val="none"/>
          <w:lang w:val="en-US" w:eastAsia="zh-CN"/>
        </w:rPr>
        <w:t xml:space="preserve">或面条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left="0" w:right="0" w:firstLine="24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提供部分副食品订购：面点、卤菜等（年前订购量较大）。</w:t>
      </w:r>
      <w:r>
        <w:rPr>
          <w:rFonts w:ascii="宋体" w:hAnsi="宋体" w:eastAsia="宋体" w:cs="宋体"/>
          <w:color w:val="000000"/>
          <w:sz w:val="24"/>
          <w:szCs w:val="24"/>
          <w:highlight w:val="none"/>
          <w:lang w:val="en-US" w:eastAsia="zh-CN"/>
        </w:rPr>
      </w:r>
      <w:r/>
    </w:p>
    <w:p>
      <w:pPr>
        <w:pStyle w:val="874"/>
        <w:ind w:left="0" w:right="0" w:firstLine="24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（5）供应商</w:t>
      </w:r>
      <w:r>
        <w:rPr>
          <w:rFonts w:hint="eastAsia" w:ascii="宋体" w:hAnsi="宋体" w:eastAsia="宋体" w:cs="宋体"/>
          <w:color w:val="000000"/>
          <w:sz w:val="24"/>
          <w:szCs w:val="24"/>
          <w:highlight w:val="none"/>
          <w:lang w:eastAsia="zh-CN"/>
        </w:rPr>
        <w:t xml:space="preserve">每周</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开具下一周菜单交</w:t>
      </w:r>
      <w:r>
        <w:rPr>
          <w:rFonts w:hint="eastAsia" w:ascii="宋体" w:hAnsi="宋体" w:eastAsia="宋体" w:cs="宋体"/>
          <w:color w:val="000000"/>
          <w:sz w:val="24"/>
          <w:szCs w:val="24"/>
          <w:highlight w:val="none"/>
          <w:lang w:val="en-US" w:eastAsia="zh-CN"/>
        </w:rPr>
        <w:t xml:space="preserve">采购人审核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4"/>
        <w:ind w:left="0" w:right="0"/>
        <w:pageBreakBefore w:val="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、食堂管理和服务标准、要求</w:t>
      </w:r>
      <w:r>
        <w:rPr>
          <w:rFonts w:hint="eastAsia" w:ascii="宋体" w:hAnsi="宋体" w:eastAsia="宋体" w:cs="宋体"/>
          <w:b/>
          <w:bCs/>
          <w:sz w:val="24"/>
          <w:szCs w:val="24"/>
        </w:rPr>
      </w:r>
      <w:r/>
    </w:p>
    <w:p>
      <w:pPr>
        <w:pStyle w:val="874"/>
        <w:ind w:left="0" w:right="0"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（一）</w:t>
      </w:r>
      <w:r>
        <w:rPr>
          <w:rFonts w:hint="eastAsia" w:ascii="宋体" w:hAnsi="宋体" w:eastAsia="宋体" w:cs="宋体"/>
          <w:b/>
          <w:sz w:val="24"/>
          <w:szCs w:val="24"/>
        </w:rPr>
        <w:t xml:space="preserve">管理标准、要求</w:t>
      </w:r>
      <w:r>
        <w:rPr>
          <w:rFonts w:hint="eastAsia" w:ascii="宋体" w:hAnsi="宋体" w:eastAsia="宋体" w:cs="宋体"/>
          <w:b/>
          <w:sz w:val="24"/>
          <w:szCs w:val="24"/>
        </w:rPr>
      </w:r>
      <w:r/>
    </w:p>
    <w:p>
      <w:pPr>
        <w:pStyle w:val="874"/>
        <w:numPr>
          <w:ilvl w:val="0"/>
          <w:numId w:val="0"/>
        </w:numPr>
        <w:ind w:left="0" w:right="0" w:firstLine="36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1.建立健全本项目点人员管理制度，供应商必须无条件遵守采购人的各项规章制度并根据采购人标准及要求，制定</w:t>
      </w:r>
      <w:r>
        <w:rPr>
          <w:rFonts w:hint="eastAsia" w:ascii="宋体" w:hAnsi="宋体" w:eastAsia="宋体" w:cs="宋体"/>
          <w:sz w:val="24"/>
          <w:szCs w:val="24"/>
          <w:highlight w:val="none"/>
        </w:rPr>
        <w:t xml:space="preserve">具体的落实措施和考核办法。</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lang w:val="en-US" w:eastAsia="zh-CN"/>
        </w:rPr>
        <w:t xml:space="preserve">应商</w:t>
      </w:r>
      <w:r>
        <w:rPr>
          <w:rFonts w:hint="eastAsia" w:ascii="宋体" w:hAnsi="宋体" w:eastAsia="宋体" w:cs="宋体"/>
          <w:color w:val="000000"/>
          <w:sz w:val="24"/>
          <w:szCs w:val="24"/>
          <w:lang w:val="en-US" w:eastAsia="zh-CN"/>
        </w:rPr>
        <w:t xml:space="preserve">应建立相应的管理制度、服务标准，并经采购人审核后执行。对于供应商实施过程中出现的问题，采购人提出后，供应商必须整改，整改不力或整体服务不能满足采购人要求时，采购人有权要求</w:t>
      </w:r>
      <w:r>
        <w:rPr>
          <w:rFonts w:hint="eastAsia" w:ascii="宋体" w:hAnsi="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更换项目经理、厨师长、厨师等管理服务人员，供应商更换</w:t>
      </w:r>
      <w:r>
        <w:rPr>
          <w:rFonts w:hint="eastAsia" w:ascii="宋体" w:hAnsi="宋体" w:eastAsia="宋体" w:cs="宋体"/>
          <w:color w:val="000000"/>
          <w:sz w:val="24"/>
          <w:szCs w:val="24"/>
          <w:highlight w:val="none"/>
          <w:lang w:val="en-US" w:eastAsia="zh-CN"/>
        </w:rPr>
        <w:t xml:space="preserve">相关管理服务人员仍旧不能完成整改或提升服务质量，采购人有权</w:t>
      </w:r>
      <w:r>
        <w:rPr>
          <w:rFonts w:hint="eastAsia" w:ascii="宋体" w:hAnsi="宋体" w:eastAsia="宋体" w:cs="宋体"/>
          <w:color w:val="000000"/>
          <w:sz w:val="24"/>
          <w:szCs w:val="24"/>
          <w:lang w:val="en-US" w:eastAsia="zh-CN"/>
        </w:rPr>
        <w:t xml:space="preserve">解除合同。</w:t>
      </w:r>
      <w:r>
        <w:rPr>
          <w:rFonts w:hint="eastAsia" w:ascii="宋体" w:hAnsi="宋体" w:eastAsia="宋体" w:cs="宋体"/>
          <w:color w:val="000000"/>
          <w:sz w:val="24"/>
          <w:szCs w:val="24"/>
          <w:lang w:val="en-US" w:eastAsia="zh-CN"/>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2.建立健全本项目点设备、餐厨用具用品管理制度，建立台帐，登记详细，帐物相符。在设备管理过程中，不得随意更改原系统设备在使用、控制或性能上的各项技术指标和要求</w:t>
      </w:r>
      <w:r>
        <w:rPr>
          <w:rFonts w:hint="eastAsia" w:ascii="宋体" w:hAnsi="宋体" w:eastAsia="宋体" w:cs="宋体"/>
          <w:sz w:val="24"/>
          <w:szCs w:val="24"/>
        </w:rPr>
      </w:r>
      <w:r/>
    </w:p>
    <w:p>
      <w:pPr>
        <w:pStyle w:val="874"/>
        <w:ind w:left="0" w:right="0" w:firstLine="547"/>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3.供应商必须按采购人的要求，做好采购的食品原材料和辅料验收记录并及时入库，规范有序摆放，实行标签化管理。</w:t>
      </w:r>
      <w:r>
        <w:rPr>
          <w:rFonts w:hint="eastAsia" w:ascii="宋体" w:hAnsi="宋体" w:eastAsia="宋体" w:cs="宋体"/>
          <w:color w:val="000000"/>
          <w:sz w:val="24"/>
          <w:szCs w:val="24"/>
          <w:lang w:val="en-US" w:eastAsia="zh-CN"/>
        </w:rPr>
        <w:t xml:space="preserve">做好日常管理台账，建立符合当地卫生监督管理部门要求的台账。当地卫生监督部门对食堂检查时，发现有不规范现象进行处罚的，处罚款由供应商承担。情节严重的，由采购人扣减供应商当月服务外包费的10%作为处罚。</w:t>
      </w:r>
      <w:r>
        <w:rPr>
          <w:rFonts w:hint="eastAsia" w:ascii="宋体" w:hAnsi="宋体" w:eastAsia="宋体" w:cs="宋体"/>
          <w:color w:val="000000"/>
          <w:sz w:val="24"/>
          <w:szCs w:val="24"/>
          <w:lang w:val="en-US" w:eastAsia="zh-CN"/>
        </w:rPr>
      </w:r>
      <w:r/>
    </w:p>
    <w:p>
      <w:pPr>
        <w:pStyle w:val="874"/>
        <w:ind w:left="0" w:right="0"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建立健全本项目点食品安全、消防等各项规章制度。严格执行《食品卫生法》和《食品安全法》的要求，保证工作人员个人卫生、环境卫生，保证食品加工操作流程的卫生，明确各种岗位工作职责，并制定具体的落实措施和考核办法。制定突发事件应急预案，突发事件发生时处置措施得当。</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5.负责防火、防盗、防事故（食物中毒）等安全工作，责任到人。遵守各项安全管理制度；严格实行安全生产责任制，做好员工的安全培训教育；加强安全监督管理，餐饮服务过程中必须采取得当的安全防护措施，严格遵守行业安全操作规范，确保安全。执行食品留样制度。</w:t>
      </w:r>
      <w:r>
        <w:rPr>
          <w:rFonts w:hint="eastAsia" w:ascii="宋体" w:hAnsi="宋体" w:eastAsia="宋体" w:cs="宋体"/>
          <w:color w:val="000000"/>
          <w:sz w:val="24"/>
          <w:szCs w:val="24"/>
          <w:highlight w:val="none"/>
          <w:lang w:val="en-US" w:eastAsia="zh-CN"/>
        </w:rPr>
        <w:t xml:space="preserve">对一般安全事件没有造成后果的扣减</w:t>
      </w:r>
      <w:r>
        <w:rPr>
          <w:rFonts w:hint="eastAsia" w:ascii="宋体" w:hAnsi="宋体" w:eastAsia="宋体" w:cs="宋体"/>
          <w:color w:val="000000"/>
          <w:sz w:val="24"/>
          <w:szCs w:val="24"/>
          <w:lang w:val="en-US" w:eastAsia="zh-CN"/>
        </w:rPr>
        <w:t xml:space="preserve">服务管理</w:t>
      </w:r>
      <w:r>
        <w:rPr>
          <w:rFonts w:hint="eastAsia" w:ascii="宋体" w:hAnsi="宋体" w:eastAsia="宋体" w:cs="宋体"/>
          <w:color w:val="000000"/>
          <w:sz w:val="24"/>
          <w:szCs w:val="24"/>
          <w:highlight w:val="none"/>
          <w:lang w:val="en-US" w:eastAsia="zh-CN"/>
        </w:rPr>
        <w:t xml:space="preserve">费10%，造成后果的，供应商承担采购人一切损失，同时移交司法机关。</w:t>
      </w:r>
      <w:r>
        <w:rPr>
          <w:rFonts w:hint="eastAsia" w:ascii="宋体" w:hAnsi="宋体" w:eastAsia="宋体" w:cs="宋体"/>
          <w:color w:val="000000"/>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6.本项目人员一定要能够满足工作需要，根据甲方需要进行合理安排。</w:t>
      </w:r>
      <w:r>
        <w:rPr>
          <w:rFonts w:hint="eastAsia" w:ascii="宋体" w:hAnsi="宋体" w:eastAsia="宋体" w:cs="宋体"/>
          <w:sz w:val="24"/>
          <w:szCs w:val="24"/>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rPr>
        <w:t xml:space="preserve">7.保持员工队伍相对稳定，更换项目点人员须提前一个月征求采购人意见。</w:t>
      </w:r>
      <w:r>
        <w:rPr>
          <w:rFonts w:hint="eastAsia" w:ascii="宋体" w:hAnsi="宋体" w:eastAsia="宋体" w:cs="宋体"/>
          <w:sz w:val="24"/>
          <w:szCs w:val="24"/>
          <w:lang w:val="en-US" w:eastAsia="zh-CN"/>
        </w:rPr>
        <w:t xml:space="preserve">采</w:t>
      </w:r>
      <w:r>
        <w:rPr>
          <w:rFonts w:hint="eastAsia" w:ascii="宋体" w:hAnsi="宋体" w:eastAsia="宋体" w:cs="宋体"/>
          <w:color w:val="000000"/>
          <w:sz w:val="24"/>
          <w:szCs w:val="24"/>
          <w:lang w:val="en-US" w:eastAsia="zh-CN"/>
        </w:rPr>
        <w:t xml:space="preserve">购人每月按照食堂考核标准（见附件）对食堂进行考核，评分低于80分，</w:t>
      </w:r>
      <w:r>
        <w:rPr>
          <w:rFonts w:hint="eastAsia" w:ascii="宋体" w:hAnsi="宋体" w:eastAsia="宋体" w:cs="宋体"/>
          <w:color w:val="000000"/>
          <w:sz w:val="24"/>
          <w:szCs w:val="24"/>
          <w:highlight w:val="none"/>
          <w:lang w:val="en-US" w:eastAsia="zh-CN"/>
        </w:rPr>
        <w:t xml:space="preserve">扣减管理费10%。</w:t>
      </w:r>
      <w:r>
        <w:rPr>
          <w:rFonts w:hint="eastAsia" w:ascii="宋体" w:hAnsi="宋体" w:eastAsia="宋体" w:cs="宋体"/>
          <w:color w:val="000000"/>
          <w:sz w:val="24"/>
          <w:szCs w:val="24"/>
          <w:lang w:val="en-US" w:eastAsia="zh-CN"/>
        </w:rPr>
        <w:t xml:space="preserve">每季度进行食堂服务质量满意度测评。将测评结果反馈给供应商进行整改。整改不力或整体服务不能满足业主要求时，采购人有权要求供应商</w:t>
      </w:r>
      <w:r>
        <w:rPr>
          <w:rFonts w:hint="eastAsia" w:ascii="宋体" w:hAnsi="宋体" w:cs="宋体"/>
          <w:color w:val="000000"/>
          <w:sz w:val="24"/>
          <w:szCs w:val="24"/>
          <w:lang w:val="en-US" w:eastAsia="zh-CN"/>
        </w:rPr>
        <w:t xml:space="preserve">更换</w:t>
      </w:r>
      <w:r>
        <w:rPr>
          <w:rFonts w:hint="eastAsia" w:ascii="宋体" w:hAnsi="宋体" w:eastAsia="宋体" w:cs="宋体"/>
          <w:color w:val="000000"/>
          <w:sz w:val="24"/>
          <w:szCs w:val="24"/>
          <w:lang w:val="en-US" w:eastAsia="zh-CN"/>
        </w:rPr>
        <w:t xml:space="preserve">管理服务人员，供应商更换</w:t>
      </w:r>
      <w:r>
        <w:rPr>
          <w:rFonts w:hint="eastAsia" w:ascii="宋体" w:hAnsi="宋体" w:eastAsia="宋体" w:cs="宋体"/>
          <w:color w:val="000000"/>
          <w:sz w:val="24"/>
          <w:szCs w:val="24"/>
          <w:highlight w:val="none"/>
          <w:lang w:val="en-US" w:eastAsia="zh-CN"/>
        </w:rPr>
        <w:t xml:space="preserve">相关管理服务人员仍旧不能完成整改或提升服务质量，采购人有权</w:t>
      </w:r>
      <w:r>
        <w:rPr>
          <w:rFonts w:hint="eastAsia" w:ascii="宋体" w:hAnsi="宋体" w:eastAsia="宋体" w:cs="宋体"/>
          <w:color w:val="000000"/>
          <w:sz w:val="24"/>
          <w:szCs w:val="24"/>
          <w:lang w:val="en-US" w:eastAsia="zh-CN"/>
        </w:rPr>
        <w:t xml:space="preserve">解除合同。</w:t>
      </w:r>
      <w:r>
        <w:rPr>
          <w:rFonts w:hint="eastAsia" w:ascii="宋体" w:hAnsi="宋体" w:eastAsia="宋体" w:cs="宋体"/>
          <w:color w:val="000000"/>
          <w:sz w:val="24"/>
          <w:szCs w:val="24"/>
          <w:highlight w:val="none"/>
          <w:lang w:val="en-US" w:eastAsia="zh-CN"/>
        </w:rPr>
      </w:r>
      <w:r/>
    </w:p>
    <w:p>
      <w:pPr>
        <w:pStyle w:val="874"/>
        <w:ind w:left="0" w:right="0" w:firstLine="7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8.本项目具体指标要求（但不限于）：</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（1）各项物品、环境以及服务体现绿色环保要求；</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（2）食堂报修及时率100%；</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（3）安全保障稳妥、及时、有力，无重大安全责任事故；</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（二）</w:t>
      </w:r>
      <w:r>
        <w:rPr>
          <w:rFonts w:hint="eastAsia" w:ascii="宋体" w:hAnsi="宋体" w:eastAsia="宋体" w:cs="宋体"/>
          <w:b/>
          <w:sz w:val="24"/>
          <w:szCs w:val="24"/>
        </w:rPr>
        <w:t xml:space="preserve">服务标准、要求</w:t>
      </w:r>
      <w:r>
        <w:rPr>
          <w:rFonts w:hint="eastAsia" w:ascii="宋体" w:hAnsi="宋体" w:eastAsia="宋体" w:cs="宋体"/>
          <w:b/>
          <w:sz w:val="24"/>
          <w:szCs w:val="24"/>
        </w:rPr>
      </w:r>
      <w:r/>
    </w:p>
    <w:p>
      <w:pPr>
        <w:pStyle w:val="874"/>
        <w:ind w:left="0" w:right="0" w:firstLine="480"/>
        <w:pageBreakBefore w:val="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1.供应商应积极响应采购人的各项要求，做好各种菜品的加工制作、确保菜品质量，供应商每周四开具下一周菜单交采购人审核。供应商合理使用菜品原材料，节约水、电、气等能源。</w:t>
      </w:r>
      <w:r>
        <w:rPr>
          <w:rFonts w:hint="eastAsia" w:ascii="宋体" w:hAnsi="宋体" w:eastAsia="宋体" w:cs="宋体"/>
          <w:b w:val="0"/>
          <w:sz w:val="24"/>
          <w:szCs w:val="24"/>
          <w:lang w:val="en-US" w:eastAsia="zh-CN" w:bidi="ar-SA"/>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2.严格遵守餐饮卫生要求，认真检查菜品，防止食物中毒及异物混进食品中，确保餐饮安全。食品生熟分开，放置有序，其他物品放置整齐无尘土、无油污、无水渍。</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严格遵守采购人的用餐时间规定，保证一日三餐按时正点开餐，在开餐前10-15分钟确保所有菜品全部摆放到位。用餐期间保证食品菜肴不断档，数量充足，不可出现就餐人员无餐可用，确保在用餐时间内饭菜温热，坚决杜绝冷饭、冷菜现象。</w:t>
      </w:r>
      <w:r>
        <w:rPr>
          <w:rFonts w:hint="eastAsia" w:ascii="宋体" w:hAnsi="宋体" w:eastAsia="宋体" w:cs="宋体"/>
          <w:sz w:val="24"/>
          <w:szCs w:val="24"/>
        </w:rPr>
      </w:r>
      <w:r/>
    </w:p>
    <w:p>
      <w:pPr>
        <w:pStyle w:val="874"/>
        <w:ind w:left="0" w:right="0" w:firstLine="547"/>
        <w:jc w:val="both"/>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sz w:val="24"/>
          <w:szCs w:val="24"/>
        </w:rPr>
        <w:t xml:space="preserve">4.项目所有人员需经岗前培训，合格后持证上岗。进入岗位前必须穿戴统一工作服，使用一次性卫生手套、口罩等，无关人员不得进入工作区域。所辖员工每年不少于一次健康体检，健康状况符合餐饮行业要求。厨房用品严格实行一洗二过三消毒规程，不得出现变质、变味的饭菜。</w:t>
      </w:r>
      <w:r>
        <w:rPr>
          <w:rFonts w:hint="eastAsia" w:ascii="宋体" w:hAnsi="宋体" w:eastAsia="宋体" w:cs="宋体"/>
          <w:sz w:val="24"/>
          <w:szCs w:val="24"/>
          <w:lang w:val="en-US" w:eastAsia="zh-CN"/>
        </w:rPr>
        <w:t xml:space="preserve">供应商</w:t>
      </w:r>
      <w:r>
        <w:rPr>
          <w:rFonts w:hint="eastAsia" w:ascii="宋体" w:hAnsi="宋体" w:eastAsia="宋体" w:cs="宋体"/>
          <w:color w:val="000000"/>
          <w:sz w:val="24"/>
          <w:szCs w:val="24"/>
          <w:highlight w:val="none"/>
          <w:lang w:val="en-US" w:eastAsia="zh-CN"/>
        </w:rPr>
        <w:t xml:space="preserve">应保证食品卫生、如因管理不善造成原料变质、丢失、浪费等情况由供应商负责赔偿，同时</w:t>
      </w:r>
      <w:r>
        <w:rPr>
          <w:rFonts w:hint="eastAsia" w:ascii="宋体" w:hAnsi="宋体" w:cs="宋体"/>
          <w:color w:val="000000"/>
          <w:sz w:val="24"/>
          <w:szCs w:val="24"/>
          <w:highlight w:val="none"/>
          <w:lang w:val="en-US" w:eastAsia="zh-CN"/>
        </w:rPr>
        <w:t xml:space="preserve">扣减</w:t>
      </w:r>
      <w:r>
        <w:rPr>
          <w:rFonts w:hint="eastAsia" w:ascii="宋体" w:hAnsi="宋体" w:eastAsia="宋体" w:cs="宋体"/>
          <w:color w:val="000000"/>
          <w:sz w:val="24"/>
          <w:szCs w:val="24"/>
          <w:highlight w:val="none"/>
          <w:lang w:val="en-US" w:eastAsia="zh-CN"/>
        </w:rPr>
        <w:t xml:space="preserve">当月</w:t>
      </w:r>
      <w:r>
        <w:rPr>
          <w:rFonts w:hint="eastAsia" w:ascii="宋体" w:hAnsi="宋体" w:eastAsia="宋体" w:cs="宋体"/>
          <w:color w:val="000000"/>
          <w:sz w:val="24"/>
          <w:szCs w:val="24"/>
          <w:lang w:val="en-US" w:eastAsia="zh-CN"/>
        </w:rPr>
        <w:t xml:space="preserve">服务外包</w:t>
      </w:r>
      <w:r>
        <w:rPr>
          <w:rFonts w:hint="eastAsia" w:ascii="宋体" w:hAnsi="宋体" w:eastAsia="宋体" w:cs="宋体"/>
          <w:color w:val="000000"/>
          <w:sz w:val="24"/>
          <w:szCs w:val="24"/>
          <w:highlight w:val="none"/>
          <w:lang w:val="en-US" w:eastAsia="zh-CN"/>
        </w:rPr>
        <w:t xml:space="preserve">费用的5%。采购人</w:t>
      </w:r>
      <w:r>
        <w:rPr>
          <w:rFonts w:hint="eastAsia" w:ascii="宋体" w:hAnsi="宋体" w:eastAsia="宋体" w:cs="宋体"/>
          <w:color w:val="000000"/>
          <w:sz w:val="24"/>
          <w:szCs w:val="24"/>
          <w:lang w:val="en-US" w:eastAsia="zh-CN"/>
        </w:rPr>
        <w:t xml:space="preserve">对工作餐及食品物料进行常规性考核，对供应商出现人为原因造成浪费物料或人为毁损物料的扣减当月服务外包费5%:如发现有人夹带食品原材料或器具离</w:t>
      </w:r>
      <w:r>
        <w:rPr>
          <w:rFonts w:hint="eastAsia" w:ascii="宋体" w:hAnsi="宋体" w:cs="宋体"/>
          <w:color w:val="000000"/>
          <w:sz w:val="24"/>
          <w:szCs w:val="24"/>
          <w:lang w:val="en-US" w:eastAsia="zh-CN"/>
        </w:rPr>
        <w:t xml:space="preserve">开食堂</w:t>
      </w:r>
      <w:r>
        <w:rPr>
          <w:rFonts w:hint="eastAsia" w:ascii="宋体" w:hAnsi="宋体" w:eastAsia="宋体" w:cs="宋体"/>
          <w:color w:val="000000"/>
          <w:sz w:val="24"/>
          <w:szCs w:val="24"/>
          <w:lang w:val="en-US" w:eastAsia="zh-CN"/>
        </w:rPr>
        <w:t xml:space="preserve">的扣减当月服务外包费5%。</w:t>
      </w:r>
      <w:r>
        <w:rPr>
          <w:rFonts w:hint="eastAsia" w:ascii="宋体" w:hAnsi="宋体" w:eastAsia="宋体" w:cs="宋体"/>
          <w:color w:val="0000ff"/>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5.定期检查食堂相关厨具设备、线路、电源、空调、电视机、桌椅等设施设备，发现设备问题及时报修，确保各类物资设备运行良好。及时做好有关餐具设备的清洗、消毒、保管等相关工作。</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供应商必须保证所辖工作区域内地面清洁，确保下水道通畅，无积水；工作场所整洁，无灰尘，无水渍，墙壁无霉斑；各种餐具用品及时消毒，做到卫生、洁净；食堂区域内无蝇、无虫，排油烟设施清洁，不滴油。</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7.积极响应采购人的各项要求，提前布置，做好餐具、食品、供应等准备工作。用餐后做好餐厅检查、清理、关闭设施设备等工作，并做好碗、筷、等餐具用品清洗、消毒工作。</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8.食堂公共区域物品摆放整齐，台面整洁，地面清洁无脏物、无油污、无水渍。</w:t>
      </w:r>
      <w:r>
        <w:rPr>
          <w:rFonts w:hint="eastAsia" w:ascii="宋体" w:hAnsi="宋体" w:eastAsia="宋体" w:cs="宋体"/>
          <w:sz w:val="24"/>
          <w:szCs w:val="24"/>
        </w:rPr>
      </w:r>
      <w:r/>
    </w:p>
    <w:p>
      <w:pPr>
        <w:pStyle w:val="87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9.定期检查食堂区域内水、电、消防等设施，确保能正常使用。</w:t>
      </w:r>
      <w:r>
        <w:rPr>
          <w:rFonts w:hint="eastAsia" w:ascii="宋体" w:hAnsi="宋体" w:eastAsia="宋体" w:cs="宋体"/>
          <w:sz w:val="24"/>
          <w:szCs w:val="24"/>
        </w:rPr>
      </w:r>
      <w:r/>
    </w:p>
    <w:p>
      <w:pPr>
        <w:pStyle w:val="886"/>
        <w:ind w:left="0" w:right="0"/>
        <w:pageBreakBefore w:val="0"/>
        <w:spacing w:before="0" w:line="360" w:lineRule="auto"/>
        <w:rPr>
          <w:rFonts w:hint="eastAsia" w:ascii="宋体" w:hAnsi="宋体" w:eastAsia="宋体" w:cs="宋体"/>
          <w:b/>
          <w:color w:val="ff0000"/>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w:t>
      </w:r>
      <w:r>
        <w:rPr>
          <w:rFonts w:hint="eastAsia" w:ascii="宋体" w:hAnsi="宋体" w:eastAsia="宋体" w:cs="宋体"/>
          <w:b/>
          <w:sz w:val="24"/>
          <w:szCs w:val="24"/>
          <w:highlight w:val="none"/>
          <w:lang w:eastAsia="zh-CN"/>
        </w:rPr>
        <w:t xml:space="preserve">服务</w:t>
      </w:r>
      <w:r>
        <w:rPr>
          <w:rFonts w:hint="eastAsia" w:ascii="宋体" w:hAnsi="宋体" w:eastAsia="宋体" w:cs="宋体"/>
          <w:b/>
          <w:sz w:val="24"/>
          <w:szCs w:val="24"/>
        </w:rPr>
        <w:t xml:space="preserve">人员岗位设置及配备要求</w:t>
      </w:r>
      <w:r>
        <w:rPr>
          <w:rFonts w:hint="eastAsia" w:ascii="宋体" w:hAnsi="宋体" w:eastAsia="宋体" w:cs="宋体"/>
          <w:b/>
          <w:color w:val="ff0000"/>
          <w:sz w:val="24"/>
          <w:szCs w:val="24"/>
        </w:rPr>
      </w:r>
      <w:r/>
    </w:p>
    <w:p>
      <w:pPr>
        <w:pStyle w:val="874"/>
        <w:ind w:left="0" w:right="0" w:firstLine="482"/>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sz w:val="24"/>
          <w:szCs w:val="24"/>
        </w:rPr>
        <w:t xml:space="preserve">1、岗位设置：</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在进行岗位设置时，至少应考虑：餐饮经理、厨师长、红案厨师、白案厨师、食堂勤杂工等岗位。人数配备上应完全满足甲方供餐要求</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rPr>
        <w:t xml:space="preserve">且和投标文件人员配置一一对应，如有虚假，采购人扣减供应商当月服务外包费10%</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4"/>
        <w:ind w:left="0" w:righ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2、人员配备</w:t>
      </w:r>
      <w:r>
        <w:rPr>
          <w:rFonts w:hint="eastAsia" w:ascii="宋体" w:hAnsi="宋体" w:eastAsia="宋体" w:cs="宋体"/>
          <w:b/>
          <w:sz w:val="24"/>
          <w:szCs w:val="24"/>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1)、檀山路机关职工食堂(17人)：</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现场负责（项目负责人）1人,本科学历，有3年的餐饮管理经验，50岁以内;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厨师长1人,有2年的工作经验，50岁以内。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红案+切配4人，有2年的工作经验，55岁以内。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面点师2人,有2年的工作经验，57岁以内。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洗碗、打杂、保洁4人。有1年的工作经验。</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人。女，</w:t>
      </w:r>
      <w:r>
        <w:rPr>
          <w:rFonts w:hint="eastAsia" w:ascii="宋体" w:hAnsi="宋体" w:eastAsia="宋体" w:cs="宋体"/>
          <w:color w:val="000000"/>
          <w:sz w:val="24"/>
          <w:szCs w:val="24"/>
          <w:highlight w:val="none"/>
          <w:lang w:val="en-US" w:eastAsia="zh-CN"/>
        </w:rPr>
        <w:t xml:space="preserve">45-50</w:t>
      </w:r>
      <w:r>
        <w:rPr>
          <w:rFonts w:hint="eastAsia" w:ascii="宋体" w:hAnsi="宋体" w:eastAsia="宋体" w:cs="宋体"/>
          <w:color w:val="000000"/>
          <w:sz w:val="24"/>
          <w:szCs w:val="24"/>
          <w:highlight w:val="none"/>
        </w:rPr>
        <w:t xml:space="preserve">岁以下，品貌端正,有1年的工作经验。</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备注;已有劳务派遣人员1名（1年后退休）。</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2)、电力路机关食堂（5人）：</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前场领班1人,有1年的餐饮管理经验，50岁以内;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厨师领班1人,有1年的工作经验，50岁以内。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红案1人,有2年的工作经验，55岁以内。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面点师1人,有2年的工作经验，57岁以内。</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洗碗、打杂、保洁1人。有1年的工作经验。</w:t>
      </w:r>
      <w:r>
        <w:rPr>
          <w:rFonts w:hint="eastAsia" w:ascii="宋体" w:hAnsi="宋体" w:eastAsia="宋体" w:cs="宋体"/>
          <w:color w:val="000000"/>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备注;已有劳务派遣人员8名（2年后1名人员退休）</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3)、以上人员按实际到岗结算费用。如甲方因用餐人员增加，可委托乙方增加岗位配置人员，并执行本合同岗位标准，增加外包服务费用。</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4)、原有的劳务派遣人员(9人)继续留用，人员工作安排服从业主方安排，由外包服务单位统一管理，此项费用由采购人另结算。</w:t>
      </w:r>
      <w:r>
        <w:rPr>
          <w:rFonts w:hint="eastAsia" w:ascii="宋体" w:hAnsi="宋体" w:eastAsia="宋体" w:cs="宋体"/>
          <w:sz w:val="24"/>
          <w:szCs w:val="24"/>
          <w:highlight w:val="none"/>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5)、人员需求：所有人员均要持有健康证。</w:t>
      </w:r>
      <w:r>
        <w:rPr>
          <w:rFonts w:hint="eastAsia" w:ascii="宋体" w:hAnsi="宋体" w:eastAsia="宋体" w:cs="宋体"/>
          <w:sz w:val="24"/>
          <w:szCs w:val="24"/>
          <w:highlight w:val="none"/>
        </w:rPr>
      </w:r>
      <w:r/>
    </w:p>
    <w:p>
      <w:pPr>
        <w:pStyle w:val="874"/>
        <w:ind w:left="0" w:right="0" w:firstLine="482"/>
        <w:pageBreakBefore w:val="0"/>
        <w:spacing w:line="360" w:lineRule="auto"/>
        <w:rPr>
          <w:rFonts w:hint="eastAsia" w:ascii="宋体" w:hAnsi="宋体" w:eastAsia="宋体" w:cs="宋体"/>
          <w:b/>
          <w:bCs w:val="0"/>
          <w:color w:val="ff0000"/>
          <w:sz w:val="24"/>
          <w:szCs w:val="24"/>
        </w:rPr>
      </w:pPr>
      <w:r>
        <w:rPr>
          <w:rFonts w:hint="eastAsia" w:ascii="宋体" w:hAnsi="宋体" w:eastAsia="宋体" w:cs="宋体"/>
          <w:b/>
          <w:bCs w:val="0"/>
          <w:color w:val="000000"/>
          <w:sz w:val="24"/>
          <w:szCs w:val="24"/>
          <w:lang w:val="en-US" w:eastAsia="zh-CN"/>
        </w:rPr>
        <w:t xml:space="preserve">3、所有人员</w:t>
      </w:r>
      <w:r>
        <w:rPr>
          <w:rFonts w:hint="eastAsia" w:ascii="宋体" w:hAnsi="宋体" w:eastAsia="宋体" w:cs="宋体"/>
          <w:b/>
          <w:bCs w:val="0"/>
          <w:color w:val="000000"/>
          <w:sz w:val="24"/>
          <w:szCs w:val="24"/>
        </w:rPr>
        <w:t xml:space="preserve">要求 </w:t>
      </w:r>
      <w:r>
        <w:rPr>
          <w:rFonts w:hint="eastAsia" w:ascii="宋体" w:hAnsi="宋体" w:eastAsia="宋体" w:cs="宋体"/>
          <w:b/>
          <w:bCs w:val="0"/>
          <w:color w:val="ff0000"/>
          <w:sz w:val="24"/>
          <w:szCs w:val="24"/>
        </w:rPr>
      </w:r>
      <w:r/>
    </w:p>
    <w:p>
      <w:pPr>
        <w:pStyle w:val="874"/>
        <w:ind w:left="0" w:righ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eastAsia="zh-CN"/>
        </w:rPr>
        <w:t xml:space="preserve">所有</w:t>
      </w:r>
      <w:r>
        <w:rPr>
          <w:rFonts w:hint="eastAsia" w:ascii="宋体" w:hAnsi="宋体" w:eastAsia="宋体" w:cs="宋体"/>
          <w:sz w:val="24"/>
          <w:szCs w:val="24"/>
        </w:rPr>
        <w:t xml:space="preserve">人员综合素质要求：精干、高效、敬业。人员基本原则：符合《中华人民共和国劳动法》规定的劳动用工条件；遵守国家的法律、法规及各项规章制度；爱岗敬业、工作勤快、相貌端正、身材适中、身体健康（无传染性疾病</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持健康证上岗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所有人员在公、检、法部门无案底。</w:t>
      </w:r>
      <w:r>
        <w:rPr>
          <w:rFonts w:hint="eastAsia" w:ascii="宋体" w:hAnsi="宋体" w:eastAsia="宋体" w:cs="宋体"/>
          <w:sz w:val="24"/>
          <w:szCs w:val="24"/>
          <w:highlight w:val="none"/>
        </w:rPr>
      </w:r>
      <w:r/>
    </w:p>
    <w:p>
      <w:pPr>
        <w:pStyle w:val="874"/>
        <w:ind w:left="0" w:right="0"/>
        <w:jc w:val="left"/>
        <w:pageBreakBefore w:val="0"/>
        <w:spacing w:line="360" w:lineRule="auto"/>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val="zh-CN"/>
        </w:rPr>
        <w:t xml:space="preserve">、预算金额、服务期限、费用测算要求等</w:t>
      </w:r>
      <w:r>
        <w:rPr>
          <w:rFonts w:hint="eastAsia" w:ascii="宋体" w:hAnsi="宋体" w:eastAsia="宋体" w:cs="宋体"/>
          <w:b/>
          <w:bCs/>
          <w:sz w:val="24"/>
          <w:szCs w:val="24"/>
          <w:lang w:val="zh-CN"/>
        </w:rPr>
      </w:r>
      <w:r/>
    </w:p>
    <w:p>
      <w:pPr>
        <w:pStyle w:val="874"/>
        <w:ind w:left="0" w:right="0" w:firstLine="480"/>
        <w:jc w:val="left"/>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1、本次招标预算为</w:t>
      </w:r>
      <w:r>
        <w:rPr>
          <w:rFonts w:hint="eastAsia" w:ascii="宋体" w:hAnsi="宋体" w:eastAsia="宋体" w:cs="宋体"/>
          <w:bCs/>
          <w:color w:val="000000"/>
          <w:sz w:val="24"/>
          <w:szCs w:val="24"/>
          <w:highlight w:val="none"/>
          <w:lang w:val="zh-CN"/>
        </w:rPr>
        <w:t xml:space="preserve">人民币</w:t>
      </w:r>
      <w:r>
        <w:rPr>
          <w:rFonts w:hint="eastAsia" w:ascii="宋体" w:hAnsi="宋体" w:cs="宋体"/>
          <w:bCs/>
          <w:color w:val="000000"/>
          <w:sz w:val="24"/>
          <w:szCs w:val="24"/>
          <w:highlight w:val="none"/>
          <w:lang w:val="en-US" w:eastAsia="zh-CN"/>
        </w:rPr>
        <w:t xml:space="preserve">219</w:t>
      </w:r>
      <w:r>
        <w:rPr>
          <w:rFonts w:hint="eastAsia" w:ascii="宋体" w:hAnsi="宋体" w:eastAsia="宋体" w:cs="宋体"/>
          <w:bCs/>
          <w:color w:val="000000"/>
          <w:sz w:val="24"/>
          <w:szCs w:val="24"/>
          <w:highlight w:val="none"/>
          <w:lang w:val="zh-CN"/>
        </w:rPr>
        <w:t xml:space="preserve">万元/年</w:t>
      </w:r>
      <w:r>
        <w:rPr>
          <w:rFonts w:hint="eastAsia" w:ascii="宋体" w:hAnsi="宋体" w:eastAsia="宋体" w:cs="宋体"/>
          <w:bCs/>
          <w:sz w:val="24"/>
          <w:szCs w:val="24"/>
          <w:highlight w:val="none"/>
          <w:lang w:val="zh-CN"/>
        </w:rPr>
        <w:t xml:space="preserve">，</w:t>
      </w:r>
      <w:r>
        <w:rPr>
          <w:rFonts w:hint="eastAsia" w:ascii="宋体" w:hAnsi="宋体" w:eastAsia="宋体" w:cs="宋体"/>
          <w:sz w:val="24"/>
          <w:szCs w:val="24"/>
          <w:lang w:val="zh-CN"/>
        </w:rPr>
        <w:t xml:space="preserve">超过预算的投标均为无效投标。同时本项目反对不正当竞争。投标人须提供服务费用测算分析表，该表应包括</w:t>
      </w:r>
      <w:r>
        <w:rPr>
          <w:rFonts w:hint="eastAsia" w:ascii="宋体" w:hAnsi="宋体" w:eastAsia="宋体" w:cs="宋体"/>
          <w:bCs/>
          <w:sz w:val="24"/>
          <w:szCs w:val="24"/>
          <w:lang w:val="zh-CN"/>
        </w:rPr>
        <w:t xml:space="preserve">餐饮外包服务</w:t>
      </w:r>
      <w:r>
        <w:rPr>
          <w:rFonts w:hint="eastAsia" w:ascii="宋体" w:hAnsi="宋体" w:eastAsia="宋体" w:cs="宋体"/>
          <w:sz w:val="24"/>
          <w:szCs w:val="24"/>
          <w:lang w:val="zh-CN"/>
        </w:rPr>
        <w:t xml:space="preserve">费用、所有人员工资、保险、</w:t>
      </w:r>
      <w:r>
        <w:rPr>
          <w:rFonts w:hint="eastAsia" w:ascii="宋体" w:hAnsi="宋体" w:eastAsia="宋体" w:cs="宋体"/>
          <w:sz w:val="24"/>
          <w:szCs w:val="24"/>
          <w:highlight w:val="none"/>
          <w:lang w:val="en-US" w:eastAsia="zh-CN"/>
        </w:rPr>
        <w:t xml:space="preserve">住房公积金、</w:t>
      </w:r>
      <w:r>
        <w:rPr>
          <w:rFonts w:hint="eastAsia" w:ascii="宋体" w:hAnsi="宋体" w:eastAsia="宋体" w:cs="宋体"/>
          <w:sz w:val="24"/>
          <w:szCs w:val="24"/>
          <w:lang w:val="zh-CN"/>
        </w:rPr>
        <w:t xml:space="preserve">福利</w:t>
      </w:r>
      <w:r>
        <w:rPr>
          <w:rFonts w:hint="eastAsia" w:ascii="宋体" w:hAnsi="宋体" w:cs="宋体"/>
          <w:sz w:val="24"/>
          <w:szCs w:val="24"/>
          <w:lang w:val="en-US" w:eastAsia="zh-CN"/>
        </w:rPr>
        <w:t xml:space="preserve">、</w:t>
      </w:r>
      <w:r>
        <w:rPr>
          <w:rFonts w:hint="eastAsia" w:ascii="宋体" w:hAnsi="宋体" w:eastAsia="宋体" w:cs="宋体"/>
          <w:sz w:val="24"/>
          <w:szCs w:val="24"/>
          <w:lang w:val="zh-CN"/>
        </w:rPr>
        <w:t xml:space="preserve">高温费、服装费、培训费、体检费和所需缴纳的任何规费、税费、管理费等在内的所有费用，并结合服务方案说明经费计算的合理性。</w:t>
      </w:r>
      <w:r>
        <w:rPr>
          <w:rFonts w:hint="eastAsia" w:ascii="宋体" w:hAnsi="宋体" w:eastAsia="宋体" w:cs="宋体"/>
          <w:sz w:val="24"/>
          <w:szCs w:val="24"/>
          <w:lang w:val="zh-CN"/>
        </w:rPr>
      </w:r>
      <w:r/>
    </w:p>
    <w:p>
      <w:pPr>
        <w:pStyle w:val="874"/>
        <w:ind w:left="0" w:right="0" w:firstLine="240"/>
        <w:jc w:val="left"/>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highlight w:val="none"/>
          <w:lang w:val="zh-CN"/>
        </w:rPr>
        <w:t xml:space="preserve">本次招标服务期为三年，合同一年一签。</w:t>
      </w:r>
      <w:r>
        <w:rPr>
          <w:rFonts w:hint="eastAsia" w:ascii="宋体" w:hAnsi="宋体" w:eastAsia="宋体" w:cs="宋体"/>
          <w:sz w:val="24"/>
          <w:szCs w:val="24"/>
          <w:lang w:val="zh-CN"/>
        </w:rPr>
        <w:t xml:space="preserve">一年度合同服务期满后，采购人考核合格后续签订下一年度合同，否则将重新组织采购。</w:t>
      </w:r>
      <w:r>
        <w:rPr>
          <w:rFonts w:hint="eastAsia" w:ascii="宋体" w:hAnsi="宋体" w:eastAsia="宋体" w:cs="宋体"/>
          <w:sz w:val="24"/>
          <w:szCs w:val="24"/>
          <w:lang w:val="zh-CN"/>
        </w:rPr>
      </w:r>
      <w:r/>
    </w:p>
    <w:p>
      <w:pPr>
        <w:pStyle w:val="874"/>
        <w:ind w:left="0" w:right="0" w:firstLine="240"/>
        <w:jc w:val="left"/>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3、投标人须严格遵守和执行《中华人民共和国劳动法》、镇江市劳动用工和社会保险管理规定、镇江市最低工资标准等相关法律法规，合同期中发生的一切事故、纠纷由中标人承担，采购人不承担任何责任。</w:t>
      </w:r>
      <w:r>
        <w:rPr>
          <w:rFonts w:hint="eastAsia" w:ascii="宋体" w:hAnsi="宋体" w:eastAsia="宋体" w:cs="宋体"/>
          <w:sz w:val="24"/>
          <w:szCs w:val="24"/>
          <w:lang w:val="zh-CN"/>
        </w:rPr>
      </w:r>
      <w:r/>
    </w:p>
    <w:p>
      <w:pPr>
        <w:pStyle w:val="874"/>
        <w:ind w:right="0" w:firstLine="240"/>
        <w:jc w:val="left"/>
        <w:pageBreakBefore w:val="0"/>
        <w:spacing w:line="360" w:lineRule="auto"/>
        <w:rPr>
          <w:rFonts w:hint="eastAsia"/>
          <w:lang w:val="zh-CN"/>
        </w:rPr>
      </w:pPr>
      <w:r>
        <w:rPr>
          <w:rFonts w:hint="eastAsia" w:ascii="宋体" w:hAnsi="宋体" w:eastAsia="宋体" w:cs="宋体"/>
          <w:b w:val="0"/>
          <w:color w:val="000000"/>
          <w:sz w:val="24"/>
          <w:szCs w:val="24"/>
          <w:highlight w:val="none"/>
          <w:lang w:val="en-US" w:eastAsia="zh-CN" w:bidi="ar-SA"/>
        </w:rPr>
        <w:t xml:space="preserve">4、服务过程中，如采购人应实际需要提出双休、法定节假日加班的，经供应商和采购人双方确认后，由采购人按镇江市相关标准另行支付。</w:t>
      </w:r>
      <w:r>
        <w:rPr>
          <w:rFonts w:hint="eastAsia"/>
          <w:lang w:val="zh-CN"/>
        </w:rPr>
      </w:r>
      <w:r/>
    </w:p>
    <w:p>
      <w:pPr>
        <w:pStyle w:val="874"/>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val="0"/>
          <w:color w:val="333333"/>
          <w:sz w:val="24"/>
          <w:szCs w:val="24"/>
          <w:highlight w:val="none"/>
          <w:lang w:val="en-US" w:eastAsia="zh-CN"/>
        </w:rPr>
        <w:t xml:space="preserve">六、</w:t>
      </w:r>
      <w:r>
        <w:rPr>
          <w:rFonts w:hint="eastAsia" w:ascii="宋体" w:hAnsi="宋体" w:eastAsia="宋体" w:cs="宋体"/>
          <w:b/>
          <w:bCs w:val="0"/>
          <w:color w:val="333333"/>
          <w:sz w:val="24"/>
          <w:szCs w:val="24"/>
          <w:highlight w:val="none"/>
        </w:rPr>
        <w:t xml:space="preserve">服务中心部分岗位用工服务</w:t>
      </w:r>
      <w:r>
        <w:rPr>
          <w:rFonts w:hint="eastAsia" w:ascii="宋体" w:hAnsi="宋体" w:eastAsia="宋体" w:cs="宋体"/>
          <w:b/>
          <w:bCs w:val="0"/>
          <w:color w:val="333333"/>
          <w:sz w:val="24"/>
          <w:szCs w:val="24"/>
          <w:highlight w:val="none"/>
          <w:lang w:eastAsia="zh-CN"/>
        </w:rPr>
        <w:t xml:space="preserve">的</w:t>
      </w:r>
      <w:r>
        <w:rPr>
          <w:rFonts w:hint="eastAsia" w:ascii="宋体" w:hAnsi="宋体" w:eastAsia="宋体" w:cs="宋体"/>
          <w:b/>
          <w:bCs/>
          <w:color w:val="000000"/>
          <w:sz w:val="24"/>
          <w:szCs w:val="24"/>
          <w:highlight w:val="none"/>
          <w:lang w:val="en-US" w:eastAsia="zh-CN"/>
        </w:rPr>
        <w:t xml:space="preserve">主要工作</w:t>
      </w:r>
      <w:r>
        <w:rPr>
          <w:rFonts w:hint="eastAsia" w:ascii="宋体" w:hAnsi="宋体" w:eastAsia="宋体" w:cs="宋体"/>
          <w:b/>
          <w:bCs/>
          <w:color w:val="000000"/>
          <w:sz w:val="24"/>
          <w:szCs w:val="24"/>
          <w:highlight w:val="none"/>
          <w:lang w:val="en-US" w:eastAsia="zh-CN"/>
        </w:rPr>
      </w:r>
      <w:r/>
    </w:p>
    <w:p>
      <w:pPr>
        <w:pStyle w:val="874"/>
        <w:numPr>
          <w:ilvl w:val="0"/>
          <w:numId w:val="0"/>
        </w:numPr>
        <w:ind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按照现有的在岗人员工作内容、工作职责认真做好各自的本职工作。</w:t>
      </w:r>
      <w:r>
        <w:rPr>
          <w:rFonts w:hint="eastAsia" w:ascii="宋体" w:hAnsi="宋体" w:eastAsia="宋体" w:cs="宋体"/>
          <w:b/>
          <w:bCs/>
          <w:color w:val="000000"/>
          <w:sz w:val="24"/>
          <w:szCs w:val="24"/>
          <w:highlight w:val="none"/>
          <w:lang w:val="en-US" w:eastAsia="zh-CN"/>
        </w:rPr>
      </w:r>
      <w:r/>
    </w:p>
    <w:p>
      <w:pPr>
        <w:pStyle w:val="874"/>
        <w:ind w:left="0" w:right="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附件:</w:t>
      </w:r>
      <w:r>
        <w:rPr>
          <w:rFonts w:hint="eastAsia" w:ascii="宋体" w:hAnsi="宋体" w:eastAsia="宋体" w:cs="宋体"/>
          <w:b/>
          <w:bCs/>
          <w:color w:val="000000"/>
          <w:sz w:val="24"/>
          <w:szCs w:val="24"/>
          <w:lang w:val="en-US" w:eastAsia="zh-CN"/>
        </w:rPr>
      </w:r>
      <w:r/>
    </w:p>
    <w:p>
      <w:pPr>
        <w:pStyle w:val="874"/>
        <w:ind w:left="0" w:right="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食堂服务工作内容、要求、标准</w:t>
      </w:r>
      <w:r>
        <w:rPr>
          <w:rFonts w:hint="eastAsia" w:ascii="宋体" w:hAnsi="宋体" w:eastAsia="宋体" w:cs="宋体"/>
          <w:color w:val="000000"/>
          <w:sz w:val="24"/>
          <w:szCs w:val="24"/>
          <w:lang w:val="en-US" w:eastAsia="zh-CN"/>
        </w:rPr>
      </w:r>
      <w:r/>
    </w:p>
    <w:p>
      <w:pPr>
        <w:pStyle w:val="874"/>
        <w:ind w:left="0" w:right="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一、食堂服务技术要求:</w:t>
      </w:r>
      <w:r>
        <w:rPr>
          <w:rFonts w:hint="eastAsia" w:ascii="宋体" w:hAnsi="宋体" w:eastAsia="宋体" w:cs="宋体"/>
          <w:color w:val="000000"/>
          <w:sz w:val="24"/>
          <w:szCs w:val="24"/>
          <w:lang w:val="en-US" w:eastAsia="zh-CN"/>
        </w:rPr>
      </w:r>
      <w:r/>
    </w:p>
    <w:p>
      <w:pPr>
        <w:pStyle w:val="874"/>
        <w:numPr>
          <w:ilvl w:val="0"/>
          <w:numId w:val="0"/>
        </w:numPr>
        <w:ind w:left="0" w:right="0" w:firstLine="314"/>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（一）服务要求:</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1.服务范围、要求:负责业主方早、中，晚员工工作餐及接待用餐服务及餐厅管理。员工就餐形式:刷卡自选。</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供应商需</w:t>
      </w:r>
      <w:r>
        <w:rPr>
          <w:rFonts w:hint="eastAsia" w:ascii="宋体" w:hAnsi="宋体" w:eastAsia="宋体" w:cs="宋体"/>
          <w:color w:val="000000"/>
          <w:sz w:val="24"/>
          <w:szCs w:val="24"/>
          <w:lang w:val="en-US" w:eastAsia="zh-CN"/>
        </w:rPr>
        <w:t xml:space="preserve">针对上述服务内容，结合两个食堂具体情况，制作对应服务方案。</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3.食堂服务标准要求:</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3.1.服务要求</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3.1.1.环境卫生必须做到无杂物、无异味、整洁干净。</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3.1.2.保持室内外清洁卫生，做到每餐一打扫，每天清洗，每周一大清扫。</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3.1.3.加工结束后将地面、水池、加工台、工具、容器清扫洗刷干净。</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3.1.4.每餐后，将餐车、餐台等及时进行清洁并用消毒液擦洗餐桌和地面。</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3.1.5.每天对1.8米以下的玻璃墙、灶台墙体及门窗擦洗一次，每周进行一次彻底清洗。每周对碗柜及餐具进行二次消毒清洁。</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3.1.6.餐具消毒必须按照一洗、二刷、三冲、四消毒、五保洁的程序操作。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3.1.7.洗涤、消毒餐饮具所使用的洗涤剂，消毒剂必须符合食品用洗涤剂。</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3.1.8.消毒后的餐饮具必须储存在餐具专用保洁柜内备用。已消毒和未消毒的餐饮具应分开存放，并做好标记。</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3.1.9.身体健康、无传染病，持有当地卫生部门颁发的健康证。</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3.1.10.餐具使用前必须洗净、消毒，符合国家有关卫生标准，未经消毒的餐饮具不得使用。</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3.1.11.须设有单独或相对独立的餐具洗消场所。</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3.1.12.采用煮沸法、消毒柜等进行消毒。</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3.1.13.做到人员就餐完毕离开后，餐桌立即清洁，始终保持桌面干净。</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3.1.14.</w:t>
      </w:r>
      <w:r>
        <w:rPr>
          <w:rFonts w:hint="eastAsia" w:ascii="宋体" w:hAnsi="宋体" w:cs="宋体"/>
          <w:color w:val="000000"/>
          <w:sz w:val="24"/>
          <w:szCs w:val="24"/>
          <w:lang w:val="en-US" w:eastAsia="zh-CN"/>
        </w:rPr>
        <w:t xml:space="preserve">餐饮</w:t>
      </w:r>
      <w:r>
        <w:rPr>
          <w:rFonts w:hint="eastAsia" w:ascii="宋体" w:hAnsi="宋体" w:eastAsia="宋体" w:cs="宋体"/>
          <w:color w:val="000000"/>
          <w:sz w:val="24"/>
          <w:szCs w:val="24"/>
          <w:lang w:val="en-US" w:eastAsia="zh-CN"/>
        </w:rPr>
        <w:t xml:space="preserve">服务员须经过专业学习培训后上岗。须制定详细工作服务操作规范并严格遵守。</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3.2.食堂安全标准 </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3.2.1.煮沸清毒;待水沸腾后30分钟即可。煮沸消毒要注意餐具的每个部位都能按触到沸水。</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3.2.2.蒸汽消毒:蒸汽开足达到95摄氏度后，保持20分钟即可。</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3.2.3.用加洗涤剂的热水洗净抹布、消毒。</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3.2.4.餐具反复的刷洗煮沸消毒30分钟。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3.2.5.菜刀应每日清洗，做到光亮洁净。</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3.2.6.木质菜板应经常用刀刮除菜板上的油污、杂物，消毒后立即晾放，保持清洁。</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3.2.7.</w:t>
      </w:r>
      <w:r>
        <w:rPr>
          <w:rFonts w:hint="eastAsia" w:ascii="宋体" w:hAnsi="宋体" w:cs="宋体"/>
          <w:color w:val="000000"/>
          <w:sz w:val="24"/>
          <w:szCs w:val="24"/>
          <w:lang w:val="en-US" w:eastAsia="zh-CN"/>
        </w:rPr>
        <w:t xml:space="preserve">操作间</w:t>
      </w:r>
      <w:r>
        <w:rPr>
          <w:rFonts w:hint="eastAsia" w:ascii="宋体" w:hAnsi="宋体" w:eastAsia="宋体" w:cs="宋体"/>
          <w:color w:val="000000"/>
          <w:sz w:val="24"/>
          <w:szCs w:val="24"/>
          <w:lang w:val="en-US" w:eastAsia="zh-CN"/>
        </w:rPr>
        <w:t xml:space="preserve">用紫外线灯，每天定时进行空气消毒不少于25分钟。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3.2.8.餐饮具消毒采用专用消毒柜蒸汽消毒，以上消毒专人负责，每天进行，有登记记录。</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3.3.食品留样制度</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餐饮的安全管理制度是一个员工餐厅的生命，食品安全管理越来越为企业所重视。食品留样制度是食品安全的保障。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3.3.1.厨房每样食品都必需由专人负责留样。</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3.3.2.每餐、每样食品必须</w:t>
      </w:r>
      <w:r>
        <w:rPr>
          <w:rFonts w:hint="eastAsia" w:ascii="宋体" w:hAnsi="宋体" w:eastAsia="宋体" w:cs="宋体"/>
          <w:color w:val="000000"/>
          <w:sz w:val="24"/>
          <w:szCs w:val="24"/>
          <w:lang w:val="en-US" w:eastAsia="zh-CN"/>
        </w:rPr>
        <w:t xml:space="preserve">按要求留足125g,分别盛</w:t>
      </w:r>
      <w:r>
        <w:rPr>
          <w:rFonts w:hint="eastAsia" w:ascii="宋体" w:hAnsi="宋体" w:eastAsia="宋体" w:cs="宋体"/>
          <w:color w:val="000000"/>
          <w:sz w:val="24"/>
          <w:szCs w:val="24"/>
          <w:lang w:val="en-US" w:eastAsia="zh-CN"/>
        </w:rPr>
        <w:t xml:space="preserve">放在己消毒的餐具中。</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3.3.3.留样食品取样后，必须立即放入完好的食品罩内，以免被污染。</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3.3.4.留样食品冷却后，必须用保鲜膜密封好 (或加盖)，并在外面标明留样时期、品名、餐次、留样人。</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3.3.5.食品留样必须立即密封好、贴好标签后，必须立即存入专用留样冰箱内。</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3.3.6.每餐必须作好留样记录:留样时期、食品名称，便于检查。</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3.3.7.留样食品必须保留48小时，时间到满后方可倒掉。</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3.3.8.留样冰箱为专用设备，留样冰箱内严禁存放除留样食品以外的食品；</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3.3.9.留样的采集和保管必须有专人负责，配备经消毒的专用取样工具和样品存放的专用冷藏箱。</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3.3.10.留样的食品样品应采集在操作过程中或加工终止时的样品，不得特殊制作。对于餐饮单位，不同食品品种分别用不同容器盛装留样，防止样品之间污染:留样容器应专用并经消毒确保清洁。样品应密闭保存在留样容器里。每个品种留</w:t>
      </w:r>
      <w:r>
        <w:rPr>
          <w:rFonts w:hint="eastAsia" w:ascii="宋体" w:hAnsi="宋体" w:cs="宋体"/>
          <w:color w:val="000000"/>
          <w:sz w:val="24"/>
          <w:szCs w:val="24"/>
          <w:lang w:val="en-US" w:eastAsia="zh-CN"/>
        </w:rPr>
        <w:t xml:space="preserve">样</w:t>
      </w:r>
      <w:r>
        <w:rPr>
          <w:rFonts w:hint="eastAsia" w:ascii="宋体" w:hAnsi="宋体" w:eastAsia="宋体" w:cs="宋体"/>
          <w:color w:val="000000"/>
          <w:sz w:val="24"/>
          <w:szCs w:val="24"/>
          <w:lang w:val="en-US" w:eastAsia="zh-CN"/>
        </w:rPr>
        <w:t xml:space="preserve">量不少于100g。</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3.3.11.留样样品，采集完成后应及时存放在5℃左右的冷藏条件下，保存48小时以上，不得冷冻保存。</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3.3.12.原则上留样食品应包括所有加工制作的食品成品，并做好留样记录和样品标记，每份样品必须标注品名、加工时间、加工人员、留样时间(x月XX日xx时)。其它情况则可根据需要可由卫生监督机构或餐饮单位自行决定留样品种。</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3.3.13.一旦发生食物中毒或疑似食物中毒事故，应及时提供留样样品，配合卫生监督机构进行调查处理工作，不得有留样样品而不提供或提供不真实的留样样品，影响或干扰事故的调查处理工作。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3.4.工作内容要求</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3.4.1.要求食堂服务人员按时完成职工食堂早、中、晚餐的烹调工作。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3.4.2.大厨草拟下周菜谱，交</w:t>
      </w:r>
      <w:r>
        <w:rPr>
          <w:rFonts w:hint="eastAsia" w:ascii="宋体" w:hAnsi="宋体" w:cs="宋体"/>
          <w:color w:val="000000"/>
          <w:sz w:val="24"/>
          <w:szCs w:val="24"/>
          <w:lang w:val="en-US" w:eastAsia="zh-CN"/>
        </w:rPr>
        <w:t xml:space="preserve">采购方</w:t>
      </w:r>
      <w:r>
        <w:rPr>
          <w:rFonts w:hint="eastAsia" w:ascii="宋体" w:hAnsi="宋体" w:eastAsia="宋体" w:cs="宋体"/>
          <w:color w:val="000000"/>
          <w:sz w:val="24"/>
          <w:szCs w:val="24"/>
          <w:lang w:val="en-US" w:eastAsia="zh-CN"/>
        </w:rPr>
        <w:t xml:space="preserve">负责人审核。</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3.4.3.制定完整的食堂服务制度。</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3.4.4.两人以上负责当日所有进货的验收工作。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3.4.5.总结当日饭菜好坏的原因，并在今后的工作中加以改进。</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3.4.6.负责完成操作间、食堂卫生的打扫的工作。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3.4.7.负责完成检查水电气等的安全工作，做好食品留样工作。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3.4.8.负责完成理菜处的清洁卫生、食堂垃圾收送工作和餐具的清洗工作;完成仓库日常管理、定期盘库工作。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3.4.9.工作流程要求：</w:t>
      </w:r>
      <w:r>
        <w:rPr>
          <w:rFonts w:hint="eastAsia" w:ascii="宋体" w:hAnsi="宋体" w:eastAsia="宋体" w:cs="宋体"/>
          <w:color w:val="000000"/>
          <w:sz w:val="24"/>
          <w:szCs w:val="24"/>
          <w:lang w:val="en-US" w:eastAsia="zh-CN"/>
        </w:rPr>
      </w:r>
      <w:r/>
    </w:p>
    <w:p>
      <w:pPr>
        <w:pStyle w:val="874"/>
        <w:ind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做好餐前食堂清洁卫生准备工作及餐具使用前的消毒→做好餐中循环保洁工作→餐后操作间、餐厅、餐车、餐台及时的进行环境卫生清洁→对所有餐具等进行清洗、消毒、储存入消毒柜→每周整理、整顿、整洁，持续改进。</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4.1.食堂卫生管理标准要求:</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4.1.1.食堂个人卫生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4.1.2.所有厨务工作人员必须经本地医院或防疫部门检查身体合格并获发健康证、方能持证上岗。</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4.1.3.衣着干净整洁，不留长发、长指甲、不留胡须，勤洗头洗澡换衣，不得戴歪帽，斜穿衣或不扣钮扣。工作时间穿好工衣，戴好工帽、供餐时必须戴好口罩、手套。</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4.1.4.制作食品前要用洗手液洗手，不得用手直接拿放熟食。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4.1.5.不得在厨房、餐厅工作间内吸烟，随地吐痰，在洗碗(菜)池内洗涤衣物鞋袜及其它物品。</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4.1.6.发现自己染病须及时报告，暂停工作。</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4.2.食堂食品卫生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4.2.1.蔬菜当天购进当天食用，发现变质立即丢弃处理；加工时先去掉老、黄叶再进行浸泡切洗。</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4.2.2.蒸煮米饭前大米要多次清洗直至白净，无砂粒才能进蒸柜，瓜果要去皮洗净。</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4.2.3.肉食、鱼类等要保持鲜活。</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4.2.4.菜要炒熟煮透，油炸食品不能炸糊。</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4.2.5.熟食必须使用专一熟食工具，不得用手拿放，生、熟食品必须分开存放。</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4.2.6.剩食品必须采取保鲜</w:t>
      </w:r>
      <w:r>
        <w:rPr>
          <w:rFonts w:hint="eastAsia" w:ascii="宋体" w:hAnsi="宋体" w:cs="宋体"/>
          <w:color w:val="000000"/>
          <w:sz w:val="24"/>
          <w:szCs w:val="24"/>
          <w:lang w:val="en-US" w:eastAsia="zh-CN"/>
        </w:rPr>
        <w:t xml:space="preserve">膜</w:t>
      </w:r>
      <w:r>
        <w:rPr>
          <w:rFonts w:hint="eastAsia" w:ascii="宋体" w:hAnsi="宋体" w:eastAsia="宋体" w:cs="宋体"/>
          <w:color w:val="000000"/>
          <w:sz w:val="24"/>
          <w:szCs w:val="24"/>
          <w:lang w:val="en-US" w:eastAsia="zh-CN"/>
        </w:rPr>
        <w:t xml:space="preserve">遮盖进入冷藏柜冷藏。</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4.2.7.过餐蔬菜和变质变味食品不得再售卖。</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4.2.8.鲜菜、肉类、干货成品和半成品必须分类存放，不得混放或放置地上。</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4.2.9.包装食品必须标识清楚，符合检验合格规定标准。</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4.3.食堂餐具卫生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4.3.1.打菜勺、饭勺、汤勺必须用盘托放，不能直接放在台面。</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4.3.2.用过的食具要经过初洗、清洁剂清洗、清水清洗、消毒四道工序处理。食具内外要干净干燥，无油迹、无洗洁剂。</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4.3.3.用餐前食具要集中整齐摆放，保持清洁，用洁净白布盖好，防止蝇叮，食具未经消毒不得回圈使用。</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4.4.厨房卫生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4.4.1.砧板、刀、锅、铲、桶、盆等用具在使用前后要清洗干净，按规定消毒处理；菜刀及砧板要生熟分开，熟食刀要每天用沸水消毒，砧板每班次必须用沸水消毒。</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4.4.2.切配完成及时清洗工作台面、地面及清理垃圾。</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4.4.3.洗菜池、洗碗池、货架、油烟罩、蒸柜每天须保证清洗干净。</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4.4.4.油盐、酱油等配料和未用完的米、菜下班前要盖好。</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4.4.5.特别注意清除卫生死角，防止老鼠、苍蝇、蟑螂等污染食物。</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4.4.6.定期清洗冰箱冰柜，每周两次对冰箱冰柜大清洁，每天两次小清洁，保证清洁卫生。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4.5餐厅卫生</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4.5.1.地面须保持无垃圾杂物，无积水，干净清爽。</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4.5.2.桌面台凳于餐前、餐中、餐后均要及时清洁，保持干净无尘。</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4.5.3.墙壁、门窗、风扇、灯管等定期清洁。</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4.5.4.每周两次大扫除，用清洁剂清洗台面、地面，尽量做到餐厅内无蝇、蚊、蟑螂等。</w:t>
      </w:r>
      <w:r>
        <w:rPr>
          <w:rFonts w:hint="eastAsia" w:ascii="宋体" w:hAnsi="宋体" w:eastAsia="宋体" w:cs="宋体"/>
          <w:color w:val="000000"/>
          <w:sz w:val="24"/>
          <w:szCs w:val="24"/>
          <w:lang w:val="en-US" w:eastAsia="zh-CN"/>
        </w:rPr>
      </w:r>
      <w:r/>
    </w:p>
    <w:p>
      <w:pPr>
        <w:pStyle w:val="874"/>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4.5.5.专人负责回收食具，剩饭剩菜要及时运走，保证餐厅无异味。</w:t>
      </w:r>
      <w:r>
        <w:rPr>
          <w:rFonts w:hint="eastAsia" w:ascii="宋体" w:hAnsi="宋体" w:eastAsia="宋体" w:cs="宋体"/>
          <w:color w:val="000000"/>
          <w:sz w:val="24"/>
          <w:szCs w:val="24"/>
          <w:lang w:val="en-US" w:eastAsia="zh-CN"/>
        </w:rPr>
      </w:r>
      <w:r/>
    </w:p>
    <w:p>
      <w:pPr>
        <w:pStyle w:val="874"/>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4.6.食堂考核标准</w:t>
      </w:r>
      <w:r>
        <w:rPr>
          <w:rFonts w:hint="eastAsia" w:ascii="宋体" w:hAnsi="宋体" w:eastAsia="宋体" w:cs="宋体"/>
          <w:color w:val="000000"/>
          <w:sz w:val="24"/>
          <w:szCs w:val="24"/>
          <w:highlight w:val="none"/>
          <w:lang w:val="en-US" w:eastAsia="zh-CN"/>
        </w:rPr>
      </w:r>
      <w:r/>
    </w:p>
    <w:tbl>
      <w:tblPr>
        <w:tblStyle w:val="974"/>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3373"/>
        <w:gridCol w:w="639"/>
        <w:gridCol w:w="3591"/>
        <w:gridCol w:w="541"/>
      </w:tblGrid>
      <w:tr>
        <w:trPr/>
        <w:tc>
          <w:tcPr>
            <w:gridSpan w:val="5"/>
            <w:tcW w:w="8768"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食堂员工考核细则</w:t>
            </w:r>
            <w:r>
              <w:rPr>
                <w:rFonts w:hint="eastAsia" w:ascii="宋体" w:hAnsi="宋体" w:eastAsia="宋体" w:cs="宋体"/>
                <w:color w:val="000000"/>
                <w:sz w:val="24"/>
                <w:szCs w:val="24"/>
                <w:vertAlign w:val="baseline"/>
                <w:lang w:val="en-US" w:eastAsia="zh-CN"/>
              </w:rPr>
            </w:r>
            <w:r/>
          </w:p>
        </w:tc>
      </w:tr>
      <w:tr>
        <w:trPr/>
        <w:tc>
          <w:tcPr>
            <w:gridSpan w:val="2"/>
            <w:tcW w:w="3997"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考核部门：</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gridSpan w:val="2"/>
            <w:tcW w:w="4132"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时间：   年    月   日</w:t>
            </w:r>
            <w:r>
              <w:rPr>
                <w:rFonts w:hint="eastAsia" w:ascii="宋体" w:hAnsi="宋体" w:eastAsia="宋体" w:cs="宋体"/>
                <w:color w:val="000000"/>
                <w:sz w:val="24"/>
                <w:szCs w:val="24"/>
                <w:vertAlign w:val="baseline"/>
                <w:lang w:val="en-US" w:eastAsia="zh-CN"/>
              </w:rPr>
            </w:r>
            <w:r/>
          </w:p>
        </w:tc>
      </w:tr>
      <w:tr>
        <w:trPr>
          <w:trHeight w:val="525"/>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序号</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考核内容</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额定分</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考核方法</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考核分</w:t>
            </w: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食堂工作人员必须服从业主后勤部</w:t>
            </w:r>
            <w:r>
              <w:rPr>
                <w:rFonts w:hint="eastAsia" w:ascii="宋体" w:hAnsi="宋体" w:cs="宋体"/>
                <w:color w:val="000000"/>
                <w:sz w:val="24"/>
                <w:szCs w:val="24"/>
                <w:vertAlign w:val="baseline"/>
                <w:lang w:val="en-US" w:eastAsia="zh-CN"/>
              </w:rPr>
              <w:t xml:space="preserve">门</w:t>
            </w:r>
            <w:r>
              <w:rPr>
                <w:rFonts w:hint="eastAsia" w:ascii="宋体" w:hAnsi="宋体" w:eastAsia="宋体" w:cs="宋体"/>
                <w:color w:val="000000"/>
                <w:sz w:val="24"/>
                <w:szCs w:val="24"/>
                <w:vertAlign w:val="baseline"/>
                <w:lang w:val="en-US" w:eastAsia="zh-CN"/>
              </w:rPr>
              <w:t xml:space="preserve">的工作安排。</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不服从安排每次扣1一5分。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上班期间必须着工作服、帽上岗。身体患有流感、腹泻等传染性疾病的要及时请假并就医。</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发现未按要求上岗的每次扣5分；隐瞒病情，带病上岗的每次扣5分。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3</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严格按照食堂“五常法”规范操作，按时保质保量为业主员工提供服务。</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非业主原因未能按时提供服务的每人</w:t>
            </w:r>
            <w:r>
              <w:rPr>
                <w:rFonts w:hint="eastAsia" w:ascii="宋体" w:hAnsi="宋体" w:cs="宋体"/>
                <w:color w:val="000000"/>
                <w:sz w:val="24"/>
                <w:szCs w:val="24"/>
                <w:vertAlign w:val="baseline"/>
                <w:lang w:val="en-US" w:eastAsia="zh-CN"/>
              </w:rPr>
              <w:t xml:space="preserve">次扣</w:t>
            </w:r>
            <w:r>
              <w:rPr>
                <w:rFonts w:hint="eastAsia" w:ascii="宋体" w:hAnsi="宋体" w:eastAsia="宋体" w:cs="宋体"/>
                <w:color w:val="000000"/>
                <w:sz w:val="24"/>
                <w:szCs w:val="24"/>
                <w:vertAlign w:val="baseline"/>
                <w:lang w:val="en-US" w:eastAsia="zh-CN"/>
              </w:rPr>
              <w:t xml:space="preserve">10分。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rHeight w:val="540"/>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4</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严格按照餐饮卫生制度要求洗刷餐具(一刷、二洗、三冲、四消毒)，洗刷要干净，不得留有菜叶、饭粒、残渣等；工作有做到及时灭蝇、灭蚊。</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15</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未按要求洗刷餐具的，少一项扣5分；洗刷不干净的每次扣5分；发现饭菜里有苍蝇、蚊虫的，每次扣5分。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冰箱内不得存放其他物品，并按要求及时清理。</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both"/>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发现存放私人物品的每次扣5分；未能及时清理的每次扣5分。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rHeight w:val="575"/>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6</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食堂物品均为业主财物，食堂员工必须妥善保管。</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未经食堂管理员同意私自留存、取走食堂物品，经查实并接受教育的每次扣5-10分；情节严重的，可视为盗窃，业主有权移送公安机关处理并自行解除用协议。</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7</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严禁搬弄是非、诽谤他人、破坏员工之间的团结；工作期间禁止聚众聊天、干私活。</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警告并扣5-10分，对于情节严重的将自行解除用工协议。</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8</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严禁拉帮结派、消极怠工、散布消极观点而影响他人工作积极性。</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先对其进行教育并扣3-10分，对屡教不改的将自行解除用工协议。</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9</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按时上下班、不迟到早退；用餐结束后，必须搞好食堂餐厅及操作间的卫生，做到每日清扫，每周打扫。</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both"/>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未能按时上下班，迟到、早退，有事有病不请假的每次扣5分；未按要求搞好卫生每次扣5分。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要热情服务、积极主动、乐于奉献。</w:t>
            </w: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发现与业主方人员无理争执的每次扣5分。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rHeight w:val="2067"/>
        </w:trPr>
        <w:tc>
          <w:tcPr>
            <w:tcW w:w="624"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考评人签名</w:t>
            </w:r>
            <w:r>
              <w:rPr>
                <w:rFonts w:hint="eastAsia" w:ascii="宋体" w:hAnsi="宋体" w:eastAsia="宋体" w:cs="宋体"/>
                <w:color w:val="000000"/>
                <w:sz w:val="24"/>
                <w:szCs w:val="24"/>
                <w:vertAlign w:val="baseline"/>
                <w:lang w:val="en-US" w:eastAsia="zh-CN"/>
              </w:rPr>
            </w:r>
            <w:r/>
          </w:p>
        </w:tc>
        <w:tc>
          <w:tcPr>
            <w:tcW w:w="3373"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639"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100</w:t>
            </w:r>
            <w:r>
              <w:rPr>
                <w:rFonts w:hint="eastAsia" w:ascii="宋体" w:hAnsi="宋体" w:eastAsia="宋体" w:cs="宋体"/>
                <w:color w:val="000000"/>
                <w:sz w:val="24"/>
                <w:szCs w:val="24"/>
                <w:vertAlign w:val="baseline"/>
                <w:lang w:val="en-US" w:eastAsia="zh-CN"/>
              </w:rPr>
            </w:r>
            <w:r/>
          </w:p>
        </w:tc>
        <w:tc>
          <w:tcPr>
            <w:tcW w:w="3591" w:type="dxa"/>
            <w:vAlign w:val="center"/>
            <w:textDirection w:val="lrTb"/>
            <w:noWrap w:val="false"/>
          </w:tcPr>
          <w:p>
            <w:pPr>
              <w:pStyle w:val="874"/>
              <w:ind w:left="0" w:right="0"/>
              <w:jc w:val="left"/>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考核总分</w:t>
            </w:r>
            <w:r>
              <w:rPr>
                <w:rFonts w:hint="eastAsia" w:ascii="宋体" w:hAnsi="宋体" w:eastAsia="宋体" w:cs="宋体"/>
                <w:color w:val="000000"/>
                <w:sz w:val="24"/>
                <w:szCs w:val="24"/>
                <w:vertAlign w:val="baseline"/>
                <w:lang w:val="en-US" w:eastAsia="zh-CN"/>
              </w:rPr>
            </w:r>
            <w:r/>
          </w:p>
        </w:tc>
        <w:tc>
          <w:tcPr>
            <w:tcW w:w="541" w:type="dxa"/>
            <w:vAlign w:val="center"/>
            <w:textDirection w:val="lrTb"/>
            <w:noWrap w:val="false"/>
          </w:tcPr>
          <w:p>
            <w:pPr>
              <w:pStyle w:val="874"/>
              <w:ind w:left="0" w:right="0"/>
              <w:jc w:val="center"/>
              <w:keepLines w:val="0"/>
              <w:keepNext w:val="0"/>
              <w:pageBreakBefore w:val="0"/>
              <w:spacing w:line="240" w:lineRule="auto"/>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bl>
    <w:p>
      <w:pPr>
        <w:pStyle w:val="874"/>
        <w:jc w:val="left"/>
        <w:widowControl/>
        <w:rPr>
          <w:rFonts w:ascii="宋体" w:hAnsi="宋体"/>
          <w:b/>
          <w:color w:val="000000"/>
          <w:sz w:val="30"/>
          <w:highlight w:val="red"/>
        </w:rPr>
      </w:pPr>
      <w:r>
        <w:rPr>
          <w:rFonts w:ascii="宋体" w:hAnsi="宋体"/>
          <w:b/>
          <w:color w:val="000000"/>
          <w:sz w:val="30"/>
          <w:highlight w:val="red"/>
        </w:rPr>
      </w:r>
      <w:r/>
    </w:p>
    <w:p>
      <w:pPr>
        <w:pStyle w:val="2254"/>
        <w:spacing w:after="750"/>
        <w:rPr>
          <w:rStyle w:val="884"/>
          <w:rFonts w:ascii="Times New Roman" w:hAnsi="Times New Roman" w:eastAsia="Times New Roman" w:cs="Times New Roman"/>
          <w:sz w:val="24"/>
          <w:szCs w:val="24"/>
        </w:rPr>
      </w:pPr>
      <w:r>
        <w:rPr>
          <w:rStyle w:val="884"/>
          <w:rFonts w:ascii="Times New Roman" w:hAnsi="Times New Roman" w:eastAsia="Times New Roman" w:cs="Times New Roman"/>
          <w:sz w:val="24"/>
          <w:szCs w:val="24"/>
        </w:rPr>
      </w:r>
      <w:r/>
    </w:p>
    <w:p>
      <w:pPr>
        <w:pStyle w:val="874"/>
        <w:jc w:val="left"/>
        <w:widowControl/>
        <w:rPr>
          <w:rFonts w:ascii="宋体" w:hAnsi="宋体"/>
          <w:b/>
          <w:color w:val="000080"/>
          <w:sz w:val="20"/>
          <w:highlight w:val="white"/>
        </w:rPr>
      </w:pPr>
      <w:r>
        <w:rPr>
          <w:rFonts w:ascii="宋体" w:hAnsi="宋体"/>
          <w:b/>
          <w:color w:val="000080"/>
          <w:sz w:val="20"/>
          <w:highlight w:val="white"/>
        </w:rPr>
        <w:t xml:space="preserve"> </w:t>
      </w:r>
      <w:bookmarkEnd w:id="239"/>
      <w:r>
        <w:rPr>
          <w:rFonts w:ascii="宋体" w:hAnsi="宋体"/>
          <w:b/>
          <w:color w:val="000080"/>
          <w:sz w:val="20"/>
          <w:highlight w:val="white"/>
        </w:rPr>
      </w:r>
      <w:r/>
    </w:p>
    <w:p>
      <w:pPr>
        <w:pStyle w:val="1971"/>
        <w:jc w:val="center"/>
        <w:pageBreakBefore/>
        <w:tabs>
          <w:tab w:val="left" w:pos="425" w:leader="none"/>
        </w:tabs>
        <w:rPr>
          <w:rFonts w:ascii="宋体" w:eastAsia="宋体"/>
          <w:color w:val="000000"/>
        </w:rPr>
      </w:pPr>
      <w:r/>
      <w:bookmarkStart w:id="240" w:name="_Toc256000054"/>
      <w:r/>
      <w:bookmarkStart w:id="241" w:name="_Toc76632918"/>
      <w:r/>
      <w:bookmarkStart w:id="242" w:name="_Toc12833"/>
      <w:r>
        <w:rPr>
          <w:rFonts w:hint="eastAsia" w:ascii="宋体" w:eastAsia="宋体"/>
          <w:color w:val="000000"/>
          <w:highlight w:val="white"/>
        </w:rPr>
        <w:t xml:space="preserve">第五部分  评标办法和标准</w:t>
      </w:r>
      <w:bookmarkEnd w:id="240"/>
      <w:r/>
      <w:bookmarkEnd w:id="241"/>
      <w:r/>
      <w:bookmarkEnd w:id="242"/>
      <w:r>
        <w:rPr>
          <w:rFonts w:ascii="宋体" w:eastAsia="宋体"/>
          <w:color w:val="000000"/>
        </w:rPr>
      </w:r>
      <w:r/>
    </w:p>
    <w:p>
      <w:pPr>
        <w:pStyle w:val="874"/>
        <w:rPr>
          <w:rFonts w:hint="eastAsia"/>
          <w:highlight w:val="yellow"/>
        </w:rPr>
      </w:pPr>
      <w:r/>
      <w:bookmarkStart w:id="243" w:name="EB83468f1aa29e4a07b3094ca372284195"/>
      <w:r>
        <w:rPr>
          <w:rFonts w:hint="eastAsia"/>
          <w:color w:val="000080"/>
          <w:sz w:val="20"/>
          <w:highlight w:val="white"/>
        </w:rPr>
        <w:t xml:space="preserve"> </w:t>
      </w:r>
      <w:bookmarkEnd w:id="243"/>
      <w:r/>
      <w:bookmarkStart w:id="244" w:name="EB8e987cdae4cc416b8fcda1693d489eb2"/>
      <w:r>
        <w:rPr>
          <w:rFonts w:hint="eastAsia"/>
          <w:color w:val="000080"/>
          <w:sz w:val="20"/>
          <w:highlight w:val="white"/>
        </w:rPr>
        <w:t xml:space="preserve"> </w:t>
      </w:r>
      <w:bookmarkEnd w:id="244"/>
      <w:r>
        <w:rPr>
          <w:rFonts w:hint="eastAsia"/>
          <w:highlight w:val="yellow"/>
        </w:rPr>
      </w:r>
      <w:r/>
    </w:p>
    <w:p>
      <w:pPr>
        <w:pStyle w:val="877"/>
        <w:ind w:firstLine="446"/>
        <w:keepLines w:val="0"/>
        <w:keepNext w:val="0"/>
        <w:spacing w:before="200" w:after="200" w:line="360" w:lineRule="auto"/>
        <w:rPr>
          <w:rFonts w:ascii="宋体" w:hAnsi="宋体"/>
          <w:color w:val="000000"/>
          <w:sz w:val="30"/>
        </w:rPr>
      </w:pPr>
      <w:r/>
      <w:bookmarkStart w:id="245" w:name="_Toc256000055"/>
      <w:r/>
      <w:bookmarkStart w:id="246" w:name="_Toc76632919"/>
      <w:r>
        <w:rPr>
          <w:rFonts w:hint="eastAsia" w:ascii="宋体" w:hAnsi="宋体"/>
          <w:color w:val="000000"/>
          <w:sz w:val="30"/>
          <w:highlight w:val="white"/>
        </w:rPr>
        <w:t xml:space="preserve">1.招标组织方职责</w:t>
      </w:r>
      <w:bookmarkEnd w:id="245"/>
      <w:r/>
      <w:bookmarkEnd w:id="246"/>
      <w:r>
        <w:rPr>
          <w:rFonts w:ascii="宋体" w:hAnsi="宋体"/>
          <w:color w:val="000000"/>
          <w:sz w:val="30"/>
        </w:rPr>
      </w:r>
      <w:r/>
    </w:p>
    <w:p>
      <w:pPr>
        <w:pStyle w:val="893"/>
        <w:ind w:firstLine="480"/>
        <w:spacing w:line="360" w:lineRule="auto"/>
        <w:rPr>
          <w:rFonts w:ascii="宋体" w:hAnsi="宋体"/>
          <w:color w:val="000000"/>
          <w:sz w:val="24"/>
        </w:rPr>
      </w:pPr>
      <w:r>
        <w:rPr>
          <w:rFonts w:hint="eastAsia" w:ascii="宋体" w:hAnsi="宋体"/>
          <w:color w:val="000000"/>
          <w:sz w:val="24"/>
          <w:highlight w:val="white"/>
        </w:rPr>
        <w:t xml:space="preserve">1.1 招标组织方负责组织评标工作，并履行下列职责：</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（2）宣布评标纪律；</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（3）公布投标人名单，告知评审专家应当回避的情形；</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（4）组织评标委员会推选评标组长，采购人代表不得担任组长；</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（5）在评标期间采取必要的通讯管理措施，保证评标活动不受外界干扰；</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（6）根据评标委员会的要求介绍政府采购相关政策法规、招标文件；</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rPr>
          <w:rFonts w:ascii="宋体" w:hAnsi="宋体"/>
          <w:color w:val="000000"/>
          <w:sz w:val="24"/>
        </w:rPr>
      </w:r>
      <w:r/>
    </w:p>
    <w:p>
      <w:pPr>
        <w:pStyle w:val="893"/>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szCs w:val="30"/>
        </w:rPr>
      </w:pPr>
      <w:r/>
      <w:bookmarkStart w:id="247" w:name="_Toc76632920"/>
      <w:r/>
      <w:bookmarkStart w:id="248" w:name="_Toc256000056"/>
      <w:r>
        <w:rPr>
          <w:rFonts w:hint="eastAsia" w:ascii="宋体" w:hAnsi="宋体"/>
          <w:color w:val="000000"/>
          <w:sz w:val="30"/>
          <w:szCs w:val="30"/>
          <w:highlight w:val="white"/>
        </w:rPr>
        <w:t xml:space="preserve">2.评标委员会职责</w:t>
      </w:r>
      <w:bookmarkEnd w:id="247"/>
      <w:r/>
      <w:bookmarkEnd w:id="248"/>
      <w:r>
        <w:rPr>
          <w:rFonts w:ascii="宋体" w:hAnsi="宋体"/>
          <w:color w:val="000000"/>
          <w:sz w:val="30"/>
          <w:szCs w:val="30"/>
        </w:rPr>
      </w:r>
      <w:r/>
    </w:p>
    <w:p>
      <w:pPr>
        <w:pStyle w:val="893"/>
        <w:ind w:firstLine="480"/>
        <w:spacing w:line="360" w:lineRule="auto"/>
        <w:rPr>
          <w:rFonts w:ascii="宋体" w:hAnsi="宋体"/>
          <w:color w:val="000000"/>
          <w:sz w:val="24"/>
        </w:rPr>
      </w:pPr>
      <w:r>
        <w:rPr>
          <w:rFonts w:hint="eastAsia" w:ascii="宋体" w:hAnsi="宋体"/>
          <w:color w:val="000000"/>
          <w:sz w:val="24"/>
          <w:highlight w:val="white"/>
        </w:rPr>
        <w:t xml:space="preserve">2.1 评标委员会负责具体评标事务，并独立履行下列职责：  </w:t>
      </w:r>
      <w:r>
        <w:rPr>
          <w:rFonts w:ascii="宋体" w:hAnsi="宋体"/>
          <w:color w:val="000000"/>
          <w:sz w:val="24"/>
        </w:rPr>
      </w:r>
      <w:r/>
    </w:p>
    <w:p>
      <w:pPr>
        <w:pStyle w:val="874"/>
        <w:ind w:firstLine="420"/>
        <w:spacing w:line="360" w:lineRule="auto"/>
        <w:rPr>
          <w:rFonts w:ascii="宋体" w:hAnsi="宋体"/>
          <w:color w:val="000000"/>
          <w:sz w:val="24"/>
        </w:rPr>
      </w:pPr>
      <w:r>
        <w:rPr>
          <w:rFonts w:hint="eastAsia" w:ascii="宋体" w:hAnsi="宋体"/>
          <w:color w:val="000000"/>
          <w:sz w:val="24"/>
          <w:highlight w:val="white"/>
        </w:rPr>
        <w:t xml:space="preserve">（1）审查、评价投标文件是否符合招标文件的商务、技术等实质性要求；  </w:t>
      </w:r>
      <w:r>
        <w:rPr>
          <w:rFonts w:ascii="宋体" w:hAnsi="宋体"/>
          <w:color w:val="000000"/>
          <w:sz w:val="24"/>
        </w:rPr>
      </w:r>
      <w:r/>
    </w:p>
    <w:p>
      <w:pPr>
        <w:pStyle w:val="874"/>
        <w:ind w:firstLine="420"/>
        <w:spacing w:line="360" w:lineRule="auto"/>
        <w:rPr>
          <w:rFonts w:ascii="宋体" w:hAnsi="宋体"/>
          <w:color w:val="000000"/>
          <w:sz w:val="24"/>
        </w:rPr>
      </w:pPr>
      <w:r>
        <w:rPr>
          <w:rFonts w:hint="eastAsia" w:ascii="宋体" w:hAnsi="宋体"/>
          <w:color w:val="000000"/>
          <w:sz w:val="24"/>
          <w:highlight w:val="white"/>
        </w:rPr>
        <w:t xml:space="preserve">（2）要求投标人对投标文件有关事项作出澄清或者说明；  </w:t>
      </w:r>
      <w:r>
        <w:rPr>
          <w:rFonts w:ascii="宋体" w:hAnsi="宋体"/>
          <w:color w:val="000000"/>
          <w:sz w:val="24"/>
        </w:rPr>
      </w:r>
      <w:r/>
    </w:p>
    <w:p>
      <w:pPr>
        <w:pStyle w:val="874"/>
        <w:ind w:firstLine="420"/>
        <w:spacing w:line="360" w:lineRule="auto"/>
        <w:rPr>
          <w:rFonts w:ascii="宋体" w:hAnsi="宋体"/>
          <w:color w:val="000000"/>
          <w:sz w:val="24"/>
        </w:rPr>
      </w:pPr>
      <w:r>
        <w:rPr>
          <w:rFonts w:hint="eastAsia" w:ascii="宋体" w:hAnsi="宋体"/>
          <w:color w:val="000000"/>
          <w:sz w:val="24"/>
          <w:highlight w:val="white"/>
        </w:rPr>
        <w:t xml:space="preserve">（3）对投标文件进行比较和评价；  </w:t>
      </w:r>
      <w:r>
        <w:rPr>
          <w:rFonts w:ascii="宋体" w:hAnsi="宋体"/>
          <w:color w:val="000000"/>
          <w:sz w:val="24"/>
        </w:rPr>
      </w:r>
      <w:r/>
    </w:p>
    <w:p>
      <w:pPr>
        <w:pStyle w:val="874"/>
        <w:ind w:firstLine="420"/>
        <w:spacing w:line="360" w:lineRule="auto"/>
        <w:rPr>
          <w:rFonts w:ascii="宋体" w:hAnsi="宋体"/>
          <w:color w:val="000000"/>
          <w:sz w:val="24"/>
        </w:rPr>
      </w:pPr>
      <w:r>
        <w:rPr>
          <w:rFonts w:hint="eastAsia" w:ascii="宋体" w:hAnsi="宋体"/>
          <w:color w:val="000000"/>
          <w:sz w:val="24"/>
          <w:highlight w:val="white"/>
        </w:rPr>
        <w:t xml:space="preserve">（4）确定中标候选人名单，以及根据采购人委托直接确定中标人；  </w:t>
      </w:r>
      <w:r>
        <w:rPr>
          <w:rFonts w:ascii="宋体" w:hAnsi="宋体"/>
          <w:color w:val="000000"/>
          <w:sz w:val="24"/>
        </w:rPr>
      </w:r>
      <w:r/>
    </w:p>
    <w:p>
      <w:pPr>
        <w:pStyle w:val="874"/>
        <w:ind w:firstLine="420"/>
        <w:spacing w:line="360" w:lineRule="auto"/>
        <w:rPr>
          <w:rFonts w:ascii="宋体" w:hAnsi="宋体"/>
          <w:color w:val="000000"/>
          <w:sz w:val="24"/>
        </w:rPr>
      </w:pPr>
      <w:r>
        <w:rPr>
          <w:rFonts w:hint="eastAsia" w:ascii="宋体" w:hAnsi="宋体"/>
          <w:color w:val="000000"/>
          <w:sz w:val="24"/>
          <w:highlight w:val="white"/>
        </w:rPr>
        <w:t xml:space="preserve">（5）向采购人、采购代理机构或者有关部门报告评标中发现的违法行为。</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szCs w:val="30"/>
        </w:rPr>
      </w:pPr>
      <w:r/>
      <w:bookmarkStart w:id="249" w:name="_Toc256000057"/>
      <w:r/>
      <w:bookmarkStart w:id="250" w:name="_Toc76632921"/>
      <w:r>
        <w:rPr>
          <w:rFonts w:hint="eastAsia" w:ascii="宋体" w:hAnsi="宋体"/>
          <w:color w:val="000000"/>
          <w:sz w:val="30"/>
          <w:szCs w:val="30"/>
          <w:highlight w:val="white"/>
        </w:rPr>
        <w:t xml:space="preserve">3.评标注意事项</w:t>
      </w:r>
      <w:bookmarkEnd w:id="249"/>
      <w:r/>
      <w:bookmarkEnd w:id="250"/>
      <w:r>
        <w:rPr>
          <w:rFonts w:ascii="宋体" w:hAnsi="宋体"/>
          <w:color w:val="000000"/>
          <w:sz w:val="30"/>
          <w:szCs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3.1评标时，评标委员会各成员应当独立对每个投标人的投标文件进行评价，并汇总每个投标人的得分。</w:t>
      </w:r>
      <w:r>
        <w:rPr>
          <w:rFonts w:ascii="宋体" w:hAnsi="宋体"/>
          <w:color w:val="000000"/>
          <w:sz w:val="24"/>
        </w:rPr>
      </w:r>
      <w:r/>
    </w:p>
    <w:p>
      <w:pPr>
        <w:pStyle w:val="874"/>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3.2</w:t>
      </w:r>
      <w:r>
        <w:rPr>
          <w:rFonts w:hint="eastAsia" w:ascii="宋体" w:hAnsi="宋体"/>
          <w:b/>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ascii="宋体" w:hAnsi="宋体"/>
          <w:b/>
          <w:color w:val="000000"/>
          <w:sz w:val="24"/>
          <w:u w:val="single"/>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3.5评标委员会及其成员不得有下列行为：</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（1）确定参与评标至评标结束前私自接触投标人；</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（2）接受投标人提出的与投标文件不一致的澄清或者说明，《政府采购货物和服务招标投标管理办法》（财政部87号令）第五十一条规定的情形除外；</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（3）违反评标纪律发表倾向性意见或者征询采购人的倾向性意见；</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（4）对需要专业判断的主观评审因素协商评分；</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（5）在评标过程中擅离职守，影响评标程序正常进行；</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（6）记录、复制或者带走任何评标资料；</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（7）其他不遵守评标纪律的行为。</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评标委员会成员有上述第一至五项行为之一的，其评审意见无效，并不得获取评审劳务报酬和报销异地评审差旅费。</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szCs w:val="30"/>
        </w:rPr>
      </w:pPr>
      <w:r/>
      <w:bookmarkStart w:id="251" w:name="_Toc76632922"/>
      <w:r/>
      <w:bookmarkStart w:id="252" w:name="_Toc256000058"/>
      <w:r>
        <w:rPr>
          <w:rFonts w:hint="eastAsia" w:ascii="宋体" w:hAnsi="宋体"/>
          <w:color w:val="000000"/>
          <w:sz w:val="30"/>
          <w:szCs w:val="30"/>
          <w:highlight w:val="white"/>
        </w:rPr>
        <w:t xml:space="preserve">4.评标过程的保密</w:t>
      </w:r>
      <w:bookmarkEnd w:id="251"/>
      <w:r/>
      <w:bookmarkEnd w:id="252"/>
      <w:r>
        <w:rPr>
          <w:rFonts w:ascii="宋体" w:hAnsi="宋体"/>
          <w:color w:val="000000"/>
          <w:sz w:val="30"/>
          <w:szCs w:val="30"/>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rPr>
          <w:rFonts w:ascii="宋体" w:hAnsi="宋体"/>
          <w:color w:val="000000"/>
          <w:sz w:val="24"/>
        </w:rPr>
      </w:r>
      <w:r/>
    </w:p>
    <w:p>
      <w:pPr>
        <w:pStyle w:val="874"/>
        <w:ind w:left="1" w:firstLine="480"/>
        <w:spacing w:line="360" w:lineRule="auto"/>
        <w:rPr>
          <w:rFonts w:ascii="宋体" w:hAnsi="宋体"/>
          <w:color w:val="000000"/>
          <w:sz w:val="24"/>
        </w:rPr>
      </w:pPr>
      <w:r>
        <w:rPr>
          <w:rFonts w:hint="eastAsia" w:ascii="宋体" w:hAnsi="宋体"/>
          <w:color w:val="000000"/>
          <w:sz w:val="24"/>
          <w:highlight w:val="white"/>
        </w:rPr>
        <w:t xml:space="preserve">4.2 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874"/>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4.3</w:t>
      </w:r>
      <w:r>
        <w:rPr>
          <w:rFonts w:hint="eastAsia" w:ascii="宋体" w:hAnsi="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877"/>
        <w:ind w:firstLine="446"/>
        <w:keepLines w:val="0"/>
        <w:keepNext w:val="0"/>
        <w:spacing w:before="200" w:after="200" w:line="360" w:lineRule="auto"/>
        <w:rPr>
          <w:rFonts w:ascii="宋体" w:hAnsi="宋体"/>
          <w:color w:val="000000"/>
          <w:sz w:val="30"/>
          <w:szCs w:val="30"/>
        </w:rPr>
      </w:pPr>
      <w:r/>
      <w:bookmarkStart w:id="253" w:name="_Toc76632923"/>
      <w:r/>
      <w:bookmarkStart w:id="254" w:name="_Toc256000059"/>
      <w:r>
        <w:rPr>
          <w:rFonts w:hint="eastAsia" w:ascii="宋体" w:hAnsi="宋体"/>
          <w:color w:val="000000"/>
          <w:sz w:val="30"/>
          <w:szCs w:val="30"/>
          <w:highlight w:val="white"/>
        </w:rPr>
        <w:t xml:space="preserve">5.报价前后不一致的处理原则</w:t>
      </w:r>
      <w:bookmarkEnd w:id="253"/>
      <w:r/>
      <w:bookmarkEnd w:id="254"/>
      <w:r>
        <w:rPr>
          <w:rFonts w:ascii="宋体" w:hAnsi="宋体"/>
          <w:color w:val="000000"/>
          <w:sz w:val="30"/>
          <w:szCs w:val="30"/>
        </w:rPr>
      </w:r>
      <w:r/>
    </w:p>
    <w:p>
      <w:pPr>
        <w:pStyle w:val="874"/>
        <w:rPr>
          <w:color w:val="000000"/>
          <w:highlight w:val="green"/>
        </w:rPr>
      </w:pPr>
      <w:r>
        <w:rPr>
          <w:rFonts w:hint="eastAsia"/>
          <w:color w:val="000000"/>
          <w:highlight w:val="white"/>
        </w:rPr>
        <w:t xml:space="preserve">    </w:t>
      </w:r>
      <w:bookmarkStart w:id="255" w:name="EB706207aa58e149ac8daee8e6957d504f"/>
      <w:r>
        <w:rPr>
          <w:rFonts w:hint="eastAsia"/>
          <w:color w:val="000000"/>
          <w:highlight w:val="white"/>
        </w:rPr>
        <w:t xml:space="preserve">5.1投标文件报价出现前后不一致的，按照下列规定修正：</w:t>
      </w:r>
      <w:r>
        <w:rPr>
          <w:color w:val="000000"/>
          <w:highlight w:val="green"/>
        </w:rPr>
      </w:r>
      <w:r/>
    </w:p>
    <w:p>
      <w:pPr>
        <w:pStyle w:val="874"/>
        <w:rPr>
          <w:rFonts w:hint="eastAsia"/>
          <w:color w:val="000000"/>
          <w:highlight w:val="white"/>
        </w:rPr>
      </w:pPr>
      <w:r>
        <w:rPr>
          <w:rFonts w:hint="eastAsia"/>
          <w:color w:val="000000"/>
          <w:highlight w:val="white"/>
        </w:rPr>
        <w:t xml:space="preserve">（1）投标文件中开标一览表内容与投标文件中相应内容不一致的，以开标一览表为准；</w:t>
      </w:r>
      <w:r>
        <w:rPr>
          <w:rFonts w:hint="eastAsia"/>
          <w:color w:val="000000"/>
          <w:highlight w:val="white"/>
        </w:rPr>
      </w:r>
      <w:r/>
    </w:p>
    <w:p>
      <w:pPr>
        <w:pStyle w:val="874"/>
        <w:rPr>
          <w:rFonts w:hint="eastAsia"/>
          <w:color w:val="000000"/>
          <w:highlight w:val="white"/>
        </w:rPr>
      </w:pPr>
      <w:r>
        <w:rPr>
          <w:rFonts w:hint="eastAsia"/>
          <w:color w:val="000000"/>
          <w:highlight w:val="white"/>
        </w:rPr>
        <w:t xml:space="preserve">（2）大写金额和小写金额不一致的，以大写金额为准；</w:t>
      </w:r>
      <w:r>
        <w:rPr>
          <w:rFonts w:hint="eastAsia"/>
          <w:color w:val="000000"/>
          <w:highlight w:val="white"/>
        </w:rPr>
      </w:r>
      <w:r/>
    </w:p>
    <w:p>
      <w:pPr>
        <w:pStyle w:val="874"/>
        <w:rPr>
          <w:rFonts w:hint="eastAsia"/>
          <w:color w:val="000000"/>
          <w:highlight w:val="white"/>
        </w:rPr>
      </w:pPr>
      <w:r>
        <w:rPr>
          <w:rFonts w:hint="eastAsia"/>
          <w:color w:val="000000"/>
          <w:highlight w:val="white"/>
        </w:rPr>
        <w:t xml:space="preserve">（3）单价金额小数点或者百分比有明显错位的，以开标一览表的总价为准，并修改单价；</w:t>
      </w:r>
      <w:r>
        <w:rPr>
          <w:rFonts w:hint="eastAsia"/>
          <w:color w:val="000000"/>
          <w:highlight w:val="white"/>
        </w:rPr>
      </w:r>
      <w:r/>
    </w:p>
    <w:p>
      <w:pPr>
        <w:pStyle w:val="874"/>
        <w:rPr>
          <w:rFonts w:hint="eastAsia"/>
          <w:color w:val="000000"/>
          <w:highlight w:val="white"/>
        </w:rPr>
      </w:pPr>
      <w:r>
        <w:rPr>
          <w:rFonts w:hint="eastAsia"/>
          <w:color w:val="000000"/>
          <w:highlight w:val="white"/>
        </w:rPr>
        <w:t xml:space="preserve">（4）总价金额与按单价汇总金额不一致的，以单价金额计算结果为准。</w:t>
      </w:r>
      <w:r>
        <w:rPr>
          <w:rFonts w:hint="eastAsia"/>
          <w:color w:val="000000"/>
          <w:highlight w:val="white"/>
        </w:rPr>
      </w:r>
      <w:r/>
    </w:p>
    <w:p>
      <w:pPr>
        <w:pStyle w:val="874"/>
        <w:rPr>
          <w:rFonts w:hint="eastAsia"/>
          <w:color w:val="000000"/>
          <w:highlight w:val="white"/>
        </w:rPr>
      </w:pPr>
      <w:r>
        <w:rPr>
          <w:rFonts w:hint="eastAsia"/>
          <w:color w:val="000000"/>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55"/>
      <w:r>
        <w:rPr>
          <w:rFonts w:hint="eastAsia"/>
          <w:color w:val="000000"/>
          <w:highlight w:val="white"/>
        </w:rPr>
      </w:r>
      <w:r/>
    </w:p>
    <w:p>
      <w:pPr>
        <w:pStyle w:val="877"/>
        <w:ind w:firstLine="446"/>
        <w:keepLines w:val="0"/>
        <w:keepNext w:val="0"/>
        <w:spacing w:before="200" w:after="200" w:line="360" w:lineRule="auto"/>
        <w:rPr>
          <w:rFonts w:hint="eastAsia" w:ascii="宋体" w:hAnsi="宋体"/>
          <w:color w:val="000000"/>
          <w:sz w:val="30"/>
          <w:szCs w:val="30"/>
        </w:rPr>
      </w:pPr>
      <w:r/>
      <w:bookmarkStart w:id="256" w:name="_Toc256000060"/>
      <w:r/>
      <w:bookmarkStart w:id="257" w:name="_Toc76632924"/>
      <w:r>
        <w:rPr>
          <w:rFonts w:hint="eastAsia" w:ascii="宋体" w:hAnsi="宋体"/>
          <w:color w:val="000000"/>
          <w:sz w:val="30"/>
          <w:szCs w:val="30"/>
          <w:highlight w:val="white"/>
        </w:rPr>
        <w:t xml:space="preserve">6.投标人资格审查</w:t>
      </w:r>
      <w:bookmarkEnd w:id="256"/>
      <w:r/>
      <w:bookmarkEnd w:id="257"/>
      <w:r>
        <w:rPr>
          <w:rFonts w:hint="eastAsia" w:ascii="宋体" w:hAnsi="宋体"/>
          <w:color w:val="000000"/>
          <w:sz w:val="30"/>
          <w:szCs w:val="30"/>
        </w:rPr>
      </w:r>
      <w:r/>
    </w:p>
    <w:p>
      <w:pPr>
        <w:pStyle w:val="893"/>
        <w:ind w:firstLine="400"/>
        <w:rPr>
          <w:color w:val="000000"/>
          <w:highlight w:val="magenta"/>
        </w:rPr>
      </w:pPr>
      <w:r/>
      <w:bookmarkStart w:id="258" w:name="EBadbbb1464aeb4140beefcfbc7a07fb9a"/>
      <w:r>
        <w:rPr>
          <w:rFonts w:hint="eastAsia"/>
          <w:color w:val="000000"/>
          <w:sz w:val="20"/>
          <w:highlight w:val="white"/>
        </w:rPr>
        <w:t xml:space="preserve"> </w:t>
      </w:r>
      <w:bookmarkEnd w:id="258"/>
      <w:r>
        <w:rPr>
          <w:color w:val="000000"/>
          <w:highlight w:val="magenta"/>
        </w:rPr>
      </w:r>
      <w:r/>
    </w:p>
    <w:p>
      <w:pPr>
        <w:pStyle w:val="874"/>
        <w:ind w:firstLine="480"/>
        <w:spacing w:line="360" w:lineRule="auto"/>
        <w:widowControl/>
        <w:rPr>
          <w:rFonts w:ascii="宋体" w:hAnsi="宋体"/>
          <w:color w:val="000000"/>
          <w:sz w:val="24"/>
        </w:rPr>
      </w:pPr>
      <w:r/>
      <w:bookmarkStart w:id="259" w:name="EBa0c71f7950a74afeb9b928a42d9d5639"/>
      <w:r>
        <w:rPr>
          <w:rFonts w:hint="eastAsia" w:ascii="宋体" w:hAnsi="宋体"/>
          <w:color w:val="000000"/>
          <w:sz w:val="24"/>
          <w:highlight w:val="white"/>
        </w:rPr>
        <w:t xml:space="preserve">☑</w:t>
      </w:r>
      <w:bookmarkEnd w:id="259"/>
      <w:r>
        <w:rPr>
          <w:rFonts w:hint="eastAsia" w:ascii="宋体" w:hAnsi="宋体"/>
          <w:color w:val="000000"/>
          <w:sz w:val="24"/>
          <w:highlight w:val="white"/>
        </w:rPr>
        <w:t xml:space="preserve">6.1 采用资格后审方式</w:t>
      </w:r>
      <w:r>
        <w:rPr>
          <w:rFonts w:ascii="宋体" w:hAnsi="宋体"/>
          <w:color w:val="000000"/>
          <w:sz w:val="24"/>
        </w:rPr>
      </w:r>
      <w:r/>
    </w:p>
    <w:p>
      <w:pPr>
        <w:pStyle w:val="874"/>
        <w:ind w:firstLine="480"/>
        <w:spacing w:line="360" w:lineRule="auto"/>
        <w:widowControl/>
        <w:rPr>
          <w:rFonts w:hint="eastAsia" w:ascii="宋体" w:hAnsi="宋体"/>
          <w:color w:val="000000"/>
          <w:sz w:val="24"/>
        </w:rPr>
      </w:pPr>
      <w:r>
        <w:rPr>
          <w:rFonts w:hint="eastAsia" w:ascii="宋体" w:hAnsi="宋体"/>
          <w:color w:val="000000"/>
          <w:sz w:val="24"/>
          <w:highlight w:val="white"/>
        </w:rPr>
        <w:t xml:space="preserve">开标结束后，采购人或代理机构将依法对投标人的资格进行审查。资格审查的内容如下：</w:t>
      </w:r>
      <w:r>
        <w:rPr>
          <w:rFonts w:hint="eastAsia" w:ascii="宋体" w:hAnsi="宋体"/>
          <w:color w:val="000000"/>
          <w:sz w:val="24"/>
        </w:rPr>
      </w:r>
      <w:r/>
    </w:p>
    <w:p>
      <w:pPr>
        <w:pStyle w:val="874"/>
        <w:ind w:firstLine="402"/>
        <w:spacing w:line="360" w:lineRule="auto"/>
        <w:widowControl/>
        <w:rPr>
          <w:rFonts w:hint="eastAsia" w:ascii="宋体" w:hAnsi="宋体"/>
          <w:b/>
          <w:color w:val="000080"/>
          <w:sz w:val="20"/>
          <w:highlight w:val="red"/>
        </w:rPr>
      </w:pPr>
      <w:r/>
      <w:bookmarkStart w:id="260" w:name="EB921980e1423d44868e90b5f589803304"/>
      <w:r>
        <w:rPr>
          <w:rFonts w:hint="eastAsia" w:ascii="宋体" w:hAnsi="宋体"/>
          <w:b/>
          <w:color w:val="000080"/>
          <w:sz w:val="20"/>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5"/>
        <w:gridCol w:w="1363"/>
        <w:gridCol w:w="6704"/>
      </w:tblGrid>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序号</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审查要素</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审查内容</w:t>
            </w:r>
            <w:r>
              <w:rPr>
                <w:rStyle w:val="884"/>
                <w:rFonts w:ascii="宋体" w:hAnsi="宋体" w:eastAsia="宋体" w:cs="宋体"/>
                <w:b w:val="0"/>
                <w:sz w:val="21"/>
                <w:szCs w:val="24"/>
              </w:rPr>
            </w:r>
            <w:r/>
          </w:p>
        </w:tc>
      </w:tr>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1</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具有独立承担民事责任的能力</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法人或者其他组织的营业执照等证明文件。</w:t>
            </w:r>
            <w:r>
              <w:rPr>
                <w:rStyle w:val="884"/>
                <w:rFonts w:ascii="宋体" w:hAnsi="宋体" w:eastAsia="宋体" w:cs="宋体"/>
                <w:b w:val="0"/>
                <w:sz w:val="21"/>
                <w:szCs w:val="24"/>
              </w:rPr>
            </w:r>
            <w:r/>
          </w:p>
        </w:tc>
      </w:tr>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2</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具有良好的商业信誉和健全的财务会计制度</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提供2022年度财务报告（成立不满一年的提供至少一个月），或银行出具的资信证明，或财政部门认可的政府采购专业担保机构出具的投标担保函等，或提供资格承诺函。</w:t>
            </w:r>
            <w:r>
              <w:rPr>
                <w:rStyle w:val="884"/>
                <w:rFonts w:ascii="宋体" w:hAnsi="宋体" w:eastAsia="宋体" w:cs="宋体"/>
                <w:b w:val="0"/>
                <w:sz w:val="21"/>
                <w:szCs w:val="24"/>
              </w:rPr>
            </w:r>
            <w:r/>
          </w:p>
        </w:tc>
      </w:tr>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3</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具有履行合同所必需的设备和专业技术能力</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投标人相关信息一览表，或提供资格承诺函。</w:t>
            </w:r>
            <w:r>
              <w:rPr>
                <w:rStyle w:val="884"/>
                <w:rFonts w:ascii="宋体" w:hAnsi="宋体" w:eastAsia="宋体" w:cs="宋体"/>
                <w:b w:val="0"/>
                <w:sz w:val="21"/>
                <w:szCs w:val="24"/>
              </w:rPr>
            </w:r>
            <w:r/>
          </w:p>
        </w:tc>
      </w:tr>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4</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有依法缴纳税收和社会保障资金的良好记录</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参加本次政府采购活动前半年内（至少一个月）依法缴纳税收和社会保险资金的相关材料，或提供资格承诺函。</w:t>
            </w:r>
            <w:r>
              <w:rPr>
                <w:rStyle w:val="884"/>
                <w:rFonts w:ascii="宋体" w:hAnsi="宋体" w:eastAsia="宋体" w:cs="宋体"/>
                <w:b w:val="0"/>
                <w:sz w:val="21"/>
                <w:szCs w:val="24"/>
              </w:rPr>
            </w:r>
            <w:r/>
          </w:p>
        </w:tc>
      </w:tr>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5</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参加政府采购活动前三年内，在经营活动中没有重大违法记录</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（1）投标函。</w:t>
            </w:r>
            <w:r>
              <w:rPr>
                <w:rStyle w:val="884"/>
                <w:rFonts w:ascii="宋体" w:hAnsi="宋体" w:eastAsia="宋体" w:cs="宋体"/>
                <w:b w:val="0"/>
                <w:sz w:val="21"/>
                <w:szCs w:val="24"/>
              </w:rPr>
            </w:r>
            <w:r/>
          </w:p>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Style w:val="884"/>
                <w:rFonts w:ascii="宋体" w:hAnsi="宋体" w:eastAsia="宋体" w:cs="宋体"/>
                <w:b w:val="0"/>
                <w:sz w:val="21"/>
                <w:szCs w:val="24"/>
              </w:rPr>
            </w:r>
            <w:r/>
          </w:p>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或提供资格承诺函。</w:t>
            </w:r>
            <w:r>
              <w:rPr>
                <w:rStyle w:val="884"/>
                <w:rFonts w:ascii="宋体" w:hAnsi="宋体" w:eastAsia="宋体" w:cs="宋体"/>
                <w:b w:val="0"/>
                <w:sz w:val="21"/>
                <w:szCs w:val="24"/>
              </w:rPr>
            </w:r>
            <w:r/>
          </w:p>
        </w:tc>
      </w:tr>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6</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法律、行政法规规定的其他条件</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r>
            <w:r/>
          </w:p>
        </w:tc>
      </w:tr>
      <w:tr>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7</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落实政府采购政策需满足的资格要求</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中小企业声明函</w:t>
            </w:r>
            <w:r>
              <w:rPr>
                <w:rStyle w:val="884"/>
                <w:rFonts w:ascii="宋体" w:hAnsi="宋体" w:eastAsia="宋体" w:cs="宋体"/>
                <w:b w:val="0"/>
                <w:sz w:val="21"/>
                <w:szCs w:val="24"/>
              </w:rPr>
            </w:r>
            <w:r/>
          </w:p>
        </w:tc>
      </w:tr>
      <w:tr>
        <w:trPr>
          <w:trHeight w:val="855"/>
        </w:trPr>
        <w:tc>
          <w:tcPr>
            <w:tcMar>
              <w:top w:w="100" w:type="dxa"/>
              <w:bottom w:w="100" w:type="dxa"/>
            </w:tcMar>
            <w:tcW w:w="455"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8</w:t>
            </w:r>
            <w:r>
              <w:rPr>
                <w:rStyle w:val="884"/>
                <w:rFonts w:ascii="宋体" w:hAnsi="宋体" w:eastAsia="宋体" w:cs="宋体"/>
                <w:b w:val="0"/>
                <w:sz w:val="21"/>
                <w:szCs w:val="24"/>
              </w:rPr>
            </w:r>
            <w:r/>
          </w:p>
        </w:tc>
        <w:tc>
          <w:tcPr>
            <w:tcMar>
              <w:top w:w="100" w:type="dxa"/>
              <w:bottom w:w="100" w:type="dxa"/>
            </w:tcMar>
            <w:tcW w:w="1363" w:type="dxa"/>
            <w:vAlign w:val="center"/>
            <w:textDirection w:val="lrTb"/>
            <w:noWrap w:val="false"/>
          </w:tcPr>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本项目的特定资格要求</w:t>
            </w:r>
            <w:r>
              <w:rPr>
                <w:rStyle w:val="884"/>
                <w:rFonts w:ascii="宋体" w:hAnsi="宋体" w:eastAsia="宋体" w:cs="宋体"/>
                <w:b w:val="0"/>
                <w:sz w:val="21"/>
                <w:szCs w:val="24"/>
              </w:rPr>
            </w:r>
            <w:r/>
          </w:p>
        </w:tc>
        <w:tc>
          <w:tcPr>
            <w:tcMar>
              <w:top w:w="100" w:type="dxa"/>
              <w:bottom w:w="100" w:type="dxa"/>
            </w:tcMar>
            <w:tcW w:w="6704" w:type="dxa"/>
            <w:vAlign w:val="center"/>
            <w:textDirection w:val="lrTb"/>
            <w:noWrap w:val="false"/>
          </w:tcPr>
          <w:p>
            <w:pPr>
              <w:pStyle w:val="874"/>
              <w:numPr>
                <w:ilvl w:val="0"/>
                <w:numId w:val="0"/>
              </w:numPr>
              <w:jc w:val="both"/>
              <w:spacing w:line="360" w:lineRule="auto"/>
              <w:rPr>
                <w:rStyle w:val="884"/>
                <w:rFonts w:hint="eastAsia" w:ascii="宋体" w:hAnsi="宋体" w:eastAsia="宋体" w:cs="宋体"/>
                <w:b w:val="0"/>
                <w:sz w:val="21"/>
                <w:szCs w:val="24"/>
              </w:rPr>
            </w:pPr>
            <w:r>
              <w:rPr>
                <w:rStyle w:val="884"/>
                <w:rFonts w:hint="eastAsia" w:ascii="宋体" w:hAnsi="宋体" w:eastAsia="宋体" w:cs="宋体"/>
                <w:b w:val="0"/>
                <w:sz w:val="21"/>
                <w:szCs w:val="24"/>
              </w:rPr>
              <w:t xml:space="preserve">投标人具有有效期内的《食品经营许可证》或《餐饮服务许可证》。</w:t>
            </w:r>
            <w:r>
              <w:rPr>
                <w:rStyle w:val="884"/>
                <w:rFonts w:hint="eastAsia" w:ascii="宋体" w:hAnsi="宋体" w:eastAsia="宋体" w:cs="宋体"/>
                <w:b w:val="0"/>
                <w:sz w:val="21"/>
                <w:szCs w:val="24"/>
              </w:rPr>
            </w:r>
            <w:r/>
          </w:p>
          <w:p>
            <w:pPr>
              <w:pStyle w:val="2264"/>
              <w:jc w:val="center"/>
              <w:rPr>
                <w:rStyle w:val="884"/>
                <w:rFonts w:ascii="宋体" w:hAnsi="宋体" w:eastAsia="宋体" w:cs="宋体"/>
                <w:b w:val="0"/>
                <w:sz w:val="21"/>
                <w:szCs w:val="24"/>
              </w:rPr>
            </w:pPr>
            <w:r>
              <w:rPr>
                <w:rStyle w:val="884"/>
                <w:rFonts w:ascii="宋体" w:hAnsi="宋体" w:eastAsia="宋体" w:cs="宋体"/>
                <w:b w:val="0"/>
                <w:sz w:val="21"/>
                <w:szCs w:val="24"/>
              </w:rPr>
            </w:r>
            <w:r/>
          </w:p>
        </w:tc>
      </w:tr>
    </w:tbl>
    <w:p>
      <w:pPr>
        <w:pStyle w:val="874"/>
        <w:spacing w:line="360" w:lineRule="auto"/>
        <w:widowControl/>
        <w:rPr>
          <w:rFonts w:ascii="宋体" w:hAnsi="宋体"/>
          <w:b/>
          <w:bCs/>
          <w:color w:val="000000"/>
          <w:sz w:val="30"/>
          <w:szCs w:val="30"/>
        </w:rPr>
      </w:pPr>
      <w:r/>
      <w:bookmarkEnd w:id="260"/>
      <w:r/>
      <w:bookmarkStart w:id="261" w:name="_Toc256000061"/>
      <w:r/>
      <w:bookmarkStart w:id="262" w:name="_Toc76632925"/>
      <w:r>
        <w:rPr>
          <w:rFonts w:hint="eastAsia" w:ascii="宋体" w:hAnsi="宋体"/>
          <w:b/>
          <w:bCs/>
          <w:color w:val="000000"/>
          <w:sz w:val="30"/>
          <w:szCs w:val="30"/>
          <w:highlight w:val="white"/>
        </w:rPr>
        <w:t xml:space="preserve">7.投标人符合性审查</w:t>
      </w:r>
      <w:bookmarkEnd w:id="261"/>
      <w:r/>
      <w:bookmarkEnd w:id="262"/>
      <w:r>
        <w:rPr>
          <w:rFonts w:ascii="宋体" w:hAnsi="宋体"/>
          <w:b/>
          <w:bCs/>
          <w:color w:val="000000"/>
          <w:sz w:val="30"/>
          <w:szCs w:val="30"/>
        </w:rPr>
      </w:r>
      <w:r/>
    </w:p>
    <w:p>
      <w:pPr>
        <w:pStyle w:val="874"/>
        <w:spacing w:line="360" w:lineRule="auto"/>
        <w:rPr>
          <w:rFonts w:ascii="宋体" w:hAnsi="宋体"/>
          <w:color w:val="000000"/>
          <w:sz w:val="24"/>
        </w:rPr>
      </w:pPr>
      <w:r>
        <w:rPr>
          <w:rFonts w:hint="eastAsia" w:ascii="宋体" w:hAnsi="宋体"/>
          <w:color w:val="000000"/>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rPr>
          <w:rFonts w:ascii="宋体" w:hAnsi="宋体"/>
          <w:color w:val="000000"/>
          <w:sz w:val="24"/>
        </w:rPr>
      </w:r>
      <w:r/>
    </w:p>
    <w:p>
      <w:pPr>
        <w:pStyle w:val="874"/>
        <w:ind w:firstLine="480"/>
        <w:spacing w:line="360" w:lineRule="auto"/>
        <w:rPr>
          <w:rFonts w:hint="eastAsia" w:ascii="宋体" w:hAnsi="宋体"/>
          <w:color w:val="000000"/>
          <w:sz w:val="24"/>
          <w:highlight w:val="red"/>
        </w:rPr>
      </w:pPr>
      <w:r/>
      <w:bookmarkStart w:id="263" w:name="EB87083774bb4548d6a56ff1c4a9da9b5f"/>
      <w:r>
        <w:rPr>
          <w:rFonts w:hint="eastAsia" w:ascii="宋体" w:hAnsi="宋体"/>
          <w:color w:val="000000"/>
          <w:sz w:val="24"/>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67"/>
        <w:gridCol w:w="1551"/>
        <w:gridCol w:w="6404"/>
      </w:tblGrid>
      <w:tr>
        <w:trPr/>
        <w:tc>
          <w:tcPr>
            <w:tcMar>
              <w:top w:w="100" w:type="dxa"/>
              <w:bottom w:w="100" w:type="dxa"/>
            </w:tcMar>
            <w:tcW w:w="567"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序号</w:t>
            </w:r>
            <w:r>
              <w:rPr>
                <w:rStyle w:val="884"/>
                <w:rFonts w:ascii="宋体" w:hAnsi="宋体" w:eastAsia="宋体" w:cs="宋体"/>
                <w:b w:val="0"/>
                <w:sz w:val="21"/>
                <w:szCs w:val="24"/>
              </w:rPr>
            </w:r>
            <w:r/>
          </w:p>
        </w:tc>
        <w:tc>
          <w:tcPr>
            <w:tcMar>
              <w:top w:w="100" w:type="dxa"/>
              <w:bottom w:w="100" w:type="dxa"/>
            </w:tcMar>
            <w:tcW w:w="1551"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审查要素</w:t>
            </w:r>
            <w:r>
              <w:rPr>
                <w:rStyle w:val="884"/>
                <w:rFonts w:ascii="宋体" w:hAnsi="宋体" w:eastAsia="宋体" w:cs="宋体"/>
                <w:b w:val="0"/>
                <w:sz w:val="21"/>
                <w:szCs w:val="24"/>
              </w:rPr>
            </w:r>
            <w:r/>
          </w:p>
        </w:tc>
        <w:tc>
          <w:tcPr>
            <w:tcMar>
              <w:top w:w="100" w:type="dxa"/>
              <w:bottom w:w="100" w:type="dxa"/>
            </w:tcMar>
            <w:tcW w:w="6404"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审查内容</w:t>
            </w:r>
            <w:r>
              <w:rPr>
                <w:rStyle w:val="884"/>
                <w:rFonts w:ascii="宋体" w:hAnsi="宋体" w:eastAsia="宋体" w:cs="宋体"/>
                <w:b w:val="0"/>
                <w:sz w:val="21"/>
                <w:szCs w:val="24"/>
              </w:rPr>
            </w:r>
            <w:r/>
          </w:p>
        </w:tc>
      </w:tr>
      <w:tr>
        <w:trPr/>
        <w:tc>
          <w:tcPr>
            <w:tcMar>
              <w:top w:w="100" w:type="dxa"/>
              <w:bottom w:w="100" w:type="dxa"/>
            </w:tcMar>
            <w:tcW w:w="567"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1</w:t>
            </w:r>
            <w:r>
              <w:rPr>
                <w:rStyle w:val="884"/>
                <w:rFonts w:ascii="宋体" w:hAnsi="宋体" w:eastAsia="宋体" w:cs="宋体"/>
                <w:b w:val="0"/>
                <w:sz w:val="21"/>
                <w:szCs w:val="24"/>
              </w:rPr>
            </w:r>
            <w:r/>
          </w:p>
        </w:tc>
        <w:tc>
          <w:tcPr>
            <w:tcMar>
              <w:top w:w="100" w:type="dxa"/>
              <w:bottom w:w="100" w:type="dxa"/>
            </w:tcMar>
            <w:tcW w:w="1551"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投标文件有效性</w:t>
            </w:r>
            <w:r>
              <w:rPr>
                <w:rStyle w:val="884"/>
                <w:rFonts w:ascii="宋体" w:hAnsi="宋体" w:eastAsia="宋体" w:cs="宋体"/>
                <w:b w:val="0"/>
                <w:sz w:val="21"/>
                <w:szCs w:val="24"/>
              </w:rPr>
            </w:r>
            <w:r/>
          </w:p>
        </w:tc>
        <w:tc>
          <w:tcPr>
            <w:tcMar>
              <w:top w:w="100" w:type="dxa"/>
              <w:bottom w:w="100" w:type="dxa"/>
            </w:tcMar>
            <w:tcW w:w="6404"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电子投标文件的有效电子签章。投标报价。未发现属无效投标的其他情形。</w:t>
            </w:r>
            <w:r>
              <w:rPr>
                <w:rStyle w:val="884"/>
                <w:rFonts w:ascii="宋体" w:hAnsi="宋体" w:eastAsia="宋体" w:cs="宋体"/>
                <w:b w:val="0"/>
                <w:sz w:val="21"/>
                <w:szCs w:val="24"/>
              </w:rPr>
            </w:r>
            <w:r/>
          </w:p>
        </w:tc>
      </w:tr>
      <w:tr>
        <w:trPr/>
        <w:tc>
          <w:tcPr>
            <w:tcMar>
              <w:top w:w="100" w:type="dxa"/>
              <w:bottom w:w="100" w:type="dxa"/>
            </w:tcMar>
            <w:tcW w:w="567"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2</w:t>
            </w:r>
            <w:r>
              <w:rPr>
                <w:rStyle w:val="884"/>
                <w:rFonts w:ascii="宋体" w:hAnsi="宋体" w:eastAsia="宋体" w:cs="宋体"/>
                <w:b w:val="0"/>
                <w:sz w:val="21"/>
                <w:szCs w:val="24"/>
              </w:rPr>
            </w:r>
            <w:r/>
          </w:p>
        </w:tc>
        <w:tc>
          <w:tcPr>
            <w:tcMar>
              <w:top w:w="100" w:type="dxa"/>
              <w:bottom w:w="100" w:type="dxa"/>
            </w:tcMar>
            <w:tcW w:w="1551"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对招标文件响应程度</w:t>
            </w:r>
            <w:r>
              <w:rPr>
                <w:rStyle w:val="884"/>
                <w:rFonts w:ascii="宋体" w:hAnsi="宋体" w:eastAsia="宋体" w:cs="宋体"/>
                <w:b w:val="0"/>
                <w:sz w:val="21"/>
                <w:szCs w:val="24"/>
              </w:rPr>
            </w:r>
            <w:r/>
          </w:p>
        </w:tc>
        <w:tc>
          <w:tcPr>
            <w:tcMar>
              <w:top w:w="100" w:type="dxa"/>
              <w:bottom w:w="100" w:type="dxa"/>
            </w:tcMar>
            <w:tcW w:w="6404" w:type="dxa"/>
            <w:vAlign w:val="center"/>
            <w:textDirection w:val="lrTb"/>
            <w:noWrap w:val="false"/>
          </w:tcPr>
          <w:p>
            <w:pPr>
              <w:pStyle w:val="2265"/>
              <w:jc w:val="center"/>
              <w:rPr>
                <w:rStyle w:val="884"/>
                <w:rFonts w:ascii="宋体" w:hAnsi="宋体" w:eastAsia="宋体" w:cs="宋体"/>
                <w:b w:val="0"/>
                <w:sz w:val="21"/>
                <w:szCs w:val="24"/>
              </w:rPr>
            </w:pPr>
            <w:r>
              <w:rPr>
                <w:rStyle w:val="884"/>
                <w:rFonts w:ascii="宋体" w:hAnsi="宋体" w:eastAsia="宋体" w:cs="宋体"/>
                <w:b w:val="0"/>
                <w:sz w:val="21"/>
                <w:szCs w:val="24"/>
              </w:rPr>
              <w:t xml:space="preserve">审查投标文件与招标文件要求的主要条款、条件和技术规格是否相符，是否存在重大偏离或保留。</w:t>
            </w:r>
            <w:r>
              <w:rPr>
                <w:rStyle w:val="884"/>
                <w:rFonts w:ascii="宋体" w:hAnsi="宋体" w:eastAsia="宋体" w:cs="宋体"/>
                <w:b w:val="0"/>
                <w:sz w:val="21"/>
                <w:szCs w:val="24"/>
              </w:rPr>
            </w:r>
            <w:r/>
          </w:p>
        </w:tc>
      </w:tr>
    </w:tbl>
    <w:p>
      <w:pPr>
        <w:pStyle w:val="874"/>
        <w:ind w:firstLine="400"/>
        <w:spacing w:line="360" w:lineRule="auto"/>
        <w:rPr>
          <w:rFonts w:ascii="宋体" w:hAnsi="宋体"/>
          <w:color w:val="000080"/>
          <w:sz w:val="20"/>
          <w:highlight w:val="white"/>
        </w:rPr>
      </w:pPr>
      <w:r>
        <w:rPr>
          <w:rFonts w:ascii="宋体" w:hAnsi="宋体"/>
          <w:color w:val="000080"/>
          <w:sz w:val="20"/>
          <w:highlight w:val="white"/>
        </w:rPr>
        <w:t xml:space="preserve"> </w:t>
      </w:r>
      <w:bookmarkEnd w:id="263"/>
      <w:r>
        <w:rPr>
          <w:rFonts w:ascii="宋体" w:hAnsi="宋体"/>
          <w:color w:val="000080"/>
          <w:sz w:val="20"/>
          <w:highlight w:val="white"/>
        </w:rPr>
      </w:r>
      <w:r/>
    </w:p>
    <w:p>
      <w:pPr>
        <w:pStyle w:val="874"/>
        <w:ind w:firstLine="480"/>
        <w:spacing w:line="360" w:lineRule="auto"/>
        <w:rPr>
          <w:rFonts w:hint="eastAsia" w:ascii="宋体" w:hAnsi="宋体"/>
          <w:color w:val="000000"/>
          <w:sz w:val="24"/>
        </w:rPr>
      </w:pPr>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olor w:val="000000"/>
          <w:sz w:val="24"/>
        </w:rPr>
      </w:r>
      <w:r/>
    </w:p>
    <w:p>
      <w:pPr>
        <w:pStyle w:val="874"/>
        <w:ind w:firstLine="480"/>
        <w:spacing w:line="360" w:lineRule="auto"/>
        <w:rPr>
          <w:rFonts w:ascii="宋体" w:hAnsi="宋体"/>
          <w:color w:val="000000"/>
          <w:sz w:val="24"/>
          <w:highlight w:val="green"/>
        </w:rPr>
      </w:pPr>
      <w:r/>
      <w:bookmarkStart w:id="264" w:name="EBbfc769a57ec54019adb091b37179f10e"/>
      <w:r>
        <w:rPr>
          <w:rFonts w:hint="eastAsia" w:ascii="宋体" w:hAnsi="宋体"/>
          <w:color w:val="000000"/>
          <w:sz w:val="24"/>
          <w:highlight w:val="white"/>
        </w:rPr>
        <w:t xml:space="preserve">投标人存在下列情况之一的，其投标无效：  </w:t>
      </w:r>
      <w:r>
        <w:rPr>
          <w:rFonts w:ascii="宋体" w:hAnsi="宋体"/>
          <w:color w:val="000000"/>
          <w:sz w:val="24"/>
          <w:highlight w:val="green"/>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（1）投标文件未按招标文件要求进行有效签章的；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（2）报价超过招标文件中规定的预算金额或最高限价的；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（3）投标文件含有采购人不能接受的附加条件的;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（4）如有委托代理人，未提供投标人为其缴纳社保证明材料的；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（5）报价明显低于其他通过符合性审查投标人的报价，投标人不能证明其报价合理性的；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（6）投标文件中提供了虚假或失实资料的；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（7）投标人存在串通投标情形的；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）不同投标人的法定代表人或单位负责人为同一个人或者存在直接控股、管理关系的；  </w:t>
      </w:r>
      <w:r>
        <w:rPr>
          <w:rFonts w:hint="eastAsia" w:ascii="宋体" w:hAnsi="宋体"/>
          <w:color w:val="000000"/>
          <w:sz w:val="24"/>
          <w:highlight w:val="white"/>
        </w:rPr>
      </w:r>
      <w:r/>
    </w:p>
    <w:p>
      <w:pPr>
        <w:pStyle w:val="874"/>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9</w:t>
      </w:r>
      <w:r>
        <w:rPr>
          <w:rFonts w:hint="eastAsia" w:ascii="宋体" w:hAnsi="宋体"/>
          <w:color w:val="000000"/>
          <w:sz w:val="24"/>
          <w:highlight w:val="white"/>
        </w:rPr>
        <w:t xml:space="preserve">）不符合法律、法规和招标文件规定的其它实质性条款（须经评标委员会半数以上同意）。</w:t>
      </w:r>
      <w:bookmarkEnd w:id="264"/>
      <w:r>
        <w:rPr>
          <w:rFonts w:hint="eastAsia" w:ascii="宋体" w:hAnsi="宋体"/>
          <w:color w:val="000000"/>
          <w:sz w:val="24"/>
          <w:highlight w:val="white"/>
        </w:rPr>
      </w:r>
      <w:r/>
    </w:p>
    <w:p>
      <w:pPr>
        <w:pStyle w:val="877"/>
        <w:ind w:firstLine="446"/>
        <w:keepLines w:val="0"/>
        <w:keepNext w:val="0"/>
        <w:spacing w:before="200" w:after="200" w:line="360" w:lineRule="auto"/>
        <w:rPr>
          <w:rFonts w:hint="eastAsia" w:ascii="宋体" w:hAnsi="宋体"/>
          <w:color w:val="000000"/>
          <w:sz w:val="24"/>
          <w:highlight w:val="magenta"/>
        </w:rPr>
      </w:pPr>
      <w:r/>
      <w:bookmarkStart w:id="265" w:name="_Toc256000062"/>
      <w:r/>
      <w:bookmarkStart w:id="266" w:name="_Toc76632926"/>
      <w:r>
        <w:rPr>
          <w:rFonts w:hint="eastAsia" w:ascii="宋体" w:hAnsi="宋体"/>
          <w:color w:val="000000"/>
          <w:sz w:val="30"/>
          <w:szCs w:val="30"/>
          <w:highlight w:val="white"/>
        </w:rPr>
        <w:t xml:space="preserve">8.商务和技术评估</w:t>
      </w:r>
      <w:bookmarkEnd w:id="265"/>
      <w:r/>
      <w:bookmarkEnd w:id="266"/>
      <w:r>
        <w:rPr>
          <w:rFonts w:hint="eastAsia" w:ascii="宋体" w:hAnsi="宋体"/>
          <w:color w:val="000000"/>
          <w:sz w:val="24"/>
          <w:highlight w:val="magenta"/>
        </w:rPr>
      </w:r>
      <w:r/>
    </w:p>
    <w:p>
      <w:pPr>
        <w:pStyle w:val="874"/>
        <w:ind w:firstLine="420"/>
        <w:spacing w:line="360" w:lineRule="auto"/>
        <w:widowControl/>
        <w:rPr>
          <w:rFonts w:ascii="宋体" w:hAnsi="宋体"/>
          <w:color w:val="000000"/>
          <w:sz w:val="24"/>
        </w:rPr>
      </w:pPr>
      <w:r/>
      <w:bookmarkStart w:id="267" w:name="EB1076e71b654340b0bc7cb6535b174c3a"/>
      <w:r>
        <w:rPr>
          <w:rFonts w:hint="eastAsia" w:ascii="宋体" w:hAnsi="宋体"/>
          <w:color w:val="000000"/>
          <w:sz w:val="24"/>
          <w:highlight w:val="white"/>
        </w:rPr>
        <w:t xml:space="preserve">☑</w:t>
      </w:r>
      <w:bookmarkEnd w:id="267"/>
      <w:r>
        <w:rPr>
          <w:rFonts w:hint="eastAsia" w:ascii="宋体" w:hAnsi="宋体"/>
          <w:color w:val="000000"/>
          <w:sz w:val="24"/>
          <w:highlight w:val="white"/>
        </w:rPr>
        <w:t xml:space="preserve">8.1 </w:t>
      </w:r>
      <w:r>
        <w:rPr>
          <w:rFonts w:hint="eastAsia" w:ascii="宋体" w:hAnsi="宋体"/>
          <w:b/>
          <w:color w:val="000000"/>
          <w:sz w:val="24"/>
          <w:highlight w:val="white"/>
        </w:rPr>
        <w:t xml:space="preserve">本</w:t>
      </w:r>
      <w:r>
        <w:rPr>
          <w:rFonts w:hint="eastAsia" w:ascii="宋体" w:hAnsi="宋体"/>
          <w:b/>
          <w:color w:val="000000"/>
          <w:sz w:val="24"/>
          <w:highlight w:val="white"/>
        </w:rPr>
        <w:t xml:space="preserve">项目采用综合评分法。</w:t>
      </w:r>
      <w:r>
        <w:rPr>
          <w:rFonts w:ascii="宋体" w:hAnsi="宋体"/>
          <w:color w:val="000000"/>
          <w:sz w:val="24"/>
        </w:rPr>
      </w:r>
      <w:r/>
    </w:p>
    <w:p>
      <w:pPr>
        <w:pStyle w:val="874"/>
        <w:spacing w:line="360" w:lineRule="auto"/>
        <w:widowControl/>
        <w:rPr>
          <w:rFonts w:hint="eastAsia" w:ascii="宋体" w:hAnsi="宋体"/>
          <w:b/>
          <w:color w:val="000000"/>
          <w:sz w:val="24"/>
          <w:highlight w:val="red"/>
        </w:rPr>
      </w:pPr>
      <w:r/>
      <w:bookmarkStart w:id="268" w:name="EB6c924bc0c8994d2abfb343f1b035ad73"/>
      <w:r>
        <w:rPr>
          <w:rFonts w:hint="eastAsia" w:ascii="宋体" w:hAnsi="宋体"/>
          <w:b/>
          <w:color w:val="000000"/>
          <w:sz w:val="24"/>
          <w:highlight w:val="red"/>
        </w:rPr>
      </w:r>
      <w:r/>
    </w:p>
    <w:tbl>
      <w:tblPr>
        <w:tblW w:w="495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317"/>
        <w:gridCol w:w="1017"/>
        <w:gridCol w:w="6613"/>
        <w:gridCol w:w="319"/>
      </w:tblGrid>
      <w:tr>
        <w:trPr>
          <w:trHeight w:val="576"/>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sz w:val="24"/>
                <w:szCs w:val="24"/>
              </w:rPr>
            </w:pPr>
            <w:r/>
            <w:bookmarkEnd w:id="268"/>
            <w:r/>
            <w:bookmarkStart w:id="269" w:name="_Toc256000063"/>
            <w:r/>
            <w:bookmarkStart w:id="270" w:name="_Toc76632927"/>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rPr>
                <w:rFonts w:hint="eastAsia" w:ascii="宋体" w:hAnsi="宋体" w:eastAsia="宋体" w:cs="宋体"/>
                <w:b/>
                <w:sz w:val="24"/>
                <w:szCs w:val="24"/>
              </w:rPr>
            </w:r>
            <w:r/>
          </w:p>
        </w:tc>
        <w:tc>
          <w:tcPr>
            <w:tcMar>
              <w:left w:w="15" w:type="dxa"/>
              <w:top w:w="15" w:type="dxa"/>
              <w:right w:w="15" w:type="dxa"/>
              <w:bottom w:w="0" w:type="dxa"/>
            </w:tcMar>
            <w:tcW w:w="6613"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评分标准说明</w:t>
            </w:r>
            <w:r>
              <w:rPr>
                <w:rFonts w:hint="eastAsia" w:ascii="宋体" w:hAnsi="宋体" w:eastAsia="宋体" w:cs="宋体"/>
                <w:b/>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r>
      <w:tr>
        <w:trPr>
          <w:trHeight w:val="476"/>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sz w:val="24"/>
                <w:szCs w:val="24"/>
              </w:rPr>
            </w:r>
            <w:r/>
          </w:p>
        </w:tc>
        <w:tc>
          <w:tcPr>
            <w:gridSpan w:val="2"/>
            <w:tcMar>
              <w:left w:w="15" w:type="dxa"/>
              <w:top w:w="15" w:type="dxa"/>
              <w:right w:w="15" w:type="dxa"/>
              <w:bottom w:w="0" w:type="dxa"/>
            </w:tcMar>
            <w:tcW w:w="7630"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投标人实力评价</w:t>
            </w:r>
            <w:r>
              <w:rPr>
                <w:rFonts w:hint="eastAsia" w:ascii="宋体" w:hAnsi="宋体" w:eastAsia="宋体" w:cs="宋体"/>
                <w:b/>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43</w:t>
            </w:r>
            <w:r>
              <w:rPr>
                <w:rFonts w:ascii="宋体" w:hAnsi="宋体" w:eastAsia="宋体" w:cs="宋体"/>
                <w:b/>
                <w:color w:val="000000"/>
                <w:sz w:val="24"/>
                <w:szCs w:val="24"/>
                <w:lang w:val="en-US"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投标人总体实力</w:t>
            </w:r>
            <w:r>
              <w:rPr>
                <w:rFonts w:hint="eastAsia" w:ascii="宋体" w:hAnsi="宋体" w:eastAsia="宋体" w:cs="宋体"/>
                <w:sz w:val="24"/>
                <w:szCs w:val="24"/>
              </w:rPr>
            </w:r>
            <w:r/>
          </w:p>
          <w:p>
            <w:pPr>
              <w:pStyle w:val="874"/>
              <w:ind w:left="0" w:righ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评价</w:t>
            </w:r>
            <w:r>
              <w:rPr>
                <w:rFonts w:hint="eastAsia" w:ascii="宋体" w:hAnsi="宋体" w:eastAsia="宋体" w:cs="宋体"/>
                <w:sz w:val="24"/>
                <w:szCs w:val="24"/>
              </w:rPr>
            </w:r>
            <w:r/>
          </w:p>
        </w:tc>
        <w:tc>
          <w:tcPr>
            <w:tcMar>
              <w:left w:w="15" w:type="dxa"/>
              <w:top w:w="15" w:type="dxa"/>
              <w:right w:w="15" w:type="dxa"/>
              <w:bottom w:w="0" w:type="dxa"/>
            </w:tcMar>
            <w:tcW w:w="6613" w:type="dxa"/>
            <w:vAlign w:val="center"/>
            <w:textDirection w:val="lrTb"/>
            <w:noWrap w:val="false"/>
          </w:tcPr>
          <w:p>
            <w:pPr>
              <w:pStyle w:val="874"/>
              <w:ind w:right="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投标人具有有效的ISO9001系列质量管理体系认证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ISO14001环境管理体系认证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ISO45001职业健康安全管理体系认</w:t>
            </w:r>
            <w:r>
              <w:rPr>
                <w:rFonts w:hint="eastAsia" w:ascii="宋体" w:hAnsi="宋体" w:eastAsia="宋体" w:cs="宋体"/>
                <w:bCs/>
                <w:color w:val="000000"/>
                <w:sz w:val="24"/>
                <w:szCs w:val="24"/>
                <w:lang w:val="en-US" w:eastAsia="zh-CN"/>
              </w:rPr>
              <w:t xml:space="preserve">证、ISO</w:t>
            </w:r>
            <w:r>
              <w:rPr>
                <w:rFonts w:hint="eastAsia" w:ascii="宋体" w:hAnsi="宋体" w:eastAsia="宋体" w:cs="宋体"/>
                <w:bCs/>
                <w:color w:val="000000"/>
                <w:sz w:val="24"/>
                <w:szCs w:val="24"/>
              </w:rPr>
              <w:t xml:space="preserve">22000食品安全管理体认证，</w:t>
            </w:r>
            <w:r>
              <w:rPr>
                <w:rFonts w:hint="eastAsia" w:ascii="宋体" w:hAnsi="宋体" w:eastAsia="宋体" w:cs="宋体"/>
                <w:bCs/>
                <w:color w:val="000000"/>
                <w:sz w:val="24"/>
                <w:szCs w:val="24"/>
                <w:lang w:val="en-US" w:eastAsia="zh-CN"/>
              </w:rPr>
              <w:t xml:space="preserve">每</w:t>
            </w:r>
            <w:r>
              <w:rPr>
                <w:rFonts w:hint="eastAsia" w:ascii="宋体" w:hAnsi="宋体" w:eastAsia="宋体" w:cs="宋体"/>
                <w:bCs/>
                <w:color w:val="000000"/>
                <w:sz w:val="24"/>
                <w:szCs w:val="24"/>
              </w:rPr>
              <w:t xml:space="preserve">有一个证书得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本项</w:t>
            </w:r>
            <w:r>
              <w:rPr>
                <w:rFonts w:hint="eastAsia" w:ascii="宋体" w:hAnsi="宋体" w:eastAsia="宋体" w:cs="宋体"/>
                <w:bCs/>
                <w:color w:val="000000"/>
                <w:sz w:val="24"/>
                <w:szCs w:val="24"/>
              </w:rPr>
              <w:t xml:space="preserve">最多得</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未提供或未按要求提供不得分</w:t>
            </w:r>
            <w:r>
              <w:rPr>
                <w:rFonts w:hint="eastAsia" w:ascii="宋体" w:hAnsi="宋体" w:eastAsia="宋体" w:cs="宋体"/>
                <w:bCs/>
                <w:color w:val="000000"/>
                <w:sz w:val="24"/>
                <w:szCs w:val="24"/>
              </w:rPr>
              <w:t xml:space="preserve">（认证需在有效</w:t>
            </w:r>
            <w:r>
              <w:rPr>
                <w:rFonts w:hint="eastAsia" w:ascii="宋体" w:hAnsi="宋体" w:eastAsia="宋体" w:cs="宋体"/>
                <w:bCs/>
                <w:color w:val="000000"/>
                <w:sz w:val="24"/>
                <w:szCs w:val="24"/>
                <w:lang w:val="en-US" w:eastAsia="zh-CN"/>
              </w:rPr>
              <w:t xml:space="preserve">期</w:t>
            </w:r>
            <w:r>
              <w:rPr>
                <w:rFonts w:hint="eastAsia" w:ascii="宋体" w:hAnsi="宋体" w:eastAsia="宋体" w:cs="宋体"/>
                <w:bCs/>
                <w:color w:val="000000"/>
                <w:sz w:val="24"/>
                <w:szCs w:val="24"/>
              </w:rPr>
              <w:t xml:space="preserve">内，提供证书复印件并加盖</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公章）。</w:t>
            </w:r>
            <w:r>
              <w:rPr>
                <w:rFonts w:hint="eastAsia" w:ascii="宋体" w:hAnsi="宋体" w:eastAsia="宋体" w:cs="宋体"/>
                <w:bCs/>
                <w:color w:val="000000"/>
                <w:sz w:val="24"/>
                <w:szCs w:val="24"/>
              </w:rPr>
            </w:r>
            <w:r/>
          </w:p>
          <w:p>
            <w:pPr>
              <w:pStyle w:val="874"/>
              <w:ind w:right="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.投标人</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的项目</w:t>
            </w:r>
            <w:r>
              <w:rPr>
                <w:rFonts w:hint="eastAsia" w:ascii="宋体" w:hAnsi="宋体" w:eastAsia="宋体" w:cs="宋体"/>
                <w:bCs/>
                <w:color w:val="000000"/>
                <w:sz w:val="24"/>
                <w:szCs w:val="24"/>
                <w:lang w:val="en-US" w:eastAsia="zh-CN"/>
              </w:rPr>
              <w:t xml:space="preserve">中，</w:t>
            </w:r>
            <w:r>
              <w:rPr>
                <w:rFonts w:hint="eastAsia" w:ascii="宋体" w:hAnsi="宋体" w:eastAsia="宋体" w:cs="宋体"/>
                <w:bCs/>
                <w:color w:val="000000"/>
                <w:sz w:val="24"/>
                <w:szCs w:val="24"/>
                <w:lang w:val="en-US" w:eastAsia="zh-CN"/>
              </w:rPr>
              <w:t xml:space="preserve">获得</w:t>
            </w:r>
            <w:r>
              <w:rPr>
                <w:rFonts w:hint="eastAsia" w:ascii="宋体" w:hAnsi="宋体" w:eastAsia="宋体" w:cs="宋体"/>
                <w:bCs/>
                <w:color w:val="000000"/>
                <w:sz w:val="24"/>
                <w:szCs w:val="24"/>
              </w:rPr>
              <w:t xml:space="preserve">市级荣誉证书的</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每有一个</w:t>
            </w:r>
            <w:r>
              <w:rPr>
                <w:rFonts w:hint="eastAsia" w:ascii="宋体" w:hAnsi="宋体" w:eastAsia="宋体" w:cs="宋体"/>
                <w:bCs/>
                <w:color w:val="000000"/>
                <w:sz w:val="24"/>
                <w:szCs w:val="24"/>
              </w:rPr>
              <w:t xml:space="preserve">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获得</w:t>
            </w:r>
            <w:r>
              <w:rPr>
                <w:rFonts w:hint="eastAsia" w:ascii="宋体" w:hAnsi="宋体" w:eastAsia="宋体" w:cs="宋体"/>
                <w:bCs/>
                <w:color w:val="000000"/>
                <w:sz w:val="24"/>
                <w:szCs w:val="24"/>
              </w:rPr>
              <w:t xml:space="preserve">省级</w:t>
            </w:r>
            <w:r>
              <w:rPr>
                <w:rFonts w:hint="eastAsia" w:ascii="宋体" w:hAnsi="宋体" w:eastAsia="宋体" w:cs="宋体"/>
                <w:bCs/>
                <w:color w:val="000000"/>
                <w:sz w:val="24"/>
                <w:szCs w:val="24"/>
                <w:lang w:val="en-US" w:eastAsia="zh-CN"/>
              </w:rPr>
              <w:t xml:space="preserve">及以上</w:t>
            </w:r>
            <w:r>
              <w:rPr>
                <w:rFonts w:hint="eastAsia" w:ascii="宋体" w:hAnsi="宋体" w:eastAsia="宋体" w:cs="宋体"/>
                <w:bCs/>
                <w:color w:val="000000"/>
                <w:sz w:val="24"/>
                <w:szCs w:val="24"/>
              </w:rPr>
              <w:t xml:space="preserve">荣誉证书的</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每有一个</w:t>
            </w:r>
            <w:r>
              <w:rPr>
                <w:rFonts w:hint="eastAsia" w:ascii="宋体" w:hAnsi="宋体" w:eastAsia="宋体" w:cs="宋体"/>
                <w:bCs/>
                <w:color w:val="000000"/>
                <w:sz w:val="24"/>
                <w:szCs w:val="24"/>
              </w:rPr>
              <w:t xml:space="preserve">得2分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本项最多得2分。</w:t>
            </w:r>
            <w:r>
              <w:rPr>
                <w:rFonts w:hint="eastAsia" w:ascii="宋体" w:hAnsi="宋体" w:cs="宋体"/>
                <w:bCs/>
                <w:color w:val="000000"/>
                <w:sz w:val="24"/>
                <w:szCs w:val="24"/>
                <w:lang w:val="en-US" w:eastAsia="zh-CN"/>
              </w:rPr>
              <w:t xml:space="preserve">未提供或未按要求提供不得分</w:t>
            </w:r>
            <w:r>
              <w:rPr>
                <w:rFonts w:hint="eastAsia" w:ascii="宋体" w:hAnsi="宋体" w:eastAsia="宋体" w:cs="宋体"/>
                <w:bCs/>
                <w:color w:val="000000"/>
                <w:sz w:val="24"/>
                <w:szCs w:val="24"/>
              </w:rPr>
              <w:t xml:space="preserve">(提供证明材料复印件</w:t>
            </w:r>
            <w:r>
              <w:rPr>
                <w:rFonts w:hint="eastAsia" w:ascii="宋体" w:hAnsi="宋体" w:eastAsia="宋体" w:cs="宋体"/>
                <w:bCs/>
                <w:color w:val="000000"/>
                <w:sz w:val="24"/>
                <w:szCs w:val="24"/>
                <w:lang w:val="en-US" w:eastAsia="zh-CN"/>
              </w:rPr>
              <w:t xml:space="preserve">并</w:t>
            </w:r>
            <w:r>
              <w:rPr>
                <w:rFonts w:hint="eastAsia" w:ascii="宋体" w:hAnsi="宋体" w:eastAsia="宋体" w:cs="宋体"/>
                <w:bCs/>
                <w:color w:val="000000"/>
                <w:sz w:val="24"/>
                <w:szCs w:val="24"/>
              </w:rPr>
              <w:t xml:space="preserve">加</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公章)。</w:t>
            </w:r>
            <w:r>
              <w:rPr>
                <w:rFonts w:hint="eastAsia" w:ascii="宋体" w:hAnsi="宋体" w:eastAsia="宋体" w:cs="宋体"/>
                <w:bCs/>
                <w:color w:val="000000"/>
                <w:sz w:val="24"/>
                <w:szCs w:val="24"/>
              </w:rPr>
            </w:r>
            <w:r/>
          </w:p>
          <w:p>
            <w:pPr>
              <w:pStyle w:val="874"/>
              <w:ind w:right="0"/>
              <w:jc w:val="left"/>
              <w:keepLines w:val="0"/>
              <w:keepNext w:val="0"/>
              <w:pageBreakBefore w:val="0"/>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具有投保食品安全责任保险得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分，具有员工团体人身意外伤害保险得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本项最多得2分。</w:t>
            </w:r>
            <w:r>
              <w:rPr>
                <w:rFonts w:hint="eastAsia" w:ascii="宋体" w:hAnsi="宋体" w:eastAsia="宋体" w:cs="宋体"/>
                <w:bCs/>
                <w:color w:val="000000"/>
                <w:sz w:val="24"/>
                <w:szCs w:val="24"/>
              </w:rPr>
              <w:t xml:space="preserve">未提供或未按要求提供不得分(提供</w:t>
            </w:r>
            <w:r>
              <w:rPr>
                <w:rFonts w:hint="eastAsia" w:ascii="宋体" w:hAnsi="宋体" w:eastAsia="宋体" w:cs="宋体"/>
                <w:bCs/>
                <w:color w:val="000000"/>
                <w:sz w:val="24"/>
                <w:szCs w:val="24"/>
                <w:lang w:val="en-US" w:eastAsia="zh-CN"/>
              </w:rPr>
              <w:t xml:space="preserve">有效期内的</w:t>
            </w:r>
            <w:r>
              <w:rPr>
                <w:rFonts w:hint="eastAsia" w:ascii="宋体" w:hAnsi="宋体" w:eastAsia="宋体" w:cs="宋体"/>
                <w:bCs/>
                <w:color w:val="000000"/>
                <w:sz w:val="24"/>
                <w:szCs w:val="24"/>
              </w:rPr>
              <w:t xml:space="preserve">证明材料复印件</w:t>
            </w:r>
            <w:r>
              <w:rPr>
                <w:rFonts w:hint="eastAsia" w:ascii="宋体" w:hAnsi="宋体" w:eastAsia="宋体" w:cs="宋体"/>
                <w:bCs/>
                <w:color w:val="000000"/>
                <w:sz w:val="24"/>
                <w:szCs w:val="24"/>
                <w:lang w:val="en-US" w:eastAsia="zh-CN"/>
              </w:rPr>
              <w:t xml:space="preserve">并</w:t>
            </w:r>
            <w:r>
              <w:rPr>
                <w:rFonts w:hint="eastAsia" w:ascii="宋体" w:hAnsi="宋体" w:eastAsia="宋体" w:cs="宋体"/>
                <w:bCs/>
                <w:color w:val="000000"/>
                <w:sz w:val="24"/>
                <w:szCs w:val="24"/>
              </w:rPr>
              <w:t xml:space="preserve">加</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公章)。</w:t>
            </w:r>
            <w:r>
              <w:rPr>
                <w:rFonts w:ascii="宋体" w:hAnsi="宋体" w:eastAsia="宋体" w:cs="宋体"/>
                <w:bCs/>
                <w:color w:val="000000"/>
                <w:sz w:val="24"/>
                <w:szCs w:val="24"/>
                <w:lang w:val="en-US" w:eastAsia="zh-CN"/>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w:t>
            </w:r>
            <w:r>
              <w:rPr>
                <w:rFonts w:hint="eastAsia" w:ascii="宋体" w:hAnsi="宋体" w:eastAsia="宋体" w:cs="宋体"/>
                <w:color w:val="000000"/>
                <w:sz w:val="24"/>
                <w:szCs w:val="24"/>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类似</w:t>
            </w:r>
            <w:r>
              <w:rPr>
                <w:rFonts w:hint="eastAsia" w:ascii="宋体" w:hAnsi="宋体" w:eastAsia="宋体" w:cs="宋体"/>
                <w:color w:val="000000"/>
                <w:sz w:val="24"/>
                <w:szCs w:val="24"/>
              </w:rPr>
              <w:t xml:space="preserve">案例评价</w:t>
            </w:r>
            <w:r>
              <w:rPr>
                <w:rFonts w:hint="eastAsia" w:ascii="宋体" w:hAnsi="宋体" w:eastAsia="宋体" w:cs="宋体"/>
                <w:color w:val="000000"/>
                <w:sz w:val="24"/>
                <w:szCs w:val="24"/>
              </w:rPr>
            </w:r>
            <w:r/>
          </w:p>
        </w:tc>
        <w:tc>
          <w:tcPr>
            <w:tcMar>
              <w:left w:w="15" w:type="dxa"/>
              <w:top w:w="15" w:type="dxa"/>
              <w:right w:w="15" w:type="dxa"/>
              <w:bottom w:w="0" w:type="dxa"/>
            </w:tcMar>
            <w:tcW w:w="6613" w:type="dxa"/>
            <w:vAlign w:val="center"/>
            <w:textDirection w:val="lrTb"/>
            <w:noWrap w:val="false"/>
          </w:tcPr>
          <w:p>
            <w:pPr>
              <w:pStyle w:val="874"/>
              <w:ind w:right="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提供20</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年1月1日</w:t>
            </w:r>
            <w:r>
              <w:rPr>
                <w:rFonts w:hint="eastAsia" w:ascii="宋体" w:hAnsi="宋体" w:eastAsia="宋体" w:cs="宋体"/>
                <w:color w:val="000000"/>
                <w:sz w:val="24"/>
                <w:szCs w:val="24"/>
                <w:highlight w:val="none"/>
                <w:lang w:eastAsia="zh-CN"/>
              </w:rPr>
              <w:t xml:space="preserve">以来</w:t>
            </w:r>
            <w:r>
              <w:rPr>
                <w:rFonts w:hint="eastAsia" w:ascii="宋体" w:hAnsi="宋体" w:eastAsia="宋体" w:cs="宋体"/>
                <w:color w:val="000000"/>
                <w:sz w:val="24"/>
                <w:szCs w:val="24"/>
              </w:rPr>
              <w:t xml:space="preserve">签订的</w:t>
            </w:r>
            <w:r>
              <w:rPr>
                <w:rFonts w:hint="eastAsia" w:ascii="宋体" w:hAnsi="宋体" w:eastAsia="宋体" w:cs="宋体"/>
                <w:color w:val="000000"/>
                <w:sz w:val="24"/>
                <w:szCs w:val="24"/>
              </w:rPr>
              <w:t xml:space="preserve">类</w:t>
            </w:r>
            <w:r>
              <w:rPr>
                <w:rFonts w:hint="eastAsia" w:ascii="宋体" w:hAnsi="宋体" w:eastAsia="宋体" w:cs="宋体"/>
                <w:color w:val="000000"/>
                <w:sz w:val="24"/>
                <w:szCs w:val="24"/>
                <w:lang w:eastAsia="zh-CN"/>
              </w:rPr>
              <w:t xml:space="preserve">似</w:t>
            </w:r>
            <w:r>
              <w:rPr>
                <w:rFonts w:hint="eastAsia" w:ascii="宋体" w:hAnsi="宋体" w:eastAsia="宋体" w:cs="宋体"/>
                <w:color w:val="000000"/>
                <w:sz w:val="24"/>
                <w:szCs w:val="24"/>
              </w:rPr>
              <w:t xml:space="preserve">项目的案例，每有1个得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rPr>
              <w:t xml:space="preserve">最</w:t>
            </w:r>
            <w:r>
              <w:rPr>
                <w:rFonts w:hint="eastAsia" w:ascii="宋体" w:hAnsi="宋体" w:eastAsia="宋体" w:cs="宋体"/>
                <w:color w:val="000000"/>
                <w:sz w:val="24"/>
                <w:szCs w:val="24"/>
                <w:lang w:val="en-US" w:eastAsia="zh-CN"/>
              </w:rPr>
              <w:t xml:space="preserve">多得</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未提供或未按要求提供不得分</w:t>
            </w:r>
            <w:r>
              <w:rPr>
                <w:rFonts w:hint="eastAsia" w:ascii="宋体" w:hAnsi="宋体" w:cs="宋体"/>
                <w:bCs/>
                <w:color w:val="000000"/>
                <w:sz w:val="24"/>
                <w:szCs w:val="24"/>
                <w:lang w:val="en-US" w:eastAsia="zh-CN"/>
              </w:rPr>
              <w:t xml:space="preserve">。</w:t>
            </w:r>
            <w:r>
              <w:rPr>
                <w:rFonts w:hint="eastAsia" w:ascii="宋体" w:hAnsi="宋体" w:eastAsia="宋体" w:cs="宋体"/>
                <w:color w:val="000000"/>
                <w:sz w:val="24"/>
                <w:szCs w:val="24"/>
              </w:rPr>
            </w:r>
            <w:r/>
          </w:p>
          <w:p>
            <w:pPr>
              <w:pStyle w:val="874"/>
              <w:ind w:right="0"/>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注：提供合同、业主满意度证明材料，缺一不可。同一单位的</w:t>
            </w:r>
            <w:r>
              <w:rPr>
                <w:rFonts w:hint="eastAsia" w:ascii="宋体" w:hAnsi="宋体" w:eastAsia="宋体" w:cs="宋体"/>
                <w:color w:val="000000"/>
                <w:sz w:val="24"/>
                <w:szCs w:val="24"/>
                <w:lang w:eastAsia="zh-CN"/>
              </w:rPr>
              <w:t xml:space="preserve">类似</w:t>
            </w:r>
            <w:r>
              <w:rPr>
                <w:rFonts w:hint="eastAsia" w:ascii="宋体" w:hAnsi="宋体" w:eastAsia="宋体" w:cs="宋体"/>
                <w:color w:val="000000"/>
                <w:sz w:val="24"/>
                <w:szCs w:val="24"/>
              </w:rPr>
              <w:t xml:space="preserve">案例不重复计分，</w:t>
            </w:r>
            <w:r>
              <w:rPr>
                <w:rFonts w:hint="eastAsia" w:ascii="宋体" w:hAnsi="宋体" w:eastAsia="宋体" w:cs="宋体"/>
                <w:bCs/>
                <w:color w:val="000000"/>
                <w:sz w:val="24"/>
                <w:szCs w:val="24"/>
              </w:rPr>
              <w:t xml:space="preserve">提供证明材料复印件</w:t>
            </w:r>
            <w:r>
              <w:rPr>
                <w:rFonts w:hint="eastAsia" w:ascii="宋体" w:hAnsi="宋体" w:eastAsia="宋体" w:cs="宋体"/>
                <w:bCs/>
                <w:color w:val="000000"/>
                <w:sz w:val="24"/>
                <w:szCs w:val="24"/>
                <w:lang w:val="en-US" w:eastAsia="zh-CN"/>
              </w:rPr>
              <w:t xml:space="preserve">并</w:t>
            </w:r>
            <w:r>
              <w:rPr>
                <w:rFonts w:hint="eastAsia" w:ascii="宋体" w:hAnsi="宋体" w:eastAsia="宋体" w:cs="宋体"/>
                <w:bCs/>
                <w:color w:val="000000"/>
                <w:sz w:val="24"/>
                <w:szCs w:val="24"/>
              </w:rPr>
              <w:t xml:space="preserve">加盖</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公章</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lang w:val="en-US" w:eastAsia="zh-CN"/>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拟投入人员评价</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613" w:type="dxa"/>
            <w:vAlign w:val="center"/>
            <w:textDirection w:val="lrTb"/>
            <w:noWrap w:val="false"/>
          </w:tcPr>
          <w:p>
            <w:pPr>
              <w:pStyle w:val="874"/>
              <w:ind w:right="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根据投标人提供的针对本项目拟投入人员：</w:t>
            </w:r>
            <w:r>
              <w:rPr>
                <w:rFonts w:hint="eastAsia" w:ascii="宋体" w:hAnsi="宋体" w:eastAsia="宋体" w:cs="宋体"/>
                <w:color w:val="000000"/>
                <w:sz w:val="24"/>
                <w:szCs w:val="24"/>
              </w:rPr>
            </w:r>
            <w:r/>
          </w:p>
          <w:p>
            <w:pPr>
              <w:pStyle w:val="874"/>
              <w:ind w:right="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1.项目经理：具有全国物业管理企业经理证</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highlight w:val="none"/>
              </w:rPr>
              <w:t xml:space="preserve">全国职业经理人（高级)证得2分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t xml:space="preserve">具有本科学历得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具有</w:t>
            </w:r>
            <w:r>
              <w:rPr>
                <w:rFonts w:hint="eastAsia" w:ascii="宋体" w:hAnsi="宋体" w:eastAsia="宋体" w:cs="宋体"/>
                <w:color w:val="000000"/>
                <w:sz w:val="24"/>
                <w:szCs w:val="24"/>
              </w:rPr>
              <w:t xml:space="preserve">公共营养师得2分，</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rPr>
              <w:t xml:space="preserve">最多得分6分</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未提供或未按要求提供不得分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4"/>
              <w:ind w:right="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2.红案</w:t>
            </w:r>
            <w:r>
              <w:rPr>
                <w:rFonts w:hint="eastAsia" w:ascii="宋体" w:hAnsi="宋体" w:eastAsia="宋体" w:cs="宋体"/>
                <w:color w:val="000000"/>
                <w:sz w:val="24"/>
                <w:szCs w:val="24"/>
                <w:lang w:val="en-US" w:eastAsia="zh-CN"/>
              </w:rPr>
              <w:t xml:space="preserve">师</w:t>
            </w:r>
            <w:r>
              <w:rPr>
                <w:rFonts w:hint="eastAsia" w:ascii="宋体" w:hAnsi="宋体" w:eastAsia="宋体" w:cs="宋体"/>
                <w:color w:val="000000"/>
                <w:sz w:val="24"/>
                <w:szCs w:val="24"/>
              </w:rPr>
              <w:t xml:space="preserve">：具有中式烹调师一级的证书</w:t>
            </w:r>
            <w:r>
              <w:rPr>
                <w:rFonts w:hint="eastAsia" w:ascii="宋体" w:hAnsi="宋体" w:eastAsia="宋体" w:cs="宋体"/>
                <w:color w:val="000000"/>
                <w:sz w:val="24"/>
                <w:szCs w:val="24"/>
                <w:lang w:val="en-US" w:eastAsia="zh-CN"/>
              </w:rPr>
              <w:t xml:space="preserve">的，每有一名</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分，中式烹调师二级的证书</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每有一名</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中式烹调师三级</w:t>
            </w:r>
            <w:r>
              <w:rPr>
                <w:rFonts w:hint="eastAsia" w:ascii="宋体" w:hAnsi="宋体" w:eastAsia="宋体" w:cs="宋体"/>
                <w:color w:val="000000"/>
                <w:sz w:val="24"/>
                <w:szCs w:val="24"/>
                <w:lang w:val="en-US" w:eastAsia="zh-CN"/>
              </w:rPr>
              <w:t xml:space="preserve">证书的，</w:t>
            </w:r>
            <w:r>
              <w:rPr>
                <w:rFonts w:hint="eastAsia" w:ascii="宋体" w:hAnsi="宋体" w:eastAsia="宋体" w:cs="宋体"/>
                <w:color w:val="000000"/>
                <w:sz w:val="24"/>
                <w:szCs w:val="24"/>
                <w:lang w:val="en-US" w:eastAsia="zh-CN"/>
              </w:rPr>
              <w:t xml:space="preserve">每有一名</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rPr>
              <w:t xml:space="preserve">最多得</w:t>
            </w:r>
            <w:r>
              <w:rPr>
                <w:rFonts w:hint="eastAsia" w:ascii="宋体" w:hAnsi="宋体" w:eastAsia="宋体" w:cs="宋体"/>
                <w:color w:val="000000"/>
                <w:sz w:val="24"/>
                <w:szCs w:val="24"/>
                <w:u w:val="none"/>
                <w:lang w:val="en-US" w:eastAsia="zh-CN"/>
              </w:rPr>
              <w:t xml:space="preserve">9</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同一人员证书不重复计算分数</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未提供或未按要求提供不得分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4"/>
              <w:ind w:right="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3.面点师：具有中式面点师三级或</w:t>
            </w:r>
            <w:r>
              <w:rPr>
                <w:rFonts w:hint="eastAsia" w:ascii="宋体" w:hAnsi="宋体" w:eastAsia="宋体" w:cs="宋体"/>
                <w:color w:val="000000"/>
                <w:sz w:val="24"/>
                <w:szCs w:val="24"/>
                <w:lang w:val="en-US" w:eastAsia="zh-CN"/>
              </w:rPr>
              <w:t xml:space="preserve">三级以上</w:t>
            </w:r>
            <w:r>
              <w:rPr>
                <w:rFonts w:hint="eastAsia" w:ascii="宋体" w:hAnsi="宋体" w:eastAsia="宋体" w:cs="宋体"/>
                <w:color w:val="000000"/>
                <w:sz w:val="24"/>
                <w:szCs w:val="24"/>
              </w:rPr>
              <w:t xml:space="preserve">等级证书的，每有一名的得2分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rPr>
              <w:t xml:space="preserve">最多得2分</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未提供或未按要求提供不得分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4"/>
              <w:ind w:right="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4.具有食品安全管理员证书</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得2分</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未提供或未按要求提供不得分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4"/>
              <w:ind w:right="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注：以上1-4项</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rPr>
              <w:t xml:space="preserve">资质证书复印件及</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lang w:val="en-US" w:eastAsia="zh-CN"/>
              </w:rPr>
              <w:t xml:space="preserve">其</w:t>
            </w:r>
            <w:r>
              <w:rPr>
                <w:rFonts w:hint="eastAsia" w:ascii="宋体" w:hAnsi="宋体" w:eastAsia="宋体" w:cs="宋体"/>
                <w:color w:val="000000"/>
                <w:sz w:val="24"/>
                <w:szCs w:val="24"/>
              </w:rPr>
              <w:t xml:space="preserve">缴纳的近</w:t>
            </w:r>
            <w:r>
              <w:rPr>
                <w:rFonts w:hint="eastAsia" w:ascii="宋体" w:hAnsi="宋体" w:eastAsia="宋体" w:cs="宋体"/>
                <w:color w:val="000000"/>
                <w:sz w:val="24"/>
                <w:szCs w:val="24"/>
              </w:rPr>
            </w:r>
            <w:r/>
          </w:p>
          <w:p>
            <w:pPr>
              <w:pStyle w:val="874"/>
              <w:ind w:right="0"/>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个月的社保证明材料</w:t>
            </w:r>
            <w:r>
              <w:rPr>
                <w:rFonts w:hint="eastAsia" w:ascii="宋体" w:hAnsi="宋体" w:eastAsia="宋体" w:cs="宋体"/>
                <w:color w:val="000000"/>
                <w:sz w:val="24"/>
                <w:szCs w:val="24"/>
                <w:lang w:val="en-US" w:eastAsia="zh-CN"/>
              </w:rPr>
              <w:t xml:space="preserve">复印</w:t>
            </w:r>
            <w:r>
              <w:rPr>
                <w:rFonts w:hint="eastAsia" w:ascii="宋体" w:hAnsi="宋体" w:eastAsia="宋体" w:cs="宋体"/>
                <w:color w:val="000000"/>
                <w:sz w:val="24"/>
                <w:szCs w:val="24"/>
              </w:rPr>
              <w:t xml:space="preserve">件并加盖</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19</w:t>
            </w:r>
            <w:r>
              <w:rPr>
                <w:rFonts w:ascii="宋体" w:hAnsi="宋体" w:eastAsia="宋体" w:cs="宋体"/>
                <w:color w:val="000000"/>
                <w:sz w:val="24"/>
                <w:szCs w:val="24"/>
                <w:lang w:val="en-US"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w:t>
            </w:r>
            <w:r>
              <w:rPr>
                <w:rFonts w:hint="eastAsia" w:ascii="宋体" w:hAnsi="宋体" w:eastAsia="宋体" w:cs="宋体"/>
                <w:b/>
                <w:color w:val="000000"/>
                <w:sz w:val="24"/>
                <w:szCs w:val="24"/>
              </w:rPr>
            </w:r>
            <w:r/>
          </w:p>
        </w:tc>
        <w:tc>
          <w:tcPr>
            <w:gridSpan w:val="2"/>
            <w:tcMar>
              <w:left w:w="15" w:type="dxa"/>
              <w:top w:w="15" w:type="dxa"/>
              <w:right w:w="15" w:type="dxa"/>
              <w:bottom w:w="0" w:type="dxa"/>
            </w:tcMar>
            <w:tcW w:w="7630" w:type="dxa"/>
            <w:vAlign w:val="center"/>
            <w:textDirection w:val="lrTb"/>
            <w:noWrap w:val="false"/>
          </w:tcPr>
          <w:p>
            <w:pPr>
              <w:pStyle w:val="874"/>
              <w:ind w:left="0" w:right="0" w:firstLine="482"/>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组织实施方案评价</w:t>
            </w:r>
            <w:r>
              <w:rPr>
                <w:rFonts w:hint="eastAsia" w:ascii="宋体" w:hAnsi="宋体" w:eastAsia="宋体" w:cs="宋体"/>
                <w:b/>
                <w:color w:val="000000"/>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47</w:t>
            </w:r>
            <w:r>
              <w:rPr>
                <w:rFonts w:ascii="宋体" w:hAnsi="宋体" w:eastAsia="宋体" w:cs="宋体"/>
                <w:b/>
                <w:color w:val="000000"/>
                <w:sz w:val="24"/>
                <w:szCs w:val="24"/>
                <w:lang w:val="en-US"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投标人机构设置及管理制度的评价</w:t>
            </w:r>
            <w:r>
              <w:rPr>
                <w:rFonts w:hint="eastAsia" w:ascii="宋体" w:hAnsi="宋体" w:eastAsia="宋体" w:cs="宋体"/>
                <w:sz w:val="24"/>
                <w:szCs w:val="24"/>
              </w:rPr>
            </w:r>
            <w:r/>
          </w:p>
        </w:tc>
        <w:tc>
          <w:tcPr>
            <w:tcMar>
              <w:left w:w="15" w:type="dxa"/>
              <w:top w:w="15" w:type="dxa"/>
              <w:right w:w="15" w:type="dxa"/>
              <w:bottom w:w="0" w:type="dxa"/>
            </w:tcMar>
            <w:tcW w:w="6613" w:type="dxa"/>
            <w:vAlign w:val="center"/>
            <w:textDirection w:val="lrTb"/>
            <w:noWrap w:val="false"/>
          </w:tcPr>
          <w:p>
            <w:pPr>
              <w:pStyle w:val="874"/>
              <w:ind w:right="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考察投标人</w:t>
            </w:r>
            <w:r>
              <w:rPr>
                <w:rFonts w:hint="eastAsia" w:ascii="宋体" w:hAnsi="宋体" w:eastAsia="宋体" w:cs="宋体"/>
                <w:sz w:val="24"/>
                <w:szCs w:val="24"/>
              </w:rPr>
              <w:t xml:space="preserve">提供的机构设置及管理制度，</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健全、合理的管理制度，能够保证服务质量</w:t>
            </w:r>
            <w:r>
              <w:rPr>
                <w:rFonts w:hint="eastAsia" w:ascii="宋体" w:hAnsi="宋体" w:eastAsia="宋体" w:cs="宋体"/>
                <w:sz w:val="24"/>
                <w:szCs w:val="24"/>
                <w:lang w:val="en-US" w:eastAsia="zh-CN"/>
              </w:rPr>
              <w:t xml:space="preserve">的方案</w:t>
            </w:r>
            <w:r>
              <w:rPr>
                <w:rFonts w:hint="eastAsia" w:ascii="宋体" w:hAnsi="宋体" w:eastAsia="宋体" w:cs="宋体"/>
                <w:sz w:val="24"/>
                <w:szCs w:val="24"/>
              </w:rPr>
              <w:t xml:space="preserve">，对员工的工作职责划分和具体规定</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eastAsia="zh-CN"/>
              </w:rPr>
            </w:r>
            <w:r/>
          </w:p>
          <w:p>
            <w:pPr>
              <w:pStyle w:val="874"/>
              <w:ind w:right="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提供的机构设置及管理制度</w:t>
            </w:r>
            <w:r>
              <w:rPr>
                <w:rFonts w:hint="eastAsia" w:ascii="宋体" w:hAnsi="宋体" w:eastAsia="宋体" w:cs="宋体"/>
                <w:sz w:val="24"/>
                <w:szCs w:val="24"/>
                <w:lang w:val="en-US" w:eastAsia="zh-CN"/>
              </w:rPr>
              <w:t xml:space="preserve">健全、合理性强，能充分保证服务质量，对员工工作职责有明确划分和具体规定，方案优秀</w:t>
            </w:r>
            <w:r>
              <w:rPr>
                <w:rFonts w:hint="eastAsia" w:ascii="宋体" w:hAnsi="宋体" w:eastAsia="宋体" w:cs="宋体"/>
                <w:sz w:val="24"/>
                <w:szCs w:val="24"/>
              </w:rPr>
              <w:t xml:space="preserve">的得</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right="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提供的机构设置及管理制度</w:t>
            </w:r>
            <w:r>
              <w:rPr>
                <w:rFonts w:hint="eastAsia" w:ascii="宋体" w:hAnsi="宋体" w:eastAsia="宋体" w:cs="宋体"/>
                <w:sz w:val="24"/>
                <w:szCs w:val="24"/>
                <w:lang w:val="en-US" w:eastAsia="zh-CN"/>
              </w:rPr>
              <w:t xml:space="preserve">健全、合理性良好，能保证服务质量，对员工工作职责划分和具体规定比较完善，方案良好</w:t>
            </w:r>
            <w:r>
              <w:rPr>
                <w:rFonts w:hint="eastAsia" w:ascii="宋体" w:hAnsi="宋体" w:eastAsia="宋体" w:cs="宋体"/>
                <w:sz w:val="24"/>
                <w:szCs w:val="24"/>
              </w:rPr>
              <w:t xml:space="preserve">的得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right="0"/>
              <w:keepLines w:val="0"/>
              <w:keepNext w:val="0"/>
              <w:pageBreakBefore w:val="0"/>
              <w:spacing w:line="360" w:lineRule="auto"/>
              <w:widowControl/>
              <w:rPr>
                <w:rFonts w:hint="eastAsia" w:eastAsia="宋体"/>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提供的机构设置及管理制度</w:t>
            </w:r>
            <w:r>
              <w:rPr>
                <w:rFonts w:hint="eastAsia" w:ascii="宋体" w:hAnsi="宋体" w:eastAsia="宋体" w:cs="宋体"/>
                <w:sz w:val="24"/>
                <w:szCs w:val="24"/>
                <w:lang w:val="en-US" w:eastAsia="zh-CN"/>
              </w:rPr>
              <w:t xml:space="preserve">健全、合理性一般，能基本保证服务质量，对员工工作职责没有明确划分和具体规定，方案一般</w:t>
            </w:r>
            <w:r>
              <w:rPr>
                <w:rFonts w:hint="eastAsia" w:ascii="宋体" w:hAnsi="宋体" w:eastAsia="宋体" w:cs="宋体"/>
                <w:sz w:val="24"/>
                <w:szCs w:val="24"/>
              </w:rPr>
              <w:t xml:space="preserve">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eastAsia="宋体"/>
                <w:lang w:eastAsia="zh-CN"/>
              </w:rPr>
            </w:r>
            <w:r/>
          </w:p>
          <w:p>
            <w:pPr>
              <w:pStyle w:val="874"/>
              <w:ind w:right="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bCs/>
                <w:color w:val="000000"/>
                <w:sz w:val="24"/>
                <w:szCs w:val="24"/>
                <w:lang w:val="en-US" w:eastAsia="zh-CN"/>
              </w:rPr>
              <w:t xml:space="preserve">未提供不得分。</w:t>
            </w:r>
            <w:r>
              <w:rPr>
                <w:rFonts w:hint="eastAsia" w:ascii="宋体" w:hAnsi="宋体" w:eastAsia="宋体" w:cs="宋体"/>
                <w:sz w:val="24"/>
                <w:szCs w:val="24"/>
                <w:lang w:eastAsia="zh-CN"/>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15</w:t>
            </w:r>
            <w:r>
              <w:rPr>
                <w:rFonts w:ascii="宋体" w:hAnsi="宋体" w:eastAsia="宋体" w:cs="宋体"/>
                <w:sz w:val="24"/>
                <w:szCs w:val="24"/>
                <w:lang w:val="en-US"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餐饮服务整体方案评价</w:t>
            </w:r>
            <w:r>
              <w:rPr>
                <w:rFonts w:hint="eastAsia" w:ascii="宋体" w:hAnsi="宋体" w:eastAsia="宋体" w:cs="宋体"/>
                <w:color w:val="000000"/>
                <w:sz w:val="24"/>
                <w:szCs w:val="24"/>
              </w:rPr>
            </w:r>
            <w:r/>
          </w:p>
        </w:tc>
        <w:tc>
          <w:tcPr>
            <w:tcMar>
              <w:left w:w="15" w:type="dxa"/>
              <w:top w:w="15" w:type="dxa"/>
              <w:right w:w="15" w:type="dxa"/>
              <w:bottom w:w="0" w:type="dxa"/>
            </w:tcMar>
            <w:tcW w:w="6613" w:type="dxa"/>
            <w:vAlign w:val="center"/>
            <w:textDirection w:val="lrTb"/>
            <w:noWrap w:val="false"/>
          </w:tcPr>
          <w:p>
            <w:pPr>
              <w:pStyle w:val="874"/>
              <w:ind w:right="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考察</w:t>
            </w:r>
            <w:r>
              <w:rPr>
                <w:rFonts w:hint="eastAsia" w:ascii="宋体" w:hAnsi="宋体" w:eastAsia="宋体" w:cs="宋体"/>
                <w:color w:val="000000"/>
                <w:sz w:val="24"/>
                <w:szCs w:val="24"/>
              </w:rPr>
              <w:t xml:space="preserve">投标人提供的餐饮服务整体方案，</w:t>
            </w:r>
            <w:r>
              <w:rPr>
                <w:rFonts w:hint="eastAsia" w:ascii="宋体" w:hAnsi="宋体" w:eastAsia="宋体" w:cs="宋体"/>
                <w:sz w:val="24"/>
                <w:szCs w:val="24"/>
                <w:lang w:val="en-US" w:eastAsia="zh-CN"/>
              </w:rPr>
              <w:t xml:space="preserve">包括但不限于</w:t>
            </w:r>
            <w:r>
              <w:rPr>
                <w:rFonts w:hint="eastAsia" w:ascii="宋体" w:hAnsi="宋体" w:eastAsia="宋体" w:cs="宋体"/>
                <w:color w:val="000000"/>
                <w:sz w:val="24"/>
                <w:szCs w:val="24"/>
              </w:rPr>
              <w:t xml:space="preserve">餐饮服务方案整体设想、管理模式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管理服务理念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本项目重点及难点分析及相应的解决措施</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eastAsia="zh-CN"/>
              </w:rPr>
            </w:r>
            <w:r/>
          </w:p>
          <w:p>
            <w:pPr>
              <w:pStyle w:val="874"/>
              <w:numPr>
                <w:ilvl w:val="0"/>
                <w:numId w:val="5"/>
              </w:numPr>
              <w:ind w:right="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提供的餐饮服务整体方案</w:t>
            </w:r>
            <w:r>
              <w:rPr>
                <w:rFonts w:hint="eastAsia" w:ascii="宋体" w:hAnsi="宋体" w:eastAsia="宋体" w:cs="宋体"/>
                <w:color w:val="000000"/>
                <w:sz w:val="24"/>
                <w:szCs w:val="24"/>
                <w:lang w:val="en-US" w:eastAsia="zh-CN"/>
              </w:rPr>
              <w:t xml:space="preserve">全面性、合理性、可行性优秀的得12分；</w:t>
            </w:r>
            <w:r>
              <w:rPr>
                <w:rFonts w:hint="eastAsia" w:ascii="宋体" w:hAnsi="宋体" w:eastAsia="宋体" w:cs="宋体"/>
                <w:color w:val="000000"/>
                <w:sz w:val="24"/>
                <w:szCs w:val="24"/>
                <w:lang w:eastAsia="zh-CN"/>
              </w:rPr>
            </w:r>
            <w:r/>
          </w:p>
          <w:p>
            <w:pPr>
              <w:pStyle w:val="874"/>
              <w:numPr>
                <w:ilvl w:val="0"/>
                <w:numId w:val="0"/>
              </w:numPr>
              <w:ind w:right="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提供的餐饮服务整体方案</w:t>
            </w:r>
            <w:r>
              <w:rPr>
                <w:rFonts w:hint="eastAsia" w:ascii="宋体" w:hAnsi="宋体" w:eastAsia="宋体" w:cs="宋体"/>
                <w:color w:val="000000"/>
                <w:sz w:val="24"/>
                <w:szCs w:val="24"/>
                <w:lang w:val="en-US" w:eastAsia="zh-CN"/>
              </w:rPr>
              <w:t xml:space="preserve">全面性、合理性、可行性良好的得8分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4"/>
              <w:ind w:right="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提供的餐饮服务整体方案</w:t>
            </w:r>
            <w:r>
              <w:rPr>
                <w:rFonts w:hint="eastAsia" w:ascii="宋体" w:hAnsi="宋体" w:eastAsia="宋体" w:cs="宋体"/>
                <w:color w:val="000000"/>
                <w:sz w:val="24"/>
                <w:szCs w:val="24"/>
                <w:lang w:val="en-US" w:eastAsia="zh-CN"/>
              </w:rPr>
              <w:t xml:space="preserve">全面性、合理性、可行性一般的得4分。</w:t>
            </w:r>
            <w:r>
              <w:rPr>
                <w:rFonts w:hint="eastAsia" w:ascii="宋体" w:hAnsi="宋体" w:eastAsia="宋体" w:cs="宋体"/>
                <w:color w:val="000000"/>
                <w:sz w:val="24"/>
                <w:szCs w:val="24"/>
                <w:lang w:eastAsia="zh-CN"/>
              </w:rPr>
            </w:r>
            <w:r/>
          </w:p>
          <w:p>
            <w:pPr>
              <w:pStyle w:val="874"/>
              <w:ind w:right="0"/>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cs="宋体"/>
                <w:bCs/>
                <w:color w:val="000000"/>
                <w:sz w:val="24"/>
                <w:szCs w:val="24"/>
                <w:lang w:val="en-US" w:eastAsia="zh-CN"/>
              </w:rPr>
              <w:t xml:space="preserve">未提供不得分。</w:t>
            </w:r>
            <w:r>
              <w:rPr>
                <w:rFonts w:hint="eastAsia" w:ascii="宋体" w:hAnsi="宋体" w:eastAsia="宋体" w:cs="宋体"/>
                <w:b/>
                <w:color w:val="000000"/>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rPr>
                <w:rFonts w:ascii="宋体" w:hAnsi="宋体" w:eastAsia="宋体" w:cs="宋体"/>
                <w:color w:val="000000"/>
                <w:sz w:val="24"/>
                <w:szCs w:val="24"/>
                <w:lang w:val="en-US"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日常菜品种类评价</w:t>
            </w:r>
            <w:r>
              <w:rPr>
                <w:rFonts w:hint="eastAsia" w:ascii="宋体" w:hAnsi="宋体" w:eastAsia="宋体" w:cs="宋体"/>
                <w:sz w:val="24"/>
                <w:szCs w:val="24"/>
              </w:rPr>
            </w:r>
            <w:r/>
          </w:p>
        </w:tc>
        <w:tc>
          <w:tcPr>
            <w:tcMar>
              <w:left w:w="15" w:type="dxa"/>
              <w:top w:w="15" w:type="dxa"/>
              <w:right w:w="15" w:type="dxa"/>
              <w:bottom w:w="0" w:type="dxa"/>
            </w:tcMar>
            <w:tcW w:w="6613" w:type="dxa"/>
            <w:vAlign w:val="center"/>
            <w:textDirection w:val="lrTb"/>
            <w:noWrap w:val="false"/>
          </w:tcPr>
          <w:p>
            <w:pPr>
              <w:pStyle w:val="874"/>
              <w:ind w:right="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考察</w:t>
            </w:r>
            <w:r>
              <w:rPr>
                <w:rFonts w:hint="eastAsia" w:ascii="宋体" w:hAnsi="宋体" w:eastAsia="宋体" w:cs="宋体"/>
                <w:sz w:val="24"/>
                <w:szCs w:val="24"/>
              </w:rPr>
              <w:t xml:space="preserve">投标人提供的大荤、小荤、素菜、汤种类、品种情况介绍，其种类、品种非常丰富，能做好伙食调剂，营养配餐合理的得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种类、</w:t>
            </w:r>
            <w:r>
              <w:rPr>
                <w:rFonts w:hint="eastAsia" w:ascii="宋体" w:hAnsi="宋体" w:eastAsia="宋体" w:cs="宋体"/>
                <w:sz w:val="24"/>
                <w:szCs w:val="24"/>
                <w:lang w:val="en-US" w:eastAsia="zh-CN"/>
              </w:rPr>
              <w:t xml:space="preserve">品种丰富，营养配餐较合理的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种类、品种一般，营养配餐一般的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right="0"/>
              <w:jc w:val="left"/>
              <w:keepLines w:val="0"/>
              <w:keepNext w:val="0"/>
              <w:pageBreakBefore w:val="0"/>
              <w:spacing w:line="360" w:lineRule="auto"/>
              <w:rPr>
                <w:rFonts w:hint="eastAsia" w:ascii="宋体" w:hAnsi="宋体" w:eastAsia="宋体" w:cs="宋体"/>
                <w:sz w:val="24"/>
                <w:szCs w:val="24"/>
              </w:rPr>
            </w:pPr>
            <w:r>
              <w:rPr>
                <w:rFonts w:hint="eastAsia" w:ascii="宋体" w:hAnsi="宋体" w:cs="宋体"/>
                <w:bCs/>
                <w:color w:val="000000"/>
                <w:sz w:val="24"/>
                <w:szCs w:val="24"/>
                <w:lang w:val="en-US" w:eastAsia="zh-CN"/>
              </w:rPr>
              <w:t xml:space="preserve">未提供不得分。</w:t>
            </w:r>
            <w:r>
              <w:rPr>
                <w:rFonts w:hint="eastAsia" w:ascii="宋体" w:hAnsi="宋体" w:eastAsia="宋体" w:cs="宋体"/>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r>
      <w:tr>
        <w:trPr>
          <w:trHeight w:val="401"/>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ascii="宋体" w:hAnsi="宋体" w:cs="宋体"/>
                <w:sz w:val="24"/>
                <w:szCs w:val="24"/>
                <w:lang w:val="en-US" w:eastAsia="zh-CN"/>
              </w:rPr>
            </w:pPr>
            <w:r>
              <w:rPr>
                <w:rFonts w:hint="eastAsia" w:ascii="宋体" w:hAnsi="宋体" w:cs="宋体"/>
                <w:sz w:val="24"/>
                <w:szCs w:val="24"/>
                <w:lang w:val="en-US" w:eastAsia="zh-CN"/>
              </w:rPr>
              <w:t xml:space="preserve">4</w:t>
            </w:r>
            <w:r>
              <w:rPr>
                <w:rFonts w:ascii="宋体" w:hAnsi="宋体" w:cs="宋体"/>
                <w:sz w:val="24"/>
                <w:szCs w:val="24"/>
                <w:lang w:val="en-US" w:eastAsia="zh-CN"/>
              </w:rPr>
            </w:r>
            <w:r/>
          </w:p>
        </w:tc>
        <w:tc>
          <w:tcPr>
            <w:tcMar>
              <w:left w:w="15" w:type="dxa"/>
              <w:top w:w="15" w:type="dxa"/>
              <w:right w:w="15" w:type="dxa"/>
              <w:bottom w:w="0" w:type="dxa"/>
            </w:tcMar>
            <w:tcW w:w="1017" w:type="dxa"/>
            <w:vAlign w:val="center"/>
            <w:textDirection w:val="lrTb"/>
            <w:noWrap w:val="false"/>
          </w:tcPr>
          <w:p>
            <w:pPr>
              <w:pStyle w:val="874"/>
              <w:ind w:left="116"/>
              <w:jc w:val="center"/>
              <w:spacing w:before="68" w:line="221" w:lineRule="auto"/>
              <w:rPr>
                <w:rFonts w:hint="eastAsia" w:ascii="宋体" w:hAnsi="宋体" w:eastAsia="宋体" w:cs="宋体"/>
                <w:sz w:val="24"/>
                <w:szCs w:val="24"/>
              </w:rPr>
            </w:pPr>
            <w:r>
              <w:rPr>
                <w:rFonts w:hint="eastAsia" w:ascii="宋体" w:hAnsi="宋体" w:eastAsia="宋体" w:cs="宋体"/>
                <w:sz w:val="24"/>
                <w:szCs w:val="24"/>
              </w:rPr>
              <w:t xml:space="preserve">食品质量安全管理制度</w:t>
            </w:r>
            <w:r>
              <w:rPr>
                <w:rFonts w:hint="eastAsia" w:ascii="宋体" w:hAnsi="宋体" w:eastAsia="宋体" w:cs="宋体"/>
                <w:sz w:val="24"/>
                <w:szCs w:val="24"/>
              </w:rPr>
            </w:r>
            <w:r/>
          </w:p>
        </w:tc>
        <w:tc>
          <w:tcPr>
            <w:tcMar>
              <w:left w:w="15" w:type="dxa"/>
              <w:top w:w="15" w:type="dxa"/>
              <w:right w:w="15" w:type="dxa"/>
              <w:bottom w:w="0" w:type="dxa"/>
            </w:tcMar>
            <w:tcW w:w="6613" w:type="dxa"/>
            <w:vAlign w:val="center"/>
            <w:textDirection w:val="lrTb"/>
            <w:noWrap w:val="false"/>
          </w:tcPr>
          <w:p>
            <w:pPr>
              <w:pStyle w:val="874"/>
              <w:ind w:right="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考察投标人</w:t>
            </w:r>
            <w:r>
              <w:rPr>
                <w:rFonts w:hint="eastAsia" w:ascii="宋体" w:hAnsi="宋体" w:eastAsia="宋体" w:cs="宋体"/>
                <w:sz w:val="24"/>
                <w:szCs w:val="24"/>
              </w:rPr>
              <w:t xml:space="preserve">提供的食品</w:t>
            </w:r>
            <w:r>
              <w:rPr>
                <w:rFonts w:hint="eastAsia" w:ascii="宋体" w:hAnsi="宋体" w:eastAsia="宋体" w:cs="宋体"/>
                <w:sz w:val="24"/>
                <w:szCs w:val="24"/>
                <w:lang w:val="en-US" w:eastAsia="zh-CN"/>
              </w:rPr>
              <w:t xml:space="preserve">质量</w:t>
            </w:r>
            <w:r>
              <w:rPr>
                <w:rFonts w:hint="eastAsia" w:ascii="宋体" w:hAnsi="宋体" w:eastAsia="宋体" w:cs="宋体"/>
                <w:sz w:val="24"/>
                <w:szCs w:val="24"/>
              </w:rPr>
              <w:t xml:space="preserve">安全</w:t>
            </w:r>
            <w:r>
              <w:rPr>
                <w:rFonts w:hint="eastAsia" w:ascii="宋体" w:hAnsi="宋体" w:eastAsia="宋体" w:cs="宋体"/>
                <w:sz w:val="24"/>
                <w:szCs w:val="24"/>
                <w:lang w:val="en-US" w:eastAsia="zh-CN"/>
              </w:rPr>
              <w:t xml:space="preserve">管理制度方案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落实岗位责任制，食品</w:t>
            </w:r>
            <w:r>
              <w:rPr>
                <w:rFonts w:hint="eastAsia" w:ascii="宋体" w:hAnsi="宋体" w:eastAsia="宋体" w:cs="宋体"/>
                <w:sz w:val="24"/>
                <w:szCs w:val="24"/>
                <w:lang w:val="en-US" w:eastAsia="zh-CN"/>
              </w:rPr>
              <w:t xml:space="preserve">质量</w:t>
            </w:r>
            <w:r>
              <w:rPr>
                <w:rFonts w:hint="eastAsia" w:ascii="宋体" w:hAnsi="宋体" w:eastAsia="宋体" w:cs="宋体"/>
                <w:sz w:val="24"/>
                <w:szCs w:val="24"/>
              </w:rPr>
              <w:t xml:space="preserve">安全管理制度的完整性、合法合规性，实际操作流程等</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right="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提供的食品</w:t>
            </w:r>
            <w:r>
              <w:rPr>
                <w:rFonts w:hint="eastAsia" w:ascii="宋体" w:hAnsi="宋体" w:eastAsia="宋体" w:cs="宋体"/>
                <w:sz w:val="24"/>
                <w:szCs w:val="24"/>
                <w:lang w:val="en-US" w:eastAsia="zh-CN"/>
              </w:rPr>
              <w:t xml:space="preserve">质量</w:t>
            </w:r>
            <w:r>
              <w:rPr>
                <w:rFonts w:hint="eastAsia" w:ascii="宋体" w:hAnsi="宋体" w:eastAsia="宋体" w:cs="宋体"/>
                <w:sz w:val="24"/>
                <w:szCs w:val="24"/>
              </w:rPr>
              <w:t xml:space="preserve">安全</w:t>
            </w:r>
            <w:r>
              <w:rPr>
                <w:rFonts w:hint="eastAsia" w:ascii="宋体" w:hAnsi="宋体" w:eastAsia="宋体" w:cs="宋体"/>
                <w:sz w:val="24"/>
                <w:szCs w:val="24"/>
                <w:lang w:val="en-US" w:eastAsia="zh-CN"/>
              </w:rPr>
              <w:t xml:space="preserve">管理制度方案</w:t>
            </w:r>
            <w:r>
              <w:rPr>
                <w:rFonts w:hint="eastAsia" w:ascii="宋体" w:hAnsi="宋体" w:eastAsia="宋体" w:cs="宋体"/>
                <w:sz w:val="24"/>
                <w:szCs w:val="24"/>
              </w:rPr>
              <w:t xml:space="preserve">完整性、合法合规性，实际操作</w:t>
            </w:r>
            <w:r>
              <w:rPr>
                <w:rFonts w:hint="eastAsia" w:ascii="宋体" w:hAnsi="宋体" w:eastAsia="宋体" w:cs="宋体"/>
                <w:sz w:val="24"/>
                <w:szCs w:val="24"/>
                <w:lang w:val="en-US" w:eastAsia="zh-CN"/>
              </w:rPr>
              <w:t xml:space="preserve">可行性优秀的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right="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提供的食品</w:t>
            </w:r>
            <w:r>
              <w:rPr>
                <w:rFonts w:hint="eastAsia" w:ascii="宋体" w:hAnsi="宋体" w:eastAsia="宋体" w:cs="宋体"/>
                <w:sz w:val="24"/>
                <w:szCs w:val="24"/>
                <w:lang w:val="en-US" w:eastAsia="zh-CN"/>
              </w:rPr>
              <w:t xml:space="preserve">质量</w:t>
            </w:r>
            <w:r>
              <w:rPr>
                <w:rFonts w:hint="eastAsia" w:ascii="宋体" w:hAnsi="宋体" w:eastAsia="宋体" w:cs="宋体"/>
                <w:sz w:val="24"/>
                <w:szCs w:val="24"/>
              </w:rPr>
              <w:t xml:space="preserve">安全</w:t>
            </w:r>
            <w:r>
              <w:rPr>
                <w:rFonts w:hint="eastAsia" w:ascii="宋体" w:hAnsi="宋体" w:eastAsia="宋体" w:cs="宋体"/>
                <w:sz w:val="24"/>
                <w:szCs w:val="24"/>
                <w:lang w:val="en-US" w:eastAsia="zh-CN"/>
              </w:rPr>
              <w:t xml:space="preserve">管理制度方案</w:t>
            </w:r>
            <w:r>
              <w:rPr>
                <w:rFonts w:hint="eastAsia" w:ascii="宋体" w:hAnsi="宋体" w:eastAsia="宋体" w:cs="宋体"/>
                <w:sz w:val="24"/>
                <w:szCs w:val="24"/>
              </w:rPr>
              <w:t xml:space="preserve">完整性、合法合规性，实际操作</w:t>
            </w:r>
            <w:r>
              <w:rPr>
                <w:rFonts w:hint="eastAsia" w:ascii="宋体" w:hAnsi="宋体" w:eastAsia="宋体" w:cs="宋体"/>
                <w:sz w:val="24"/>
                <w:szCs w:val="24"/>
                <w:lang w:val="en-US" w:eastAsia="zh-CN"/>
              </w:rPr>
              <w:t xml:space="preserve">可行性良好的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right="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提供的食品</w:t>
            </w:r>
            <w:r>
              <w:rPr>
                <w:rFonts w:hint="eastAsia" w:ascii="宋体" w:hAnsi="宋体" w:eastAsia="宋体" w:cs="宋体"/>
                <w:sz w:val="24"/>
                <w:szCs w:val="24"/>
                <w:lang w:val="en-US" w:eastAsia="zh-CN"/>
              </w:rPr>
              <w:t xml:space="preserve">质量</w:t>
            </w:r>
            <w:r>
              <w:rPr>
                <w:rFonts w:hint="eastAsia" w:ascii="宋体" w:hAnsi="宋体" w:eastAsia="宋体" w:cs="宋体"/>
                <w:sz w:val="24"/>
                <w:szCs w:val="24"/>
              </w:rPr>
              <w:t xml:space="preserve">安全</w:t>
            </w:r>
            <w:r>
              <w:rPr>
                <w:rFonts w:hint="eastAsia" w:ascii="宋体" w:hAnsi="宋体" w:eastAsia="宋体" w:cs="宋体"/>
                <w:sz w:val="24"/>
                <w:szCs w:val="24"/>
                <w:lang w:val="en-US" w:eastAsia="zh-CN"/>
              </w:rPr>
              <w:t xml:space="preserve">管理制度方案</w:t>
            </w:r>
            <w:r>
              <w:rPr>
                <w:rFonts w:hint="eastAsia" w:ascii="宋体" w:hAnsi="宋体" w:eastAsia="宋体" w:cs="宋体"/>
                <w:sz w:val="24"/>
                <w:szCs w:val="24"/>
              </w:rPr>
              <w:t xml:space="preserve">完整性、合法合规性，实际操作</w:t>
            </w:r>
            <w:r>
              <w:rPr>
                <w:rFonts w:hint="eastAsia" w:ascii="宋体" w:hAnsi="宋体" w:eastAsia="宋体" w:cs="宋体"/>
                <w:sz w:val="24"/>
                <w:szCs w:val="24"/>
                <w:lang w:val="en-US" w:eastAsia="zh-CN"/>
              </w:rPr>
              <w:t xml:space="preserve">可行性一般的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4"/>
              <w:ind w:right="0"/>
              <w:jc w:val="left"/>
              <w:keepLines w:val="0"/>
              <w:keepNext w:val="0"/>
              <w:pageBreakBefore w:val="0"/>
              <w:spacing w:line="360" w:lineRule="auto"/>
              <w:rPr>
                <w:rFonts w:hint="eastAsia" w:ascii="宋体" w:hAnsi="宋体" w:eastAsia="宋体" w:cs="宋体"/>
                <w:sz w:val="24"/>
                <w:szCs w:val="24"/>
              </w:rPr>
            </w:pPr>
            <w:r>
              <w:rPr>
                <w:rFonts w:hint="eastAsia" w:ascii="宋体" w:hAnsi="宋体" w:cs="宋体"/>
                <w:bCs/>
                <w:color w:val="000000"/>
                <w:sz w:val="24"/>
                <w:szCs w:val="24"/>
                <w:lang w:val="en-US" w:eastAsia="zh-CN"/>
              </w:rPr>
              <w:t xml:space="preserve">未提供不得分</w:t>
            </w:r>
            <w:r>
              <w:rPr>
                <w:rFonts w:hint="eastAsia" w:ascii="宋体" w:hAnsi="宋体" w:eastAsia="宋体" w:cs="宋体"/>
                <w:sz w:val="24"/>
                <w:szCs w:val="24"/>
              </w:rPr>
              <w:t xml:space="preserve">。</w:t>
            </w:r>
            <w:r>
              <w:rPr>
                <w:rFonts w:hint="eastAsia" w:ascii="宋体" w:hAnsi="宋体" w:eastAsia="宋体" w:cs="宋体"/>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r>
            <w:r/>
          </w:p>
        </w:tc>
      </w:tr>
      <w:tr>
        <w:trPr>
          <w:trHeight w:val="826"/>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Mar>
              <w:left w:w="15" w:type="dxa"/>
              <w:top w:w="15" w:type="dxa"/>
              <w:right w:w="15" w:type="dxa"/>
              <w:bottom w:w="0" w:type="dxa"/>
            </w:tcMar>
            <w:tcW w:w="10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应急处理方案评价</w:t>
            </w:r>
            <w:r>
              <w:rPr>
                <w:rFonts w:hint="eastAsia" w:ascii="宋体" w:hAnsi="宋体" w:eastAsia="宋体" w:cs="宋体"/>
                <w:color w:val="000000"/>
                <w:sz w:val="24"/>
                <w:szCs w:val="24"/>
              </w:rPr>
            </w:r>
            <w:r/>
          </w:p>
        </w:tc>
        <w:tc>
          <w:tcPr>
            <w:tcW w:w="6613" w:type="dxa"/>
            <w:vAlign w:val="center"/>
            <w:textDirection w:val="lrTb"/>
            <w:noWrap w:val="false"/>
          </w:tcPr>
          <w:p>
            <w:pPr>
              <w:pStyle w:val="874"/>
              <w:ind w:right="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考察</w:t>
            </w:r>
            <w:r>
              <w:rPr>
                <w:rFonts w:hint="eastAsia" w:ascii="宋体" w:hAnsi="宋体" w:eastAsia="宋体" w:cs="宋体"/>
                <w:color w:val="000000"/>
                <w:sz w:val="24"/>
                <w:szCs w:val="24"/>
              </w:rPr>
              <w:t xml:space="preserve">投标人提供的各类应急处理方案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4"/>
              <w:ind w:right="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非常</w:t>
            </w:r>
            <w:r>
              <w:rPr>
                <w:rFonts w:hint="eastAsia" w:ascii="宋体" w:hAnsi="宋体" w:eastAsia="宋体" w:cs="宋体"/>
                <w:color w:val="000000"/>
                <w:sz w:val="24"/>
                <w:szCs w:val="24"/>
              </w:rPr>
              <w:t xml:space="preserve">全面、细致合理</w:t>
            </w:r>
            <w:r>
              <w:rPr>
                <w:rFonts w:hint="eastAsia" w:ascii="宋体" w:hAnsi="宋体" w:eastAsia="宋体" w:cs="宋体"/>
                <w:color w:val="000000"/>
                <w:sz w:val="24"/>
                <w:szCs w:val="24"/>
                <w:lang w:val="en-US" w:eastAsia="zh-CN"/>
              </w:rPr>
              <w:t xml:space="preserve">性强</w:t>
            </w:r>
            <w:r>
              <w:rPr>
                <w:rFonts w:hint="eastAsia" w:ascii="宋体" w:hAnsi="宋体" w:eastAsia="宋体" w:cs="宋体"/>
                <w:color w:val="000000"/>
                <w:sz w:val="24"/>
                <w:szCs w:val="24"/>
              </w:rPr>
              <w:t xml:space="preserve">、针对性强，出现问题能够及时实施应对，措施得当的得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4"/>
              <w:ind w:right="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方案全面、细致合理</w:t>
            </w:r>
            <w:r>
              <w:rPr>
                <w:rFonts w:hint="eastAsia" w:ascii="宋体" w:hAnsi="宋体" w:eastAsia="宋体" w:cs="宋体"/>
                <w:color w:val="000000"/>
                <w:sz w:val="24"/>
                <w:szCs w:val="24"/>
                <w:lang w:val="en-US" w:eastAsia="zh-CN"/>
              </w:rPr>
              <w:t xml:space="preserve">性良好</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，出现问题能够实施应对，措施</w:t>
            </w:r>
            <w:r>
              <w:rPr>
                <w:rFonts w:hint="eastAsia" w:ascii="宋体" w:hAnsi="宋体" w:eastAsia="宋体" w:cs="宋体"/>
                <w:color w:val="000000"/>
                <w:sz w:val="24"/>
                <w:szCs w:val="24"/>
                <w:lang w:val="en-US" w:eastAsia="zh-CN"/>
              </w:rPr>
              <w:t xml:space="preserve">较合理</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86"/>
              <w:spacing w:line="360" w:lineRule="auto"/>
              <w:rPr>
                <w:rFonts w:hint="eastAsi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不</w:t>
            </w:r>
            <w:r>
              <w:rPr>
                <w:rFonts w:hint="eastAsia" w:ascii="宋体" w:hAnsi="宋体" w:eastAsia="宋体" w:cs="宋体"/>
                <w:color w:val="000000"/>
                <w:sz w:val="24"/>
                <w:szCs w:val="24"/>
              </w:rPr>
              <w:t xml:space="preserve">全面、细致合理</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，出现问题能够实施应对，措施</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rPr>
            </w:r>
            <w:r/>
          </w:p>
          <w:p>
            <w:pPr>
              <w:pStyle w:val="874"/>
              <w:ind w:right="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cs="宋体"/>
                <w:bCs/>
                <w:color w:val="000000"/>
                <w:sz w:val="24"/>
                <w:szCs w:val="24"/>
                <w:lang w:val="en-US" w:eastAsia="zh-CN"/>
              </w:rPr>
              <w:t xml:space="preserve">未提供不得分。</w:t>
            </w:r>
            <w:r>
              <w:rPr>
                <w:rFonts w:hint="eastAsia" w:ascii="宋体" w:hAnsi="宋体" w:eastAsia="宋体" w:cs="宋体"/>
                <w:color w:val="000000"/>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565"/>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color w:val="000000"/>
                <w:sz w:val="24"/>
                <w:szCs w:val="24"/>
              </w:rPr>
            </w:r>
            <w:r/>
          </w:p>
        </w:tc>
        <w:tc>
          <w:tcPr>
            <w:gridSpan w:val="2"/>
            <w:tcMar>
              <w:left w:w="15" w:type="dxa"/>
              <w:top w:w="15" w:type="dxa"/>
              <w:right w:w="15" w:type="dxa"/>
              <w:bottom w:w="0" w:type="dxa"/>
            </w:tcMar>
            <w:tcW w:w="7630"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价格评价</w:t>
            </w:r>
            <w:r>
              <w:rPr>
                <w:rFonts w:hint="eastAsia" w:ascii="宋体" w:hAnsi="宋体" w:eastAsia="宋体" w:cs="宋体"/>
                <w:b/>
                <w:color w:val="000000"/>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10</w:t>
            </w:r>
            <w:r>
              <w:rPr>
                <w:rFonts w:ascii="宋体" w:hAnsi="宋体" w:eastAsia="宋体" w:cs="宋体"/>
                <w:b/>
                <w:color w:val="000000"/>
                <w:sz w:val="24"/>
                <w:szCs w:val="24"/>
                <w:lang w:val="en-US" w:eastAsia="zh-CN"/>
              </w:rPr>
            </w:r>
            <w:r/>
          </w:p>
        </w:tc>
      </w:tr>
      <w:tr>
        <w:trPr>
          <w:trHeight w:val="973"/>
        </w:trPr>
        <w:tc>
          <w:tcPr>
            <w:tcMar>
              <w:left w:w="15" w:type="dxa"/>
              <w:top w:w="15" w:type="dxa"/>
              <w:right w:w="15" w:type="dxa"/>
              <w:bottom w:w="0" w:type="dxa"/>
            </w:tcMar>
            <w:tcW w:w="317" w:type="dxa"/>
            <w:vAlign w:val="center"/>
            <w:textDirection w:val="lrTb"/>
            <w:noWrap w:val="false"/>
          </w:tcPr>
          <w:p>
            <w:pPr>
              <w:pStyle w:val="874"/>
              <w:ind w:left="0" w:right="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gridSpan w:val="2"/>
            <w:tcMar>
              <w:left w:w="15" w:type="dxa"/>
              <w:top w:w="15" w:type="dxa"/>
              <w:right w:w="15" w:type="dxa"/>
              <w:bottom w:w="0" w:type="dxa"/>
            </w:tcMar>
            <w:tcW w:w="7630" w:type="dxa"/>
            <w:vAlign w:val="center"/>
            <w:textDirection w:val="lrTb"/>
            <w:noWrap w:val="false"/>
          </w:tcPr>
          <w:p>
            <w:pPr>
              <w:pStyle w:val="874"/>
              <w:ind w:right="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价格分采用低价优先法计算，即满足招标文件要求且投标价格最低的投标报价为评标基准价，其价格分为满分</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分。其他投标人的价格分统一按照下列公式计算：投标报价得分 = (评标基准价／投标报价)×</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4"/>
              <w:ind w:left="0" w:righ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注1：上述“最低的投标报价”必须是合理的。如果最低报价属于恶意竞争或明显低于成本价，评审专家将认定为无效投标。</w:t>
            </w:r>
            <w:r>
              <w:rPr>
                <w:rFonts w:hint="eastAsia" w:ascii="宋体" w:hAnsi="宋体" w:eastAsia="宋体" w:cs="宋体"/>
                <w:color w:val="000000"/>
                <w:sz w:val="24"/>
                <w:szCs w:val="24"/>
              </w:rPr>
            </w:r>
            <w:r/>
          </w:p>
        </w:tc>
        <w:tc>
          <w:tcPr>
            <w:tcMar>
              <w:left w:w="15" w:type="dxa"/>
              <w:top w:w="15" w:type="dxa"/>
              <w:right w:w="15" w:type="dxa"/>
              <w:bottom w:w="0" w:type="dxa"/>
            </w:tcMar>
            <w:tcW w:w="319" w:type="dxa"/>
            <w:vAlign w:val="center"/>
            <w:textDirection w:val="lrTb"/>
            <w:noWrap w:val="false"/>
          </w:tcPr>
          <w:p>
            <w:pPr>
              <w:pStyle w:val="874"/>
              <w:ind w:left="0" w:right="0"/>
              <w:jc w:val="center"/>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r>
    </w:tbl>
    <w:p>
      <w:pPr>
        <w:pStyle w:val="877"/>
        <w:ind w:firstLine="301"/>
        <w:keepLines w:val="0"/>
        <w:keepNext w:val="0"/>
        <w:spacing w:before="200" w:after="200" w:line="360" w:lineRule="auto"/>
        <w:rPr>
          <w:rFonts w:ascii="宋体" w:hAnsi="宋体"/>
          <w:color w:val="000000"/>
          <w:sz w:val="30"/>
          <w:szCs w:val="30"/>
        </w:rPr>
      </w:pPr>
      <w:r>
        <w:rPr>
          <w:rFonts w:hint="eastAsia" w:ascii="宋体" w:hAnsi="宋体"/>
          <w:color w:val="000000"/>
          <w:sz w:val="30"/>
          <w:szCs w:val="30"/>
          <w:highlight w:val="white"/>
        </w:rPr>
        <w:t xml:space="preserve">9.相同品牌产品的处理原则</w:t>
      </w:r>
      <w:bookmarkEnd w:id="269"/>
      <w:r/>
      <w:bookmarkEnd w:id="270"/>
      <w:r>
        <w:rPr>
          <w:rFonts w:ascii="宋体" w:hAnsi="宋体"/>
          <w:color w:val="000000"/>
          <w:sz w:val="30"/>
          <w:szCs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9.1非单一产品采购项目，采购人应当根据采购项目技术构成、产品价格比重等合理确定核心产品。本项目核心产品见采购需求。</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9.2使用综合评分法的采购项目，核心产品提供相同品牌产品且通过资格审查、符合性</w:t>
      </w:r>
      <w:r>
        <w:rPr>
          <w:rFonts w:hint="eastAsia" w:ascii="宋体" w:hAnsi="宋体"/>
          <w:color w:val="000000"/>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szCs w:val="30"/>
        </w:rPr>
      </w:pPr>
      <w:r/>
      <w:bookmarkStart w:id="271" w:name="_Toc256000064"/>
      <w:r/>
      <w:bookmarkStart w:id="272" w:name="_Toc76632928"/>
      <w:r>
        <w:rPr>
          <w:rFonts w:hint="eastAsia" w:ascii="宋体" w:hAnsi="宋体"/>
          <w:color w:val="000000"/>
          <w:sz w:val="30"/>
          <w:szCs w:val="30"/>
          <w:highlight w:val="white"/>
        </w:rPr>
        <w:t xml:space="preserve">10.允许修改评标结果的情形</w:t>
      </w:r>
      <w:bookmarkEnd w:id="271"/>
      <w:r/>
      <w:bookmarkEnd w:id="272"/>
      <w:r>
        <w:rPr>
          <w:rFonts w:ascii="宋体" w:hAnsi="宋体"/>
          <w:color w:val="000000"/>
          <w:sz w:val="30"/>
          <w:szCs w:val="30"/>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10.1评标结果汇总完成后，除下列情形外，任何人不得修改评标结果：</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（1）分值汇总计算错误的；</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（2）分项评分超出评分标准范围的；</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（3）评标委员会成员对客观评审因素评分不一致的；</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（4）经评标委员会认定评分畸高、畸低的。</w:t>
      </w:r>
      <w:r>
        <w:rPr>
          <w:rFonts w:ascii="宋体" w:hAnsi="宋体"/>
          <w:color w:val="000000"/>
          <w:sz w:val="24"/>
        </w:rPr>
      </w:r>
      <w:r/>
    </w:p>
    <w:p>
      <w:pPr>
        <w:pStyle w:val="874"/>
        <w:ind w:firstLine="480"/>
        <w:spacing w:line="360" w:lineRule="auto"/>
        <w:rPr>
          <w:rFonts w:ascii="宋体" w:hAnsi="宋体"/>
          <w:color w:val="000000"/>
          <w:sz w:val="24"/>
        </w:rPr>
      </w:pPr>
      <w:r>
        <w:rPr>
          <w:rFonts w:hint="eastAsia" w:ascii="宋体" w:hAnsi="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color w:val="000000"/>
          <w:sz w:val="24"/>
        </w:rPr>
      </w:r>
      <w:r/>
    </w:p>
    <w:p>
      <w:pPr>
        <w:pStyle w:val="877"/>
        <w:ind w:firstLine="446"/>
        <w:keepLines w:val="0"/>
        <w:keepNext w:val="0"/>
        <w:spacing w:before="200" w:after="200" w:line="360" w:lineRule="auto"/>
        <w:rPr>
          <w:rFonts w:ascii="宋体" w:hAnsi="宋体"/>
          <w:color w:val="000000"/>
          <w:sz w:val="30"/>
          <w:szCs w:val="30"/>
        </w:rPr>
      </w:pPr>
      <w:r/>
      <w:bookmarkStart w:id="273" w:name="_Toc76632929"/>
      <w:r/>
      <w:bookmarkStart w:id="274" w:name="_Toc256000065"/>
      <w:r>
        <w:rPr>
          <w:rFonts w:hint="eastAsia" w:ascii="宋体" w:hAnsi="宋体"/>
          <w:color w:val="000000"/>
          <w:sz w:val="30"/>
          <w:szCs w:val="30"/>
          <w:highlight w:val="white"/>
        </w:rPr>
        <w:t xml:space="preserve">11.推荐中标候选人</w:t>
      </w:r>
      <w:bookmarkEnd w:id="273"/>
      <w:r/>
      <w:bookmarkEnd w:id="274"/>
      <w:r>
        <w:rPr>
          <w:rFonts w:ascii="宋体" w:hAnsi="宋体"/>
          <w:color w:val="000000"/>
          <w:sz w:val="30"/>
          <w:szCs w:val="30"/>
        </w:rPr>
      </w:r>
      <w:r/>
    </w:p>
    <w:p>
      <w:pPr>
        <w:pStyle w:val="874"/>
        <w:ind w:firstLine="420"/>
        <w:spacing w:line="360" w:lineRule="auto"/>
        <w:widowControl/>
        <w:rPr>
          <w:rFonts w:hint="eastAsia" w:ascii="宋体" w:hAnsi="宋体"/>
          <w:color w:val="000000"/>
          <w:sz w:val="24"/>
          <w:highlight w:val="green"/>
        </w:rPr>
      </w:pPr>
      <w:r/>
      <w:bookmarkStart w:id="275" w:name="EB21271c89f415479b84208b914e0636c3"/>
      <w:r>
        <w:rPr>
          <w:rFonts w:ascii="Wingdings 2" w:hAnsi="Wingdings 2" w:eastAsia="Wingdings 2" w:cs="Wingdings 2"/>
          <w:color w:val="000000"/>
          <w:sz w:val="24"/>
          <w:highlight w:val="white"/>
        </w:rPr>
        <w:t xml:space="preserve">R</w:t>
      </w:r>
      <w:r>
        <w:rPr>
          <w:rFonts w:hint="eastAsia" w:ascii="宋体" w:hAnsi="宋体"/>
          <w:color w:val="000000"/>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5"/>
      <w:r>
        <w:rPr>
          <w:rFonts w:hint="eastAsia" w:ascii="宋体" w:hAnsi="宋体"/>
          <w:color w:val="000000"/>
          <w:sz w:val="24"/>
          <w:highlight w:val="green"/>
        </w:rPr>
      </w:r>
      <w:r/>
    </w:p>
    <w:p>
      <w:pPr>
        <w:pStyle w:val="874"/>
        <w:ind w:firstLine="350"/>
        <w:jc w:val="left"/>
        <w:spacing w:line="360" w:lineRule="auto"/>
        <w:widowControl/>
        <w:rPr>
          <w:rFonts w:ascii="宋体" w:hAnsi="宋体"/>
          <w:color w:val="000000"/>
          <w:sz w:val="24"/>
          <w:highlight w:val="cyan"/>
        </w:rPr>
      </w:pPr>
      <w:r/>
      <w:bookmarkStart w:id="276" w:name="EB7df0b9de108341329c0d26a4af5270a1"/>
      <w:r>
        <w:rPr>
          <w:rFonts w:ascii="宋体" w:hAnsi="宋体"/>
          <w:color w:val="000000"/>
          <w:sz w:val="20"/>
          <w:highlight w:val="white"/>
        </w:rPr>
        <w:t xml:space="preserve"> </w:t>
      </w:r>
      <w:bookmarkEnd w:id="276"/>
      <w:r>
        <w:rPr>
          <w:rFonts w:ascii="宋体" w:hAnsi="宋体"/>
          <w:color w:val="000000"/>
          <w:sz w:val="24"/>
          <w:highlight w:val="cyan"/>
        </w:rPr>
      </w:r>
      <w:r/>
    </w:p>
    <w:p>
      <w:pPr>
        <w:pStyle w:val="1971"/>
        <w:jc w:val="center"/>
        <w:pageBreakBefore/>
        <w:tabs>
          <w:tab w:val="left" w:pos="425" w:leader="none"/>
        </w:tabs>
        <w:rPr>
          <w:rFonts w:ascii="宋体" w:eastAsia="宋体"/>
          <w:color w:val="000000"/>
        </w:rPr>
      </w:pPr>
      <w:r/>
      <w:bookmarkStart w:id="277" w:name="_Toc256000066"/>
      <w:r/>
      <w:bookmarkStart w:id="278" w:name="_Toc2835"/>
      <w:r/>
      <w:bookmarkStart w:id="279" w:name="_Toc76632930"/>
      <w:r>
        <w:rPr>
          <w:rFonts w:hint="eastAsia" w:ascii="宋体" w:eastAsia="宋体"/>
          <w:color w:val="000000"/>
          <w:highlight w:val="white"/>
        </w:rPr>
        <w:t xml:space="preserve">第六部分  投标文件（格式）</w:t>
      </w:r>
      <w:bookmarkEnd w:id="277"/>
      <w:r/>
      <w:bookmarkEnd w:id="278"/>
      <w:r/>
      <w:bookmarkEnd w:id="279"/>
      <w:r>
        <w:rPr>
          <w:rFonts w:ascii="宋体" w:eastAsia="宋体"/>
          <w:color w:val="000000"/>
        </w:rPr>
      </w:r>
      <w:r/>
    </w:p>
    <w:p>
      <w:pPr>
        <w:pStyle w:val="874"/>
        <w:rPr>
          <w:highlight w:val="red"/>
        </w:rPr>
      </w:pPr>
      <w:r>
        <w:rPr>
          <w:highlight w:val="red"/>
        </w:rPr>
      </w:r>
      <w:r/>
    </w:p>
    <w:p>
      <w:pPr>
        <w:pStyle w:val="2269"/>
        <w:rPr>
          <w:rStyle w:val="884"/>
          <w:rFonts w:ascii="Times New Roman" w:hAnsi="Times New Roman" w:eastAsia="Times New Roman" w:cs="Times New Roman"/>
        </w:rPr>
      </w:pPr>
      <w:r>
        <w:rPr>
          <w:rStyle w:val="884"/>
          <w:rFonts w:ascii="宋体" w:hAnsi="宋体" w:eastAsia="宋体" w:cs="宋体"/>
        </w:rPr>
        <w:t xml:space="preserve">﻿ </w:t>
      </w:r>
      <w:r>
        <w:rPr>
          <w:rStyle w:val="884"/>
          <w:rFonts w:ascii="Times New Roman" w:hAnsi="Times New Roman" w:eastAsia="Times New Roman" w:cs="Times New Roman"/>
        </w:rPr>
      </w:r>
      <w:r/>
    </w:p>
    <w:p>
      <w:pPr>
        <w:pStyle w:val="2269"/>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p>
      <w:pPr>
        <w:pStyle w:val="2269"/>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p>
      <w:pPr>
        <w:pStyle w:val="2269"/>
        <w:jc w:val="center"/>
        <w:spacing w:before="540" w:after="540"/>
        <w:rPr>
          <w:rStyle w:val="884"/>
          <w:rFonts w:ascii="宋体" w:hAnsi="宋体" w:eastAsia="宋体" w:cs="宋体"/>
          <w:sz w:val="54"/>
          <w:szCs w:val="54"/>
        </w:rPr>
      </w:pPr>
      <w:r>
        <w:rPr>
          <w:rStyle w:val="884"/>
          <w:rFonts w:ascii="宋体" w:hAnsi="宋体" w:eastAsia="宋体" w:cs="宋体"/>
          <w:sz w:val="54"/>
          <w:szCs w:val="54"/>
        </w:rPr>
        <w:t xml:space="preserve">投 标 文 件</w:t>
      </w:r>
      <w:r>
        <w:rPr>
          <w:rStyle w:val="884"/>
          <w:rFonts w:ascii="宋体" w:hAnsi="宋体" w:eastAsia="宋体" w:cs="宋体"/>
          <w:sz w:val="54"/>
          <w:szCs w:val="54"/>
        </w:rPr>
      </w:r>
      <w:r/>
    </w:p>
    <w:p>
      <w:pPr>
        <w:pStyle w:val="2269"/>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p>
      <w:pPr>
        <w:pStyle w:val="2269"/>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项目编号：   </w:t>
      </w:r>
      <w:r>
        <w:rPr>
          <w:rStyle w:val="884"/>
          <w:rFonts w:ascii="宋体" w:hAnsi="宋体" w:eastAsia="宋体" w:cs="宋体"/>
          <w:sz w:val="36"/>
          <w:szCs w:val="36"/>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 </w:t>
      </w:r>
      <w:r>
        <w:rPr>
          <w:rStyle w:val="884"/>
          <w:rFonts w:ascii="宋体" w:hAnsi="宋体" w:eastAsia="宋体" w:cs="宋体"/>
          <w:sz w:val="36"/>
          <w:szCs w:val="36"/>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项目名称：   </w:t>
      </w:r>
      <w:r>
        <w:rPr>
          <w:rStyle w:val="884"/>
          <w:rFonts w:ascii="宋体" w:hAnsi="宋体" w:eastAsia="宋体" w:cs="宋体"/>
          <w:sz w:val="36"/>
          <w:szCs w:val="36"/>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 </w:t>
      </w:r>
      <w:r>
        <w:rPr>
          <w:rStyle w:val="884"/>
          <w:rFonts w:ascii="宋体" w:hAnsi="宋体" w:eastAsia="宋体" w:cs="宋体"/>
          <w:sz w:val="36"/>
          <w:szCs w:val="36"/>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 </w:t>
      </w:r>
      <w:r>
        <w:rPr>
          <w:rStyle w:val="884"/>
          <w:rFonts w:ascii="宋体" w:hAnsi="宋体" w:eastAsia="宋体" w:cs="宋体"/>
          <w:sz w:val="36"/>
          <w:szCs w:val="36"/>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投标人（公章）：   </w:t>
      </w:r>
      <w:r>
        <w:rPr>
          <w:rStyle w:val="884"/>
          <w:rFonts w:ascii="宋体" w:hAnsi="宋体" w:eastAsia="宋体" w:cs="宋体"/>
          <w:sz w:val="36"/>
          <w:szCs w:val="36"/>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 </w:t>
      </w:r>
      <w:r>
        <w:rPr>
          <w:rStyle w:val="884"/>
          <w:rFonts w:ascii="宋体" w:hAnsi="宋体" w:eastAsia="宋体" w:cs="宋体"/>
          <w:sz w:val="36"/>
          <w:szCs w:val="36"/>
        </w:rPr>
      </w:r>
      <w:r/>
    </w:p>
    <w:p>
      <w:pPr>
        <w:pStyle w:val="2269"/>
        <w:jc w:val="center"/>
        <w:spacing w:before="360" w:after="360"/>
        <w:rPr>
          <w:rStyle w:val="884"/>
          <w:rFonts w:ascii="宋体" w:hAnsi="宋体" w:eastAsia="宋体" w:cs="宋体"/>
          <w:sz w:val="36"/>
          <w:szCs w:val="36"/>
        </w:rPr>
      </w:pPr>
      <w:r>
        <w:rPr>
          <w:rStyle w:val="884"/>
          <w:rFonts w:ascii="宋体" w:hAnsi="宋体" w:eastAsia="宋体" w:cs="宋体"/>
          <w:sz w:val="36"/>
          <w:szCs w:val="36"/>
        </w:rPr>
        <w:t xml:space="preserve">   </w:t>
      </w:r>
      <w:r>
        <w:rPr>
          <w:rStyle w:val="884"/>
          <w:rFonts w:ascii="宋体" w:hAnsi="宋体" w:eastAsia="宋体" w:cs="宋体"/>
          <w:sz w:val="36"/>
          <w:szCs w:val="36"/>
        </w:rPr>
      </w:r>
      <w:r/>
    </w:p>
    <w:p>
      <w:pPr>
        <w:pStyle w:val="2270"/>
        <w:jc w:val="center"/>
        <w:rPr>
          <w:rStyle w:val="884"/>
          <w:rFonts w:ascii="Times New Roman" w:hAnsi="Times New Roman" w:eastAsia="Times New Roman" w:cs="Times New Roman"/>
        </w:rPr>
        <w:outlineLvl w:val="1"/>
      </w:pPr>
      <w:r>
        <w:rPr>
          <w:rStyle w:val="884"/>
          <w:rFonts w:ascii="Times New Roman" w:hAnsi="Times New Roman" w:eastAsia="Times New Roman" w:cs="Times New Roman"/>
        </w:rPr>
        <w:br w:type="page" w:clear="all"/>
      </w:r>
      <w:bookmarkStart w:id="281" w:name="_Toc161"/>
      <w:r/>
      <w:bookmarkStart w:id="282" w:name="_Toc256000067"/>
      <w:r>
        <w:rPr>
          <w:rStyle w:val="884"/>
          <w:rFonts w:ascii="宋体" w:hAnsi="宋体" w:eastAsia="宋体" w:cs="宋体"/>
          <w:b w:val="0"/>
          <w:sz w:val="32"/>
        </w:rPr>
        <w:t xml:space="preserve">一、资格部分</w:t>
      </w:r>
      <w:bookmarkEnd w:id="281"/>
      <w:r/>
      <w:bookmarkEnd w:id="282"/>
      <w:r>
        <w:rPr>
          <w:rStyle w:val="884"/>
          <w:rFonts w:ascii="Times New Roman" w:hAnsi="Times New Roman" w:eastAsia="Times New Roman" w:cs="Times New Roman"/>
        </w:rPr>
      </w:r>
      <w:r/>
    </w:p>
    <w:p>
      <w:pPr>
        <w:pStyle w:val="2271"/>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83" w:name="_Toc256000068"/>
      <w:r>
        <w:rPr>
          <w:rStyle w:val="884"/>
          <w:rFonts w:ascii="宋体" w:hAnsi="宋体" w:eastAsia="宋体" w:cs="宋体"/>
          <w:b w:val="0"/>
          <w:sz w:val="28"/>
        </w:rPr>
        <w:t xml:space="preserve">(一)投标函</w:t>
      </w:r>
      <w:bookmarkEnd w:id="283"/>
      <w:r>
        <w:rPr>
          <w:rStyle w:val="884"/>
          <w:rFonts w:ascii="Times New Roman" w:hAnsi="Times New Roman" w:eastAsia="Times New Roman" w:cs="Times New Roman"/>
        </w:rPr>
      </w:r>
      <w:r/>
    </w:p>
    <w:p>
      <w:pPr>
        <w:pStyle w:val="2272"/>
        <w:rPr>
          <w:rStyle w:val="884"/>
          <w:rFonts w:ascii="Times New Roman" w:hAnsi="Times New Roman" w:eastAsia="Times New Roman" w:cs="Times New Roman"/>
        </w:rPr>
      </w:pPr>
      <w:r>
        <w:rPr>
          <w:rStyle w:val="884"/>
          <w:rFonts w:ascii="宋体" w:hAnsi="宋体" w:eastAsia="宋体" w:cs="宋体"/>
        </w:rPr>
        <w:t xml:space="preserve">﻿ </w:t>
      </w:r>
      <w:r>
        <w:rPr>
          <w:rStyle w:val="884"/>
          <w:rFonts w:ascii="Times New Roman" w:hAnsi="Times New Roman" w:eastAsia="Times New Roman" w:cs="Times New Roman"/>
        </w:rPr>
      </w:r>
      <w:r/>
    </w:p>
    <w:p>
      <w:pPr>
        <w:pStyle w:val="2272"/>
        <w:jc w:val="center"/>
        <w:spacing w:before="400" w:after="400" w:line="300" w:lineRule="auto"/>
        <w:rPr>
          <w:rStyle w:val="884"/>
          <w:rFonts w:ascii="黑体" w:hAnsi="黑体" w:eastAsia="黑体" w:cs="黑体"/>
          <w:b/>
          <w:bCs/>
          <w:sz w:val="40"/>
          <w:szCs w:val="40"/>
        </w:rPr>
      </w:pPr>
      <w:r>
        <w:rPr>
          <w:rStyle w:val="884"/>
          <w:rFonts w:ascii="黑体" w:hAnsi="黑体" w:eastAsia="黑体" w:cs="黑体"/>
          <w:b/>
          <w:bCs/>
          <w:sz w:val="40"/>
          <w:szCs w:val="40"/>
        </w:rPr>
        <w:t xml:space="preserve">投 标 函 </w:t>
      </w:r>
      <w:r>
        <w:rPr>
          <w:rStyle w:val="884"/>
          <w:rFonts w:ascii="黑体" w:hAnsi="黑体" w:eastAsia="黑体" w:cs="黑体"/>
          <w:b/>
          <w:bCs/>
          <w:sz w:val="40"/>
          <w:szCs w:val="40"/>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致   ： </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根据贵方关于   （项目编号：   ）的投标邀请，我方已完全理解招标文件的所有内容。</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据此函，我方兹宣布同意如下：</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1．按招标文件规定提供服务（货物）的唯一投标报价见开标一览表。</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2．我方承诺根据招标文件的规定，完成合同义务，并承担责任（如有偏离，在投标文件中另作说明）。</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3．我方已详读全部招标文件，包括招标文件书面修改通知（如果有的话），我方完全理解并同意放弃对这方面不明及误解的权利。</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5．我方同意从规定的招标日期起遵循本招标文件，并在规定的投标有效期期满之前均具有约束力。</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6．我方同意向贵方提供贵方可能要求的与本投标有关的任何证据或资料。</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7．我方知道如用虚假材料或恶意方式向贵方提出质疑，将承担相应的法律责任。同时承诺：我方如果有上述行为，将无条件承担贵方相关的调查论证费用。</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8．我方承诺：参加政府采购活动前三年内，在经营活动中没有重大违法记录。</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9．本次投标文件内容与招标文件内容偏离情况见偏离说明（如果有）。</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10．遵守招标文件中要求的收费项目和标准。</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11．与本投标有关的一切正式往来通讯请寄： </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地　　址：         电　　话：    </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传　　真：         邮政编码：    </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投标人（公章）：   </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法定代表人签章：   </w:t>
      </w:r>
      <w:r>
        <w:rPr>
          <w:rStyle w:val="884"/>
          <w:rFonts w:ascii="宋体" w:hAnsi="宋体" w:eastAsia="宋体" w:cs="宋体"/>
          <w:sz w:val="24"/>
          <w:szCs w:val="24"/>
        </w:rPr>
      </w:r>
      <w:r/>
    </w:p>
    <w:p>
      <w:pPr>
        <w:pStyle w:val="2272"/>
        <w:spacing w:before="240" w:after="240"/>
        <w:rPr>
          <w:rStyle w:val="884"/>
          <w:rFonts w:ascii="宋体" w:hAnsi="宋体" w:eastAsia="宋体" w:cs="宋体"/>
          <w:sz w:val="24"/>
          <w:szCs w:val="24"/>
        </w:rPr>
      </w:pPr>
      <w:r>
        <w:rPr>
          <w:rStyle w:val="884"/>
          <w:rFonts w:ascii="宋体" w:hAnsi="宋体" w:eastAsia="宋体" w:cs="宋体"/>
        </w:rPr>
        <w:t xml:space="preserve">日　　期：    </w:t>
      </w:r>
      <w:r>
        <w:rPr>
          <w:rStyle w:val="884"/>
          <w:rFonts w:ascii="宋体" w:hAnsi="宋体" w:eastAsia="宋体" w:cs="宋体"/>
          <w:sz w:val="24"/>
          <w:szCs w:val="24"/>
        </w:rPr>
      </w:r>
      <w:r/>
    </w:p>
    <w:p>
      <w:pPr>
        <w:pStyle w:val="2273"/>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84" w:name="_Toc256000069"/>
      <w:r>
        <w:rPr>
          <w:rStyle w:val="884"/>
          <w:rFonts w:ascii="宋体" w:hAnsi="宋体" w:eastAsia="宋体" w:cs="宋体"/>
          <w:b w:val="0"/>
          <w:sz w:val="28"/>
        </w:rPr>
        <w:t xml:space="preserve">(二)独立承担民事责任的能力</w:t>
      </w:r>
      <w:bookmarkEnd w:id="284"/>
      <w:r>
        <w:rPr>
          <w:rStyle w:val="884"/>
          <w:rFonts w:ascii="Times New Roman" w:hAnsi="Times New Roman" w:eastAsia="Times New Roman" w:cs="Times New Roman"/>
        </w:rPr>
      </w:r>
      <w:r/>
    </w:p>
    <w:p>
      <w:pPr>
        <w:pStyle w:val="2274"/>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75"/>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85" w:name="_Toc256000070"/>
      <w:r>
        <w:rPr>
          <w:rStyle w:val="884"/>
          <w:rFonts w:ascii="宋体" w:hAnsi="宋体" w:eastAsia="宋体" w:cs="宋体"/>
          <w:b w:val="0"/>
          <w:sz w:val="28"/>
        </w:rPr>
        <w:t xml:space="preserve">(三)良好的商业信誉和健全的财务会计制度</w:t>
      </w:r>
      <w:bookmarkEnd w:id="285"/>
      <w:r>
        <w:rPr>
          <w:rStyle w:val="884"/>
          <w:rFonts w:ascii="Times New Roman" w:hAnsi="Times New Roman" w:eastAsia="Times New Roman" w:cs="Times New Roman"/>
        </w:rPr>
      </w:r>
      <w:r/>
    </w:p>
    <w:p>
      <w:pPr>
        <w:pStyle w:val="2276"/>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77"/>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86" w:name="_Toc256000071"/>
      <w:r>
        <w:rPr>
          <w:rStyle w:val="884"/>
          <w:rFonts w:ascii="宋体" w:hAnsi="宋体" w:eastAsia="宋体" w:cs="宋体"/>
          <w:b w:val="0"/>
          <w:sz w:val="28"/>
        </w:rPr>
        <w:t xml:space="preserve">(四)履行合同所必需的设备和专业技术能力</w:t>
      </w:r>
      <w:bookmarkEnd w:id="286"/>
      <w:r>
        <w:rPr>
          <w:rStyle w:val="884"/>
          <w:rFonts w:ascii="Times New Roman" w:hAnsi="Times New Roman" w:eastAsia="Times New Roman" w:cs="Times New Roma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W w:w="1048"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color w:val="000000"/>
                <w:sz w:val="32"/>
                <w:szCs w:val="24"/>
              </w:rPr>
              <w:br w:type="page" w:clear="all"/>
            </w:r>
            <w:r>
              <w:rPr>
                <w:rStyle w:val="884"/>
                <w:rFonts w:hint="eastAsia" w:ascii="宋体" w:hAnsi="宋体" w:eastAsia="宋体" w:cs="Times New Roman"/>
                <w:b/>
                <w:color w:val="000000"/>
                <w:sz w:val="24"/>
                <w:szCs w:val="24"/>
              </w:rPr>
              <w:t xml:space="preserve">一</w:t>
            </w:r>
            <w:r>
              <w:rPr>
                <w:rStyle w:val="884"/>
                <w:rFonts w:ascii="宋体" w:hAnsi="宋体" w:eastAsia="宋体" w:cs="Times New Roman"/>
                <w:b/>
                <w:color w:val="000000"/>
                <w:sz w:val="24"/>
                <w:szCs w:val="24"/>
              </w:rPr>
            </w:r>
            <w:r/>
          </w:p>
        </w:tc>
        <w:tc>
          <w:tcPr>
            <w:gridSpan w:val="9"/>
            <w:shd w:val="clear" w:color="auto" w:fill="d9d9d9"/>
            <w:tcW w:w="7474"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公司基本信息</w:t>
            </w:r>
            <w:r>
              <w:rPr>
                <w:rStyle w:val="884"/>
                <w:rFonts w:ascii="宋体" w:hAnsi="宋体" w:eastAsia="宋体" w:cs="Times New Roman"/>
                <w:b/>
                <w:color w:val="000000"/>
                <w:sz w:val="24"/>
                <w:szCs w:val="24"/>
              </w:rPr>
            </w:r>
            <w:r/>
          </w:p>
        </w:tc>
      </w:tr>
      <w:tr>
        <w:trPr>
          <w:trHeight w:val="506"/>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1</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公司名称</w:t>
            </w:r>
            <w:r>
              <w:rPr>
                <w:rStyle w:val="884"/>
                <w:rFonts w:ascii="宋体" w:hAnsi="宋体" w:eastAsia="宋体" w:cs="Times New Roman"/>
                <w:color w:val="000000"/>
                <w:sz w:val="24"/>
                <w:szCs w:val="24"/>
              </w:rPr>
            </w:r>
            <w:r/>
          </w:p>
        </w:tc>
        <w:tc>
          <w:tcPr>
            <w:gridSpan w:val="8"/>
            <w:tcW w:w="621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455"/>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2</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注册资金</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3</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公司地址</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460"/>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4</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从业人数</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5</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法定代表人</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467"/>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6</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开户银行</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7</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账号</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467"/>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8</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项目联系人</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9</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联系电话</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444"/>
        </w:trPr>
        <w:tc>
          <w:tcPr>
            <w:gridSpan w:val="2"/>
            <w:shd w:val="clear" w:color="auto" w:fill="d9d9d9"/>
            <w:tcW w:w="1048"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二</w:t>
            </w:r>
            <w:r>
              <w:rPr>
                <w:rStyle w:val="884"/>
                <w:rFonts w:ascii="宋体" w:hAnsi="宋体" w:eastAsia="宋体" w:cs="Times New Roman"/>
                <w:b/>
                <w:color w:val="000000"/>
                <w:sz w:val="24"/>
                <w:szCs w:val="24"/>
              </w:rPr>
            </w:r>
            <w:r/>
          </w:p>
        </w:tc>
        <w:tc>
          <w:tcPr>
            <w:gridSpan w:val="9"/>
            <w:shd w:val="clear" w:color="auto" w:fill="d9d9d9"/>
            <w:tcW w:w="7474"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公司财务状况</w:t>
            </w:r>
            <w:r>
              <w:rPr>
                <w:rStyle w:val="884"/>
                <w:rFonts w:ascii="宋体" w:hAnsi="宋体" w:eastAsia="宋体" w:cs="Times New Roman"/>
                <w:b/>
                <w:color w:val="000000"/>
                <w:sz w:val="24"/>
                <w:szCs w:val="24"/>
              </w:rPr>
            </w:r>
            <w:r/>
          </w:p>
        </w:tc>
      </w:tr>
      <w:tr>
        <w:trPr>
          <w:trHeight w:val="467"/>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（一）</w:t>
            </w:r>
            <w:r>
              <w:rPr>
                <w:rStyle w:val="884"/>
                <w:rFonts w:ascii="宋体" w:hAnsi="宋体" w:eastAsia="宋体" w:cs="Times New Roman"/>
                <w:b/>
                <w:color w:val="000000"/>
                <w:sz w:val="24"/>
                <w:szCs w:val="24"/>
              </w:rPr>
            </w:r>
            <w:r/>
          </w:p>
        </w:tc>
        <w:tc>
          <w:tcPr>
            <w:gridSpan w:val="9"/>
            <w:tcW w:w="7474"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u w:val="single"/>
                <w:lang w:val="en-US" w:eastAsia="zh-CN"/>
              </w:rPr>
              <w:t xml:space="preserve">2</w:t>
            </w:r>
            <w:r>
              <w:rPr>
                <w:rStyle w:val="884"/>
                <w:rFonts w:hint="eastAsia" w:ascii="宋体" w:hAnsi="宋体" w:eastAsia="宋体" w:cs="Times New Roman"/>
                <w:b/>
                <w:color w:val="000000"/>
                <w:sz w:val="24"/>
                <w:szCs w:val="24"/>
                <w:u w:val="single"/>
                <w:lang w:val="en-US" w:eastAsia="zh-CN"/>
              </w:rPr>
              <w:t xml:space="preserve">022</w:t>
            </w:r>
            <w:r>
              <w:rPr>
                <w:rStyle w:val="884"/>
                <w:rFonts w:hint="eastAsia" w:ascii="宋体" w:hAnsi="宋体" w:eastAsia="宋体" w:cs="Times New Roman"/>
                <w:b/>
                <w:color w:val="000000"/>
                <w:sz w:val="24"/>
                <w:szCs w:val="24"/>
              </w:rPr>
              <w:t xml:space="preserve">年度财务状况</w:t>
            </w:r>
            <w:r>
              <w:rPr>
                <w:rStyle w:val="884"/>
                <w:rFonts w:ascii="宋体" w:hAnsi="宋体" w:eastAsia="宋体" w:cs="Times New Roman"/>
                <w:b/>
                <w:color w:val="000000"/>
                <w:sz w:val="24"/>
                <w:szCs w:val="24"/>
              </w:rPr>
            </w:r>
            <w:r/>
          </w:p>
        </w:tc>
      </w:tr>
      <w:tr>
        <w:trPr>
          <w:trHeight w:val="682"/>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1</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营业收入（万）：</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2</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利润总额（万）</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763"/>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3</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年末“固定资产合计”（万）</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4</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年末“流动资产”余额（万）</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772"/>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5</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年末“短期负债”余额（万）</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6</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年末“长期负债”余额（万）</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768"/>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7</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年末“资产总计”余额（万）</w:t>
            </w:r>
            <w:r>
              <w:rPr>
                <w:rStyle w:val="884"/>
                <w:rFonts w:ascii="宋体" w:hAnsi="宋体" w:eastAsia="宋体" w:cs="Times New Roman"/>
                <w:color w:val="000000"/>
                <w:sz w:val="24"/>
                <w:szCs w:val="24"/>
              </w:rPr>
            </w:r>
            <w:r/>
          </w:p>
        </w:tc>
        <w:tc>
          <w:tcPr>
            <w:tcW w:w="819"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c>
          <w:tcPr>
            <w:gridSpan w:val="2"/>
            <w:tcW w:w="7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8</w:t>
            </w:r>
            <w:r>
              <w:rPr>
                <w:rStyle w:val="884"/>
                <w:rFonts w:ascii="宋体" w:hAnsi="宋体" w:eastAsia="宋体" w:cs="Times New Roman"/>
                <w:color w:val="000000"/>
                <w:sz w:val="24"/>
                <w:szCs w:val="24"/>
              </w:rPr>
            </w:r>
            <w:r/>
          </w:p>
        </w:tc>
        <w:tc>
          <w:tcPr>
            <w:gridSpan w:val="3"/>
            <w:tcW w:w="197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年末“货币资金”余额（万）</w:t>
            </w:r>
            <w:r>
              <w:rPr>
                <w:rStyle w:val="884"/>
                <w:rFonts w:ascii="宋体" w:hAnsi="宋体" w:eastAsia="宋体" w:cs="Times New Roman"/>
                <w:color w:val="000000"/>
                <w:sz w:val="24"/>
                <w:szCs w:val="24"/>
              </w:rPr>
            </w:r>
            <w:r/>
          </w:p>
        </w:tc>
        <w:tc>
          <w:tcPr>
            <w:gridSpan w:val="2"/>
            <w:tcW w:w="2124"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547"/>
        </w:trPr>
        <w:tc>
          <w:tcPr>
            <w:gridSpan w:val="2"/>
            <w:shd w:val="clear" w:color="auto" w:fill="d9d9d9"/>
            <w:tcW w:w="1048"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三</w:t>
            </w:r>
            <w:r>
              <w:rPr>
                <w:rStyle w:val="884"/>
                <w:rFonts w:ascii="宋体" w:hAnsi="宋体" w:eastAsia="宋体" w:cs="Times New Roman"/>
                <w:b/>
                <w:color w:val="000000"/>
                <w:sz w:val="24"/>
                <w:szCs w:val="24"/>
              </w:rPr>
            </w:r>
            <w:r/>
          </w:p>
        </w:tc>
        <w:tc>
          <w:tcPr>
            <w:gridSpan w:val="9"/>
            <w:shd w:val="clear" w:color="auto" w:fill="d9d9d9"/>
            <w:tcW w:w="7474"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投标人其他信息</w:t>
            </w:r>
            <w:r>
              <w:rPr>
                <w:rStyle w:val="884"/>
                <w:rFonts w:ascii="宋体" w:hAnsi="宋体" w:eastAsia="宋体" w:cs="Times New Roman"/>
                <w:b/>
                <w:color w:val="000000"/>
                <w:sz w:val="24"/>
                <w:szCs w:val="24"/>
              </w:rPr>
            </w:r>
            <w:r/>
          </w:p>
        </w:tc>
      </w:tr>
      <w:tr>
        <w:trPr>
          <w:trHeight w:val="1015"/>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（一）</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公司取得的相关资质及等级：</w:t>
            </w:r>
            <w:r>
              <w:rPr>
                <w:rStyle w:val="884"/>
                <w:rFonts w:ascii="宋体" w:hAnsi="宋体" w:eastAsia="宋体" w:cs="Times New Roman"/>
                <w:color w:val="000000"/>
                <w:sz w:val="24"/>
                <w:szCs w:val="24"/>
              </w:rPr>
            </w:r>
            <w:r/>
          </w:p>
        </w:tc>
        <w:tc>
          <w:tcPr>
            <w:gridSpan w:val="8"/>
            <w:tcW w:w="621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1086"/>
        </w:trPr>
        <w:tc>
          <w:tcPr>
            <w:gridSpan w:val="2"/>
            <w:tcW w:w="104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（二）</w:t>
            </w:r>
            <w:r>
              <w:rPr>
                <w:rStyle w:val="884"/>
                <w:rFonts w:ascii="宋体" w:hAnsi="宋体" w:eastAsia="宋体" w:cs="Times New Roman"/>
                <w:color w:val="000000"/>
                <w:sz w:val="24"/>
                <w:szCs w:val="24"/>
              </w:rPr>
            </w:r>
            <w:r/>
          </w:p>
        </w:tc>
        <w:tc>
          <w:tcPr>
            <w:tcW w:w="737"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hint="eastAsia" w:ascii="宋体" w:hAnsi="宋体" w:eastAsia="宋体" w:cs="Times New Roman"/>
                <w:color w:val="000000"/>
                <w:sz w:val="24"/>
                <w:szCs w:val="24"/>
              </w:rPr>
              <w:t xml:space="preserve">公司</w:t>
            </w:r>
            <w:r>
              <w:rPr>
                <w:rStyle w:val="884"/>
                <w:rFonts w:hint="eastAsia" w:ascii="宋体" w:hAnsi="宋体" w:eastAsia="宋体" w:cs="Times New Roman"/>
                <w:color w:val="000000"/>
                <w:sz w:val="24"/>
                <w:szCs w:val="24"/>
                <w:lang w:val="en-US" w:eastAsia="zh-CN"/>
              </w:rPr>
              <w:t xml:space="preserve">2020</w:t>
            </w:r>
            <w:r>
              <w:rPr>
                <w:rStyle w:val="884"/>
                <w:rFonts w:hint="eastAsia" w:ascii="宋体" w:hAnsi="宋体" w:eastAsia="宋体" w:cs="Times New Roman"/>
                <w:color w:val="000000"/>
                <w:sz w:val="24"/>
                <w:szCs w:val="24"/>
              </w:rPr>
              <w:t xml:space="preserve">年度后获得的荣誉及表彰情况</w:t>
            </w:r>
            <w:r>
              <w:rPr>
                <w:rStyle w:val="884"/>
                <w:rFonts w:ascii="宋体" w:hAnsi="宋体" w:eastAsia="宋体" w:cs="Times New Roman"/>
                <w:color w:val="000000"/>
                <w:sz w:val="24"/>
                <w:szCs w:val="24"/>
              </w:rPr>
            </w:r>
            <w:r/>
          </w:p>
        </w:tc>
        <w:tc>
          <w:tcPr>
            <w:gridSpan w:val="8"/>
            <w:tcW w:w="6218" w:type="dxa"/>
            <w:vAlign w:val="center"/>
            <w:textDirection w:val="lrTb"/>
            <w:noWrap w:val="false"/>
          </w:tcPr>
          <w:p>
            <w:pPr>
              <w:pStyle w:val="2278"/>
              <w:jc w:val="center"/>
              <w:spacing w:line="360" w:lineRule="auto"/>
              <w:rPr>
                <w:rStyle w:val="884"/>
                <w:rFonts w:ascii="宋体" w:hAnsi="宋体" w:eastAsia="宋体" w:cs="Times New Roman"/>
                <w:color w:val="000000"/>
                <w:sz w:val="24"/>
                <w:szCs w:val="24"/>
              </w:rPr>
            </w:pPr>
            <w:r>
              <w:rPr>
                <w:rStyle w:val="884"/>
                <w:rFonts w:ascii="宋体" w:hAnsi="宋体" w:eastAsia="宋体" w:cs="Times New Roman"/>
                <w:color w:val="000000"/>
                <w:sz w:val="24"/>
                <w:szCs w:val="24"/>
              </w:rPr>
            </w:r>
            <w:r/>
          </w:p>
        </w:tc>
      </w:tr>
      <w:tr>
        <w:trPr>
          <w:trHeight w:val="557"/>
        </w:trPr>
        <w:tc>
          <w:tcPr>
            <w:gridSpan w:val="2"/>
            <w:shd w:val="clear" w:color="auto" w:fill="bfbfbf"/>
            <w:tcW w:w="1048"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四</w:t>
            </w:r>
            <w:r>
              <w:rPr>
                <w:rStyle w:val="884"/>
                <w:rFonts w:ascii="宋体" w:hAnsi="宋体" w:eastAsia="宋体" w:cs="Times New Roman"/>
                <w:b/>
                <w:color w:val="000000"/>
                <w:sz w:val="24"/>
                <w:szCs w:val="24"/>
              </w:rPr>
            </w:r>
            <w:r/>
          </w:p>
        </w:tc>
        <w:tc>
          <w:tcPr>
            <w:gridSpan w:val="9"/>
            <w:shd w:val="clear" w:color="auto" w:fill="bfbfbf"/>
            <w:tcW w:w="7474"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提供本项目服务所必须的专业设备一览表（必填） </w:t>
            </w:r>
            <w:r>
              <w:rPr>
                <w:rStyle w:val="884"/>
                <w:rFonts w:ascii="宋体" w:hAnsi="宋体" w:eastAsia="宋体" w:cs="Times New Roman"/>
                <w:b/>
                <w:color w:val="000000"/>
                <w:sz w:val="24"/>
                <w:szCs w:val="24"/>
              </w:rPr>
            </w:r>
            <w:r/>
          </w:p>
        </w:tc>
      </w:tr>
      <w:tr>
        <w:trPr>
          <w:trHeight w:val="459"/>
        </w:trPr>
        <w:tc>
          <w:tcPr>
            <w:shd w:val="clear" w:color="auto" w:fill="ffffff"/>
            <w:tcW w:w="440"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序号</w:t>
            </w:r>
            <w:r>
              <w:rPr>
                <w:rStyle w:val="884"/>
                <w:rFonts w:ascii="宋体" w:hAnsi="宋体" w:eastAsia="宋体" w:cs="Times New Roman"/>
                <w:b/>
                <w:color w:val="000000"/>
                <w:sz w:val="24"/>
                <w:szCs w:val="24"/>
              </w:rPr>
            </w:r>
            <w:r/>
          </w:p>
        </w:tc>
        <w:tc>
          <w:tcPr>
            <w:gridSpan w:val="4"/>
            <w:shd w:val="clear" w:color="auto" w:fill="ffffff"/>
            <w:tcW w:w="331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品牌、型号及主要参数配置简述</w:t>
            </w:r>
            <w:r>
              <w:rPr>
                <w:rStyle w:val="884"/>
                <w:rFonts w:ascii="宋体" w:hAnsi="宋体" w:eastAsia="宋体" w:cs="Times New Roman"/>
                <w:b/>
                <w:color w:val="000000"/>
                <w:sz w:val="24"/>
                <w:szCs w:val="24"/>
              </w:rPr>
            </w:r>
            <w:r/>
          </w:p>
        </w:tc>
        <w:tc>
          <w:tcPr>
            <w:gridSpan w:val="2"/>
            <w:shd w:val="clear" w:color="auto" w:fill="ffffff"/>
            <w:tcW w:w="123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购置年份</w:t>
            </w:r>
            <w:r>
              <w:rPr>
                <w:rStyle w:val="884"/>
                <w:rFonts w:ascii="宋体" w:hAnsi="宋体" w:eastAsia="宋体" w:cs="Times New Roman"/>
                <w:b/>
                <w:color w:val="000000"/>
                <w:sz w:val="24"/>
                <w:szCs w:val="24"/>
              </w:rPr>
            </w:r>
            <w:r/>
          </w:p>
        </w:tc>
        <w:tc>
          <w:tcPr>
            <w:shd w:val="clear" w:color="auto" w:fill="ffffff"/>
            <w:tcW w:w="48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价格</w:t>
            </w:r>
            <w:r>
              <w:rPr>
                <w:rStyle w:val="884"/>
                <w:rFonts w:ascii="宋体" w:hAnsi="宋体" w:eastAsia="宋体" w:cs="Times New Roman"/>
                <w:b/>
                <w:color w:val="000000"/>
                <w:sz w:val="24"/>
                <w:szCs w:val="24"/>
              </w:rPr>
            </w:r>
            <w:r/>
          </w:p>
        </w:tc>
        <w:tc>
          <w:tcPr>
            <w:gridSpan w:val="2"/>
            <w:shd w:val="clear" w:color="auto" w:fill="ffffff"/>
            <w:tcW w:w="1125"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数量</w:t>
            </w:r>
            <w:r>
              <w:rPr>
                <w:rStyle w:val="884"/>
                <w:rFonts w:ascii="宋体" w:hAnsi="宋体" w:eastAsia="宋体" w:cs="Times New Roman"/>
                <w:b/>
                <w:color w:val="000000"/>
                <w:sz w:val="24"/>
                <w:szCs w:val="24"/>
              </w:rPr>
            </w:r>
            <w:r/>
          </w:p>
        </w:tc>
        <w:tc>
          <w:tcPr>
            <w:shd w:val="clear" w:color="auto" w:fill="ffffff"/>
            <w:tcW w:w="743"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用途</w:t>
            </w:r>
            <w:r>
              <w:rPr>
                <w:rStyle w:val="884"/>
                <w:rFonts w:ascii="宋体" w:hAnsi="宋体" w:eastAsia="宋体" w:cs="Times New Roman"/>
                <w:b/>
                <w:color w:val="000000"/>
                <w:sz w:val="24"/>
                <w:szCs w:val="24"/>
              </w:rPr>
            </w:r>
            <w:r/>
          </w:p>
        </w:tc>
      </w:tr>
      <w:tr>
        <w:trPr>
          <w:trHeight w:val="483"/>
        </w:trPr>
        <w:tc>
          <w:tcPr>
            <w:shd w:val="clear" w:color="auto" w:fill="ffffff"/>
            <w:tcW w:w="440"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1</w:t>
            </w:r>
            <w:r>
              <w:rPr>
                <w:rStyle w:val="884"/>
                <w:rFonts w:ascii="宋体" w:hAnsi="宋体" w:eastAsia="宋体" w:cs="Times New Roman"/>
                <w:b/>
                <w:color w:val="000000"/>
                <w:sz w:val="24"/>
                <w:szCs w:val="24"/>
              </w:rPr>
            </w:r>
            <w:r/>
          </w:p>
        </w:tc>
        <w:tc>
          <w:tcPr>
            <w:gridSpan w:val="4"/>
            <w:shd w:val="clear" w:color="auto" w:fill="ffffff"/>
            <w:tcW w:w="331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23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48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125"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743"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r>
      <w:tr>
        <w:trPr>
          <w:trHeight w:val="546"/>
        </w:trPr>
        <w:tc>
          <w:tcPr>
            <w:shd w:val="clear" w:color="auto" w:fill="ffffff"/>
            <w:tcW w:w="440"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2</w:t>
            </w:r>
            <w:r>
              <w:rPr>
                <w:rStyle w:val="884"/>
                <w:rFonts w:ascii="宋体" w:hAnsi="宋体" w:eastAsia="宋体" w:cs="Times New Roman"/>
                <w:b/>
                <w:color w:val="000000"/>
                <w:sz w:val="24"/>
                <w:szCs w:val="24"/>
              </w:rPr>
            </w:r>
            <w:r/>
          </w:p>
        </w:tc>
        <w:tc>
          <w:tcPr>
            <w:gridSpan w:val="4"/>
            <w:shd w:val="clear" w:color="auto" w:fill="ffffff"/>
            <w:tcW w:w="331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23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48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125"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743"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r>
      <w:tr>
        <w:trPr>
          <w:trHeight w:val="560"/>
        </w:trPr>
        <w:tc>
          <w:tcPr>
            <w:shd w:val="clear" w:color="auto" w:fill="ffffff"/>
            <w:tcW w:w="440"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3</w:t>
            </w:r>
            <w:r>
              <w:rPr>
                <w:rStyle w:val="884"/>
                <w:rFonts w:ascii="宋体" w:hAnsi="宋体" w:eastAsia="宋体" w:cs="Times New Roman"/>
                <w:b/>
                <w:color w:val="000000"/>
                <w:sz w:val="24"/>
                <w:szCs w:val="24"/>
              </w:rPr>
            </w:r>
            <w:r/>
          </w:p>
        </w:tc>
        <w:tc>
          <w:tcPr>
            <w:gridSpan w:val="4"/>
            <w:shd w:val="clear" w:color="auto" w:fill="ffffff"/>
            <w:tcW w:w="331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23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48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125"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743"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r>
      <w:tr>
        <w:trPr>
          <w:trHeight w:val="553"/>
        </w:trPr>
        <w:tc>
          <w:tcPr>
            <w:shd w:val="clear" w:color="auto" w:fill="ffffff"/>
            <w:tcW w:w="440"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t xml:space="preserve">…</w:t>
            </w:r>
            <w:r>
              <w:rPr>
                <w:rStyle w:val="884"/>
                <w:rFonts w:ascii="宋体" w:hAnsi="宋体" w:eastAsia="宋体" w:cs="Times New Roman"/>
                <w:b/>
                <w:color w:val="000000"/>
                <w:sz w:val="24"/>
                <w:szCs w:val="24"/>
              </w:rPr>
            </w:r>
            <w:r/>
          </w:p>
        </w:tc>
        <w:tc>
          <w:tcPr>
            <w:gridSpan w:val="4"/>
            <w:shd w:val="clear" w:color="auto" w:fill="ffffff"/>
            <w:tcW w:w="331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23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486"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gridSpan w:val="2"/>
            <w:shd w:val="clear" w:color="auto" w:fill="ffffff"/>
            <w:tcW w:w="1125"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c>
          <w:tcPr>
            <w:shd w:val="clear" w:color="auto" w:fill="ffffff"/>
            <w:tcW w:w="743"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tc>
      </w:tr>
      <w:tr>
        <w:trPr>
          <w:trHeight w:val="575"/>
        </w:trPr>
        <w:tc>
          <w:tcPr>
            <w:gridSpan w:val="2"/>
            <w:shd w:val="clear" w:color="auto" w:fill="bfbfbf"/>
            <w:tcW w:w="1048"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五</w:t>
            </w:r>
            <w:r>
              <w:rPr>
                <w:rStyle w:val="884"/>
                <w:rFonts w:ascii="宋体" w:hAnsi="宋体" w:eastAsia="宋体" w:cs="Times New Roman"/>
                <w:b/>
                <w:color w:val="000000"/>
                <w:sz w:val="24"/>
                <w:szCs w:val="24"/>
              </w:rPr>
            </w:r>
            <w:r/>
          </w:p>
        </w:tc>
        <w:tc>
          <w:tcPr>
            <w:gridSpan w:val="9"/>
            <w:shd w:val="clear" w:color="auto" w:fill="bfbfbf"/>
            <w:tcW w:w="7474"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提供本项目服务所必须的专业技术能力（必填）</w:t>
            </w:r>
            <w:r>
              <w:rPr>
                <w:rStyle w:val="884"/>
                <w:rFonts w:ascii="宋体" w:hAnsi="宋体" w:eastAsia="宋体" w:cs="Times New Roman"/>
                <w:b/>
                <w:color w:val="000000"/>
                <w:sz w:val="24"/>
                <w:szCs w:val="24"/>
              </w:rPr>
            </w:r>
            <w:r/>
          </w:p>
        </w:tc>
      </w:tr>
      <w:tr>
        <w:trPr>
          <w:trHeight w:val="1630"/>
        </w:trPr>
        <w:tc>
          <w:tcPr>
            <w:gridSpan w:val="11"/>
            <w:shd w:val="clear" w:color="auto" w:fill="ffffff"/>
            <w:tcW w:w="8522" w:type="dxa"/>
            <w:vAlign w:val="center"/>
            <w:textDirection w:val="lrTb"/>
            <w:noWrap w:val="false"/>
          </w:tcPr>
          <w:p>
            <w:pPr>
              <w:pStyle w:val="2278"/>
              <w:jc w:val="center"/>
              <w:spacing w:line="360" w:lineRule="auto"/>
              <w:rPr>
                <w:rStyle w:val="884"/>
                <w:rFonts w:ascii="宋体" w:hAnsi="宋体" w:eastAsia="宋体" w:cs="Times New Roman"/>
                <w:b/>
                <w:color w:val="000000"/>
                <w:sz w:val="24"/>
                <w:szCs w:val="24"/>
              </w:rPr>
            </w:pPr>
            <w:r>
              <w:rPr>
                <w:rStyle w:val="884"/>
                <w:rFonts w:hint="eastAsia" w:ascii="宋体" w:hAnsi="宋体" w:eastAsia="宋体" w:cs="Times New Roman"/>
                <w:b/>
                <w:color w:val="000000"/>
                <w:sz w:val="24"/>
                <w:szCs w:val="24"/>
              </w:rPr>
              <w:t xml:space="preserve"> </w:t>
            </w:r>
            <w:r>
              <w:rPr>
                <w:rStyle w:val="884"/>
                <w:rFonts w:ascii="宋体" w:hAnsi="宋体" w:eastAsia="宋体" w:cs="Times New Roman"/>
                <w:b/>
                <w:color w:val="000000"/>
                <w:sz w:val="24"/>
                <w:szCs w:val="24"/>
              </w:rPr>
            </w:r>
            <w:r/>
          </w:p>
        </w:tc>
      </w:tr>
    </w:tbl>
    <w:p>
      <w:pPr>
        <w:pStyle w:val="2279"/>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87" w:name="_Toc256000072"/>
      <w:r>
        <w:rPr>
          <w:rStyle w:val="884"/>
          <w:rFonts w:ascii="宋体" w:hAnsi="宋体" w:eastAsia="宋体" w:cs="宋体"/>
          <w:b w:val="0"/>
          <w:sz w:val="28"/>
        </w:rPr>
        <w:t xml:space="preserve">(五)依法缴纳税收和社会保障资金的良好记录</w:t>
      </w:r>
      <w:bookmarkEnd w:id="287"/>
      <w:r>
        <w:rPr>
          <w:rStyle w:val="884"/>
          <w:rFonts w:ascii="Times New Roman" w:hAnsi="Times New Roman" w:eastAsia="Times New Roman" w:cs="Times New Roman"/>
        </w:rPr>
      </w:r>
      <w:r/>
    </w:p>
    <w:p>
      <w:pPr>
        <w:pStyle w:val="2280"/>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81"/>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88" w:name="_Toc256000073"/>
      <w:r>
        <w:rPr>
          <w:rStyle w:val="884"/>
          <w:rFonts w:ascii="宋体" w:hAnsi="宋体" w:eastAsia="宋体" w:cs="宋体"/>
          <w:b w:val="0"/>
          <w:sz w:val="28"/>
        </w:rPr>
        <w:t xml:space="preserve">(六)法律、行政法规规定的其他条件</w:t>
      </w:r>
      <w:bookmarkEnd w:id="288"/>
      <w:r>
        <w:rPr>
          <w:rStyle w:val="884"/>
          <w:rFonts w:ascii="Times New Roman" w:hAnsi="Times New Roman" w:eastAsia="Times New Roman" w:cs="Times New Roman"/>
        </w:rPr>
      </w:r>
      <w:r/>
    </w:p>
    <w:p>
      <w:pPr>
        <w:pStyle w:val="2282"/>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83"/>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89" w:name="_Toc256000074"/>
      <w:r>
        <w:rPr>
          <w:rStyle w:val="884"/>
          <w:rFonts w:ascii="宋体" w:hAnsi="宋体" w:eastAsia="宋体" w:cs="宋体"/>
          <w:b w:val="0"/>
          <w:sz w:val="28"/>
        </w:rPr>
        <w:t xml:space="preserve">(七)落实政府采购政策需满足的资格要求</w:t>
      </w:r>
      <w:bookmarkEnd w:id="289"/>
      <w:r>
        <w:rPr>
          <w:rStyle w:val="884"/>
          <w:rFonts w:ascii="Times New Roman" w:hAnsi="Times New Roman" w:eastAsia="Times New Roman" w:cs="Times New Roman"/>
        </w:rPr>
      </w:r>
      <w:r/>
    </w:p>
    <w:p>
      <w:pPr>
        <w:pStyle w:val="2284"/>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85"/>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90" w:name="_Toc256000075"/>
      <w:r>
        <w:rPr>
          <w:rStyle w:val="884"/>
          <w:rFonts w:ascii="宋体" w:hAnsi="宋体" w:eastAsia="宋体" w:cs="宋体"/>
          <w:b w:val="0"/>
          <w:sz w:val="28"/>
        </w:rPr>
        <w:t xml:space="preserve">(八)本项目的特定资格要求</w:t>
      </w:r>
      <w:bookmarkEnd w:id="290"/>
      <w:r>
        <w:rPr>
          <w:rStyle w:val="884"/>
          <w:rFonts w:ascii="Times New Roman" w:hAnsi="Times New Roman" w:eastAsia="Times New Roman" w:cs="Times New Roman"/>
        </w:rPr>
      </w:r>
      <w:r/>
    </w:p>
    <w:p>
      <w:pPr>
        <w:pStyle w:val="2286"/>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87"/>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91" w:name="_Toc256000076"/>
      <w:r>
        <w:rPr>
          <w:rStyle w:val="884"/>
          <w:rFonts w:ascii="宋体" w:hAnsi="宋体" w:eastAsia="宋体" w:cs="宋体"/>
          <w:b w:val="0"/>
          <w:sz w:val="28"/>
        </w:rPr>
        <w:t xml:space="preserve">(九)法定代表人（负责人）身份证明书</w:t>
      </w:r>
      <w:bookmarkEnd w:id="291"/>
      <w:r>
        <w:rPr>
          <w:rStyle w:val="884"/>
          <w:rFonts w:ascii="Times New Roman" w:hAnsi="Times New Roman" w:eastAsia="Times New Roman" w:cs="Times New Roman"/>
        </w:rPr>
      </w:r>
      <w:r/>
    </w:p>
    <w:p>
      <w:pPr>
        <w:pStyle w:val="2288"/>
        <w:ind w:firstLine="560"/>
        <w:spacing w:line="360" w:lineRule="auto"/>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8"/>
        </w:rPr>
        <w:t xml:space="preserve">兹证明</w:t>
      </w:r>
      <w:r>
        <w:rPr>
          <w:rStyle w:val="884"/>
          <w:rFonts w:hint="eastAsia" w:ascii="宋体" w:hAnsi="宋体" w:eastAsia="宋体" w:cs="Times New Roman"/>
          <w:b/>
          <w:color w:val="000000"/>
          <w:sz w:val="24"/>
          <w:szCs w:val="24"/>
          <w:u w:val="single"/>
        </w:rPr>
        <w:t xml:space="preserve">×××（）姓名</w:t>
      </w:r>
      <w:r>
        <w:rPr>
          <w:rStyle w:val="884"/>
          <w:rFonts w:hint="eastAsia" w:ascii="宋体" w:hAnsi="宋体" w:eastAsia="宋体" w:cs="Times New Roman"/>
          <w:color w:val="000000"/>
          <w:sz w:val="28"/>
          <w:szCs w:val="28"/>
        </w:rPr>
        <w:t xml:space="preserve">同志，性别</w:t>
      </w:r>
      <w:r>
        <w:rPr>
          <w:rStyle w:val="884"/>
          <w:rFonts w:hint="eastAsia" w:ascii="宋体" w:hAnsi="宋体" w:eastAsia="宋体" w:cs="Times New Roman"/>
          <w:b/>
          <w:color w:val="000000"/>
          <w:sz w:val="24"/>
          <w:szCs w:val="24"/>
          <w:u w:val="single"/>
        </w:rPr>
        <w:t xml:space="preserve">×××</w:t>
      </w:r>
      <w:r>
        <w:rPr>
          <w:rStyle w:val="884"/>
          <w:rFonts w:hint="eastAsia" w:ascii="宋体" w:hAnsi="宋体" w:eastAsia="宋体" w:cs="Times New Roman"/>
          <w:color w:val="000000"/>
          <w:sz w:val="28"/>
          <w:szCs w:val="28"/>
        </w:rPr>
        <w:t xml:space="preserve">，</w:t>
      </w:r>
      <w:r>
        <w:rPr>
          <w:rStyle w:val="884"/>
          <w:rFonts w:hint="eastAsia" w:ascii="宋体" w:hAnsi="宋体" w:eastAsia="宋体" w:cs="Times New Roman"/>
          <w:color w:val="000000"/>
          <w:sz w:val="28"/>
          <w:szCs w:val="24"/>
        </w:rPr>
        <w:t xml:space="preserve">居民身份证号</w:t>
      </w:r>
      <w:r>
        <w:rPr>
          <w:rStyle w:val="884"/>
          <w:rFonts w:hint="eastAsia" w:ascii="宋体" w:hAnsi="宋体" w:eastAsia="宋体" w:cs="Times New Roman"/>
          <w:b/>
          <w:color w:val="000000"/>
          <w:sz w:val="24"/>
          <w:szCs w:val="24"/>
          <w:u w:val="single"/>
        </w:rPr>
        <w:t xml:space="preserve">×××</w:t>
      </w:r>
      <w:r>
        <w:rPr>
          <w:rStyle w:val="884"/>
          <w:rFonts w:hint="eastAsia" w:ascii="宋体" w:hAnsi="宋体" w:eastAsia="宋体" w:cs="Times New Roman"/>
          <w:color w:val="000000"/>
          <w:sz w:val="28"/>
          <w:szCs w:val="28"/>
        </w:rPr>
        <w:t xml:space="preserve">，在我单位任</w:t>
      </w:r>
      <w:r>
        <w:rPr>
          <w:rStyle w:val="884"/>
          <w:rFonts w:hint="eastAsia" w:ascii="宋体" w:hAnsi="宋体" w:eastAsia="宋体" w:cs="Times New Roman"/>
          <w:color w:val="000000"/>
          <w:sz w:val="28"/>
          <w:szCs w:val="28"/>
          <w:u w:val="single"/>
        </w:rPr>
        <w:t xml:space="preserve">               </w:t>
      </w:r>
      <w:r>
        <w:rPr>
          <w:rStyle w:val="884"/>
          <w:rFonts w:hint="eastAsia" w:ascii="宋体" w:hAnsi="宋体" w:eastAsia="宋体" w:cs="Times New Roman"/>
          <w:color w:val="000000"/>
          <w:sz w:val="28"/>
          <w:szCs w:val="28"/>
        </w:rPr>
        <w:t xml:space="preserve">职务，系我单位主要负责人即法定代表人。</w:t>
      </w: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8"/>
        </w:rPr>
        <w:t xml:space="preserve">单位地址：</w:t>
      </w: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8"/>
        </w:rPr>
        <w:t xml:space="preserve">电    话：</w:t>
      </w: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8"/>
        </w:rPr>
        <w:t xml:space="preserve">单位全称： </w:t>
      </w: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8"/>
        </w:rPr>
        <w:t xml:space="preserve">  </w:t>
      </w:r>
      <w:r>
        <w:rPr>
          <w:rStyle w:val="884"/>
          <w:rFonts w:ascii="宋体" w:hAnsi="宋体" w:eastAsia="宋体" w:cs="Times New Roman"/>
          <w:color w:val="000000"/>
          <w:sz w:val="28"/>
          <w:szCs w:val="28"/>
        </w:rPr>
      </w:r>
      <w:r/>
    </w:p>
    <w:p>
      <w:pPr>
        <w:pStyle w:val="2288"/>
        <w:ind w:firstLine="560"/>
        <w:spacing w:line="360" w:lineRule="auto"/>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4"/>
        </w:rPr>
        <w:t xml:space="preserve">公   章</w:t>
      </w:r>
      <w:r>
        <w:rPr>
          <w:rStyle w:val="884"/>
          <w:rFonts w:hint="eastAsia" w:ascii="宋体" w:hAnsi="宋体" w:eastAsia="宋体" w:cs="Times New Roman"/>
          <w:color w:val="000000"/>
          <w:sz w:val="28"/>
          <w:szCs w:val="28"/>
        </w:rPr>
        <w:t xml:space="preserve"> ：</w:t>
      </w:r>
      <w:r>
        <w:rPr>
          <w:rStyle w:val="884"/>
          <w:rFonts w:ascii="宋体" w:hAnsi="宋体" w:eastAsia="宋体" w:cs="Times New Roman"/>
          <w:color w:val="000000"/>
          <w:sz w:val="28"/>
          <w:szCs w:val="28"/>
        </w:rPr>
      </w:r>
      <w:r/>
    </w:p>
    <w:p>
      <w:pPr>
        <w:pStyle w:val="2288"/>
        <w:ind w:firstLine="560"/>
        <w:spacing w:line="360" w:lineRule="auto"/>
        <w:tabs>
          <w:tab w:val="left" w:pos="7290" w:leader="none"/>
        </w:tabs>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8"/>
        </w:rPr>
        <w:t xml:space="preserve">                               </w:t>
      </w:r>
      <w:r>
        <w:rPr>
          <w:rStyle w:val="884"/>
          <w:rFonts w:ascii="宋体" w:hAnsi="宋体" w:eastAsia="宋体" w:cs="Times New Roman"/>
          <w:color w:val="000000"/>
          <w:sz w:val="28"/>
          <w:szCs w:val="28"/>
        </w:rPr>
      </w:r>
      <w:r/>
    </w:p>
    <w:p>
      <w:pPr>
        <w:pStyle w:val="2288"/>
        <w:ind w:firstLine="560"/>
        <w:jc w:val="right"/>
        <w:spacing w:line="360" w:lineRule="auto"/>
        <w:tabs>
          <w:tab w:val="left" w:pos="7290" w:leader="none"/>
        </w:tabs>
        <w:rPr>
          <w:rStyle w:val="884"/>
          <w:rFonts w:ascii="宋体" w:hAnsi="宋体" w:eastAsia="宋体" w:cs="Times New Roman"/>
          <w:color w:val="000000"/>
          <w:sz w:val="28"/>
          <w:szCs w:val="28"/>
        </w:rPr>
      </w:pPr>
      <w:r>
        <w:rPr>
          <w:rStyle w:val="884"/>
          <w:rFonts w:hint="eastAsia" w:ascii="宋体" w:hAnsi="宋体" w:eastAsia="宋体" w:cs="Times New Roman"/>
          <w:color w:val="000000"/>
          <w:sz w:val="28"/>
          <w:szCs w:val="28"/>
        </w:rPr>
        <w:t xml:space="preserve">  年     月    日</w:t>
      </w:r>
      <w:r>
        <w:rPr>
          <w:rStyle w:val="884"/>
          <w:rFonts w:ascii="宋体" w:hAnsi="宋体" w:eastAsia="宋体" w:cs="Times New Roman"/>
          <w:color w:val="000000"/>
          <w:sz w:val="28"/>
          <w:szCs w:val="28"/>
        </w:rPr>
      </w:r>
      <w:r/>
    </w:p>
    <w:p>
      <w:pPr>
        <w:pStyle w:val="2288"/>
        <w:ind w:firstLine="643"/>
        <w:jc w:val="left"/>
        <w:spacing w:line="360" w:lineRule="auto"/>
        <w:rPr>
          <w:rStyle w:val="884"/>
          <w:rFonts w:ascii="宋体" w:hAnsi="宋体" w:eastAsia="宋体" w:cs="Times New Roman"/>
          <w:b/>
          <w:color w:val="000000"/>
          <w:sz w:val="32"/>
          <w:szCs w:val="32"/>
        </w:rPr>
      </w:pPr>
      <w:r>
        <w:rPr>
          <w:rStyle w:val="884"/>
          <w:rFonts w:ascii="宋体" w:hAnsi="宋体" w:eastAsia="宋体" w:cs="Times New Roman"/>
          <w:b/>
          <w:color w:val="000000"/>
          <w:sz w:val="32"/>
          <w:szCs w:val="32"/>
        </w:rPr>
      </w:r>
      <w:r/>
    </w:p>
    <w:p>
      <w:pPr>
        <w:pStyle w:val="2288"/>
        <w:ind w:firstLine="643"/>
        <w:jc w:val="left"/>
        <w:spacing w:line="360" w:lineRule="auto"/>
        <w:rPr>
          <w:rStyle w:val="884"/>
          <w:rFonts w:ascii="宋体" w:hAnsi="宋体" w:eastAsia="宋体" w:cs="Times New Roman"/>
          <w:b/>
          <w:color w:val="000000"/>
          <w:sz w:val="32"/>
          <w:szCs w:val="32"/>
        </w:rPr>
      </w:pPr>
      <w:r>
        <w:rPr>
          <w:rStyle w:val="884"/>
          <w:rFonts w:ascii="宋体" w:hAnsi="宋体" w:eastAsia="宋体" w:cs="Times New Roman"/>
          <w:b/>
          <w:color w:val="000000"/>
          <w:sz w:val="32"/>
          <w:szCs w:val="32"/>
        </w:rPr>
      </w:r>
      <w:r/>
    </w:p>
    <w:p>
      <w:pPr>
        <w:pStyle w:val="2288"/>
        <w:ind w:firstLine="643"/>
        <w:jc w:val="left"/>
        <w:spacing w:line="360" w:lineRule="auto"/>
        <w:rPr>
          <w:rStyle w:val="884"/>
          <w:rFonts w:ascii="宋体" w:hAnsi="宋体" w:eastAsia="宋体" w:cs="Times New Roman"/>
          <w:b/>
          <w:color w:val="000000"/>
          <w:sz w:val="32"/>
          <w:szCs w:val="32"/>
        </w:rPr>
      </w:pPr>
      <w:r>
        <w:rPr>
          <w:rStyle w:val="884"/>
          <w:rFonts w:hint="eastAsia" w:ascii="宋体" w:hAnsi="宋体" w:eastAsia="宋体" w:cs="Times New Roman"/>
          <w:b/>
          <w:color w:val="000000"/>
          <w:sz w:val="32"/>
          <w:szCs w:val="32"/>
        </w:rPr>
        <w:t xml:space="preserve">附：法定代表人居民身份证扫描件</w:t>
      </w:r>
      <w:r>
        <w:rPr>
          <w:rStyle w:val="884"/>
          <w:rFonts w:ascii="宋体" w:hAnsi="宋体" w:eastAsia="宋体" w:cs="Times New Roman"/>
          <w:b/>
          <w:color w:val="000000"/>
          <w:sz w:val="32"/>
          <w:szCs w:val="32"/>
        </w:rPr>
      </w:r>
      <w:r/>
    </w:p>
    <w:p>
      <w:pPr>
        <w:pStyle w:val="2288"/>
        <w:ind w:firstLine="560"/>
        <w:spacing w:line="360" w:lineRule="auto"/>
        <w:tabs>
          <w:tab w:val="left" w:pos="7290" w:leader="none"/>
        </w:tabs>
        <w:rPr>
          <w:rStyle w:val="884"/>
          <w:rFonts w:ascii="宋体" w:hAnsi="宋体" w:eastAsia="宋体" w:cs="Times New Roman"/>
          <w:color w:val="000000"/>
          <w:sz w:val="28"/>
          <w:szCs w:val="24"/>
        </w:rPr>
      </w:pPr>
      <w:r>
        <w:rPr>
          <w:rStyle w:val="884"/>
          <w:rFonts w:hint="eastAsia" w:ascii="宋体" w:hAnsi="宋体" w:eastAsia="宋体" w:cs="Times New Roman"/>
          <w:color w:val="000000"/>
          <w:sz w:val="28"/>
          <w:szCs w:val="24"/>
          <w:u w:val="single"/>
        </w:rPr>
        <w:t xml:space="preserve">注：1.“法定代表人”直接参加投标响应活动的仅需填写本身份证明</w:t>
      </w:r>
      <w:r>
        <w:rPr>
          <w:rStyle w:val="884"/>
          <w:rFonts w:hint="eastAsia" w:ascii="宋体" w:hAnsi="宋体" w:eastAsia="宋体" w:cs="Times New Roman"/>
          <w:color w:val="000000"/>
          <w:sz w:val="28"/>
          <w:szCs w:val="24"/>
        </w:rPr>
        <w:t xml:space="preserve">。</w:t>
      </w:r>
      <w:r>
        <w:rPr>
          <w:rStyle w:val="884"/>
          <w:rFonts w:ascii="宋体" w:hAnsi="宋体" w:eastAsia="宋体" w:cs="Times New Roman"/>
          <w:color w:val="000000"/>
          <w:sz w:val="28"/>
          <w:szCs w:val="24"/>
        </w:rPr>
      </w:r>
      <w:r/>
    </w:p>
    <w:p>
      <w:pPr>
        <w:pStyle w:val="2288"/>
        <w:ind w:firstLine="562"/>
        <w:spacing w:line="360" w:lineRule="auto"/>
        <w:tabs>
          <w:tab w:val="left" w:pos="7290" w:leader="none"/>
        </w:tabs>
        <w:rPr>
          <w:rStyle w:val="884"/>
          <w:rFonts w:ascii="宋体" w:hAnsi="宋体" w:eastAsia="宋体" w:cs="Times New Roman"/>
          <w:b/>
          <w:color w:val="000000"/>
          <w:sz w:val="28"/>
          <w:szCs w:val="28"/>
          <w:u w:val="single"/>
        </w:rPr>
      </w:pPr>
      <w:r>
        <w:rPr>
          <w:rStyle w:val="884"/>
          <w:rFonts w:hint="eastAsia" w:ascii="宋体" w:hAnsi="宋体" w:eastAsia="宋体" w:cs="Times New Roman"/>
          <w:b/>
          <w:color w:val="000000"/>
          <w:sz w:val="28"/>
          <w:szCs w:val="28"/>
          <w:u w:val="single"/>
        </w:rPr>
        <w:t xml:space="preserve">2.投标人</w:t>
      </w:r>
      <w:r>
        <w:rPr>
          <w:rStyle w:val="884"/>
          <w:rFonts w:ascii="宋体" w:hAnsi="宋体" w:eastAsia="宋体" w:cs="Times New Roman"/>
          <w:b/>
          <w:color w:val="000000"/>
          <w:sz w:val="28"/>
          <w:szCs w:val="28"/>
          <w:u w:val="single"/>
        </w:rPr>
        <w:t xml:space="preserve">属于非法人组织的，按照法律、行政法规规定能够对外代表其从事民事活动的主要负责人，视同法定代表人。</w:t>
      </w:r>
      <w:r>
        <w:rPr>
          <w:rStyle w:val="884"/>
          <w:rFonts w:ascii="宋体" w:hAnsi="宋体" w:eastAsia="宋体" w:cs="Times New Roman"/>
          <w:b/>
          <w:color w:val="000000"/>
          <w:sz w:val="28"/>
          <w:szCs w:val="28"/>
          <w:u w:val="single"/>
        </w:rPr>
      </w:r>
      <w:r/>
    </w:p>
    <w:p>
      <w:pPr>
        <w:pStyle w:val="2288"/>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89"/>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92" w:name="_Toc256000077"/>
      <w:r>
        <w:rPr>
          <w:rStyle w:val="884"/>
          <w:rFonts w:ascii="宋体" w:hAnsi="宋体" w:eastAsia="宋体" w:cs="宋体"/>
          <w:b w:val="0"/>
          <w:sz w:val="28"/>
        </w:rPr>
        <w:t xml:space="preserve">(十)法定代表人（负责人）授权委托书</w:t>
      </w:r>
      <w:bookmarkEnd w:id="292"/>
      <w:r>
        <w:rPr>
          <w:rStyle w:val="884"/>
          <w:rFonts w:ascii="Times New Roman" w:hAnsi="Times New Roman" w:eastAsia="Times New Roman" w:cs="Times New Roman"/>
        </w:rPr>
      </w:r>
      <w:r/>
    </w:p>
    <w:p>
      <w:pPr>
        <w:pStyle w:val="2290"/>
        <w:ind w:right="420" w:firstLine="560"/>
        <w:spacing w:line="360" w:lineRule="auto"/>
        <w:rPr>
          <w:rStyle w:val="884"/>
          <w:rFonts w:ascii="宋体" w:hAnsi="宋体" w:eastAsia="宋体" w:cs="Times New Roman"/>
          <w:color w:val="000000"/>
          <w:sz w:val="28"/>
          <w:szCs w:val="24"/>
        </w:rPr>
      </w:pPr>
      <w:r>
        <w:rPr>
          <w:rStyle w:val="884"/>
          <w:rFonts w:hint="eastAsia" w:ascii="宋体" w:hAnsi="宋体" w:eastAsia="宋体" w:cs="Times New Roman"/>
          <w:color w:val="000000"/>
          <w:sz w:val="28"/>
          <w:szCs w:val="24"/>
        </w:rPr>
        <w:t xml:space="preserve">本授权书声明：</w:t>
      </w:r>
      <w:r>
        <w:rPr>
          <w:rStyle w:val="884"/>
          <w:rFonts w:hint="eastAsia" w:ascii="宋体" w:hAnsi="宋体" w:eastAsia="宋体" w:cs="Times New Roman"/>
          <w:b/>
          <w:color w:val="000000"/>
          <w:sz w:val="24"/>
          <w:szCs w:val="24"/>
          <w:u w:val="single"/>
        </w:rPr>
        <w:t xml:space="preserve">×××（投标人名称，自动获取）</w:t>
      </w:r>
      <w:r>
        <w:rPr>
          <w:rStyle w:val="884"/>
          <w:rFonts w:hint="eastAsia" w:ascii="宋体" w:hAnsi="宋体" w:eastAsia="宋体" w:cs="Times New Roman"/>
          <w:color w:val="000000"/>
          <w:sz w:val="28"/>
          <w:szCs w:val="24"/>
          <w:u w:val="single"/>
        </w:rPr>
        <w:t xml:space="preserve"> </w:t>
      </w:r>
      <w:r>
        <w:rPr>
          <w:rStyle w:val="884"/>
          <w:rFonts w:hint="eastAsia" w:ascii="宋体" w:hAnsi="宋体" w:eastAsia="宋体" w:cs="Times New Roman"/>
          <w:color w:val="000000"/>
          <w:sz w:val="28"/>
          <w:szCs w:val="24"/>
        </w:rPr>
        <w:t xml:space="preserve">法定代表人</w:t>
      </w:r>
      <w:r>
        <w:rPr>
          <w:rStyle w:val="884"/>
          <w:rFonts w:hint="eastAsia" w:ascii="宋体" w:hAnsi="宋体" w:eastAsia="宋体" w:cs="Times New Roman"/>
          <w:b/>
          <w:color w:val="000000"/>
          <w:sz w:val="24"/>
          <w:szCs w:val="24"/>
          <w:u w:val="single"/>
        </w:rPr>
        <w:t xml:space="preserve">×××（姓名） </w:t>
      </w:r>
      <w:r>
        <w:rPr>
          <w:rStyle w:val="884"/>
          <w:rFonts w:hint="eastAsia" w:ascii="宋体" w:hAnsi="宋体" w:eastAsia="宋体" w:cs="Times New Roman"/>
          <w:color w:val="000000"/>
          <w:sz w:val="28"/>
          <w:szCs w:val="24"/>
        </w:rPr>
        <w:t xml:space="preserve">授权</w:t>
      </w:r>
      <w:r>
        <w:rPr>
          <w:rStyle w:val="884"/>
          <w:rFonts w:hint="eastAsia" w:ascii="宋体" w:hAnsi="宋体" w:eastAsia="宋体" w:cs="Times New Roman"/>
          <w:b/>
          <w:color w:val="000000"/>
          <w:sz w:val="24"/>
          <w:szCs w:val="24"/>
          <w:u w:val="single"/>
        </w:rPr>
        <w:t xml:space="preserve">×××（委托代理人的姓名、身份证号）</w:t>
      </w:r>
      <w:r>
        <w:rPr>
          <w:rStyle w:val="884"/>
          <w:rFonts w:hint="eastAsia" w:ascii="宋体" w:hAnsi="宋体" w:eastAsia="宋体" w:cs="Times New Roman"/>
          <w:color w:val="000000"/>
          <w:sz w:val="28"/>
          <w:szCs w:val="24"/>
        </w:rPr>
        <w:t xml:space="preserve">为我方就</w:t>
      </w:r>
      <w:r>
        <w:rPr>
          <w:rStyle w:val="884"/>
          <w:rFonts w:hint="eastAsia" w:ascii="宋体" w:hAnsi="宋体" w:eastAsia="宋体" w:cs="Times New Roman"/>
          <w:b/>
          <w:color w:val="000000"/>
          <w:sz w:val="24"/>
          <w:szCs w:val="24"/>
          <w:u w:val="single"/>
        </w:rPr>
        <w:t xml:space="preserve">××××（代理机构）代理的××××（项目编号）（自动获取）</w:t>
      </w:r>
      <w:r>
        <w:rPr>
          <w:rStyle w:val="884"/>
          <w:rFonts w:hint="eastAsia" w:ascii="宋体" w:hAnsi="宋体" w:eastAsia="宋体" w:cs="Times New Roman"/>
          <w:bCs/>
          <w:color w:val="000000"/>
          <w:sz w:val="28"/>
          <w:szCs w:val="24"/>
        </w:rPr>
        <w:t xml:space="preserve">项目</w:t>
      </w:r>
      <w:r>
        <w:rPr>
          <w:rStyle w:val="884"/>
          <w:rFonts w:hint="eastAsia" w:ascii="宋体" w:hAnsi="宋体" w:eastAsia="宋体" w:cs="Times New Roman"/>
          <w:color w:val="000000"/>
          <w:sz w:val="28"/>
          <w:szCs w:val="24"/>
        </w:rPr>
        <w:t xml:space="preserve">的投标活动的合法代理人，以本公司名义全权处理一切与该项目投标有关的事务（含合同签订）。</w:t>
      </w:r>
      <w:r>
        <w:rPr>
          <w:rStyle w:val="884"/>
          <w:rFonts w:ascii="宋体" w:hAnsi="宋体" w:eastAsia="宋体" w:cs="Times New Roman"/>
          <w:color w:val="000000"/>
          <w:sz w:val="28"/>
          <w:szCs w:val="24"/>
        </w:rPr>
      </w:r>
      <w:r/>
    </w:p>
    <w:p>
      <w:pPr>
        <w:pStyle w:val="2290"/>
        <w:ind w:firstLine="560"/>
        <w:spacing w:line="360" w:lineRule="auto"/>
        <w:tabs>
          <w:tab w:val="left" w:pos="5560" w:leader="none"/>
        </w:tabs>
        <w:rPr>
          <w:rStyle w:val="884"/>
          <w:rFonts w:ascii="宋体" w:hAnsi="宋体" w:eastAsia="宋体" w:cs="Times New Roman"/>
          <w:color w:val="000000"/>
          <w:sz w:val="28"/>
          <w:szCs w:val="24"/>
        </w:rPr>
      </w:pPr>
      <w:r>
        <w:rPr>
          <w:rStyle w:val="884"/>
          <w:rFonts w:hint="eastAsia" w:ascii="宋体" w:hAnsi="宋体" w:eastAsia="宋体" w:cs="Times New Roman"/>
          <w:color w:val="000000"/>
          <w:sz w:val="28"/>
          <w:szCs w:val="24"/>
        </w:rPr>
        <w:tab/>
      </w:r>
      <w:r>
        <w:rPr>
          <w:rStyle w:val="884"/>
          <w:rFonts w:ascii="宋体" w:hAnsi="宋体" w:eastAsia="宋体" w:cs="Times New Roman"/>
          <w:color w:val="000000"/>
          <w:sz w:val="28"/>
          <w:szCs w:val="24"/>
        </w:rPr>
      </w:r>
      <w:r/>
    </w:p>
    <w:p>
      <w:pPr>
        <w:pStyle w:val="2290"/>
        <w:ind w:firstLine="560"/>
        <w:spacing w:line="360" w:lineRule="auto"/>
        <w:rPr>
          <w:rStyle w:val="884"/>
          <w:rFonts w:ascii="宋体" w:hAnsi="宋体" w:eastAsia="宋体" w:cs="Times New Roman"/>
          <w:color w:val="000000"/>
          <w:sz w:val="28"/>
          <w:szCs w:val="24"/>
        </w:rPr>
      </w:pPr>
      <w:r>
        <w:rPr>
          <w:rStyle w:val="884"/>
          <w:rFonts w:ascii="宋体" w:hAnsi="宋体" w:eastAsia="宋体" w:cs="Times New Roman"/>
          <w:color w:val="000000"/>
          <w:sz w:val="28"/>
          <w:szCs w:val="24"/>
        </w:rPr>
        <w:t xml:space="preserve">本授权书于</w:t>
      </w:r>
      <w:r>
        <w:rPr>
          <w:rStyle w:val="884"/>
          <w:rFonts w:hint="eastAsia" w:ascii="宋体" w:hAnsi="宋体" w:eastAsia="宋体" w:cs="Times New Roman"/>
          <w:color w:val="000000"/>
          <w:sz w:val="28"/>
          <w:szCs w:val="24"/>
          <w:u w:val="single"/>
        </w:rPr>
        <w:t xml:space="preserve"> </w:t>
      </w:r>
      <w:r>
        <w:rPr>
          <w:rStyle w:val="884"/>
          <w:rFonts w:hint="eastAsia" w:ascii="宋体" w:hAnsi="宋体" w:eastAsia="宋体" w:cs="Times New Roman"/>
          <w:color w:val="000000"/>
          <w:sz w:val="28"/>
          <w:szCs w:val="24"/>
        </w:rPr>
        <w:t xml:space="preserve">年</w:t>
      </w:r>
      <w:r>
        <w:rPr>
          <w:rStyle w:val="884"/>
          <w:rFonts w:hint="eastAsia" w:ascii="宋体" w:hAnsi="宋体" w:eastAsia="宋体" w:cs="Times New Roman"/>
          <w:color w:val="000000"/>
          <w:sz w:val="28"/>
          <w:szCs w:val="24"/>
          <w:u w:val="single"/>
        </w:rPr>
        <w:t xml:space="preserve"> </w:t>
      </w:r>
      <w:r>
        <w:rPr>
          <w:rStyle w:val="884"/>
          <w:rFonts w:hint="eastAsia" w:ascii="宋体" w:hAnsi="宋体" w:eastAsia="宋体" w:cs="Times New Roman"/>
          <w:color w:val="000000"/>
          <w:sz w:val="28"/>
          <w:szCs w:val="24"/>
        </w:rPr>
        <w:t xml:space="preserve">月</w:t>
      </w:r>
      <w:r>
        <w:rPr>
          <w:rStyle w:val="884"/>
          <w:rFonts w:hint="eastAsia" w:ascii="宋体" w:hAnsi="宋体" w:eastAsia="宋体" w:cs="Times New Roman"/>
          <w:color w:val="000000"/>
          <w:sz w:val="28"/>
          <w:szCs w:val="24"/>
          <w:u w:val="single"/>
        </w:rPr>
        <w:t xml:space="preserve"> </w:t>
      </w:r>
      <w:r>
        <w:rPr>
          <w:rStyle w:val="884"/>
          <w:rFonts w:hint="eastAsia" w:ascii="宋体" w:hAnsi="宋体" w:eastAsia="宋体" w:cs="Times New Roman"/>
          <w:color w:val="000000"/>
          <w:sz w:val="28"/>
          <w:szCs w:val="24"/>
        </w:rPr>
        <w:t xml:space="preserve">日</w:t>
      </w:r>
      <w:r>
        <w:rPr>
          <w:rStyle w:val="884"/>
          <w:rFonts w:ascii="宋体" w:hAnsi="宋体" w:eastAsia="宋体" w:cs="Times New Roman"/>
          <w:color w:val="000000"/>
          <w:sz w:val="28"/>
          <w:szCs w:val="24"/>
        </w:rPr>
        <w:t xml:space="preserve">在相应位置签字或盖章后生效</w:t>
      </w:r>
      <w:r>
        <w:rPr>
          <w:rStyle w:val="884"/>
          <w:rFonts w:hint="eastAsia" w:ascii="宋体" w:hAnsi="宋体" w:eastAsia="宋体" w:cs="Times New Roman"/>
          <w:color w:val="000000"/>
          <w:sz w:val="28"/>
          <w:szCs w:val="24"/>
        </w:rPr>
        <w:t xml:space="preserve">，特此声明。</w:t>
      </w:r>
      <w:r>
        <w:rPr>
          <w:rStyle w:val="884"/>
          <w:rFonts w:ascii="宋体" w:hAnsi="宋体" w:eastAsia="宋体" w:cs="Times New Roman"/>
          <w:color w:val="000000"/>
          <w:sz w:val="28"/>
          <w:szCs w:val="24"/>
        </w:rPr>
      </w:r>
      <w:r/>
    </w:p>
    <w:p>
      <w:pPr>
        <w:pStyle w:val="2290"/>
        <w:ind w:firstLine="560"/>
        <w:spacing w:line="360" w:lineRule="auto"/>
        <w:rPr>
          <w:rStyle w:val="884"/>
          <w:rFonts w:ascii="宋体" w:hAnsi="宋体" w:eastAsia="宋体" w:cs="Times New Roman"/>
          <w:color w:val="000000"/>
          <w:sz w:val="28"/>
          <w:szCs w:val="24"/>
        </w:rPr>
      </w:pPr>
      <w:r>
        <w:rPr>
          <w:rStyle w:val="884"/>
          <w:rFonts w:hint="eastAsia" w:ascii="宋体" w:hAnsi="宋体" w:eastAsia="宋体" w:cs="Times New Roman"/>
          <w:color w:val="000000"/>
          <w:sz w:val="28"/>
          <w:szCs w:val="24"/>
        </w:rPr>
        <w:t xml:space="preserve">委托代理人身份证号码：</w:t>
      </w:r>
      <w:r>
        <w:rPr>
          <w:rStyle w:val="884"/>
          <w:rFonts w:hint="eastAsia" w:ascii="宋体" w:hAnsi="宋体" w:eastAsia="宋体" w:cs="Times New Roman"/>
          <w:color w:val="000000"/>
          <w:sz w:val="28"/>
          <w:szCs w:val="24"/>
          <w:u w:val="single"/>
        </w:rPr>
        <w:t xml:space="preserve">                        </w:t>
      </w:r>
      <w:r>
        <w:rPr>
          <w:rStyle w:val="884"/>
          <w:rFonts w:ascii="宋体" w:hAnsi="宋体" w:eastAsia="宋体" w:cs="Times New Roman"/>
          <w:color w:val="000000"/>
          <w:sz w:val="28"/>
          <w:szCs w:val="24"/>
        </w:rPr>
      </w:r>
      <w:r/>
    </w:p>
    <w:p>
      <w:pPr>
        <w:pStyle w:val="2290"/>
        <w:ind w:firstLine="560"/>
        <w:spacing w:line="360" w:lineRule="auto"/>
        <w:rPr>
          <w:rStyle w:val="884"/>
          <w:rFonts w:ascii="宋体" w:hAnsi="宋体" w:eastAsia="宋体" w:cs="Times New Roman"/>
          <w:color w:val="000000"/>
          <w:sz w:val="28"/>
          <w:szCs w:val="24"/>
        </w:rPr>
      </w:pPr>
      <w:r>
        <w:rPr>
          <w:rStyle w:val="884"/>
          <w:rFonts w:hint="eastAsia" w:ascii="宋体" w:hAnsi="宋体" w:eastAsia="宋体" w:cs="Times New Roman"/>
          <w:color w:val="000000"/>
          <w:sz w:val="28"/>
          <w:szCs w:val="24"/>
        </w:rPr>
        <w:t xml:space="preserve">委托代理人联系电话：（手机）</w:t>
      </w:r>
      <w:r>
        <w:rPr>
          <w:rStyle w:val="884"/>
          <w:rFonts w:hint="eastAsia" w:ascii="宋体" w:hAnsi="宋体" w:eastAsia="宋体" w:cs="Times New Roman"/>
          <w:color w:val="000000"/>
          <w:sz w:val="28"/>
          <w:szCs w:val="24"/>
          <w:u w:val="single"/>
        </w:rPr>
        <w:t xml:space="preserve">                        </w:t>
      </w:r>
      <w:r>
        <w:rPr>
          <w:rStyle w:val="884"/>
          <w:rFonts w:ascii="宋体" w:hAnsi="宋体" w:eastAsia="宋体" w:cs="Times New Roman"/>
          <w:color w:val="000000"/>
          <w:sz w:val="28"/>
          <w:szCs w:val="24"/>
        </w:rPr>
      </w:r>
      <w:r/>
    </w:p>
    <w:p>
      <w:pPr>
        <w:pStyle w:val="2290"/>
        <w:ind w:firstLine="560"/>
        <w:spacing w:line="360" w:lineRule="auto"/>
        <w:rPr>
          <w:rStyle w:val="884"/>
          <w:rFonts w:ascii="宋体" w:hAnsi="宋体" w:eastAsia="宋体" w:cs="Times New Roman"/>
          <w:color w:val="000000"/>
          <w:sz w:val="28"/>
          <w:szCs w:val="24"/>
          <w:u w:val="single"/>
        </w:rPr>
      </w:pPr>
      <w:r>
        <w:rPr>
          <w:rStyle w:val="884"/>
          <w:rFonts w:hint="eastAsia" w:ascii="宋体" w:hAnsi="宋体" w:eastAsia="宋体" w:cs="Times New Roman"/>
          <w:color w:val="000000"/>
          <w:sz w:val="28"/>
          <w:szCs w:val="24"/>
        </w:rPr>
        <w:t xml:space="preserve">法定代表人（负责人）签章</w:t>
      </w:r>
      <w:r>
        <w:rPr>
          <w:rStyle w:val="884"/>
          <w:rFonts w:hint="eastAsia" w:ascii="宋体" w:hAnsi="宋体" w:eastAsia="宋体" w:cs="Times New Roman"/>
          <w:color w:val="000000"/>
          <w:sz w:val="28"/>
          <w:szCs w:val="24"/>
          <w:u w:val="single"/>
        </w:rPr>
        <w:t xml:space="preserve">：                        </w:t>
      </w:r>
      <w:r>
        <w:rPr>
          <w:rStyle w:val="884"/>
          <w:rFonts w:ascii="宋体" w:hAnsi="宋体" w:eastAsia="宋体" w:cs="Times New Roman"/>
          <w:color w:val="000000"/>
          <w:sz w:val="28"/>
          <w:szCs w:val="24"/>
          <w:u w:val="single"/>
        </w:rPr>
      </w:r>
      <w:r/>
    </w:p>
    <w:p>
      <w:pPr>
        <w:pStyle w:val="2290"/>
        <w:ind w:firstLine="560"/>
        <w:spacing w:line="360" w:lineRule="auto"/>
        <w:rPr>
          <w:rStyle w:val="884"/>
          <w:rFonts w:ascii="宋体" w:hAnsi="宋体" w:eastAsia="宋体" w:cs="Times New Roman"/>
          <w:color w:val="000000"/>
          <w:sz w:val="28"/>
          <w:szCs w:val="24"/>
          <w:u w:val="single"/>
        </w:rPr>
      </w:pPr>
      <w:r>
        <w:rPr>
          <w:rStyle w:val="884"/>
          <w:rFonts w:hint="eastAsia" w:ascii="宋体" w:hAnsi="宋体" w:eastAsia="宋体" w:cs="Times New Roman"/>
          <w:color w:val="000000"/>
          <w:sz w:val="28"/>
          <w:szCs w:val="24"/>
        </w:rPr>
        <w:t xml:space="preserve">          </w:t>
      </w:r>
      <w:r>
        <w:rPr>
          <w:rStyle w:val="884"/>
          <w:rFonts w:ascii="宋体" w:hAnsi="宋体" w:eastAsia="宋体" w:cs="Times New Roman"/>
          <w:color w:val="000000"/>
          <w:sz w:val="28"/>
          <w:szCs w:val="24"/>
          <w:u w:val="single"/>
        </w:rPr>
      </w:r>
      <w:r/>
    </w:p>
    <w:p>
      <w:pPr>
        <w:pStyle w:val="2290"/>
        <w:ind w:firstLine="560"/>
        <w:spacing w:line="360" w:lineRule="auto"/>
        <w:rPr>
          <w:rStyle w:val="884"/>
          <w:rFonts w:ascii="宋体" w:hAnsi="宋体" w:eastAsia="宋体" w:cs="Times New Roman"/>
          <w:color w:val="000000"/>
          <w:sz w:val="28"/>
          <w:szCs w:val="24"/>
        </w:rPr>
      </w:pPr>
      <w:r>
        <w:rPr>
          <w:rStyle w:val="884"/>
          <w:rFonts w:ascii="宋体" w:hAnsi="宋体" w:eastAsia="宋体" w:cs="Times New Roman"/>
          <w:color w:val="000000"/>
          <w:sz w:val="28"/>
          <w:szCs w:val="24"/>
        </w:rPr>
      </w:r>
      <w:r/>
    </w:p>
    <w:p>
      <w:pPr>
        <w:pStyle w:val="2290"/>
        <w:ind w:firstLine="560"/>
        <w:spacing w:line="360" w:lineRule="auto"/>
        <w:rPr>
          <w:rStyle w:val="884"/>
          <w:rFonts w:ascii="宋体" w:hAnsi="宋体" w:eastAsia="宋体" w:cs="Times New Roman"/>
          <w:color w:val="000000"/>
          <w:sz w:val="28"/>
          <w:szCs w:val="24"/>
        </w:rPr>
      </w:pPr>
      <w:r>
        <w:rPr>
          <w:rStyle w:val="884"/>
          <w:rFonts w:hint="eastAsia" w:ascii="宋体" w:hAnsi="宋体" w:eastAsia="宋体" w:cs="Times New Roman"/>
          <w:color w:val="000000"/>
          <w:sz w:val="28"/>
          <w:szCs w:val="24"/>
        </w:rPr>
        <w:t xml:space="preserve">投标人名称（公章）：</w:t>
      </w:r>
      <w:r>
        <w:rPr>
          <w:rStyle w:val="884"/>
          <w:rFonts w:ascii="宋体" w:hAnsi="宋体" w:eastAsia="宋体" w:cs="Times New Roman"/>
          <w:color w:val="000000"/>
          <w:sz w:val="28"/>
          <w:szCs w:val="24"/>
        </w:rPr>
      </w:r>
      <w:r/>
    </w:p>
    <w:p>
      <w:pPr>
        <w:pStyle w:val="2290"/>
        <w:ind w:firstLine="560"/>
        <w:spacing w:line="360" w:lineRule="auto"/>
        <w:rPr>
          <w:rStyle w:val="884"/>
          <w:rFonts w:ascii="宋体" w:hAnsi="宋体" w:eastAsia="宋体" w:cs="Times New Roman"/>
          <w:color w:val="000000"/>
          <w:sz w:val="28"/>
          <w:szCs w:val="24"/>
          <w:u w:val="single"/>
        </w:rPr>
      </w:pPr>
      <w:r>
        <w:rPr>
          <w:rStyle w:val="884"/>
          <w:rFonts w:hint="eastAsia" w:ascii="宋体" w:hAnsi="宋体" w:eastAsia="宋体" w:cs="Times New Roman"/>
          <w:color w:val="000000"/>
          <w:sz w:val="28"/>
          <w:szCs w:val="24"/>
        </w:rPr>
        <w:t xml:space="preserve">日     期：</w:t>
      </w:r>
      <w:r>
        <w:rPr>
          <w:rStyle w:val="884"/>
          <w:rFonts w:ascii="宋体" w:hAnsi="宋体" w:eastAsia="宋体" w:cs="Times New Roman"/>
          <w:color w:val="000000"/>
          <w:sz w:val="28"/>
          <w:szCs w:val="24"/>
          <w:u w:val="single"/>
        </w:rPr>
      </w:r>
      <w:r/>
    </w:p>
    <w:p>
      <w:pPr>
        <w:pStyle w:val="2290"/>
        <w:ind w:firstLine="560"/>
        <w:spacing w:line="360" w:lineRule="auto"/>
        <w:rPr>
          <w:rStyle w:val="884"/>
          <w:rFonts w:ascii="宋体" w:hAnsi="宋体" w:eastAsia="宋体" w:cs="Times New Roman"/>
          <w:color w:val="000000"/>
          <w:sz w:val="28"/>
          <w:szCs w:val="24"/>
        </w:rPr>
      </w:pPr>
      <w:r>
        <w:rPr>
          <w:rStyle w:val="884"/>
          <w:rFonts w:ascii="宋体" w:hAnsi="宋体" w:eastAsia="宋体" w:cs="Times New Roman"/>
          <w:color w:val="000000"/>
          <w:sz w:val="28"/>
          <w:szCs w:val="24"/>
        </w:rPr>
      </w:r>
      <w:r/>
    </w:p>
    <w:p>
      <w:pPr>
        <w:pStyle w:val="2290"/>
        <w:ind w:firstLine="643"/>
        <w:spacing w:line="360" w:lineRule="auto"/>
        <w:rPr>
          <w:rStyle w:val="884"/>
          <w:rFonts w:ascii="宋体" w:hAnsi="宋体" w:eastAsia="宋体" w:cs="Times New Roman"/>
          <w:color w:val="000000"/>
          <w:sz w:val="28"/>
          <w:szCs w:val="24"/>
          <w:u w:val="single"/>
        </w:rPr>
      </w:pPr>
      <w:r>
        <w:rPr>
          <w:rStyle w:val="884"/>
          <w:rFonts w:hint="eastAsia" w:ascii="宋体" w:hAnsi="宋体" w:eastAsia="宋体" w:cs="Times New Roman"/>
          <w:b/>
          <w:color w:val="000000"/>
          <w:sz w:val="32"/>
          <w:szCs w:val="32"/>
        </w:rPr>
        <w:t xml:space="preserve">附：委托代理人居民身份证扫描件</w:t>
      </w:r>
      <w:r>
        <w:rPr>
          <w:rStyle w:val="884"/>
          <w:rFonts w:ascii="宋体" w:hAnsi="宋体" w:eastAsia="宋体" w:cs="Times New Roman"/>
          <w:color w:val="000000"/>
          <w:sz w:val="28"/>
          <w:szCs w:val="24"/>
          <w:u w:val="single"/>
        </w:rPr>
      </w:r>
      <w:r/>
    </w:p>
    <w:p>
      <w:pPr>
        <w:pStyle w:val="2290"/>
        <w:ind w:firstLine="560"/>
        <w:spacing w:line="360" w:lineRule="auto"/>
        <w:rPr>
          <w:rStyle w:val="884"/>
          <w:rFonts w:ascii="宋体" w:hAnsi="宋体" w:eastAsia="宋体" w:cs="Times New Roman"/>
          <w:color w:val="000000"/>
          <w:sz w:val="28"/>
          <w:szCs w:val="24"/>
        </w:rPr>
      </w:pPr>
      <w:r>
        <w:rPr>
          <w:rStyle w:val="884"/>
          <w:rFonts w:hint="eastAsia" w:ascii="宋体" w:hAnsi="宋体" w:eastAsia="宋体" w:cs="Times New Roman"/>
          <w:color w:val="000000"/>
          <w:sz w:val="28"/>
        </w:rPr>
        <w:t xml:space="preserve">注：“法定代表人（负责人）”授权其他人（必须为投标人正式员工，证明材料：劳动合同、近半年内至少一个月社会保险缴纳材料附后）投标的，须填写法定代表人身份证明书和本委托书。</w:t>
      </w:r>
      <w:r>
        <w:rPr>
          <w:rStyle w:val="884"/>
          <w:rFonts w:ascii="宋体" w:hAnsi="宋体" w:eastAsia="宋体" w:cs="Times New Roman"/>
          <w:color w:val="000000"/>
          <w:sz w:val="28"/>
          <w:szCs w:val="24"/>
        </w:rPr>
      </w:r>
      <w:r/>
    </w:p>
    <w:p>
      <w:pPr>
        <w:pStyle w:val="2290"/>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291"/>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93" w:name="_Toc256000078"/>
      <w:r>
        <w:rPr>
          <w:rStyle w:val="884"/>
          <w:rFonts w:ascii="宋体" w:hAnsi="宋体" w:eastAsia="宋体" w:cs="宋体"/>
          <w:b w:val="0"/>
          <w:sz w:val="28"/>
        </w:rPr>
        <w:t xml:space="preserve">(十一)资格承诺函</w:t>
      </w:r>
      <w:bookmarkEnd w:id="293"/>
      <w:r>
        <w:rPr>
          <w:rStyle w:val="884"/>
          <w:rFonts w:ascii="Times New Roman" w:hAnsi="Times New Roman" w:eastAsia="Times New Roman" w:cs="Times New Roman"/>
        </w:rPr>
      </w:r>
      <w:r/>
    </w:p>
    <w:p>
      <w:pPr>
        <w:pStyle w:val="2292"/>
        <w:spacing w:line="240" w:lineRule="auto"/>
        <w:rPr>
          <w:rStyle w:val="884"/>
          <w:rFonts w:hint="eastAsia" w:ascii="宋体" w:hAnsi="宋体" w:eastAsia="宋体" w:cs="宋体"/>
          <w:color w:val="000000"/>
          <w:sz w:val="30"/>
          <w:szCs w:val="30"/>
        </w:rPr>
      </w:pPr>
      <w:r/>
      <w:bookmarkStart w:id="294" w:name="书签4"/>
      <w:r/>
      <w:bookmarkEnd w:id="294"/>
      <w:r/>
      <w:bookmarkStart w:id="295" w:name="_Toc11321"/>
      <w:r/>
      <w:bookmarkStart w:id="296" w:name="_Toc256000079"/>
      <w:r>
        <w:rPr>
          <w:rStyle w:val="884"/>
          <w:rFonts w:hint="eastAsia" w:ascii="宋体" w:hAnsi="宋体" w:eastAsia="宋体" w:cs="宋体"/>
          <w:color w:val="000000"/>
          <w:sz w:val="30"/>
          <w:szCs w:val="30"/>
        </w:rPr>
        <w:t xml:space="preserve">资格承诺函</w:t>
      </w:r>
      <w:bookmarkEnd w:id="295"/>
      <w:r/>
      <w:bookmarkEnd w:id="296"/>
      <w:r>
        <w:rPr>
          <w:rStyle w:val="884"/>
          <w:rFonts w:hint="eastAsia" w:ascii="宋体" w:hAnsi="宋体" w:eastAsia="宋体" w:cs="宋体"/>
          <w:color w:val="000000"/>
          <w:sz w:val="30"/>
          <w:szCs w:val="30"/>
        </w:rPr>
      </w:r>
      <w:r/>
    </w:p>
    <w:p>
      <w:pPr>
        <w:pStyle w:val="2293"/>
        <w:jc w:val="left"/>
        <w:spacing w:line="560" w:lineRule="exact"/>
        <w:shd w:val="clear" w:color="auto" w:fill="ffffff"/>
        <w:widowControl/>
        <w:rPr>
          <w:rStyle w:val="884"/>
          <w:rFonts w:ascii="宋体" w:hAnsi="宋体" w:eastAsia="宋体" w:cs="宋体"/>
          <w:color w:val="000000"/>
          <w:sz w:val="24"/>
          <w:u w:val="single"/>
        </w:rPr>
      </w:pPr>
      <w:r>
        <w:rPr>
          <w:rStyle w:val="884"/>
          <w:rFonts w:hint="eastAsia" w:ascii="宋体" w:hAnsi="宋体" w:eastAsia="宋体" w:cs="宋体"/>
          <w:color w:val="000000"/>
          <w:sz w:val="24"/>
        </w:rPr>
        <w:t xml:space="preserve">致：</w:t>
      </w:r>
      <w:r>
        <w:rPr>
          <w:rStyle w:val="884"/>
          <w:rFonts w:hint="eastAsia" w:ascii="宋体" w:hAnsi="宋体" w:eastAsia="宋体" w:cs="宋体"/>
          <w:color w:val="000000"/>
          <w:sz w:val="24"/>
          <w:u w:val="single"/>
        </w:rPr>
        <w:t xml:space="preserve">（采购人、采购代理机构）</w:t>
      </w:r>
      <w:r>
        <w:rPr>
          <w:rStyle w:val="884"/>
          <w:rFonts w:ascii="宋体" w:hAnsi="宋体" w:eastAsia="宋体" w:cs="宋体"/>
          <w:color w:val="000000"/>
          <w:sz w:val="24"/>
          <w:u w:val="single"/>
        </w:rPr>
      </w:r>
      <w:r/>
    </w:p>
    <w:p>
      <w:pPr>
        <w:pStyle w:val="2293"/>
        <w:ind w:firstLine="480"/>
        <w:jc w:val="left"/>
        <w:spacing w:line="560" w:lineRule="exact"/>
        <w:shd w:val="clear" w:color="auto" w:fill="ffffff"/>
        <w:widowControl/>
        <w:rPr>
          <w:rStyle w:val="884"/>
          <w:rFonts w:ascii="宋体" w:hAnsi="宋体" w:eastAsia="宋体" w:cs="宋体"/>
          <w:color w:val="000000"/>
          <w:sz w:val="24"/>
        </w:rPr>
      </w:pPr>
      <w:r>
        <w:rPr>
          <w:rStyle w:val="884"/>
          <w:rFonts w:hint="eastAsia" w:ascii="宋体" w:hAnsi="宋体" w:eastAsia="宋体" w:cs="宋体"/>
          <w:color w:val="000000"/>
          <w:sz w:val="24"/>
        </w:rPr>
        <w:t xml:space="preserve">我单位参与</w:t>
      </w:r>
      <w:r>
        <w:rPr>
          <w:rStyle w:val="884"/>
          <w:rFonts w:hint="eastAsia" w:ascii="宋体" w:hAnsi="宋体" w:eastAsia="宋体" w:cs="宋体"/>
          <w:color w:val="000000"/>
          <w:sz w:val="24"/>
          <w:u w:val="single"/>
        </w:rPr>
        <w:t xml:space="preserve">（项目名称）、（项目编号）</w:t>
      </w:r>
      <w:r>
        <w:rPr>
          <w:rStyle w:val="884"/>
          <w:rFonts w:hint="eastAsia" w:ascii="宋体" w:hAnsi="宋体" w:eastAsia="宋体" w:cs="宋体"/>
          <w:color w:val="000000"/>
          <w:sz w:val="24"/>
        </w:rPr>
        <w:t xml:space="preserve">项目的政府采购活动，现承诺如下：</w:t>
      </w:r>
      <w:r>
        <w:rPr>
          <w:rStyle w:val="884"/>
          <w:rFonts w:ascii="宋体" w:hAnsi="宋体" w:eastAsia="宋体" w:cs="宋体"/>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ascii="宋体" w:hAnsi="宋体" w:eastAsia="宋体" w:cs="宋体"/>
          <w:color w:val="000000"/>
          <w:sz w:val="24"/>
        </w:rPr>
        <w:t xml:space="preserve">1</w:t>
      </w:r>
      <w:r>
        <w:rPr>
          <w:rStyle w:val="884"/>
          <w:rFonts w:hint="eastAsia" w:ascii="宋体" w:hAnsi="宋体" w:eastAsia="宋体" w:cs="宋体"/>
          <w:color w:val="000000"/>
          <w:sz w:val="24"/>
        </w:rPr>
        <w:t xml:space="preserve">.我方具有良好的商业信誉和健全的财务会计制度。</w:t>
      </w:r>
      <w:r>
        <w:rPr>
          <w:rStyle w:val="884"/>
          <w:rFonts w:ascii="宋体" w:hAnsi="宋体" w:eastAsia="宋体" w:cs="宋体"/>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ascii="宋体" w:hAnsi="宋体" w:eastAsia="宋体" w:cs="宋体"/>
          <w:color w:val="000000"/>
          <w:sz w:val="24"/>
        </w:rPr>
        <w:t xml:space="preserve">2</w:t>
      </w:r>
      <w:r>
        <w:rPr>
          <w:rStyle w:val="884"/>
          <w:rFonts w:hint="eastAsia" w:ascii="宋体" w:hAnsi="宋体" w:eastAsia="宋体" w:cs="宋体"/>
          <w:color w:val="000000"/>
          <w:sz w:val="24"/>
        </w:rPr>
        <w:t xml:space="preserve">.我方具有履行合同所必需的设备和专业技术能力。</w:t>
      </w:r>
      <w:r>
        <w:rPr>
          <w:rStyle w:val="884"/>
          <w:rFonts w:ascii="宋体" w:hAnsi="宋体" w:eastAsia="宋体" w:cs="宋体"/>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ascii="宋体" w:hAnsi="宋体" w:eastAsia="宋体" w:cs="宋体"/>
          <w:color w:val="000000"/>
          <w:sz w:val="24"/>
        </w:rPr>
        <w:t xml:space="preserve">3</w:t>
      </w:r>
      <w:r>
        <w:rPr>
          <w:rStyle w:val="884"/>
          <w:rFonts w:hint="eastAsia" w:ascii="宋体" w:hAnsi="宋体" w:eastAsia="宋体" w:cs="宋体"/>
          <w:color w:val="000000"/>
          <w:sz w:val="24"/>
        </w:rPr>
        <w:t xml:space="preserve">.我方具有依法缴纳税收和社会保障资金的良好记录。</w:t>
      </w:r>
      <w:r>
        <w:rPr>
          <w:rStyle w:val="884"/>
          <w:rFonts w:ascii="宋体" w:hAnsi="宋体" w:eastAsia="宋体" w:cs="宋体"/>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ascii="宋体" w:hAnsi="宋体" w:eastAsia="宋体" w:cs="宋体"/>
          <w:color w:val="000000"/>
          <w:sz w:val="24"/>
        </w:rPr>
        <w:t xml:space="preserve">4.</w:t>
      </w:r>
      <w:r>
        <w:rPr>
          <w:rStyle w:val="884"/>
          <w:rFonts w:hint="eastAsia" w:ascii="宋体" w:hAnsi="宋体" w:eastAsia="宋体" w:cs="Times New Roman"/>
          <w:color w:val="000000"/>
          <w:sz w:val="24"/>
        </w:rPr>
        <w:t xml:space="preserve">我方参加本项目采购活动前三年内，在经营活动中没有重大违法记录。</w:t>
      </w:r>
      <w:r>
        <w:rPr>
          <w:rStyle w:val="884"/>
          <w:rFonts w:ascii="宋体" w:hAnsi="宋体" w:eastAsia="宋体" w:cs="宋体"/>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hint="eastAsia" w:ascii="宋体" w:hAnsi="宋体" w:eastAsia="宋体" w:cs="宋体"/>
          <w:color w:val="000000"/>
          <w:sz w:val="24"/>
        </w:rPr>
        <w:t xml:space="preserve">若我单位承诺不实，自愿承担提供虚假材料谋取中标、成交的法律责任。</w:t>
      </w:r>
      <w:r>
        <w:rPr>
          <w:rStyle w:val="884"/>
          <w:rFonts w:ascii="宋体" w:hAnsi="宋体" w:eastAsia="宋体" w:cs="宋体"/>
          <w:color w:val="000000"/>
          <w:sz w:val="24"/>
        </w:rPr>
      </w:r>
      <w:r/>
    </w:p>
    <w:p>
      <w:pPr>
        <w:pStyle w:val="2293"/>
        <w:rPr>
          <w:rStyle w:val="884"/>
          <w:rFonts w:ascii="宋体" w:hAnsi="宋体" w:eastAsia="宋体" w:cs="Times New Roman"/>
          <w:color w:val="000000"/>
          <w:sz w:val="24"/>
        </w:rPr>
      </w:pPr>
      <w:r>
        <w:rPr>
          <w:rStyle w:val="884"/>
          <w:rFonts w:ascii="宋体" w:hAnsi="宋体" w:eastAsia="宋体" w:cs="Times New Roman"/>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hint="eastAsia" w:ascii="宋体" w:hAnsi="宋体" w:eastAsia="宋体" w:cs="宋体"/>
          <w:color w:val="000000"/>
          <w:sz w:val="24"/>
        </w:rPr>
        <w:t xml:space="preserve">投标供应商（全称并盖章）：</w:t>
      </w:r>
      <w:r>
        <w:rPr>
          <w:rStyle w:val="884"/>
          <w:rFonts w:hint="eastAsia" w:ascii="宋体" w:hAnsi="宋体" w:eastAsia="宋体" w:cs="宋体"/>
          <w:color w:val="000000"/>
          <w:sz w:val="24"/>
          <w:u w:val="single"/>
        </w:rPr>
        <w:t xml:space="preserve">        </w:t>
      </w:r>
      <w:r>
        <w:rPr>
          <w:rStyle w:val="884"/>
          <w:rFonts w:hint="eastAsia" w:ascii="宋体" w:hAnsi="宋体" w:eastAsia="宋体" w:cs="宋体"/>
          <w:color w:val="000000"/>
          <w:sz w:val="24"/>
        </w:rPr>
        <w:t xml:space="preserve"> </w:t>
      </w:r>
      <w:r>
        <w:rPr>
          <w:rStyle w:val="884"/>
          <w:rFonts w:ascii="宋体" w:hAnsi="宋体" w:eastAsia="宋体" w:cs="宋体"/>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hint="eastAsia" w:ascii="宋体" w:hAnsi="宋体" w:eastAsia="宋体" w:cs="宋体"/>
          <w:color w:val="000000"/>
          <w:sz w:val="24"/>
        </w:rPr>
        <w:t xml:space="preserve">供应商法定代表人或授权代表（签字或签章）：</w:t>
      </w:r>
      <w:r>
        <w:rPr>
          <w:rStyle w:val="884"/>
          <w:rFonts w:hint="eastAsia" w:ascii="宋体" w:hAnsi="宋体" w:eastAsia="宋体" w:cs="宋体"/>
          <w:color w:val="000000"/>
          <w:sz w:val="24"/>
          <w:u w:val="single"/>
        </w:rPr>
        <w:t xml:space="preserve">    </w:t>
      </w:r>
      <w:r>
        <w:rPr>
          <w:rStyle w:val="884"/>
          <w:rFonts w:ascii="宋体" w:hAnsi="宋体" w:eastAsia="宋体" w:cs="宋体"/>
          <w:color w:val="000000"/>
          <w:sz w:val="24"/>
        </w:rPr>
      </w:r>
      <w:r/>
    </w:p>
    <w:p>
      <w:pPr>
        <w:pStyle w:val="2293"/>
        <w:ind w:firstLine="640"/>
        <w:jc w:val="left"/>
        <w:spacing w:line="560" w:lineRule="exact"/>
        <w:shd w:val="clear" w:color="auto" w:fill="ffffff"/>
        <w:widowControl/>
        <w:rPr>
          <w:rStyle w:val="884"/>
          <w:rFonts w:ascii="宋体" w:hAnsi="宋体" w:eastAsia="宋体" w:cs="宋体"/>
          <w:color w:val="000000"/>
          <w:sz w:val="24"/>
        </w:rPr>
      </w:pPr>
      <w:r>
        <w:rPr>
          <w:rStyle w:val="884"/>
          <w:rFonts w:hint="eastAsia" w:ascii="宋体" w:hAnsi="宋体" w:eastAsia="宋体" w:cs="宋体"/>
          <w:color w:val="000000"/>
          <w:sz w:val="24"/>
        </w:rPr>
        <w:t xml:space="preserve">日期：</w:t>
      </w:r>
      <w:r>
        <w:rPr>
          <w:rStyle w:val="884"/>
          <w:rFonts w:hint="eastAsia" w:ascii="宋体" w:hAnsi="宋体" w:eastAsia="宋体" w:cs="宋体"/>
          <w:color w:val="000000"/>
          <w:sz w:val="24"/>
          <w:u w:val="single"/>
        </w:rPr>
        <w:t xml:space="preserve">     </w:t>
      </w:r>
      <w:r>
        <w:rPr>
          <w:rStyle w:val="884"/>
          <w:rFonts w:ascii="宋体" w:hAnsi="宋体" w:eastAsia="宋体" w:cs="宋体"/>
          <w:color w:val="000000"/>
          <w:sz w:val="24"/>
        </w:rPr>
      </w:r>
      <w:r/>
    </w:p>
    <w:p>
      <w:pPr>
        <w:pStyle w:val="2293"/>
        <w:jc w:val="left"/>
        <w:spacing w:line="560" w:lineRule="exact"/>
        <w:shd w:val="clear" w:color="auto" w:fill="ffffff"/>
        <w:widowControl/>
        <w:rPr>
          <w:rStyle w:val="884"/>
          <w:rFonts w:ascii="宋体" w:hAnsi="宋体" w:eastAsia="宋体" w:cs="宋体"/>
          <w:color w:val="000000"/>
          <w:sz w:val="28"/>
          <w:szCs w:val="28"/>
        </w:rPr>
      </w:pPr>
      <w:r>
        <w:rPr>
          <w:rStyle w:val="884"/>
          <w:rFonts w:hint="eastAsia" w:ascii="宋体" w:hAnsi="宋体" w:eastAsia="宋体" w:cs="宋体"/>
          <w:color w:val="000000"/>
          <w:sz w:val="28"/>
          <w:szCs w:val="28"/>
        </w:rPr>
        <w:t xml:space="preserve">﹍﹍﹍﹍﹍﹍﹍﹍﹍﹍﹍﹍﹍﹍﹍﹍﹍﹍﹍﹍﹍﹍﹍﹍﹍﹍﹍﹍﹍</w:t>
      </w:r>
      <w:r>
        <w:rPr>
          <w:rStyle w:val="884"/>
          <w:rFonts w:ascii="宋体" w:hAnsi="宋体" w:eastAsia="宋体" w:cs="宋体"/>
          <w:color w:val="000000"/>
          <w:sz w:val="28"/>
          <w:szCs w:val="28"/>
        </w:rPr>
      </w:r>
      <w:r/>
    </w:p>
    <w:p>
      <w:pPr>
        <w:pStyle w:val="2293"/>
        <w:jc w:val="left"/>
        <w:spacing w:line="560" w:lineRule="exact"/>
        <w:shd w:val="clear" w:color="auto" w:fill="ffffff"/>
        <w:widowControl/>
        <w:rPr>
          <w:rStyle w:val="884"/>
          <w:rFonts w:hint="eastAsia" w:ascii="宋体" w:hAnsi="宋体" w:eastAsia="宋体" w:cs="宋体"/>
          <w:color w:val="000000"/>
          <w:szCs w:val="21"/>
        </w:rPr>
      </w:pPr>
      <w:r>
        <w:rPr>
          <w:rStyle w:val="884"/>
          <w:rFonts w:hint="eastAsia" w:ascii="宋体" w:hAnsi="宋体" w:eastAsia="宋体" w:cs="宋体"/>
          <w:color w:val="000000"/>
          <w:szCs w:val="21"/>
        </w:rPr>
        <w:t xml:space="preserve">说明：</w:t>
      </w:r>
      <w:r>
        <w:rPr>
          <w:rStyle w:val="884"/>
          <w:rFonts w:hint="eastAsia" w:ascii="宋体" w:hAnsi="宋体" w:eastAsia="宋体" w:cs="宋体"/>
          <w:color w:val="000000"/>
          <w:szCs w:val="21"/>
        </w:rPr>
      </w:r>
      <w:r/>
    </w:p>
    <w:p>
      <w:pPr>
        <w:pStyle w:val="2293"/>
        <w:ind w:firstLine="420"/>
        <w:jc w:val="left"/>
        <w:spacing w:line="560" w:lineRule="exact"/>
        <w:shd w:val="clear" w:color="auto" w:fill="ffffff"/>
        <w:widowControl/>
        <w:rPr>
          <w:rStyle w:val="884"/>
          <w:rFonts w:ascii="宋体" w:hAnsi="宋体" w:eastAsia="宋体" w:cs="宋体"/>
          <w:color w:val="000000"/>
          <w:szCs w:val="21"/>
        </w:rPr>
      </w:pPr>
      <w:r>
        <w:rPr>
          <w:rStyle w:val="884"/>
          <w:rFonts w:hint="eastAsia" w:ascii="宋体" w:hAnsi="宋体" w:eastAsia="宋体" w:cs="宋体"/>
          <w:color w:val="000000"/>
          <w:szCs w:val="21"/>
        </w:rPr>
        <w:t xml:space="preserve">1.供应商可自行选择是否提供本承诺函，若不提供本承诺函的，应按采购文件要求提供相应的证明材料。</w:t>
      </w:r>
      <w:r>
        <w:rPr>
          <w:rStyle w:val="884"/>
          <w:rFonts w:ascii="宋体" w:hAnsi="宋体" w:eastAsia="宋体" w:cs="宋体"/>
          <w:color w:val="000000"/>
          <w:szCs w:val="21"/>
        </w:rPr>
      </w:r>
      <w:r/>
    </w:p>
    <w:p>
      <w:pPr>
        <w:pStyle w:val="2293"/>
        <w:ind w:firstLine="420"/>
        <w:jc w:val="left"/>
        <w:spacing w:line="560" w:lineRule="exact"/>
        <w:shd w:val="clear" w:color="auto" w:fill="ffffff"/>
        <w:widowControl/>
        <w:rPr>
          <w:rStyle w:val="884"/>
          <w:rFonts w:hint="eastAsia" w:ascii="宋体" w:hAnsi="宋体" w:eastAsia="宋体" w:cs="Times New Roman"/>
          <w:b/>
          <w:color w:val="000000"/>
          <w:szCs w:val="21"/>
        </w:rPr>
      </w:pPr>
      <w:r>
        <w:rPr>
          <w:rStyle w:val="884"/>
          <w:rFonts w:hint="eastAsia" w:ascii="宋体" w:hAnsi="宋体" w:eastAsia="宋体" w:cs="宋体"/>
          <w:color w:val="000000"/>
          <w:szCs w:val="21"/>
        </w:rPr>
        <w:t xml:space="preserve">2.供应商可删减承诺事项，删减的承诺事项须按采购文件要求提供相应的证明材料。比如删去本承诺函第</w:t>
      </w:r>
      <w:r>
        <w:rPr>
          <w:rStyle w:val="884"/>
          <w:rFonts w:ascii="宋体" w:hAnsi="宋体" w:eastAsia="宋体" w:cs="宋体"/>
          <w:color w:val="000000"/>
          <w:szCs w:val="21"/>
        </w:rPr>
        <w:t xml:space="preserve">3</w:t>
      </w:r>
      <w:r>
        <w:rPr>
          <w:rStyle w:val="884"/>
          <w:rFonts w:hint="eastAsia" w:ascii="宋体" w:hAnsi="宋体" w:eastAsia="宋体" w:cs="宋体"/>
          <w:color w:val="000000"/>
          <w:szCs w:val="21"/>
        </w:rPr>
        <w:t xml:space="preserve">项的，则应按采购文件要求提供依法缴纳税收和社会保障资金的良好记录。</w:t>
      </w:r>
      <w:r>
        <w:rPr>
          <w:rStyle w:val="884"/>
          <w:rFonts w:hint="eastAsia" w:ascii="宋体" w:hAnsi="宋体" w:eastAsia="宋体" w:cs="Times New Roman"/>
          <w:b/>
          <w:color w:val="000000"/>
          <w:szCs w:val="21"/>
        </w:rPr>
      </w:r>
      <w:r/>
    </w:p>
    <w:p>
      <w:pPr>
        <w:pStyle w:val="2295"/>
        <w:jc w:val="center"/>
        <w:rPr>
          <w:rStyle w:val="884"/>
          <w:rFonts w:ascii="Times New Roman" w:hAnsi="Times New Roman" w:eastAsia="Times New Roman" w:cs="Times New Roman"/>
        </w:rPr>
        <w:outlineLvl w:val="1"/>
      </w:pPr>
      <w:r>
        <w:rPr>
          <w:rStyle w:val="884"/>
          <w:rFonts w:ascii="Times New Roman" w:hAnsi="Times New Roman" w:eastAsia="Times New Roman" w:cs="Times New Roman"/>
        </w:rPr>
        <w:br w:type="page" w:clear="all"/>
      </w:r>
      <w:bookmarkStart w:id="297" w:name="_Toc7258"/>
      <w:r/>
      <w:bookmarkStart w:id="298" w:name="_Toc256000080"/>
      <w:r>
        <w:rPr>
          <w:rStyle w:val="884"/>
          <w:rFonts w:ascii="宋体" w:hAnsi="宋体" w:eastAsia="宋体" w:cs="宋体"/>
          <w:b w:val="0"/>
          <w:sz w:val="32"/>
        </w:rPr>
        <w:t xml:space="preserve">二、技术部分</w:t>
      </w:r>
      <w:bookmarkEnd w:id="297"/>
      <w:r/>
      <w:bookmarkEnd w:id="298"/>
      <w:r>
        <w:rPr>
          <w:rStyle w:val="884"/>
          <w:rFonts w:ascii="Times New Roman" w:hAnsi="Times New Roman" w:eastAsia="Times New Roman" w:cs="Times New Roman"/>
        </w:rPr>
      </w:r>
      <w:r/>
    </w:p>
    <w:p>
      <w:pPr>
        <w:pStyle w:val="2296"/>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299" w:name="_Toc256000081"/>
      <w:r>
        <w:rPr>
          <w:rStyle w:val="884"/>
          <w:rFonts w:ascii="宋体" w:hAnsi="宋体" w:eastAsia="宋体" w:cs="宋体"/>
          <w:b w:val="0"/>
          <w:sz w:val="28"/>
        </w:rPr>
        <w:t xml:space="preserve">(一)技术方案</w:t>
      </w:r>
      <w:bookmarkEnd w:id="299"/>
      <w:r>
        <w:rPr>
          <w:rStyle w:val="884"/>
          <w:rFonts w:ascii="Times New Roman" w:hAnsi="Times New Roman" w:eastAsia="Times New Roman" w:cs="Times New Roman"/>
        </w:rPr>
      </w:r>
      <w:r/>
    </w:p>
    <w:p>
      <w:pPr>
        <w:pStyle w:val="2297"/>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00" w:name="_Toc256000082"/>
      <w:r>
        <w:rPr>
          <w:rStyle w:val="884"/>
          <w:rFonts w:ascii="宋体" w:hAnsi="宋体" w:eastAsia="宋体" w:cs="宋体"/>
          <w:b w:val="0"/>
          <w:sz w:val="28"/>
        </w:rPr>
        <w:t xml:space="preserve">(二)技术响应及偏离表</w:t>
      </w:r>
      <w:bookmarkEnd w:id="300"/>
      <w:r>
        <w:rPr>
          <w:rStyle w:val="884"/>
          <w:rFonts w:ascii="Times New Roman" w:hAnsi="Times New Roman" w:eastAsia="Times New Roman" w:cs="Times New Roman"/>
        </w:rPr>
      </w:r>
      <w:r/>
    </w:p>
    <w:p>
      <w:pPr>
        <w:pStyle w:val="2298"/>
        <w:ind w:firstLine="0"/>
        <w:jc w:val="center"/>
        <w:spacing w:before="260" w:after="260" w:line="360" w:lineRule="auto"/>
        <w:rPr>
          <w:rStyle w:val="884"/>
          <w:rFonts w:ascii="宋体" w:hAnsi="宋体" w:eastAsia="宋体" w:cs="Times New Roman"/>
          <w:b/>
          <w:bCs/>
          <w:sz w:val="24"/>
        </w:rPr>
      </w:pPr>
      <w:r>
        <w:rPr>
          <w:rStyle w:val="884"/>
          <w:rFonts w:hint="eastAsia" w:ascii="宋体" w:hAnsi="宋体" w:eastAsia="宋体" w:cs="Times New Roman"/>
          <w:b/>
          <w:bCs/>
          <w:sz w:val="24"/>
        </w:rPr>
        <w:t xml:space="preserve">技术要求响应及偏离表</w:t>
      </w:r>
      <w:r>
        <w:rPr>
          <w:rStyle w:val="884"/>
          <w:rFonts w:ascii="宋体" w:hAnsi="宋体" w:eastAsia="宋体" w:cs="Times New Roman"/>
          <w:b/>
          <w:bCs/>
          <w:sz w:val="24"/>
        </w:rPr>
      </w:r>
      <w:r/>
    </w:p>
    <w:p>
      <w:pPr>
        <w:pStyle w:val="2298"/>
        <w:ind w:firstLine="0"/>
        <w:jc w:val="center"/>
        <w:spacing w:before="260" w:after="260" w:line="360" w:lineRule="auto"/>
        <w:rPr>
          <w:rStyle w:val="884"/>
          <w:rFonts w:ascii="宋体" w:hAnsi="宋体" w:eastAsia="宋体" w:cs="Times New Roman"/>
          <w:b/>
          <w:sz w:val="24"/>
        </w:rPr>
      </w:pPr>
      <w:r>
        <w:rPr>
          <w:rStyle w:val="884"/>
          <w:rFonts w:hint="eastAsia" w:ascii="宋体" w:hAnsi="宋体" w:eastAsia="宋体" w:cs="Times New Roman"/>
          <w:b/>
          <w:bCs/>
          <w:sz w:val="24"/>
        </w:rPr>
        <w:t xml:space="preserve">（一）实质性要求参数响应偏离表</w:t>
      </w:r>
      <w:r>
        <w:rPr>
          <w:rStyle w:val="884"/>
          <w:rFonts w:ascii="宋体" w:hAnsi="宋体" w:eastAsia="宋体" w:cs="Times New Roman"/>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br w:type="page" w:clear="all"/>
            </w:r>
            <w:r>
              <w:rPr>
                <w:rStyle w:val="884"/>
                <w:rFonts w:hint="eastAsia" w:ascii="宋体" w:hAnsi="宋体" w:eastAsia="宋体" w:cs="Times New Roman"/>
                <w:b/>
                <w:sz w:val="18"/>
                <w:szCs w:val="21"/>
                <w:lang w:val="en-US" w:eastAsia="zh-CN" w:bidi="ar-SA"/>
              </w:rPr>
              <w:t xml:space="preserve">序号</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标的名称</w:t>
            </w:r>
            <w:r>
              <w:rPr>
                <w:rStyle w:val="884"/>
                <w:rFonts w:ascii="宋体" w:hAnsi="宋体" w:eastAsia="宋体" w:cs="Times New Roman"/>
                <w:b/>
                <w:sz w:val="18"/>
                <w:szCs w:val="21"/>
                <w:lang w:val="en-US" w:eastAsia="zh-CN" w:bidi="ar-SA"/>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响应产品名称及型号</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299"/>
              <w:jc w:val="both"/>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文件要求参数</w:t>
            </w:r>
            <w:r>
              <w:rPr>
                <w:rStyle w:val="884"/>
                <w:rFonts w:ascii="宋体" w:hAnsi="宋体" w:eastAsia="宋体" w:cs="Times New Roman"/>
                <w:b/>
                <w:sz w:val="18"/>
                <w:szCs w:val="21"/>
                <w:lang w:val="en-US" w:eastAsia="zh-CN" w:bidi="ar-SA"/>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299"/>
              <w:jc w:val="both"/>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响应参数</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偏离情况（正偏离/无偏离/负偏离）</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备注（证明材料位置）</w:t>
            </w:r>
            <w:r>
              <w:rPr>
                <w:rStyle w:val="884"/>
                <w:rFonts w:ascii="宋体" w:hAnsi="宋体" w:eastAsia="宋体" w:cs="Times New Roman"/>
                <w:b/>
                <w:sz w:val="18"/>
                <w:szCs w:val="21"/>
                <w:lang w:val="en-US" w:eastAsia="zh-CN" w:bidi="ar-SA"/>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1</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2</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bl>
    <w:p>
      <w:pPr>
        <w:pStyle w:val="2299"/>
        <w:ind w:firstLine="480"/>
        <w:spacing w:line="360" w:lineRule="auto"/>
        <w:rPr>
          <w:rStyle w:val="884"/>
          <w:rFonts w:ascii="宋体" w:hAnsi="宋体" w:eastAsia="宋体" w:cs="Times New Roman"/>
          <w:sz w:val="24"/>
          <w:u w:val="single"/>
        </w:rPr>
      </w:pPr>
      <w:r>
        <w:rPr>
          <w:rStyle w:val="884"/>
          <w:rFonts w:hint="eastAsia" w:ascii="宋体" w:hAnsi="宋体" w:eastAsia="宋体" w:cs="Times New Roman"/>
          <w:sz w:val="24"/>
          <w:u w:val="single"/>
        </w:rPr>
        <w:t xml:space="preserve">注：1.按实际如实填写偏离表，如果虚假响应或简单复制招标文件提供的技术要求，将可能被视为无效的响应。</w:t>
      </w:r>
      <w:r>
        <w:rPr>
          <w:rStyle w:val="884"/>
          <w:rFonts w:ascii="宋体" w:hAnsi="宋体" w:eastAsia="宋体" w:cs="Times New Roman"/>
          <w:sz w:val="24"/>
          <w:u w:val="single"/>
        </w:rPr>
      </w:r>
      <w:r/>
    </w:p>
    <w:p>
      <w:pPr>
        <w:pStyle w:val="2299"/>
        <w:ind w:firstLine="480"/>
        <w:spacing w:line="360" w:lineRule="auto"/>
        <w:rPr>
          <w:rStyle w:val="884"/>
          <w:rFonts w:ascii="宋体" w:hAnsi="宋体" w:eastAsia="宋体" w:cs="Times New Roman"/>
          <w:sz w:val="24"/>
          <w:u w:val="single"/>
        </w:rPr>
      </w:pPr>
      <w:r>
        <w:rPr>
          <w:rStyle w:val="884"/>
          <w:rFonts w:hint="eastAsia" w:ascii="宋体" w:hAnsi="宋体" w:eastAsia="宋体" w:cs="Times New Roman"/>
          <w:sz w:val="24"/>
          <w:u w:val="single"/>
        </w:rPr>
        <w:t xml:space="preserve">2.该表不能作为投标产品的技术文件，投标人应在本栏目提供产品技术证明文件。</w:t>
      </w:r>
      <w:r>
        <w:rPr>
          <w:rStyle w:val="884"/>
          <w:rFonts w:ascii="宋体" w:hAnsi="宋体" w:eastAsia="宋体" w:cs="Times New Roman"/>
          <w:sz w:val="24"/>
          <w:u w:val="single"/>
        </w:rPr>
      </w:r>
      <w:r/>
    </w:p>
    <w:p>
      <w:pPr>
        <w:pStyle w:val="2299"/>
        <w:ind w:firstLine="482"/>
        <w:jc w:val="center"/>
        <w:spacing w:line="360" w:lineRule="auto"/>
        <w:rPr>
          <w:rStyle w:val="884"/>
          <w:rFonts w:ascii="宋体" w:hAnsi="宋体" w:eastAsia="宋体" w:cs="Times New Roman"/>
          <w:b/>
          <w:bCs/>
          <w:sz w:val="24"/>
        </w:rPr>
      </w:pPr>
      <w:r>
        <w:rPr>
          <w:rStyle w:val="884"/>
          <w:rFonts w:ascii="宋体" w:hAnsi="宋体" w:eastAsia="宋体" w:cs="Times New Roman"/>
          <w:b/>
          <w:bCs/>
          <w:sz w:val="24"/>
        </w:rPr>
      </w:r>
      <w:r/>
    </w:p>
    <w:p>
      <w:pPr>
        <w:pStyle w:val="2299"/>
        <w:ind w:firstLine="482"/>
        <w:jc w:val="center"/>
        <w:spacing w:line="360" w:lineRule="auto"/>
        <w:rPr>
          <w:rStyle w:val="884"/>
          <w:rFonts w:ascii="宋体" w:hAnsi="宋体" w:eastAsia="宋体" w:cs="Times New Roman"/>
          <w:b/>
          <w:bCs/>
          <w:sz w:val="24"/>
        </w:rPr>
      </w:pPr>
      <w:r>
        <w:rPr>
          <w:rStyle w:val="884"/>
          <w:rFonts w:ascii="宋体" w:hAnsi="宋体" w:eastAsia="宋体" w:cs="Times New Roman"/>
          <w:b/>
          <w:bCs/>
          <w:sz w:val="24"/>
        </w:rPr>
      </w:r>
      <w:r/>
    </w:p>
    <w:p>
      <w:pPr>
        <w:pStyle w:val="2299"/>
        <w:ind w:firstLine="482"/>
        <w:jc w:val="center"/>
        <w:spacing w:line="360" w:lineRule="auto"/>
        <w:rPr>
          <w:rStyle w:val="884"/>
          <w:rFonts w:ascii="宋体" w:hAnsi="宋体" w:eastAsia="宋体" w:cs="Times New Roman"/>
          <w:b/>
          <w:bCs/>
          <w:sz w:val="24"/>
        </w:rPr>
      </w:pPr>
      <w:r>
        <w:rPr>
          <w:rStyle w:val="884"/>
          <w:rFonts w:hint="eastAsia" w:ascii="宋体" w:hAnsi="宋体" w:eastAsia="宋体" w:cs="Times New Roman"/>
          <w:b/>
          <w:bCs/>
          <w:sz w:val="24"/>
        </w:rPr>
        <w:t xml:space="preserve">（二）重要要求参数响应偏离表</w:t>
      </w:r>
      <w:r>
        <w:rPr>
          <w:rStyle w:val="884"/>
          <w:rFonts w:ascii="宋体" w:hAnsi="宋体" w:eastAsia="宋体" w:cs="Times New Roman"/>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br w:type="page" w:clear="all"/>
            </w:r>
            <w:r>
              <w:rPr>
                <w:rStyle w:val="884"/>
                <w:rFonts w:hint="eastAsia" w:ascii="宋体" w:hAnsi="宋体" w:eastAsia="宋体" w:cs="Times New Roman"/>
                <w:b/>
                <w:sz w:val="18"/>
                <w:szCs w:val="21"/>
                <w:lang w:val="en-US" w:eastAsia="zh-CN" w:bidi="ar-SA"/>
              </w:rPr>
              <w:t xml:space="preserve">序号</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标的名称</w:t>
            </w:r>
            <w:r>
              <w:rPr>
                <w:rStyle w:val="884"/>
                <w:rFonts w:ascii="宋体" w:hAnsi="宋体" w:eastAsia="宋体" w:cs="Times New Roman"/>
                <w:b/>
                <w:sz w:val="18"/>
                <w:szCs w:val="21"/>
                <w:lang w:val="en-US" w:eastAsia="zh-CN" w:bidi="ar-SA"/>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响应产品名称及型号</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299"/>
              <w:jc w:val="both"/>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文件要求参数</w:t>
            </w:r>
            <w:r>
              <w:rPr>
                <w:rStyle w:val="884"/>
                <w:rFonts w:ascii="宋体" w:hAnsi="宋体" w:eastAsia="宋体" w:cs="Times New Roman"/>
                <w:b/>
                <w:sz w:val="18"/>
                <w:szCs w:val="21"/>
                <w:lang w:val="en-US" w:eastAsia="zh-CN" w:bidi="ar-SA"/>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299"/>
              <w:jc w:val="both"/>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响应参数</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偏离情况（正偏离/无偏离/负偏离）</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备注（证明材料位置）</w:t>
            </w:r>
            <w:r>
              <w:rPr>
                <w:rStyle w:val="884"/>
                <w:rFonts w:ascii="宋体" w:hAnsi="宋体" w:eastAsia="宋体" w:cs="Times New Roman"/>
                <w:b/>
                <w:sz w:val="18"/>
                <w:szCs w:val="21"/>
                <w:lang w:val="en-US" w:eastAsia="zh-CN" w:bidi="ar-SA"/>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1</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2</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bl>
    <w:p>
      <w:pPr>
        <w:pStyle w:val="2299"/>
        <w:ind w:firstLine="480"/>
        <w:spacing w:line="360" w:lineRule="auto"/>
        <w:rPr>
          <w:rStyle w:val="884"/>
          <w:rFonts w:ascii="宋体" w:hAnsi="宋体" w:eastAsia="宋体" w:cs="Times New Roman"/>
          <w:sz w:val="24"/>
          <w:u w:val="single"/>
        </w:rPr>
      </w:pPr>
      <w:r>
        <w:rPr>
          <w:rStyle w:val="884"/>
          <w:rFonts w:hint="eastAsia" w:ascii="宋体" w:hAnsi="宋体" w:eastAsia="宋体" w:cs="Times New Roman"/>
          <w:sz w:val="24"/>
          <w:u w:val="single"/>
        </w:rPr>
        <w:t xml:space="preserve">注：1.按实际如实填写偏离表，如果虚假响应或简单复制招标文件提供的技术要求，将可能被视为无效的响应。</w:t>
      </w:r>
      <w:r>
        <w:rPr>
          <w:rStyle w:val="884"/>
          <w:rFonts w:ascii="宋体" w:hAnsi="宋体" w:eastAsia="宋体" w:cs="Times New Roman"/>
          <w:sz w:val="24"/>
          <w:u w:val="single"/>
        </w:rPr>
      </w:r>
      <w:r/>
    </w:p>
    <w:p>
      <w:pPr>
        <w:pStyle w:val="2299"/>
        <w:ind w:firstLine="480"/>
        <w:spacing w:line="360" w:lineRule="auto"/>
        <w:rPr>
          <w:rStyle w:val="884"/>
          <w:rFonts w:ascii="宋体" w:hAnsi="宋体" w:eastAsia="宋体" w:cs="Times New Roman"/>
          <w:sz w:val="24"/>
          <w:u w:val="single"/>
        </w:rPr>
      </w:pPr>
      <w:r>
        <w:rPr>
          <w:rStyle w:val="884"/>
          <w:rFonts w:hint="eastAsia" w:ascii="宋体" w:hAnsi="宋体" w:eastAsia="宋体" w:cs="Times New Roman"/>
          <w:sz w:val="24"/>
          <w:u w:val="single"/>
        </w:rPr>
        <w:t xml:space="preserve">2.该表不能作为投标产品的技术文件，投标人应在本栏目提供产品技术证明文件。</w:t>
      </w:r>
      <w:r>
        <w:rPr>
          <w:rStyle w:val="884"/>
          <w:rFonts w:ascii="宋体" w:hAnsi="宋体" w:eastAsia="宋体" w:cs="Times New Roman"/>
          <w:sz w:val="24"/>
          <w:u w:val="single"/>
        </w:rPr>
      </w:r>
      <w:r/>
    </w:p>
    <w:p>
      <w:pPr>
        <w:pStyle w:val="2299"/>
        <w:ind w:firstLine="480"/>
        <w:spacing w:line="360" w:lineRule="auto"/>
        <w:rPr>
          <w:rStyle w:val="884"/>
          <w:rFonts w:ascii="宋体" w:hAnsi="宋体" w:eastAsia="宋体" w:cs="Times New Roman"/>
          <w:sz w:val="24"/>
          <w:u w:val="single"/>
        </w:rPr>
      </w:pPr>
      <w:r>
        <w:rPr>
          <w:rStyle w:val="884"/>
          <w:rFonts w:ascii="宋体" w:hAnsi="宋体" w:eastAsia="宋体" w:cs="Times New Roman"/>
          <w:sz w:val="24"/>
          <w:u w:val="single"/>
        </w:rPr>
      </w:r>
      <w:r/>
    </w:p>
    <w:p>
      <w:pPr>
        <w:pStyle w:val="2299"/>
        <w:ind w:firstLine="480"/>
        <w:spacing w:line="360" w:lineRule="auto"/>
        <w:rPr>
          <w:rStyle w:val="884"/>
          <w:rFonts w:ascii="宋体" w:hAnsi="宋体" w:eastAsia="宋体" w:cs="Times New Roman"/>
          <w:sz w:val="24"/>
          <w:u w:val="single"/>
        </w:rPr>
      </w:pPr>
      <w:r>
        <w:rPr>
          <w:rStyle w:val="884"/>
          <w:rFonts w:ascii="宋体" w:hAnsi="宋体" w:eastAsia="宋体" w:cs="Times New Roman"/>
          <w:sz w:val="24"/>
          <w:u w:val="single"/>
        </w:rPr>
      </w:r>
      <w:r/>
    </w:p>
    <w:p>
      <w:pPr>
        <w:pStyle w:val="2299"/>
        <w:jc w:val="center"/>
        <w:rPr>
          <w:rStyle w:val="884"/>
          <w:rFonts w:eastAsia="宋体" w:cs="Times New Roman"/>
          <w:b/>
        </w:rPr>
      </w:pPr>
      <w:r>
        <w:rPr>
          <w:rStyle w:val="884"/>
          <w:rFonts w:hint="eastAsia" w:eastAsia="宋体" w:cs="Times New Roman"/>
          <w:b/>
        </w:rPr>
        <w:t xml:space="preserve">（三）一般性要求参数响应偏离表</w:t>
      </w:r>
      <w:r>
        <w:rPr>
          <w:rStyle w:val="884"/>
          <w:rFonts w:eastAsia="宋体" w:cs="Times New Roman"/>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br w:type="page" w:clear="all"/>
            </w:r>
            <w:r>
              <w:rPr>
                <w:rStyle w:val="884"/>
                <w:rFonts w:hint="eastAsia" w:ascii="宋体" w:hAnsi="宋体" w:eastAsia="宋体" w:cs="Times New Roman"/>
                <w:b/>
                <w:sz w:val="18"/>
                <w:szCs w:val="21"/>
                <w:lang w:val="en-US" w:eastAsia="zh-CN" w:bidi="ar-SA"/>
              </w:rPr>
              <w:t xml:space="preserve">序号</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标的名称</w:t>
            </w:r>
            <w:r>
              <w:rPr>
                <w:rStyle w:val="884"/>
                <w:rFonts w:ascii="宋体" w:hAnsi="宋体" w:eastAsia="宋体" w:cs="Times New Roman"/>
                <w:b/>
                <w:sz w:val="18"/>
                <w:szCs w:val="21"/>
                <w:lang w:val="en-US" w:eastAsia="zh-CN" w:bidi="ar-SA"/>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响应产品名称及型号</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299"/>
              <w:jc w:val="both"/>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文件要求参数</w:t>
            </w:r>
            <w:r>
              <w:rPr>
                <w:rStyle w:val="884"/>
                <w:rFonts w:ascii="宋体" w:hAnsi="宋体" w:eastAsia="宋体" w:cs="Times New Roman"/>
                <w:b/>
                <w:sz w:val="18"/>
                <w:szCs w:val="21"/>
                <w:lang w:val="en-US" w:eastAsia="zh-CN" w:bidi="ar-SA"/>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299"/>
              <w:jc w:val="both"/>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响应参数</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偏离情况（正偏离/无偏离/负偏离）</w:t>
            </w:r>
            <w:r>
              <w:rPr>
                <w:rStyle w:val="884"/>
                <w:rFonts w:ascii="宋体" w:hAnsi="宋体" w:eastAsia="宋体" w:cs="Times New Roman"/>
                <w:b/>
                <w:sz w:val="18"/>
                <w:szCs w:val="21"/>
                <w:lang w:val="en-US" w:eastAsia="zh-CN" w:bidi="ar-SA"/>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299"/>
              <w:jc w:val="center"/>
              <w:spacing w:before="40" w:after="40" w:line="360" w:lineRule="auto"/>
              <w:widowControl w:val="off"/>
              <w:rPr>
                <w:rStyle w:val="884"/>
                <w:rFonts w:ascii="宋体" w:hAnsi="宋体" w:eastAsia="宋体" w:cs="Times New Roman"/>
                <w:b/>
                <w:sz w:val="18"/>
                <w:szCs w:val="21"/>
                <w:lang w:val="en-US" w:eastAsia="zh-CN" w:bidi="ar-SA"/>
              </w:rPr>
            </w:pPr>
            <w:r>
              <w:rPr>
                <w:rStyle w:val="884"/>
                <w:rFonts w:hint="eastAsia" w:ascii="宋体" w:hAnsi="宋体" w:eastAsia="宋体" w:cs="Times New Roman"/>
                <w:b/>
                <w:sz w:val="18"/>
                <w:szCs w:val="21"/>
                <w:lang w:val="en-US" w:eastAsia="zh-CN" w:bidi="ar-SA"/>
              </w:rPr>
              <w:t xml:space="preserve">备注（证明材料位置）</w:t>
            </w:r>
            <w:r>
              <w:rPr>
                <w:rStyle w:val="884"/>
                <w:rFonts w:ascii="宋体" w:hAnsi="宋体" w:eastAsia="宋体" w:cs="Times New Roman"/>
                <w:b/>
                <w:sz w:val="18"/>
                <w:szCs w:val="21"/>
                <w:lang w:val="en-US" w:eastAsia="zh-CN" w:bidi="ar-SA"/>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1</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2</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99"/>
              <w:jc w:val="center"/>
              <w:spacing w:line="360" w:lineRule="auto"/>
              <w:widowControl w:val="off"/>
              <w:rPr>
                <w:rStyle w:val="884"/>
                <w:rFonts w:ascii="宋体" w:hAnsi="宋体" w:eastAsia="宋体" w:cs="黑体"/>
                <w:sz w:val="21"/>
                <w:szCs w:val="24"/>
                <w:lang w:val="en-US" w:eastAsia="zh-CN" w:bidi="ar-SA"/>
              </w:rPr>
            </w:pPr>
            <w:r>
              <w:rPr>
                <w:rStyle w:val="884"/>
                <w:rFonts w:hint="eastAsia" w:ascii="宋体" w:hAnsi="宋体" w:eastAsia="宋体" w:cs="Times New Roman"/>
                <w:sz w:val="21"/>
                <w:szCs w:val="24"/>
                <w:lang w:val="en-US" w:eastAsia="zh-CN" w:bidi="ar-SA"/>
              </w:rPr>
              <w:t xml:space="preserve">……</w:t>
            </w: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99"/>
              <w:jc w:val="left"/>
              <w:widowControl/>
              <w:rPr>
                <w:rStyle w:val="884"/>
                <w:rFonts w:ascii="宋体" w:hAnsi="宋体" w:eastAsia="宋体" w:cs="黑体"/>
                <w:sz w:val="21"/>
                <w:szCs w:val="24"/>
                <w:lang w:val="en-US" w:eastAsia="zh-CN" w:bidi="ar-SA"/>
              </w:rPr>
            </w:pPr>
            <w:r>
              <w:rPr>
                <w:rStyle w:val="884"/>
                <w:rFonts w:ascii="宋体" w:hAnsi="宋体" w:eastAsia="宋体" w:cs="黑体"/>
                <w:sz w:val="21"/>
                <w:szCs w:val="24"/>
                <w:lang w:val="en-US" w:eastAsia="zh-CN" w:bidi="ar-SA"/>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99"/>
              <w:jc w:val="left"/>
              <w:widowControl/>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99"/>
              <w:jc w:val="both"/>
              <w:spacing w:line="360" w:lineRule="auto"/>
              <w:widowControl w:val="off"/>
              <w:rPr>
                <w:rStyle w:val="884"/>
                <w:rFonts w:ascii="宋体" w:hAnsi="宋体" w:eastAsia="宋体" w:cs="黑体"/>
                <w:sz w:val="21"/>
                <w:szCs w:val="24"/>
                <w:u w:val="single"/>
                <w:lang w:val="en-US" w:eastAsia="zh-CN" w:bidi="ar-SA"/>
              </w:rPr>
            </w:pPr>
            <w:r>
              <w:rPr>
                <w:rStyle w:val="884"/>
                <w:rFonts w:ascii="宋体" w:hAnsi="宋体" w:eastAsia="宋体" w:cs="黑体"/>
                <w:sz w:val="21"/>
                <w:szCs w:val="24"/>
                <w:u w:val="single"/>
                <w:lang w:val="en-US" w:eastAsia="zh-CN" w:bidi="ar-SA"/>
              </w:rPr>
            </w:r>
            <w:r/>
          </w:p>
        </w:tc>
      </w:tr>
    </w:tbl>
    <w:p>
      <w:pPr>
        <w:pStyle w:val="2299"/>
        <w:ind w:firstLine="480"/>
        <w:spacing w:line="360" w:lineRule="auto"/>
        <w:rPr>
          <w:rStyle w:val="884"/>
          <w:rFonts w:ascii="宋体" w:hAnsi="宋体" w:eastAsia="宋体" w:cs="Times New Roman"/>
          <w:sz w:val="24"/>
          <w:u w:val="single"/>
        </w:rPr>
      </w:pPr>
      <w:r>
        <w:rPr>
          <w:rStyle w:val="884"/>
          <w:rFonts w:hint="eastAsia" w:ascii="宋体" w:hAnsi="宋体" w:eastAsia="宋体" w:cs="Times New Roman"/>
          <w:sz w:val="24"/>
          <w:u w:val="single"/>
        </w:rPr>
        <w:t xml:space="preserve">注：1.按实际如实填写偏离表，如果虚假响应或简单复制招标文件提供的技术要求，将可能被视为无效的响应。</w:t>
      </w:r>
      <w:r>
        <w:rPr>
          <w:rStyle w:val="884"/>
          <w:rFonts w:ascii="宋体" w:hAnsi="宋体" w:eastAsia="宋体" w:cs="Times New Roman"/>
          <w:sz w:val="24"/>
          <w:u w:val="single"/>
        </w:rPr>
      </w:r>
      <w:r/>
    </w:p>
    <w:p>
      <w:pPr>
        <w:pStyle w:val="2299"/>
        <w:ind w:firstLine="480"/>
        <w:spacing w:line="360" w:lineRule="auto"/>
        <w:rPr>
          <w:rStyle w:val="884"/>
          <w:rFonts w:ascii="宋体" w:hAnsi="宋体" w:eastAsia="宋体" w:cs="Times New Roman"/>
          <w:sz w:val="24"/>
          <w:u w:val="single"/>
        </w:rPr>
      </w:pPr>
      <w:r>
        <w:rPr>
          <w:rStyle w:val="884"/>
          <w:rFonts w:hint="eastAsia" w:ascii="宋体" w:hAnsi="宋体" w:eastAsia="宋体" w:cs="Times New Roman"/>
          <w:sz w:val="24"/>
          <w:u w:val="single"/>
        </w:rPr>
        <w:t xml:space="preserve">2.该表不能作为投标产品的技术文件，投标人应在本栏目提供产品技术证明文件。</w:t>
      </w:r>
      <w:r>
        <w:rPr>
          <w:rStyle w:val="884"/>
          <w:rFonts w:ascii="宋体" w:hAnsi="宋体" w:eastAsia="宋体" w:cs="Times New Roman"/>
          <w:sz w:val="24"/>
          <w:u w:val="single"/>
        </w:rPr>
      </w:r>
      <w:r/>
    </w:p>
    <w:p>
      <w:pPr>
        <w:pStyle w:val="2301"/>
        <w:jc w:val="center"/>
        <w:rPr>
          <w:rStyle w:val="884"/>
          <w:rFonts w:ascii="Times New Roman" w:hAnsi="Times New Roman" w:eastAsia="Times New Roman" w:cs="Times New Roman"/>
        </w:rPr>
        <w:outlineLvl w:val="1"/>
      </w:pPr>
      <w:r>
        <w:rPr>
          <w:rStyle w:val="884"/>
          <w:rFonts w:ascii="Times New Roman" w:hAnsi="Times New Roman" w:eastAsia="Times New Roman" w:cs="Times New Roman"/>
        </w:rPr>
        <w:br w:type="page" w:clear="all"/>
      </w:r>
      <w:bookmarkStart w:id="301" w:name="_Toc256000083"/>
      <w:r/>
      <w:bookmarkStart w:id="302" w:name="_Toc27692"/>
      <w:r>
        <w:rPr>
          <w:rStyle w:val="884"/>
          <w:rFonts w:ascii="宋体" w:hAnsi="宋体" w:eastAsia="宋体" w:cs="宋体"/>
          <w:b w:val="0"/>
          <w:sz w:val="32"/>
        </w:rPr>
        <w:t xml:space="preserve">三、商务部分</w:t>
      </w:r>
      <w:bookmarkEnd w:id="301"/>
      <w:r/>
      <w:bookmarkEnd w:id="302"/>
      <w:r>
        <w:rPr>
          <w:rStyle w:val="884"/>
          <w:rFonts w:ascii="Times New Roman" w:hAnsi="Times New Roman" w:eastAsia="Times New Roman" w:cs="Times New Roman"/>
        </w:rPr>
      </w:r>
      <w:r/>
    </w:p>
    <w:p>
      <w:pPr>
        <w:pStyle w:val="2302"/>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03" w:name="_Toc256000084"/>
      <w:r>
        <w:rPr>
          <w:rStyle w:val="884"/>
          <w:rFonts w:ascii="宋体" w:hAnsi="宋体" w:eastAsia="宋体" w:cs="宋体"/>
          <w:b w:val="0"/>
          <w:sz w:val="28"/>
        </w:rPr>
        <w:t xml:space="preserve">(一)投标人资质荣誉</w:t>
      </w:r>
      <w:bookmarkEnd w:id="303"/>
      <w:r>
        <w:rPr>
          <w:rStyle w:val="884"/>
          <w:rFonts w:ascii="Times New Roman" w:hAnsi="Times New Roman" w:eastAsia="Times New Roman" w:cs="Times New Roman"/>
        </w:rPr>
      </w:r>
      <w:r/>
    </w:p>
    <w:p>
      <w:pPr>
        <w:pStyle w:val="2303"/>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304"/>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04" w:name="_Toc256000085"/>
      <w:r>
        <w:rPr>
          <w:rStyle w:val="884"/>
          <w:rFonts w:ascii="宋体" w:hAnsi="宋体" w:eastAsia="宋体" w:cs="宋体"/>
          <w:b w:val="0"/>
          <w:sz w:val="28"/>
        </w:rPr>
        <w:t xml:space="preserve">(二)经验</w:t>
      </w:r>
      <w:bookmarkEnd w:id="304"/>
      <w:r>
        <w:rPr>
          <w:rStyle w:val="884"/>
          <w:rFonts w:ascii="Times New Roman" w:hAnsi="Times New Roman" w:eastAsia="Times New Roman" w:cs="Times New Roman"/>
        </w:rPr>
      </w:r>
      <w:r/>
    </w:p>
    <w:p>
      <w:pPr>
        <w:pStyle w:val="2305"/>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306"/>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05" w:name="_Toc256000086"/>
      <w:r>
        <w:rPr>
          <w:rStyle w:val="884"/>
          <w:rFonts w:ascii="宋体" w:hAnsi="宋体" w:eastAsia="宋体" w:cs="宋体"/>
          <w:b w:val="0"/>
          <w:sz w:val="28"/>
        </w:rPr>
        <w:t xml:space="preserve">(三)项目经理能力</w:t>
      </w:r>
      <w:bookmarkEnd w:id="305"/>
      <w:r>
        <w:rPr>
          <w:rStyle w:val="884"/>
          <w:rFonts w:ascii="Times New Roman" w:hAnsi="Times New Roman" w:eastAsia="Times New Roman" w:cs="Times New Roma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307"/>
              <w:ind w:firstLine="482"/>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
                <w:color w:val="000000"/>
                <w:sz w:val="24"/>
                <w:szCs w:val="24"/>
                <w:lang w:val="en-US" w:eastAsia="zh-CN" w:bidi="ar-SA"/>
              </w:rPr>
              <w:br w:type="page" w:clear="all"/>
            </w:r>
            <w:r>
              <w:rPr>
                <w:rStyle w:val="884"/>
                <w:rFonts w:hint="eastAsia" w:ascii="宋体" w:hAnsi="宋体" w:eastAsia="宋体" w:cs="Times New Roman"/>
                <w:bCs/>
                <w:color w:val="000000"/>
                <w:sz w:val="24"/>
                <w:szCs w:val="24"/>
                <w:lang w:val="en-US" w:eastAsia="zh-CN" w:bidi="ar-SA"/>
              </w:rPr>
              <w:t xml:space="preserve">姓名</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近3年工作业绩及承担的主要工作</w:t>
            </w: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性别</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restart"/>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年龄</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职称</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毕业时间</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所学专业</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学历</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证书名称</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专业资格</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cantSplit/>
          <w:trHeight w:val="630"/>
        </w:trPr>
        <w:tc>
          <w:tcPr>
            <w:tcW w:w="1288"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联系电话</w:t>
            </w:r>
            <w:r>
              <w:rPr>
                <w:rStyle w:val="884"/>
                <w:rFonts w:ascii="宋体" w:hAnsi="宋体" w:eastAsia="宋体" w:cs="Times New Roman"/>
                <w:bCs/>
                <w:color w:val="000000"/>
                <w:sz w:val="24"/>
                <w:szCs w:val="24"/>
                <w:lang w:val="en-US" w:eastAsia="zh-CN" w:bidi="ar-SA"/>
              </w:rPr>
            </w:r>
            <w:r/>
          </w:p>
        </w:tc>
        <w:tc>
          <w:tcPr>
            <w:tcW w:w="91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c>
          <w:tcPr>
            <w:tcW w:w="2795" w:type="dxa"/>
            <w:vAlign w:val="center"/>
            <w:vMerge w:val="continue"/>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r>
        <w:trPr>
          <w:trHeight w:val="1435"/>
        </w:trPr>
        <w:tc>
          <w:tcPr>
            <w:tcW w:w="1288" w:type="dxa"/>
            <w:vAlign w:val="center"/>
            <w:textDirection w:val="lrTb"/>
            <w:noWrap w:val="false"/>
          </w:tcPr>
          <w:p>
            <w:pPr>
              <w:pStyle w:val="2307"/>
              <w:ind w:left="-15"/>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hint="eastAsia" w:ascii="宋体" w:hAnsi="宋体" w:eastAsia="宋体" w:cs="Times New Roman"/>
                <w:bCs/>
                <w:color w:val="000000"/>
                <w:sz w:val="24"/>
                <w:szCs w:val="24"/>
                <w:lang w:val="en-US" w:eastAsia="zh-CN" w:bidi="ar-SA"/>
              </w:rPr>
              <w:t xml:space="preserve">曾担任项目主要负责人的项目</w:t>
            </w:r>
            <w:r>
              <w:rPr>
                <w:rStyle w:val="884"/>
                <w:rFonts w:ascii="宋体" w:hAnsi="宋体" w:eastAsia="宋体" w:cs="Times New Roman"/>
                <w:bCs/>
                <w:color w:val="000000"/>
                <w:sz w:val="24"/>
                <w:szCs w:val="24"/>
                <w:lang w:val="en-US" w:eastAsia="zh-CN" w:bidi="ar-SA"/>
              </w:rPr>
            </w:r>
            <w:r/>
          </w:p>
        </w:tc>
        <w:tc>
          <w:tcPr>
            <w:gridSpan w:val="2"/>
            <w:tcW w:w="6327" w:type="dxa"/>
            <w:vAlign w:val="center"/>
            <w:textDirection w:val="lrTb"/>
            <w:noWrap w:val="false"/>
          </w:tcPr>
          <w:p>
            <w:pPr>
              <w:pStyle w:val="2307"/>
              <w:ind w:left="-15" w:firstLine="480"/>
              <w:jc w:val="both"/>
              <w:spacing w:line="360" w:lineRule="auto"/>
              <w:widowControl w:val="off"/>
              <w:rPr>
                <w:rStyle w:val="884"/>
                <w:rFonts w:ascii="宋体" w:hAnsi="宋体" w:eastAsia="宋体" w:cs="Times New Roman"/>
                <w:bCs/>
                <w:color w:val="000000"/>
                <w:sz w:val="24"/>
                <w:szCs w:val="24"/>
                <w:lang w:val="en-US" w:eastAsia="zh-CN" w:bidi="ar-SA"/>
              </w:rPr>
            </w:pPr>
            <w:r>
              <w:rPr>
                <w:rStyle w:val="884"/>
                <w:rFonts w:ascii="宋体" w:hAnsi="宋体" w:eastAsia="宋体" w:cs="Times New Roman"/>
                <w:bCs/>
                <w:color w:val="000000"/>
                <w:sz w:val="24"/>
                <w:szCs w:val="24"/>
                <w:lang w:val="en-US" w:eastAsia="zh-CN" w:bidi="ar-SA"/>
              </w:rPr>
            </w:r>
            <w:r/>
          </w:p>
        </w:tc>
      </w:tr>
    </w:tbl>
    <w:p>
      <w:pPr>
        <w:pStyle w:val="2307"/>
        <w:jc w:val="left"/>
        <w:widowControl/>
        <w:rPr>
          <w:rStyle w:val="884"/>
          <w:rFonts w:ascii="宋体" w:hAnsi="宋体" w:eastAsia="宋体" w:cs="Times New Roman"/>
          <w:b/>
          <w:color w:val="000000"/>
          <w:sz w:val="24"/>
          <w:szCs w:val="24"/>
        </w:rPr>
      </w:pPr>
      <w:r>
        <w:rPr>
          <w:rStyle w:val="884"/>
          <w:rFonts w:ascii="宋体" w:hAnsi="宋体" w:eastAsia="宋体" w:cs="Times New Roman"/>
          <w:b/>
          <w:color w:val="000000"/>
          <w:sz w:val="24"/>
          <w:szCs w:val="24"/>
        </w:rPr>
      </w:r>
      <w:r/>
    </w:p>
    <w:p>
      <w:pPr>
        <w:pStyle w:val="2307"/>
        <w:ind w:firstLine="482"/>
        <w:spacing w:line="360" w:lineRule="auto"/>
        <w:rPr>
          <w:rStyle w:val="884"/>
          <w:rFonts w:ascii="宋体" w:hAnsi="宋体" w:eastAsia="宋体" w:cs="Times New Roman"/>
          <w:bCs/>
          <w:color w:val="000000"/>
          <w:sz w:val="24"/>
          <w:szCs w:val="24"/>
          <w:u w:val="single"/>
        </w:rPr>
      </w:pPr>
      <w:r>
        <w:rPr>
          <w:rStyle w:val="884"/>
          <w:rFonts w:hint="eastAsia" w:ascii="宋体" w:hAnsi="宋体" w:eastAsia="宋体" w:cs="Times New Roman"/>
          <w:b/>
          <w:bCs/>
          <w:color w:val="000000"/>
          <w:sz w:val="24"/>
          <w:szCs w:val="24"/>
        </w:rPr>
        <w:t xml:space="preserve">注：</w:t>
      </w:r>
      <w:r>
        <w:rPr>
          <w:rStyle w:val="884"/>
          <w:rFonts w:hint="eastAsia" w:ascii="宋体" w:hAnsi="宋体" w:eastAsia="宋体" w:cs="Times New Roman"/>
          <w:bCs/>
          <w:color w:val="000000"/>
          <w:sz w:val="24"/>
          <w:szCs w:val="24"/>
        </w:rPr>
        <w:t xml:space="preserve">1、</w:t>
      </w:r>
      <w:r>
        <w:rPr>
          <w:rStyle w:val="884"/>
          <w:rFonts w:hint="eastAsia" w:ascii="宋体" w:hAnsi="宋体" w:eastAsia="宋体" w:cs="Times New Roman"/>
          <w:bCs/>
          <w:color w:val="000000"/>
          <w:sz w:val="24"/>
          <w:szCs w:val="24"/>
          <w:u w:val="single"/>
        </w:rPr>
        <w:t xml:space="preserve">项目经理具有资格证书的，应在本栏目</w:t>
      </w:r>
      <w:r>
        <w:rPr>
          <w:rStyle w:val="884"/>
          <w:rFonts w:hint="eastAsia" w:ascii="宋体" w:hAnsi="宋体" w:eastAsia="宋体" w:cs="Times New Roman"/>
          <w:color w:val="000000"/>
          <w:sz w:val="24"/>
          <w:szCs w:val="24"/>
          <w:u w:val="single"/>
        </w:rPr>
        <w:t xml:space="preserve">提交相关证书扫描件。</w:t>
      </w:r>
      <w:r>
        <w:rPr>
          <w:rStyle w:val="884"/>
          <w:rFonts w:ascii="宋体" w:hAnsi="宋体" w:eastAsia="宋体" w:cs="Times New Roman"/>
          <w:bCs/>
          <w:color w:val="000000"/>
          <w:sz w:val="24"/>
          <w:szCs w:val="24"/>
          <w:u w:val="single"/>
        </w:rPr>
      </w:r>
      <w:r/>
    </w:p>
    <w:p>
      <w:pPr>
        <w:pStyle w:val="2307"/>
        <w:ind w:firstLine="480"/>
        <w:spacing w:line="360" w:lineRule="auto"/>
        <w:rPr>
          <w:rStyle w:val="884"/>
          <w:rFonts w:ascii="宋体" w:hAnsi="宋体" w:eastAsia="宋体" w:cs="Times New Roman"/>
          <w:bCs/>
          <w:color w:val="000000"/>
          <w:sz w:val="24"/>
          <w:szCs w:val="24"/>
          <w:u w:val="single"/>
        </w:rPr>
      </w:pPr>
      <w:r>
        <w:rPr>
          <w:rStyle w:val="884"/>
          <w:rFonts w:hint="eastAsia" w:ascii="宋体" w:hAnsi="宋体" w:eastAsia="宋体" w:cs="Times New Roman"/>
          <w:bCs/>
          <w:color w:val="000000"/>
          <w:sz w:val="24"/>
          <w:szCs w:val="24"/>
        </w:rPr>
        <w:t xml:space="preserve">2、</w:t>
      </w:r>
      <w:r>
        <w:rPr>
          <w:rStyle w:val="884"/>
          <w:rFonts w:hint="eastAsia" w:ascii="宋体" w:hAnsi="宋体" w:eastAsia="宋体" w:cs="Times New Roman"/>
          <w:bCs/>
          <w:color w:val="000000"/>
          <w:sz w:val="24"/>
          <w:szCs w:val="24"/>
          <w:u w:val="single"/>
        </w:rPr>
        <w:t xml:space="preserve">列入本表人员如要更换，需经采购人同意。擅自更换属违约行为。</w:t>
      </w:r>
      <w:r>
        <w:rPr>
          <w:rStyle w:val="884"/>
          <w:rFonts w:ascii="宋体" w:hAnsi="宋体" w:eastAsia="宋体" w:cs="Times New Roman"/>
          <w:bCs/>
          <w:color w:val="000000"/>
          <w:sz w:val="24"/>
          <w:szCs w:val="24"/>
          <w:u w:val="single"/>
        </w:rPr>
      </w:r>
      <w:r/>
    </w:p>
    <w:p>
      <w:pPr>
        <w:pStyle w:val="2307"/>
        <w:ind w:firstLine="480"/>
        <w:spacing w:line="360" w:lineRule="auto"/>
        <w:rPr>
          <w:rStyle w:val="884"/>
          <w:rFonts w:ascii="宋体" w:hAnsi="宋体" w:eastAsia="宋体" w:cs="Times New Roman"/>
          <w:bCs/>
          <w:color w:val="000000"/>
          <w:sz w:val="24"/>
          <w:szCs w:val="24"/>
          <w:u w:val="single"/>
        </w:rPr>
      </w:pPr>
      <w:r>
        <w:rPr>
          <w:rStyle w:val="884"/>
          <w:rFonts w:hint="eastAsia" w:ascii="宋体" w:hAnsi="宋体" w:eastAsia="宋体" w:cs="Times New Roman"/>
          <w:bCs/>
          <w:color w:val="000000"/>
          <w:sz w:val="24"/>
          <w:szCs w:val="24"/>
        </w:rPr>
        <w:t xml:space="preserve">3、</w:t>
      </w:r>
      <w:r>
        <w:rPr>
          <w:rStyle w:val="884"/>
          <w:rFonts w:hint="eastAsia" w:ascii="宋体" w:hAnsi="宋体" w:eastAsia="宋体" w:cs="Times New Roman"/>
          <w:bCs/>
          <w:color w:val="000000"/>
          <w:sz w:val="24"/>
          <w:szCs w:val="24"/>
          <w:u w:val="single"/>
        </w:rPr>
        <w:t xml:space="preserve">项目经理须提供近半年（至少</w:t>
      </w:r>
      <w:r>
        <w:rPr>
          <w:rStyle w:val="884"/>
          <w:rFonts w:hint="eastAsia" w:ascii="宋体" w:hAnsi="宋体" w:cs="Times New Roman"/>
          <w:bCs/>
          <w:color w:val="000000"/>
          <w:sz w:val="24"/>
          <w:szCs w:val="24"/>
          <w:u w:val="single"/>
          <w:lang w:val="en-US" w:eastAsia="zh-CN"/>
        </w:rPr>
        <w:t xml:space="preserve">一</w:t>
      </w:r>
      <w:r>
        <w:rPr>
          <w:rStyle w:val="884"/>
          <w:rFonts w:hint="eastAsia" w:ascii="宋体" w:hAnsi="宋体" w:eastAsia="宋体" w:cs="Times New Roman"/>
          <w:bCs/>
          <w:color w:val="000000"/>
          <w:sz w:val="24"/>
          <w:szCs w:val="24"/>
          <w:u w:val="single"/>
        </w:rPr>
        <w:t xml:space="preserve">个月）投标人为其缴纳社会保险的证明材料。</w:t>
      </w:r>
      <w:r>
        <w:rPr>
          <w:rStyle w:val="884"/>
          <w:rFonts w:ascii="宋体" w:hAnsi="宋体" w:eastAsia="宋体" w:cs="Times New Roman"/>
          <w:bCs/>
          <w:color w:val="000000"/>
          <w:sz w:val="24"/>
          <w:szCs w:val="24"/>
          <w:u w:val="single"/>
        </w:rPr>
      </w:r>
      <w:r/>
    </w:p>
    <w:p>
      <w:pPr>
        <w:pStyle w:val="2307"/>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308"/>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06" w:name="_Toc256000087"/>
      <w:r>
        <w:rPr>
          <w:rStyle w:val="884"/>
          <w:rFonts w:ascii="宋体" w:hAnsi="宋体" w:eastAsia="宋体" w:cs="宋体"/>
          <w:b w:val="0"/>
          <w:sz w:val="28"/>
        </w:rPr>
        <w:t xml:space="preserve">(四)项目实施成员能力</w:t>
      </w:r>
      <w:bookmarkEnd w:id="306"/>
      <w:r>
        <w:rPr>
          <w:rStyle w:val="884"/>
          <w:rFonts w:ascii="Times New Roman" w:hAnsi="Times New Roman" w:eastAsia="Times New Roman" w:cs="Times New Roma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309"/>
              <w:jc w:val="center"/>
              <w:spacing w:line="360" w:lineRule="auto"/>
              <w:widowControl w:val="off"/>
              <w:rPr>
                <w:rStyle w:val="884"/>
                <w:rFonts w:ascii="宋体" w:hAnsi="宋体" w:eastAsia="宋体" w:cs="Times New Roman"/>
                <w:b/>
                <w:color w:val="000000"/>
                <w:sz w:val="24"/>
                <w:szCs w:val="24"/>
                <w:lang w:val="en-US" w:eastAsia="zh-CN" w:bidi="ar-SA"/>
              </w:rPr>
            </w:pPr>
            <w:r>
              <w:rPr>
                <w:rStyle w:val="884"/>
                <w:rFonts w:hint="eastAsia" w:ascii="宋体" w:hAnsi="宋体" w:eastAsia="宋体" w:cs="Times New Roman"/>
                <w:b/>
                <w:color w:val="000000"/>
                <w:sz w:val="24"/>
                <w:szCs w:val="24"/>
                <w:lang w:val="en-US" w:eastAsia="zh-CN" w:bidi="ar-SA"/>
              </w:rPr>
              <w:t xml:space="preserve">序号</w:t>
            </w: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center"/>
              <w:spacing w:line="360" w:lineRule="auto"/>
              <w:widowControl w:val="off"/>
              <w:rPr>
                <w:rStyle w:val="884"/>
                <w:rFonts w:ascii="宋体" w:hAnsi="宋体" w:eastAsia="宋体" w:cs="Times New Roman"/>
                <w:b/>
                <w:color w:val="000000"/>
                <w:sz w:val="24"/>
                <w:szCs w:val="24"/>
                <w:lang w:val="en-US" w:eastAsia="zh-CN" w:bidi="ar-SA"/>
              </w:rPr>
            </w:pPr>
            <w:r>
              <w:rPr>
                <w:rStyle w:val="884"/>
                <w:rFonts w:hint="eastAsia" w:ascii="宋体" w:hAnsi="宋体" w:eastAsia="宋体" w:cs="Times New Roman"/>
                <w:b/>
                <w:color w:val="000000"/>
                <w:sz w:val="24"/>
                <w:szCs w:val="24"/>
                <w:lang w:val="en-US" w:eastAsia="zh-CN" w:bidi="ar-SA"/>
              </w:rPr>
              <w:t xml:space="preserve">姓名</w:t>
            </w:r>
            <w:r>
              <w:rPr>
                <w:rStyle w:val="884"/>
                <w:rFonts w:ascii="宋体" w:hAnsi="宋体" w:eastAsia="宋体" w:cs="Times New Roman"/>
                <w:b/>
                <w:color w:val="000000"/>
                <w:sz w:val="24"/>
                <w:szCs w:val="24"/>
                <w:lang w:val="en-US" w:eastAsia="zh-CN" w:bidi="ar-SA"/>
              </w:rPr>
            </w:r>
            <w:r/>
          </w:p>
        </w:tc>
        <w:tc>
          <w:tcPr>
            <w:tcW w:w="822" w:type="dxa"/>
            <w:vAlign w:val="top"/>
            <w:textDirection w:val="lrTb"/>
            <w:noWrap w:val="false"/>
          </w:tcPr>
          <w:p>
            <w:pPr>
              <w:pStyle w:val="2309"/>
              <w:jc w:val="center"/>
              <w:spacing w:line="360" w:lineRule="auto"/>
              <w:widowControl w:val="off"/>
              <w:rPr>
                <w:rStyle w:val="884"/>
                <w:rFonts w:ascii="宋体" w:hAnsi="宋体" w:eastAsia="宋体" w:cs="Times New Roman"/>
                <w:b/>
                <w:color w:val="000000"/>
                <w:sz w:val="24"/>
                <w:szCs w:val="24"/>
                <w:lang w:val="en-US" w:eastAsia="zh-CN" w:bidi="ar-SA"/>
              </w:rPr>
            </w:pPr>
            <w:r>
              <w:rPr>
                <w:rStyle w:val="884"/>
                <w:rFonts w:hint="eastAsia" w:ascii="宋体" w:hAnsi="宋体" w:eastAsia="宋体" w:cs="Times New Roman"/>
                <w:b/>
                <w:color w:val="000000"/>
                <w:sz w:val="24"/>
                <w:szCs w:val="24"/>
                <w:lang w:val="en-US" w:eastAsia="zh-CN" w:bidi="ar-SA"/>
              </w:rPr>
              <w:t xml:space="preserve">身份证号</w:t>
            </w:r>
            <w:r>
              <w:rPr>
                <w:rStyle w:val="884"/>
                <w:rFonts w:ascii="宋体" w:hAnsi="宋体" w:eastAsia="宋体" w:cs="Times New Roman"/>
                <w:b/>
                <w:color w:val="000000"/>
                <w:sz w:val="24"/>
                <w:szCs w:val="24"/>
                <w:lang w:val="en-US" w:eastAsia="zh-CN" w:bidi="ar-SA"/>
              </w:rPr>
            </w:r>
            <w:r/>
          </w:p>
        </w:tc>
        <w:tc>
          <w:tcPr>
            <w:tcW w:w="753" w:type="dxa"/>
            <w:vAlign w:val="top"/>
            <w:textDirection w:val="lrTb"/>
            <w:noWrap w:val="false"/>
          </w:tcPr>
          <w:p>
            <w:pPr>
              <w:pStyle w:val="2309"/>
              <w:jc w:val="center"/>
              <w:spacing w:line="360" w:lineRule="auto"/>
              <w:widowControl w:val="off"/>
              <w:rPr>
                <w:rStyle w:val="884"/>
                <w:rFonts w:ascii="宋体" w:hAnsi="宋体" w:eastAsia="宋体" w:cs="Times New Roman"/>
                <w:b/>
                <w:color w:val="000000"/>
                <w:sz w:val="24"/>
                <w:szCs w:val="24"/>
                <w:lang w:val="en-US" w:eastAsia="zh-CN" w:bidi="ar-SA"/>
              </w:rPr>
            </w:pPr>
            <w:r>
              <w:rPr>
                <w:rStyle w:val="884"/>
                <w:rFonts w:hint="eastAsia" w:ascii="宋体" w:hAnsi="宋体" w:eastAsia="宋体" w:cs="Times New Roman"/>
                <w:b/>
                <w:color w:val="000000"/>
                <w:sz w:val="24"/>
                <w:szCs w:val="24"/>
                <w:lang w:val="en-US" w:eastAsia="zh-CN" w:bidi="ar-SA"/>
              </w:rPr>
              <w:t xml:space="preserve">人员类别</w:t>
            </w:r>
            <w:r>
              <w:rPr>
                <w:rStyle w:val="884"/>
                <w:rFonts w:ascii="宋体" w:hAnsi="宋体" w:eastAsia="宋体" w:cs="Times New Roman"/>
                <w:b/>
                <w:color w:val="000000"/>
                <w:sz w:val="24"/>
                <w:szCs w:val="24"/>
                <w:lang w:val="en-US" w:eastAsia="zh-CN" w:bidi="ar-SA"/>
              </w:rPr>
            </w:r>
            <w:r/>
          </w:p>
        </w:tc>
        <w:tc>
          <w:tcPr>
            <w:tcW w:w="1028" w:type="dxa"/>
            <w:vAlign w:val="top"/>
            <w:textDirection w:val="lrTb"/>
            <w:noWrap w:val="false"/>
          </w:tcPr>
          <w:p>
            <w:pPr>
              <w:pStyle w:val="2309"/>
              <w:jc w:val="center"/>
              <w:spacing w:line="360" w:lineRule="auto"/>
              <w:widowControl w:val="off"/>
              <w:rPr>
                <w:rStyle w:val="884"/>
                <w:rFonts w:ascii="宋体" w:hAnsi="宋体" w:eastAsia="宋体" w:cs="Times New Roman"/>
                <w:b/>
                <w:color w:val="000000"/>
                <w:sz w:val="24"/>
                <w:szCs w:val="24"/>
                <w:lang w:val="en-US" w:eastAsia="zh-CN" w:bidi="ar-SA"/>
              </w:rPr>
            </w:pPr>
            <w:r>
              <w:rPr>
                <w:rStyle w:val="884"/>
                <w:rFonts w:hint="eastAsia" w:ascii="宋体" w:hAnsi="宋体" w:eastAsia="宋体" w:cs="Times New Roman"/>
                <w:b/>
                <w:color w:val="000000"/>
                <w:sz w:val="24"/>
                <w:szCs w:val="24"/>
                <w:lang w:val="en-US" w:eastAsia="zh-CN" w:bidi="ar-SA"/>
              </w:rPr>
              <w:t xml:space="preserve">技术证书、级别</w:t>
            </w:r>
            <w:r>
              <w:rPr>
                <w:rStyle w:val="884"/>
                <w:rFonts w:ascii="宋体" w:hAnsi="宋体" w:eastAsia="宋体" w:cs="Times New Roman"/>
                <w:b/>
                <w:color w:val="000000"/>
                <w:sz w:val="24"/>
                <w:szCs w:val="24"/>
                <w:lang w:val="en-US" w:eastAsia="zh-CN" w:bidi="ar-SA"/>
              </w:rPr>
            </w:r>
            <w:r/>
          </w:p>
        </w:tc>
        <w:tc>
          <w:tcPr>
            <w:tcW w:w="1027" w:type="dxa"/>
            <w:vAlign w:val="top"/>
            <w:textDirection w:val="lrTb"/>
            <w:noWrap w:val="false"/>
          </w:tcPr>
          <w:p>
            <w:pPr>
              <w:pStyle w:val="2309"/>
              <w:jc w:val="center"/>
              <w:spacing w:line="360" w:lineRule="auto"/>
              <w:widowControl w:val="off"/>
              <w:rPr>
                <w:rStyle w:val="884"/>
                <w:rFonts w:ascii="宋体" w:hAnsi="宋体" w:eastAsia="宋体" w:cs="Times New Roman"/>
                <w:b/>
                <w:color w:val="000000"/>
                <w:sz w:val="24"/>
                <w:szCs w:val="24"/>
                <w:lang w:val="en-US" w:eastAsia="zh-CN" w:bidi="ar-SA"/>
              </w:rPr>
            </w:pPr>
            <w:r>
              <w:rPr>
                <w:rStyle w:val="884"/>
                <w:rFonts w:hint="eastAsia" w:ascii="宋体" w:hAnsi="宋体" w:eastAsia="宋体" w:cs="Times New Roman"/>
                <w:b/>
                <w:color w:val="000000"/>
                <w:sz w:val="24"/>
                <w:szCs w:val="24"/>
                <w:lang w:val="en-US" w:eastAsia="zh-CN" w:bidi="ar-SA"/>
              </w:rPr>
              <w:t xml:space="preserve">相关工作经验</w:t>
            </w: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center"/>
              <w:spacing w:line="360" w:lineRule="auto"/>
              <w:widowControl w:val="off"/>
              <w:rPr>
                <w:rStyle w:val="884"/>
                <w:rFonts w:ascii="宋体" w:hAnsi="宋体" w:eastAsia="宋体" w:cs="Times New Roman"/>
                <w:b/>
                <w:color w:val="000000"/>
                <w:sz w:val="24"/>
                <w:szCs w:val="24"/>
                <w:lang w:val="en-US" w:eastAsia="zh-CN" w:bidi="ar-SA"/>
              </w:rPr>
            </w:pPr>
            <w:r>
              <w:rPr>
                <w:rStyle w:val="884"/>
                <w:rFonts w:hint="eastAsia" w:ascii="宋体" w:hAnsi="宋体" w:eastAsia="宋体" w:cs="Times New Roman"/>
                <w:b/>
                <w:color w:val="000000"/>
                <w:sz w:val="24"/>
                <w:szCs w:val="24"/>
                <w:lang w:val="en-US" w:eastAsia="zh-CN" w:bidi="ar-SA"/>
              </w:rPr>
              <w:t xml:space="preserve">备注</w:t>
            </w:r>
            <w:r>
              <w:rPr>
                <w:rStyle w:val="884"/>
                <w:rFonts w:ascii="宋体" w:hAnsi="宋体" w:eastAsia="宋体" w:cs="Times New Roman"/>
                <w:b/>
                <w:color w:val="000000"/>
                <w:sz w:val="24"/>
                <w:szCs w:val="24"/>
                <w:lang w:val="en-US" w:eastAsia="zh-CN" w:bidi="ar-SA"/>
              </w:rPr>
            </w:r>
            <w:r/>
          </w:p>
        </w:tc>
      </w:tr>
      <w:tr>
        <w:trPr/>
        <w:tc>
          <w:tcPr>
            <w:tcW w:w="411"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822"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753"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8"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7"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r>
      <w:tr>
        <w:trPr/>
        <w:tc>
          <w:tcPr>
            <w:tcW w:w="411"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822"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753"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8"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7"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r>
      <w:tr>
        <w:trPr/>
        <w:tc>
          <w:tcPr>
            <w:tcW w:w="411"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822"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753"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8"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7"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r>
      <w:tr>
        <w:trPr/>
        <w:tc>
          <w:tcPr>
            <w:tcW w:w="411"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18"/>
                <w:szCs w:val="18"/>
                <w:lang w:val="en-US" w:eastAsia="zh-CN" w:bidi="ar-SA"/>
              </w:rPr>
            </w:pPr>
            <w:r>
              <w:rPr>
                <w:rStyle w:val="884"/>
                <w:rFonts w:ascii="宋体" w:hAnsi="宋体" w:eastAsia="宋体" w:cs="Times New Roman"/>
                <w:b/>
                <w:color w:val="000000"/>
                <w:sz w:val="18"/>
                <w:szCs w:val="18"/>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822"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753"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8"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7"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r>
      <w:tr>
        <w:trPr/>
        <w:tc>
          <w:tcPr>
            <w:tcW w:w="411"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822"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753"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8"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7"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r>
      <w:tr>
        <w:trPr/>
        <w:tc>
          <w:tcPr>
            <w:tcW w:w="411"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822"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753"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8"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1027"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c>
          <w:tcPr>
            <w:tcW w:w="479" w:type="dxa"/>
            <w:vAlign w:val="top"/>
            <w:textDirection w:val="lrTb"/>
            <w:noWrap w:val="false"/>
          </w:tcPr>
          <w:p>
            <w:pPr>
              <w:pStyle w:val="2309"/>
              <w:jc w:val="both"/>
              <w:spacing w:line="360" w:lineRule="auto"/>
              <w:widowControl w:val="off"/>
              <w:rPr>
                <w:rStyle w:val="884"/>
                <w:rFonts w:ascii="宋体" w:hAnsi="宋体" w:eastAsia="宋体" w:cs="Times New Roman"/>
                <w:b/>
                <w:color w:val="000000"/>
                <w:sz w:val="24"/>
                <w:szCs w:val="24"/>
                <w:lang w:val="en-US" w:eastAsia="zh-CN" w:bidi="ar-SA"/>
              </w:rPr>
            </w:pPr>
            <w:r>
              <w:rPr>
                <w:rStyle w:val="884"/>
                <w:rFonts w:ascii="宋体" w:hAnsi="宋体" w:eastAsia="宋体" w:cs="Times New Roman"/>
                <w:b/>
                <w:color w:val="000000"/>
                <w:sz w:val="24"/>
                <w:szCs w:val="24"/>
                <w:lang w:val="en-US" w:eastAsia="zh-CN" w:bidi="ar-SA"/>
              </w:rPr>
            </w:r>
            <w:r/>
          </w:p>
        </w:tc>
      </w:tr>
    </w:tbl>
    <w:p>
      <w:pPr>
        <w:pStyle w:val="2309"/>
        <w:ind w:firstLine="480"/>
        <w:spacing w:before="156" w:line="360" w:lineRule="auto"/>
        <w:rPr>
          <w:rStyle w:val="884"/>
          <w:rFonts w:ascii="宋体" w:hAnsi="宋体" w:eastAsia="宋体" w:cs="Times New Roman"/>
          <w:color w:val="000000"/>
          <w:sz w:val="24"/>
          <w:szCs w:val="24"/>
          <w:u w:val="single"/>
        </w:rPr>
      </w:pPr>
      <w:r>
        <w:rPr>
          <w:rStyle w:val="884"/>
          <w:rFonts w:hint="eastAsia" w:ascii="宋体" w:hAnsi="宋体" w:eastAsia="宋体" w:cs="Times New Roman"/>
          <w:color w:val="000000"/>
          <w:sz w:val="24"/>
          <w:szCs w:val="24"/>
          <w:u w:val="single"/>
        </w:rPr>
        <w:t xml:space="preserve">注：1、行数不够，请自行添加。</w:t>
      </w:r>
      <w:r>
        <w:rPr>
          <w:rStyle w:val="884"/>
          <w:rFonts w:ascii="宋体" w:hAnsi="宋体" w:eastAsia="宋体" w:cs="Times New Roman"/>
          <w:color w:val="000000"/>
          <w:sz w:val="24"/>
          <w:szCs w:val="24"/>
          <w:u w:val="single"/>
        </w:rPr>
      </w:r>
      <w:r/>
    </w:p>
    <w:p>
      <w:pPr>
        <w:pStyle w:val="2309"/>
        <w:ind w:firstLine="480"/>
        <w:spacing w:line="360" w:lineRule="auto"/>
        <w:rPr>
          <w:rStyle w:val="884"/>
          <w:rFonts w:ascii="宋体" w:hAnsi="宋体" w:eastAsia="宋体" w:cs="Times New Roman"/>
          <w:color w:val="000000"/>
          <w:sz w:val="24"/>
          <w:szCs w:val="24"/>
          <w:u w:val="single"/>
        </w:rPr>
      </w:pPr>
      <w:r>
        <w:rPr>
          <w:rStyle w:val="884"/>
          <w:rFonts w:hint="eastAsia" w:ascii="宋体" w:hAnsi="宋体" w:eastAsia="宋体" w:cs="Times New Roman"/>
          <w:color w:val="000000"/>
          <w:sz w:val="24"/>
          <w:szCs w:val="24"/>
          <w:u w:val="single"/>
        </w:rPr>
        <w:t xml:space="preserve">2、列入本表人员如要更换，须经采购人同意，擅自更换属违约行为。</w:t>
      </w:r>
      <w:r>
        <w:rPr>
          <w:rStyle w:val="884"/>
          <w:rFonts w:ascii="宋体" w:hAnsi="宋体" w:eastAsia="宋体" w:cs="Times New Roman"/>
          <w:color w:val="000000"/>
          <w:sz w:val="24"/>
          <w:szCs w:val="24"/>
          <w:u w:val="single"/>
        </w:rPr>
      </w:r>
      <w:r/>
    </w:p>
    <w:p>
      <w:pPr>
        <w:pStyle w:val="2309"/>
        <w:ind w:firstLine="480"/>
        <w:spacing w:line="360" w:lineRule="auto"/>
        <w:rPr>
          <w:rStyle w:val="884"/>
          <w:rFonts w:ascii="宋体" w:hAnsi="宋体" w:eastAsia="宋体" w:cs="Times New Roman"/>
          <w:color w:val="000000"/>
          <w:sz w:val="24"/>
          <w:szCs w:val="24"/>
          <w:u w:val="single"/>
        </w:rPr>
      </w:pPr>
      <w:r>
        <w:rPr>
          <w:rStyle w:val="884"/>
          <w:rFonts w:hint="eastAsia" w:ascii="宋体" w:hAnsi="宋体" w:eastAsia="宋体" w:cs="Times New Roman"/>
          <w:color w:val="000000"/>
          <w:sz w:val="24"/>
          <w:szCs w:val="24"/>
          <w:u w:val="single"/>
        </w:rPr>
        <w:t xml:space="preserve">3、列入上表人员需提供近半年（至少</w:t>
      </w:r>
      <w:r>
        <w:rPr>
          <w:rStyle w:val="884"/>
          <w:rFonts w:hint="eastAsia" w:ascii="宋体" w:hAnsi="宋体" w:cs="Times New Roman"/>
          <w:color w:val="000000"/>
          <w:sz w:val="24"/>
          <w:szCs w:val="24"/>
          <w:u w:val="single"/>
          <w:lang w:val="en-US" w:eastAsia="zh-CN"/>
        </w:rPr>
        <w:t xml:space="preserve">一</w:t>
      </w:r>
      <w:r>
        <w:rPr>
          <w:rStyle w:val="884"/>
          <w:rFonts w:hint="eastAsia" w:ascii="宋体" w:hAnsi="宋体" w:eastAsia="宋体" w:cs="Times New Roman"/>
          <w:color w:val="000000"/>
          <w:sz w:val="24"/>
          <w:szCs w:val="24"/>
          <w:u w:val="single"/>
        </w:rPr>
        <w:t xml:space="preserve">个月）投标人为其缴纳社会保险的证明材料。</w:t>
      </w:r>
      <w:r>
        <w:rPr>
          <w:rStyle w:val="884"/>
          <w:rFonts w:ascii="宋体" w:hAnsi="宋体" w:eastAsia="宋体" w:cs="Times New Roman"/>
          <w:color w:val="000000"/>
          <w:sz w:val="24"/>
          <w:szCs w:val="24"/>
          <w:u w:val="single"/>
        </w:rPr>
      </w:r>
      <w:r/>
    </w:p>
    <w:p>
      <w:pPr>
        <w:pStyle w:val="2309"/>
        <w:ind w:firstLine="480"/>
        <w:spacing w:line="360" w:lineRule="auto"/>
        <w:rPr>
          <w:rStyle w:val="884"/>
          <w:rFonts w:ascii="宋体" w:hAnsi="宋体" w:eastAsia="宋体" w:cs="Times New Roman"/>
          <w:color w:val="000000"/>
          <w:sz w:val="24"/>
          <w:szCs w:val="24"/>
          <w:u w:val="single"/>
        </w:rPr>
      </w:pPr>
      <w:r>
        <w:rPr>
          <w:rStyle w:val="884"/>
          <w:rFonts w:hint="eastAsia" w:ascii="宋体" w:hAnsi="宋体" w:eastAsia="宋体" w:cs="Times New Roman"/>
          <w:color w:val="000000"/>
          <w:sz w:val="24"/>
          <w:szCs w:val="24"/>
          <w:u w:val="single"/>
        </w:rPr>
        <w:t xml:space="preserve">4、列入上表人员具有相关证书、工作经验的，应在本栏目提交相关证明材料扫描件。</w:t>
      </w:r>
      <w:r>
        <w:rPr>
          <w:rStyle w:val="884"/>
          <w:rFonts w:ascii="宋体" w:hAnsi="宋体" w:eastAsia="宋体" w:cs="Times New Roman"/>
          <w:color w:val="000000"/>
          <w:sz w:val="24"/>
          <w:szCs w:val="24"/>
          <w:u w:val="single"/>
        </w:rPr>
      </w:r>
      <w:r/>
    </w:p>
    <w:p>
      <w:pPr>
        <w:pStyle w:val="2309"/>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310"/>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07" w:name="_Toc256000088"/>
      <w:r>
        <w:rPr>
          <w:rStyle w:val="884"/>
          <w:rFonts w:ascii="宋体" w:hAnsi="宋体" w:eastAsia="宋体" w:cs="宋体"/>
          <w:b w:val="0"/>
          <w:sz w:val="28"/>
        </w:rPr>
        <w:t xml:space="preserve">(五)诚实守信记录</w:t>
      </w:r>
      <w:bookmarkEnd w:id="307"/>
      <w:r>
        <w:rPr>
          <w:rStyle w:val="884"/>
          <w:rFonts w:ascii="Times New Roman" w:hAnsi="Times New Roman" w:eastAsia="Times New Roman" w:cs="Times New Roman"/>
        </w:rPr>
      </w:r>
      <w:r/>
    </w:p>
    <w:p>
      <w:pPr>
        <w:pStyle w:val="2311"/>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2312"/>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08" w:name="_Toc256000089"/>
      <w:r>
        <w:rPr>
          <w:rStyle w:val="884"/>
          <w:rFonts w:ascii="宋体" w:hAnsi="宋体" w:eastAsia="宋体" w:cs="宋体"/>
          <w:b w:val="0"/>
          <w:sz w:val="28"/>
        </w:rPr>
        <w:t xml:space="preserve">(六)开标一览表</w:t>
      </w:r>
      <w:bookmarkEnd w:id="308"/>
      <w:r>
        <w:rPr>
          <w:rStyle w:val="884"/>
          <w:rFonts w:ascii="Times New Roman" w:hAnsi="Times New Roman" w:eastAsia="Times New Roman" w:cs="Times New Roman"/>
        </w:rPr>
      </w:r>
      <w:r/>
    </w:p>
    <w:p>
      <w:pPr>
        <w:pStyle w:val="2313"/>
        <w:rPr>
          <w:rStyle w:val="884"/>
          <w:rFonts w:ascii="Times New Roman" w:hAnsi="Times New Roman" w:eastAsia="Times New Roman" w:cs="Times New Roman"/>
        </w:rPr>
      </w:pPr>
      <w:r>
        <w:rPr>
          <w:rStyle w:val="884"/>
          <w:rFonts w:ascii="宋体" w:hAnsi="宋体" w:eastAsia="宋体" w:cs="宋体"/>
        </w:rPr>
        <w:t xml:space="preserve">﻿ </w:t>
      </w:r>
      <w:r>
        <w:rPr>
          <w:rStyle w:val="884"/>
          <w:rFonts w:ascii="Times New Roman" w:hAnsi="Times New Roman" w:eastAsia="Times New Roman" w:cs="Times New Roman"/>
        </w:rPr>
      </w:r>
      <w:r/>
    </w:p>
    <w:p>
      <w:pPr>
        <w:pStyle w:val="2313"/>
        <w:jc w:val="center"/>
        <w:spacing w:before="320" w:after="320"/>
        <w:rPr>
          <w:rStyle w:val="884"/>
          <w:rFonts w:ascii="宋体" w:hAnsi="宋体" w:eastAsia="宋体" w:cs="宋体"/>
          <w:sz w:val="32"/>
          <w:szCs w:val="32"/>
        </w:rPr>
      </w:pPr>
      <w:r>
        <w:rPr>
          <w:rStyle w:val="884"/>
          <w:rFonts w:ascii="宋体" w:hAnsi="宋体" w:eastAsia="宋体" w:cs="宋体"/>
          <w:b/>
          <w:bCs/>
          <w:sz w:val="32"/>
          <w:szCs w:val="32"/>
        </w:rPr>
        <w:t xml:space="preserve">开  标 一 览  表</w:t>
      </w:r>
      <w:r>
        <w:rPr>
          <w:rStyle w:val="884"/>
          <w:rFonts w:ascii="宋体" w:hAnsi="宋体" w:eastAsia="宋体" w:cs="宋体"/>
          <w:sz w:val="32"/>
          <w:szCs w:val="32"/>
        </w:rPr>
      </w:r>
      <w:r/>
    </w:p>
    <w:p>
      <w:pPr>
        <w:pStyle w:val="2313"/>
        <w:spacing w:before="240" w:after="240"/>
        <w:rPr>
          <w:rStyle w:val="884"/>
          <w:rFonts w:ascii="宋体" w:hAnsi="宋体" w:eastAsia="宋体" w:cs="宋体"/>
          <w:sz w:val="24"/>
          <w:szCs w:val="24"/>
        </w:rPr>
      </w:pPr>
      <w:r>
        <w:rPr>
          <w:rStyle w:val="884"/>
          <w:rFonts w:ascii="宋体" w:hAnsi="宋体" w:eastAsia="宋体" w:cs="宋体"/>
        </w:rPr>
        <w:t xml:space="preserve">        单位名称（加盖公章）：    </w:t>
      </w:r>
      <w:r>
        <w:rPr>
          <w:rStyle w:val="884"/>
          <w:rFonts w:ascii="宋体" w:hAnsi="宋体" w:eastAsia="宋体" w:cs="宋体"/>
          <w:sz w:val="24"/>
          <w:szCs w:val="24"/>
        </w:rPr>
      </w:r>
      <w:r/>
    </w:p>
    <w:p>
      <w:pPr>
        <w:pStyle w:val="2313"/>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rPr>
            </w:pPr>
            <w:r>
              <w:rPr>
                <w:rStyle w:val="884"/>
                <w:rFonts w:ascii="宋体" w:hAnsi="宋体" w:eastAsia="宋体" w:cs="宋体"/>
                <w:b w:val="0"/>
                <w:bCs w:val="0"/>
                <w:i w:val="0"/>
                <w:iCs w:val="0"/>
                <w:smallCaps w:val="0"/>
                <w:sz w:val="24"/>
                <w:szCs w:val="24"/>
              </w:rPr>
              <w:t xml:space="preserve">标题 </w:t>
            </w:r>
            <w:r>
              <w:rPr>
                <w:rStyle w:val="884"/>
                <w:rFonts w:ascii="宋体" w:hAnsi="宋体" w:eastAsia="宋体" w:cs="宋体"/>
                <w:b w:val="0"/>
                <w:bCs w:val="0"/>
                <w:i w:val="0"/>
                <w:iCs w:val="0"/>
                <w:smallCaps w:val="0"/>
                <w:sz w:val="24"/>
                <w:szCs w:val="24"/>
              </w:rPr>
            </w:r>
            <w:r/>
          </w:p>
        </w:tc>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rPr>
            </w:pPr>
            <w:r>
              <w:rPr>
                <w:rStyle w:val="884"/>
                <w:rFonts w:ascii="宋体" w:hAnsi="宋体" w:eastAsia="宋体" w:cs="宋体"/>
                <w:b w:val="0"/>
                <w:bCs w:val="0"/>
                <w:i w:val="0"/>
                <w:iCs w:val="0"/>
                <w:smallCaps w:val="0"/>
                <w:sz w:val="24"/>
                <w:szCs w:val="24"/>
              </w:rPr>
              <w:t xml:space="preserve">内容</w:t>
            </w:r>
            <w:r>
              <w:rPr>
                <w:rStyle w:val="884"/>
                <w:rFonts w:ascii="宋体" w:hAnsi="宋体" w:eastAsia="宋体" w:cs="宋体"/>
                <w:b w:val="0"/>
                <w:bCs w:val="0"/>
                <w:i w:val="0"/>
                <w:iCs w:val="0"/>
                <w:smallCaps w:val="0"/>
                <w:sz w:val="24"/>
                <w:szCs w:val="24"/>
              </w:rPr>
            </w:r>
            <w:r/>
          </w:p>
        </w:tc>
      </w:tr>
      <w:tr>
        <w:trPr>
          <w:trHeight w:val="900"/>
        </w:trPr>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rPr>
            </w:pPr>
            <w:r>
              <w:rPr>
                <w:rStyle w:val="884"/>
                <w:rFonts w:hint="eastAsia" w:ascii="宋体" w:hAnsi="宋体" w:eastAsia="宋体" w:cs="宋体"/>
                <w:b w:val="0"/>
                <w:bCs w:val="0"/>
                <w:i w:val="0"/>
                <w:iCs w:val="0"/>
                <w:smallCaps w:val="0"/>
                <w:sz w:val="24"/>
                <w:szCs w:val="24"/>
                <w:lang w:val="en-US" w:eastAsia="zh-CN"/>
              </w:rPr>
              <w:t xml:space="preserve">项目</w:t>
            </w:r>
            <w:r>
              <w:rPr>
                <w:rStyle w:val="884"/>
                <w:rFonts w:ascii="宋体" w:hAnsi="宋体" w:eastAsia="宋体" w:cs="宋体"/>
                <w:b w:val="0"/>
                <w:bCs w:val="0"/>
                <w:i w:val="0"/>
                <w:iCs w:val="0"/>
                <w:smallCaps w:val="0"/>
                <w:sz w:val="24"/>
                <w:szCs w:val="24"/>
              </w:rPr>
              <w:t xml:space="preserve">名称</w:t>
            </w:r>
            <w:r>
              <w:rPr>
                <w:rStyle w:val="884"/>
                <w:rFonts w:ascii="宋体" w:hAnsi="宋体" w:eastAsia="宋体" w:cs="宋体"/>
                <w:b w:val="0"/>
                <w:bCs w:val="0"/>
                <w:i w:val="0"/>
                <w:iCs w:val="0"/>
                <w:smallCaps w:val="0"/>
                <w:sz w:val="24"/>
                <w:szCs w:val="24"/>
              </w:rPr>
            </w:r>
            <w:r/>
          </w:p>
        </w:tc>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rPr>
            </w:pPr>
            <w:r>
              <w:rPr>
                <w:rStyle w:val="884"/>
                <w:rFonts w:ascii="宋体" w:hAnsi="宋体" w:eastAsia="宋体" w:cs="宋体"/>
                <w:b w:val="0"/>
                <w:bCs w:val="0"/>
                <w:i w:val="0"/>
                <w:iCs w:val="0"/>
                <w:smallCaps w:val="0"/>
                <w:sz w:val="24"/>
                <w:szCs w:val="24"/>
              </w:rPr>
            </w:r>
            <w:r/>
          </w:p>
        </w:tc>
      </w:tr>
      <w:tr>
        <w:trPr>
          <w:trHeight w:val="900"/>
        </w:trPr>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lang w:val="en-US" w:eastAsia="zh-CN"/>
              </w:rPr>
            </w:pPr>
            <w:r>
              <w:rPr>
                <w:rStyle w:val="884"/>
                <w:rFonts w:hint="eastAsia" w:ascii="宋体" w:hAnsi="宋体" w:eastAsia="宋体" w:cs="宋体"/>
                <w:b w:val="0"/>
                <w:bCs w:val="0"/>
                <w:i w:val="0"/>
                <w:iCs w:val="0"/>
                <w:smallCaps w:val="0"/>
                <w:sz w:val="24"/>
                <w:szCs w:val="24"/>
                <w:lang w:val="en-US" w:eastAsia="zh-CN"/>
              </w:rPr>
              <w:t xml:space="preserve">项目总报价</w:t>
            </w:r>
            <w:r>
              <w:rPr>
                <w:rStyle w:val="884"/>
                <w:rFonts w:ascii="宋体" w:hAnsi="宋体" w:eastAsia="宋体" w:cs="宋体"/>
                <w:b w:val="0"/>
                <w:bCs w:val="0"/>
                <w:i w:val="0"/>
                <w:iCs w:val="0"/>
                <w:smallCaps w:val="0"/>
                <w:sz w:val="24"/>
                <w:szCs w:val="24"/>
                <w:lang w:val="en-US" w:eastAsia="zh-CN"/>
              </w:rPr>
            </w:r>
            <w:r/>
          </w:p>
        </w:tc>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lang w:val="en-US" w:eastAsia="zh-CN"/>
              </w:rPr>
            </w:pPr>
            <w:r>
              <w:rPr>
                <w:rStyle w:val="884"/>
                <w:rFonts w:hint="eastAsia" w:ascii="宋体" w:hAnsi="宋体" w:eastAsia="宋体" w:cs="宋体"/>
                <w:b w:val="0"/>
                <w:bCs w:val="0"/>
                <w:i w:val="0"/>
                <w:iCs w:val="0"/>
                <w:smallCaps w:val="0"/>
                <w:sz w:val="24"/>
                <w:szCs w:val="24"/>
                <w:lang w:val="en-US" w:eastAsia="zh-CN"/>
              </w:rPr>
              <w:t xml:space="preserve">元/年</w:t>
            </w:r>
            <w:r>
              <w:rPr>
                <w:rStyle w:val="884"/>
                <w:rFonts w:ascii="宋体" w:hAnsi="宋体" w:eastAsia="宋体" w:cs="宋体"/>
                <w:b w:val="0"/>
                <w:bCs w:val="0"/>
                <w:i w:val="0"/>
                <w:iCs w:val="0"/>
                <w:smallCaps w:val="0"/>
                <w:sz w:val="24"/>
                <w:szCs w:val="24"/>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rPr>
            </w:pPr>
            <w:r>
              <w:rPr>
                <w:rStyle w:val="884"/>
                <w:rFonts w:ascii="宋体" w:hAnsi="宋体" w:eastAsia="宋体" w:cs="宋体"/>
                <w:b w:val="0"/>
                <w:bCs w:val="0"/>
                <w:i w:val="0"/>
                <w:iCs w:val="0"/>
                <w:smallCaps w:val="0"/>
                <w:sz w:val="24"/>
                <w:szCs w:val="24"/>
              </w:rPr>
              <w:t xml:space="preserve">服务期</w:t>
            </w:r>
            <w:r>
              <w:rPr>
                <w:rStyle w:val="884"/>
                <w:rFonts w:ascii="宋体" w:hAnsi="宋体" w:eastAsia="宋体" w:cs="宋体"/>
                <w:b w:val="0"/>
                <w:bCs w:val="0"/>
                <w:i w:val="0"/>
                <w:iCs w:val="0"/>
                <w:smallCaps w:val="0"/>
                <w:sz w:val="24"/>
                <w:szCs w:val="24"/>
              </w:rPr>
            </w:r>
            <w:r/>
          </w:p>
        </w:tc>
        <w:tc>
          <w:tcPr>
            <w:tcMar>
              <w:left w:w="0" w:type="dxa"/>
              <w:top w:w="0" w:type="dxa"/>
              <w:right w:w="0" w:type="dxa"/>
              <w:bottom w:w="0" w:type="dxa"/>
            </w:tcMar>
            <w:tcW w:w="3615" w:type="dxa"/>
            <w:vAlign w:val="center"/>
            <w:textDirection w:val="lrTb"/>
            <w:noWrap w:val="false"/>
          </w:tcPr>
          <w:p>
            <w:pPr>
              <w:pStyle w:val="2313"/>
              <w:jc w:val="center"/>
              <w:rPr>
                <w:rStyle w:val="884"/>
                <w:rFonts w:ascii="宋体" w:hAnsi="宋体" w:eastAsia="宋体" w:cs="宋体"/>
                <w:b w:val="0"/>
                <w:bCs w:val="0"/>
                <w:i w:val="0"/>
                <w:iCs w:val="0"/>
                <w:smallCaps w:val="0"/>
                <w:sz w:val="24"/>
                <w:szCs w:val="24"/>
              </w:rPr>
            </w:pPr>
            <w:r>
              <w:rPr>
                <w:rStyle w:val="884"/>
                <w:rFonts w:ascii="宋体" w:hAnsi="宋体" w:eastAsia="宋体" w:cs="宋体"/>
                <w:b w:val="0"/>
                <w:bCs w:val="0"/>
                <w:i w:val="0"/>
                <w:iCs w:val="0"/>
                <w:smallCaps w:val="0"/>
                <w:sz w:val="24"/>
                <w:szCs w:val="24"/>
              </w:rPr>
            </w:r>
            <w:r/>
          </w:p>
        </w:tc>
      </w:tr>
    </w:tbl>
    <w:p>
      <w:pPr>
        <w:pStyle w:val="2313"/>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p>
      <w:pPr>
        <w:pStyle w:val="2313"/>
        <w:ind w:firstLine="2000"/>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p>
      <w:pPr>
        <w:pStyle w:val="2313"/>
        <w:ind w:firstLine="2000"/>
        <w:spacing w:before="240" w:after="240"/>
        <w:rPr>
          <w:rStyle w:val="884"/>
          <w:rFonts w:ascii="宋体" w:hAnsi="宋体" w:eastAsia="宋体" w:cs="宋体"/>
          <w:sz w:val="24"/>
          <w:szCs w:val="24"/>
        </w:rPr>
      </w:pPr>
      <w:r>
        <w:rPr>
          <w:rStyle w:val="884"/>
          <w:rFonts w:ascii="宋体" w:hAnsi="宋体" w:eastAsia="宋体" w:cs="宋体"/>
        </w:rPr>
        <w:t xml:space="preserve"> </w:t>
      </w:r>
      <w:r>
        <w:rPr>
          <w:rStyle w:val="884"/>
          <w:rFonts w:ascii="宋体" w:hAnsi="宋体" w:eastAsia="宋体" w:cs="宋体"/>
          <w:sz w:val="24"/>
          <w:szCs w:val="24"/>
        </w:rPr>
      </w:r>
      <w:r/>
    </w:p>
    <w:p>
      <w:pPr>
        <w:pStyle w:val="2313"/>
        <w:spacing w:before="240" w:after="240"/>
        <w:rPr>
          <w:rStyle w:val="884"/>
          <w:rFonts w:ascii="宋体" w:hAnsi="宋体" w:eastAsia="宋体" w:cs="宋体"/>
          <w:sz w:val="24"/>
          <w:szCs w:val="24"/>
        </w:rPr>
      </w:pPr>
      <w:r>
        <w:rPr>
          <w:rStyle w:val="884"/>
          <w:rFonts w:ascii="宋体" w:hAnsi="宋体" w:eastAsia="宋体" w:cs="宋体"/>
        </w:rPr>
        <w:t xml:space="preserve">法定代表人签章：   </w:t>
      </w:r>
      <w:r>
        <w:rPr>
          <w:rStyle w:val="884"/>
          <w:rFonts w:ascii="宋体" w:hAnsi="宋体" w:eastAsia="宋体" w:cs="宋体"/>
          <w:sz w:val="24"/>
          <w:szCs w:val="24"/>
        </w:rPr>
      </w:r>
      <w:r/>
    </w:p>
    <w:p>
      <w:pPr>
        <w:pStyle w:val="2313"/>
        <w:spacing w:before="240" w:after="240"/>
        <w:rPr>
          <w:rStyle w:val="884"/>
          <w:rFonts w:ascii="宋体" w:hAnsi="宋体" w:eastAsia="宋体" w:cs="宋体"/>
          <w:sz w:val="24"/>
          <w:szCs w:val="24"/>
        </w:rPr>
      </w:pPr>
      <w:r>
        <w:rPr>
          <w:rStyle w:val="884"/>
          <w:rFonts w:ascii="宋体" w:hAnsi="宋体" w:eastAsia="宋体" w:cs="宋体"/>
        </w:rPr>
        <w:t xml:space="preserve">日　　期：    </w:t>
      </w:r>
      <w:r>
        <w:rPr>
          <w:rStyle w:val="884"/>
          <w:rFonts w:ascii="宋体" w:hAnsi="宋体" w:eastAsia="宋体" w:cs="宋体"/>
          <w:sz w:val="24"/>
          <w:szCs w:val="24"/>
        </w:rPr>
      </w:r>
      <w:r/>
    </w:p>
    <w:p>
      <w:pPr>
        <w:pStyle w:val="2314"/>
        <w:jc w:val="center"/>
        <w:rPr>
          <w:rStyle w:val="884"/>
          <w:rFonts w:ascii="Times New Roman" w:hAnsi="Times New Roman" w:eastAsia="Times New Roman" w:cs="Times New Roman"/>
          <w:highlight w:val="none"/>
        </w:rPr>
        <w:outlineLvl w:val="2"/>
      </w:pPr>
      <w:r>
        <w:rPr>
          <w:rStyle w:val="884"/>
          <w:rFonts w:ascii="Times New Roman" w:hAnsi="Times New Roman" w:eastAsia="Times New Roman" w:cs="Times New Roman"/>
        </w:rPr>
        <w:br w:type="page" w:clear="all"/>
      </w:r>
      <w:bookmarkStart w:id="309" w:name="_Toc256000090"/>
      <w:r>
        <w:rPr>
          <w:rStyle w:val="884"/>
          <w:rFonts w:ascii="宋体" w:hAnsi="宋体" w:eastAsia="宋体" w:cs="宋体"/>
          <w:b w:val="0"/>
          <w:sz w:val="28"/>
          <w:highlight w:val="none"/>
        </w:rPr>
        <w:t xml:space="preserve">(七)清单及明细报价表</w:t>
      </w:r>
      <w:bookmarkEnd w:id="309"/>
      <w:r>
        <w:rPr>
          <w:rStyle w:val="884"/>
          <w:rFonts w:ascii="Times New Roman" w:hAnsi="Times New Roman" w:eastAsia="Times New Roman" w:cs="Times New Roman"/>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1401"/>
        <w:gridCol w:w="1300"/>
        <w:gridCol w:w="569"/>
        <w:gridCol w:w="905"/>
        <w:gridCol w:w="1527"/>
        <w:gridCol w:w="1358"/>
        <w:gridCol w:w="58"/>
        <w:gridCol w:w="930"/>
      </w:tblGrid>
      <w:tr>
        <w:trPr>
          <w:trHeight w:val="594"/>
        </w:trPr>
        <w:tc>
          <w:tcPr>
            <w:gridSpan w:val="9"/>
            <w:tcW w:w="85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一、</w:t>
            </w:r>
            <w:r>
              <w:rPr>
                <w:rStyle w:val="884"/>
                <w:rFonts w:ascii="宋体" w:hAnsi="宋体" w:eastAsia="宋体" w:cs="Times New Roman"/>
                <w:b/>
                <w:color w:val="000000"/>
                <w:sz w:val="24"/>
                <w:szCs w:val="24"/>
                <w:highlight w:val="none"/>
                <w:lang w:val="en-US" w:eastAsia="zh-CN" w:bidi="ar-SA"/>
              </w:rPr>
              <w:t xml:space="preserve">服务</w:t>
            </w:r>
            <w:r>
              <w:rPr>
                <w:rStyle w:val="884"/>
                <w:rFonts w:hint="eastAsia" w:ascii="宋体" w:hAnsi="宋体" w:eastAsia="宋体" w:cs="Times New Roman"/>
                <w:b/>
                <w:color w:val="000000"/>
                <w:sz w:val="24"/>
                <w:szCs w:val="24"/>
                <w:highlight w:val="none"/>
                <w:lang w:val="en-US" w:eastAsia="zh-CN" w:bidi="ar-SA"/>
              </w:rPr>
              <w:t xml:space="preserve">部分</w:t>
            </w:r>
            <w:r>
              <w:rPr>
                <w:rStyle w:val="884"/>
                <w:rFonts w:ascii="宋体" w:hAnsi="宋体" w:eastAsia="宋体" w:cs="Times New Roman"/>
                <w:b/>
                <w:color w:val="000000"/>
                <w:sz w:val="24"/>
                <w:szCs w:val="24"/>
                <w:highlight w:val="none"/>
                <w:lang w:val="en-US" w:eastAsia="zh-CN" w:bidi="ar-SA"/>
              </w:rPr>
            </w:r>
            <w:r/>
          </w:p>
        </w:tc>
      </w:tr>
      <w:tr>
        <w:trPr>
          <w:trHeight w:val="594"/>
        </w:trPr>
        <w:tc>
          <w:tcPr>
            <w:tcW w:w="278"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序号</w:t>
            </w:r>
            <w:r>
              <w:rPr>
                <w:rStyle w:val="884"/>
                <w:rFonts w:ascii="宋体" w:hAnsi="宋体" w:eastAsia="宋体" w:cs="Times New Roman"/>
                <w:b/>
                <w:color w:val="000000"/>
                <w:sz w:val="24"/>
                <w:szCs w:val="24"/>
                <w:highlight w:val="none"/>
                <w:lang w:val="en-US" w:eastAsia="zh-CN" w:bidi="ar-SA"/>
              </w:rPr>
            </w:r>
            <w:r/>
          </w:p>
        </w:tc>
        <w:tc>
          <w:tcPr>
            <w:tcW w:w="8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名称</w:t>
            </w:r>
            <w:r>
              <w:rPr>
                <w:rStyle w:val="884"/>
                <w:rFonts w:ascii="宋体" w:hAnsi="宋体" w:eastAsia="宋体" w:cs="Times New Roman"/>
                <w:b/>
                <w:color w:val="000000"/>
                <w:sz w:val="24"/>
                <w:szCs w:val="24"/>
                <w:highlight w:val="none"/>
                <w:lang w:val="en-US" w:eastAsia="zh-CN" w:bidi="ar-SA"/>
              </w:rPr>
            </w:r>
            <w:r/>
          </w:p>
        </w:tc>
        <w:tc>
          <w:tcPr>
            <w:gridSpan w:val="3"/>
            <w:tcW w:w="2774"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服务内容</w:t>
            </w:r>
            <w:r>
              <w:rPr>
                <w:rStyle w:val="884"/>
                <w:rFonts w:ascii="宋体" w:hAnsi="宋体" w:eastAsia="宋体" w:cs="Times New Roman"/>
                <w:b/>
                <w:color w:val="000000"/>
                <w:sz w:val="24"/>
                <w:szCs w:val="24"/>
                <w:highlight w:val="none"/>
                <w:lang w:val="en-US" w:eastAsia="zh-CN" w:bidi="ar-SA"/>
              </w:rPr>
            </w:r>
            <w:r/>
          </w:p>
        </w:tc>
        <w:tc>
          <w:tcPr>
            <w:tcW w:w="896"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服务期</w:t>
            </w:r>
            <w:r>
              <w:rPr>
                <w:rStyle w:val="884"/>
                <w:rFonts w:ascii="宋体" w:hAnsi="宋体" w:eastAsia="宋体" w:cs="Times New Roman"/>
                <w:b/>
                <w:color w:val="000000"/>
                <w:sz w:val="24"/>
                <w:szCs w:val="24"/>
                <w:highlight w:val="none"/>
                <w:lang w:val="en-US" w:eastAsia="zh-CN" w:bidi="ar-SA"/>
              </w:rPr>
            </w:r>
            <w:r/>
          </w:p>
        </w:tc>
        <w:tc>
          <w:tcPr>
            <w:tcW w:w="797"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价格（元）</w:t>
            </w:r>
            <w:r>
              <w:rPr>
                <w:rStyle w:val="884"/>
                <w:rFonts w:ascii="宋体" w:hAnsi="宋体" w:eastAsia="宋体" w:cs="Times New Roman"/>
                <w:b/>
                <w:color w:val="000000"/>
                <w:sz w:val="24"/>
                <w:szCs w:val="24"/>
                <w:highlight w:val="none"/>
                <w:lang w:val="en-US" w:eastAsia="zh-CN" w:bidi="ar-SA"/>
              </w:rPr>
            </w:r>
            <w:r/>
          </w:p>
        </w:tc>
        <w:tc>
          <w:tcPr>
            <w:gridSpan w:val="2"/>
            <w:tcW w:w="988"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备注</w:t>
            </w:r>
            <w:r>
              <w:rPr>
                <w:rStyle w:val="884"/>
                <w:rFonts w:ascii="宋体" w:hAnsi="宋体" w:eastAsia="宋体" w:cs="Times New Roman"/>
                <w:b/>
                <w:color w:val="000000"/>
                <w:sz w:val="24"/>
                <w:szCs w:val="24"/>
                <w:highlight w:val="none"/>
                <w:lang w:val="en-US" w:eastAsia="zh-CN" w:bidi="ar-SA"/>
              </w:rPr>
            </w:r>
            <w:r/>
          </w:p>
        </w:tc>
      </w:tr>
      <w:tr>
        <w:trPr>
          <w:trHeight w:val="594"/>
        </w:trPr>
        <w:tc>
          <w:tcPr>
            <w:tcW w:w="278"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1</w:t>
            </w:r>
            <w:r>
              <w:rPr>
                <w:rStyle w:val="884"/>
                <w:rFonts w:ascii="宋体" w:hAnsi="宋体" w:eastAsia="宋体" w:cs="Times New Roman"/>
                <w:b/>
                <w:color w:val="000000"/>
                <w:sz w:val="24"/>
                <w:szCs w:val="24"/>
                <w:highlight w:val="none"/>
                <w:lang w:val="en-US" w:eastAsia="zh-CN" w:bidi="ar-SA"/>
              </w:rPr>
            </w:r>
            <w:r/>
          </w:p>
        </w:tc>
        <w:tc>
          <w:tcPr>
            <w:tcW w:w="8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gridSpan w:val="3"/>
            <w:tcW w:w="2774"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tcW w:w="896"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tcW w:w="797"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gridSpan w:val="2"/>
            <w:tcW w:w="988"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r>
      <w:tr>
        <w:trPr>
          <w:trHeight w:val="594"/>
        </w:trPr>
        <w:tc>
          <w:tcPr>
            <w:tcW w:w="278"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2</w:t>
            </w:r>
            <w:r>
              <w:rPr>
                <w:rStyle w:val="884"/>
                <w:rFonts w:ascii="宋体" w:hAnsi="宋体" w:eastAsia="宋体" w:cs="Times New Roman"/>
                <w:b/>
                <w:color w:val="000000"/>
                <w:sz w:val="24"/>
                <w:szCs w:val="24"/>
                <w:highlight w:val="none"/>
                <w:lang w:val="en-US" w:eastAsia="zh-CN" w:bidi="ar-SA"/>
              </w:rPr>
            </w:r>
            <w:r/>
          </w:p>
        </w:tc>
        <w:tc>
          <w:tcPr>
            <w:tcW w:w="8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gridSpan w:val="3"/>
            <w:tcW w:w="2774"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tcW w:w="896"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tcW w:w="797"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c>
          <w:tcPr>
            <w:gridSpan w:val="2"/>
            <w:tcW w:w="988"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r>
            <w:r/>
          </w:p>
        </w:tc>
      </w:tr>
      <w:tr>
        <w:trPr>
          <w:trHeight w:val="594"/>
        </w:trPr>
        <w:tc>
          <w:tcPr>
            <w:gridSpan w:val="9"/>
            <w:tcW w:w="85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ascii="宋体" w:hAnsi="宋体" w:eastAsia="宋体" w:cs="Times New Roman"/>
                <w:b/>
                <w:color w:val="000000"/>
                <w:sz w:val="24"/>
                <w:szCs w:val="24"/>
                <w:highlight w:val="none"/>
                <w:lang w:val="en-US" w:eastAsia="zh-CN" w:bidi="ar-SA"/>
              </w:rPr>
              <w:t xml:space="preserve">服务</w:t>
            </w:r>
            <w:r>
              <w:rPr>
                <w:rStyle w:val="884"/>
                <w:rFonts w:hint="eastAsia" w:ascii="宋体" w:hAnsi="宋体" w:eastAsia="宋体" w:cs="Times New Roman"/>
                <w:b/>
                <w:color w:val="000000"/>
                <w:sz w:val="24"/>
                <w:szCs w:val="24"/>
                <w:highlight w:val="none"/>
                <w:lang w:val="en-US" w:eastAsia="zh-CN" w:bidi="ar-SA"/>
              </w:rPr>
              <w:t xml:space="preserve">部分小计：     元</w:t>
            </w:r>
            <w:r>
              <w:rPr>
                <w:rStyle w:val="884"/>
                <w:rFonts w:ascii="宋体" w:hAnsi="宋体" w:eastAsia="宋体" w:cs="Times New Roman"/>
                <w:b/>
                <w:color w:val="000000"/>
                <w:sz w:val="24"/>
                <w:szCs w:val="24"/>
                <w:highlight w:val="none"/>
                <w:lang w:val="en-US" w:eastAsia="zh-CN" w:bidi="ar-SA"/>
              </w:rPr>
            </w:r>
            <w:r/>
          </w:p>
        </w:tc>
      </w:tr>
      <w:tr>
        <w:trPr>
          <w:trHeight w:val="594"/>
        </w:trPr>
        <w:tc>
          <w:tcPr>
            <w:gridSpan w:val="9"/>
            <w:tcW w:w="85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二、货物部分</w:t>
            </w:r>
            <w:r>
              <w:rPr>
                <w:rStyle w:val="884"/>
                <w:rFonts w:ascii="宋体" w:hAnsi="宋体" w:eastAsia="宋体" w:cs="Times New Roman"/>
                <w:b/>
                <w:color w:val="000000"/>
                <w:sz w:val="24"/>
                <w:szCs w:val="24"/>
                <w:highlight w:val="none"/>
                <w:lang w:val="en-US" w:eastAsia="zh-CN" w:bidi="ar-SA"/>
              </w:rPr>
            </w:r>
            <w:r/>
          </w:p>
        </w:tc>
      </w:tr>
      <w:tr>
        <w:trPr>
          <w:trHeight w:val="594"/>
        </w:trPr>
        <w:tc>
          <w:tcPr>
            <w:tcW w:w="278"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序号</w:t>
            </w:r>
            <w:r>
              <w:rPr>
                <w:rStyle w:val="884"/>
                <w:rFonts w:ascii="宋体" w:hAnsi="宋体" w:eastAsia="宋体" w:cs="Times New Roman"/>
                <w:b/>
                <w:color w:val="000000"/>
                <w:sz w:val="24"/>
                <w:szCs w:val="24"/>
                <w:highlight w:val="none"/>
                <w:lang w:val="en-US" w:eastAsia="zh-CN" w:bidi="ar-SA"/>
              </w:rPr>
            </w:r>
            <w:r/>
          </w:p>
        </w:tc>
        <w:tc>
          <w:tcPr>
            <w:tcW w:w="8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名称</w:t>
            </w:r>
            <w:r>
              <w:rPr>
                <w:rStyle w:val="884"/>
                <w:rFonts w:ascii="宋体" w:hAnsi="宋体" w:eastAsia="宋体" w:cs="Times New Roman"/>
                <w:b/>
                <w:color w:val="000000"/>
                <w:sz w:val="24"/>
                <w:szCs w:val="24"/>
                <w:highlight w:val="none"/>
                <w:lang w:val="en-US" w:eastAsia="zh-CN" w:bidi="ar-SA"/>
              </w:rPr>
            </w:r>
            <w:r/>
          </w:p>
        </w:tc>
        <w:tc>
          <w:tcPr>
            <w:tcW w:w="763"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品牌型号</w:t>
            </w:r>
            <w:r>
              <w:rPr>
                <w:rStyle w:val="884"/>
                <w:rFonts w:ascii="宋体" w:hAnsi="宋体" w:eastAsia="宋体" w:cs="Times New Roman"/>
                <w:b/>
                <w:color w:val="000000"/>
                <w:sz w:val="24"/>
                <w:szCs w:val="24"/>
                <w:highlight w:val="none"/>
                <w:lang w:val="en-US" w:eastAsia="zh-CN" w:bidi="ar-SA"/>
              </w:rPr>
            </w:r>
            <w:r/>
          </w:p>
        </w:tc>
        <w:tc>
          <w:tcPr>
            <w:gridSpan w:val="2"/>
            <w:tcW w:w="1474"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数量</w:t>
            </w:r>
            <w:r>
              <w:rPr>
                <w:rStyle w:val="884"/>
                <w:rFonts w:ascii="宋体" w:hAnsi="宋体" w:eastAsia="宋体" w:cs="Times New Roman"/>
                <w:b/>
                <w:color w:val="000000"/>
                <w:sz w:val="24"/>
                <w:szCs w:val="24"/>
                <w:highlight w:val="none"/>
                <w:lang w:val="en-US" w:eastAsia="zh-CN" w:bidi="ar-SA"/>
              </w:rPr>
            </w:r>
            <w:r/>
          </w:p>
        </w:tc>
        <w:tc>
          <w:tcPr>
            <w:tcW w:w="896"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单价（元）</w:t>
            </w:r>
            <w:r>
              <w:rPr>
                <w:rStyle w:val="884"/>
                <w:rFonts w:ascii="宋体" w:hAnsi="宋体" w:eastAsia="宋体" w:cs="Times New Roman"/>
                <w:b/>
                <w:color w:val="000000"/>
                <w:sz w:val="24"/>
                <w:szCs w:val="24"/>
                <w:highlight w:val="none"/>
                <w:lang w:val="en-US" w:eastAsia="zh-CN" w:bidi="ar-SA"/>
              </w:rPr>
            </w:r>
            <w:r/>
          </w:p>
        </w:tc>
        <w:tc>
          <w:tcPr>
            <w:gridSpan w:val="2"/>
            <w:tcW w:w="1416"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合计（元）</w:t>
            </w:r>
            <w:r>
              <w:rPr>
                <w:rStyle w:val="884"/>
                <w:rFonts w:ascii="宋体" w:hAnsi="宋体" w:eastAsia="宋体" w:cs="Times New Roman"/>
                <w:b/>
                <w:color w:val="000000"/>
                <w:sz w:val="24"/>
                <w:szCs w:val="24"/>
                <w:highlight w:val="none"/>
                <w:lang w:val="en-US" w:eastAsia="zh-CN" w:bidi="ar-SA"/>
              </w:rPr>
            </w:r>
            <w:r/>
          </w:p>
        </w:tc>
        <w:tc>
          <w:tcPr>
            <w:tcW w:w="546"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质保期</w:t>
            </w:r>
            <w:r>
              <w:rPr>
                <w:rStyle w:val="884"/>
                <w:rFonts w:ascii="宋体" w:hAnsi="宋体" w:eastAsia="宋体" w:cs="Times New Roman"/>
                <w:b/>
                <w:color w:val="000000"/>
                <w:sz w:val="24"/>
                <w:szCs w:val="24"/>
                <w:highlight w:val="none"/>
                <w:lang w:val="en-US" w:eastAsia="zh-CN" w:bidi="ar-SA"/>
              </w:rPr>
            </w:r>
            <w:r/>
          </w:p>
        </w:tc>
      </w:tr>
      <w:tr>
        <w:trPr>
          <w:trHeight w:val="594"/>
        </w:trPr>
        <w:tc>
          <w:tcPr>
            <w:tcW w:w="278"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hint="eastAsia" w:ascii="宋体" w:hAnsi="宋体" w:eastAsia="宋体" w:cs="Times New Roman"/>
                <w:color w:val="000000"/>
                <w:sz w:val="24"/>
                <w:szCs w:val="24"/>
                <w:highlight w:val="none"/>
                <w:lang w:val="en-US" w:eastAsia="zh-CN" w:bidi="ar-SA"/>
              </w:rPr>
              <w:t xml:space="preserve">1</w:t>
            </w:r>
            <w:r>
              <w:rPr>
                <w:rStyle w:val="884"/>
                <w:rFonts w:ascii="宋体" w:hAnsi="宋体" w:eastAsia="宋体" w:cs="Times New Roman"/>
                <w:color w:val="000000"/>
                <w:sz w:val="24"/>
                <w:szCs w:val="24"/>
                <w:highlight w:val="none"/>
                <w:lang w:val="en-US" w:eastAsia="zh-CN" w:bidi="ar-SA"/>
              </w:rPr>
            </w:r>
            <w:r/>
          </w:p>
        </w:tc>
        <w:tc>
          <w:tcPr>
            <w:tcW w:w="822" w:type="dxa"/>
            <w:vAlign w:val="center"/>
            <w:textDirection w:val="lrTb"/>
            <w:noWrap w:val="false"/>
          </w:tcPr>
          <w:p>
            <w:pPr>
              <w:pStyle w:val="2315"/>
              <w:jc w:val="both"/>
              <w:widowControl/>
              <w:rPr>
                <w:rStyle w:val="884"/>
                <w:rFonts w:ascii="宋体" w:hAnsi="宋体" w:eastAsia="宋体" w:cs="Calibri"/>
                <w:color w:val="000000"/>
                <w:sz w:val="24"/>
                <w:szCs w:val="24"/>
                <w:highlight w:val="none"/>
                <w:lang w:val="en-US" w:eastAsia="zh-CN" w:bidi="ar-SA"/>
              </w:rPr>
            </w:pPr>
            <w:r>
              <w:rPr>
                <w:rStyle w:val="884"/>
                <w:rFonts w:hint="eastAsia" w:ascii="宋体" w:hAnsi="宋体" w:eastAsia="宋体" w:cs="Calibri"/>
                <w:color w:val="000000"/>
                <w:sz w:val="24"/>
                <w:szCs w:val="24"/>
                <w:highlight w:val="none"/>
                <w:lang w:val="en-US" w:eastAsia="zh-CN" w:bidi="ar-SA"/>
              </w:rPr>
              <w:t xml:space="preserve"> </w:t>
            </w:r>
            <w:r>
              <w:rPr>
                <w:rStyle w:val="884"/>
                <w:rFonts w:ascii="宋体" w:hAnsi="宋体" w:eastAsia="宋体" w:cs="Calibri"/>
                <w:color w:val="000000"/>
                <w:sz w:val="24"/>
                <w:szCs w:val="24"/>
                <w:highlight w:val="none"/>
                <w:lang w:val="en-US" w:eastAsia="zh-CN" w:bidi="ar-SA"/>
              </w:rPr>
            </w:r>
            <w:r/>
          </w:p>
        </w:tc>
        <w:tc>
          <w:tcPr>
            <w:tcW w:w="763"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c>
          <w:tcPr>
            <w:gridSpan w:val="2"/>
            <w:tcW w:w="1474" w:type="dxa"/>
            <w:vAlign w:val="center"/>
            <w:textDirection w:val="lrTb"/>
            <w:noWrap w:val="false"/>
          </w:tcPr>
          <w:p>
            <w:pPr>
              <w:pStyle w:val="2315"/>
              <w:jc w:val="center"/>
              <w:widowControl/>
              <w:rPr>
                <w:rStyle w:val="884"/>
                <w:rFonts w:ascii="宋体" w:hAnsi="宋体" w:eastAsia="宋体" w:cs="Calibri"/>
                <w:color w:val="000000"/>
                <w:sz w:val="24"/>
                <w:szCs w:val="24"/>
                <w:highlight w:val="none"/>
                <w:lang w:val="en-US" w:eastAsia="zh-CN" w:bidi="ar-SA"/>
              </w:rPr>
            </w:pPr>
            <w:r>
              <w:rPr>
                <w:rStyle w:val="884"/>
                <w:rFonts w:hint="eastAsia" w:ascii="宋体" w:hAnsi="宋体" w:eastAsia="宋体" w:cs="Calibri"/>
                <w:color w:val="000000"/>
                <w:sz w:val="24"/>
                <w:szCs w:val="24"/>
                <w:highlight w:val="none"/>
                <w:lang w:val="en-US" w:eastAsia="zh-CN" w:bidi="ar-SA"/>
              </w:rPr>
              <w:t xml:space="preserve"> </w:t>
            </w:r>
            <w:r>
              <w:rPr>
                <w:rStyle w:val="884"/>
                <w:rFonts w:ascii="宋体" w:hAnsi="宋体" w:eastAsia="宋体" w:cs="Calibri"/>
                <w:color w:val="000000"/>
                <w:sz w:val="24"/>
                <w:szCs w:val="24"/>
                <w:highlight w:val="none"/>
                <w:lang w:val="en-US" w:eastAsia="zh-CN" w:bidi="ar-SA"/>
              </w:rPr>
            </w:r>
            <w:r/>
          </w:p>
        </w:tc>
        <w:tc>
          <w:tcPr>
            <w:tcW w:w="896"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c>
          <w:tcPr>
            <w:gridSpan w:val="2"/>
            <w:tcW w:w="1416"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c>
          <w:tcPr>
            <w:tcW w:w="546" w:type="dxa"/>
            <w:vAlign w:val="top"/>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r>
      <w:tr>
        <w:trPr>
          <w:trHeight w:val="594"/>
        </w:trPr>
        <w:tc>
          <w:tcPr>
            <w:tcW w:w="278"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hint="eastAsia" w:ascii="宋体" w:hAnsi="宋体" w:eastAsia="宋体" w:cs="Times New Roman"/>
                <w:color w:val="000000"/>
                <w:sz w:val="24"/>
                <w:szCs w:val="24"/>
                <w:highlight w:val="none"/>
                <w:lang w:val="en-US" w:eastAsia="zh-CN" w:bidi="ar-SA"/>
              </w:rPr>
              <w:t xml:space="preserve">2</w:t>
            </w:r>
            <w:r>
              <w:rPr>
                <w:rStyle w:val="884"/>
                <w:rFonts w:ascii="宋体" w:hAnsi="宋体" w:eastAsia="宋体" w:cs="Times New Roman"/>
                <w:color w:val="000000"/>
                <w:sz w:val="24"/>
                <w:szCs w:val="24"/>
                <w:highlight w:val="none"/>
                <w:lang w:val="en-US" w:eastAsia="zh-CN" w:bidi="ar-SA"/>
              </w:rPr>
            </w:r>
            <w:r/>
          </w:p>
        </w:tc>
        <w:tc>
          <w:tcPr>
            <w:tcW w:w="822" w:type="dxa"/>
            <w:vAlign w:val="center"/>
            <w:textDirection w:val="lrTb"/>
            <w:noWrap w:val="false"/>
          </w:tcPr>
          <w:p>
            <w:pPr>
              <w:pStyle w:val="2315"/>
              <w:jc w:val="both"/>
              <w:widowControl/>
              <w:rPr>
                <w:rStyle w:val="884"/>
                <w:rFonts w:ascii="宋体" w:hAnsi="宋体" w:eastAsia="宋体" w:cs="Calibri"/>
                <w:color w:val="000000"/>
                <w:sz w:val="24"/>
                <w:szCs w:val="24"/>
                <w:highlight w:val="none"/>
                <w:lang w:val="en-US" w:eastAsia="zh-CN" w:bidi="ar-SA"/>
              </w:rPr>
            </w:pPr>
            <w:r>
              <w:rPr>
                <w:rStyle w:val="884"/>
                <w:rFonts w:hint="eastAsia" w:ascii="宋体" w:hAnsi="宋体" w:eastAsia="宋体" w:cs="Calibri"/>
                <w:color w:val="000000"/>
                <w:sz w:val="24"/>
                <w:szCs w:val="24"/>
                <w:highlight w:val="none"/>
                <w:lang w:val="en-US" w:eastAsia="zh-CN" w:bidi="ar-SA"/>
              </w:rPr>
              <w:t xml:space="preserve"> </w:t>
            </w:r>
            <w:r>
              <w:rPr>
                <w:rStyle w:val="884"/>
                <w:rFonts w:ascii="宋体" w:hAnsi="宋体" w:eastAsia="宋体" w:cs="Calibri"/>
                <w:color w:val="000000"/>
                <w:sz w:val="24"/>
                <w:szCs w:val="24"/>
                <w:highlight w:val="none"/>
                <w:lang w:val="en-US" w:eastAsia="zh-CN" w:bidi="ar-SA"/>
              </w:rPr>
            </w:r>
            <w:r/>
          </w:p>
        </w:tc>
        <w:tc>
          <w:tcPr>
            <w:tcW w:w="763"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c>
          <w:tcPr>
            <w:gridSpan w:val="2"/>
            <w:tcW w:w="1474" w:type="dxa"/>
            <w:vAlign w:val="center"/>
            <w:textDirection w:val="lrTb"/>
            <w:noWrap w:val="false"/>
          </w:tcPr>
          <w:p>
            <w:pPr>
              <w:pStyle w:val="2315"/>
              <w:jc w:val="center"/>
              <w:widowControl/>
              <w:rPr>
                <w:rStyle w:val="884"/>
                <w:rFonts w:ascii="宋体" w:hAnsi="宋体" w:eastAsia="宋体" w:cs="Calibri"/>
                <w:color w:val="000000"/>
                <w:sz w:val="24"/>
                <w:szCs w:val="24"/>
                <w:highlight w:val="none"/>
                <w:lang w:val="en-US" w:eastAsia="zh-CN" w:bidi="ar-SA"/>
              </w:rPr>
            </w:pPr>
            <w:r>
              <w:rPr>
                <w:rStyle w:val="884"/>
                <w:rFonts w:ascii="宋体" w:hAnsi="宋体" w:eastAsia="宋体" w:cs="Calibri"/>
                <w:color w:val="000000"/>
                <w:sz w:val="24"/>
                <w:szCs w:val="24"/>
                <w:highlight w:val="none"/>
                <w:lang w:val="en-US" w:eastAsia="zh-CN" w:bidi="ar-SA"/>
              </w:rPr>
            </w:r>
            <w:r/>
          </w:p>
        </w:tc>
        <w:tc>
          <w:tcPr>
            <w:tcW w:w="896"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c>
          <w:tcPr>
            <w:gridSpan w:val="2"/>
            <w:tcW w:w="1416" w:type="dxa"/>
            <w:vAlign w:val="center"/>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c>
          <w:tcPr>
            <w:tcW w:w="546" w:type="dxa"/>
            <w:vAlign w:val="top"/>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ascii="宋体" w:hAnsi="宋体" w:eastAsia="宋体" w:cs="Times New Roman"/>
                <w:color w:val="000000"/>
                <w:sz w:val="24"/>
                <w:szCs w:val="24"/>
                <w:highlight w:val="none"/>
                <w:lang w:val="en-US" w:eastAsia="zh-CN" w:bidi="ar-SA"/>
              </w:rPr>
            </w:r>
            <w:r/>
          </w:p>
        </w:tc>
      </w:tr>
      <w:tr>
        <w:trPr>
          <w:trHeight w:val="594"/>
        </w:trPr>
        <w:tc>
          <w:tcPr>
            <w:gridSpan w:val="9"/>
            <w:tcW w:w="8522" w:type="dxa"/>
            <w:vAlign w:val="center"/>
            <w:textDirection w:val="lrTb"/>
            <w:noWrap w:val="false"/>
          </w:tcPr>
          <w:p>
            <w:pPr>
              <w:pStyle w:val="2315"/>
              <w:jc w:val="center"/>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货物部分小计：     元</w:t>
            </w:r>
            <w:r>
              <w:rPr>
                <w:rStyle w:val="884"/>
                <w:rFonts w:ascii="宋体" w:hAnsi="宋体" w:eastAsia="宋体" w:cs="Times New Roman"/>
                <w:b/>
                <w:color w:val="000000"/>
                <w:sz w:val="24"/>
                <w:szCs w:val="24"/>
                <w:highlight w:val="none"/>
                <w:lang w:val="en-US" w:eastAsia="zh-CN" w:bidi="ar-SA"/>
              </w:rPr>
            </w:r>
            <w:r/>
          </w:p>
        </w:tc>
      </w:tr>
      <w:tr>
        <w:trPr/>
        <w:tc>
          <w:tcPr>
            <w:gridSpan w:val="4"/>
            <w:tcW w:w="3744" w:type="dxa"/>
            <w:vAlign w:val="top"/>
            <w:textDirection w:val="lrTb"/>
            <w:noWrap w:val="false"/>
          </w:tcPr>
          <w:p>
            <w:pPr>
              <w:pStyle w:val="2315"/>
              <w:jc w:val="both"/>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其它相关费用(培训、税费等与项目相关的一切费用)</w:t>
            </w:r>
            <w:r>
              <w:rPr>
                <w:rStyle w:val="884"/>
                <w:rFonts w:ascii="宋体" w:hAnsi="宋体" w:eastAsia="宋体" w:cs="Times New Roman"/>
                <w:b/>
                <w:color w:val="000000"/>
                <w:sz w:val="24"/>
                <w:szCs w:val="24"/>
                <w:highlight w:val="none"/>
                <w:lang w:val="en-US" w:eastAsia="zh-CN" w:bidi="ar-SA"/>
              </w:rPr>
            </w:r>
            <w:r/>
          </w:p>
        </w:tc>
        <w:tc>
          <w:tcPr>
            <w:gridSpan w:val="5"/>
            <w:tcW w:w="4778" w:type="dxa"/>
            <w:vAlign w:val="top"/>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hint="eastAsia" w:ascii="宋体" w:hAnsi="宋体" w:eastAsia="宋体" w:cs="楷体"/>
                <w:b/>
                <w:color w:val="000000"/>
                <w:sz w:val="24"/>
                <w:szCs w:val="24"/>
                <w:highlight w:val="none"/>
                <w:lang w:val="en-US" w:eastAsia="zh-CN" w:bidi="ar-SA"/>
              </w:rPr>
              <w:t xml:space="preserve">元</w:t>
            </w:r>
            <w:r>
              <w:rPr>
                <w:rStyle w:val="884"/>
                <w:rFonts w:ascii="宋体" w:hAnsi="宋体" w:eastAsia="宋体" w:cs="Times New Roman"/>
                <w:color w:val="000000"/>
                <w:sz w:val="24"/>
                <w:szCs w:val="24"/>
                <w:highlight w:val="none"/>
                <w:lang w:val="en-US" w:eastAsia="zh-CN" w:bidi="ar-SA"/>
              </w:rPr>
            </w:r>
            <w:r/>
          </w:p>
        </w:tc>
      </w:tr>
      <w:tr>
        <w:trPr/>
        <w:tc>
          <w:tcPr>
            <w:gridSpan w:val="4"/>
            <w:tcW w:w="3744" w:type="dxa"/>
            <w:vAlign w:val="top"/>
            <w:textDirection w:val="lrTb"/>
            <w:noWrap w:val="false"/>
          </w:tcPr>
          <w:p>
            <w:pPr>
              <w:pStyle w:val="2315"/>
              <w:jc w:val="both"/>
              <w:spacing w:line="360" w:lineRule="auto"/>
              <w:widowControl w:val="off"/>
              <w:rPr>
                <w:rStyle w:val="884"/>
                <w:rFonts w:ascii="宋体" w:hAnsi="宋体" w:eastAsia="宋体" w:cs="Times New Roman"/>
                <w:b/>
                <w:color w:val="000000"/>
                <w:sz w:val="24"/>
                <w:szCs w:val="24"/>
                <w:highlight w:val="none"/>
                <w:lang w:val="en-US" w:eastAsia="zh-CN" w:bidi="ar-SA"/>
              </w:rPr>
            </w:pPr>
            <w:r>
              <w:rPr>
                <w:rStyle w:val="884"/>
                <w:rFonts w:hint="eastAsia" w:ascii="宋体" w:hAnsi="宋体" w:eastAsia="宋体" w:cs="Times New Roman"/>
                <w:b/>
                <w:color w:val="000000"/>
                <w:sz w:val="24"/>
                <w:szCs w:val="24"/>
                <w:highlight w:val="none"/>
                <w:lang w:val="en-US" w:eastAsia="zh-CN" w:bidi="ar-SA"/>
              </w:rPr>
              <w:t xml:space="preserve">项目总报价</w:t>
            </w:r>
            <w:r>
              <w:rPr>
                <w:rStyle w:val="884"/>
                <w:rFonts w:ascii="宋体" w:hAnsi="宋体" w:eastAsia="宋体" w:cs="Times New Roman"/>
                <w:b/>
                <w:color w:val="000000"/>
                <w:sz w:val="24"/>
                <w:szCs w:val="24"/>
                <w:highlight w:val="none"/>
                <w:lang w:val="en-US" w:eastAsia="zh-CN" w:bidi="ar-SA"/>
              </w:rPr>
            </w:r>
            <w:r/>
          </w:p>
        </w:tc>
        <w:tc>
          <w:tcPr>
            <w:gridSpan w:val="5"/>
            <w:tcW w:w="4778" w:type="dxa"/>
            <w:vAlign w:val="top"/>
            <w:textDirection w:val="lrTb"/>
            <w:noWrap w:val="false"/>
          </w:tcPr>
          <w:p>
            <w:pPr>
              <w:pStyle w:val="2315"/>
              <w:jc w:val="center"/>
              <w:spacing w:line="360" w:lineRule="auto"/>
              <w:widowControl w:val="off"/>
              <w:rPr>
                <w:rStyle w:val="884"/>
                <w:rFonts w:ascii="宋体" w:hAnsi="宋体" w:eastAsia="宋体" w:cs="Times New Roman"/>
                <w:color w:val="000000"/>
                <w:sz w:val="24"/>
                <w:szCs w:val="24"/>
                <w:highlight w:val="none"/>
                <w:lang w:val="en-US" w:eastAsia="zh-CN" w:bidi="ar-SA"/>
              </w:rPr>
            </w:pPr>
            <w:r>
              <w:rPr>
                <w:rStyle w:val="884"/>
                <w:rFonts w:hint="eastAsia" w:ascii="宋体" w:hAnsi="宋体" w:eastAsia="宋体" w:cs="楷体"/>
                <w:b/>
                <w:color w:val="000000"/>
                <w:sz w:val="24"/>
                <w:szCs w:val="24"/>
                <w:highlight w:val="none"/>
                <w:lang w:val="en-US" w:eastAsia="zh-CN" w:bidi="ar-SA"/>
              </w:rPr>
              <w:t xml:space="preserve">元</w:t>
            </w:r>
            <w:r>
              <w:rPr>
                <w:rStyle w:val="884"/>
                <w:rFonts w:ascii="宋体" w:hAnsi="宋体" w:eastAsia="宋体" w:cs="Times New Roman"/>
                <w:color w:val="000000"/>
                <w:sz w:val="24"/>
                <w:szCs w:val="24"/>
                <w:highlight w:val="none"/>
                <w:lang w:val="en-US" w:eastAsia="zh-CN" w:bidi="ar-SA"/>
              </w:rPr>
            </w:r>
            <w:r/>
          </w:p>
        </w:tc>
      </w:tr>
    </w:tbl>
    <w:p>
      <w:pPr>
        <w:pStyle w:val="2315"/>
        <w:spacing w:line="360" w:lineRule="auto"/>
        <w:rPr>
          <w:rStyle w:val="884"/>
          <w:rFonts w:ascii="宋体" w:hAnsi="宋体" w:eastAsia="宋体" w:cs="Times New Roman"/>
          <w:b/>
          <w:color w:val="000000"/>
          <w:sz w:val="24"/>
          <w:szCs w:val="24"/>
          <w:u w:val="single"/>
        </w:rPr>
      </w:pPr>
      <w:r>
        <w:rPr>
          <w:rStyle w:val="884"/>
          <w:rFonts w:hint="eastAsia" w:ascii="宋体" w:hAnsi="宋体" w:eastAsia="宋体" w:cs="Times New Roman"/>
          <w:b/>
          <w:color w:val="000000"/>
          <w:sz w:val="24"/>
          <w:szCs w:val="24"/>
        </w:rPr>
        <w:t xml:space="preserve">注：</w:t>
      </w:r>
      <w:r>
        <w:rPr>
          <w:rStyle w:val="884"/>
          <w:rFonts w:hint="eastAsia" w:ascii="宋体" w:hAnsi="宋体" w:eastAsia="宋体" w:cs="Times New Roman"/>
          <w:color w:val="000000"/>
          <w:sz w:val="24"/>
          <w:szCs w:val="24"/>
        </w:rPr>
        <w:t xml:space="preserve">1、</w:t>
      </w:r>
      <w:r>
        <w:rPr>
          <w:rStyle w:val="884"/>
          <w:rFonts w:hint="eastAsia" w:ascii="宋体" w:hAnsi="宋体" w:eastAsia="宋体" w:cs="Times New Roman"/>
          <w:b/>
          <w:color w:val="000000"/>
          <w:sz w:val="24"/>
          <w:szCs w:val="24"/>
          <w:u w:val="single"/>
        </w:rPr>
        <w:t xml:space="preserve">投标人应当按照招标文件采购需求及相关报价要求填写</w:t>
      </w:r>
      <w:r>
        <w:rPr>
          <w:rStyle w:val="884"/>
          <w:rFonts w:hint="eastAsia" w:ascii="宋体" w:hAnsi="宋体" w:eastAsia="宋体" w:cs="Times New Roman"/>
          <w:color w:val="000000"/>
          <w:sz w:val="24"/>
          <w:szCs w:val="24"/>
          <w:u w:val="single"/>
        </w:rPr>
        <w:t xml:space="preserve">。</w:t>
      </w:r>
      <w:r>
        <w:rPr>
          <w:rStyle w:val="884"/>
          <w:rFonts w:ascii="宋体" w:hAnsi="宋体" w:eastAsia="宋体" w:cs="Times New Roman"/>
          <w:b/>
          <w:color w:val="000000"/>
          <w:sz w:val="24"/>
          <w:szCs w:val="24"/>
          <w:u w:val="single"/>
        </w:rPr>
      </w:r>
      <w:r/>
    </w:p>
    <w:p>
      <w:pPr>
        <w:pStyle w:val="2315"/>
        <w:ind w:left="-283" w:firstLine="480"/>
        <w:spacing w:line="360" w:lineRule="auto"/>
        <w:rPr>
          <w:rStyle w:val="884"/>
          <w:rFonts w:ascii="宋体" w:hAnsi="宋体" w:eastAsia="宋体" w:cs="Times New Roman"/>
          <w:color w:val="000000"/>
          <w:sz w:val="24"/>
          <w:szCs w:val="24"/>
          <w:u w:val="single"/>
        </w:rPr>
      </w:pPr>
      <w:r>
        <w:rPr>
          <w:rStyle w:val="884"/>
          <w:rFonts w:hint="eastAsia" w:ascii="宋体" w:hAnsi="宋体" w:eastAsia="宋体" w:cs="Times New Roman"/>
          <w:color w:val="000000"/>
          <w:sz w:val="24"/>
          <w:szCs w:val="24"/>
        </w:rPr>
        <w:t xml:space="preserve">2、</w:t>
      </w:r>
      <w:r>
        <w:rPr>
          <w:rStyle w:val="884"/>
          <w:rFonts w:hint="eastAsia" w:ascii="宋体" w:hAnsi="宋体" w:eastAsia="宋体" w:cs="Times New Roman"/>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Style w:val="884"/>
          <w:rFonts w:ascii="宋体" w:hAnsi="宋体" w:eastAsia="宋体" w:cs="Times New Roman"/>
          <w:color w:val="000000"/>
          <w:sz w:val="24"/>
          <w:szCs w:val="24"/>
          <w:u w:val="single"/>
        </w:rPr>
      </w:r>
      <w:r/>
    </w:p>
    <w:p>
      <w:pPr>
        <w:pStyle w:val="2315"/>
        <w:ind w:left="-283" w:firstLine="480"/>
        <w:spacing w:line="360" w:lineRule="auto"/>
        <w:rPr>
          <w:rStyle w:val="884"/>
          <w:rFonts w:ascii="宋体" w:hAnsi="宋体" w:eastAsia="宋体" w:cs="Times New Roman"/>
          <w:color w:val="000000"/>
          <w:sz w:val="24"/>
          <w:szCs w:val="24"/>
          <w:u w:val="single"/>
        </w:rPr>
      </w:pPr>
      <w:r>
        <w:rPr>
          <w:rStyle w:val="884"/>
          <w:rFonts w:hint="eastAsia" w:ascii="宋体" w:hAnsi="宋体" w:eastAsia="宋体" w:cs="Times New Roman"/>
          <w:color w:val="000000"/>
          <w:sz w:val="24"/>
          <w:szCs w:val="24"/>
        </w:rPr>
        <w:t xml:space="preserve">3、</w:t>
      </w:r>
      <w:r>
        <w:rPr>
          <w:rStyle w:val="884"/>
          <w:rFonts w:hint="eastAsia" w:ascii="宋体" w:hAnsi="宋体" w:eastAsia="宋体" w:cs="Times New Roman"/>
          <w:color w:val="000000"/>
          <w:sz w:val="24"/>
          <w:szCs w:val="24"/>
          <w:u w:val="single"/>
        </w:rPr>
        <w:t xml:space="preserve">本表中项目总报价应与开标一览表中项目总报价保持一致。</w:t>
      </w:r>
      <w:r>
        <w:rPr>
          <w:rStyle w:val="884"/>
          <w:rFonts w:ascii="宋体" w:hAnsi="宋体" w:eastAsia="宋体" w:cs="Times New Roman"/>
          <w:color w:val="000000"/>
          <w:sz w:val="24"/>
          <w:szCs w:val="24"/>
          <w:u w:val="single"/>
        </w:rPr>
      </w:r>
      <w:r/>
    </w:p>
    <w:p>
      <w:pPr>
        <w:pStyle w:val="2315"/>
        <w:ind w:left="-283" w:firstLine="480"/>
        <w:spacing w:line="360" w:lineRule="auto"/>
        <w:rPr>
          <w:rStyle w:val="884"/>
          <w:rFonts w:ascii="宋体" w:hAnsi="宋体" w:eastAsia="宋体" w:cs="Times New Roman"/>
          <w:color w:val="000000"/>
          <w:sz w:val="24"/>
          <w:szCs w:val="24"/>
          <w:u w:val="single"/>
        </w:rPr>
      </w:pPr>
      <w:r>
        <w:rPr>
          <w:rStyle w:val="884"/>
          <w:rFonts w:hint="eastAsia" w:ascii="宋体" w:hAnsi="宋体" w:eastAsia="宋体" w:cs="Times New Roman"/>
          <w:color w:val="000000"/>
          <w:sz w:val="24"/>
          <w:szCs w:val="24"/>
        </w:rPr>
        <w:t xml:space="preserve">4、</w:t>
      </w:r>
      <w:r>
        <w:rPr>
          <w:rStyle w:val="884"/>
          <w:rFonts w:hint="eastAsia" w:ascii="宋体" w:hAnsi="宋体" w:eastAsia="宋体" w:cs="Times New Roman"/>
          <w:bCs/>
          <w:color w:val="000000"/>
          <w:sz w:val="24"/>
          <w:szCs w:val="24"/>
          <w:u w:val="single"/>
        </w:rPr>
        <w:t xml:space="preserve">报价保留至小数点后两位，四舍五入。</w:t>
      </w:r>
      <w:r>
        <w:rPr>
          <w:rStyle w:val="884"/>
          <w:rFonts w:ascii="宋体" w:hAnsi="宋体" w:eastAsia="宋体" w:cs="Times New Roman"/>
          <w:color w:val="000000"/>
          <w:sz w:val="24"/>
          <w:szCs w:val="24"/>
          <w:u w:val="single"/>
        </w:rPr>
      </w:r>
      <w:r/>
    </w:p>
    <w:p>
      <w:pPr>
        <w:pStyle w:val="2316"/>
        <w:jc w:val="center"/>
        <w:rPr>
          <w:rStyle w:val="884"/>
          <w:rFonts w:ascii="Times New Roman" w:hAnsi="Times New Roman" w:eastAsia="Times New Roman" w:cs="Times New Roman"/>
        </w:rPr>
        <w:outlineLvl w:val="1"/>
      </w:pPr>
      <w:r>
        <w:rPr>
          <w:rStyle w:val="884"/>
          <w:rFonts w:ascii="Times New Roman" w:hAnsi="Times New Roman" w:eastAsia="Times New Roman" w:cs="Times New Roman"/>
        </w:rPr>
        <w:br w:type="page" w:clear="all"/>
      </w:r>
      <w:bookmarkStart w:id="310" w:name="_Toc256000091"/>
      <w:r/>
      <w:bookmarkStart w:id="311" w:name="_Toc29003"/>
      <w:r>
        <w:rPr>
          <w:rStyle w:val="884"/>
          <w:rFonts w:ascii="宋体" w:hAnsi="宋体" w:eastAsia="宋体" w:cs="宋体"/>
          <w:b w:val="0"/>
          <w:sz w:val="32"/>
        </w:rPr>
        <w:t xml:space="preserve">四、其他部分</w:t>
      </w:r>
      <w:bookmarkEnd w:id="310"/>
      <w:r/>
      <w:bookmarkEnd w:id="311"/>
      <w:r>
        <w:rPr>
          <w:rStyle w:val="884"/>
          <w:rFonts w:ascii="Times New Roman" w:hAnsi="Times New Roman" w:eastAsia="Times New Roman" w:cs="Times New Roman"/>
        </w:rPr>
      </w:r>
      <w:r/>
    </w:p>
    <w:p>
      <w:pPr>
        <w:pStyle w:val="2317"/>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12" w:name="_Toc256000092"/>
      <w:r>
        <w:rPr>
          <w:rStyle w:val="884"/>
          <w:rFonts w:ascii="宋体" w:hAnsi="宋体" w:eastAsia="宋体" w:cs="宋体"/>
          <w:b w:val="0"/>
          <w:sz w:val="28"/>
        </w:rPr>
        <w:t xml:space="preserve">(一)中小企业声明函</w:t>
      </w:r>
      <w:bookmarkEnd w:id="312"/>
      <w:r>
        <w:rPr>
          <w:rStyle w:val="884"/>
          <w:rFonts w:ascii="Times New Roman" w:hAnsi="Times New Roman" w:eastAsia="Times New Roman" w:cs="Times New Roman"/>
        </w:rPr>
      </w:r>
      <w:r/>
    </w:p>
    <w:p>
      <w:pPr>
        <w:pStyle w:val="2318"/>
        <w:ind w:firstLine="560"/>
        <w:spacing w:line="360" w:lineRule="auto"/>
        <w:rPr>
          <w:rStyle w:val="884"/>
          <w:rFonts w:ascii="宋体" w:hAnsi="宋体" w:eastAsia="宋体" w:cs="Times New Roman"/>
          <w:color w:val="000000"/>
          <w:sz w:val="28"/>
        </w:rPr>
      </w:pPr>
      <w:r>
        <w:rPr>
          <w:rStyle w:val="884"/>
          <w:rFonts w:ascii="宋体" w:hAnsi="宋体" w:eastAsia="宋体" w:cs="Times New Roman"/>
          <w:color w:val="000000"/>
          <w:sz w:val="28"/>
        </w:rPr>
        <w:t xml:space="preserve">本公司（联合体）郑重声明，根据《政府采购促进中小企业发展管理办法》（财库﹝2020﹞46 号）的规定，本公司（联合体）参加</w:t>
      </w:r>
      <w:r>
        <w:rPr>
          <w:rStyle w:val="884"/>
          <w:rFonts w:ascii="宋体" w:hAnsi="宋体" w:eastAsia="宋体" w:cs="Times New Roman"/>
          <w:color w:val="000000"/>
          <w:sz w:val="28"/>
          <w:u w:val="single"/>
        </w:rPr>
        <w:t xml:space="preserve">（单位名称）</w:t>
      </w:r>
      <w:r>
        <w:rPr>
          <w:rStyle w:val="884"/>
          <w:rFonts w:ascii="宋体" w:hAnsi="宋体" w:eastAsia="宋体" w:cs="Times New Roman"/>
          <w:color w:val="000000"/>
          <w:sz w:val="28"/>
        </w:rPr>
        <w:t xml:space="preserve">的</w:t>
      </w:r>
      <w:r>
        <w:rPr>
          <w:rStyle w:val="884"/>
          <w:rFonts w:ascii="宋体" w:hAnsi="宋体" w:eastAsia="宋体" w:cs="Times New Roman"/>
          <w:color w:val="000000"/>
          <w:sz w:val="28"/>
          <w:u w:val="single"/>
        </w:rPr>
        <w:t xml:space="preserve">（项目名称）</w:t>
      </w:r>
      <w:r>
        <w:rPr>
          <w:rStyle w:val="884"/>
          <w:rFonts w:ascii="宋体" w:hAnsi="宋体" w:eastAsia="宋体" w:cs="Times New Roman"/>
          <w:color w:val="000000"/>
          <w:sz w:val="28"/>
        </w:rPr>
        <w:t xml:space="preserve">采购活动，服务全部由符合政策要求的中小企业承接。相关企业（含联合体中的中小企业、签订分包意向协议的中小企业）的具体情况如下：</w:t>
      </w:r>
      <w:r>
        <w:rPr>
          <w:rStyle w:val="884"/>
          <w:rFonts w:ascii="宋体" w:hAnsi="宋体" w:eastAsia="宋体" w:cs="Times New Roman"/>
          <w:color w:val="000000"/>
          <w:sz w:val="28"/>
        </w:rPr>
      </w:r>
      <w:r/>
    </w:p>
    <w:p>
      <w:pPr>
        <w:pStyle w:val="2318"/>
        <w:ind w:firstLine="560"/>
        <w:spacing w:line="360" w:lineRule="auto"/>
        <w:rPr>
          <w:rStyle w:val="884"/>
          <w:rFonts w:ascii="宋体" w:hAnsi="宋体" w:eastAsia="宋体" w:cs="Times New Roman"/>
          <w:color w:val="000000"/>
          <w:sz w:val="28"/>
        </w:rPr>
      </w:pPr>
      <w:r>
        <w:rPr>
          <w:rStyle w:val="884"/>
          <w:rFonts w:ascii="宋体" w:hAnsi="宋体" w:eastAsia="宋体" w:cs="Times New Roman"/>
          <w:color w:val="000000"/>
          <w:sz w:val="28"/>
        </w:rPr>
        <w:t xml:space="preserve"> 1.</w:t>
      </w:r>
      <w:r>
        <w:rPr>
          <w:rStyle w:val="884"/>
          <w:rFonts w:ascii="宋体" w:hAnsi="宋体" w:eastAsia="宋体" w:cs="Times New Roman"/>
          <w:color w:val="000000"/>
          <w:sz w:val="28"/>
          <w:u w:val="single"/>
        </w:rPr>
        <w:t xml:space="preserve"> （标的名称） </w:t>
      </w:r>
      <w:r>
        <w:rPr>
          <w:rStyle w:val="884"/>
          <w:rFonts w:ascii="宋体" w:hAnsi="宋体" w:eastAsia="宋体" w:cs="Times New Roman"/>
          <w:color w:val="000000"/>
          <w:sz w:val="28"/>
        </w:rPr>
        <w:t xml:space="preserve">，属于</w:t>
      </w:r>
      <w:r>
        <w:rPr>
          <w:rStyle w:val="884"/>
          <w:rFonts w:ascii="宋体" w:hAnsi="宋体" w:eastAsia="宋体" w:cs="Times New Roman"/>
          <w:color w:val="000000"/>
          <w:sz w:val="28"/>
          <w:u w:val="single"/>
        </w:rPr>
        <w:t xml:space="preserve">（采购文件中明确的所属行业）</w:t>
      </w:r>
      <w:r>
        <w:rPr>
          <w:rStyle w:val="884"/>
          <w:rFonts w:ascii="宋体" w:hAnsi="宋体" w:eastAsia="宋体" w:cs="Times New Roman"/>
          <w:color w:val="000000"/>
          <w:sz w:val="28"/>
        </w:rPr>
        <w:t xml:space="preserve">；承接企业为</w:t>
      </w:r>
      <w:r>
        <w:rPr>
          <w:rStyle w:val="884"/>
          <w:rFonts w:ascii="宋体" w:hAnsi="宋体" w:eastAsia="宋体" w:cs="Times New Roman"/>
          <w:color w:val="000000"/>
          <w:sz w:val="28"/>
          <w:u w:val="single"/>
        </w:rPr>
        <w:t xml:space="preserve">（企业名称）</w:t>
      </w:r>
      <w:r>
        <w:rPr>
          <w:rStyle w:val="884"/>
          <w:rFonts w:ascii="宋体" w:hAnsi="宋体" w:eastAsia="宋体" w:cs="Times New Roman"/>
          <w:color w:val="000000"/>
          <w:sz w:val="28"/>
        </w:rPr>
        <w:t xml:space="preserve">，从业人员</w:t>
      </w:r>
      <w:r>
        <w:rPr>
          <w:rStyle w:val="884"/>
          <w:rFonts w:hint="eastAsia" w:ascii="宋体" w:hAnsi="宋体" w:eastAsia="宋体" w:cs="Times New Roman"/>
          <w:color w:val="000000"/>
          <w:sz w:val="28"/>
          <w:u w:val="single"/>
        </w:rPr>
        <w:t xml:space="preserve">    </w:t>
      </w:r>
      <w:r>
        <w:rPr>
          <w:rStyle w:val="884"/>
          <w:rFonts w:ascii="宋体" w:hAnsi="宋体" w:eastAsia="宋体" w:cs="Times New Roman"/>
          <w:color w:val="000000"/>
          <w:sz w:val="28"/>
        </w:rPr>
        <w:t xml:space="preserve">人，营业 收入为</w:t>
      </w:r>
      <w:r>
        <w:rPr>
          <w:rStyle w:val="884"/>
          <w:rFonts w:hint="eastAsia" w:ascii="宋体" w:hAnsi="宋体" w:eastAsia="宋体" w:cs="Times New Roman"/>
          <w:color w:val="000000"/>
          <w:sz w:val="28"/>
          <w:u w:val="single"/>
        </w:rPr>
        <w:t xml:space="preserve">    </w:t>
      </w:r>
      <w:r>
        <w:rPr>
          <w:rStyle w:val="884"/>
          <w:rFonts w:ascii="宋体" w:hAnsi="宋体" w:eastAsia="宋体" w:cs="Times New Roman"/>
          <w:color w:val="000000"/>
          <w:sz w:val="28"/>
        </w:rPr>
        <w:t xml:space="preserve">万元，资产总额为</w:t>
      </w:r>
      <w:r>
        <w:rPr>
          <w:rStyle w:val="884"/>
          <w:rFonts w:hint="eastAsia" w:ascii="宋体" w:hAnsi="宋体" w:eastAsia="宋体" w:cs="Times New Roman"/>
          <w:color w:val="000000"/>
          <w:sz w:val="28"/>
          <w:u w:val="single"/>
        </w:rPr>
        <w:t xml:space="preserve">    </w:t>
      </w:r>
      <w:r>
        <w:rPr>
          <w:rStyle w:val="884"/>
          <w:rFonts w:ascii="宋体" w:hAnsi="宋体" w:eastAsia="宋体" w:cs="Times New Roman"/>
          <w:color w:val="000000"/>
          <w:sz w:val="28"/>
        </w:rPr>
        <w:t xml:space="preserve">万元，属于</w:t>
      </w:r>
      <w:r>
        <w:rPr>
          <w:rStyle w:val="884"/>
          <w:rFonts w:ascii="宋体" w:hAnsi="宋体" w:eastAsia="宋体" w:cs="Times New Roman"/>
          <w:color w:val="000000"/>
          <w:sz w:val="28"/>
          <w:u w:val="single"/>
        </w:rPr>
        <w:t xml:space="preserve">（中型企业、 小型企业、微型企业）</w:t>
      </w:r>
      <w:r>
        <w:rPr>
          <w:rStyle w:val="884"/>
          <w:rFonts w:ascii="宋体" w:hAnsi="宋体" w:eastAsia="宋体" w:cs="Times New Roman"/>
          <w:color w:val="000000"/>
          <w:sz w:val="28"/>
        </w:rPr>
        <w:t xml:space="preserve">； </w:t>
      </w:r>
      <w:r>
        <w:rPr>
          <w:rStyle w:val="884"/>
          <w:rFonts w:ascii="宋体" w:hAnsi="宋体" w:eastAsia="宋体" w:cs="Times New Roman"/>
          <w:color w:val="000000"/>
          <w:sz w:val="28"/>
        </w:rPr>
      </w:r>
      <w:r/>
    </w:p>
    <w:p>
      <w:pPr>
        <w:pStyle w:val="2318"/>
        <w:ind w:firstLine="560"/>
        <w:spacing w:line="360" w:lineRule="auto"/>
        <w:rPr>
          <w:rStyle w:val="884"/>
          <w:rFonts w:ascii="宋体" w:hAnsi="宋体" w:eastAsia="宋体" w:cs="Times New Roman"/>
          <w:color w:val="000000"/>
          <w:sz w:val="28"/>
        </w:rPr>
      </w:pPr>
      <w:r>
        <w:rPr>
          <w:rStyle w:val="884"/>
          <w:rFonts w:ascii="宋体" w:hAnsi="宋体" w:eastAsia="宋体" w:cs="Times New Roman"/>
          <w:color w:val="000000"/>
          <w:sz w:val="28"/>
        </w:rPr>
        <w:t xml:space="preserve">2.</w:t>
      </w:r>
      <w:r>
        <w:rPr>
          <w:rStyle w:val="884"/>
          <w:rFonts w:ascii="宋体" w:hAnsi="宋体" w:eastAsia="宋体" w:cs="Times New Roman"/>
          <w:color w:val="000000"/>
          <w:sz w:val="28"/>
          <w:u w:val="single"/>
        </w:rPr>
        <w:t xml:space="preserve"> （标的名称） </w:t>
      </w:r>
      <w:r>
        <w:rPr>
          <w:rStyle w:val="884"/>
          <w:rFonts w:ascii="宋体" w:hAnsi="宋体" w:eastAsia="宋体" w:cs="Times New Roman"/>
          <w:color w:val="000000"/>
          <w:sz w:val="28"/>
        </w:rPr>
        <w:t xml:space="preserve">，属于</w:t>
      </w:r>
      <w:r>
        <w:rPr>
          <w:rStyle w:val="884"/>
          <w:rFonts w:ascii="宋体" w:hAnsi="宋体" w:eastAsia="宋体" w:cs="Times New Roman"/>
          <w:color w:val="000000"/>
          <w:sz w:val="28"/>
          <w:u w:val="single"/>
        </w:rPr>
        <w:t xml:space="preserve">（采购文件中明确的所属行业）</w:t>
      </w:r>
      <w:r>
        <w:rPr>
          <w:rStyle w:val="884"/>
          <w:rFonts w:ascii="宋体" w:hAnsi="宋体" w:eastAsia="宋体" w:cs="Times New Roman"/>
          <w:color w:val="000000"/>
          <w:sz w:val="28"/>
        </w:rPr>
        <w:t xml:space="preserve">；承接企业为</w:t>
      </w:r>
      <w:r>
        <w:rPr>
          <w:rStyle w:val="884"/>
          <w:rFonts w:ascii="宋体" w:hAnsi="宋体" w:eastAsia="宋体" w:cs="Times New Roman"/>
          <w:color w:val="000000"/>
          <w:sz w:val="28"/>
          <w:u w:val="single"/>
        </w:rPr>
        <w:t xml:space="preserve">（企业名称）</w:t>
      </w:r>
      <w:r>
        <w:rPr>
          <w:rStyle w:val="884"/>
          <w:rFonts w:ascii="宋体" w:hAnsi="宋体" w:eastAsia="宋体" w:cs="Times New Roman"/>
          <w:color w:val="000000"/>
          <w:sz w:val="28"/>
        </w:rPr>
        <w:t xml:space="preserve">，从业人员</w:t>
      </w:r>
      <w:r>
        <w:rPr>
          <w:rStyle w:val="884"/>
          <w:rFonts w:hint="eastAsia" w:ascii="宋体" w:hAnsi="宋体" w:eastAsia="宋体" w:cs="Times New Roman"/>
          <w:color w:val="000000"/>
          <w:sz w:val="28"/>
          <w:u w:val="single"/>
        </w:rPr>
        <w:t xml:space="preserve">    </w:t>
      </w:r>
      <w:r>
        <w:rPr>
          <w:rStyle w:val="884"/>
          <w:rFonts w:ascii="宋体" w:hAnsi="宋体" w:eastAsia="宋体" w:cs="Times New Roman"/>
          <w:color w:val="000000"/>
          <w:sz w:val="28"/>
        </w:rPr>
        <w:t xml:space="preserve">人，营业 收入为</w:t>
      </w:r>
      <w:r>
        <w:rPr>
          <w:rStyle w:val="884"/>
          <w:rFonts w:hint="eastAsia" w:ascii="宋体" w:hAnsi="宋体" w:eastAsia="宋体" w:cs="Times New Roman"/>
          <w:color w:val="000000"/>
          <w:sz w:val="28"/>
          <w:u w:val="single"/>
        </w:rPr>
        <w:t xml:space="preserve">    </w:t>
      </w:r>
      <w:r>
        <w:rPr>
          <w:rStyle w:val="884"/>
          <w:rFonts w:ascii="宋体" w:hAnsi="宋体" w:eastAsia="宋体" w:cs="Times New Roman"/>
          <w:color w:val="000000"/>
          <w:sz w:val="28"/>
        </w:rPr>
        <w:t xml:space="preserve">万元，资产总额为</w:t>
      </w:r>
      <w:r>
        <w:rPr>
          <w:rStyle w:val="884"/>
          <w:rFonts w:hint="eastAsia" w:ascii="宋体" w:hAnsi="宋体" w:eastAsia="宋体" w:cs="Times New Roman"/>
          <w:color w:val="000000"/>
          <w:sz w:val="28"/>
          <w:u w:val="single"/>
        </w:rPr>
        <w:t xml:space="preserve">    </w:t>
      </w:r>
      <w:r>
        <w:rPr>
          <w:rStyle w:val="884"/>
          <w:rFonts w:ascii="宋体" w:hAnsi="宋体" w:eastAsia="宋体" w:cs="Times New Roman"/>
          <w:color w:val="000000"/>
          <w:sz w:val="28"/>
        </w:rPr>
        <w:t xml:space="preserve">万元，属于</w:t>
      </w:r>
      <w:r>
        <w:rPr>
          <w:rStyle w:val="884"/>
          <w:rFonts w:ascii="宋体" w:hAnsi="宋体" w:eastAsia="宋体" w:cs="Times New Roman"/>
          <w:color w:val="000000"/>
          <w:sz w:val="28"/>
          <w:u w:val="single"/>
        </w:rPr>
        <w:t xml:space="preserve">（中型企业、 小型企业、微型企业）</w:t>
      </w:r>
      <w:r>
        <w:rPr>
          <w:rStyle w:val="884"/>
          <w:rFonts w:ascii="宋体" w:hAnsi="宋体" w:eastAsia="宋体" w:cs="Times New Roman"/>
          <w:color w:val="000000"/>
          <w:sz w:val="28"/>
        </w:rPr>
        <w:t xml:space="preserve">； </w:t>
      </w:r>
      <w:r>
        <w:rPr>
          <w:rStyle w:val="884"/>
          <w:rFonts w:ascii="宋体" w:hAnsi="宋体" w:eastAsia="宋体" w:cs="Times New Roman"/>
          <w:color w:val="000000"/>
          <w:sz w:val="28"/>
        </w:rPr>
      </w:r>
      <w:r/>
    </w:p>
    <w:p>
      <w:pPr>
        <w:pStyle w:val="2318"/>
        <w:ind w:firstLine="560"/>
        <w:spacing w:line="360" w:lineRule="auto"/>
        <w:rPr>
          <w:rStyle w:val="884"/>
          <w:rFonts w:ascii="宋体" w:hAnsi="宋体" w:eastAsia="宋体" w:cs="Times New Roman"/>
          <w:color w:val="000000"/>
          <w:sz w:val="28"/>
        </w:rPr>
      </w:pPr>
      <w:r>
        <w:rPr>
          <w:rStyle w:val="884"/>
          <w:rFonts w:ascii="宋体" w:hAnsi="宋体" w:eastAsia="宋体" w:cs="Times New Roman"/>
          <w:color w:val="000000"/>
          <w:sz w:val="28"/>
        </w:rPr>
        <w:t xml:space="preserve">…… </w:t>
      </w:r>
      <w:r>
        <w:rPr>
          <w:rStyle w:val="884"/>
          <w:rFonts w:ascii="宋体" w:hAnsi="宋体" w:eastAsia="宋体" w:cs="Times New Roman"/>
          <w:color w:val="000000"/>
          <w:sz w:val="28"/>
        </w:rPr>
      </w:r>
      <w:r/>
    </w:p>
    <w:p>
      <w:pPr>
        <w:pStyle w:val="2318"/>
        <w:ind w:firstLine="560"/>
        <w:spacing w:line="360" w:lineRule="auto"/>
        <w:rPr>
          <w:rStyle w:val="884"/>
          <w:rFonts w:ascii="宋体" w:hAnsi="宋体" w:eastAsia="宋体" w:cs="Times New Roman"/>
          <w:color w:val="000000"/>
          <w:sz w:val="28"/>
        </w:rPr>
      </w:pPr>
      <w:r>
        <w:rPr>
          <w:rStyle w:val="884"/>
          <w:rFonts w:ascii="宋体" w:hAnsi="宋体" w:eastAsia="宋体" w:cs="Times New Roman"/>
          <w:color w:val="000000"/>
          <w:sz w:val="28"/>
        </w:rPr>
        <w:t xml:space="preserve">以上企业，不属于大企业的分支机构，不存在控股股东为大企业的情形，也不存在与大企业的负责人为同一人的情形。 </w:t>
      </w:r>
      <w:r>
        <w:rPr>
          <w:rStyle w:val="884"/>
          <w:rFonts w:ascii="宋体" w:hAnsi="宋体" w:eastAsia="宋体" w:cs="Times New Roman"/>
          <w:color w:val="000000"/>
          <w:sz w:val="28"/>
        </w:rPr>
      </w:r>
      <w:r/>
    </w:p>
    <w:p>
      <w:pPr>
        <w:pStyle w:val="2318"/>
        <w:ind w:firstLine="560"/>
        <w:spacing w:line="360" w:lineRule="auto"/>
        <w:rPr>
          <w:rStyle w:val="884"/>
          <w:rFonts w:ascii="宋体" w:hAnsi="宋体" w:eastAsia="宋体" w:cs="Times New Roman"/>
          <w:color w:val="000000"/>
          <w:sz w:val="28"/>
        </w:rPr>
      </w:pPr>
      <w:r>
        <w:rPr>
          <w:rStyle w:val="884"/>
          <w:rFonts w:ascii="宋体" w:hAnsi="宋体" w:eastAsia="宋体" w:cs="Times New Roman"/>
          <w:color w:val="000000"/>
          <w:sz w:val="28"/>
        </w:rPr>
        <w:t xml:space="preserve">本企业对上述声明内容的真实性负责。如有虚假，将依 法承担相应责任。 </w:t>
      </w:r>
      <w:r>
        <w:rPr>
          <w:rStyle w:val="884"/>
          <w:rFonts w:ascii="宋体" w:hAnsi="宋体" w:eastAsia="宋体" w:cs="Times New Roman"/>
          <w:color w:val="000000"/>
          <w:sz w:val="28"/>
        </w:rPr>
      </w:r>
      <w:r/>
    </w:p>
    <w:p>
      <w:pPr>
        <w:pStyle w:val="2318"/>
        <w:ind w:firstLine="560"/>
        <w:spacing w:line="360" w:lineRule="auto"/>
        <w:rPr>
          <w:rStyle w:val="884"/>
          <w:rFonts w:ascii="宋体" w:hAnsi="宋体" w:eastAsia="宋体" w:cs="Times New Roman"/>
          <w:color w:val="000000"/>
          <w:sz w:val="28"/>
        </w:rPr>
      </w:pPr>
      <w:r>
        <w:rPr>
          <w:rStyle w:val="884"/>
          <w:rFonts w:ascii="宋体" w:hAnsi="宋体" w:eastAsia="宋体" w:cs="Times New Roman"/>
          <w:color w:val="000000"/>
          <w:sz w:val="28"/>
        </w:rPr>
        <w:t xml:space="preserve">企业名称（盖章）：</w:t>
      </w:r>
      <w:r>
        <w:rPr>
          <w:rStyle w:val="884"/>
          <w:rFonts w:ascii="宋体" w:hAnsi="宋体" w:eastAsia="宋体" w:cs="Times New Roman"/>
          <w:color w:val="000000"/>
          <w:sz w:val="28"/>
        </w:rPr>
      </w:r>
      <w:r/>
    </w:p>
    <w:p>
      <w:pPr>
        <w:pStyle w:val="2318"/>
        <w:ind w:firstLine="560"/>
        <w:spacing w:line="360" w:lineRule="auto"/>
        <w:rPr>
          <w:rStyle w:val="884"/>
          <w:rFonts w:ascii="宋体" w:hAnsi="宋体" w:eastAsia="宋体" w:cs="Times New Roman"/>
          <w:color w:val="000000"/>
          <w:sz w:val="24"/>
        </w:rPr>
      </w:pPr>
      <w:r>
        <w:rPr>
          <w:rStyle w:val="884"/>
          <w:rFonts w:ascii="宋体" w:hAnsi="宋体" w:eastAsia="宋体" w:cs="Times New Roman"/>
          <w:color w:val="000000"/>
          <w:sz w:val="28"/>
        </w:rPr>
        <w:t xml:space="preserve">日 期：</w:t>
      </w:r>
      <w:r>
        <w:rPr>
          <w:rStyle w:val="884"/>
          <w:rFonts w:hint="eastAsia" w:ascii="宋体" w:hAnsi="宋体" w:eastAsia="宋体" w:cs="Times New Roman"/>
          <w:color w:val="000000"/>
          <w:sz w:val="28"/>
        </w:rPr>
        <w:t xml:space="preserve">   </w:t>
      </w:r>
      <w:r>
        <w:rPr>
          <w:rStyle w:val="884"/>
          <w:rFonts w:hint="eastAsia" w:ascii="宋体" w:hAnsi="宋体" w:eastAsia="宋体" w:cs="Times New Roman"/>
          <w:color w:val="000000"/>
          <w:sz w:val="24"/>
        </w:rPr>
        <w:t xml:space="preserve">   </w:t>
      </w:r>
      <w:r>
        <w:rPr>
          <w:rStyle w:val="884"/>
          <w:rFonts w:ascii="宋体" w:hAnsi="宋体" w:eastAsia="宋体" w:cs="Times New Roman"/>
          <w:color w:val="000000"/>
          <w:sz w:val="24"/>
        </w:rPr>
      </w:r>
      <w:r/>
    </w:p>
    <w:p>
      <w:pPr>
        <w:pStyle w:val="2318"/>
        <w:rPr>
          <w:rStyle w:val="884"/>
          <w:rFonts w:ascii="Calibri" w:hAnsi="Calibri" w:eastAsia="宋体" w:cs="Times New Roman"/>
        </w:rPr>
      </w:pPr>
      <w:r>
        <w:rPr>
          <w:rStyle w:val="884"/>
          <w:rFonts w:hint="eastAsia" w:ascii="宋体" w:hAnsi="宋体" w:eastAsia="宋体" w:cs="Times New Roman"/>
          <w:color w:val="000000"/>
          <w:spacing w:val="6"/>
          <w:szCs w:val="28"/>
        </w:rPr>
        <w:t xml:space="preserve">注：</w:t>
      </w:r>
      <w:r>
        <w:rPr>
          <w:rStyle w:val="884"/>
          <w:rFonts w:ascii="宋体" w:hAnsi="宋体" w:eastAsia="宋体" w:cs="Times New Roman"/>
          <w:color w:val="000000"/>
          <w:spacing w:val="6"/>
          <w:szCs w:val="28"/>
        </w:rPr>
        <w:t xml:space="preserve">从业人员、营业收入、资产总额填报上一年度数据，无上一年度数据的新成立企业可不填报。</w:t>
      </w:r>
      <w:r>
        <w:rPr>
          <w:rStyle w:val="884"/>
          <w:rFonts w:hint="eastAsia" w:ascii="Calibri" w:hAnsi="Calibri" w:eastAsia="宋体" w:cs="Times New Roman"/>
        </w:rPr>
        <w:t xml:space="preserve"> </w:t>
      </w:r>
      <w:r>
        <w:rPr>
          <w:rStyle w:val="884"/>
          <w:rFonts w:ascii="Calibri" w:hAnsi="Calibri" w:eastAsia="宋体" w:cs="Times New Roman"/>
        </w:rPr>
      </w:r>
      <w:r/>
    </w:p>
    <w:p>
      <w:pPr>
        <w:pStyle w:val="2319"/>
        <w:jc w:val="center"/>
        <w:rPr>
          <w:rStyle w:val="884"/>
          <w:rFonts w:ascii="Times New Roman" w:hAnsi="Times New Roman" w:eastAsia="Times New Roman" w:cs="Times New Roman"/>
        </w:rPr>
        <w:outlineLvl w:val="2"/>
      </w:pPr>
      <w:r>
        <w:rPr>
          <w:rStyle w:val="884"/>
          <w:rFonts w:ascii="Times New Roman" w:hAnsi="Times New Roman" w:eastAsia="Times New Roman" w:cs="Times New Roman"/>
        </w:rPr>
        <w:br w:type="page" w:clear="all"/>
      </w:r>
      <w:bookmarkStart w:id="313" w:name="_Toc256000093"/>
      <w:r>
        <w:rPr>
          <w:rStyle w:val="884"/>
          <w:rFonts w:ascii="宋体" w:hAnsi="宋体" w:eastAsia="宋体" w:cs="宋体"/>
          <w:b w:val="0"/>
          <w:sz w:val="28"/>
        </w:rPr>
        <w:t xml:space="preserve">(二)按招标文件要求投标人所能提供的其他文件</w:t>
      </w:r>
      <w:bookmarkEnd w:id="313"/>
      <w:r>
        <w:rPr>
          <w:rStyle w:val="884"/>
          <w:rFonts w:ascii="Times New Roman" w:hAnsi="Times New Roman" w:eastAsia="Times New Roman" w:cs="Times New Roman"/>
        </w:rPr>
      </w:r>
      <w:r/>
    </w:p>
    <w:p>
      <w:pPr>
        <w:pStyle w:val="2320"/>
        <w:rPr>
          <w:rStyle w:val="884"/>
          <w:rFonts w:ascii="Calibri" w:hAnsi="Calibri" w:eastAsia="宋体" w:cs="Times New Roman"/>
        </w:rPr>
      </w:pPr>
      <w:r>
        <w:rPr>
          <w:rStyle w:val="884"/>
          <w:rFonts w:hint="eastAsia" w:ascii="Calibri" w:hAnsi="Calibri" w:eastAsia="宋体" w:cs="Times New Roman"/>
        </w:rPr>
        <w:t xml:space="preserve"> </w:t>
      </w:r>
      <w:r>
        <w:rPr>
          <w:rStyle w:val="884"/>
          <w:rFonts w:ascii="Calibri" w:hAnsi="Calibri" w:eastAsia="宋体" w:cs="Times New Roman"/>
        </w:rPr>
      </w:r>
      <w:r/>
    </w:p>
    <w:p>
      <w:pPr>
        <w:pStyle w:val="874"/>
        <w:rPr>
          <w:rFonts w:hint="eastAsia"/>
          <w:color w:val="000080"/>
          <w:sz w:val="20"/>
          <w:highlight w:val="white"/>
        </w:rPr>
      </w:pPr>
      <w:r>
        <w:rPr>
          <w:rFonts w:hint="eastAsia"/>
          <w:color w:val="000080"/>
          <w:sz w:val="20"/>
          <w:highlight w:val="white"/>
        </w:rPr>
        <w:t xml:space="preserve"> </w:t>
      </w:r>
      <w:r/>
    </w:p>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pPr>
    <w:r>
      <w:fldChar w:fldCharType="begin"/>
    </w:r>
    <w:r>
      <w:rPr>
        <w:rStyle w:val="979"/>
        <w:highlight w:val="white"/>
      </w:rPr>
      <w:instrText xml:space="preserve"> PAGE </w:instrText>
    </w:r>
    <w:r>
      <w:fldChar w:fldCharType="separate"/>
    </w:r>
    <w:r>
      <w:rPr>
        <w:rStyle w:val="979"/>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japaneseCounting"/>
      <w:isLgl w:val="false"/>
      <w:suff w:val="tab"/>
      <w:lvlText w:val="%1、"/>
      <w:lvlJc w:val="left"/>
      <w:pPr>
        <w:pStyle w:val="874"/>
        <w:ind w:left="338" w:hanging="480"/>
      </w:pPr>
    </w:lvl>
    <w:lvl w:ilvl="1">
      <w:start w:val="1"/>
      <w:numFmt w:val="lowerLetter"/>
      <w:isLgl w:val="false"/>
      <w:suff w:val="tab"/>
      <w:lvlText w:val="%2)"/>
      <w:lvlJc w:val="left"/>
      <w:pPr>
        <w:pStyle w:val="874"/>
        <w:ind w:left="698" w:hanging="420"/>
      </w:pPr>
    </w:lvl>
    <w:lvl w:ilvl="2">
      <w:start w:val="1"/>
      <w:numFmt w:val="lowerRoman"/>
      <w:isLgl w:val="false"/>
      <w:suff w:val="tab"/>
      <w:lvlText w:val="%3."/>
      <w:lvlJc w:val="right"/>
      <w:pPr>
        <w:pStyle w:val="874"/>
        <w:ind w:left="1118" w:hanging="420"/>
      </w:pPr>
    </w:lvl>
    <w:lvl w:ilvl="3">
      <w:start w:val="1"/>
      <w:numFmt w:val="decimal"/>
      <w:isLgl w:val="false"/>
      <w:suff w:val="tab"/>
      <w:lvlText w:val="%4."/>
      <w:lvlJc w:val="left"/>
      <w:pPr>
        <w:pStyle w:val="874"/>
        <w:ind w:left="1538" w:hanging="420"/>
      </w:pPr>
    </w:lvl>
    <w:lvl w:ilvl="4">
      <w:start w:val="1"/>
      <w:numFmt w:val="lowerLetter"/>
      <w:isLgl w:val="false"/>
      <w:suff w:val="tab"/>
      <w:lvlText w:val="%5)"/>
      <w:lvlJc w:val="left"/>
      <w:pPr>
        <w:pStyle w:val="874"/>
        <w:ind w:left="1958" w:hanging="420"/>
      </w:pPr>
    </w:lvl>
    <w:lvl w:ilvl="5">
      <w:start w:val="1"/>
      <w:numFmt w:val="lowerRoman"/>
      <w:isLgl w:val="false"/>
      <w:suff w:val="tab"/>
      <w:lvlText w:val="%6."/>
      <w:lvlJc w:val="right"/>
      <w:pPr>
        <w:pStyle w:val="874"/>
        <w:ind w:left="2378" w:hanging="420"/>
      </w:pPr>
    </w:lvl>
    <w:lvl w:ilvl="6">
      <w:start w:val="1"/>
      <w:numFmt w:val="decimal"/>
      <w:isLgl w:val="false"/>
      <w:suff w:val="tab"/>
      <w:lvlText w:val="%7."/>
      <w:lvlJc w:val="left"/>
      <w:pPr>
        <w:pStyle w:val="874"/>
        <w:ind w:left="2798" w:hanging="420"/>
      </w:pPr>
    </w:lvl>
    <w:lvl w:ilvl="7">
      <w:start w:val="1"/>
      <w:numFmt w:val="lowerLetter"/>
      <w:isLgl w:val="false"/>
      <w:suff w:val="tab"/>
      <w:lvlText w:val="%8)"/>
      <w:lvlJc w:val="left"/>
      <w:pPr>
        <w:pStyle w:val="874"/>
        <w:ind w:left="3218" w:hanging="420"/>
      </w:pPr>
    </w:lvl>
    <w:lvl w:ilvl="8">
      <w:start w:val="1"/>
      <w:numFmt w:val="lowerRoman"/>
      <w:isLgl w:val="false"/>
      <w:suff w:val="tab"/>
      <w:lvlText w:val="%9."/>
      <w:lvlJc w:val="right"/>
      <w:pPr>
        <w:pStyle w:val="874"/>
        <w:ind w:left="3638" w:hanging="42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6"/>
    <w:link w:val="874"/>
    <w:qFormat/>
    <w:pPr>
      <w:jc w:val="both"/>
      <w:widowControl w:val="off"/>
    </w:pPr>
    <w:rPr>
      <w:rFonts w:ascii="Calibri" w:hAnsi="Calibri" w:eastAsia="宋体"/>
      <w:sz w:val="21"/>
      <w:szCs w:val="22"/>
      <w:lang w:val="en-US" w:eastAsia="zh-CN" w:bidi="ar-SA"/>
    </w:rPr>
  </w:style>
  <w:style w:type="paragraph" w:styleId="875">
    <w:name w:val="标题 1"/>
    <w:basedOn w:val="874"/>
    <w:next w:val="874"/>
    <w:link w:val="888"/>
    <w:qFormat/>
    <w:pPr>
      <w:keepNext/>
      <w:outlineLvl w:val="0"/>
    </w:pPr>
    <w:rPr>
      <w:rFonts w:ascii="楷体_GB2312" w:eastAsia="楷体_GB2312"/>
      <w:sz w:val="28"/>
      <w:szCs w:val="20"/>
    </w:rPr>
  </w:style>
  <w:style w:type="paragraph" w:styleId="876">
    <w:name w:val="标题 2"/>
    <w:basedOn w:val="874"/>
    <w:next w:val="874"/>
    <w:link w:val="889"/>
    <w:qFormat/>
    <w:pPr>
      <w:jc w:val="center"/>
      <w:keepLines/>
      <w:keepNext/>
      <w:spacing w:before="260" w:after="260" w:line="416" w:lineRule="auto"/>
      <w:outlineLvl w:val="1"/>
    </w:pPr>
    <w:rPr>
      <w:rFonts w:ascii="幼圆" w:hAnsi="Arial" w:eastAsia="楷体_GB2312"/>
      <w:b/>
      <w:sz w:val="44"/>
      <w:szCs w:val="20"/>
    </w:rPr>
  </w:style>
  <w:style w:type="paragraph" w:styleId="877">
    <w:name w:val="标题 3"/>
    <w:basedOn w:val="874"/>
    <w:next w:val="874"/>
    <w:link w:val="890"/>
    <w:qFormat/>
    <w:pPr>
      <w:keepLines/>
      <w:keepNext/>
      <w:spacing w:before="260" w:after="260" w:line="416" w:lineRule="auto"/>
      <w:outlineLvl w:val="2"/>
    </w:pPr>
    <w:rPr>
      <w:b/>
      <w:sz w:val="32"/>
      <w:szCs w:val="20"/>
    </w:rPr>
  </w:style>
  <w:style w:type="paragraph" w:styleId="878">
    <w:name w:val="标题 4"/>
    <w:basedOn w:val="874"/>
    <w:next w:val="874"/>
    <w:link w:val="891"/>
    <w:qFormat/>
    <w:pPr>
      <w:keepLines/>
      <w:keepNext/>
      <w:spacing w:before="280" w:after="290" w:line="376" w:lineRule="auto"/>
      <w:outlineLvl w:val="3"/>
    </w:pPr>
    <w:rPr>
      <w:rFonts w:ascii="Arial" w:hAnsi="Arial" w:eastAsia="黑体"/>
      <w:b/>
      <w:bCs/>
      <w:sz w:val="28"/>
      <w:szCs w:val="28"/>
    </w:rPr>
  </w:style>
  <w:style w:type="paragraph" w:styleId="879">
    <w:name w:val="标题 5"/>
    <w:basedOn w:val="874"/>
    <w:next w:val="893"/>
    <w:link w:val="89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80">
    <w:name w:val="标题 6"/>
    <w:basedOn w:val="874"/>
    <w:next w:val="893"/>
    <w:link w:val="89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81">
    <w:name w:val="标题 7"/>
    <w:basedOn w:val="874"/>
    <w:next w:val="893"/>
    <w:link w:val="89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82">
    <w:name w:val="标题 8"/>
    <w:basedOn w:val="874"/>
    <w:next w:val="893"/>
    <w:link w:val="89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83">
    <w:name w:val="标题 9"/>
    <w:basedOn w:val="874"/>
    <w:next w:val="893"/>
    <w:link w:val="89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84">
    <w:name w:val="默认段落字体"/>
    <w:next w:val="884"/>
    <w:link w:val="874"/>
    <w:uiPriority w:val="1"/>
    <w:unhideWhenUsed/>
  </w:style>
  <w:style w:type="table" w:styleId="885">
    <w:name w:val="普通表格"/>
    <w:next w:val="885"/>
    <w:link w:val="874"/>
    <w:uiPriority w:val="99"/>
    <w:unhideWhenUsed/>
    <w:tblPr/>
  </w:style>
  <w:style w:type="paragraph" w:styleId="886">
    <w:name w:val="正文文本"/>
    <w:basedOn w:val="874"/>
    <w:next w:val="874"/>
    <w:link w:val="887"/>
    <w:qFormat/>
    <w:rPr>
      <w:rFonts w:ascii="楷体_GB2312" w:hAnsi="Arial" w:eastAsia="楷体_GB2312" w:cs="Times New Roman"/>
      <w:sz w:val="28"/>
      <w:szCs w:val="22"/>
    </w:rPr>
  </w:style>
  <w:style w:type="character" w:styleId="887">
    <w:name w:val="正文文本 Char"/>
    <w:next w:val="887"/>
    <w:link w:val="886"/>
    <w:uiPriority w:val="99"/>
    <w:semiHidden/>
    <w:qFormat/>
    <w:rPr>
      <w:rFonts w:ascii="Times New Roman" w:hAnsi="Times New Roman" w:eastAsia="宋体" w:cs="Times New Roman"/>
      <w:szCs w:val="24"/>
    </w:rPr>
  </w:style>
  <w:style w:type="character" w:styleId="888">
    <w:name w:val="标题 1 Char3"/>
    <w:next w:val="888"/>
    <w:link w:val="875"/>
    <w:qFormat/>
    <w:rPr>
      <w:rFonts w:ascii="楷体_GB2312" w:hAnsi="Times New Roman" w:eastAsia="楷体_GB2312" w:cs="Times New Roman"/>
      <w:sz w:val="28"/>
      <w:szCs w:val="20"/>
    </w:rPr>
  </w:style>
  <w:style w:type="character" w:styleId="889">
    <w:name w:val="标题 2 Char"/>
    <w:next w:val="889"/>
    <w:link w:val="876"/>
    <w:uiPriority w:val="9"/>
    <w:qFormat/>
    <w:rPr>
      <w:rFonts w:ascii="幼圆" w:hAnsi="Arial" w:eastAsia="楷体_GB2312" w:cs="Times New Roman"/>
      <w:b/>
      <w:sz w:val="44"/>
      <w:szCs w:val="20"/>
    </w:rPr>
  </w:style>
  <w:style w:type="character" w:styleId="890">
    <w:name w:val="标题 3 Char3"/>
    <w:next w:val="890"/>
    <w:link w:val="877"/>
    <w:qFormat/>
    <w:rPr>
      <w:rFonts w:ascii="Times New Roman" w:hAnsi="Times New Roman" w:eastAsia="宋体" w:cs="Times New Roman"/>
      <w:b/>
      <w:sz w:val="32"/>
      <w:szCs w:val="20"/>
    </w:rPr>
  </w:style>
  <w:style w:type="character" w:styleId="891">
    <w:name w:val="标题 4 Char3"/>
    <w:next w:val="891"/>
    <w:link w:val="878"/>
    <w:qFormat/>
    <w:rPr>
      <w:rFonts w:ascii="Arial" w:hAnsi="Arial" w:eastAsia="黑体" w:cs="Times New Roman"/>
      <w:b/>
      <w:bCs/>
      <w:sz w:val="28"/>
      <w:szCs w:val="28"/>
    </w:rPr>
  </w:style>
  <w:style w:type="character" w:styleId="892">
    <w:name w:val="标题 5 Char3"/>
    <w:next w:val="892"/>
    <w:link w:val="879"/>
    <w:qFormat/>
    <w:rPr>
      <w:rFonts w:ascii="宋体" w:hAnsi="Times New Roman" w:eastAsia="宋体" w:cs="Times New Roman"/>
      <w:b/>
      <w:spacing w:val="-2"/>
      <w:position w:val="-6"/>
      <w:sz w:val="28"/>
      <w:szCs w:val="20"/>
    </w:rPr>
  </w:style>
  <w:style w:type="paragraph" w:styleId="893">
    <w:name w:val="正文缩进"/>
    <w:basedOn w:val="874"/>
    <w:next w:val="893"/>
    <w:link w:val="894"/>
    <w:unhideWhenUsed/>
    <w:qFormat/>
    <w:pPr>
      <w:ind w:firstLine="420"/>
    </w:pPr>
  </w:style>
  <w:style w:type="character" w:styleId="894">
    <w:name w:val="正文缩进 Char1"/>
    <w:next w:val="894"/>
    <w:link w:val="893"/>
    <w:qFormat/>
    <w:rPr>
      <w:rFonts w:ascii="Times New Roman" w:hAnsi="Times New Roman" w:eastAsia="宋体" w:cs="Times New Roman"/>
      <w:szCs w:val="24"/>
    </w:rPr>
  </w:style>
  <w:style w:type="character" w:styleId="895">
    <w:name w:val="标题 6 Char3"/>
    <w:next w:val="895"/>
    <w:link w:val="880"/>
    <w:qFormat/>
    <w:rPr>
      <w:rFonts w:ascii="Arial" w:hAnsi="Arial" w:eastAsia="黑体" w:cs="Times New Roman"/>
      <w:b/>
      <w:spacing w:val="-2"/>
      <w:position w:val="-6"/>
      <w:sz w:val="24"/>
      <w:szCs w:val="20"/>
    </w:rPr>
  </w:style>
  <w:style w:type="character" w:styleId="896">
    <w:name w:val="标题 7 Char3"/>
    <w:next w:val="896"/>
    <w:link w:val="881"/>
    <w:qFormat/>
    <w:rPr>
      <w:rFonts w:ascii="宋体" w:hAnsi="Times New Roman" w:eastAsia="宋体" w:cs="Times New Roman"/>
      <w:b/>
      <w:spacing w:val="-2"/>
      <w:position w:val="-6"/>
      <w:sz w:val="24"/>
      <w:szCs w:val="20"/>
    </w:rPr>
  </w:style>
  <w:style w:type="character" w:styleId="897">
    <w:name w:val="标题 8 Char2"/>
    <w:next w:val="897"/>
    <w:link w:val="882"/>
    <w:qFormat/>
    <w:rPr>
      <w:rFonts w:ascii="Arial" w:hAnsi="Arial" w:eastAsia="黑体" w:cs="Times New Roman"/>
      <w:spacing w:val="-2"/>
      <w:position w:val="-6"/>
      <w:sz w:val="24"/>
      <w:szCs w:val="20"/>
    </w:rPr>
  </w:style>
  <w:style w:type="character" w:styleId="898">
    <w:name w:val="标题 9 Char3"/>
    <w:next w:val="898"/>
    <w:link w:val="883"/>
    <w:qFormat/>
    <w:rPr>
      <w:rFonts w:ascii="Arial" w:hAnsi="Arial" w:eastAsia="黑体" w:cs="Times New Roman"/>
      <w:spacing w:val="-2"/>
      <w:position w:val="-6"/>
      <w:sz w:val="28"/>
      <w:szCs w:val="20"/>
    </w:rPr>
  </w:style>
  <w:style w:type="paragraph" w:styleId="899">
    <w:name w:val="列表编号 2"/>
    <w:basedOn w:val="874"/>
    <w:next w:val="899"/>
    <w:link w:val="874"/>
    <w:unhideWhenUsed/>
    <w:qFormat/>
    <w:pPr>
      <w:ind w:left="425" w:hanging="425"/>
      <w:spacing w:line="300" w:lineRule="auto"/>
      <w:tabs>
        <w:tab w:val="left" w:pos="425" w:leader="none"/>
        <w:tab w:val="left" w:pos="567" w:leader="none"/>
      </w:tabs>
    </w:pPr>
    <w:rPr>
      <w:sz w:val="28"/>
      <w:szCs w:val="20"/>
    </w:rPr>
  </w:style>
  <w:style w:type="paragraph" w:styleId="900">
    <w:name w:val="注释标题"/>
    <w:basedOn w:val="874"/>
    <w:next w:val="874"/>
    <w:link w:val="901"/>
    <w:qFormat/>
    <w:pPr>
      <w:jc w:val="center"/>
    </w:pPr>
    <w:rPr>
      <w:rFonts w:ascii="等线" w:hAnsi="等线" w:eastAsia="等线" w:cs="Times New Roman"/>
    </w:rPr>
  </w:style>
  <w:style w:type="character" w:styleId="901">
    <w:name w:val="注释标题 Char2"/>
    <w:next w:val="901"/>
    <w:link w:val="900"/>
    <w:uiPriority w:val="99"/>
    <w:semiHidden/>
    <w:qFormat/>
    <w:rPr>
      <w:rFonts w:ascii="Times New Roman" w:hAnsi="Times New Roman" w:eastAsia="宋体" w:cs="Times New Roman"/>
      <w:szCs w:val="24"/>
    </w:rPr>
  </w:style>
  <w:style w:type="paragraph" w:styleId="902">
    <w:name w:val="索引 8"/>
    <w:basedOn w:val="874"/>
    <w:next w:val="874"/>
    <w:link w:val="874"/>
    <w:qFormat/>
    <w:pPr>
      <w:ind w:left="1680" w:hanging="210"/>
      <w:jc w:val="left"/>
    </w:pPr>
    <w:rPr>
      <w:rFonts w:ascii="Calibri" w:hAnsi="Calibri"/>
      <w:sz w:val="20"/>
      <w:szCs w:val="20"/>
    </w:rPr>
  </w:style>
  <w:style w:type="paragraph" w:styleId="903">
    <w:name w:val="列表编号"/>
    <w:basedOn w:val="904"/>
    <w:next w:val="903"/>
    <w:link w:val="874"/>
    <w:qFormat/>
    <w:pPr>
      <w:ind w:left="720" w:right="720" w:hanging="360"/>
      <w:spacing w:before="120" w:after="240" w:line="240" w:lineRule="atLeast"/>
      <w:widowControl/>
    </w:pPr>
    <w:rPr>
      <w:rFonts w:ascii="宋体" w:hAnsi="Garamond"/>
      <w:spacing w:val="-5"/>
      <w:sz w:val="24"/>
      <w:szCs w:val="20"/>
    </w:rPr>
  </w:style>
  <w:style w:type="paragraph" w:styleId="904">
    <w:name w:val="列表"/>
    <w:basedOn w:val="874"/>
    <w:next w:val="904"/>
    <w:link w:val="874"/>
    <w:qFormat/>
    <w:pPr>
      <w:ind w:left="200" w:hanging="200"/>
    </w:pPr>
  </w:style>
  <w:style w:type="paragraph" w:styleId="905">
    <w:name w:val="题注"/>
    <w:basedOn w:val="874"/>
    <w:next w:val="874"/>
    <w:link w:val="906"/>
    <w:qFormat/>
    <w:rPr>
      <w:rFonts w:ascii="Cambria" w:hAnsi="Cambria" w:eastAsia="黑体" w:cs="Times New Roman"/>
      <w:szCs w:val="22"/>
    </w:rPr>
  </w:style>
  <w:style w:type="character" w:styleId="906">
    <w:name w:val="题注 Char"/>
    <w:next w:val="906"/>
    <w:link w:val="905"/>
    <w:qFormat/>
    <w:rPr>
      <w:rFonts w:ascii="Cambria" w:hAnsi="Cambria" w:eastAsia="黑体"/>
    </w:rPr>
  </w:style>
  <w:style w:type="paragraph" w:styleId="907">
    <w:name w:val="索引 5"/>
    <w:basedOn w:val="874"/>
    <w:next w:val="874"/>
    <w:link w:val="874"/>
    <w:qFormat/>
    <w:pPr>
      <w:ind w:left="1050" w:hanging="210"/>
      <w:jc w:val="left"/>
    </w:pPr>
    <w:rPr>
      <w:rFonts w:ascii="Calibri" w:hAnsi="Calibri"/>
      <w:sz w:val="20"/>
      <w:szCs w:val="20"/>
    </w:rPr>
  </w:style>
  <w:style w:type="paragraph" w:styleId="908">
    <w:name w:val="列表项目符号"/>
    <w:basedOn w:val="874"/>
    <w:next w:val="908"/>
    <w:link w:val="874"/>
    <w:uiPriority w:val="99"/>
    <w:unhideWhenUsed/>
    <w:qFormat/>
    <w:pPr>
      <w:contextualSpacing/>
      <w:ind w:left="1236" w:hanging="1236"/>
      <w:tabs>
        <w:tab w:val="left" w:pos="360" w:leader="none"/>
      </w:tabs>
    </w:pPr>
    <w:rPr>
      <w:rFonts w:ascii="Calibri" w:hAnsi="Calibri"/>
      <w:szCs w:val="22"/>
    </w:rPr>
  </w:style>
  <w:style w:type="paragraph" w:styleId="909">
    <w:name w:val="文档结构图"/>
    <w:basedOn w:val="874"/>
    <w:next w:val="909"/>
    <w:link w:val="910"/>
    <w:uiPriority w:val="99"/>
    <w:qFormat/>
    <w:rPr>
      <w:rFonts w:ascii="宋体" w:hAnsi="等线" w:eastAsia="等线" w:cs="Times New Roman"/>
      <w:sz w:val="18"/>
      <w:szCs w:val="18"/>
    </w:rPr>
  </w:style>
  <w:style w:type="character" w:styleId="910">
    <w:name w:val="文档结构图 Char"/>
    <w:next w:val="910"/>
    <w:link w:val="909"/>
    <w:uiPriority w:val="99"/>
    <w:semiHidden/>
    <w:qFormat/>
    <w:rPr>
      <w:rFonts w:ascii="宋体" w:hAnsi="Times New Roman" w:eastAsia="宋体" w:cs="Times New Roman"/>
      <w:sz w:val="18"/>
      <w:szCs w:val="18"/>
    </w:rPr>
  </w:style>
  <w:style w:type="paragraph" w:styleId="911">
    <w:name w:val="批注文字"/>
    <w:basedOn w:val="874"/>
    <w:next w:val="911"/>
    <w:link w:val="912"/>
    <w:uiPriority w:val="99"/>
    <w:qFormat/>
    <w:pPr>
      <w:jc w:val="left"/>
    </w:pPr>
    <w:rPr>
      <w:rFonts w:ascii="Calibri" w:hAnsi="Calibri" w:eastAsia="等线" w:cs="Times New Roman"/>
      <w:szCs w:val="22"/>
    </w:rPr>
  </w:style>
  <w:style w:type="character" w:styleId="912">
    <w:name w:val="批注文字 Char"/>
    <w:next w:val="912"/>
    <w:link w:val="911"/>
    <w:uiPriority w:val="99"/>
    <w:semiHidden/>
    <w:qFormat/>
    <w:rPr>
      <w:rFonts w:ascii="Times New Roman" w:hAnsi="Times New Roman" w:eastAsia="宋体" w:cs="Times New Roman"/>
      <w:szCs w:val="24"/>
    </w:rPr>
  </w:style>
  <w:style w:type="paragraph" w:styleId="913">
    <w:name w:val="索引 6"/>
    <w:basedOn w:val="874"/>
    <w:next w:val="874"/>
    <w:link w:val="874"/>
    <w:qFormat/>
    <w:pPr>
      <w:ind w:left="1260" w:hanging="210"/>
      <w:jc w:val="left"/>
    </w:pPr>
    <w:rPr>
      <w:rFonts w:ascii="Calibri" w:hAnsi="Calibri"/>
      <w:sz w:val="20"/>
      <w:szCs w:val="20"/>
    </w:rPr>
  </w:style>
  <w:style w:type="paragraph" w:styleId="914">
    <w:name w:val="称呼"/>
    <w:basedOn w:val="874"/>
    <w:next w:val="874"/>
    <w:link w:val="915"/>
    <w:unhideWhenUsed/>
    <w:qFormat/>
    <w:pPr>
      <w:ind w:firstLine="560"/>
      <w:spacing w:line="500" w:lineRule="exact"/>
    </w:pPr>
    <w:rPr>
      <w:rFonts w:ascii="Arial" w:hAnsi="Arial" w:eastAsia="方正仿宋_GBK" w:cs="Arial"/>
      <w:szCs w:val="22"/>
    </w:rPr>
  </w:style>
  <w:style w:type="character" w:styleId="915">
    <w:name w:val="称呼 Char2"/>
    <w:next w:val="915"/>
    <w:link w:val="914"/>
    <w:uiPriority w:val="99"/>
    <w:semiHidden/>
    <w:qFormat/>
    <w:rPr>
      <w:rFonts w:ascii="Times New Roman" w:hAnsi="Times New Roman" w:eastAsia="宋体" w:cs="Times New Roman"/>
      <w:szCs w:val="24"/>
    </w:rPr>
  </w:style>
  <w:style w:type="paragraph" w:styleId="916">
    <w:name w:val="正文文本 3"/>
    <w:basedOn w:val="874"/>
    <w:next w:val="916"/>
    <w:link w:val="917"/>
    <w:qFormat/>
    <w:rPr>
      <w:rFonts w:ascii="仿宋_GB2312" w:hAnsi="Arial" w:eastAsia="仿宋_GB2312" w:cs="Times New Roman"/>
      <w:sz w:val="32"/>
      <w:szCs w:val="22"/>
    </w:rPr>
  </w:style>
  <w:style w:type="character" w:styleId="917">
    <w:name w:val="正文文本 3 Char"/>
    <w:next w:val="917"/>
    <w:link w:val="916"/>
    <w:uiPriority w:val="99"/>
    <w:semiHidden/>
    <w:qFormat/>
    <w:rPr>
      <w:rFonts w:ascii="Times New Roman" w:hAnsi="Times New Roman" w:eastAsia="宋体" w:cs="Times New Roman"/>
      <w:sz w:val="16"/>
      <w:szCs w:val="16"/>
    </w:rPr>
  </w:style>
  <w:style w:type="paragraph" w:styleId="918">
    <w:name w:val="列表项目符号 3"/>
    <w:basedOn w:val="874"/>
    <w:next w:val="918"/>
    <w:link w:val="874"/>
    <w:uiPriority w:val="99"/>
    <w:unhideWhenUsed/>
    <w:qFormat/>
    <w:pPr>
      <w:contextualSpacing/>
      <w:ind w:left="1236" w:hanging="1236"/>
      <w:tabs>
        <w:tab w:val="left" w:pos="1200" w:leader="none"/>
      </w:tabs>
    </w:pPr>
  </w:style>
  <w:style w:type="paragraph" w:styleId="919">
    <w:name w:val="正文文本缩进"/>
    <w:basedOn w:val="874"/>
    <w:next w:val="919"/>
    <w:link w:val="920"/>
    <w:qFormat/>
    <w:pPr>
      <w:ind w:firstLine="645"/>
    </w:pPr>
    <w:rPr>
      <w:rFonts w:ascii="楷体_GB2312" w:hAnsi="等线" w:eastAsia="楷体_GB2312" w:cs="Times New Roman"/>
      <w:sz w:val="32"/>
      <w:szCs w:val="22"/>
    </w:rPr>
  </w:style>
  <w:style w:type="character" w:styleId="920">
    <w:name w:val="正文文本缩进 Char"/>
    <w:next w:val="920"/>
    <w:link w:val="919"/>
    <w:uiPriority w:val="99"/>
    <w:semiHidden/>
    <w:qFormat/>
    <w:rPr>
      <w:rFonts w:ascii="Times New Roman" w:hAnsi="Times New Roman" w:eastAsia="宋体" w:cs="Times New Roman"/>
      <w:szCs w:val="24"/>
    </w:rPr>
  </w:style>
  <w:style w:type="paragraph" w:styleId="921">
    <w:name w:val="列表编号 3"/>
    <w:basedOn w:val="874"/>
    <w:next w:val="921"/>
    <w:link w:val="874"/>
    <w:qFormat/>
    <w:pPr>
      <w:ind w:left="720" w:hanging="720"/>
      <w:tabs>
        <w:tab w:val="left" w:pos="1200" w:leader="none"/>
      </w:tabs>
    </w:pPr>
  </w:style>
  <w:style w:type="paragraph" w:styleId="922">
    <w:name w:val="列表 2"/>
    <w:basedOn w:val="874"/>
    <w:next w:val="922"/>
    <w:link w:val="874"/>
    <w:unhideWhenUsed/>
    <w:qFormat/>
    <w:pPr>
      <w:ind w:left="100" w:hanging="200"/>
      <w:spacing w:line="500" w:lineRule="exact"/>
    </w:pPr>
    <w:rPr>
      <w:rFonts w:ascii="Arial" w:hAnsi="Arial" w:eastAsia="仿宋" w:cs="Arial"/>
      <w:sz w:val="28"/>
    </w:rPr>
  </w:style>
  <w:style w:type="paragraph" w:styleId="923">
    <w:name w:val="文本块"/>
    <w:basedOn w:val="874"/>
    <w:next w:val="923"/>
    <w:link w:val="874"/>
    <w:qFormat/>
    <w:pPr>
      <w:ind w:left="630" w:right="630"/>
      <w:jc w:val="center"/>
    </w:pPr>
    <w:rPr>
      <w:rFonts w:ascii="宋体"/>
      <w:b/>
      <w:sz w:val="32"/>
    </w:rPr>
  </w:style>
  <w:style w:type="paragraph" w:styleId="924">
    <w:name w:val="列表项目符号 2"/>
    <w:basedOn w:val="874"/>
    <w:next w:val="924"/>
    <w:link w:val="874"/>
    <w:qFormat/>
    <w:pPr>
      <w:ind w:left="1236" w:hanging="1236"/>
      <w:tabs>
        <w:tab w:val="left" w:pos="780" w:leader="none"/>
      </w:tabs>
    </w:pPr>
  </w:style>
  <w:style w:type="paragraph" w:styleId="925">
    <w:name w:val="HTML 地址"/>
    <w:basedOn w:val="874"/>
    <w:next w:val="925"/>
    <w:link w:val="926"/>
    <w:qFormat/>
    <w:rPr>
      <w:rFonts w:ascii="等线" w:hAnsi="等线" w:eastAsia="等线" w:cs="Times New Roman"/>
      <w:i/>
      <w:iCs/>
    </w:rPr>
  </w:style>
  <w:style w:type="character" w:styleId="926">
    <w:name w:val="HTML 地址 Char1"/>
    <w:next w:val="926"/>
    <w:link w:val="925"/>
    <w:uiPriority w:val="99"/>
    <w:semiHidden/>
    <w:qFormat/>
    <w:rPr>
      <w:rFonts w:ascii="Times New Roman" w:hAnsi="Times New Roman" w:eastAsia="宋体" w:cs="Times New Roman"/>
      <w:i/>
      <w:iCs/>
      <w:szCs w:val="24"/>
    </w:rPr>
  </w:style>
  <w:style w:type="paragraph" w:styleId="927">
    <w:name w:val="索引 4"/>
    <w:basedOn w:val="874"/>
    <w:next w:val="874"/>
    <w:link w:val="874"/>
    <w:unhideWhenUsed/>
    <w:qFormat/>
    <w:pPr>
      <w:ind w:left="600"/>
    </w:pPr>
  </w:style>
  <w:style w:type="paragraph" w:styleId="928">
    <w:name w:val="目录 3"/>
    <w:basedOn w:val="874"/>
    <w:next w:val="874"/>
    <w:link w:val="874"/>
    <w:uiPriority w:val="39"/>
    <w:unhideWhenUsed/>
    <w:qFormat/>
    <w:pPr>
      <w:ind w:left="840"/>
    </w:pPr>
  </w:style>
  <w:style w:type="paragraph" w:styleId="929">
    <w:name w:val="纯文本"/>
    <w:basedOn w:val="874"/>
    <w:next w:val="929"/>
    <w:link w:val="930"/>
    <w:qFormat/>
    <w:rPr>
      <w:rFonts w:ascii="宋体" w:hAnsi="Courier New" w:eastAsia="等线" w:cs="Courier New"/>
      <w:szCs w:val="21"/>
    </w:rPr>
  </w:style>
  <w:style w:type="character" w:styleId="930">
    <w:name w:val="纯文本 Char"/>
    <w:next w:val="930"/>
    <w:link w:val="929"/>
    <w:uiPriority w:val="99"/>
    <w:qFormat/>
    <w:rPr>
      <w:rFonts w:ascii="宋体" w:hAnsi="Courier New" w:eastAsia="宋体" w:cs="Courier New"/>
      <w:szCs w:val="21"/>
    </w:rPr>
  </w:style>
  <w:style w:type="paragraph" w:styleId="931">
    <w:name w:val="列表项目符号 5"/>
    <w:basedOn w:val="874"/>
    <w:next w:val="931"/>
    <w:link w:val="874"/>
    <w:qFormat/>
    <w:pPr>
      <w:spacing w:line="312" w:lineRule="atLeast"/>
    </w:pPr>
    <w:rPr>
      <w:szCs w:val="20"/>
    </w:rPr>
  </w:style>
  <w:style w:type="paragraph" w:styleId="932">
    <w:name w:val="索引 3"/>
    <w:basedOn w:val="874"/>
    <w:next w:val="874"/>
    <w:link w:val="874"/>
    <w:qFormat/>
    <w:pPr>
      <w:ind w:left="630" w:hanging="210"/>
      <w:jc w:val="left"/>
    </w:pPr>
    <w:rPr>
      <w:rFonts w:ascii="Calibri" w:hAnsi="Calibri"/>
      <w:sz w:val="20"/>
      <w:szCs w:val="20"/>
    </w:rPr>
  </w:style>
  <w:style w:type="paragraph" w:styleId="933">
    <w:name w:val="日期"/>
    <w:basedOn w:val="874"/>
    <w:next w:val="874"/>
    <w:link w:val="934"/>
    <w:qFormat/>
    <w:pPr>
      <w:ind w:left="100"/>
    </w:pPr>
    <w:rPr>
      <w:rFonts w:ascii="仿宋_GB2312" w:hAnsi="等线" w:eastAsia="仿宋_GB2312" w:cs="Times New Roman"/>
      <w:b/>
      <w:sz w:val="36"/>
    </w:rPr>
  </w:style>
  <w:style w:type="character" w:styleId="934">
    <w:name w:val="日期 Char"/>
    <w:next w:val="934"/>
    <w:link w:val="933"/>
    <w:uiPriority w:val="99"/>
    <w:semiHidden/>
    <w:qFormat/>
    <w:rPr>
      <w:rFonts w:ascii="Times New Roman" w:hAnsi="Times New Roman" w:eastAsia="宋体" w:cs="Times New Roman"/>
      <w:szCs w:val="24"/>
    </w:rPr>
  </w:style>
  <w:style w:type="paragraph" w:styleId="935">
    <w:name w:val="正文文本缩进 2"/>
    <w:basedOn w:val="874"/>
    <w:next w:val="935"/>
    <w:link w:val="936"/>
    <w:qFormat/>
    <w:pPr>
      <w:ind w:firstLine="560"/>
      <w:spacing w:line="520" w:lineRule="exact"/>
    </w:pPr>
    <w:rPr>
      <w:rFonts w:ascii="楷体_GB2312" w:hAnsi="等线" w:eastAsia="楷体_GB2312" w:cs="Times New Roman"/>
      <w:sz w:val="28"/>
      <w:szCs w:val="28"/>
    </w:rPr>
  </w:style>
  <w:style w:type="character" w:styleId="936">
    <w:name w:val="正文文本缩进 2 Char"/>
    <w:next w:val="936"/>
    <w:link w:val="935"/>
    <w:uiPriority w:val="99"/>
    <w:semiHidden/>
    <w:qFormat/>
    <w:rPr>
      <w:rFonts w:ascii="Times New Roman" w:hAnsi="Times New Roman" w:eastAsia="宋体" w:cs="Times New Roman"/>
      <w:szCs w:val="24"/>
    </w:rPr>
  </w:style>
  <w:style w:type="paragraph" w:styleId="937">
    <w:name w:val="尾注文本"/>
    <w:basedOn w:val="874"/>
    <w:next w:val="937"/>
    <w:link w:val="938"/>
    <w:qFormat/>
    <w:pPr>
      <w:jc w:val="left"/>
    </w:pPr>
    <w:rPr>
      <w:rFonts w:ascii="等线" w:hAnsi="等线" w:eastAsia="等线" w:cs="Times New Roman"/>
      <w:lang w:val="zh-CN"/>
    </w:rPr>
  </w:style>
  <w:style w:type="character" w:styleId="938">
    <w:name w:val="尾注文本 Char"/>
    <w:next w:val="938"/>
    <w:link w:val="937"/>
    <w:uiPriority w:val="99"/>
    <w:semiHidden/>
    <w:qFormat/>
    <w:rPr>
      <w:rFonts w:ascii="Times New Roman" w:hAnsi="Times New Roman" w:eastAsia="宋体" w:cs="Times New Roman"/>
      <w:szCs w:val="24"/>
    </w:rPr>
  </w:style>
  <w:style w:type="paragraph" w:styleId="939">
    <w:name w:val="批注框文本"/>
    <w:basedOn w:val="874"/>
    <w:next w:val="939"/>
    <w:link w:val="940"/>
    <w:qFormat/>
    <w:rPr>
      <w:rFonts w:ascii="等线" w:hAnsi="等线" w:eastAsia="等线" w:cs="Times New Roman"/>
      <w:sz w:val="18"/>
      <w:szCs w:val="18"/>
    </w:rPr>
  </w:style>
  <w:style w:type="character" w:styleId="940">
    <w:name w:val="批注框文本 Char"/>
    <w:next w:val="940"/>
    <w:link w:val="939"/>
    <w:uiPriority w:val="99"/>
    <w:semiHidden/>
    <w:rPr>
      <w:rFonts w:ascii="Times New Roman" w:hAnsi="Times New Roman" w:eastAsia="宋体" w:cs="Times New Roman"/>
      <w:sz w:val="18"/>
      <w:szCs w:val="18"/>
    </w:rPr>
  </w:style>
  <w:style w:type="paragraph" w:styleId="941">
    <w:name w:val="页脚"/>
    <w:basedOn w:val="874"/>
    <w:next w:val="941"/>
    <w:link w:val="942"/>
    <w:uiPriority w:val="99"/>
    <w:unhideWhenUsed/>
    <w:qFormat/>
    <w:pPr>
      <w:jc w:val="left"/>
      <w:tabs>
        <w:tab w:val="center" w:pos="4153" w:leader="none"/>
        <w:tab w:val="right" w:pos="8306" w:leader="none"/>
      </w:tabs>
    </w:pPr>
    <w:rPr>
      <w:sz w:val="18"/>
      <w:szCs w:val="18"/>
    </w:rPr>
  </w:style>
  <w:style w:type="character" w:styleId="942">
    <w:name w:val="页脚 Char"/>
    <w:next w:val="942"/>
    <w:link w:val="941"/>
    <w:uiPriority w:val="99"/>
    <w:qFormat/>
    <w:rPr>
      <w:rFonts w:ascii="Times New Roman" w:hAnsi="Times New Roman" w:eastAsia="宋体" w:cs="Times New Roman"/>
      <w:sz w:val="18"/>
      <w:szCs w:val="18"/>
    </w:rPr>
  </w:style>
  <w:style w:type="paragraph" w:styleId="943">
    <w:name w:val="页眉"/>
    <w:basedOn w:val="874"/>
    <w:next w:val="943"/>
    <w:link w:val="9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4">
    <w:name w:val="页眉 Char"/>
    <w:next w:val="944"/>
    <w:link w:val="943"/>
    <w:uiPriority w:val="99"/>
    <w:qFormat/>
    <w:rPr>
      <w:rFonts w:ascii="Times New Roman" w:hAnsi="Times New Roman" w:eastAsia="宋体" w:cs="Times New Roman"/>
      <w:sz w:val="18"/>
      <w:szCs w:val="18"/>
    </w:rPr>
  </w:style>
  <w:style w:type="paragraph" w:styleId="945">
    <w:name w:val="目录 1"/>
    <w:basedOn w:val="874"/>
    <w:next w:val="874"/>
    <w:link w:val="874"/>
    <w:uiPriority w:val="39"/>
    <w:unhideWhenUsed/>
    <w:qFormat/>
  </w:style>
  <w:style w:type="paragraph" w:styleId="946">
    <w:name w:val="索引标题"/>
    <w:basedOn w:val="874"/>
    <w:next w:val="947"/>
    <w:link w:val="874"/>
    <w:unhideWhenUsed/>
    <w:qFormat/>
    <w:pPr>
      <w:spacing w:line="300" w:lineRule="auto"/>
    </w:pPr>
    <w:rPr>
      <w:rFonts w:eastAsia="楷体_GB2312"/>
      <w:sz w:val="24"/>
    </w:rPr>
  </w:style>
  <w:style w:type="paragraph" w:styleId="947">
    <w:name w:val="索引 1"/>
    <w:basedOn w:val="874"/>
    <w:next w:val="874"/>
    <w:link w:val="874"/>
    <w:unhideWhenUsed/>
    <w:qFormat/>
  </w:style>
  <w:style w:type="paragraph" w:styleId="948">
    <w:name w:val="副标题"/>
    <w:basedOn w:val="874"/>
    <w:next w:val="874"/>
    <w:link w:val="949"/>
    <w:qFormat/>
    <w:pPr>
      <w:jc w:val="center"/>
      <w:spacing w:before="240" w:after="60" w:line="312" w:lineRule="auto"/>
      <w:outlineLvl w:val="1"/>
    </w:pPr>
    <w:rPr>
      <w:rFonts w:ascii="等线" w:hAnsi="等线" w:eastAsia="等线" w:cs="Times New Roman"/>
      <w:b/>
      <w:bCs/>
      <w:sz w:val="32"/>
      <w:szCs w:val="32"/>
    </w:rPr>
  </w:style>
  <w:style w:type="character" w:styleId="949">
    <w:name w:val="副标题 Char"/>
    <w:next w:val="949"/>
    <w:link w:val="948"/>
    <w:uiPriority w:val="11"/>
    <w:qFormat/>
    <w:rPr>
      <w:rFonts w:ascii="等线 Light" w:hAnsi="等线 Light" w:eastAsia="宋体" w:cs="Times New Roman"/>
      <w:b/>
      <w:bCs/>
      <w:sz w:val="32"/>
      <w:szCs w:val="32"/>
    </w:rPr>
  </w:style>
  <w:style w:type="paragraph" w:styleId="950">
    <w:name w:val="脚注文本"/>
    <w:basedOn w:val="874"/>
    <w:next w:val="950"/>
    <w:link w:val="951"/>
    <w:unhideWhenUsed/>
    <w:qFormat/>
    <w:pPr>
      <w:jc w:val="left"/>
    </w:pPr>
    <w:rPr>
      <w:rFonts w:ascii="Calibri" w:hAnsi="Calibri" w:eastAsia="等线" w:cs="Times New Roman"/>
      <w:sz w:val="18"/>
      <w:szCs w:val="18"/>
    </w:rPr>
  </w:style>
  <w:style w:type="character" w:styleId="951">
    <w:name w:val="脚注文本 Char"/>
    <w:next w:val="951"/>
    <w:link w:val="950"/>
    <w:uiPriority w:val="99"/>
    <w:semiHidden/>
    <w:qFormat/>
    <w:rPr>
      <w:rFonts w:ascii="Times New Roman" w:hAnsi="Times New Roman" w:eastAsia="宋体" w:cs="Times New Roman"/>
      <w:sz w:val="18"/>
      <w:szCs w:val="18"/>
    </w:rPr>
  </w:style>
  <w:style w:type="paragraph" w:styleId="952">
    <w:name w:val="正文文本缩进 3"/>
    <w:basedOn w:val="874"/>
    <w:next w:val="952"/>
    <w:link w:val="953"/>
    <w:qFormat/>
    <w:pPr>
      <w:ind w:left="520" w:firstLine="425"/>
      <w:jc w:val="center"/>
    </w:pPr>
    <w:rPr>
      <w:rFonts w:ascii="方正行楷简体" w:hAnsi="Arial" w:eastAsia="方正行楷简体" w:cs="Times New Roman"/>
      <w:sz w:val="36"/>
      <w:szCs w:val="22"/>
    </w:rPr>
  </w:style>
  <w:style w:type="character" w:styleId="953">
    <w:name w:val="正文文本缩进 3 Char"/>
    <w:next w:val="953"/>
    <w:link w:val="952"/>
    <w:uiPriority w:val="99"/>
    <w:semiHidden/>
    <w:qFormat/>
    <w:rPr>
      <w:rFonts w:ascii="Times New Roman" w:hAnsi="Times New Roman" w:eastAsia="宋体" w:cs="Times New Roman"/>
      <w:sz w:val="16"/>
      <w:szCs w:val="16"/>
    </w:rPr>
  </w:style>
  <w:style w:type="paragraph" w:styleId="954">
    <w:name w:val="索引 7"/>
    <w:basedOn w:val="874"/>
    <w:next w:val="874"/>
    <w:link w:val="874"/>
    <w:qFormat/>
    <w:pPr>
      <w:ind w:left="1470" w:hanging="210"/>
      <w:jc w:val="left"/>
    </w:pPr>
    <w:rPr>
      <w:rFonts w:ascii="Calibri" w:hAnsi="Calibri"/>
      <w:sz w:val="20"/>
      <w:szCs w:val="20"/>
    </w:rPr>
  </w:style>
  <w:style w:type="paragraph" w:styleId="955">
    <w:name w:val="索引 9"/>
    <w:basedOn w:val="874"/>
    <w:next w:val="874"/>
    <w:link w:val="874"/>
    <w:qFormat/>
    <w:pPr>
      <w:ind w:left="1890" w:hanging="210"/>
      <w:jc w:val="left"/>
    </w:pPr>
    <w:rPr>
      <w:rFonts w:ascii="Calibri" w:hAnsi="Calibri"/>
      <w:sz w:val="20"/>
      <w:szCs w:val="20"/>
    </w:rPr>
  </w:style>
  <w:style w:type="paragraph" w:styleId="956">
    <w:name w:val="图表目录"/>
    <w:basedOn w:val="874"/>
    <w:next w:val="874"/>
    <w:link w:val="874"/>
    <w:unhideWhenUsed/>
    <w:qFormat/>
    <w:pPr>
      <w:ind w:left="420" w:hanging="420"/>
      <w:jc w:val="left"/>
      <w:spacing w:line="500" w:lineRule="exact"/>
    </w:pPr>
    <w:rPr>
      <w:rFonts w:ascii="Calibri" w:hAnsi="Calibri" w:eastAsia="仿宋"/>
      <w:smallCaps/>
      <w:sz w:val="20"/>
      <w:szCs w:val="20"/>
    </w:rPr>
  </w:style>
  <w:style w:type="paragraph" w:styleId="957">
    <w:name w:val="目录 2"/>
    <w:basedOn w:val="874"/>
    <w:next w:val="874"/>
    <w:link w:val="874"/>
    <w:uiPriority w:val="39"/>
    <w:unhideWhenUsed/>
    <w:qFormat/>
    <w:pPr>
      <w:ind w:left="420"/>
    </w:pPr>
  </w:style>
  <w:style w:type="paragraph" w:styleId="958">
    <w:name w:val="目录 9"/>
    <w:basedOn w:val="874"/>
    <w:next w:val="874"/>
    <w:link w:val="874"/>
    <w:uiPriority w:val="39"/>
    <w:unhideWhenUsed/>
    <w:qFormat/>
    <w:pPr>
      <w:ind w:left="3360"/>
    </w:pPr>
  </w:style>
  <w:style w:type="paragraph" w:styleId="959">
    <w:name w:val="正文文本 2"/>
    <w:basedOn w:val="874"/>
    <w:next w:val="959"/>
    <w:link w:val="960"/>
    <w:qFormat/>
    <w:pPr>
      <w:spacing w:after="120" w:line="480" w:lineRule="auto"/>
    </w:pPr>
    <w:rPr>
      <w:rFonts w:ascii="等线" w:hAnsi="等线" w:eastAsia="等线" w:cs="Times New Roman"/>
    </w:rPr>
  </w:style>
  <w:style w:type="character" w:styleId="960">
    <w:name w:val="正文文本 2 Char"/>
    <w:next w:val="960"/>
    <w:link w:val="959"/>
    <w:uiPriority w:val="99"/>
    <w:semiHidden/>
    <w:qFormat/>
    <w:rPr>
      <w:rFonts w:ascii="Times New Roman" w:hAnsi="Times New Roman" w:eastAsia="宋体" w:cs="Times New Roman"/>
      <w:szCs w:val="24"/>
    </w:rPr>
  </w:style>
  <w:style w:type="paragraph" w:styleId="961">
    <w:name w:val="HTML 预设格式"/>
    <w:basedOn w:val="874"/>
    <w:next w:val="961"/>
    <w:link w:val="962"/>
    <w:qFormat/>
    <w:rPr>
      <w:rFonts w:ascii="Courier New" w:hAnsi="Courier New" w:eastAsia="等线" w:cs="Courier New"/>
      <w:szCs w:val="22"/>
    </w:rPr>
  </w:style>
  <w:style w:type="character" w:styleId="962">
    <w:name w:val="HTML 预设格式 Char1"/>
    <w:next w:val="962"/>
    <w:link w:val="961"/>
    <w:uiPriority w:val="99"/>
    <w:semiHidden/>
    <w:qFormat/>
    <w:rPr>
      <w:rFonts w:ascii="Courier New" w:hAnsi="Courier New" w:eastAsia="宋体" w:cs="Courier New"/>
      <w:sz w:val="20"/>
      <w:szCs w:val="20"/>
    </w:rPr>
  </w:style>
  <w:style w:type="paragraph" w:styleId="963">
    <w:name w:val="普通(网站)"/>
    <w:basedOn w:val="874"/>
    <w:next w:val="963"/>
    <w:link w:val="964"/>
    <w:qFormat/>
    <w:pPr>
      <w:jc w:val="left"/>
      <w:spacing w:before="100" w:beforeAutospacing="1" w:after="100" w:afterAutospacing="1"/>
      <w:widowControl/>
    </w:pPr>
    <w:rPr>
      <w:rFonts w:ascii="宋体" w:hAnsi="宋体" w:eastAsia="等线" w:cs="宋体"/>
      <w:color w:val="000000"/>
      <w:sz w:val="24"/>
    </w:rPr>
  </w:style>
  <w:style w:type="character" w:styleId="964">
    <w:name w:val="普通(网站) Char1"/>
    <w:next w:val="964"/>
    <w:link w:val="963"/>
    <w:qFormat/>
    <w:rPr>
      <w:rFonts w:ascii="宋体" w:hAnsi="宋体" w:cs="宋体"/>
      <w:color w:val="000000"/>
      <w:sz w:val="24"/>
      <w:szCs w:val="24"/>
    </w:rPr>
  </w:style>
  <w:style w:type="paragraph" w:styleId="965">
    <w:name w:val="索引 2"/>
    <w:basedOn w:val="874"/>
    <w:next w:val="874"/>
    <w:link w:val="874"/>
    <w:qFormat/>
    <w:pPr>
      <w:ind w:left="420" w:hanging="210"/>
      <w:jc w:val="left"/>
    </w:pPr>
    <w:rPr>
      <w:rFonts w:ascii="Calibri" w:hAnsi="Calibri"/>
      <w:sz w:val="20"/>
      <w:szCs w:val="20"/>
    </w:rPr>
  </w:style>
  <w:style w:type="paragraph" w:styleId="966">
    <w:name w:val="标题"/>
    <w:basedOn w:val="874"/>
    <w:next w:val="874"/>
    <w:link w:val="967"/>
    <w:uiPriority w:val="10"/>
    <w:qFormat/>
    <w:pPr>
      <w:jc w:val="center"/>
      <w:spacing w:before="240" w:after="60"/>
      <w:outlineLvl w:val="0"/>
    </w:pPr>
    <w:rPr>
      <w:rFonts w:ascii="Cambria" w:hAnsi="Cambria" w:eastAsia="等线" w:cs="Times New Roman"/>
      <w:b/>
      <w:bCs/>
      <w:sz w:val="32"/>
      <w:szCs w:val="32"/>
    </w:rPr>
  </w:style>
  <w:style w:type="character" w:styleId="967">
    <w:name w:val="标题 Char"/>
    <w:next w:val="967"/>
    <w:link w:val="966"/>
    <w:uiPriority w:val="10"/>
    <w:qFormat/>
    <w:rPr>
      <w:rFonts w:ascii="等线 Light" w:hAnsi="等线 Light" w:eastAsia="宋体" w:cs="Times New Roman"/>
      <w:b/>
      <w:bCs/>
      <w:sz w:val="32"/>
      <w:szCs w:val="32"/>
    </w:rPr>
  </w:style>
  <w:style w:type="paragraph" w:styleId="968">
    <w:name w:val="批注主题"/>
    <w:basedOn w:val="911"/>
    <w:next w:val="911"/>
    <w:link w:val="969"/>
    <w:uiPriority w:val="99"/>
    <w:qFormat/>
    <w:rPr>
      <w:b/>
      <w:bCs/>
    </w:rPr>
  </w:style>
  <w:style w:type="character" w:styleId="969">
    <w:name w:val="批注主题 Char"/>
    <w:next w:val="969"/>
    <w:link w:val="968"/>
    <w:uiPriority w:val="99"/>
    <w:semiHidden/>
    <w:qFormat/>
    <w:rPr>
      <w:rFonts w:ascii="Times New Roman" w:hAnsi="Times New Roman" w:eastAsia="宋体" w:cs="Times New Roman"/>
      <w:b/>
      <w:bCs/>
      <w:szCs w:val="24"/>
    </w:rPr>
  </w:style>
  <w:style w:type="paragraph" w:styleId="970">
    <w:name w:val="正文首行缩进"/>
    <w:basedOn w:val="886"/>
    <w:next w:val="970"/>
    <w:link w:val="971"/>
    <w:unhideWhenUsed/>
    <w:qFormat/>
    <w:pPr>
      <w:ind w:firstLine="420"/>
      <w:spacing w:after="120"/>
    </w:pPr>
    <w:rPr>
      <w:rFonts w:ascii="Arial" w:eastAsia="等线"/>
      <w:sz w:val="21"/>
      <w:szCs w:val="21"/>
    </w:rPr>
  </w:style>
  <w:style w:type="character" w:styleId="971">
    <w:name w:val="正文首行缩进 Char"/>
    <w:next w:val="971"/>
    <w:link w:val="970"/>
    <w:uiPriority w:val="99"/>
    <w:semiHidden/>
    <w:qFormat/>
    <w:rPr>
      <w:rFonts w:ascii="Times New Roman" w:hAnsi="Times New Roman" w:eastAsia="宋体" w:cs="Times New Roman"/>
      <w:szCs w:val="24"/>
    </w:rPr>
  </w:style>
  <w:style w:type="paragraph" w:styleId="972">
    <w:name w:val="正文首行缩进 2"/>
    <w:basedOn w:val="919"/>
    <w:next w:val="972"/>
    <w:link w:val="973"/>
    <w:unhideWhenUsed/>
    <w:qFormat/>
    <w:pPr>
      <w:ind w:left="420" w:firstLine="420"/>
      <w:spacing w:after="120"/>
    </w:pPr>
    <w:rPr>
      <w:rFonts w:ascii="Arial" w:hAnsi="Arial" w:eastAsia="方正仿宋_GBK" w:cs="Arial"/>
      <w:sz w:val="21"/>
      <w:szCs w:val="24"/>
    </w:rPr>
  </w:style>
  <w:style w:type="character" w:styleId="973">
    <w:name w:val="正文首行缩进 2 Char2"/>
    <w:next w:val="973"/>
    <w:link w:val="972"/>
    <w:uiPriority w:val="99"/>
    <w:semiHidden/>
    <w:qFormat/>
    <w:rPr>
      <w:rFonts w:ascii="Times New Roman" w:hAnsi="Times New Roman" w:eastAsia="宋体" w:cs="Times New Roman"/>
      <w:szCs w:val="24"/>
    </w:rPr>
  </w:style>
  <w:style w:type="table" w:styleId="974">
    <w:name w:val="网格型"/>
    <w:basedOn w:val="885"/>
    <w:next w:val="974"/>
    <w:link w:val="874"/>
    <w:uiPriority w:val="59"/>
    <w:unhideWhenUsed/>
    <w:qFormat/>
    <w:rPr>
      <w:rFonts w:ascii="Times New Roman" w:hAnsi="Times New Roman" w:eastAsia="宋体" w:cs="Times New Roman"/>
    </w:rPr>
    <w:tblPr/>
  </w:style>
  <w:style w:type="table" w:styleId="975">
    <w:name w:val="表格主题"/>
    <w:basedOn w:val="885"/>
    <w:next w:val="975"/>
    <w:link w:val="874"/>
    <w:qFormat/>
    <w:pPr>
      <w:jc w:val="both"/>
      <w:widowControl w:val="off"/>
    </w:pPr>
    <w:rPr>
      <w:rFonts w:ascii="Times New Roman" w:hAnsi="Times New Roman" w:eastAsia="宋体" w:cs="Times New Roman"/>
    </w:rPr>
    <w:tblPr/>
  </w:style>
  <w:style w:type="table" w:styleId="976">
    <w:name w:val="典雅型"/>
    <w:basedOn w:val="885"/>
    <w:next w:val="976"/>
    <w:link w:val="874"/>
    <w:unhideWhenUsed/>
    <w:qFormat/>
    <w:pPr>
      <w:jc w:val="both"/>
      <w:widowControl w:val="off"/>
    </w:pPr>
    <w:rPr>
      <w:rFonts w:ascii="Times New Roman" w:hAnsi="Times New Roman" w:eastAsia="宋体" w:cs="Times New Roman"/>
    </w:rPr>
    <w:tblPr/>
  </w:style>
  <w:style w:type="character" w:styleId="977">
    <w:name w:val="要点"/>
    <w:next w:val="977"/>
    <w:link w:val="874"/>
    <w:qFormat/>
    <w:rPr>
      <w:b/>
      <w:bCs/>
    </w:rPr>
  </w:style>
  <w:style w:type="character" w:styleId="978">
    <w:name w:val="尾注引用"/>
    <w:next w:val="978"/>
    <w:link w:val="874"/>
    <w:qFormat/>
    <w:rPr>
      <w:vertAlign w:val="superscript"/>
    </w:rPr>
  </w:style>
  <w:style w:type="character" w:styleId="979">
    <w:name w:val="页码"/>
    <w:basedOn w:val="884"/>
    <w:next w:val="979"/>
    <w:link w:val="874"/>
    <w:qFormat/>
  </w:style>
  <w:style w:type="character" w:styleId="980">
    <w:name w:val="已访问的超链接"/>
    <w:next w:val="980"/>
    <w:link w:val="874"/>
    <w:uiPriority w:val="99"/>
    <w:unhideWhenUsed/>
    <w:qFormat/>
    <w:rPr>
      <w:color w:val="954f72"/>
      <w:u w:val="single"/>
    </w:rPr>
  </w:style>
  <w:style w:type="character" w:styleId="981">
    <w:name w:val="强调"/>
    <w:next w:val="981"/>
    <w:link w:val="874"/>
    <w:uiPriority w:val="20"/>
    <w:qFormat/>
    <w:rPr>
      <w:color w:val="cc0000"/>
    </w:rPr>
  </w:style>
  <w:style w:type="character" w:styleId="982">
    <w:name w:val="HTML 定义"/>
    <w:basedOn w:val="884"/>
    <w:next w:val="982"/>
    <w:link w:val="874"/>
    <w:unhideWhenUsed/>
    <w:qFormat/>
  </w:style>
  <w:style w:type="character" w:styleId="983">
    <w:name w:val="HTML 打字机"/>
    <w:next w:val="983"/>
    <w:link w:val="874"/>
    <w:unhideWhenUsed/>
    <w:qFormat/>
    <w:rPr>
      <w:rFonts w:ascii="Courier New" w:hAnsi="Courier New" w:eastAsia="Courier New" w:cs="Courier New"/>
      <w:sz w:val="24"/>
      <w:szCs w:val="24"/>
    </w:rPr>
  </w:style>
  <w:style w:type="character" w:styleId="984">
    <w:name w:val="HTML 缩写"/>
    <w:next w:val="984"/>
    <w:link w:val="874"/>
    <w:qFormat/>
  </w:style>
  <w:style w:type="character" w:styleId="985">
    <w:name w:val="HTML 变量"/>
    <w:basedOn w:val="884"/>
    <w:next w:val="985"/>
    <w:link w:val="874"/>
    <w:unhideWhenUsed/>
    <w:qFormat/>
  </w:style>
  <w:style w:type="character" w:styleId="986">
    <w:name w:val="超链接"/>
    <w:next w:val="986"/>
    <w:link w:val="874"/>
    <w:uiPriority w:val="99"/>
    <w:qFormat/>
    <w:rPr>
      <w:color w:val="0000ff"/>
      <w:u w:val="single"/>
    </w:rPr>
  </w:style>
  <w:style w:type="character" w:styleId="987">
    <w:name w:val="HTML 代码"/>
    <w:next w:val="987"/>
    <w:link w:val="874"/>
    <w:unhideWhenUsed/>
    <w:qFormat/>
    <w:rPr>
      <w:rFonts w:ascii="Courier New" w:hAnsi="Courier New" w:eastAsia="Courier New" w:cs="Courier New"/>
      <w:sz w:val="24"/>
      <w:szCs w:val="24"/>
    </w:rPr>
  </w:style>
  <w:style w:type="character" w:styleId="988">
    <w:name w:val="批注引用"/>
    <w:next w:val="988"/>
    <w:link w:val="874"/>
    <w:uiPriority w:val="99"/>
    <w:qFormat/>
    <w:rPr>
      <w:sz w:val="21"/>
      <w:szCs w:val="21"/>
    </w:rPr>
  </w:style>
  <w:style w:type="character" w:styleId="989">
    <w:name w:val="HTML 引文"/>
    <w:basedOn w:val="884"/>
    <w:next w:val="989"/>
    <w:link w:val="874"/>
    <w:unhideWhenUsed/>
    <w:qFormat/>
  </w:style>
  <w:style w:type="character" w:styleId="990">
    <w:name w:val="脚注引用"/>
    <w:next w:val="990"/>
    <w:link w:val="874"/>
    <w:unhideWhenUsed/>
    <w:qFormat/>
    <w:rPr>
      <w:vertAlign w:val="superscript"/>
    </w:rPr>
  </w:style>
  <w:style w:type="character" w:styleId="991">
    <w:name w:val="HTML 键盘"/>
    <w:next w:val="991"/>
    <w:link w:val="874"/>
    <w:unhideWhenUsed/>
    <w:qFormat/>
    <w:rPr>
      <w:rFonts w:ascii="Courier New" w:hAnsi="Courier New" w:eastAsia="Courier New" w:cs="Courier New"/>
      <w:sz w:val="24"/>
      <w:szCs w:val="24"/>
    </w:rPr>
  </w:style>
  <w:style w:type="character" w:styleId="992">
    <w:name w:val="HTML 样本"/>
    <w:next w:val="992"/>
    <w:link w:val="874"/>
    <w:unhideWhenUsed/>
    <w:qFormat/>
    <w:rPr>
      <w:rFonts w:ascii="Courier New" w:hAnsi="Courier New" w:eastAsia="Courier New" w:cs="Courier New"/>
    </w:rPr>
  </w:style>
  <w:style w:type="paragraph" w:styleId="993">
    <w:name w:val="列出段落"/>
    <w:basedOn w:val="874"/>
    <w:next w:val="993"/>
    <w:link w:val="994"/>
    <w:uiPriority w:val="34"/>
    <w:qFormat/>
    <w:pPr>
      <w:ind w:firstLine="420"/>
    </w:pPr>
  </w:style>
  <w:style w:type="character" w:styleId="994">
    <w:name w:val="列出段落 Char"/>
    <w:next w:val="994"/>
    <w:link w:val="993"/>
    <w:uiPriority w:val="34"/>
    <w:qFormat/>
    <w:rPr>
      <w:rFonts w:ascii="Times New Roman" w:hAnsi="Times New Roman" w:eastAsia="宋体" w:cs="Times New Roman"/>
      <w:szCs w:val="24"/>
    </w:rPr>
  </w:style>
  <w:style w:type="paragraph" w:styleId="995">
    <w:name w:val="_Style 18"/>
    <w:basedOn w:val="874"/>
    <w:next w:val="993"/>
    <w:link w:val="874"/>
    <w:uiPriority w:val="34"/>
    <w:qFormat/>
    <w:pPr>
      <w:ind w:firstLine="420"/>
    </w:pPr>
    <w:rPr>
      <w:rFonts w:ascii="Calibri" w:hAnsi="Calibri"/>
      <w:szCs w:val="22"/>
    </w:rPr>
  </w:style>
  <w:style w:type="character" w:styleId="996">
    <w:name w:val="htd0"/>
    <w:basedOn w:val="884"/>
    <w:next w:val="996"/>
    <w:link w:val="874"/>
    <w:qFormat/>
  </w:style>
  <w:style w:type="character" w:styleId="997">
    <w:name w:val="标题 1 Char"/>
    <w:next w:val="997"/>
    <w:link w:val="874"/>
    <w:uiPriority w:val="9"/>
    <w:qFormat/>
    <w:rPr>
      <w:rFonts w:ascii="Times New Roman" w:hAnsi="Times New Roman" w:eastAsia="宋体" w:cs="Times New Roman"/>
      <w:b/>
      <w:bCs/>
      <w:sz w:val="44"/>
      <w:szCs w:val="44"/>
    </w:rPr>
  </w:style>
  <w:style w:type="character" w:styleId="998">
    <w:name w:val="标题 3 Char"/>
    <w:next w:val="998"/>
    <w:link w:val="874"/>
    <w:uiPriority w:val="9"/>
    <w:qFormat/>
    <w:rPr>
      <w:rFonts w:ascii="Times New Roman" w:hAnsi="Times New Roman" w:eastAsia="宋体" w:cs="Times New Roman"/>
      <w:b/>
      <w:bCs/>
      <w:sz w:val="32"/>
      <w:szCs w:val="32"/>
    </w:rPr>
  </w:style>
  <w:style w:type="character" w:styleId="999">
    <w:name w:val="标题 4 Char"/>
    <w:next w:val="999"/>
    <w:link w:val="874"/>
    <w:uiPriority w:val="9"/>
    <w:semiHidden/>
    <w:qFormat/>
    <w:rPr>
      <w:rFonts w:ascii="等线 Light" w:hAnsi="等线 Light" w:eastAsia="等线 Light" w:cs="Times New Roman"/>
      <w:b/>
      <w:bCs/>
      <w:sz w:val="28"/>
      <w:szCs w:val="28"/>
    </w:rPr>
  </w:style>
  <w:style w:type="character" w:styleId="1000">
    <w:name w:val="标题 5 Char"/>
    <w:next w:val="1000"/>
    <w:link w:val="874"/>
    <w:uiPriority w:val="9"/>
    <w:semiHidden/>
    <w:qFormat/>
    <w:rPr>
      <w:rFonts w:ascii="Times New Roman" w:hAnsi="Times New Roman" w:eastAsia="宋体" w:cs="Times New Roman"/>
      <w:b/>
      <w:bCs/>
      <w:sz w:val="28"/>
      <w:szCs w:val="28"/>
    </w:rPr>
  </w:style>
  <w:style w:type="character" w:styleId="1001">
    <w:name w:val="标题 6 Char"/>
    <w:next w:val="1001"/>
    <w:link w:val="874"/>
    <w:uiPriority w:val="9"/>
    <w:semiHidden/>
    <w:qFormat/>
    <w:rPr>
      <w:rFonts w:ascii="等线 Light" w:hAnsi="等线 Light" w:eastAsia="等线 Light" w:cs="Times New Roman"/>
      <w:b/>
      <w:bCs/>
      <w:sz w:val="24"/>
      <w:szCs w:val="24"/>
    </w:rPr>
  </w:style>
  <w:style w:type="character" w:styleId="1002">
    <w:name w:val="标题 7 Char"/>
    <w:next w:val="1002"/>
    <w:link w:val="874"/>
    <w:uiPriority w:val="9"/>
    <w:semiHidden/>
    <w:qFormat/>
    <w:rPr>
      <w:rFonts w:ascii="Times New Roman" w:hAnsi="Times New Roman" w:eastAsia="宋体" w:cs="Times New Roman"/>
      <w:b/>
      <w:bCs/>
      <w:sz w:val="24"/>
      <w:szCs w:val="24"/>
    </w:rPr>
  </w:style>
  <w:style w:type="character" w:styleId="1003">
    <w:name w:val="标题 8 Char"/>
    <w:next w:val="1003"/>
    <w:link w:val="874"/>
    <w:uiPriority w:val="9"/>
    <w:semiHidden/>
    <w:qFormat/>
    <w:rPr>
      <w:rFonts w:ascii="等线 Light" w:hAnsi="等线 Light" w:eastAsia="等线 Light" w:cs="Times New Roman"/>
      <w:sz w:val="24"/>
      <w:szCs w:val="24"/>
    </w:rPr>
  </w:style>
  <w:style w:type="character" w:styleId="1004">
    <w:name w:val="标题 9 Char"/>
    <w:next w:val="1004"/>
    <w:link w:val="874"/>
    <w:uiPriority w:val="9"/>
    <w:semiHidden/>
    <w:qFormat/>
    <w:rPr>
      <w:rFonts w:ascii="等线 Light" w:hAnsi="等线 Light" w:eastAsia="等线 Light" w:cs="Times New Roman"/>
      <w:szCs w:val="21"/>
    </w:rPr>
  </w:style>
  <w:style w:type="paragraph" w:styleId="1005">
    <w:name w:val="_Style 31"/>
    <w:basedOn w:val="874"/>
    <w:next w:val="993"/>
    <w:link w:val="874"/>
    <w:uiPriority w:val="34"/>
    <w:qFormat/>
    <w:pPr>
      <w:ind w:firstLine="420"/>
    </w:pPr>
    <w:rPr>
      <w:rFonts w:ascii="Calibri" w:hAnsi="Calibri"/>
      <w:szCs w:val="22"/>
    </w:rPr>
  </w:style>
  <w:style w:type="character" w:styleId="1006">
    <w:name w:val="style31"/>
    <w:next w:val="1006"/>
    <w:link w:val="874"/>
    <w:qFormat/>
    <w:rPr>
      <w:sz w:val="21"/>
      <w:szCs w:val="21"/>
    </w:rPr>
  </w:style>
  <w:style w:type="character" w:styleId="1007">
    <w:name w:val="页脚 字符"/>
    <w:next w:val="1007"/>
    <w:link w:val="874"/>
    <w:uiPriority w:val="99"/>
    <w:qFormat/>
    <w:rPr>
      <w:sz w:val="18"/>
    </w:rPr>
  </w:style>
  <w:style w:type="character" w:styleId="1008">
    <w:name w:val="正文文本缩进 Char4"/>
    <w:next w:val="1008"/>
    <w:link w:val="874"/>
    <w:qFormat/>
    <w:rPr>
      <w:rFonts w:ascii="楷体_GB2312" w:eastAsia="楷体_GB2312"/>
      <w:sz w:val="32"/>
    </w:rPr>
  </w:style>
  <w:style w:type="character" w:styleId="1009">
    <w:name w:val="普通文字 Char Char Char"/>
    <w:next w:val="1009"/>
    <w:link w:val="874"/>
    <w:qFormat/>
    <w:rPr>
      <w:rFonts w:ascii="宋体" w:hAnsi="Courier New" w:eastAsia="宋体" w:cs="Courier New"/>
      <w:sz w:val="21"/>
      <w:szCs w:val="21"/>
      <w:lang w:val="en-US" w:eastAsia="zh-CN" w:bidi="ar-SA"/>
    </w:rPr>
  </w:style>
  <w:style w:type="character" w:styleId="1010">
    <w:name w:val="段落 Char1"/>
    <w:next w:val="1010"/>
    <w:link w:val="1011"/>
    <w:qFormat/>
    <w:rPr>
      <w:rFonts w:eastAsia="仿宋_GB2312"/>
      <w:sz w:val="24"/>
      <w:szCs w:val="24"/>
    </w:rPr>
  </w:style>
  <w:style w:type="paragraph" w:styleId="1011">
    <w:name w:val="段落"/>
    <w:next w:val="1011"/>
    <w:link w:val="1010"/>
    <w:qFormat/>
    <w:pPr>
      <w:ind w:firstLine="420"/>
      <w:jc w:val="both"/>
      <w:spacing w:before="120" w:after="120" w:line="360" w:lineRule="auto"/>
    </w:pPr>
    <w:rPr>
      <w:rFonts w:eastAsia="仿宋_GB2312"/>
      <w:sz w:val="24"/>
      <w:szCs w:val="24"/>
      <w:lang w:val="en-US" w:eastAsia="zh-CN" w:bidi="ar-SA"/>
    </w:rPr>
  </w:style>
  <w:style w:type="character" w:styleId="1012">
    <w:name w:val="批注框文本 Char4"/>
    <w:next w:val="1012"/>
    <w:link w:val="874"/>
    <w:qFormat/>
    <w:rPr>
      <w:sz w:val="18"/>
      <w:szCs w:val="18"/>
    </w:rPr>
  </w:style>
  <w:style w:type="character" w:styleId="1013">
    <w:name w:val="纯文本 Char3"/>
    <w:next w:val="1013"/>
    <w:link w:val="874"/>
    <w:qFormat/>
    <w:rPr>
      <w:rFonts w:ascii="宋体" w:hAnsi="Courier New" w:cs="Courier New"/>
      <w:szCs w:val="21"/>
    </w:rPr>
  </w:style>
  <w:style w:type="character" w:styleId="1014">
    <w:name w:val="_正文段落 Char Char"/>
    <w:next w:val="1014"/>
    <w:link w:val="1015"/>
    <w:qFormat/>
    <w:rPr>
      <w:rFonts w:ascii="宋体" w:hAnsi="宋体"/>
      <w:sz w:val="24"/>
      <w:szCs w:val="28"/>
    </w:rPr>
  </w:style>
  <w:style w:type="paragraph" w:styleId="1015">
    <w:name w:val="_正文段落"/>
    <w:basedOn w:val="874"/>
    <w:next w:val="1015"/>
    <w:link w:val="1014"/>
    <w:qFormat/>
    <w:pPr>
      <w:ind w:firstLine="480"/>
      <w:spacing w:line="360" w:lineRule="auto"/>
    </w:pPr>
    <w:rPr>
      <w:rFonts w:ascii="宋体" w:hAnsi="宋体" w:eastAsia="等线" w:cs="Times New Roman"/>
      <w:sz w:val="24"/>
      <w:szCs w:val="28"/>
    </w:rPr>
  </w:style>
  <w:style w:type="character" w:styleId="1016">
    <w:name w:val="正文文本 Char4"/>
    <w:next w:val="1016"/>
    <w:link w:val="874"/>
    <w:qFormat/>
    <w:rPr>
      <w:rFonts w:ascii="楷体_GB2312" w:hAnsi="Arial" w:eastAsia="楷体_GB2312"/>
      <w:sz w:val="28"/>
    </w:rPr>
  </w:style>
  <w:style w:type="character" w:styleId="1017">
    <w:name w:val="标题 2 字符"/>
    <w:next w:val="1017"/>
    <w:link w:val="874"/>
    <w:qFormat/>
    <w:rPr>
      <w:rFonts w:ascii="幼圆" w:hAnsi="Arial" w:eastAsia="楷体_GB2312"/>
      <w:b/>
      <w:sz w:val="44"/>
    </w:rPr>
  </w:style>
  <w:style w:type="character" w:styleId="1018">
    <w:name w:val="font"/>
    <w:basedOn w:val="884"/>
    <w:next w:val="1018"/>
    <w:link w:val="874"/>
    <w:qFormat/>
  </w:style>
  <w:style w:type="character" w:styleId="1019">
    <w:name w:val="pt9-hui-line201"/>
    <w:next w:val="1019"/>
    <w:link w:val="874"/>
    <w:qFormat/>
    <w:rPr>
      <w:color w:val="333333"/>
      <w:spacing w:val="300"/>
      <w:sz w:val="18"/>
      <w:szCs w:val="18"/>
      <w:u w:val="none"/>
    </w:rPr>
  </w:style>
  <w:style w:type="character" w:styleId="1020">
    <w:name w:val="正文文本缩进 2 Char4"/>
    <w:next w:val="1020"/>
    <w:link w:val="874"/>
    <w:qFormat/>
    <w:rPr>
      <w:rFonts w:ascii="楷体_GB2312" w:eastAsia="楷体_GB2312"/>
      <w:sz w:val="28"/>
      <w:szCs w:val="28"/>
    </w:rPr>
  </w:style>
  <w:style w:type="character" w:styleId="1021">
    <w:name w:val="批注主题 Char4"/>
    <w:next w:val="1021"/>
    <w:link w:val="874"/>
    <w:uiPriority w:val="99"/>
    <w:qFormat/>
    <w:rPr>
      <w:rFonts w:ascii="Calibri" w:hAnsi="Calibri"/>
      <w:b/>
      <w:bCs/>
    </w:rPr>
  </w:style>
  <w:style w:type="character" w:styleId="1022">
    <w:name w:val="批注文字 Char4"/>
    <w:next w:val="1022"/>
    <w:link w:val="874"/>
    <w:uiPriority w:val="99"/>
    <w:qFormat/>
    <w:rPr>
      <w:rFonts w:ascii="Calibri" w:hAnsi="Calibri"/>
    </w:rPr>
  </w:style>
  <w:style w:type="character" w:styleId="1023">
    <w:name w:val="样式 正文文本缩进 + 左  0 字符 Char Char"/>
    <w:next w:val="1023"/>
    <w:link w:val="1024"/>
    <w:qFormat/>
    <w:rPr>
      <w:rFonts w:cs="宋体"/>
      <w:sz w:val="24"/>
    </w:rPr>
  </w:style>
  <w:style w:type="paragraph" w:styleId="1024">
    <w:name w:val="样式 正文文本缩进 + 左  0 字符"/>
    <w:basedOn w:val="919"/>
    <w:next w:val="1024"/>
    <w:link w:val="1023"/>
    <w:qFormat/>
    <w:pPr>
      <w:ind w:firstLine="250"/>
      <w:spacing w:line="360" w:lineRule="auto"/>
    </w:pPr>
    <w:rPr>
      <w:rFonts w:ascii="等线" w:eastAsia="等线" w:cs="宋体"/>
      <w:sz w:val="24"/>
    </w:rPr>
  </w:style>
  <w:style w:type="character" w:styleId="1025">
    <w:name w:val="带缩进的正文 Char Char"/>
    <w:next w:val="1025"/>
    <w:link w:val="1026"/>
    <w:qFormat/>
    <w:rPr>
      <w:rFonts w:ascii="Calibri" w:hAnsi="Calibri"/>
      <w:sz w:val="24"/>
    </w:rPr>
  </w:style>
  <w:style w:type="paragraph" w:styleId="1026">
    <w:name w:val="带缩进的正文"/>
    <w:basedOn w:val="874"/>
    <w:next w:val="1026"/>
    <w:link w:val="1025"/>
    <w:qFormat/>
    <w:pPr>
      <w:ind w:firstLine="480"/>
      <w:spacing w:line="360" w:lineRule="auto"/>
    </w:pPr>
    <w:rPr>
      <w:rFonts w:ascii="Calibri" w:hAnsi="Calibri" w:eastAsia="等线" w:cs="Times New Roman"/>
      <w:sz w:val="24"/>
      <w:szCs w:val="22"/>
    </w:rPr>
  </w:style>
  <w:style w:type="character" w:styleId="1027">
    <w:name w:val="bodybold1"/>
    <w:next w:val="1027"/>
    <w:link w:val="874"/>
    <w:qFormat/>
    <w:rPr>
      <w:rFonts w:ascii="Taipei" w:hAnsi="Taipei"/>
      <w:b/>
      <w:bCs/>
      <w:color w:val="0066ff"/>
      <w:sz w:val="26"/>
      <w:szCs w:val="26"/>
      <w:u w:val="none"/>
    </w:rPr>
  </w:style>
  <w:style w:type="character" w:styleId="1028">
    <w:name w:val="flname8"/>
    <w:basedOn w:val="884"/>
    <w:next w:val="1028"/>
    <w:link w:val="874"/>
    <w:qFormat/>
  </w:style>
  <w:style w:type="character" w:styleId="1029">
    <w:name w:val="正文（首行缩进两字） Char Char"/>
    <w:next w:val="1029"/>
    <w:link w:val="874"/>
    <w:qFormat/>
    <w:rPr>
      <w:rFonts w:eastAsia="宋体"/>
      <w:sz w:val="24"/>
      <w:lang w:val="en-US" w:eastAsia="zh-CN" w:bidi="ar-SA"/>
    </w:rPr>
  </w:style>
  <w:style w:type="character" w:styleId="1030">
    <w:name w:val="标题 3 Char Char"/>
    <w:next w:val="1030"/>
    <w:link w:val="874"/>
    <w:qFormat/>
    <w:rPr>
      <w:rFonts w:eastAsia="宋体"/>
      <w:b/>
      <w:sz w:val="32"/>
      <w:lang w:val="en-US" w:eastAsia="zh-CN" w:bidi="ar-SA"/>
    </w:rPr>
  </w:style>
  <w:style w:type="character" w:styleId="1031">
    <w:name w:val="样式6 Char Char"/>
    <w:next w:val="1031"/>
    <w:link w:val="1032"/>
    <w:qFormat/>
    <w:rPr>
      <w:rFonts w:ascii="宋体" w:hAnsi="宋体"/>
      <w:sz w:val="28"/>
      <w:szCs w:val="28"/>
    </w:rPr>
  </w:style>
  <w:style w:type="paragraph" w:styleId="1032">
    <w:name w:val="样式6"/>
    <w:basedOn w:val="874"/>
    <w:next w:val="1032"/>
    <w:link w:val="1031"/>
    <w:qFormat/>
    <w:pPr>
      <w:ind w:left="980" w:hanging="420"/>
      <w:spacing w:line="360" w:lineRule="auto"/>
    </w:pPr>
    <w:rPr>
      <w:rFonts w:ascii="宋体" w:hAnsi="宋体" w:eastAsia="等线" w:cs="Times New Roman"/>
      <w:sz w:val="28"/>
      <w:szCs w:val="28"/>
    </w:rPr>
  </w:style>
  <w:style w:type="character" w:styleId="1033">
    <w:name w:val="页眉 字符"/>
    <w:next w:val="1033"/>
    <w:link w:val="874"/>
    <w:uiPriority w:val="99"/>
    <w:qFormat/>
    <w:rPr>
      <w:sz w:val="18"/>
      <w:szCs w:val="18"/>
    </w:rPr>
  </w:style>
  <w:style w:type="character" w:styleId="1034">
    <w:name w:val="WW8Num11z1"/>
    <w:next w:val="1034"/>
    <w:link w:val="874"/>
    <w:qFormat/>
    <w:rPr>
      <w:rFonts w:ascii="Wingdings" w:hAnsi="Wingdings"/>
    </w:rPr>
  </w:style>
  <w:style w:type="character" w:styleId="1035">
    <w:name w:val="样式 正文缩进 + 首行缩进:  2 字符 Char Char"/>
    <w:next w:val="1035"/>
    <w:link w:val="1036"/>
    <w:qFormat/>
    <w:rPr>
      <w:rFonts w:cs="宋体"/>
      <w:sz w:val="24"/>
    </w:rPr>
  </w:style>
  <w:style w:type="paragraph" w:styleId="1036">
    <w:name w:val="样式 正文缩进 + 首行缩进:  2 字符"/>
    <w:basedOn w:val="893"/>
    <w:next w:val="1036"/>
    <w:link w:val="1035"/>
    <w:qFormat/>
    <w:pPr>
      <w:ind w:firstLine="200"/>
      <w:spacing w:line="360" w:lineRule="auto"/>
    </w:pPr>
    <w:rPr>
      <w:rFonts w:ascii="等线" w:hAnsi="等线" w:eastAsia="等线" w:cs="宋体"/>
      <w:sz w:val="24"/>
      <w:szCs w:val="22"/>
    </w:rPr>
  </w:style>
  <w:style w:type="character" w:styleId="1037">
    <w:name w:val="彩色网格 - 强调文字颜色 1 Char"/>
    <w:next w:val="1037"/>
    <w:link w:val="1038"/>
    <w:qFormat/>
    <w:rPr>
      <w:rFonts w:eastAsia="方正仿宋_GBK"/>
      <w:i/>
      <w:iCs/>
      <w:color w:val="000000"/>
      <w:szCs w:val="24"/>
    </w:rPr>
  </w:style>
  <w:style w:type="paragraph" w:styleId="1038">
    <w:name w:val="彩色网格 - 强调文字颜色 11"/>
    <w:basedOn w:val="874"/>
    <w:next w:val="874"/>
    <w:link w:val="1037"/>
    <w:qFormat/>
    <w:pPr>
      <w:ind w:firstLine="560"/>
      <w:spacing w:line="360" w:lineRule="auto"/>
    </w:pPr>
    <w:rPr>
      <w:rFonts w:ascii="等线" w:hAnsi="等线" w:eastAsia="方正仿宋_GBK" w:cs="Times New Roman"/>
      <w:i/>
      <w:iCs/>
      <w:color w:val="000000"/>
    </w:rPr>
  </w:style>
  <w:style w:type="character" w:styleId="1039">
    <w:name w:val="文档结构图 Char3"/>
    <w:next w:val="1039"/>
    <w:link w:val="874"/>
    <w:uiPriority w:val="99"/>
    <w:qFormat/>
    <w:rPr>
      <w:rFonts w:ascii="宋体"/>
      <w:sz w:val="18"/>
      <w:szCs w:val="18"/>
    </w:rPr>
  </w:style>
  <w:style w:type="character" w:styleId="1040">
    <w:name w:val="正文首行缩进 2 Char3"/>
    <w:next w:val="1040"/>
    <w:link w:val="874"/>
    <w:semiHidden/>
    <w:qFormat/>
    <w:rPr>
      <w:rFonts w:ascii="Arial" w:hAnsi="Arial" w:eastAsia="方正仿宋_GBK" w:cs="Arial"/>
      <w:szCs w:val="24"/>
    </w:rPr>
  </w:style>
  <w:style w:type="character" w:styleId="1041">
    <w:name w:val="样式7 Char Char"/>
    <w:next w:val="1041"/>
    <w:link w:val="1042"/>
    <w:qFormat/>
    <w:rPr>
      <w:rFonts w:ascii="宋体" w:hAnsi="宋体"/>
      <w:sz w:val="28"/>
      <w:szCs w:val="28"/>
    </w:rPr>
  </w:style>
  <w:style w:type="paragraph" w:styleId="1042">
    <w:name w:val="样式7"/>
    <w:basedOn w:val="874"/>
    <w:next w:val="1042"/>
    <w:link w:val="1041"/>
    <w:qFormat/>
    <w:pPr>
      <w:ind w:left="980" w:hanging="420"/>
      <w:spacing w:line="360" w:lineRule="auto"/>
    </w:pPr>
    <w:rPr>
      <w:rFonts w:ascii="宋体" w:hAnsi="宋体" w:eastAsia="等线" w:cs="Times New Roman"/>
      <w:sz w:val="28"/>
      <w:szCs w:val="28"/>
    </w:rPr>
  </w:style>
  <w:style w:type="character" w:styleId="1043">
    <w:name w:val="WW-Absatz-Standardschriftart11"/>
    <w:next w:val="1043"/>
    <w:link w:val="874"/>
    <w:qFormat/>
  </w:style>
  <w:style w:type="character" w:styleId="1044">
    <w:name w:val="正文文本 3 Char3"/>
    <w:next w:val="1044"/>
    <w:link w:val="874"/>
    <w:qFormat/>
    <w:rPr>
      <w:rFonts w:ascii="仿宋_GB2312" w:hAnsi="Arial" w:eastAsia="仿宋_GB2312"/>
      <w:sz w:val="32"/>
    </w:rPr>
  </w:style>
  <w:style w:type="character" w:styleId="1045">
    <w:name w:val="WW8Num34z2"/>
    <w:next w:val="1045"/>
    <w:link w:val="874"/>
    <w:qFormat/>
    <w:rPr>
      <w:rFonts w:ascii="StarSymbol" w:hAnsi="StarSymbol" w:cs="StarSymbol"/>
      <w:sz w:val="18"/>
      <w:szCs w:val="18"/>
    </w:rPr>
  </w:style>
  <w:style w:type="character" w:styleId="1046">
    <w:name w:val="日期 Char4"/>
    <w:next w:val="1046"/>
    <w:link w:val="874"/>
    <w:qFormat/>
    <w:rPr>
      <w:rFonts w:ascii="仿宋_GB2312" w:eastAsia="仿宋_GB2312"/>
      <w:b/>
      <w:sz w:val="36"/>
      <w:szCs w:val="24"/>
    </w:rPr>
  </w:style>
  <w:style w:type="character" w:styleId="1047">
    <w:name w:val="正文文本缩进 3 字符1"/>
    <w:next w:val="1047"/>
    <w:link w:val="874"/>
    <w:uiPriority w:val="99"/>
    <w:qFormat/>
    <w:rPr>
      <w:rFonts w:ascii="宋体" w:hAnsi="Times New Roman" w:eastAsia="方正仿宋_GBK" w:cs="Times New Roman"/>
      <w:sz w:val="16"/>
      <w:szCs w:val="16"/>
    </w:rPr>
  </w:style>
  <w:style w:type="character" w:styleId="1048">
    <w:name w:val="正文文本缩进 3 Char3"/>
    <w:next w:val="1048"/>
    <w:link w:val="874"/>
    <w:qFormat/>
    <w:rPr>
      <w:rFonts w:ascii="方正行楷简体" w:hAnsi="Arial" w:eastAsia="方正行楷简体"/>
      <w:sz w:val="36"/>
    </w:rPr>
  </w:style>
  <w:style w:type="character" w:styleId="1049">
    <w:name w:val="WW8Num6z1"/>
    <w:next w:val="1049"/>
    <w:link w:val="874"/>
    <w:qFormat/>
    <w:rPr>
      <w:rFonts w:ascii="Wingdings" w:hAnsi="Wingdings"/>
    </w:rPr>
  </w:style>
  <w:style w:type="character" w:styleId="1050">
    <w:name w:val="正文文本 2 Char3"/>
    <w:next w:val="1050"/>
    <w:link w:val="874"/>
    <w:qFormat/>
    <w:rPr>
      <w:szCs w:val="24"/>
    </w:rPr>
  </w:style>
  <w:style w:type="character" w:styleId="1051">
    <w:name w:val="WW8Num32z2"/>
    <w:next w:val="1051"/>
    <w:link w:val="874"/>
    <w:qFormat/>
    <w:rPr>
      <w:rFonts w:ascii="StarSymbol" w:hAnsi="StarSymbol" w:cs="StarSymbol"/>
      <w:sz w:val="18"/>
      <w:szCs w:val="18"/>
    </w:rPr>
  </w:style>
  <w:style w:type="character" w:styleId="1052">
    <w:name w:val="列表段落 字符1"/>
    <w:next w:val="1052"/>
    <w:link w:val="874"/>
    <w:uiPriority w:val="34"/>
    <w:qFormat/>
    <w:rPr>
      <w:rFonts w:ascii="Calibri" w:hAnsi="Calibri"/>
      <w:sz w:val="21"/>
      <w:szCs w:val="22"/>
    </w:rPr>
  </w:style>
  <w:style w:type="character" w:styleId="1053">
    <w:name w:val="WW8Num28z0"/>
    <w:next w:val="1053"/>
    <w:link w:val="874"/>
    <w:qFormat/>
    <w:rPr>
      <w:rFonts w:ascii="Wingdings" w:hAnsi="Wingdings" w:cs="StarSymbol"/>
      <w:sz w:val="18"/>
      <w:szCs w:val="18"/>
    </w:rPr>
  </w:style>
  <w:style w:type="character" w:styleId="1054">
    <w:name w:val="WW8Num2z2"/>
    <w:next w:val="1054"/>
    <w:link w:val="874"/>
    <w:qFormat/>
    <w:rPr>
      <w:rFonts w:ascii="StarSymbol" w:hAnsi="StarSymbol" w:cs="StarSymbol"/>
      <w:sz w:val="18"/>
      <w:szCs w:val="18"/>
    </w:rPr>
  </w:style>
  <w:style w:type="character" w:styleId="1055">
    <w:name w:val="apple-converted-space"/>
    <w:basedOn w:val="884"/>
    <w:next w:val="1055"/>
    <w:link w:val="874"/>
    <w:qFormat/>
  </w:style>
  <w:style w:type="character" w:styleId="1056">
    <w:name w:val="WW8Num35z2"/>
    <w:next w:val="1056"/>
    <w:link w:val="874"/>
    <w:qFormat/>
    <w:rPr>
      <w:rFonts w:ascii="StarSymbol" w:hAnsi="StarSymbol" w:cs="StarSymbol"/>
      <w:sz w:val="18"/>
      <w:szCs w:val="18"/>
    </w:rPr>
  </w:style>
  <w:style w:type="character" w:styleId="1057">
    <w:name w:val="标题 Char3"/>
    <w:next w:val="1057"/>
    <w:link w:val="874"/>
    <w:uiPriority w:val="10"/>
    <w:qFormat/>
    <w:rPr>
      <w:rFonts w:ascii="Cambria" w:hAnsi="Cambria"/>
      <w:b/>
      <w:bCs/>
      <w:sz w:val="32"/>
      <w:szCs w:val="32"/>
    </w:rPr>
  </w:style>
  <w:style w:type="character" w:styleId="1058">
    <w:name w:val="WW8Num10z0"/>
    <w:next w:val="1058"/>
    <w:link w:val="874"/>
    <w:qFormat/>
    <w:rPr>
      <w:rFonts w:ascii="Wingdings" w:hAnsi="Wingdings" w:cs="StarSymbol"/>
      <w:sz w:val="18"/>
      <w:szCs w:val="18"/>
    </w:rPr>
  </w:style>
  <w:style w:type="character" w:styleId="1059">
    <w:name w:val="正文首行缩进 Char5"/>
    <w:next w:val="1059"/>
    <w:link w:val="874"/>
    <w:semiHidden/>
    <w:qFormat/>
    <w:rPr>
      <w:rFonts w:ascii="Arial" w:hAnsi="Arial"/>
      <w:szCs w:val="21"/>
    </w:rPr>
  </w:style>
  <w:style w:type="character" w:styleId="1060">
    <w:name w:val="WW8Num32z0"/>
    <w:next w:val="1060"/>
    <w:link w:val="874"/>
    <w:qFormat/>
    <w:rPr>
      <w:rFonts w:ascii="Wingdings" w:hAnsi="Wingdings" w:cs="StarSymbol"/>
      <w:sz w:val="18"/>
      <w:szCs w:val="18"/>
    </w:rPr>
  </w:style>
  <w:style w:type="character" w:styleId="1061">
    <w:name w:val="正文首行缩进 Char1"/>
    <w:next w:val="1061"/>
    <w:link w:val="874"/>
    <w:qFormat/>
    <w:rPr>
      <w:rFonts w:ascii="Times New Roman" w:hAnsi="Times New Roman" w:eastAsia="宋体" w:cs="Times New Roman"/>
      <w:szCs w:val="24"/>
    </w:rPr>
  </w:style>
  <w:style w:type="character" w:styleId="1062">
    <w:name w:val="标题 3 字符1"/>
    <w:next w:val="1062"/>
    <w:link w:val="874"/>
    <w:qFormat/>
    <w:rPr>
      <w:rFonts w:ascii="仿宋" w:eastAsia="仿宋"/>
      <w:b/>
      <w:sz w:val="32"/>
      <w:szCs w:val="32"/>
    </w:rPr>
  </w:style>
  <w:style w:type="character" w:styleId="1063">
    <w:name w:val="正文首行缩进 Char2"/>
    <w:next w:val="1063"/>
    <w:link w:val="874"/>
    <w:qFormat/>
    <w:rPr>
      <w:rFonts w:ascii="楷体_GB2312" w:hAnsi="Arial" w:eastAsia="楷体_GB2312"/>
      <w:sz w:val="21"/>
      <w:szCs w:val="24"/>
    </w:rPr>
  </w:style>
  <w:style w:type="character" w:styleId="1064">
    <w:name w:val="正文文本 2 字符1"/>
    <w:next w:val="1064"/>
    <w:link w:val="874"/>
    <w:uiPriority w:val="99"/>
    <w:semiHidden/>
    <w:qFormat/>
    <w:rPr>
      <w:rFonts w:ascii="Times New Roman" w:hAnsi="Times New Roman" w:eastAsia="方正仿宋_GBK" w:cs="Times New Roman"/>
      <w:sz w:val="24"/>
      <w:szCs w:val="24"/>
    </w:rPr>
  </w:style>
  <w:style w:type="character" w:styleId="1065">
    <w:name w:val="Table Heading Char1"/>
    <w:next w:val="1065"/>
    <w:link w:val="1066"/>
    <w:qFormat/>
    <w:rPr>
      <w:rFonts w:ascii="Book Antiqua" w:hAnsi="Book Antiqua" w:eastAsia="黑体" w:cs="Book Antiqua"/>
      <w:bCs/>
      <w:szCs w:val="21"/>
    </w:rPr>
  </w:style>
  <w:style w:type="paragraph" w:styleId="1066">
    <w:name w:val="Table Heading"/>
    <w:basedOn w:val="874"/>
    <w:next w:val="1066"/>
    <w:link w:val="1065"/>
    <w:qFormat/>
    <w:pPr>
      <w:jc w:val="left"/>
      <w:keepNext/>
      <w:spacing w:before="80" w:after="80" w:line="240" w:lineRule="atLeast"/>
    </w:pPr>
    <w:rPr>
      <w:rFonts w:ascii="Book Antiqua" w:hAnsi="Book Antiqua" w:eastAsia="黑体" w:cs="Book Antiqua"/>
      <w:bCs/>
      <w:szCs w:val="21"/>
    </w:rPr>
  </w:style>
  <w:style w:type="character" w:styleId="1067">
    <w:name w:val="二级采标题 字符"/>
    <w:next w:val="1067"/>
    <w:link w:val="1068"/>
    <w:qFormat/>
    <w:rPr>
      <w:rFonts w:ascii="Calibri" w:hAnsi="Calibri"/>
    </w:rPr>
  </w:style>
  <w:style w:type="paragraph" w:styleId="1068">
    <w:name w:val="二级采标题"/>
    <w:next w:val="1069"/>
    <w:link w:val="1067"/>
    <w:qFormat/>
    <w:pPr>
      <w:ind w:left="1134" w:hanging="1134"/>
    </w:pPr>
    <w:rPr>
      <w:rFonts w:ascii="Calibri" w:hAnsi="Calibri"/>
      <w:sz w:val="21"/>
      <w:szCs w:val="22"/>
      <w:lang w:val="en-US" w:eastAsia="zh-CN" w:bidi="ar-SA"/>
    </w:rPr>
  </w:style>
  <w:style w:type="paragraph" w:styleId="1069">
    <w:name w:val="段"/>
    <w:next w:val="1069"/>
    <w:link w:val="874"/>
    <w:qFormat/>
    <w:pPr>
      <w:ind w:firstLine="200"/>
      <w:jc w:val="both"/>
    </w:pPr>
    <w:rPr>
      <w:rFonts w:ascii="宋体" w:hAnsi="Times New Roman" w:eastAsia="宋体"/>
      <w:sz w:val="21"/>
      <w:lang w:val="en-US" w:eastAsia="zh-CN" w:bidi="ar-SA"/>
    </w:rPr>
  </w:style>
  <w:style w:type="character" w:styleId="1070">
    <w:name w:val="Table Text Char"/>
    <w:next w:val="1070"/>
    <w:link w:val="1071"/>
    <w:qFormat/>
    <w:rPr>
      <w:rFonts w:cs="Arial"/>
      <w:szCs w:val="21"/>
    </w:rPr>
  </w:style>
  <w:style w:type="paragraph" w:styleId="1071">
    <w:name w:val="Table Text"/>
    <w:basedOn w:val="874"/>
    <w:next w:val="1071"/>
    <w:link w:val="1070"/>
    <w:qFormat/>
    <w:pPr>
      <w:jc w:val="left"/>
      <w:spacing w:before="80" w:after="80" w:line="240" w:lineRule="atLeast"/>
    </w:pPr>
    <w:rPr>
      <w:rFonts w:ascii="等线" w:hAnsi="等线" w:eastAsia="等线" w:cs="Arial"/>
      <w:szCs w:val="21"/>
    </w:rPr>
  </w:style>
  <w:style w:type="character" w:styleId="1072">
    <w:name w:val="WW8Num28z2"/>
    <w:next w:val="1072"/>
    <w:link w:val="874"/>
    <w:qFormat/>
    <w:rPr>
      <w:rFonts w:ascii="StarSymbol" w:hAnsi="StarSymbol" w:cs="StarSymbol"/>
      <w:sz w:val="18"/>
      <w:szCs w:val="18"/>
    </w:rPr>
  </w:style>
  <w:style w:type="character" w:styleId="1073">
    <w:name w:val="标题2 Char"/>
    <w:next w:val="1073"/>
    <w:link w:val="1074"/>
    <w:qFormat/>
    <w:rPr>
      <w:rFonts w:ascii="宋体" w:hAnsi="宋体"/>
      <w:b/>
      <w:bCs/>
      <w:sz w:val="28"/>
      <w:szCs w:val="28"/>
    </w:rPr>
  </w:style>
  <w:style w:type="paragraph" w:styleId="1074">
    <w:name w:val="标题2"/>
    <w:basedOn w:val="876"/>
    <w:next w:val="874"/>
    <w:link w:val="1073"/>
    <w:qFormat/>
    <w:pPr>
      <w:ind w:left="425"/>
      <w:jc w:val="left"/>
      <w:spacing w:before="0" w:after="0" w:line="360" w:lineRule="auto"/>
    </w:pPr>
    <w:rPr>
      <w:rFonts w:ascii="宋体" w:hAnsi="宋体" w:eastAsia="等线" w:cs="Times New Roman"/>
      <w:bCs/>
      <w:sz w:val="28"/>
      <w:szCs w:val="28"/>
    </w:rPr>
  </w:style>
  <w:style w:type="character" w:styleId="1075">
    <w:name w:val="WW8Num17z1"/>
    <w:next w:val="1075"/>
    <w:link w:val="874"/>
    <w:qFormat/>
    <w:rPr>
      <w:rFonts w:ascii="Wingdings 2" w:hAnsi="Wingdings 2" w:cs="StarSymbol"/>
      <w:sz w:val="18"/>
      <w:szCs w:val="18"/>
    </w:rPr>
  </w:style>
  <w:style w:type="character" w:styleId="1076">
    <w:name w:val="font01"/>
    <w:next w:val="1076"/>
    <w:link w:val="874"/>
    <w:qFormat/>
    <w:rPr>
      <w:rFonts w:hint="eastAsia" w:ascii="楷体" w:hAnsi="楷体" w:eastAsia="楷体" w:cs="楷体"/>
      <w:color w:val="ff0000"/>
      <w:sz w:val="22"/>
      <w:szCs w:val="22"/>
      <w:u w:val="none"/>
    </w:rPr>
  </w:style>
  <w:style w:type="character" w:styleId="1077">
    <w:name w:val="WW8Num23z0"/>
    <w:next w:val="1077"/>
    <w:link w:val="874"/>
    <w:qFormat/>
    <w:rPr>
      <w:rFonts w:ascii="Wingdings" w:hAnsi="Wingdings" w:cs="StarSymbol"/>
      <w:sz w:val="18"/>
      <w:szCs w:val="18"/>
    </w:rPr>
  </w:style>
  <w:style w:type="character" w:styleId="1078">
    <w:name w:val="font21"/>
    <w:next w:val="1078"/>
    <w:link w:val="874"/>
    <w:qFormat/>
    <w:rPr>
      <w:rFonts w:hint="eastAsia" w:ascii="楷体" w:hAnsi="楷体" w:eastAsia="楷体" w:cs="楷体"/>
      <w:color w:val="000000"/>
      <w:sz w:val="22"/>
      <w:szCs w:val="22"/>
      <w:u w:val="none"/>
    </w:rPr>
  </w:style>
  <w:style w:type="character" w:styleId="1079">
    <w:name w:val="Absatz-Standardschriftart"/>
    <w:next w:val="1079"/>
    <w:link w:val="874"/>
    <w:qFormat/>
  </w:style>
  <w:style w:type="character" w:styleId="1080">
    <w:name w:val="批注文字 Char1"/>
    <w:next w:val="1080"/>
    <w:link w:val="874"/>
    <w:qFormat/>
    <w:rPr>
      <w:rFonts w:ascii="Times New Roman" w:hAnsi="Times New Roman" w:eastAsia="宋体" w:cs="Times New Roman"/>
      <w:szCs w:val="24"/>
    </w:rPr>
  </w:style>
  <w:style w:type="character" w:styleId="1081">
    <w:name w:val="WW8Num20z1"/>
    <w:next w:val="1081"/>
    <w:link w:val="874"/>
    <w:qFormat/>
    <w:rPr>
      <w:rFonts w:ascii="Wingdings 2" w:hAnsi="Wingdings 2" w:cs="StarSymbol"/>
      <w:sz w:val="18"/>
      <w:szCs w:val="18"/>
    </w:rPr>
  </w:style>
  <w:style w:type="character" w:styleId="1082">
    <w:name w:val="font31"/>
    <w:next w:val="1082"/>
    <w:link w:val="874"/>
    <w:qFormat/>
    <w:rPr>
      <w:rFonts w:hint="eastAsia" w:ascii="宋体" w:hAnsi="宋体" w:eastAsia="宋体" w:cs="宋体"/>
      <w:b/>
      <w:color w:val="000000"/>
      <w:sz w:val="24"/>
      <w:szCs w:val="24"/>
      <w:u w:val="none"/>
    </w:rPr>
  </w:style>
  <w:style w:type="character" w:styleId="1083">
    <w:name w:val="金宏发行正文 Char Char Char"/>
    <w:next w:val="1083"/>
    <w:link w:val="874"/>
    <w:qFormat/>
    <w:rPr>
      <w:rFonts w:hint="eastAsia" w:ascii="仿宋_GB2312" w:eastAsia="仿宋_GB2312" w:cs="宋体"/>
      <w:sz w:val="28"/>
    </w:rPr>
  </w:style>
  <w:style w:type="character" w:styleId="1084">
    <w:name w:val="se11"/>
    <w:next w:val="1084"/>
    <w:link w:val="874"/>
    <w:qFormat/>
    <w:rPr>
      <w:rFonts w:ascii="Tahoma" w:hAnsi="Tahoma" w:cs="Times New Roman"/>
      <w:color w:val="000000"/>
      <w:sz w:val="24"/>
      <w:lang w:bidi="ar-SA"/>
    </w:rPr>
  </w:style>
  <w:style w:type="character" w:styleId="1085">
    <w:name w:val="WW8Num6z2"/>
    <w:next w:val="1085"/>
    <w:link w:val="874"/>
    <w:qFormat/>
    <w:rPr>
      <w:rFonts w:ascii="StarSymbol" w:hAnsi="StarSymbol" w:cs="StarSymbol"/>
      <w:sz w:val="18"/>
      <w:szCs w:val="18"/>
    </w:rPr>
  </w:style>
  <w:style w:type="character" w:styleId="1086">
    <w:name w:val="模板正文 Char"/>
    <w:next w:val="1086"/>
    <w:link w:val="1087"/>
    <w:qFormat/>
    <w:rPr>
      <w:rFonts w:ascii="Calibri" w:hAnsi="Calibri"/>
      <w:sz w:val="28"/>
      <w:szCs w:val="21"/>
    </w:rPr>
  </w:style>
  <w:style w:type="paragraph" w:styleId="1087">
    <w:name w:val="模板正文"/>
    <w:basedOn w:val="874"/>
    <w:next w:val="1087"/>
    <w:link w:val="1086"/>
    <w:qFormat/>
    <w:pPr>
      <w:ind w:firstLine="200"/>
      <w:spacing w:line="360" w:lineRule="auto"/>
    </w:pPr>
    <w:rPr>
      <w:rFonts w:ascii="Calibri" w:hAnsi="Calibri" w:eastAsia="等线" w:cs="Times New Roman"/>
      <w:sz w:val="28"/>
      <w:szCs w:val="21"/>
    </w:rPr>
  </w:style>
  <w:style w:type="character" w:styleId="1088">
    <w:name w:val="批注框文本 字符1"/>
    <w:next w:val="1088"/>
    <w:link w:val="874"/>
    <w:uiPriority w:val="99"/>
    <w:qFormat/>
    <w:rPr>
      <w:rFonts w:ascii="Times New Roman" w:hAnsi="Times New Roman" w:eastAsia="方正仿宋_GBK" w:cs="Times New Roman"/>
      <w:sz w:val="18"/>
      <w:szCs w:val="18"/>
    </w:rPr>
  </w:style>
  <w:style w:type="character" w:styleId="1089">
    <w:name w:val="标书正文 Char"/>
    <w:next w:val="1089"/>
    <w:link w:val="1090"/>
    <w:qFormat/>
    <w:rPr>
      <w:rFonts w:ascii="Calibri" w:hAnsi="Calibri"/>
    </w:rPr>
  </w:style>
  <w:style w:type="paragraph" w:styleId="1090">
    <w:name w:val="标书正文"/>
    <w:basedOn w:val="874"/>
    <w:next w:val="1090"/>
    <w:link w:val="1089"/>
    <w:qFormat/>
    <w:pPr>
      <w:ind w:firstLine="200"/>
      <w:spacing w:before="120" w:line="360" w:lineRule="auto"/>
    </w:pPr>
    <w:rPr>
      <w:rFonts w:ascii="Calibri" w:hAnsi="Calibri" w:eastAsia="等线" w:cs="Times New Roman"/>
      <w:szCs w:val="22"/>
    </w:rPr>
  </w:style>
  <w:style w:type="character" w:styleId="1091">
    <w:name w:val="二级条标题 字符"/>
    <w:next w:val="1091"/>
    <w:link w:val="1092"/>
    <w:qFormat/>
    <w:rPr>
      <w:rFonts w:ascii="黑体" w:eastAsia="黑体"/>
    </w:rPr>
  </w:style>
  <w:style w:type="paragraph" w:styleId="1092">
    <w:name w:val="二级条标题"/>
    <w:basedOn w:val="1093"/>
    <w:next w:val="1069"/>
    <w:link w:val="1091"/>
    <w:qFormat/>
    <w:pPr>
      <w:ind w:left="630"/>
      <w:tabs>
        <w:tab w:val="left" w:pos="567" w:leader="none"/>
        <w:tab w:val="left" w:pos="780" w:leader="none"/>
      </w:tabs>
      <w:outlineLvl w:val="3"/>
    </w:pPr>
  </w:style>
  <w:style w:type="paragraph" w:styleId="1093">
    <w:name w:val="一级条标题"/>
    <w:basedOn w:val="1094"/>
    <w:next w:val="1069"/>
    <w:link w:val="1096"/>
    <w:qFormat/>
    <w:pPr>
      <w:ind w:left="420" w:hanging="420"/>
      <w:tabs>
        <w:tab w:val="left" w:pos="567" w:leader="none"/>
        <w:tab w:val="left" w:pos="780" w:leader="none"/>
      </w:tabs>
      <w:outlineLvl w:val="2"/>
    </w:pPr>
  </w:style>
  <w:style w:type="paragraph" w:styleId="1094">
    <w:name w:val="章标题"/>
    <w:next w:val="1069"/>
    <w:link w:val="1095"/>
    <w:qFormat/>
    <w:pPr>
      <w:ind w:left="780" w:hanging="360"/>
      <w:jc w:val="both"/>
      <w:tabs>
        <w:tab w:val="left" w:pos="567" w:leader="none"/>
        <w:tab w:val="left" w:pos="780" w:leader="none"/>
      </w:tabs>
      <w:outlineLvl w:val="1"/>
    </w:pPr>
    <w:rPr>
      <w:rFonts w:ascii="黑体" w:eastAsia="黑体"/>
      <w:sz w:val="21"/>
      <w:szCs w:val="22"/>
      <w:lang w:val="en-US" w:eastAsia="zh-CN" w:bidi="ar-SA"/>
    </w:rPr>
  </w:style>
  <w:style w:type="character" w:styleId="1095">
    <w:name w:val="章标题 Char"/>
    <w:next w:val="1095"/>
    <w:link w:val="1094"/>
    <w:qFormat/>
    <w:rPr>
      <w:rFonts w:ascii="黑体" w:eastAsia="黑体"/>
    </w:rPr>
  </w:style>
  <w:style w:type="character" w:styleId="1096">
    <w:name w:val="一级条标题 Char Char"/>
    <w:next w:val="1096"/>
    <w:link w:val="1093"/>
    <w:qFormat/>
    <w:rPr>
      <w:rFonts w:ascii="黑体" w:eastAsia="黑体"/>
    </w:rPr>
  </w:style>
  <w:style w:type="character" w:styleId="1097">
    <w:name w:val="页脚 Char1"/>
    <w:next w:val="1097"/>
    <w:link w:val="874"/>
    <w:qFormat/>
    <w:rPr>
      <w:sz w:val="18"/>
      <w:szCs w:val="18"/>
    </w:rPr>
  </w:style>
  <w:style w:type="character" w:styleId="1098">
    <w:name w:val="WW8Num15z1"/>
    <w:next w:val="1098"/>
    <w:link w:val="874"/>
    <w:qFormat/>
    <w:rPr>
      <w:rFonts w:ascii="Wingdings 2" w:hAnsi="Wingdings 2" w:cs="StarSymbol"/>
      <w:sz w:val="18"/>
      <w:szCs w:val="18"/>
    </w:rPr>
  </w:style>
  <w:style w:type="character" w:styleId="1099">
    <w:name w:val="n正文 Char"/>
    <w:next w:val="1099"/>
    <w:link w:val="1100"/>
    <w:qFormat/>
    <w:rPr>
      <w:rFonts w:eastAsia="仿宋_GB2312"/>
      <w:color w:val="000000"/>
      <w:sz w:val="28"/>
      <w:szCs w:val="28"/>
    </w:rPr>
  </w:style>
  <w:style w:type="paragraph" w:styleId="1100">
    <w:name w:val="n正文"/>
    <w:next w:val="1100"/>
    <w:link w:val="1099"/>
    <w:qFormat/>
    <w:pPr>
      <w:ind w:firstLine="200"/>
      <w:spacing w:line="360" w:lineRule="auto"/>
    </w:pPr>
    <w:rPr>
      <w:rFonts w:eastAsia="仿宋_GB2312"/>
      <w:color w:val="000000"/>
      <w:sz w:val="28"/>
      <w:szCs w:val="28"/>
      <w:lang w:val="en-US" w:eastAsia="zh-CN" w:bidi="ar-SA"/>
    </w:rPr>
  </w:style>
  <w:style w:type="character" w:styleId="1101">
    <w:name w:val="Table Text Char1"/>
    <w:next w:val="1101"/>
    <w:link w:val="874"/>
    <w:qFormat/>
    <w:rPr>
      <w:sz w:val="21"/>
      <w:szCs w:val="21"/>
    </w:rPr>
  </w:style>
  <w:style w:type="character" w:styleId="1102">
    <w:name w:val="正文文本缩进 Char1"/>
    <w:next w:val="1102"/>
    <w:link w:val="874"/>
    <w:qFormat/>
    <w:rPr>
      <w:rFonts w:ascii="Calibri" w:hAnsi="Calibri" w:eastAsia="宋体" w:cs="Times New Roman"/>
    </w:rPr>
  </w:style>
  <w:style w:type="character" w:styleId="1103">
    <w:name w:val="文章正文 Char"/>
    <w:next w:val="1103"/>
    <w:link w:val="874"/>
    <w:qFormat/>
    <w:rPr>
      <w:rFonts w:ascii="Calibri" w:hAnsi="Calibri"/>
      <w:sz w:val="21"/>
      <w:szCs w:val="24"/>
    </w:rPr>
  </w:style>
  <w:style w:type="character" w:styleId="1104">
    <w:name w:val="GEO正文 Char"/>
    <w:next w:val="1104"/>
    <w:link w:val="1105"/>
    <w:qFormat/>
    <w:rPr>
      <w:rFonts w:eastAsia="仿宋_GB2312"/>
      <w:sz w:val="28"/>
    </w:rPr>
  </w:style>
  <w:style w:type="paragraph" w:styleId="1105">
    <w:name w:val="GEO正文"/>
    <w:basedOn w:val="874"/>
    <w:next w:val="1105"/>
    <w:link w:val="1104"/>
    <w:qFormat/>
    <w:pPr>
      <w:ind w:firstLine="200"/>
      <w:spacing w:line="360" w:lineRule="auto"/>
    </w:pPr>
    <w:rPr>
      <w:rFonts w:ascii="等线" w:hAnsi="等线" w:eastAsia="仿宋_GB2312" w:cs="Times New Roman"/>
      <w:sz w:val="28"/>
      <w:szCs w:val="22"/>
    </w:rPr>
  </w:style>
  <w:style w:type="character" w:styleId="1106">
    <w:name w:val="WW8Num35z1"/>
    <w:next w:val="1106"/>
    <w:link w:val="874"/>
    <w:qFormat/>
    <w:rPr>
      <w:rFonts w:ascii="Wingdings 2" w:hAnsi="Wingdings 2" w:cs="StarSymbol"/>
      <w:sz w:val="18"/>
      <w:szCs w:val="18"/>
    </w:rPr>
  </w:style>
  <w:style w:type="character" w:styleId="1107">
    <w:name w:val="页眉 Char1"/>
    <w:next w:val="1107"/>
    <w:link w:val="874"/>
    <w:qFormat/>
    <w:rPr>
      <w:sz w:val="18"/>
      <w:szCs w:val="18"/>
    </w:rPr>
  </w:style>
  <w:style w:type="character" w:styleId="1108">
    <w:name w:val="WW8Num34z1"/>
    <w:next w:val="1108"/>
    <w:link w:val="874"/>
    <w:qFormat/>
    <w:rPr>
      <w:rFonts w:ascii="Wingdings 2" w:hAnsi="Wingdings 2" w:cs="StarSymbol"/>
      <w:sz w:val="18"/>
      <w:szCs w:val="18"/>
    </w:rPr>
  </w:style>
  <w:style w:type="character" w:styleId="1109">
    <w:name w:val="文档结构图 Char1"/>
    <w:next w:val="1109"/>
    <w:link w:val="874"/>
    <w:qFormat/>
    <w:rPr>
      <w:rFonts w:ascii="宋体" w:hAnsi="Calibri" w:eastAsia="宋体" w:cs="Times New Roman"/>
      <w:sz w:val="18"/>
      <w:szCs w:val="18"/>
    </w:rPr>
  </w:style>
  <w:style w:type="character" w:styleId="1110">
    <w:name w:val="WW8Num21z0"/>
    <w:next w:val="1110"/>
    <w:link w:val="874"/>
    <w:qFormat/>
    <w:rPr>
      <w:rFonts w:ascii="Wingdings" w:hAnsi="Wingdings" w:cs="StarSymbol"/>
      <w:sz w:val="18"/>
      <w:szCs w:val="18"/>
    </w:rPr>
  </w:style>
  <w:style w:type="character" w:styleId="1111">
    <w:name w:val="页脚 Char2"/>
    <w:next w:val="1111"/>
    <w:link w:val="874"/>
    <w:uiPriority w:val="99"/>
    <w:qFormat/>
    <w:rPr>
      <w:sz w:val="18"/>
      <w:szCs w:val="18"/>
    </w:rPr>
  </w:style>
  <w:style w:type="character" w:styleId="1112">
    <w:name w:val="WW8Num1z1"/>
    <w:next w:val="1112"/>
    <w:link w:val="874"/>
    <w:qFormat/>
    <w:rPr>
      <w:rFonts w:ascii="Wingdings" w:hAnsi="Wingdings"/>
    </w:rPr>
  </w:style>
  <w:style w:type="character" w:styleId="1113">
    <w:name w:val="批注主题 Char1"/>
    <w:next w:val="1113"/>
    <w:link w:val="874"/>
    <w:qFormat/>
    <w:rPr>
      <w:rFonts w:ascii="Calibri" w:hAnsi="Calibri" w:eastAsia="宋体" w:cs="Times New Roman"/>
      <w:b/>
      <w:bCs/>
      <w:sz w:val="21"/>
      <w:szCs w:val="22"/>
    </w:rPr>
  </w:style>
  <w:style w:type="character" w:styleId="1114">
    <w:name w:val="我的图表标题 Char"/>
    <w:next w:val="1114"/>
    <w:link w:val="874"/>
    <w:qFormat/>
    <w:rPr>
      <w:rFonts w:ascii="Cambria" w:hAnsi="Cambria" w:eastAsia="黑体" w:cs="宋体"/>
      <w:sz w:val="24"/>
    </w:rPr>
  </w:style>
  <w:style w:type="character" w:styleId="1115">
    <w:name w:val="页眉 Char2"/>
    <w:next w:val="1115"/>
    <w:link w:val="874"/>
    <w:uiPriority w:val="99"/>
    <w:qFormat/>
    <w:rPr>
      <w:sz w:val="18"/>
      <w:szCs w:val="18"/>
    </w:rPr>
  </w:style>
  <w:style w:type="character" w:styleId="1116">
    <w:name w:val="WW8Num14z2"/>
    <w:next w:val="1116"/>
    <w:link w:val="874"/>
    <w:qFormat/>
    <w:rPr>
      <w:rFonts w:ascii="StarSymbol" w:hAnsi="StarSymbol" w:cs="StarSymbol"/>
      <w:sz w:val="18"/>
      <w:szCs w:val="18"/>
    </w:rPr>
  </w:style>
  <w:style w:type="character" w:styleId="1117">
    <w:name w:val="正文文本缩进 2 Char1"/>
    <w:next w:val="1117"/>
    <w:link w:val="874"/>
    <w:qFormat/>
    <w:rPr>
      <w:rFonts w:ascii="Calibri" w:hAnsi="Calibri" w:eastAsia="宋体" w:cs="Times New Roman"/>
    </w:rPr>
  </w:style>
  <w:style w:type="character" w:styleId="1118">
    <w:name w:val="不明显强调1"/>
    <w:next w:val="1118"/>
    <w:link w:val="874"/>
    <w:qFormat/>
    <w:rPr>
      <w:i/>
      <w:iCs/>
      <w:color w:val="808080"/>
    </w:rPr>
  </w:style>
  <w:style w:type="character" w:styleId="1119">
    <w:name w:val="正文文本缩进 3 Char1"/>
    <w:next w:val="1119"/>
    <w:link w:val="874"/>
    <w:qFormat/>
    <w:rPr>
      <w:rFonts w:ascii="Calibri" w:hAnsi="Calibri" w:eastAsia="宋体" w:cs="Times New Roman"/>
      <w:sz w:val="16"/>
      <w:szCs w:val="16"/>
    </w:rPr>
  </w:style>
  <w:style w:type="character" w:styleId="1120">
    <w:name w:val="批注文字 字符1"/>
    <w:next w:val="1120"/>
    <w:link w:val="874"/>
    <w:qFormat/>
    <w:rPr>
      <w:rFonts w:ascii="Times New Roman" w:hAnsi="Times New Roman" w:eastAsia="方正仿宋_GBK" w:cs="Times New Roman"/>
      <w:sz w:val="24"/>
      <w:szCs w:val="24"/>
    </w:rPr>
  </w:style>
  <w:style w:type="character" w:styleId="1121">
    <w:name w:val="纯文本 Char2"/>
    <w:next w:val="1121"/>
    <w:link w:val="874"/>
    <w:qFormat/>
    <w:rPr>
      <w:rFonts w:ascii="宋体" w:hAnsi="Courier New" w:eastAsia="宋体" w:cs="Courier New"/>
      <w:szCs w:val="21"/>
    </w:rPr>
  </w:style>
  <w:style w:type="character" w:styleId="1122">
    <w:name w:val="WW8Num19z1"/>
    <w:next w:val="1122"/>
    <w:link w:val="874"/>
    <w:qFormat/>
    <w:rPr>
      <w:rFonts w:ascii="Wingdings" w:hAnsi="Wingdings"/>
    </w:rPr>
  </w:style>
  <w:style w:type="character" w:styleId="1123">
    <w:name w:val="正文文本缩进 Char2"/>
    <w:next w:val="1123"/>
    <w:link w:val="874"/>
    <w:uiPriority w:val="99"/>
    <w:semiHidden/>
    <w:qFormat/>
    <w:rPr>
      <w:sz w:val="21"/>
      <w:szCs w:val="22"/>
    </w:rPr>
  </w:style>
  <w:style w:type="character" w:styleId="1124">
    <w:name w:val="WW8Num14z7"/>
    <w:next w:val="1124"/>
    <w:link w:val="874"/>
    <w:qFormat/>
    <w:rPr>
      <w:rFonts w:ascii="Wingdings" w:hAnsi="Wingdings"/>
    </w:rPr>
  </w:style>
  <w:style w:type="character" w:styleId="1125">
    <w:name w:val="正文文本缩进 2 Char2"/>
    <w:next w:val="1125"/>
    <w:link w:val="874"/>
    <w:uiPriority w:val="99"/>
    <w:semiHidden/>
    <w:qFormat/>
    <w:rPr>
      <w:sz w:val="21"/>
      <w:szCs w:val="22"/>
    </w:rPr>
  </w:style>
  <w:style w:type="character" w:styleId="1126">
    <w:name w:val="WW8Num23z1"/>
    <w:next w:val="1126"/>
    <w:link w:val="874"/>
    <w:qFormat/>
    <w:rPr>
      <w:rFonts w:ascii="Wingdings 2" w:hAnsi="Wingdings 2" w:cs="StarSymbol"/>
      <w:sz w:val="18"/>
      <w:szCs w:val="18"/>
    </w:rPr>
  </w:style>
  <w:style w:type="character" w:styleId="1127">
    <w:name w:val="批注框文本 Char1"/>
    <w:next w:val="1127"/>
    <w:link w:val="874"/>
    <w:qFormat/>
    <w:rPr>
      <w:sz w:val="18"/>
      <w:szCs w:val="18"/>
    </w:rPr>
  </w:style>
  <w:style w:type="character" w:styleId="1128">
    <w:name w:val="WW8Num3z2"/>
    <w:next w:val="1128"/>
    <w:link w:val="874"/>
    <w:qFormat/>
    <w:rPr>
      <w:rFonts w:ascii="StarSymbol" w:hAnsi="StarSymbol" w:cs="StarSymbol"/>
      <w:sz w:val="18"/>
      <w:szCs w:val="18"/>
    </w:rPr>
  </w:style>
  <w:style w:type="character" w:styleId="1129">
    <w:name w:val="文档结构图 Char2"/>
    <w:next w:val="1129"/>
    <w:link w:val="874"/>
    <w:uiPriority w:val="99"/>
    <w:qFormat/>
    <w:rPr>
      <w:rFonts w:ascii="宋体"/>
      <w:sz w:val="18"/>
      <w:szCs w:val="18"/>
    </w:rPr>
  </w:style>
  <w:style w:type="character" w:styleId="1130">
    <w:name w:val="样式 InfoBlue + 倾斜 Char"/>
    <w:next w:val="1130"/>
    <w:link w:val="874"/>
    <w:qFormat/>
    <w:rPr>
      <w:color w:val="0000ff"/>
      <w:sz w:val="21"/>
    </w:rPr>
  </w:style>
  <w:style w:type="character" w:styleId="1131">
    <w:name w:val="批注文字 Char2"/>
    <w:next w:val="1131"/>
    <w:link w:val="874"/>
    <w:qFormat/>
    <w:rPr>
      <w:sz w:val="21"/>
      <w:szCs w:val="22"/>
    </w:rPr>
  </w:style>
  <w:style w:type="character" w:styleId="1132">
    <w:name w:val="批注主题 Char2"/>
    <w:next w:val="1132"/>
    <w:link w:val="874"/>
    <w:qFormat/>
    <w:rPr>
      <w:b/>
      <w:bCs/>
      <w:sz w:val="21"/>
      <w:szCs w:val="22"/>
    </w:rPr>
  </w:style>
  <w:style w:type="character" w:styleId="1133">
    <w:name w:val="Char Char6"/>
    <w:next w:val="1133"/>
    <w:link w:val="874"/>
    <w:qFormat/>
    <w:rPr>
      <w:b/>
      <w:bCs/>
      <w:sz w:val="44"/>
      <w:szCs w:val="44"/>
    </w:rPr>
  </w:style>
  <w:style w:type="character" w:styleId="1134">
    <w:name w:val="p0 Char"/>
    <w:next w:val="1134"/>
    <w:link w:val="1135"/>
    <w:rPr>
      <w:szCs w:val="21"/>
    </w:rPr>
  </w:style>
  <w:style w:type="paragraph" w:styleId="1135">
    <w:name w:val="p0"/>
    <w:basedOn w:val="874"/>
    <w:next w:val="1135"/>
    <w:link w:val="1134"/>
    <w:qFormat/>
    <w:pPr>
      <w:widowControl/>
    </w:pPr>
    <w:rPr>
      <w:rFonts w:ascii="等线" w:hAnsi="等线" w:eastAsia="等线" w:cs="Times New Roman"/>
      <w:szCs w:val="21"/>
    </w:rPr>
  </w:style>
  <w:style w:type="character" w:styleId="1136">
    <w:name w:val="脚注文本 Char3"/>
    <w:next w:val="1136"/>
    <w:link w:val="874"/>
    <w:qFormat/>
    <w:rPr>
      <w:rFonts w:ascii="Calibri" w:hAnsi="Calibri"/>
      <w:sz w:val="18"/>
      <w:szCs w:val="18"/>
    </w:rPr>
  </w:style>
  <w:style w:type="character" w:styleId="1137">
    <w:name w:val="标准文本 Char"/>
    <w:next w:val="1137"/>
    <w:link w:val="1138"/>
    <w:qFormat/>
    <w:rPr>
      <w:rFonts w:cs="宋体"/>
      <w:szCs w:val="21"/>
    </w:rPr>
  </w:style>
  <w:style w:type="paragraph" w:styleId="1138">
    <w:name w:val="标准文本"/>
    <w:basedOn w:val="874"/>
    <w:next w:val="1138"/>
    <w:link w:val="1137"/>
    <w:qFormat/>
    <w:pPr>
      <w:ind w:firstLine="420"/>
      <w:spacing w:line="360" w:lineRule="auto"/>
    </w:pPr>
    <w:rPr>
      <w:rFonts w:ascii="等线" w:hAnsi="等线" w:eastAsia="等线" w:cs="宋体"/>
      <w:szCs w:val="21"/>
    </w:rPr>
  </w:style>
  <w:style w:type="character" w:styleId="1139">
    <w:name w:val="无间隔 Char"/>
    <w:next w:val="1139"/>
    <w:link w:val="1140"/>
    <w:qFormat/>
    <w:rPr>
      <w:rFonts w:ascii="Calibri" w:hAnsi="Calibri"/>
    </w:rPr>
  </w:style>
  <w:style w:type="paragraph" w:styleId="1140">
    <w:name w:val="无间隔"/>
    <w:next w:val="1140"/>
    <w:link w:val="1139"/>
    <w:qFormat/>
    <w:pPr>
      <w:jc w:val="both"/>
      <w:widowControl w:val="off"/>
    </w:pPr>
    <w:rPr>
      <w:rFonts w:ascii="Calibri" w:hAnsi="Calibri"/>
      <w:sz w:val="21"/>
      <w:szCs w:val="22"/>
      <w:lang w:val="en-US" w:eastAsia="zh-CN" w:bidi="ar-SA"/>
    </w:rPr>
  </w:style>
  <w:style w:type="character" w:styleId="1141">
    <w:name w:val="页码1"/>
    <w:basedOn w:val="884"/>
    <w:next w:val="1141"/>
    <w:link w:val="874"/>
    <w:qFormat/>
  </w:style>
  <w:style w:type="character" w:styleId="1142">
    <w:name w:val="11111 Char"/>
    <w:next w:val="1142"/>
    <w:link w:val="874"/>
    <w:qFormat/>
    <w:rPr>
      <w:rFonts w:hint="eastAsia" w:ascii="宋体" w:hAnsi="宋体" w:eastAsia="宋体" w:cs="宋体"/>
      <w:color w:val="000000"/>
      <w:sz w:val="24"/>
      <w:szCs w:val="24"/>
      <w:lang w:val="zh-CN"/>
    </w:rPr>
  </w:style>
  <w:style w:type="character" w:styleId="1143">
    <w:name w:val="正文文本 Char1"/>
    <w:next w:val="1143"/>
    <w:link w:val="874"/>
    <w:qFormat/>
    <w:rPr>
      <w:rFonts w:ascii="Times New Roman" w:hAnsi="Times New Roman" w:eastAsia="宋体" w:cs="Times New Roman"/>
      <w:szCs w:val="24"/>
    </w:rPr>
  </w:style>
  <w:style w:type="character" w:styleId="1144">
    <w:name w:val="WW8Num26z1"/>
    <w:next w:val="1144"/>
    <w:link w:val="874"/>
    <w:qFormat/>
    <w:rPr>
      <w:rFonts w:ascii="Wingdings 2" w:hAnsi="Wingdings 2" w:cs="StarSymbol"/>
      <w:sz w:val="18"/>
      <w:szCs w:val="18"/>
    </w:rPr>
  </w:style>
  <w:style w:type="character" w:styleId="1145">
    <w:name w:val="font51"/>
    <w:next w:val="1145"/>
    <w:link w:val="874"/>
    <w:qFormat/>
    <w:rPr>
      <w:rFonts w:ascii="Arial" w:hAnsi="Arial" w:cs="Arial"/>
      <w:color w:val="000000"/>
      <w:sz w:val="20"/>
      <w:szCs w:val="20"/>
      <w:u w:val="none"/>
    </w:rPr>
  </w:style>
  <w:style w:type="character" w:styleId="1146">
    <w:name w:val="WW8Num25z0"/>
    <w:next w:val="1146"/>
    <w:link w:val="874"/>
    <w:qFormat/>
    <w:rPr>
      <w:rFonts w:ascii="Wingdings" w:hAnsi="Wingdings" w:cs="StarSymbol"/>
      <w:sz w:val="18"/>
      <w:szCs w:val="18"/>
    </w:rPr>
  </w:style>
  <w:style w:type="character" w:styleId="1147">
    <w:name w:val="paramlista1"/>
    <w:next w:val="1147"/>
    <w:link w:val="874"/>
    <w:qFormat/>
    <w:rPr>
      <w:rFonts w:ascii="Calibri" w:hAnsi="Calibri" w:eastAsia="宋体" w:cs="Times New Roman"/>
      <w:sz w:val="18"/>
      <w:szCs w:val="18"/>
    </w:rPr>
  </w:style>
  <w:style w:type="character" w:styleId="1148">
    <w:name w:val="high-light-bg4"/>
    <w:next w:val="1148"/>
    <w:link w:val="874"/>
    <w:qFormat/>
  </w:style>
  <w:style w:type="character" w:styleId="1149">
    <w:name w:val="Char Char201"/>
    <w:next w:val="1149"/>
    <w:link w:val="874"/>
    <w:rPr>
      <w:rFonts w:ascii="楷体_GB2312" w:eastAsia="楷体_GB2312"/>
      <w:sz w:val="28"/>
    </w:rPr>
  </w:style>
  <w:style w:type="character" w:styleId="1150">
    <w:name w:val="页脚 字符1"/>
    <w:next w:val="1150"/>
    <w:link w:val="874"/>
    <w:uiPriority w:val="99"/>
    <w:qFormat/>
    <w:rPr>
      <w:rFonts w:ascii="Times New Roman" w:hAnsi="Times New Roman" w:eastAsia="方正仿宋_GBK" w:cs="Times New Roman"/>
      <w:sz w:val="18"/>
      <w:szCs w:val="18"/>
    </w:rPr>
  </w:style>
  <w:style w:type="character" w:styleId="1151">
    <w:name w:val="font41"/>
    <w:next w:val="1151"/>
    <w:link w:val="874"/>
    <w:qFormat/>
    <w:rPr>
      <w:rFonts w:hint="eastAsia" w:ascii="宋体" w:hAnsi="宋体" w:eastAsia="宋体" w:cs="宋体"/>
      <w:color w:val="000000"/>
      <w:sz w:val="20"/>
      <w:szCs w:val="20"/>
      <w:u w:val="none"/>
    </w:rPr>
  </w:style>
  <w:style w:type="character" w:styleId="1152">
    <w:name w:val="WW8Num38z0"/>
    <w:next w:val="1152"/>
    <w:link w:val="874"/>
    <w:qFormat/>
    <w:rPr>
      <w:rFonts w:ascii="Wingdings" w:hAnsi="Wingdings" w:cs="StarSymbol"/>
      <w:sz w:val="18"/>
      <w:szCs w:val="18"/>
    </w:rPr>
  </w:style>
  <w:style w:type="character" w:styleId="1153">
    <w:name w:val="+正文 Char3"/>
    <w:next w:val="1153"/>
    <w:link w:val="1154"/>
    <w:qFormat/>
    <w:rPr>
      <w:sz w:val="28"/>
    </w:rPr>
  </w:style>
  <w:style w:type="paragraph" w:styleId="1154">
    <w:name w:val="+正文"/>
    <w:basedOn w:val="874"/>
    <w:next w:val="1154"/>
    <w:link w:val="1153"/>
    <w:qFormat/>
    <w:pPr>
      <w:ind w:firstLine="200"/>
      <w:spacing w:line="360" w:lineRule="auto"/>
    </w:pPr>
    <w:rPr>
      <w:rFonts w:ascii="等线" w:hAnsi="等线" w:eastAsia="等线" w:cs="Times New Roman"/>
      <w:sz w:val="28"/>
      <w:szCs w:val="22"/>
    </w:rPr>
  </w:style>
  <w:style w:type="character" w:styleId="1155">
    <w:name w:val="正文文本 3 字符1"/>
    <w:next w:val="1155"/>
    <w:link w:val="874"/>
    <w:uiPriority w:val="99"/>
    <w:qFormat/>
    <w:rPr>
      <w:rFonts w:ascii="Times New Roman" w:hAnsi="Times New Roman" w:eastAsia="方正仿宋_GBK" w:cs="Times New Roman"/>
      <w:sz w:val="16"/>
      <w:szCs w:val="16"/>
    </w:rPr>
  </w:style>
  <w:style w:type="character" w:styleId="1156">
    <w:name w:val="Char Char171"/>
    <w:next w:val="1156"/>
    <w:link w:val="874"/>
    <w:qFormat/>
    <w:rPr>
      <w:rFonts w:ascii="Arial" w:hAnsi="Arial" w:eastAsia="黑体"/>
      <w:b/>
      <w:spacing w:val="-2"/>
      <w:position w:val="-6"/>
      <w:sz w:val="24"/>
    </w:rPr>
  </w:style>
  <w:style w:type="character" w:styleId="1157">
    <w:name w:val="style241"/>
    <w:next w:val="1157"/>
    <w:link w:val="874"/>
    <w:qFormat/>
    <w:rPr>
      <w:rFonts w:hint="eastAsia" w:ascii="宋体" w:hAnsi="宋体" w:eastAsia="宋体"/>
      <w:color w:val="333333"/>
      <w:lang w:val="en-US" w:eastAsia="zh-CN" w:bidi="ar-SA"/>
    </w:rPr>
  </w:style>
  <w:style w:type="character" w:styleId="1158">
    <w:name w:val="fontstyle01"/>
    <w:next w:val="1158"/>
    <w:link w:val="874"/>
    <w:qFormat/>
    <w:rPr>
      <w:rFonts w:ascii="楷体" w:hAnsi="楷体"/>
      <w:color w:val="000000"/>
      <w:sz w:val="24"/>
      <w:szCs w:val="24"/>
    </w:rPr>
  </w:style>
  <w:style w:type="character" w:styleId="1159">
    <w:name w:val="Numbering Symbols"/>
    <w:next w:val="1159"/>
    <w:link w:val="874"/>
    <w:qFormat/>
  </w:style>
  <w:style w:type="character" w:styleId="1160">
    <w:name w:val="标题 1 Char1"/>
    <w:next w:val="1160"/>
    <w:link w:val="874"/>
    <w:qFormat/>
    <w:rPr>
      <w:b/>
      <w:sz w:val="44"/>
    </w:rPr>
  </w:style>
  <w:style w:type="character" w:styleId="1161">
    <w:name w:val="引用 Char1"/>
    <w:next w:val="1161"/>
    <w:link w:val="874"/>
    <w:uiPriority w:val="29"/>
    <w:qFormat/>
    <w:rPr>
      <w:i/>
      <w:iCs/>
      <w:color w:val="404040"/>
      <w:sz w:val="21"/>
    </w:rPr>
  </w:style>
  <w:style w:type="character" w:styleId="1162">
    <w:name w:val="Char Char181"/>
    <w:next w:val="1162"/>
    <w:link w:val="874"/>
    <w:qFormat/>
    <w:rPr>
      <w:rFonts w:ascii="宋体"/>
      <w:b/>
      <w:spacing w:val="-2"/>
      <w:position w:val="-6"/>
      <w:sz w:val="28"/>
    </w:rPr>
  </w:style>
  <w:style w:type="character" w:styleId="1163">
    <w:name w:val="Table Heading Char"/>
    <w:next w:val="1163"/>
    <w:link w:val="874"/>
    <w:qFormat/>
    <w:rPr>
      <w:rFonts w:ascii="Book Antiqua" w:hAnsi="Book Antiqua" w:eastAsia="黑体"/>
      <w:bCs/>
      <w:sz w:val="21"/>
      <w:szCs w:val="21"/>
    </w:rPr>
  </w:style>
  <w:style w:type="character" w:styleId="1164">
    <w:name w:val="Char Char151"/>
    <w:next w:val="1164"/>
    <w:link w:val="874"/>
    <w:qFormat/>
    <w:rPr>
      <w:rFonts w:ascii="Arial" w:hAnsi="Arial" w:eastAsia="黑体"/>
      <w:spacing w:val="-2"/>
      <w:position w:val="-6"/>
      <w:sz w:val="24"/>
    </w:rPr>
  </w:style>
  <w:style w:type="character" w:styleId="1165">
    <w:name w:val="WW8Num14z1"/>
    <w:next w:val="1165"/>
    <w:link w:val="874"/>
    <w:qFormat/>
    <w:rPr>
      <w:rFonts w:ascii="Wingdings 2" w:hAnsi="Wingdings 2" w:cs="StarSymbol"/>
      <w:sz w:val="18"/>
      <w:szCs w:val="18"/>
    </w:rPr>
  </w:style>
  <w:style w:type="character" w:styleId="1166">
    <w:name w:val="font111"/>
    <w:next w:val="1166"/>
    <w:link w:val="874"/>
    <w:qFormat/>
    <w:rPr>
      <w:rFonts w:hint="eastAsia" w:ascii="宋体" w:hAnsi="宋体" w:eastAsia="宋体" w:cs="宋体"/>
      <w:color w:val="000000"/>
      <w:sz w:val="21"/>
      <w:szCs w:val="21"/>
      <w:u w:val="none"/>
    </w:rPr>
  </w:style>
  <w:style w:type="character" w:styleId="1167">
    <w:name w:val="样式2 Char"/>
    <w:next w:val="1167"/>
    <w:link w:val="874"/>
    <w:qFormat/>
    <w:rPr>
      <w:rFonts w:hint="eastAsia" w:ascii="方正仿宋_GBK" w:eastAsia="方正仿宋_GBK"/>
      <w:bCs/>
      <w:sz w:val="32"/>
      <w:szCs w:val="24"/>
    </w:rPr>
  </w:style>
  <w:style w:type="character" w:styleId="1168">
    <w:name w:val="Char Char18"/>
    <w:next w:val="1168"/>
    <w:link w:val="874"/>
    <w:qFormat/>
    <w:rPr>
      <w:rFonts w:ascii="宋体"/>
      <w:b/>
      <w:spacing w:val="-2"/>
      <w:position w:val="-6"/>
      <w:sz w:val="28"/>
    </w:rPr>
  </w:style>
  <w:style w:type="character" w:styleId="1169">
    <w:name w:val="WW8Num25z7"/>
    <w:next w:val="1169"/>
    <w:link w:val="874"/>
    <w:qFormat/>
    <w:rPr>
      <w:rFonts w:ascii="Wingdings" w:hAnsi="Wingdings"/>
    </w:rPr>
  </w:style>
  <w:style w:type="character" w:styleId="1170">
    <w:name w:val="font71"/>
    <w:next w:val="1170"/>
    <w:link w:val="874"/>
    <w:rPr>
      <w:rFonts w:ascii="Arial" w:hAnsi="Arial" w:cs="Arial"/>
      <w:color w:val="000000"/>
      <w:sz w:val="20"/>
      <w:szCs w:val="20"/>
      <w:u w:val="none"/>
    </w:rPr>
  </w:style>
  <w:style w:type="character" w:styleId="1171">
    <w:name w:val="WW8Num8z0"/>
    <w:next w:val="1171"/>
    <w:link w:val="874"/>
    <w:qFormat/>
    <w:rPr>
      <w:rFonts w:ascii="Wingdings" w:hAnsi="Wingdings" w:cs="StarSymbol"/>
      <w:sz w:val="18"/>
      <w:szCs w:val="18"/>
    </w:rPr>
  </w:style>
  <w:style w:type="character" w:styleId="1172">
    <w:name w:val="页码2"/>
    <w:basedOn w:val="884"/>
    <w:next w:val="1172"/>
    <w:link w:val="874"/>
    <w:qFormat/>
  </w:style>
  <w:style w:type="character" w:styleId="1173">
    <w:name w:val="WW8Num12z0"/>
    <w:next w:val="1173"/>
    <w:link w:val="874"/>
    <w:qFormat/>
    <w:rPr>
      <w:rFonts w:ascii="Wingdings" w:hAnsi="Wingdings" w:cs="StarSymbol"/>
      <w:sz w:val="18"/>
      <w:szCs w:val="18"/>
    </w:rPr>
  </w:style>
  <w:style w:type="character" w:styleId="1174">
    <w:name w:val="方案文档 Char"/>
    <w:next w:val="1174"/>
    <w:link w:val="1175"/>
    <w:qFormat/>
    <w:rPr>
      <w:sz w:val="24"/>
      <w:szCs w:val="24"/>
    </w:rPr>
  </w:style>
  <w:style w:type="paragraph" w:styleId="1175">
    <w:name w:val="方案文档"/>
    <w:next w:val="1175"/>
    <w:link w:val="1174"/>
    <w:qFormat/>
    <w:pPr>
      <w:ind w:firstLine="200"/>
      <w:spacing w:line="360" w:lineRule="auto"/>
    </w:pPr>
    <w:rPr>
      <w:sz w:val="24"/>
      <w:szCs w:val="24"/>
      <w:lang w:val="en-US" w:eastAsia="zh-CN" w:bidi="ar-SA"/>
    </w:rPr>
  </w:style>
  <w:style w:type="character" w:styleId="1176">
    <w:name w:val="称呼 Char3"/>
    <w:next w:val="1176"/>
    <w:link w:val="874"/>
    <w:qFormat/>
    <w:rPr>
      <w:rFonts w:ascii="Arial" w:hAnsi="Arial" w:eastAsia="方正仿宋_GBK" w:cs="Arial"/>
    </w:rPr>
  </w:style>
  <w:style w:type="character" w:styleId="1177">
    <w:name w:val="font141"/>
    <w:next w:val="1177"/>
    <w:link w:val="874"/>
    <w:qFormat/>
    <w:rPr>
      <w:rFonts w:hint="eastAsia" w:ascii="宋体" w:hAnsi="宋体" w:eastAsia="宋体" w:cs="宋体"/>
      <w:color w:val="000000"/>
      <w:sz w:val="20"/>
      <w:szCs w:val="20"/>
      <w:u w:val="none"/>
    </w:rPr>
  </w:style>
  <w:style w:type="character" w:styleId="1178">
    <w:name w:val="WW8Num13z2"/>
    <w:next w:val="1178"/>
    <w:link w:val="874"/>
    <w:qFormat/>
    <w:rPr>
      <w:rFonts w:ascii="StarSymbol" w:hAnsi="StarSymbol" w:cs="StarSymbol"/>
      <w:sz w:val="18"/>
      <w:szCs w:val="18"/>
    </w:rPr>
  </w:style>
  <w:style w:type="character" w:styleId="1179">
    <w:name w:val="项目编号B Char"/>
    <w:next w:val="1179"/>
    <w:link w:val="1180"/>
    <w:qFormat/>
    <w:rPr>
      <w:sz w:val="24"/>
      <w:szCs w:val="24"/>
    </w:rPr>
  </w:style>
  <w:style w:type="paragraph" w:styleId="1180">
    <w:name w:val="项目编号B"/>
    <w:next w:val="1180"/>
    <w:link w:val="1179"/>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181">
    <w:name w:val="WW8Num33z1"/>
    <w:next w:val="1181"/>
    <w:link w:val="874"/>
    <w:qFormat/>
    <w:rPr>
      <w:rFonts w:ascii="Wingdings 2" w:hAnsi="Wingdings 2" w:cs="StarSymbol"/>
      <w:sz w:val="18"/>
      <w:szCs w:val="18"/>
    </w:rPr>
  </w:style>
  <w:style w:type="character" w:styleId="1182">
    <w:name w:val="项目编号A Char Char"/>
    <w:next w:val="1182"/>
    <w:link w:val="1183"/>
    <w:qFormat/>
    <w:rPr>
      <w:sz w:val="24"/>
      <w:szCs w:val="24"/>
    </w:rPr>
  </w:style>
  <w:style w:type="paragraph" w:styleId="1183">
    <w:name w:val="项目编号A"/>
    <w:next w:val="1183"/>
    <w:link w:val="1182"/>
    <w:qFormat/>
    <w:pPr>
      <w:spacing w:line="360" w:lineRule="auto"/>
      <w:tabs>
        <w:tab w:val="left" w:pos="840" w:leader="none"/>
      </w:tabs>
    </w:pPr>
    <w:rPr>
      <w:sz w:val="24"/>
      <w:szCs w:val="24"/>
      <w:lang w:val="en-US" w:eastAsia="zh-CN" w:bidi="ar-SA"/>
    </w:rPr>
  </w:style>
  <w:style w:type="character" w:styleId="1184">
    <w:name w:val="style11"/>
    <w:next w:val="1184"/>
    <w:link w:val="874"/>
    <w:qFormat/>
    <w:rPr>
      <w:color w:val="ff0000"/>
    </w:rPr>
  </w:style>
  <w:style w:type="character" w:styleId="1185">
    <w:name w:val="Char Char15"/>
    <w:next w:val="1185"/>
    <w:link w:val="874"/>
    <w:qFormat/>
    <w:rPr>
      <w:rFonts w:ascii="Arial" w:hAnsi="Arial" w:eastAsia="黑体"/>
      <w:spacing w:val="-2"/>
      <w:position w:val="-6"/>
      <w:sz w:val="24"/>
    </w:rPr>
  </w:style>
  <w:style w:type="character" w:styleId="1186">
    <w:name w:val="WW8Num14z0"/>
    <w:next w:val="1186"/>
    <w:link w:val="874"/>
    <w:qFormat/>
    <w:rPr>
      <w:rFonts w:ascii="Wingdings" w:hAnsi="Wingdings" w:cs="StarSymbol"/>
      <w:sz w:val="18"/>
      <w:szCs w:val="18"/>
    </w:rPr>
  </w:style>
  <w:style w:type="character" w:styleId="1187">
    <w:name w:val="Char Char17"/>
    <w:next w:val="1187"/>
    <w:link w:val="874"/>
    <w:qFormat/>
    <w:rPr>
      <w:rFonts w:ascii="Arial" w:hAnsi="Arial" w:eastAsia="黑体"/>
      <w:b/>
      <w:spacing w:val="-2"/>
      <w:position w:val="-6"/>
      <w:sz w:val="24"/>
    </w:rPr>
  </w:style>
  <w:style w:type="character" w:styleId="1188">
    <w:name w:val="表格内容 Char"/>
    <w:next w:val="1188"/>
    <w:link w:val="874"/>
    <w:qFormat/>
    <w:rPr>
      <w:rFonts w:hint="eastAsia" w:ascii="微软雅黑" w:hAnsi="微软雅黑" w:eastAsia="微软雅黑"/>
      <w:sz w:val="18"/>
      <w:szCs w:val="24"/>
      <w:lang w:val="en-GB"/>
    </w:rPr>
  </w:style>
  <w:style w:type="character" w:styleId="1189">
    <w:name w:val="武汉表格 Char"/>
    <w:next w:val="1189"/>
    <w:link w:val="1190"/>
    <w:qFormat/>
    <w:rPr>
      <w:rFonts w:eastAsia="黑体"/>
      <w:szCs w:val="21"/>
    </w:rPr>
  </w:style>
  <w:style w:type="paragraph" w:styleId="1190">
    <w:name w:val="武汉表格"/>
    <w:basedOn w:val="874"/>
    <w:next w:val="1190"/>
    <w:link w:val="1189"/>
    <w:qFormat/>
    <w:rPr>
      <w:rFonts w:ascii="等线" w:hAnsi="等线" w:eastAsia="黑体" w:cs="Times New Roman"/>
      <w:szCs w:val="21"/>
    </w:rPr>
  </w:style>
  <w:style w:type="character" w:styleId="1191">
    <w:name w:val="WW8Num12z1"/>
    <w:next w:val="1191"/>
    <w:link w:val="874"/>
    <w:qFormat/>
    <w:rPr>
      <w:rFonts w:ascii="Wingdings 2" w:hAnsi="Wingdings 2" w:cs="StarSymbol"/>
      <w:sz w:val="18"/>
      <w:szCs w:val="18"/>
    </w:rPr>
  </w:style>
  <w:style w:type="character" w:styleId="1192">
    <w:name w:val="Char Char20"/>
    <w:next w:val="1192"/>
    <w:link w:val="874"/>
    <w:qFormat/>
    <w:rPr>
      <w:rFonts w:ascii="楷体_GB2312" w:eastAsia="楷体_GB2312"/>
      <w:sz w:val="28"/>
    </w:rPr>
  </w:style>
  <w:style w:type="character" w:styleId="1193">
    <w:name w:val="con_text1"/>
    <w:next w:val="1193"/>
    <w:link w:val="874"/>
    <w:qFormat/>
  </w:style>
  <w:style w:type="character" w:styleId="1194">
    <w:name w:val="批注引用2"/>
    <w:next w:val="1194"/>
    <w:link w:val="874"/>
    <w:qFormat/>
    <w:rPr>
      <w:sz w:val="21"/>
      <w:szCs w:val="21"/>
    </w:rPr>
  </w:style>
  <w:style w:type="character" w:styleId="1195">
    <w:name w:val="WW8Num5z2"/>
    <w:next w:val="1195"/>
    <w:link w:val="874"/>
    <w:qFormat/>
    <w:rPr>
      <w:rFonts w:ascii="StarSymbol" w:hAnsi="StarSymbol" w:cs="StarSymbol"/>
      <w:sz w:val="18"/>
      <w:szCs w:val="18"/>
    </w:rPr>
  </w:style>
  <w:style w:type="character" w:styleId="1196">
    <w:name w:val="正文缩进 Char2"/>
    <w:next w:val="1196"/>
    <w:link w:val="874"/>
    <w:qFormat/>
    <w:rPr>
      <w:rFonts w:eastAsia="宋体"/>
      <w:sz w:val="21"/>
      <w:lang w:val="en-US" w:eastAsia="zh-CN" w:bidi="ar-SA"/>
    </w:rPr>
  </w:style>
  <w:style w:type="character" w:styleId="1197">
    <w:name w:val="正文首行缩进 Char2 Char1 Char Char1 Char2 Char Char Char Char Char Char Char Char Char Char Char"/>
    <w:next w:val="1197"/>
    <w:link w:val="874"/>
    <w:qFormat/>
    <w:rPr>
      <w:rFonts w:ascii="Arial" w:hAnsi="Arial" w:eastAsia="宋体" w:cs="Arial"/>
      <w:b/>
      <w:sz w:val="21"/>
      <w:szCs w:val="21"/>
      <w:lang w:val="en-US" w:eastAsia="zh-CN" w:bidi="ar-SA"/>
    </w:rPr>
  </w:style>
  <w:style w:type="character" w:styleId="1198">
    <w:name w:val="Char Char16"/>
    <w:next w:val="1198"/>
    <w:link w:val="874"/>
    <w:qFormat/>
    <w:rPr>
      <w:rFonts w:ascii="宋体"/>
      <w:b/>
      <w:spacing w:val="-2"/>
      <w:position w:val="-6"/>
      <w:sz w:val="24"/>
    </w:rPr>
  </w:style>
  <w:style w:type="character" w:styleId="1199">
    <w:name w:val="批注主题 字符1"/>
    <w:next w:val="1199"/>
    <w:link w:val="874"/>
    <w:uiPriority w:val="99"/>
    <w:qFormat/>
    <w:rPr>
      <w:rFonts w:ascii="Times New Roman" w:hAnsi="Times New Roman" w:eastAsia="方正仿宋_GBK" w:cs="Times New Roman"/>
      <w:b/>
      <w:bCs/>
      <w:sz w:val="24"/>
      <w:szCs w:val="24"/>
    </w:rPr>
  </w:style>
  <w:style w:type="character" w:styleId="1200">
    <w:name w:val="Char Char161"/>
    <w:next w:val="1200"/>
    <w:link w:val="874"/>
    <w:qFormat/>
    <w:rPr>
      <w:rFonts w:ascii="宋体"/>
      <w:b/>
      <w:spacing w:val="-2"/>
      <w:position w:val="-6"/>
      <w:sz w:val="24"/>
    </w:rPr>
  </w:style>
  <w:style w:type="character" w:styleId="1201">
    <w:name w:val="引用 Char"/>
    <w:next w:val="1201"/>
    <w:link w:val="874"/>
    <w:qFormat/>
    <w:rPr>
      <w:rFonts w:ascii="Times New Roman" w:hAnsi="Times New Roman" w:eastAsia="方正仿宋_GBK" w:cs="Times New Roman"/>
      <w:i/>
      <w:iCs/>
      <w:color w:val="000000"/>
      <w:sz w:val="24"/>
      <w:szCs w:val="20"/>
    </w:rPr>
  </w:style>
  <w:style w:type="character" w:styleId="1202">
    <w:name w:val="标题 3 Char1"/>
    <w:next w:val="1202"/>
    <w:link w:val="874"/>
    <w:qFormat/>
    <w:rPr>
      <w:b/>
      <w:sz w:val="32"/>
    </w:rPr>
  </w:style>
  <w:style w:type="character" w:styleId="1203">
    <w:name w:val="InfoBlue Char"/>
    <w:next w:val="1203"/>
    <w:link w:val="874"/>
    <w:qFormat/>
    <w:rPr>
      <w:color w:val="0000ff"/>
      <w:sz w:val="21"/>
    </w:rPr>
  </w:style>
  <w:style w:type="character" w:styleId="1204">
    <w:name w:val="副标题 Char3"/>
    <w:next w:val="1204"/>
    <w:link w:val="874"/>
    <w:qFormat/>
    <w:rPr>
      <w:b/>
      <w:bCs/>
      <w:sz w:val="32"/>
      <w:szCs w:val="32"/>
    </w:rPr>
  </w:style>
  <w:style w:type="character" w:styleId="1205">
    <w:name w:val="title_orange1"/>
    <w:next w:val="1205"/>
    <w:link w:val="874"/>
    <w:qFormat/>
    <w:rPr>
      <w:b/>
      <w:bCs/>
      <w:color w:val="cc6600"/>
      <w:sz w:val="33"/>
      <w:szCs w:val="33"/>
      <w:u w:val="none"/>
    </w:rPr>
  </w:style>
  <w:style w:type="character" w:styleId="1206">
    <w:name w:val="font61"/>
    <w:next w:val="1206"/>
    <w:link w:val="874"/>
    <w:qFormat/>
    <w:rPr>
      <w:rFonts w:ascii="Arial" w:hAnsi="Arial" w:cs="Arial"/>
      <w:b/>
      <w:color w:val="000000"/>
      <w:sz w:val="20"/>
      <w:szCs w:val="20"/>
      <w:u w:val="none"/>
    </w:rPr>
  </w:style>
  <w:style w:type="character" w:styleId="1207">
    <w:name w:val="Char Char191"/>
    <w:next w:val="1207"/>
    <w:link w:val="874"/>
    <w:qFormat/>
    <w:rPr>
      <w:rFonts w:ascii="Arial" w:hAnsi="Arial" w:eastAsia="黑体"/>
      <w:b/>
      <w:bCs/>
      <w:sz w:val="28"/>
      <w:szCs w:val="28"/>
    </w:rPr>
  </w:style>
  <w:style w:type="character" w:styleId="1208">
    <w:name w:val="WW8Num33z0"/>
    <w:next w:val="1208"/>
    <w:link w:val="874"/>
    <w:qFormat/>
    <w:rPr>
      <w:rFonts w:ascii="Wingdings" w:hAnsi="Wingdings" w:cs="StarSymbol"/>
      <w:sz w:val="18"/>
      <w:szCs w:val="18"/>
    </w:rPr>
  </w:style>
  <w:style w:type="character" w:styleId="1209">
    <w:name w:val="font91"/>
    <w:next w:val="1209"/>
    <w:link w:val="874"/>
    <w:qFormat/>
    <w:rPr>
      <w:rFonts w:hint="eastAsia" w:ascii="宋体" w:hAnsi="宋体" w:eastAsia="宋体" w:cs="宋体"/>
      <w:color w:val="000000"/>
      <w:sz w:val="20"/>
      <w:szCs w:val="20"/>
      <w:u w:val="none"/>
    </w:rPr>
  </w:style>
  <w:style w:type="character" w:styleId="1210">
    <w:name w:val="op_dict_text21"/>
    <w:next w:val="1210"/>
    <w:link w:val="874"/>
    <w:qFormat/>
  </w:style>
  <w:style w:type="character" w:styleId="1211">
    <w:name w:val="normal91"/>
    <w:next w:val="1211"/>
    <w:link w:val="874"/>
    <w:qFormat/>
    <w:rPr>
      <w:rFonts w:ascii="Calibri" w:hAnsi="Calibri" w:eastAsia="宋体" w:cs="Times New Roman"/>
      <w:sz w:val="20"/>
      <w:szCs w:val="20"/>
    </w:rPr>
  </w:style>
  <w:style w:type="character" w:styleId="1212">
    <w:name w:val="WW8Num18z1"/>
    <w:next w:val="1212"/>
    <w:link w:val="874"/>
    <w:qFormat/>
    <w:rPr>
      <w:rFonts w:ascii="Wingdings 2" w:hAnsi="Wingdings 2" w:cs="StarSymbol"/>
      <w:sz w:val="18"/>
      <w:szCs w:val="18"/>
    </w:rPr>
  </w:style>
  <w:style w:type="character" w:styleId="1213">
    <w:name w:val="font121"/>
    <w:next w:val="1213"/>
    <w:link w:val="874"/>
    <w:qFormat/>
    <w:rPr>
      <w:rFonts w:hint="eastAsia" w:ascii="宋体" w:hAnsi="宋体" w:eastAsia="宋体" w:cs="宋体"/>
      <w:b/>
      <w:color w:val="000000"/>
      <w:sz w:val="20"/>
      <w:szCs w:val="20"/>
      <w:u w:val="none"/>
    </w:rPr>
  </w:style>
  <w:style w:type="character" w:styleId="1214">
    <w:name w:val="标题 4 Char1"/>
    <w:next w:val="1214"/>
    <w:link w:val="874"/>
    <w:qFormat/>
    <w:rPr>
      <w:rFonts w:ascii="Cambria" w:hAnsi="Cambria" w:eastAsia="宋体" w:cs="Times New Roman"/>
      <w:b/>
      <w:bCs/>
      <w:sz w:val="28"/>
      <w:szCs w:val="28"/>
    </w:rPr>
  </w:style>
  <w:style w:type="character" w:styleId="1215">
    <w:name w:val="Char Char19"/>
    <w:next w:val="1215"/>
    <w:link w:val="874"/>
    <w:qFormat/>
    <w:rPr>
      <w:rFonts w:ascii="Arial" w:hAnsi="Arial" w:eastAsia="黑体"/>
      <w:b/>
      <w:bCs/>
      <w:sz w:val="28"/>
      <w:szCs w:val="28"/>
    </w:rPr>
  </w:style>
  <w:style w:type="character" w:styleId="1216">
    <w:name w:val="标题 9 字符1"/>
    <w:next w:val="1216"/>
    <w:link w:val="874"/>
    <w:uiPriority w:val="9"/>
    <w:qFormat/>
    <w:rPr>
      <w:rFonts w:ascii="Arial" w:hAnsi="Arial" w:eastAsia="黑体" w:cs="Times New Roman"/>
      <w:sz w:val="24"/>
      <w:szCs w:val="21"/>
    </w:rPr>
  </w:style>
  <w:style w:type="character" w:styleId="1217">
    <w:name w:val="font131"/>
    <w:next w:val="1217"/>
    <w:link w:val="874"/>
    <w:qFormat/>
    <w:rPr>
      <w:rFonts w:hint="eastAsia" w:ascii="宋体" w:hAnsi="宋体" w:eastAsia="宋体" w:cs="宋体"/>
      <w:color w:val="000000"/>
      <w:sz w:val="18"/>
      <w:szCs w:val="18"/>
      <w:u w:val="none"/>
    </w:rPr>
  </w:style>
  <w:style w:type="character" w:styleId="1218">
    <w:name w:val="标题G Char"/>
    <w:next w:val="1218"/>
    <w:link w:val="874"/>
    <w:qFormat/>
    <w:rPr>
      <w:rFonts w:hint="eastAsia" w:ascii="方正小标宋_GBK" w:hAnsi="方正小标宋_GBK" w:eastAsia="方正小标宋_GBK"/>
      <w:color w:val="000000"/>
      <w:spacing w:val="-20"/>
      <w:sz w:val="44"/>
      <w:szCs w:val="52"/>
    </w:rPr>
  </w:style>
  <w:style w:type="character" w:styleId="1219">
    <w:name w:val="批注引用1"/>
    <w:next w:val="1219"/>
    <w:link w:val="874"/>
    <w:qFormat/>
    <w:rPr>
      <w:sz w:val="21"/>
      <w:szCs w:val="21"/>
    </w:rPr>
  </w:style>
  <w:style w:type="character" w:styleId="1220">
    <w:name w:val="WW-Absatz-Standardschriftart111"/>
    <w:next w:val="1220"/>
    <w:link w:val="874"/>
    <w:qFormat/>
  </w:style>
  <w:style w:type="character" w:styleId="1221">
    <w:name w:val="font81"/>
    <w:next w:val="1221"/>
    <w:link w:val="874"/>
    <w:qFormat/>
    <w:rPr>
      <w:rFonts w:hint="eastAsia" w:ascii="宋体" w:hAnsi="宋体" w:eastAsia="宋体" w:cs="宋体"/>
      <w:b/>
      <w:color w:val="000000"/>
      <w:sz w:val="20"/>
      <w:szCs w:val="20"/>
      <w:u w:val="none"/>
    </w:rPr>
  </w:style>
  <w:style w:type="character" w:styleId="1222">
    <w:name w:val="m1"/>
    <w:next w:val="1222"/>
    <w:link w:val="874"/>
    <w:qFormat/>
    <w:rPr>
      <w:rFonts w:hint="eastAsia" w:ascii="宋体" w:hAnsi="宋体" w:eastAsia="宋体"/>
      <w:color w:val="0000ff"/>
      <w:lang w:val="en-US" w:eastAsia="zh-CN" w:bidi="ar-SA"/>
    </w:rPr>
  </w:style>
  <w:style w:type="character" w:styleId="1223">
    <w:name w:val="表格 Char Char"/>
    <w:next w:val="1223"/>
    <w:link w:val="1224"/>
    <w:qFormat/>
    <w:rPr>
      <w:rFonts w:ascii="Arial" w:hAnsi="Arial"/>
      <w:sz w:val="24"/>
      <w:szCs w:val="24"/>
    </w:rPr>
  </w:style>
  <w:style w:type="paragraph" w:styleId="1224">
    <w:name w:val="表格"/>
    <w:basedOn w:val="874"/>
    <w:next w:val="1224"/>
    <w:link w:val="1223"/>
    <w:qFormat/>
    <w:rPr>
      <w:rFonts w:ascii="Arial" w:hAnsi="Arial" w:eastAsia="等线" w:cs="Times New Roman"/>
      <w:sz w:val="24"/>
    </w:rPr>
  </w:style>
  <w:style w:type="character" w:styleId="1225">
    <w:name w:val="WW8Num21z2"/>
    <w:next w:val="1225"/>
    <w:link w:val="874"/>
    <w:qFormat/>
    <w:rPr>
      <w:rFonts w:ascii="StarSymbol" w:hAnsi="StarSymbol" w:cs="StarSymbol"/>
      <w:sz w:val="18"/>
      <w:szCs w:val="18"/>
    </w:rPr>
  </w:style>
  <w:style w:type="character" w:styleId="1226">
    <w:name w:val="副标题 Char1"/>
    <w:next w:val="1226"/>
    <w:link w:val="874"/>
    <w:qFormat/>
    <w:rPr>
      <w:rFonts w:ascii="Cambria" w:hAnsi="Cambria" w:cs="Times New Roman"/>
      <w:b/>
      <w:bCs/>
      <w:sz w:val="32"/>
      <w:szCs w:val="32"/>
    </w:rPr>
  </w:style>
  <w:style w:type="character" w:styleId="1227">
    <w:name w:val="atitle31"/>
    <w:next w:val="1227"/>
    <w:link w:val="874"/>
    <w:qFormat/>
    <w:rPr>
      <w:rFonts w:ascii="Arial" w:hAnsi="Arial" w:cs="Arial"/>
      <w:b/>
      <w:bCs/>
      <w:sz w:val="29"/>
      <w:szCs w:val="29"/>
    </w:rPr>
  </w:style>
  <w:style w:type="character" w:styleId="1228">
    <w:name w:val="副标题 Char2"/>
    <w:next w:val="1228"/>
    <w:link w:val="874"/>
    <w:qFormat/>
    <w:rPr>
      <w:rFonts w:ascii="Cambria" w:hAnsi="Cambria" w:cs="Times New Roman"/>
      <w:b/>
      <w:bCs/>
      <w:sz w:val="32"/>
      <w:szCs w:val="32"/>
    </w:rPr>
  </w:style>
  <w:style w:type="character" w:styleId="1229">
    <w:name w:val="WW8Num21z1"/>
    <w:next w:val="1229"/>
    <w:link w:val="874"/>
    <w:qFormat/>
    <w:rPr>
      <w:rFonts w:ascii="Wingdings" w:hAnsi="Wingdings"/>
    </w:rPr>
  </w:style>
  <w:style w:type="character" w:styleId="1230">
    <w:name w:val="font191"/>
    <w:next w:val="1230"/>
    <w:link w:val="874"/>
    <w:qFormat/>
    <w:rPr>
      <w:rFonts w:ascii="Arial" w:hAnsi="Arial" w:cs="Arial"/>
      <w:b/>
      <w:color w:val="000000"/>
      <w:sz w:val="20"/>
      <w:szCs w:val="20"/>
      <w:u w:val="none"/>
    </w:rPr>
  </w:style>
  <w:style w:type="character" w:styleId="1231">
    <w:name w:val="MM Topic 2 Char"/>
    <w:next w:val="1231"/>
    <w:link w:val="1232"/>
    <w:qFormat/>
    <w:rPr>
      <w:rFonts w:ascii="Cambria" w:hAnsi="Cambria"/>
      <w:b/>
      <w:bCs/>
      <w:sz w:val="32"/>
      <w:szCs w:val="32"/>
      <w:lang w:val="zh-CN"/>
    </w:rPr>
  </w:style>
  <w:style w:type="paragraph" w:styleId="1232">
    <w:name w:val="MM Topic 2"/>
    <w:basedOn w:val="876"/>
    <w:next w:val="1232"/>
    <w:link w:val="1231"/>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233">
    <w:name w:val="注释标题 Char"/>
    <w:next w:val="1233"/>
    <w:link w:val="874"/>
    <w:qFormat/>
    <w:rPr>
      <w:sz w:val="21"/>
      <w:szCs w:val="24"/>
    </w:rPr>
  </w:style>
  <w:style w:type="character" w:styleId="1234">
    <w:name w:val="页眉 字符1"/>
    <w:next w:val="1234"/>
    <w:link w:val="874"/>
    <w:qFormat/>
    <w:rPr>
      <w:rFonts w:ascii="Times New Roman" w:hAnsi="Times New Roman" w:eastAsia="方正仿宋_GBK" w:cs="Times New Roman"/>
      <w:sz w:val="18"/>
      <w:szCs w:val="18"/>
    </w:rPr>
  </w:style>
  <w:style w:type="character" w:styleId="1235">
    <w:name w:val="称呼 Char"/>
    <w:next w:val="1235"/>
    <w:link w:val="874"/>
    <w:qFormat/>
    <w:rPr>
      <w:sz w:val="21"/>
      <w:szCs w:val="24"/>
    </w:rPr>
  </w:style>
  <w:style w:type="character" w:styleId="1236">
    <w:name w:val="WW8Num16z2"/>
    <w:next w:val="1236"/>
    <w:link w:val="874"/>
    <w:qFormat/>
    <w:rPr>
      <w:rFonts w:ascii="StarSymbol" w:hAnsi="StarSymbol" w:cs="StarSymbol"/>
      <w:sz w:val="18"/>
      <w:szCs w:val="18"/>
    </w:rPr>
  </w:style>
  <w:style w:type="character" w:styleId="1237">
    <w:name w:val="HTML 地址 Char"/>
    <w:next w:val="1237"/>
    <w:link w:val="874"/>
    <w:qFormat/>
    <w:rPr>
      <w:i/>
      <w:iCs/>
      <w:sz w:val="21"/>
      <w:szCs w:val="24"/>
    </w:rPr>
  </w:style>
  <w:style w:type="character" w:styleId="1238">
    <w:name w:val="WW8Num22z0"/>
    <w:next w:val="1238"/>
    <w:link w:val="874"/>
    <w:qFormat/>
    <w:rPr>
      <w:rFonts w:ascii="Wingdings" w:hAnsi="Wingdings" w:cs="StarSymbol"/>
      <w:sz w:val="18"/>
      <w:szCs w:val="18"/>
    </w:rPr>
  </w:style>
  <w:style w:type="character" w:styleId="1239">
    <w:name w:val="尾注文本 Char1"/>
    <w:next w:val="1239"/>
    <w:link w:val="874"/>
    <w:qFormat/>
    <w:rPr>
      <w:szCs w:val="24"/>
      <w:lang w:val="zh-CN"/>
    </w:rPr>
  </w:style>
  <w:style w:type="character" w:styleId="1240">
    <w:name w:val="WW8Num18z0"/>
    <w:next w:val="1240"/>
    <w:link w:val="874"/>
    <w:qFormat/>
    <w:rPr>
      <w:rFonts w:ascii="Wingdings" w:hAnsi="Wingdings" w:cs="StarSymbol"/>
      <w:sz w:val="18"/>
      <w:szCs w:val="18"/>
    </w:rPr>
  </w:style>
  <w:style w:type="character" w:styleId="1241">
    <w:name w:val="HTML 预设格式 Char"/>
    <w:next w:val="1241"/>
    <w:link w:val="874"/>
    <w:uiPriority w:val="99"/>
    <w:qFormat/>
    <w:rPr>
      <w:rFonts w:ascii="Courier New" w:hAnsi="Courier New" w:cs="Courier New"/>
    </w:rPr>
  </w:style>
  <w:style w:type="character" w:styleId="1242">
    <w:name w:val="WW8Num27z2"/>
    <w:next w:val="1242"/>
    <w:link w:val="874"/>
    <w:qFormat/>
    <w:rPr>
      <w:rFonts w:ascii="StarSymbol" w:hAnsi="StarSymbol" w:cs="StarSymbol"/>
      <w:sz w:val="18"/>
      <w:szCs w:val="18"/>
    </w:rPr>
  </w:style>
  <w:style w:type="character" w:styleId="1243">
    <w:name w:val="正文首行缩进 2 Char"/>
    <w:next w:val="1243"/>
    <w:link w:val="874"/>
    <w:qFormat/>
    <w:rPr>
      <w:rFonts w:ascii="楷体_GB2312" w:eastAsia="楷体_GB2312"/>
      <w:sz w:val="21"/>
      <w:szCs w:val="24"/>
    </w:rPr>
  </w:style>
  <w:style w:type="character" w:styleId="1244">
    <w:name w:val="atitle21"/>
    <w:next w:val="1244"/>
    <w:link w:val="874"/>
    <w:qFormat/>
    <w:rPr>
      <w:rFonts w:ascii="Arial" w:hAnsi="Arial" w:cs="Arial"/>
      <w:b/>
      <w:bCs/>
      <w:sz w:val="35"/>
      <w:szCs w:val="35"/>
    </w:rPr>
  </w:style>
  <w:style w:type="character" w:styleId="1245">
    <w:name w:val="标题 1 Char2"/>
    <w:next w:val="1245"/>
    <w:link w:val="874"/>
    <w:qFormat/>
    <w:rPr>
      <w:rFonts w:ascii="Times New Roman" w:hAnsi="Times New Roman" w:eastAsia="宋体" w:cs="Times New Roman"/>
      <w:b/>
      <w:bCs/>
      <w:sz w:val="32"/>
      <w:szCs w:val="28"/>
    </w:rPr>
  </w:style>
  <w:style w:type="character" w:styleId="1246">
    <w:name w:val="op_dict3_lineone_result_tip"/>
    <w:next w:val="1246"/>
    <w:link w:val="874"/>
    <w:qFormat/>
    <w:rPr>
      <w:color w:val="999999"/>
    </w:rPr>
  </w:style>
  <w:style w:type="character" w:styleId="1247">
    <w:name w:val="标题 2 Char2"/>
    <w:next w:val="1247"/>
    <w:link w:val="874"/>
    <w:qFormat/>
    <w:rPr>
      <w:rFonts w:ascii="Times New Roman" w:hAnsi="Times New Roman" w:eastAsia="宋体" w:cs="Times New Roman"/>
      <w:b/>
      <w:bCs/>
      <w:sz w:val="30"/>
      <w:szCs w:val="32"/>
    </w:rPr>
  </w:style>
  <w:style w:type="character" w:styleId="1248">
    <w:name w:val="标题 3 Char2"/>
    <w:next w:val="1248"/>
    <w:link w:val="874"/>
    <w:qFormat/>
    <w:rPr>
      <w:rFonts w:ascii="Times New Roman" w:hAnsi="Times New Roman" w:eastAsia="宋体" w:cs="Times New Roman"/>
      <w:b/>
      <w:bCs/>
      <w:sz w:val="28"/>
      <w:szCs w:val="18"/>
    </w:rPr>
  </w:style>
  <w:style w:type="character" w:styleId="1249">
    <w:name w:val="WW8Num9z2"/>
    <w:next w:val="1249"/>
    <w:link w:val="874"/>
    <w:qFormat/>
    <w:rPr>
      <w:rFonts w:ascii="StarSymbol" w:hAnsi="StarSymbol" w:cs="StarSymbol"/>
      <w:sz w:val="18"/>
      <w:szCs w:val="18"/>
    </w:rPr>
  </w:style>
  <w:style w:type="character" w:styleId="1250">
    <w:name w:val="标题 4 Char2"/>
    <w:next w:val="1250"/>
    <w:link w:val="874"/>
    <w:qFormat/>
    <w:rPr>
      <w:rFonts w:ascii="Times New Roman" w:hAnsi="Times New Roman" w:eastAsia="宋体" w:cs="Times New Roman"/>
      <w:b/>
      <w:bCs/>
      <w:sz w:val="24"/>
      <w:szCs w:val="28"/>
    </w:rPr>
  </w:style>
  <w:style w:type="character" w:styleId="1251">
    <w:name w:val="WW8Num13z1"/>
    <w:next w:val="1251"/>
    <w:link w:val="874"/>
    <w:qFormat/>
    <w:rPr>
      <w:rFonts w:ascii="Wingdings 2" w:hAnsi="Wingdings 2" w:cs="StarSymbol"/>
      <w:sz w:val="18"/>
      <w:szCs w:val="18"/>
    </w:rPr>
  </w:style>
  <w:style w:type="character" w:styleId="1252">
    <w:name w:val="标题 5 Char2"/>
    <w:next w:val="1252"/>
    <w:link w:val="874"/>
    <w:qFormat/>
    <w:rPr>
      <w:rFonts w:ascii="Times New Roman" w:hAnsi="Times New Roman" w:eastAsia="宋体" w:cs="Times New Roman"/>
      <w:b/>
      <w:bCs/>
      <w:sz w:val="21"/>
      <w:szCs w:val="28"/>
      <w:lang w:val="zh-CN"/>
    </w:rPr>
  </w:style>
  <w:style w:type="character" w:styleId="1253">
    <w:name w:val="WW8Num15z7"/>
    <w:next w:val="1253"/>
    <w:link w:val="874"/>
    <w:qFormat/>
    <w:rPr>
      <w:rFonts w:ascii="Wingdings" w:hAnsi="Wingdings"/>
    </w:rPr>
  </w:style>
  <w:style w:type="character" w:styleId="1254">
    <w:name w:val="标题 6 Char2"/>
    <w:next w:val="1254"/>
    <w:link w:val="874"/>
    <w:qFormat/>
    <w:rPr>
      <w:rFonts w:ascii="Cambria" w:hAnsi="Cambria" w:eastAsia="宋体" w:cs="Times New Roman"/>
      <w:b/>
      <w:bCs/>
      <w:sz w:val="24"/>
      <w:szCs w:val="24"/>
      <w:lang w:val="zh-CN"/>
    </w:rPr>
  </w:style>
  <w:style w:type="character" w:styleId="1255">
    <w:name w:val="WW8Num26z0"/>
    <w:next w:val="1255"/>
    <w:link w:val="874"/>
    <w:qFormat/>
    <w:rPr>
      <w:rFonts w:ascii="Wingdings" w:hAnsi="Wingdings" w:cs="StarSymbol"/>
      <w:sz w:val="18"/>
      <w:szCs w:val="18"/>
    </w:rPr>
  </w:style>
  <w:style w:type="character" w:styleId="1256">
    <w:name w:val="正文文本缩进 Char3"/>
    <w:next w:val="1256"/>
    <w:link w:val="874"/>
    <w:qFormat/>
    <w:rPr>
      <w:rFonts w:ascii="Times New Roman" w:hAnsi="Times New Roman" w:eastAsia="宋体" w:cs="Times New Roman"/>
      <w:szCs w:val="24"/>
      <w:lang w:val="zh-CN" w:eastAsia="zh-CN"/>
    </w:rPr>
  </w:style>
  <w:style w:type="character" w:styleId="1257">
    <w:name w:val="WW8Num26z2"/>
    <w:next w:val="1257"/>
    <w:link w:val="874"/>
    <w:qFormat/>
    <w:rPr>
      <w:rFonts w:ascii="StarSymbol" w:hAnsi="StarSymbol" w:cs="StarSymbol"/>
      <w:sz w:val="18"/>
      <w:szCs w:val="18"/>
    </w:rPr>
  </w:style>
  <w:style w:type="character" w:styleId="1258">
    <w:name w:val="批注框文本 Char3"/>
    <w:next w:val="1258"/>
    <w:link w:val="874"/>
    <w:uiPriority w:val="99"/>
    <w:qFormat/>
    <w:rPr>
      <w:rFonts w:ascii="Times New Roman" w:hAnsi="Times New Roman" w:eastAsia="宋体" w:cs="Times New Roman"/>
      <w:sz w:val="18"/>
      <w:szCs w:val="18"/>
    </w:rPr>
  </w:style>
  <w:style w:type="character" w:styleId="1259">
    <w:name w:val="bz-content"/>
    <w:next w:val="1259"/>
    <w:link w:val="874"/>
    <w:qFormat/>
  </w:style>
  <w:style w:type="character" w:styleId="1260">
    <w:name w:val="标题 Char2"/>
    <w:next w:val="1260"/>
    <w:link w:val="874"/>
    <w:qFormat/>
    <w:rPr>
      <w:rFonts w:ascii="Cambria" w:hAnsi="Cambria" w:eastAsia="黑体" w:cs="Times New Roman"/>
      <w:b/>
      <w:bCs/>
      <w:sz w:val="52"/>
      <w:szCs w:val="32"/>
    </w:rPr>
  </w:style>
  <w:style w:type="character" w:styleId="1261">
    <w:name w:val="标题 字符1"/>
    <w:next w:val="1261"/>
    <w:link w:val="874"/>
    <w:qFormat/>
    <w:rPr>
      <w:rFonts w:ascii="宋体" w:hAnsi="宋体" w:eastAsia="方正小标宋_GBK" w:cs="Times New Roman"/>
      <w:color w:val="000000"/>
      <w:sz w:val="52"/>
      <w:szCs w:val="52"/>
    </w:rPr>
  </w:style>
  <w:style w:type="character" w:styleId="1262">
    <w:name w:val="正文2 字符"/>
    <w:next w:val="1262"/>
    <w:link w:val="1263"/>
    <w:qFormat/>
    <w:rPr>
      <w:szCs w:val="24"/>
    </w:rPr>
  </w:style>
  <w:style w:type="paragraph" w:styleId="1263">
    <w:name w:val="正文2"/>
    <w:basedOn w:val="874"/>
    <w:next w:val="1263"/>
    <w:link w:val="1262"/>
    <w:qFormat/>
    <w:pPr>
      <w:ind w:firstLine="420"/>
      <w:spacing w:line="360" w:lineRule="auto"/>
    </w:pPr>
    <w:rPr>
      <w:rFonts w:ascii="等线" w:hAnsi="等线" w:eastAsia="等线" w:cs="Times New Roman"/>
    </w:rPr>
  </w:style>
  <w:style w:type="character" w:styleId="1264">
    <w:name w:val="WW8Num4z2"/>
    <w:next w:val="1264"/>
    <w:link w:val="874"/>
    <w:qFormat/>
    <w:rPr>
      <w:rFonts w:ascii="StarSymbol" w:hAnsi="StarSymbol" w:cs="StarSymbol"/>
      <w:sz w:val="18"/>
      <w:szCs w:val="18"/>
    </w:rPr>
  </w:style>
  <w:style w:type="character" w:styleId="1265">
    <w:name w:val="标题 7 Char2"/>
    <w:next w:val="1265"/>
    <w:link w:val="874"/>
    <w:qFormat/>
    <w:rPr>
      <w:rFonts w:ascii="Times New Roman" w:hAnsi="Times New Roman" w:eastAsia="宋体" w:cs="Times New Roman"/>
      <w:b/>
      <w:bCs/>
      <w:sz w:val="24"/>
      <w:szCs w:val="24"/>
    </w:rPr>
  </w:style>
  <w:style w:type="character" w:styleId="1266">
    <w:name w:val="WW-Absatz-Standardschriftart1"/>
    <w:next w:val="1266"/>
    <w:link w:val="874"/>
    <w:qFormat/>
  </w:style>
  <w:style w:type="character" w:styleId="1267">
    <w:name w:val="标题 9 Char2"/>
    <w:next w:val="1267"/>
    <w:link w:val="874"/>
    <w:qFormat/>
    <w:rPr>
      <w:rFonts w:ascii="Times New Roman" w:hAnsi="Times New Roman" w:eastAsia="宋体" w:cs="Times New Roman"/>
      <w:b/>
      <w:bCs/>
      <w:sz w:val="30"/>
      <w:szCs w:val="18"/>
    </w:rPr>
  </w:style>
  <w:style w:type="character" w:styleId="1268">
    <w:name w:val="WW8Num3z1"/>
    <w:next w:val="1268"/>
    <w:link w:val="874"/>
    <w:qFormat/>
    <w:rPr>
      <w:rFonts w:ascii="Wingdings 2" w:hAnsi="Wingdings 2" w:cs="StarSymbol"/>
      <w:sz w:val="18"/>
      <w:szCs w:val="18"/>
    </w:rPr>
  </w:style>
  <w:style w:type="character" w:styleId="1269">
    <w:name w:val="批注文字 Char3"/>
    <w:next w:val="1269"/>
    <w:link w:val="874"/>
    <w:uiPriority w:val="99"/>
    <w:qFormat/>
    <w:rPr>
      <w:rFonts w:ascii="Times New Roman" w:hAnsi="Times New Roman" w:eastAsia="宋体" w:cs="Times New Roman"/>
      <w:szCs w:val="24"/>
      <w:lang w:val="zh-CN"/>
    </w:rPr>
  </w:style>
  <w:style w:type="character" w:styleId="1270">
    <w:name w:val="WW8Num29z1"/>
    <w:next w:val="1270"/>
    <w:link w:val="874"/>
    <w:qFormat/>
    <w:rPr>
      <w:rFonts w:ascii="Wingdings 2" w:hAnsi="Wingdings 2" w:cs="StarSymbol"/>
      <w:sz w:val="18"/>
      <w:szCs w:val="18"/>
    </w:rPr>
  </w:style>
  <w:style w:type="character" w:styleId="1271">
    <w:name w:val="正文文本 Char3"/>
    <w:next w:val="1271"/>
    <w:link w:val="874"/>
    <w:qFormat/>
    <w:rPr>
      <w:rFonts w:ascii="Times New Roman" w:hAnsi="Times New Roman" w:eastAsia="宋体" w:cs="Times New Roman"/>
      <w:szCs w:val="24"/>
    </w:rPr>
  </w:style>
  <w:style w:type="character" w:styleId="1272">
    <w:name w:val="WW8Num9z1"/>
    <w:next w:val="1272"/>
    <w:link w:val="874"/>
    <w:qFormat/>
    <w:rPr>
      <w:rFonts w:ascii="Wingdings 2" w:hAnsi="Wingdings 2" w:cs="StarSymbol"/>
      <w:sz w:val="18"/>
      <w:szCs w:val="18"/>
    </w:rPr>
  </w:style>
  <w:style w:type="character" w:styleId="1273">
    <w:name w:val="日期 Char3"/>
    <w:next w:val="1273"/>
    <w:link w:val="874"/>
    <w:qFormat/>
    <w:rPr>
      <w:rFonts w:ascii="Times New Roman" w:hAnsi="Times New Roman" w:eastAsia="宋体" w:cs="Times New Roman"/>
      <w:szCs w:val="24"/>
    </w:rPr>
  </w:style>
  <w:style w:type="character" w:styleId="1274">
    <w:name w:val="WW8Num5z1"/>
    <w:next w:val="1274"/>
    <w:link w:val="874"/>
    <w:qFormat/>
    <w:rPr>
      <w:rFonts w:ascii="Wingdings 2" w:hAnsi="Wingdings 2" w:cs="StarSymbol"/>
      <w:sz w:val="18"/>
      <w:szCs w:val="18"/>
    </w:rPr>
  </w:style>
  <w:style w:type="character" w:styleId="1275">
    <w:name w:val="正文首行缩进 Char4"/>
    <w:next w:val="1275"/>
    <w:link w:val="874"/>
    <w:qFormat/>
    <w:rPr>
      <w:rFonts w:ascii="Times New Roman" w:hAnsi="Times New Roman" w:eastAsia="宋体" w:cs="Times New Roman"/>
      <w:szCs w:val="24"/>
    </w:rPr>
  </w:style>
  <w:style w:type="character" w:styleId="1276">
    <w:name w:val="标题 4 字符1"/>
    <w:next w:val="1276"/>
    <w:link w:val="874"/>
    <w:uiPriority w:val="9"/>
    <w:qFormat/>
    <w:rPr>
      <w:rFonts w:ascii="仿宋" w:hAnsi="仿宋" w:eastAsia="仿宋"/>
      <w:b/>
      <w:bCs/>
      <w:sz w:val="32"/>
      <w:szCs w:val="32"/>
    </w:rPr>
  </w:style>
  <w:style w:type="character" w:styleId="1277">
    <w:name w:val="正文文本 2 Char2"/>
    <w:next w:val="1277"/>
    <w:link w:val="874"/>
    <w:qFormat/>
    <w:rPr>
      <w:rFonts w:ascii="Times New Roman" w:hAnsi="Times New Roman" w:eastAsia="宋体" w:cs="Times New Roman"/>
      <w:szCs w:val="24"/>
    </w:rPr>
  </w:style>
  <w:style w:type="character" w:styleId="1278">
    <w:name w:val="Bullets"/>
    <w:next w:val="1278"/>
    <w:link w:val="874"/>
    <w:qFormat/>
    <w:rPr>
      <w:rFonts w:ascii="StarSymbol" w:hAnsi="StarSymbol" w:eastAsia="StarSymbol" w:cs="StarSymbol"/>
      <w:sz w:val="18"/>
      <w:szCs w:val="18"/>
    </w:rPr>
  </w:style>
  <w:style w:type="character" w:styleId="1279">
    <w:name w:val="正文文本 3 Char2"/>
    <w:next w:val="1279"/>
    <w:link w:val="874"/>
    <w:qFormat/>
    <w:rPr>
      <w:rFonts w:ascii="Times New Roman" w:hAnsi="Times New Roman" w:eastAsia="宋体" w:cs="Times New Roman"/>
      <w:sz w:val="16"/>
      <w:szCs w:val="16"/>
    </w:rPr>
  </w:style>
  <w:style w:type="character" w:styleId="1280">
    <w:name w:val="WW8Num39z2"/>
    <w:next w:val="1280"/>
    <w:link w:val="874"/>
    <w:qFormat/>
    <w:rPr>
      <w:rFonts w:ascii="StarSymbol" w:hAnsi="StarSymbol" w:cs="StarSymbol"/>
      <w:sz w:val="18"/>
      <w:szCs w:val="18"/>
    </w:rPr>
  </w:style>
  <w:style w:type="character" w:styleId="1281">
    <w:name w:val="正文文本缩进 2 Char3"/>
    <w:next w:val="1281"/>
    <w:link w:val="874"/>
    <w:qFormat/>
    <w:rPr>
      <w:rFonts w:ascii="Times New Roman" w:hAnsi="Times New Roman" w:eastAsia="楷体_GB2312" w:cs="Times New Roman"/>
      <w:sz w:val="24"/>
      <w:szCs w:val="24"/>
    </w:rPr>
  </w:style>
  <w:style w:type="character" w:styleId="1282">
    <w:name w:val="WW8Num11z2"/>
    <w:next w:val="1282"/>
    <w:link w:val="874"/>
    <w:qFormat/>
    <w:rPr>
      <w:rFonts w:ascii="StarSymbol" w:hAnsi="StarSymbol" w:cs="StarSymbol"/>
      <w:sz w:val="18"/>
      <w:szCs w:val="18"/>
    </w:rPr>
  </w:style>
  <w:style w:type="character" w:styleId="1283">
    <w:name w:val="正文文本缩进 3 Char2"/>
    <w:next w:val="1283"/>
    <w:link w:val="874"/>
    <w:qFormat/>
    <w:rPr>
      <w:rFonts w:ascii="Times New Roman" w:hAnsi="Times New Roman" w:eastAsia="宋体" w:cs="Times New Roman"/>
      <w:sz w:val="16"/>
      <w:szCs w:val="16"/>
    </w:rPr>
  </w:style>
  <w:style w:type="character" w:styleId="1284">
    <w:name w:val="WW8Num4z1"/>
    <w:next w:val="1284"/>
    <w:link w:val="874"/>
    <w:qFormat/>
    <w:rPr>
      <w:rFonts w:ascii="Wingdings" w:hAnsi="Wingdings"/>
    </w:rPr>
  </w:style>
  <w:style w:type="character" w:styleId="1285">
    <w:name w:val="方案正文 Char1"/>
    <w:next w:val="1285"/>
    <w:link w:val="1286"/>
    <w:qFormat/>
    <w:rPr>
      <w:rFonts w:ascii="宋体" w:hAnsi="宋体" w:cs="宋体"/>
      <w:szCs w:val="28"/>
    </w:rPr>
  </w:style>
  <w:style w:type="paragraph" w:styleId="1286">
    <w:name w:val="方案正文"/>
    <w:basedOn w:val="874"/>
    <w:next w:val="874"/>
    <w:link w:val="1285"/>
    <w:qFormat/>
    <w:pPr>
      <w:ind w:firstLine="200"/>
      <w:jc w:val="left"/>
      <w:spacing w:line="440" w:lineRule="exact"/>
    </w:pPr>
    <w:rPr>
      <w:rFonts w:ascii="宋体" w:hAnsi="宋体" w:eastAsia="等线" w:cs="宋体"/>
      <w:szCs w:val="28"/>
    </w:rPr>
  </w:style>
  <w:style w:type="character" w:styleId="1287">
    <w:name w:val="标题 8 字符1"/>
    <w:next w:val="1287"/>
    <w:link w:val="874"/>
    <w:uiPriority w:val="9"/>
    <w:qFormat/>
    <w:rPr>
      <w:rFonts w:ascii="Arial" w:hAnsi="Arial" w:eastAsia="黑体" w:cs="Times New Roman"/>
      <w:sz w:val="24"/>
      <w:szCs w:val="24"/>
    </w:rPr>
  </w:style>
  <w:style w:type="character" w:styleId="1288">
    <w:name w:val="FA正文 Char"/>
    <w:next w:val="1288"/>
    <w:link w:val="1289"/>
    <w:qFormat/>
    <w:rPr>
      <w:rFonts w:ascii="宋体" w:hAnsi="宋体"/>
      <w:spacing w:val="10"/>
      <w:sz w:val="24"/>
      <w:szCs w:val="24"/>
    </w:rPr>
  </w:style>
  <w:style w:type="paragraph" w:styleId="1289">
    <w:name w:val="FA正文"/>
    <w:basedOn w:val="874"/>
    <w:next w:val="1289"/>
    <w:link w:val="1288"/>
    <w:qFormat/>
    <w:pPr>
      <w:ind w:firstLine="520"/>
      <w:spacing w:line="360" w:lineRule="auto"/>
      <w:tabs>
        <w:tab w:val="left" w:pos="3375" w:leader="none"/>
      </w:tabs>
    </w:pPr>
    <w:rPr>
      <w:rFonts w:ascii="宋体" w:hAnsi="宋体" w:eastAsia="等线" w:cs="Times New Roman"/>
      <w:spacing w:val="10"/>
      <w:sz w:val="24"/>
    </w:rPr>
  </w:style>
  <w:style w:type="character" w:styleId="1290">
    <w:name w:val="WW8Num18z7"/>
    <w:next w:val="1290"/>
    <w:link w:val="874"/>
    <w:qFormat/>
    <w:rPr>
      <w:rFonts w:ascii="Wingdings" w:hAnsi="Wingdings"/>
    </w:rPr>
  </w:style>
  <w:style w:type="character" w:styleId="1291">
    <w:name w:val="方案正文-样式 小四 行距: 1.5 倍行距 Char"/>
    <w:next w:val="1291"/>
    <w:link w:val="1292"/>
    <w:qFormat/>
    <w:rPr>
      <w:sz w:val="24"/>
      <w:lang w:val="zh-CN"/>
    </w:rPr>
  </w:style>
  <w:style w:type="paragraph" w:styleId="1292">
    <w:name w:val="方案正文-样式 小四 行距: 1.5 倍行距"/>
    <w:basedOn w:val="874"/>
    <w:next w:val="1292"/>
    <w:link w:val="1291"/>
    <w:qFormat/>
    <w:pPr>
      <w:ind w:left="1134" w:firstLine="480"/>
      <w:spacing w:before="260" w:after="260" w:line="360" w:lineRule="auto"/>
    </w:pPr>
    <w:rPr>
      <w:rFonts w:ascii="等线" w:hAnsi="等线" w:eastAsia="等线" w:cs="Times New Roman"/>
      <w:sz w:val="24"/>
      <w:szCs w:val="22"/>
      <w:lang w:val="zh-CN"/>
    </w:rPr>
  </w:style>
  <w:style w:type="character" w:styleId="1293">
    <w:name w:val="WW8Num36z2"/>
    <w:next w:val="1293"/>
    <w:link w:val="874"/>
    <w:qFormat/>
    <w:rPr>
      <w:rFonts w:ascii="StarSymbol" w:hAnsi="StarSymbol" w:cs="StarSymbol"/>
      <w:sz w:val="18"/>
      <w:szCs w:val="18"/>
    </w:rPr>
  </w:style>
  <w:style w:type="character" w:styleId="1294">
    <w:name w:val="label_list1"/>
    <w:next w:val="1294"/>
    <w:link w:val="874"/>
    <w:qFormat/>
  </w:style>
  <w:style w:type="character" w:styleId="1295">
    <w:name w:val="WW8Num9z0"/>
    <w:next w:val="1295"/>
    <w:link w:val="874"/>
    <w:qFormat/>
    <w:rPr>
      <w:rFonts w:ascii="Wingdings" w:hAnsi="Wingdings" w:cs="StarSymbol"/>
      <w:sz w:val="18"/>
      <w:szCs w:val="18"/>
    </w:rPr>
  </w:style>
  <w:style w:type="character" w:styleId="1296">
    <w:name w:val="p11b1"/>
    <w:next w:val="1296"/>
    <w:link w:val="874"/>
    <w:qFormat/>
    <w:rPr>
      <w:color w:val="000000"/>
      <w:spacing w:val="320"/>
      <w:sz w:val="20"/>
      <w:szCs w:val="20"/>
      <w:u w:val="none"/>
    </w:rPr>
  </w:style>
  <w:style w:type="character" w:styleId="1297">
    <w:name w:val="WW8Num8z1"/>
    <w:next w:val="1297"/>
    <w:link w:val="874"/>
    <w:qFormat/>
    <w:rPr>
      <w:rFonts w:ascii="Wingdings 2" w:hAnsi="Wingdings 2" w:cs="StarSymbol"/>
      <w:sz w:val="18"/>
      <w:szCs w:val="18"/>
    </w:rPr>
  </w:style>
  <w:style w:type="character" w:styleId="1298">
    <w:name w:val="Indent Normal Char"/>
    <w:next w:val="1298"/>
    <w:link w:val="874"/>
    <w:qFormat/>
    <w:rPr>
      <w:rFonts w:hint="eastAsia" w:ascii="宋体" w:hAnsi="宋体" w:eastAsia="宋体"/>
      <w:sz w:val="21"/>
      <w:szCs w:val="24"/>
      <w:lang w:val="en-US" w:eastAsia="zh-CN" w:bidi="ar-SA"/>
    </w:rPr>
  </w:style>
  <w:style w:type="character" w:styleId="1299">
    <w:name w:val="标题 2 字符1"/>
    <w:next w:val="1299"/>
    <w:link w:val="874"/>
    <w:qFormat/>
    <w:rPr>
      <w:rFonts w:ascii="楷体" w:eastAsia="楷体"/>
      <w:b/>
      <w:bCs/>
      <w:color w:val="000000"/>
      <w:sz w:val="32"/>
      <w:szCs w:val="28"/>
    </w:rPr>
  </w:style>
  <w:style w:type="character" w:styleId="1300">
    <w:name w:val="large1"/>
    <w:next w:val="1300"/>
    <w:link w:val="874"/>
    <w:qFormat/>
    <w:rPr>
      <w:rFonts w:hint="eastAsia" w:ascii="宋体" w:hAnsi="宋体" w:eastAsia="宋体"/>
      <w:sz w:val="22"/>
      <w:szCs w:val="22"/>
    </w:rPr>
  </w:style>
  <w:style w:type="character" w:styleId="1301">
    <w:name w:val="WW8Num32z1"/>
    <w:next w:val="1301"/>
    <w:link w:val="874"/>
    <w:qFormat/>
    <w:rPr>
      <w:rFonts w:ascii="Wingdings 2" w:hAnsi="Wingdings 2" w:cs="StarSymbol"/>
      <w:sz w:val="18"/>
      <w:szCs w:val="18"/>
    </w:rPr>
  </w:style>
  <w:style w:type="character" w:styleId="1302">
    <w:name w:val="f141"/>
    <w:next w:val="1302"/>
    <w:link w:val="874"/>
    <w:qFormat/>
    <w:rPr>
      <w:sz w:val="21"/>
      <w:szCs w:val="21"/>
    </w:rPr>
  </w:style>
  <w:style w:type="character" w:styleId="1303">
    <w:name w:val="WW8Num25z2"/>
    <w:next w:val="1303"/>
    <w:link w:val="874"/>
    <w:qFormat/>
    <w:rPr>
      <w:rFonts w:ascii="StarSymbol" w:hAnsi="StarSymbol" w:cs="StarSymbol"/>
      <w:sz w:val="18"/>
      <w:szCs w:val="18"/>
    </w:rPr>
  </w:style>
  <w:style w:type="character" w:styleId="1304">
    <w:name w:val="14_black1"/>
    <w:next w:val="1304"/>
    <w:link w:val="874"/>
    <w:qFormat/>
    <w:rPr>
      <w:color w:val="000000"/>
      <w:sz w:val="23"/>
      <w:szCs w:val="23"/>
    </w:rPr>
  </w:style>
  <w:style w:type="character" w:styleId="1305">
    <w:name w:val="WW8Num20z0"/>
    <w:next w:val="1305"/>
    <w:link w:val="874"/>
    <w:qFormat/>
    <w:rPr>
      <w:rFonts w:ascii="Wingdings" w:hAnsi="Wingdings"/>
    </w:rPr>
  </w:style>
  <w:style w:type="character" w:styleId="1306">
    <w:name w:val="正文2 Char Char"/>
    <w:next w:val="1306"/>
    <w:link w:val="874"/>
    <w:qFormat/>
    <w:rPr>
      <w:rFonts w:hint="eastAsia" w:ascii="仿宋_GB2312" w:eastAsia="仿宋_GB2312"/>
      <w:sz w:val="24"/>
    </w:rPr>
  </w:style>
  <w:style w:type="character" w:styleId="1307">
    <w:name w:val="WW8Num2z0"/>
    <w:next w:val="1307"/>
    <w:link w:val="874"/>
    <w:qFormat/>
    <w:rPr>
      <w:rFonts w:ascii="Wingdings" w:hAnsi="Wingdings" w:cs="StarSymbol"/>
      <w:sz w:val="18"/>
      <w:szCs w:val="18"/>
    </w:rPr>
  </w:style>
  <w:style w:type="character" w:styleId="1308">
    <w:name w:val="mini-tree-nodetext2"/>
    <w:basedOn w:val="884"/>
    <w:next w:val="1308"/>
    <w:link w:val="874"/>
    <w:qFormat/>
  </w:style>
  <w:style w:type="character" w:styleId="1309">
    <w:name w:val="WW8Num8z2"/>
    <w:next w:val="1309"/>
    <w:link w:val="874"/>
    <w:qFormat/>
    <w:rPr>
      <w:rFonts w:ascii="StarSymbol" w:hAnsi="StarSymbol" w:cs="StarSymbol"/>
      <w:sz w:val="18"/>
      <w:szCs w:val="18"/>
    </w:rPr>
  </w:style>
  <w:style w:type="character" w:styleId="1310">
    <w:name w:val="before"/>
    <w:basedOn w:val="884"/>
    <w:next w:val="1310"/>
    <w:link w:val="874"/>
    <w:qFormat/>
  </w:style>
  <w:style w:type="character" w:styleId="1311">
    <w:name w:val="WW8Num39z0"/>
    <w:next w:val="1311"/>
    <w:link w:val="874"/>
    <w:qFormat/>
    <w:rPr>
      <w:rFonts w:ascii="Wingdings" w:hAnsi="Wingdings" w:cs="StarSymbol"/>
      <w:sz w:val="18"/>
      <w:szCs w:val="18"/>
    </w:rPr>
  </w:style>
  <w:style w:type="character" w:styleId="1312">
    <w:name w:val="first-child"/>
    <w:basedOn w:val="884"/>
    <w:next w:val="1312"/>
    <w:link w:val="874"/>
    <w:qFormat/>
  </w:style>
  <w:style w:type="character" w:styleId="1313">
    <w:name w:val="WW8Num6z0"/>
    <w:next w:val="1313"/>
    <w:link w:val="874"/>
    <w:qFormat/>
    <w:rPr>
      <w:rFonts w:ascii="Wingdings" w:hAnsi="Wingdings" w:cs="StarSymbol"/>
      <w:sz w:val="18"/>
      <w:szCs w:val="18"/>
    </w:rPr>
  </w:style>
  <w:style w:type="character" w:styleId="1314">
    <w:name w:val="icon501"/>
    <w:next w:val="1314"/>
    <w:link w:val="874"/>
    <w:qFormat/>
    <w:rPr>
      <w:color w:val="a6a6a6"/>
      <w:sz w:val="27"/>
      <w:szCs w:val="27"/>
    </w:rPr>
  </w:style>
  <w:style w:type="character" w:styleId="1315">
    <w:name w:val="WW8Num36z0"/>
    <w:next w:val="1315"/>
    <w:link w:val="874"/>
    <w:qFormat/>
    <w:rPr>
      <w:rFonts w:ascii="Wingdings" w:hAnsi="Wingdings" w:cs="StarSymbol"/>
      <w:sz w:val="18"/>
      <w:szCs w:val="18"/>
    </w:rPr>
  </w:style>
  <w:style w:type="character" w:styleId="1316">
    <w:name w:val="range-menu-item-main-content"/>
    <w:basedOn w:val="884"/>
    <w:next w:val="1316"/>
    <w:link w:val="874"/>
    <w:qFormat/>
  </w:style>
  <w:style w:type="character" w:styleId="1317">
    <w:name w:val="WW8Num37z2"/>
    <w:next w:val="1317"/>
    <w:link w:val="874"/>
    <w:qFormat/>
    <w:rPr>
      <w:rFonts w:ascii="StarSymbol" w:hAnsi="StarSymbol" w:cs="StarSymbol"/>
      <w:sz w:val="18"/>
      <w:szCs w:val="18"/>
    </w:rPr>
  </w:style>
  <w:style w:type="character" w:styleId="1318">
    <w:name w:val="first-child1"/>
    <w:basedOn w:val="884"/>
    <w:next w:val="1318"/>
    <w:link w:val="874"/>
    <w:qFormat/>
  </w:style>
  <w:style w:type="character" w:styleId="1319">
    <w:name w:val="默认段落字体1"/>
    <w:next w:val="1319"/>
    <w:link w:val="874"/>
    <w:qFormat/>
  </w:style>
  <w:style w:type="character" w:styleId="1320">
    <w:name w:val="active__1oyv"/>
    <w:next w:val="1320"/>
    <w:link w:val="874"/>
    <w:qFormat/>
    <w:rPr>
      <w:color w:val="383838"/>
    </w:rPr>
  </w:style>
  <w:style w:type="character" w:styleId="1321">
    <w:name w:val="WW8Num36z1"/>
    <w:next w:val="1321"/>
    <w:link w:val="874"/>
    <w:qFormat/>
    <w:rPr>
      <w:rFonts w:ascii="Wingdings 2" w:hAnsi="Wingdings 2" w:cs="StarSymbol"/>
      <w:sz w:val="18"/>
      <w:szCs w:val="18"/>
    </w:rPr>
  </w:style>
  <w:style w:type="character" w:styleId="1322">
    <w:name w:val="icon499"/>
    <w:next w:val="1322"/>
    <w:link w:val="874"/>
    <w:qFormat/>
    <w:rPr>
      <w:color w:val="a6a6a6"/>
      <w:sz w:val="27"/>
      <w:szCs w:val="27"/>
    </w:rPr>
  </w:style>
  <w:style w:type="character" w:styleId="1323">
    <w:name w:val="main1"/>
    <w:next w:val="1323"/>
    <w:link w:val="874"/>
    <w:qFormat/>
    <w:rPr>
      <w:rFonts w:ascii="ˎ̥" w:hAnsi="ˎ̥" w:eastAsia="宋体"/>
      <w:b/>
      <w:sz w:val="21"/>
      <w:szCs w:val="21"/>
      <w:lang w:val="en-US" w:eastAsia="zh-CN" w:bidi="ar-SA"/>
    </w:rPr>
  </w:style>
  <w:style w:type="character" w:styleId="1324">
    <w:name w:val="first-child2"/>
    <w:basedOn w:val="884"/>
    <w:next w:val="1324"/>
    <w:link w:val="874"/>
    <w:qFormat/>
  </w:style>
  <w:style w:type="character" w:styleId="1325">
    <w:name w:val="文档结构图 字符1"/>
    <w:next w:val="1325"/>
    <w:link w:val="874"/>
    <w:uiPriority w:val="99"/>
    <w:semiHidden/>
    <w:qFormat/>
    <w:rPr>
      <w:rFonts w:ascii="Times New Roman" w:hAnsi="Times New Roman" w:eastAsia="方正仿宋_GBK" w:cs="Times New Roman"/>
      <w:sz w:val="24"/>
      <w:szCs w:val="24"/>
      <w:shd w:val="clear" w:color="auto" w:fill="000080"/>
    </w:rPr>
  </w:style>
  <w:style w:type="character" w:styleId="1326">
    <w:name w:val="icon500"/>
    <w:basedOn w:val="884"/>
    <w:next w:val="1326"/>
    <w:link w:val="874"/>
    <w:qFormat/>
  </w:style>
  <w:style w:type="character" w:styleId="1327">
    <w:name w:val="WW8Num15z2"/>
    <w:next w:val="1327"/>
    <w:link w:val="874"/>
    <w:qFormat/>
    <w:rPr>
      <w:rFonts w:ascii="StarSymbol" w:hAnsi="StarSymbol" w:cs="StarSymbol"/>
      <w:sz w:val="18"/>
      <w:szCs w:val="18"/>
    </w:rPr>
  </w:style>
  <w:style w:type="character" w:styleId="1328">
    <w:name w:val="range-menu-item-main-content1"/>
    <w:basedOn w:val="884"/>
    <w:next w:val="1328"/>
    <w:link w:val="874"/>
    <w:qFormat/>
  </w:style>
  <w:style w:type="character" w:styleId="1329">
    <w:name w:val="WW8Num3z0"/>
    <w:next w:val="1329"/>
    <w:link w:val="874"/>
    <w:qFormat/>
    <w:rPr>
      <w:rFonts w:ascii="Wingdings" w:hAnsi="Wingdings" w:cs="StarSymbol"/>
      <w:sz w:val="18"/>
      <w:szCs w:val="18"/>
    </w:rPr>
  </w:style>
  <w:style w:type="character" w:styleId="1330">
    <w:name w:val="overdue"/>
    <w:basedOn w:val="884"/>
    <w:next w:val="1330"/>
    <w:link w:val="874"/>
    <w:qFormat/>
  </w:style>
  <w:style w:type="character" w:styleId="1331">
    <w:name w:val="正文文本 字符1"/>
    <w:next w:val="1331"/>
    <w:link w:val="874"/>
    <w:semiHidden/>
    <w:qFormat/>
    <w:rPr>
      <w:rFonts w:ascii="Times New Roman" w:hAnsi="Times New Roman" w:eastAsia="方正仿宋_GBK" w:cs="Times New Roman"/>
      <w:sz w:val="24"/>
      <w:szCs w:val="20"/>
    </w:rPr>
  </w:style>
  <w:style w:type="character" w:styleId="1332">
    <w:name w:val="overdue2"/>
    <w:basedOn w:val="884"/>
    <w:next w:val="1332"/>
    <w:link w:val="874"/>
    <w:qFormat/>
  </w:style>
  <w:style w:type="character" w:styleId="1333">
    <w:name w:val="表头样式 Char"/>
    <w:next w:val="1333"/>
    <w:link w:val="874"/>
    <w:qFormat/>
    <w:rPr>
      <w:rFonts w:ascii="Arial" w:hAnsi="Arial" w:cs="Arial"/>
      <w:b/>
      <w:sz w:val="21"/>
      <w:szCs w:val="21"/>
    </w:rPr>
  </w:style>
  <w:style w:type="character" w:styleId="1334">
    <w:name w:val="dls-icon[data-role=icon]"/>
    <w:next w:val="1334"/>
    <w:link w:val="874"/>
    <w:qFormat/>
    <w:rPr>
      <w:sz w:val="24"/>
      <w:szCs w:val="24"/>
    </w:rPr>
  </w:style>
  <w:style w:type="character" w:styleId="1335">
    <w:name w:val="maintext1"/>
    <w:next w:val="1335"/>
    <w:link w:val="874"/>
    <w:qFormat/>
    <w:rPr>
      <w:rFonts w:ascii="Arial" w:hAnsi="Arial" w:cs="Arial"/>
      <w:color w:val="000000"/>
      <w:sz w:val="18"/>
      <w:szCs w:val="18"/>
    </w:rPr>
  </w:style>
  <w:style w:type="character" w:styleId="1336">
    <w:name w:val="icon502"/>
    <w:next w:val="1336"/>
    <w:link w:val="874"/>
    <w:qFormat/>
    <w:rPr>
      <w:color w:val="a6a6a6"/>
      <w:sz w:val="27"/>
      <w:szCs w:val="27"/>
    </w:rPr>
  </w:style>
  <w:style w:type="character" w:styleId="1337">
    <w:name w:val="tw4winMark"/>
    <w:next w:val="1337"/>
    <w:link w:val="874"/>
    <w:qFormat/>
    <w:rPr>
      <w:rFonts w:ascii="Courier New" w:hAnsi="Courier New" w:cs="Courier New"/>
      <w:vanish/>
      <w:color w:val="800080"/>
      <w:vertAlign w:val="subscript"/>
    </w:rPr>
  </w:style>
  <w:style w:type="character" w:styleId="1338">
    <w:name w:val="列表段落 字符"/>
    <w:next w:val="1338"/>
    <w:link w:val="1339"/>
    <w:qFormat/>
    <w:rPr>
      <w:szCs w:val="24"/>
    </w:rPr>
  </w:style>
  <w:style w:type="paragraph" w:styleId="1339">
    <w:name w:val="列表段落1"/>
    <w:basedOn w:val="874"/>
    <w:next w:val="1339"/>
    <w:link w:val="1338"/>
    <w:qFormat/>
    <w:pPr>
      <w:ind w:firstLine="420"/>
    </w:pPr>
    <w:rPr>
      <w:rFonts w:ascii="等线" w:hAnsi="等线" w:eastAsia="等线" w:cs="Times New Roman"/>
    </w:rPr>
  </w:style>
  <w:style w:type="character" w:styleId="1340">
    <w:name w:val="称呼 Char1"/>
    <w:next w:val="1340"/>
    <w:link w:val="874"/>
    <w:qFormat/>
    <w:rPr>
      <w:sz w:val="21"/>
    </w:rPr>
  </w:style>
  <w:style w:type="character" w:styleId="1341">
    <w:name w:val="批注主题 Char3"/>
    <w:next w:val="1341"/>
    <w:link w:val="874"/>
    <w:uiPriority w:val="99"/>
    <w:qFormat/>
    <w:rPr>
      <w:rFonts w:ascii="Times New Roman" w:hAnsi="Times New Roman" w:eastAsia="宋体" w:cs="Times New Roman"/>
      <w:b/>
      <w:bCs/>
      <w:szCs w:val="24"/>
      <w:lang w:val="zh-CN"/>
    </w:rPr>
  </w:style>
  <w:style w:type="character" w:styleId="1342">
    <w:name w:val="正文Normal Char"/>
    <w:next w:val="1342"/>
    <w:link w:val="874"/>
    <w:qFormat/>
    <w:rPr>
      <w:rFonts w:ascii="Arial" w:hAnsi="Arial" w:cs="Arial"/>
      <w:sz w:val="24"/>
      <w:szCs w:val="24"/>
    </w:rPr>
  </w:style>
  <w:style w:type="character" w:styleId="1343">
    <w:name w:val="定制正文 Arial 小四 首行缩进:  0.74 厘米 行距: 1.5 倍行距1 + 宋体 Char"/>
    <w:next w:val="1343"/>
    <w:link w:val="1344"/>
    <w:qFormat/>
    <w:rPr>
      <w:rFonts w:ascii="Arial" w:hAnsi="Arial" w:cs="宋体"/>
      <w:bCs/>
      <w:szCs w:val="21"/>
    </w:rPr>
  </w:style>
  <w:style w:type="paragraph" w:styleId="1344">
    <w:name w:val="定制正文 Arial 小四 首行缩进:  0.74 厘米 行距: 1.5 倍行距1 + 宋体"/>
    <w:basedOn w:val="874"/>
    <w:next w:val="1344"/>
    <w:link w:val="1343"/>
    <w:qFormat/>
    <w:pPr>
      <w:ind w:firstLine="420"/>
      <w:spacing w:line="360" w:lineRule="auto"/>
    </w:pPr>
    <w:rPr>
      <w:rFonts w:ascii="Arial" w:hAnsi="Arial" w:eastAsia="等线" w:cs="宋体"/>
      <w:bCs/>
      <w:szCs w:val="21"/>
    </w:rPr>
  </w:style>
  <w:style w:type="character" w:styleId="1345">
    <w:name w:val="WW8Num16z1"/>
    <w:next w:val="1345"/>
    <w:link w:val="874"/>
    <w:qFormat/>
    <w:rPr>
      <w:rFonts w:ascii="Wingdings" w:hAnsi="Wingdings"/>
    </w:rPr>
  </w:style>
  <w:style w:type="character" w:styleId="1346">
    <w:name w:val="Indent Normal Char1"/>
    <w:next w:val="1346"/>
    <w:link w:val="1347"/>
    <w:qFormat/>
    <w:rPr>
      <w:sz w:val="24"/>
      <w:szCs w:val="24"/>
    </w:rPr>
  </w:style>
  <w:style w:type="paragraph" w:styleId="1347">
    <w:name w:val="Indent Normal"/>
    <w:basedOn w:val="874"/>
    <w:next w:val="1347"/>
    <w:link w:val="1346"/>
    <w:qFormat/>
    <w:pPr>
      <w:ind w:firstLine="150"/>
      <w:spacing w:line="360" w:lineRule="auto"/>
    </w:pPr>
    <w:rPr>
      <w:rFonts w:ascii="等线" w:hAnsi="等线" w:eastAsia="等线" w:cs="Times New Roman"/>
      <w:sz w:val="24"/>
    </w:rPr>
  </w:style>
  <w:style w:type="character" w:styleId="1348">
    <w:name w:val="WW8Num7z2"/>
    <w:next w:val="1348"/>
    <w:link w:val="874"/>
    <w:qFormat/>
    <w:rPr>
      <w:rFonts w:ascii="StarSymbol" w:hAnsi="StarSymbol" w:cs="StarSymbol"/>
      <w:sz w:val="18"/>
      <w:szCs w:val="18"/>
    </w:rPr>
  </w:style>
  <w:style w:type="character" w:styleId="1349">
    <w:name w:val="正文-new Char"/>
    <w:next w:val="1349"/>
    <w:link w:val="1350"/>
    <w:qFormat/>
    <w:rPr>
      <w:rFonts w:ascii="宋体" w:hAnsi="宋体" w:cs="宋体"/>
      <w:szCs w:val="21"/>
    </w:rPr>
  </w:style>
  <w:style w:type="paragraph" w:styleId="1350">
    <w:name w:val="正文-new"/>
    <w:basedOn w:val="874"/>
    <w:next w:val="1350"/>
    <w:link w:val="1349"/>
    <w:qFormat/>
    <w:pPr>
      <w:ind w:firstLine="425"/>
      <w:spacing w:line="360" w:lineRule="auto"/>
    </w:pPr>
    <w:rPr>
      <w:rFonts w:ascii="宋体" w:hAnsi="宋体" w:eastAsia="等线" w:cs="宋体"/>
      <w:szCs w:val="21"/>
    </w:rPr>
  </w:style>
  <w:style w:type="character" w:styleId="1351">
    <w:name w:val="WW8Num24z0"/>
    <w:next w:val="1351"/>
    <w:link w:val="874"/>
    <w:qFormat/>
    <w:rPr>
      <w:rFonts w:ascii="Wingdings" w:hAnsi="Wingdings" w:cs="StarSymbol"/>
      <w:sz w:val="18"/>
      <w:szCs w:val="18"/>
    </w:rPr>
  </w:style>
  <w:style w:type="character" w:styleId="1352">
    <w:name w:val="_正文段落 Char"/>
    <w:next w:val="1352"/>
    <w:link w:val="874"/>
    <w:qFormat/>
    <w:rPr>
      <w:sz w:val="24"/>
      <w:szCs w:val="24"/>
    </w:rPr>
  </w:style>
  <w:style w:type="character" w:styleId="1353">
    <w:name w:val="WW8Num33z2"/>
    <w:next w:val="1353"/>
    <w:link w:val="874"/>
    <w:qFormat/>
    <w:rPr>
      <w:rFonts w:ascii="StarSymbol" w:hAnsi="StarSymbol" w:cs="StarSymbol"/>
      <w:sz w:val="18"/>
      <w:szCs w:val="18"/>
    </w:rPr>
  </w:style>
  <w:style w:type="character" w:styleId="1354">
    <w:name w:val="样式 宋体 小四 段前: 7.8 磅 行距: 1.5 倍行距 Char"/>
    <w:next w:val="1354"/>
    <w:link w:val="1355"/>
    <w:qFormat/>
    <w:rPr>
      <w:rFonts w:ascii="宋体" w:hAnsi="宋体"/>
      <w:szCs w:val="21"/>
    </w:rPr>
  </w:style>
  <w:style w:type="paragraph" w:styleId="1355">
    <w:name w:val="样式 宋体 小四 段前: 7.8 磅 行距: 1.5 倍行距"/>
    <w:basedOn w:val="874"/>
    <w:next w:val="1355"/>
    <w:link w:val="1354"/>
    <w:qFormat/>
    <w:pPr>
      <w:ind w:firstLine="420"/>
      <w:jc w:val="left"/>
      <w:spacing w:line="360" w:lineRule="auto"/>
    </w:pPr>
    <w:rPr>
      <w:rFonts w:ascii="宋体" w:hAnsi="宋体" w:eastAsia="等线" w:cs="Times New Roman"/>
      <w:szCs w:val="21"/>
    </w:rPr>
  </w:style>
  <w:style w:type="character" w:styleId="1356">
    <w:name w:val="WW8Num38z1"/>
    <w:next w:val="1356"/>
    <w:link w:val="874"/>
    <w:qFormat/>
    <w:rPr>
      <w:rFonts w:ascii="Wingdings 2" w:hAnsi="Wingdings 2" w:cs="StarSymbol"/>
      <w:sz w:val="18"/>
      <w:szCs w:val="18"/>
    </w:rPr>
  </w:style>
  <w:style w:type="character" w:styleId="1357">
    <w:name w:val="表格样式 宋体 5号 Char"/>
    <w:next w:val="1357"/>
    <w:link w:val="1358"/>
    <w:qFormat/>
    <w:rPr>
      <w:rFonts w:ascii="宋体" w:hAnsi="宋体"/>
      <w:szCs w:val="21"/>
      <w:lang w:val="zh-CN"/>
    </w:rPr>
  </w:style>
  <w:style w:type="paragraph" w:styleId="1358">
    <w:name w:val="表格样式 宋体 5号"/>
    <w:basedOn w:val="874"/>
    <w:next w:val="1358"/>
    <w:link w:val="1357"/>
    <w:qFormat/>
    <w:pPr>
      <w:jc w:val="left"/>
    </w:pPr>
    <w:rPr>
      <w:rFonts w:ascii="宋体" w:hAnsi="宋体" w:eastAsia="等线" w:cs="Times New Roman"/>
      <w:szCs w:val="21"/>
      <w:lang w:val="zh-CN"/>
    </w:rPr>
  </w:style>
  <w:style w:type="character" w:styleId="1359">
    <w:name w:val="WW8Num7z1"/>
    <w:next w:val="1359"/>
    <w:link w:val="874"/>
    <w:qFormat/>
    <w:rPr>
      <w:rFonts w:ascii="Wingdings 2" w:hAnsi="Wingdings 2" w:cs="StarSymbol"/>
      <w:sz w:val="18"/>
      <w:szCs w:val="18"/>
    </w:rPr>
  </w:style>
  <w:style w:type="character" w:styleId="1360">
    <w:name w:val="样式 宋体 四号"/>
    <w:next w:val="1360"/>
    <w:link w:val="874"/>
    <w:qFormat/>
    <w:rPr>
      <w:rFonts w:ascii="宋体" w:hAnsi="宋体" w:eastAsia="仿宋_GB2312"/>
      <w:sz w:val="28"/>
    </w:rPr>
  </w:style>
  <w:style w:type="character" w:styleId="1361">
    <w:name w:val="WW8Num17z2"/>
    <w:next w:val="1361"/>
    <w:link w:val="874"/>
    <w:qFormat/>
    <w:rPr>
      <w:rFonts w:ascii="StarSymbol" w:hAnsi="StarSymbol" w:cs="StarSymbol"/>
      <w:sz w:val="18"/>
      <w:szCs w:val="18"/>
    </w:rPr>
  </w:style>
  <w:style w:type="character" w:styleId="1362">
    <w:name w:val="我的正文 Char"/>
    <w:next w:val="1362"/>
    <w:link w:val="1363"/>
    <w:qFormat/>
    <w:rPr>
      <w:rFonts w:ascii="Arial" w:hAnsi="Arial"/>
      <w:sz w:val="24"/>
      <w:szCs w:val="18"/>
    </w:rPr>
  </w:style>
  <w:style w:type="paragraph" w:styleId="1363">
    <w:name w:val="我的正文"/>
    <w:basedOn w:val="874"/>
    <w:next w:val="1363"/>
    <w:link w:val="1362"/>
    <w:qFormat/>
    <w:pPr>
      <w:ind w:firstLine="200"/>
      <w:spacing w:line="360" w:lineRule="auto"/>
      <w:widowControl/>
    </w:pPr>
    <w:rPr>
      <w:rFonts w:ascii="Arial" w:hAnsi="Arial" w:eastAsia="等线" w:cs="Times New Roman"/>
      <w:sz w:val="24"/>
      <w:szCs w:val="18"/>
    </w:rPr>
  </w:style>
  <w:style w:type="character" w:styleId="1364">
    <w:name w:val="WW8Num10z1"/>
    <w:next w:val="1364"/>
    <w:link w:val="874"/>
    <w:qFormat/>
    <w:rPr>
      <w:rFonts w:ascii="Wingdings 2" w:hAnsi="Wingdings 2" w:cs="StarSymbol"/>
      <w:sz w:val="18"/>
      <w:szCs w:val="18"/>
    </w:rPr>
  </w:style>
  <w:style w:type="character" w:styleId="1365">
    <w:name w:val="脚注文本 字符"/>
    <w:next w:val="1365"/>
    <w:link w:val="874"/>
    <w:qFormat/>
    <w:rPr>
      <w:rFonts w:ascii="Times New Roman" w:hAnsi="Times New Roman" w:eastAsia="宋体" w:cs="Times New Roman"/>
      <w:sz w:val="18"/>
      <w:szCs w:val="18"/>
    </w:rPr>
  </w:style>
  <w:style w:type="character" w:styleId="1366">
    <w:name w:val="WW8Num27z0"/>
    <w:next w:val="1366"/>
    <w:link w:val="874"/>
    <w:qFormat/>
    <w:rPr>
      <w:rFonts w:ascii="Wingdings" w:hAnsi="Wingdings" w:cs="StarSymbol"/>
      <w:sz w:val="18"/>
      <w:szCs w:val="18"/>
    </w:rPr>
  </w:style>
  <w:style w:type="character" w:styleId="1367">
    <w:name w:val="脚注文本 Char2"/>
    <w:next w:val="1367"/>
    <w:link w:val="874"/>
    <w:qFormat/>
    <w:rPr>
      <w:rFonts w:ascii="Times New Roman" w:hAnsi="Times New Roman" w:eastAsia="宋体" w:cs="Times New Roman"/>
      <w:sz w:val="18"/>
      <w:szCs w:val="18"/>
    </w:rPr>
  </w:style>
  <w:style w:type="character" w:styleId="1368">
    <w:name w:val="WW8Num10z2"/>
    <w:next w:val="1368"/>
    <w:link w:val="874"/>
    <w:qFormat/>
    <w:rPr>
      <w:rFonts w:ascii="StarSymbol" w:hAnsi="StarSymbol" w:cs="StarSymbol"/>
      <w:sz w:val="18"/>
      <w:szCs w:val="18"/>
    </w:rPr>
  </w:style>
  <w:style w:type="character" w:styleId="1369">
    <w:name w:val="HTML 地址 字符"/>
    <w:next w:val="1369"/>
    <w:link w:val="874"/>
    <w:qFormat/>
    <w:rPr>
      <w:rFonts w:ascii="Times New Roman" w:hAnsi="Times New Roman" w:eastAsia="宋体" w:cs="Times New Roman"/>
      <w:i/>
      <w:iCs/>
      <w:szCs w:val="24"/>
    </w:rPr>
  </w:style>
  <w:style w:type="character" w:styleId="1370">
    <w:name w:val="pi1"/>
    <w:next w:val="1370"/>
    <w:link w:val="874"/>
    <w:qFormat/>
    <w:rPr>
      <w:color w:val="0000ff"/>
    </w:rPr>
  </w:style>
  <w:style w:type="character" w:styleId="1371">
    <w:name w:val="HTML 地址 Char2"/>
    <w:next w:val="1371"/>
    <w:link w:val="874"/>
    <w:qFormat/>
    <w:rPr>
      <w:i/>
      <w:iCs/>
      <w:szCs w:val="24"/>
    </w:rPr>
  </w:style>
  <w:style w:type="character" w:styleId="1372">
    <w:name w:val="WW-Absatz-Standardschriftart"/>
    <w:next w:val="1372"/>
    <w:link w:val="874"/>
    <w:qFormat/>
  </w:style>
  <w:style w:type="character" w:styleId="1373">
    <w:name w:val="HTML 预设格式 字符"/>
    <w:next w:val="1373"/>
    <w:link w:val="874"/>
    <w:qFormat/>
    <w:rPr>
      <w:rFonts w:ascii="Courier New" w:hAnsi="Courier New" w:eastAsia="宋体" w:cs="Courier New"/>
      <w:sz w:val="20"/>
      <w:szCs w:val="20"/>
    </w:rPr>
  </w:style>
  <w:style w:type="character" w:styleId="1374">
    <w:name w:val="WW8Num27z1"/>
    <w:next w:val="1374"/>
    <w:link w:val="874"/>
    <w:qFormat/>
    <w:rPr>
      <w:rFonts w:ascii="Wingdings 2" w:hAnsi="Wingdings 2" w:cs="StarSymbol"/>
      <w:sz w:val="18"/>
      <w:szCs w:val="18"/>
    </w:rPr>
  </w:style>
  <w:style w:type="character" w:styleId="1375">
    <w:name w:val="HTML 预设格式 Char2"/>
    <w:next w:val="1375"/>
    <w:link w:val="874"/>
    <w:qFormat/>
    <w:rPr>
      <w:rFonts w:ascii="Courier New" w:hAnsi="Courier New" w:cs="Courier New"/>
    </w:rPr>
  </w:style>
  <w:style w:type="character" w:styleId="1376">
    <w:name w:val="WW8Num20z2"/>
    <w:next w:val="1376"/>
    <w:link w:val="874"/>
    <w:qFormat/>
    <w:rPr>
      <w:rFonts w:ascii="StarSymbol" w:hAnsi="StarSymbol" w:cs="StarSymbol"/>
      <w:sz w:val="18"/>
      <w:szCs w:val="18"/>
    </w:rPr>
  </w:style>
  <w:style w:type="character" w:styleId="1377">
    <w:name w:val="发布"/>
    <w:next w:val="1377"/>
    <w:link w:val="874"/>
    <w:qFormat/>
    <w:rPr>
      <w:rFonts w:ascii="黑体" w:eastAsia="黑体"/>
      <w:spacing w:val="22"/>
      <w:position w:val="3"/>
      <w:sz w:val="28"/>
    </w:rPr>
  </w:style>
  <w:style w:type="character" w:styleId="1378">
    <w:name w:val="WW8Num29z0"/>
    <w:next w:val="1378"/>
    <w:link w:val="874"/>
    <w:qFormat/>
    <w:rPr>
      <w:rFonts w:ascii="Wingdings" w:hAnsi="Wingdings" w:cs="StarSymbol"/>
      <w:sz w:val="18"/>
      <w:szCs w:val="18"/>
    </w:rPr>
  </w:style>
  <w:style w:type="character" w:styleId="1379">
    <w:name w:val="EmailStyle87"/>
    <w:next w:val="1379"/>
    <w:link w:val="874"/>
    <w:qFormat/>
    <w:rPr>
      <w:rFonts w:ascii="Arial" w:hAnsi="Arial" w:eastAsia="宋体" w:cs="Arial"/>
      <w:color w:val="000000"/>
      <w:sz w:val="20"/>
    </w:rPr>
  </w:style>
  <w:style w:type="character" w:styleId="1380">
    <w:name w:val="WW8Num24z2"/>
    <w:next w:val="1380"/>
    <w:link w:val="874"/>
    <w:qFormat/>
    <w:rPr>
      <w:rFonts w:ascii="StarSymbol" w:hAnsi="StarSymbol" w:cs="StarSymbol"/>
      <w:sz w:val="18"/>
      <w:szCs w:val="18"/>
    </w:rPr>
  </w:style>
  <w:style w:type="character" w:styleId="1381">
    <w:name w:val="EmailStyle88"/>
    <w:next w:val="1381"/>
    <w:link w:val="874"/>
    <w:qFormat/>
    <w:rPr>
      <w:rFonts w:ascii="Arial" w:hAnsi="Arial" w:eastAsia="宋体" w:cs="Arial"/>
      <w:color w:val="000000"/>
      <w:sz w:val="20"/>
    </w:rPr>
  </w:style>
  <w:style w:type="character" w:styleId="1382">
    <w:name w:val="称呼 字符1"/>
    <w:next w:val="1382"/>
    <w:link w:val="874"/>
    <w:qFormat/>
    <w:rPr>
      <w:rFonts w:ascii="Times New Roman" w:hAnsi="Times New Roman" w:eastAsia="宋体" w:cs="Times New Roman"/>
      <w:szCs w:val="24"/>
    </w:rPr>
  </w:style>
  <w:style w:type="character" w:styleId="1383">
    <w:name w:val="FA正文 Char Char"/>
    <w:next w:val="1383"/>
    <w:link w:val="874"/>
    <w:qFormat/>
    <w:rPr>
      <w:rFonts w:hAnsi="宋体" w:cs="宋体"/>
      <w:sz w:val="24"/>
      <w:szCs w:val="21"/>
    </w:rPr>
  </w:style>
  <w:style w:type="character" w:styleId="1384">
    <w:name w:val="副标题 字符1"/>
    <w:next w:val="1384"/>
    <w:link w:val="874"/>
    <w:qFormat/>
    <w:rPr>
      <w:b/>
      <w:bCs/>
      <w:sz w:val="32"/>
      <w:szCs w:val="32"/>
    </w:rPr>
  </w:style>
  <w:style w:type="character" w:styleId="1385">
    <w:name w:val="注释标题 字符"/>
    <w:next w:val="1385"/>
    <w:link w:val="874"/>
    <w:qFormat/>
    <w:rPr>
      <w:rFonts w:ascii="Times New Roman" w:hAnsi="Times New Roman" w:eastAsia="宋体" w:cs="Times New Roman"/>
      <w:szCs w:val="24"/>
    </w:rPr>
  </w:style>
  <w:style w:type="character" w:styleId="1386">
    <w:name w:val="正文文本首行缩进 2 字符1"/>
    <w:next w:val="1386"/>
    <w:link w:val="874"/>
    <w:qFormat/>
    <w:rPr>
      <w:rFonts w:ascii="Times New Roman" w:hAnsi="Times New Roman" w:eastAsia="宋体" w:cs="Times New Roman"/>
      <w:szCs w:val="24"/>
      <w:lang w:val="zh-CN" w:eastAsia="zh-CN"/>
    </w:rPr>
  </w:style>
  <w:style w:type="character" w:styleId="1387">
    <w:name w:val="注释标题 Char3"/>
    <w:next w:val="1387"/>
    <w:link w:val="874"/>
    <w:qFormat/>
    <w:rPr>
      <w:szCs w:val="24"/>
    </w:rPr>
  </w:style>
  <w:style w:type="character" w:styleId="1388">
    <w:name w:val="Char Char312"/>
    <w:next w:val="1388"/>
    <w:link w:val="874"/>
    <w:qFormat/>
    <w:rPr>
      <w:rFonts w:eastAsia="宋体"/>
      <w:sz w:val="21"/>
      <w:szCs w:val="24"/>
      <w:lang w:val="en-US" w:eastAsia="zh-CN" w:bidi="ar-SA"/>
    </w:rPr>
  </w:style>
  <w:style w:type="character" w:styleId="1389">
    <w:name w:val="EmailStyle127"/>
    <w:next w:val="1389"/>
    <w:link w:val="874"/>
    <w:qFormat/>
    <w:rPr>
      <w:rFonts w:ascii="Arial" w:hAnsi="Arial" w:eastAsia="宋体" w:cs="Arial"/>
      <w:color w:val="000000"/>
      <w:sz w:val="20"/>
    </w:rPr>
  </w:style>
  <w:style w:type="character" w:styleId="1390">
    <w:name w:val="!BECC正文 Char"/>
    <w:next w:val="1390"/>
    <w:link w:val="1391"/>
    <w:qFormat/>
    <w:rPr>
      <w:sz w:val="24"/>
      <w:szCs w:val="24"/>
    </w:rPr>
  </w:style>
  <w:style w:type="paragraph" w:styleId="1391">
    <w:name w:val="!BECC正文"/>
    <w:basedOn w:val="874"/>
    <w:next w:val="1391"/>
    <w:link w:val="1390"/>
    <w:qFormat/>
    <w:pPr>
      <w:contextualSpacing/>
      <w:ind w:firstLine="200"/>
      <w:spacing w:line="360" w:lineRule="auto"/>
      <w:tabs>
        <w:tab w:val="left" w:pos="0" w:leader="none"/>
      </w:tabs>
    </w:pPr>
    <w:rPr>
      <w:rFonts w:ascii="等线" w:hAnsi="等线" w:eastAsia="等线" w:cs="Times New Roman"/>
      <w:sz w:val="24"/>
    </w:rPr>
  </w:style>
  <w:style w:type="character" w:styleId="1392">
    <w:name w:val="EmailStyle128"/>
    <w:next w:val="1392"/>
    <w:link w:val="874"/>
    <w:qFormat/>
    <w:rPr>
      <w:rFonts w:ascii="Arial" w:hAnsi="Arial" w:eastAsia="宋体" w:cs="Arial"/>
      <w:color w:val="000000"/>
      <w:sz w:val="20"/>
    </w:rPr>
  </w:style>
  <w:style w:type="character" w:styleId="1393">
    <w:name w:val="ordinary-span-edit2"/>
    <w:next w:val="1393"/>
    <w:link w:val="874"/>
    <w:qFormat/>
  </w:style>
  <w:style w:type="character" w:styleId="1394">
    <w:name w:val="标题 2 Char1"/>
    <w:next w:val="1394"/>
    <w:link w:val="874"/>
    <w:qFormat/>
    <w:rPr>
      <w:b/>
      <w:bCs/>
      <w:sz w:val="30"/>
      <w:szCs w:val="32"/>
    </w:rPr>
  </w:style>
  <w:style w:type="character" w:styleId="1395">
    <w:name w:val="!RepPar_alt+p Char"/>
    <w:next w:val="1395"/>
    <w:link w:val="1396"/>
    <w:qFormat/>
    <w:rPr>
      <w:sz w:val="24"/>
      <w:szCs w:val="24"/>
      <w:lang w:val="zh-CN"/>
    </w:rPr>
  </w:style>
  <w:style w:type="paragraph" w:styleId="1396">
    <w:name w:val="!RepPar_alt+p"/>
    <w:basedOn w:val="874"/>
    <w:next w:val="1396"/>
    <w:link w:val="1395"/>
    <w:qFormat/>
    <w:pPr>
      <w:ind w:firstLine="200"/>
      <w:spacing w:line="360" w:lineRule="auto"/>
    </w:pPr>
    <w:rPr>
      <w:rFonts w:ascii="等线" w:hAnsi="等线" w:eastAsia="等线" w:cs="Times New Roman"/>
      <w:sz w:val="24"/>
      <w:lang w:val="zh-CN"/>
    </w:rPr>
  </w:style>
  <w:style w:type="character" w:styleId="1397">
    <w:name w:val="bz-content1"/>
    <w:next w:val="1397"/>
    <w:link w:val="874"/>
    <w:qFormat/>
    <w:rPr>
      <w:sz w:val="20"/>
      <w:szCs w:val="20"/>
      <w:u w:val="none"/>
    </w:rPr>
  </w:style>
  <w:style w:type="character" w:styleId="1398">
    <w:name w:val="highlight1"/>
    <w:next w:val="1398"/>
    <w:link w:val="874"/>
    <w:qFormat/>
    <w:rPr>
      <w:shd w:val="clear" w:color="auto" w:fill="ffff00"/>
    </w:rPr>
  </w:style>
  <w:style w:type="character" w:styleId="1399">
    <w:name w:val="Char Char3"/>
    <w:next w:val="1399"/>
    <w:link w:val="874"/>
    <w:qFormat/>
    <w:rPr>
      <w:rFonts w:eastAsia="宋体"/>
      <w:sz w:val="21"/>
      <w:szCs w:val="24"/>
      <w:lang w:val="en-US" w:eastAsia="zh-CN" w:bidi="ar-SA"/>
    </w:rPr>
  </w:style>
  <w:style w:type="character" w:styleId="1400">
    <w:name w:val="highlight"/>
    <w:next w:val="1400"/>
    <w:link w:val="874"/>
    <w:qFormat/>
  </w:style>
  <w:style w:type="character" w:styleId="1401">
    <w:name w:val="style12"/>
    <w:next w:val="1401"/>
    <w:link w:val="874"/>
    <w:qFormat/>
  </w:style>
  <w:style w:type="character" w:styleId="1402">
    <w:name w:val="样式1 Char"/>
    <w:next w:val="1402"/>
    <w:link w:val="1403"/>
    <w:qFormat/>
    <w:rPr>
      <w:sz w:val="24"/>
      <w:szCs w:val="24"/>
    </w:rPr>
  </w:style>
  <w:style w:type="paragraph" w:styleId="1403">
    <w:name w:val="样式1"/>
    <w:basedOn w:val="874"/>
    <w:next w:val="1403"/>
    <w:link w:val="1402"/>
    <w:qFormat/>
    <w:pPr>
      <w:ind w:firstLine="480"/>
      <w:spacing w:line="300" w:lineRule="auto"/>
    </w:pPr>
    <w:rPr>
      <w:rFonts w:ascii="等线" w:hAnsi="等线" w:eastAsia="等线" w:cs="Times New Roman"/>
      <w:sz w:val="24"/>
    </w:rPr>
  </w:style>
  <w:style w:type="character" w:styleId="1404">
    <w:name w:val="font201"/>
    <w:next w:val="1404"/>
    <w:link w:val="874"/>
    <w:qFormat/>
    <w:rPr>
      <w:spacing w:val="300"/>
    </w:rPr>
  </w:style>
  <w:style w:type="character" w:styleId="1405">
    <w:name w:val="明显强调1"/>
    <w:next w:val="1405"/>
    <w:link w:val="874"/>
    <w:qFormat/>
    <w:rPr>
      <w:i/>
      <w:iCs/>
      <w:color w:val="5b9bd5"/>
    </w:rPr>
  </w:style>
  <w:style w:type="character" w:styleId="1406">
    <w:name w:val="lawsitemtext1"/>
    <w:next w:val="1406"/>
    <w:link w:val="874"/>
    <w:qFormat/>
    <w:rPr>
      <w:color w:val="696969"/>
      <w:spacing w:val="280"/>
      <w:sz w:val="21"/>
      <w:szCs w:val="21"/>
    </w:rPr>
  </w:style>
  <w:style w:type="character" w:styleId="1407">
    <w:name w:val="文字 Char Char"/>
    <w:next w:val="1407"/>
    <w:link w:val="1408"/>
    <w:qFormat/>
    <w:rPr>
      <w:rFonts w:ascii="楷体_GB2312" w:eastAsia="楷体_GB2312"/>
      <w:sz w:val="28"/>
    </w:rPr>
  </w:style>
  <w:style w:type="paragraph" w:styleId="1408">
    <w:name w:val="文字"/>
    <w:basedOn w:val="874"/>
    <w:next w:val="1408"/>
    <w:link w:val="1407"/>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09">
    <w:name w:val="l151"/>
    <w:next w:val="1409"/>
    <w:link w:val="874"/>
    <w:qFormat/>
  </w:style>
  <w:style w:type="character" w:styleId="1410">
    <w:name w:val="Char Char31"/>
    <w:next w:val="1410"/>
    <w:link w:val="874"/>
    <w:qFormat/>
    <w:rPr>
      <w:rFonts w:eastAsia="宋体"/>
      <w:sz w:val="21"/>
      <w:szCs w:val="24"/>
      <w:lang w:val="en-US" w:eastAsia="zh-CN" w:bidi="ar-SA"/>
    </w:rPr>
  </w:style>
  <w:style w:type="character" w:styleId="1411">
    <w:name w:val="EmailStyle891"/>
    <w:next w:val="1411"/>
    <w:link w:val="874"/>
    <w:qFormat/>
    <w:rPr>
      <w:rFonts w:ascii="Arial" w:hAnsi="Arial" w:eastAsia="宋体" w:cs="Arial"/>
      <w:color w:val="000000"/>
      <w:sz w:val="20"/>
    </w:rPr>
  </w:style>
  <w:style w:type="character" w:styleId="1412">
    <w:name w:val="一级条标题 Char"/>
    <w:next w:val="1412"/>
    <w:link w:val="874"/>
    <w:qFormat/>
    <w:rPr>
      <w:rFonts w:ascii="黑体" w:hAnsi="Times New Roman" w:eastAsia="黑体" w:cs="Times New Roman"/>
      <w:szCs w:val="20"/>
    </w:rPr>
  </w:style>
  <w:style w:type="character" w:styleId="1413">
    <w:name w:val="EmailStyle901"/>
    <w:next w:val="1413"/>
    <w:link w:val="874"/>
    <w:qFormat/>
    <w:rPr>
      <w:rFonts w:ascii="Arial" w:hAnsi="Arial" w:eastAsia="宋体" w:cs="Arial"/>
      <w:color w:val="000000"/>
      <w:sz w:val="20"/>
    </w:rPr>
  </w:style>
  <w:style w:type="character" w:styleId="1414">
    <w:name w:val="small1"/>
    <w:next w:val="1414"/>
    <w:link w:val="874"/>
    <w:qFormat/>
    <w:rPr>
      <w:rFonts w:ascii="Verdana" w:hAnsi="Verdana"/>
      <w:sz w:val="18"/>
      <w:szCs w:val="18"/>
    </w:rPr>
  </w:style>
  <w:style w:type="character" w:styleId="1415">
    <w:name w:val="二级条标题 Char"/>
    <w:next w:val="1415"/>
    <w:link w:val="874"/>
    <w:qFormat/>
    <w:rPr>
      <w:rFonts w:ascii="黑体" w:hAnsi="Times New Roman" w:eastAsia="黑体" w:cs="Times New Roman"/>
      <w:szCs w:val="20"/>
    </w:rPr>
  </w:style>
  <w:style w:type="character" w:styleId="1416">
    <w:name w:val="fnt1"/>
    <w:next w:val="1416"/>
    <w:link w:val="874"/>
    <w:qFormat/>
    <w:rPr>
      <w:rFonts w:ascii="Verdana" w:hAnsi="Verdana"/>
      <w:color w:val="666666"/>
      <w:sz w:val="18"/>
      <w:szCs w:val="18"/>
    </w:rPr>
  </w:style>
  <w:style w:type="character" w:styleId="1417">
    <w:name w:val="三级条标题 Char"/>
    <w:next w:val="1417"/>
    <w:link w:val="1418"/>
    <w:qFormat/>
    <w:rPr>
      <w:rFonts w:ascii="黑体" w:eastAsia="黑体"/>
    </w:rPr>
  </w:style>
  <w:style w:type="paragraph" w:styleId="1418">
    <w:name w:val="三级条标题"/>
    <w:basedOn w:val="1092"/>
    <w:next w:val="1069"/>
    <w:link w:val="1417"/>
    <w:qFormat/>
    <w:pPr>
      <w:ind w:left="780" w:hanging="360"/>
      <w:tabs>
        <w:tab w:val="left" w:pos="567" w:leader="none"/>
        <w:tab w:val="left" w:pos="780" w:leader="none"/>
        <w:tab w:val="left" w:pos="1440" w:leader="none"/>
      </w:tabs>
      <w:outlineLvl w:val="4"/>
    </w:pPr>
  </w:style>
  <w:style w:type="character" w:styleId="1419">
    <w:name w:val="paragraph1 Char"/>
    <w:next w:val="1419"/>
    <w:link w:val="1420"/>
    <w:qFormat/>
    <w:rPr>
      <w:rFonts w:ascii="仿宋_GB2312" w:eastAsia="仿宋_GB2312"/>
      <w:sz w:val="28"/>
      <w:szCs w:val="24"/>
    </w:rPr>
  </w:style>
  <w:style w:type="paragraph" w:styleId="1420">
    <w:name w:val="paragraph1"/>
    <w:basedOn w:val="874"/>
    <w:next w:val="1420"/>
    <w:link w:val="1419"/>
    <w:qFormat/>
    <w:pPr>
      <w:ind w:firstLine="200"/>
      <w:spacing w:line="360" w:lineRule="auto"/>
    </w:pPr>
    <w:rPr>
      <w:rFonts w:ascii="仿宋_GB2312" w:hAnsi="等线" w:eastAsia="仿宋_GB2312" w:cs="Times New Roman"/>
      <w:sz w:val="28"/>
    </w:rPr>
  </w:style>
  <w:style w:type="character" w:styleId="1421">
    <w:name w:val="注： Char"/>
    <w:next w:val="1421"/>
    <w:link w:val="1422"/>
    <w:qFormat/>
    <w:rPr>
      <w:rFonts w:ascii="宋体"/>
      <w:sz w:val="18"/>
    </w:rPr>
  </w:style>
  <w:style w:type="paragraph" w:styleId="1422">
    <w:name w:val="注："/>
    <w:next w:val="1069"/>
    <w:link w:val="1421"/>
    <w:qFormat/>
    <w:pPr>
      <w:ind w:left="840" w:hanging="420"/>
      <w:jc w:val="both"/>
      <w:widowControl w:val="off"/>
      <w:tabs>
        <w:tab w:val="left" w:pos="1200" w:leader="none"/>
      </w:tabs>
    </w:pPr>
    <w:rPr>
      <w:rFonts w:ascii="宋体"/>
      <w:sz w:val="18"/>
      <w:szCs w:val="22"/>
      <w:lang w:val="en-US" w:eastAsia="zh-CN" w:bidi="ar-SA"/>
    </w:rPr>
  </w:style>
  <w:style w:type="character" w:styleId="1423">
    <w:name w:val="EmailStyle1271"/>
    <w:next w:val="1423"/>
    <w:link w:val="874"/>
    <w:qFormat/>
    <w:rPr>
      <w:rFonts w:ascii="Arial" w:hAnsi="Arial" w:eastAsia="宋体" w:cs="Arial"/>
      <w:color w:val="000000"/>
      <w:sz w:val="20"/>
    </w:rPr>
  </w:style>
  <w:style w:type="character" w:styleId="1424">
    <w:name w:val="WW-Absatz-Standardschriftart1111"/>
    <w:next w:val="1424"/>
    <w:link w:val="874"/>
    <w:qFormat/>
  </w:style>
  <w:style w:type="character" w:styleId="1425">
    <w:name w:val="EmailStyle1281"/>
    <w:next w:val="1425"/>
    <w:link w:val="874"/>
    <w:qFormat/>
    <w:rPr>
      <w:rFonts w:ascii="Arial" w:hAnsi="Arial" w:eastAsia="宋体" w:cs="Arial"/>
      <w:color w:val="000000"/>
      <w:sz w:val="20"/>
    </w:rPr>
  </w:style>
  <w:style w:type="character" w:styleId="1426">
    <w:name w:val="WW8Num1z7"/>
    <w:next w:val="1426"/>
    <w:link w:val="874"/>
    <w:qFormat/>
    <w:rPr>
      <w:rFonts w:ascii="Wingdings" w:hAnsi="Wingdings"/>
    </w:rPr>
  </w:style>
  <w:style w:type="character" w:styleId="1427">
    <w:name w:val="EmailStyle170"/>
    <w:next w:val="1427"/>
    <w:link w:val="874"/>
    <w:qFormat/>
    <w:rPr>
      <w:rFonts w:ascii="Arial" w:hAnsi="Arial" w:eastAsia="宋体" w:cs="Arial"/>
      <w:color w:val="000000"/>
      <w:sz w:val="20"/>
    </w:rPr>
  </w:style>
  <w:style w:type="character" w:styleId="1428">
    <w:name w:val="WW8Num19z2"/>
    <w:next w:val="1428"/>
    <w:link w:val="874"/>
    <w:qFormat/>
    <w:rPr>
      <w:rFonts w:ascii="StarSymbol" w:hAnsi="StarSymbol" w:cs="StarSymbol"/>
      <w:sz w:val="18"/>
      <w:szCs w:val="18"/>
    </w:rPr>
  </w:style>
  <w:style w:type="character" w:styleId="1429">
    <w:name w:val="EmailStyle171"/>
    <w:next w:val="1429"/>
    <w:link w:val="874"/>
    <w:qFormat/>
    <w:rPr>
      <w:rFonts w:ascii="Arial" w:hAnsi="Arial" w:eastAsia="宋体" w:cs="Arial"/>
      <w:color w:val="000000"/>
      <w:sz w:val="20"/>
    </w:rPr>
  </w:style>
  <w:style w:type="character" w:styleId="1430">
    <w:name w:val="WW8Num7z0"/>
    <w:next w:val="1430"/>
    <w:link w:val="874"/>
    <w:qFormat/>
    <w:rPr>
      <w:rFonts w:ascii="Wingdings" w:hAnsi="Wingdings"/>
    </w:rPr>
  </w:style>
  <w:style w:type="character" w:styleId="1431">
    <w:name w:val="Char Char311"/>
    <w:next w:val="1431"/>
    <w:link w:val="874"/>
    <w:qFormat/>
    <w:rPr>
      <w:rFonts w:eastAsia="宋体"/>
      <w:sz w:val="21"/>
      <w:szCs w:val="24"/>
      <w:lang w:val="en-US" w:eastAsia="zh-CN" w:bidi="ar-SA"/>
    </w:rPr>
  </w:style>
  <w:style w:type="character" w:styleId="1432">
    <w:name w:val="WW8Num25z1"/>
    <w:next w:val="1432"/>
    <w:link w:val="874"/>
    <w:qFormat/>
    <w:rPr>
      <w:rFonts w:ascii="Wingdings 2" w:hAnsi="Wingdings 2" w:cs="StarSymbol"/>
      <w:sz w:val="18"/>
      <w:szCs w:val="18"/>
    </w:rPr>
  </w:style>
  <w:style w:type="character" w:styleId="1433">
    <w:name w:val="EmailStyle200"/>
    <w:next w:val="1433"/>
    <w:link w:val="874"/>
    <w:qFormat/>
    <w:rPr>
      <w:rFonts w:ascii="Arial" w:hAnsi="Arial" w:eastAsia="宋体" w:cs="Arial"/>
      <w:color w:val="000000"/>
      <w:sz w:val="20"/>
    </w:rPr>
  </w:style>
  <w:style w:type="character" w:styleId="1434">
    <w:name w:val="WW8Num11z0"/>
    <w:next w:val="1434"/>
    <w:link w:val="874"/>
    <w:qFormat/>
    <w:rPr>
      <w:rFonts w:ascii="Wingdings" w:hAnsi="Wingdings" w:cs="StarSymbol"/>
      <w:sz w:val="18"/>
      <w:szCs w:val="18"/>
    </w:rPr>
  </w:style>
  <w:style w:type="character" w:styleId="1435">
    <w:name w:val="EmailStyle201"/>
    <w:next w:val="1435"/>
    <w:link w:val="874"/>
    <w:qFormat/>
    <w:rPr>
      <w:rFonts w:ascii="Arial" w:hAnsi="Arial" w:eastAsia="宋体" w:cs="Arial"/>
      <w:color w:val="000000"/>
      <w:sz w:val="20"/>
    </w:rPr>
  </w:style>
  <w:style w:type="character" w:styleId="1436">
    <w:name w:val="个人撰写风格"/>
    <w:next w:val="1436"/>
    <w:link w:val="874"/>
    <w:qFormat/>
    <w:rPr>
      <w:rFonts w:ascii="Arial" w:hAnsi="Arial" w:eastAsia="宋体" w:cs="Arial"/>
      <w:color w:val="000000"/>
      <w:sz w:val="20"/>
    </w:rPr>
  </w:style>
  <w:style w:type="character" w:styleId="1437">
    <w:name w:val="zn2 Char"/>
    <w:next w:val="1437"/>
    <w:link w:val="1438"/>
    <w:qFormat/>
    <w:rPr>
      <w:rFonts w:ascii="华文楷体" w:hAnsi="Cambria" w:eastAsia="仿宋_GB2312"/>
      <w:b/>
      <w:bCs/>
      <w:sz w:val="32"/>
      <w:szCs w:val="32"/>
    </w:rPr>
  </w:style>
  <w:style w:type="paragraph" w:styleId="1438">
    <w:name w:val="zn2"/>
    <w:basedOn w:val="876"/>
    <w:next w:val="1438"/>
    <w:link w:val="143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439">
    <w:name w:val="引用 字符1"/>
    <w:next w:val="1439"/>
    <w:link w:val="874"/>
    <w:uiPriority w:val="99"/>
    <w:qFormat/>
    <w:rPr>
      <w:rFonts w:ascii="Times New Roman" w:hAnsi="Times New Roman" w:eastAsia="宋体" w:cs="Times New Roman"/>
      <w:i/>
      <w:iCs/>
      <w:color w:val="404040"/>
      <w:szCs w:val="24"/>
    </w:rPr>
  </w:style>
  <w:style w:type="character" w:styleId="1440">
    <w:name w:val="zn3 Char"/>
    <w:next w:val="1440"/>
    <w:link w:val="1441"/>
    <w:qFormat/>
    <w:rPr>
      <w:rFonts w:ascii="仿宋_GB2312" w:hAnsi="仿宋_GB2312" w:eastAsia="仿宋_GB2312"/>
      <w:b/>
      <w:bCs/>
      <w:sz w:val="32"/>
      <w:szCs w:val="32"/>
    </w:rPr>
  </w:style>
  <w:style w:type="paragraph" w:styleId="1441">
    <w:name w:val="zn3"/>
    <w:basedOn w:val="877"/>
    <w:next w:val="874"/>
    <w:link w:val="144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442">
    <w:name w:val="明显引用 字符"/>
    <w:next w:val="1442"/>
    <w:link w:val="1443"/>
    <w:qFormat/>
    <w:rPr>
      <w:b/>
      <w:bCs/>
      <w:i/>
      <w:iCs/>
      <w:color w:val="4f81bd"/>
      <w:sz w:val="22"/>
      <w:lang w:eastAsia="en-US" w:bidi="en-US"/>
    </w:rPr>
  </w:style>
  <w:style w:type="paragraph" w:styleId="1443">
    <w:name w:val="明显引用1"/>
    <w:basedOn w:val="874"/>
    <w:next w:val="874"/>
    <w:link w:val="1442"/>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444">
    <w:name w:val="标题 5 Char1"/>
    <w:next w:val="1444"/>
    <w:link w:val="874"/>
    <w:qFormat/>
    <w:rPr>
      <w:b/>
      <w:bCs/>
      <w:sz w:val="28"/>
      <w:szCs w:val="28"/>
    </w:rPr>
  </w:style>
  <w:style w:type="character" w:styleId="1445">
    <w:name w:val="明显引用 字符1"/>
    <w:next w:val="1445"/>
    <w:link w:val="874"/>
    <w:uiPriority w:val="99"/>
    <w:qFormat/>
    <w:rPr>
      <w:rFonts w:ascii="Times New Roman" w:hAnsi="Times New Roman" w:eastAsia="宋体" w:cs="Times New Roman"/>
      <w:i/>
      <w:iCs/>
      <w:color w:val="4f81bd"/>
      <w:szCs w:val="24"/>
    </w:rPr>
  </w:style>
  <w:style w:type="character" w:styleId="1446">
    <w:name w:val="标题 6 Char1"/>
    <w:next w:val="1446"/>
    <w:link w:val="874"/>
    <w:qFormat/>
    <w:rPr>
      <w:rFonts w:ascii="Calibri Light" w:hAnsi="Calibri Light" w:eastAsia="宋体" w:cs="Times New Roman"/>
      <w:b/>
      <w:bCs/>
      <w:sz w:val="24"/>
      <w:szCs w:val="24"/>
    </w:rPr>
  </w:style>
  <w:style w:type="character" w:styleId="1447">
    <w:name w:val="明显引用 Char1"/>
    <w:next w:val="1447"/>
    <w:link w:val="874"/>
    <w:uiPriority w:val="30"/>
    <w:qFormat/>
    <w:rPr>
      <w:i/>
      <w:iCs/>
      <w:color w:val="5b9bd5"/>
      <w:sz w:val="24"/>
    </w:rPr>
  </w:style>
  <w:style w:type="character" w:styleId="1448">
    <w:name w:val="标题 7 Char1"/>
    <w:next w:val="1448"/>
    <w:link w:val="874"/>
    <w:qFormat/>
    <w:rPr>
      <w:b/>
      <w:bCs/>
      <w:sz w:val="24"/>
      <w:szCs w:val="24"/>
    </w:rPr>
  </w:style>
  <w:style w:type="character" w:styleId="1449">
    <w:name w:val="引用 字符"/>
    <w:next w:val="1449"/>
    <w:link w:val="1450"/>
    <w:qFormat/>
    <w:rPr>
      <w:i/>
      <w:iCs/>
      <w:color w:val="000000"/>
      <w:sz w:val="22"/>
      <w:lang w:eastAsia="en-US" w:bidi="en-US"/>
    </w:rPr>
  </w:style>
  <w:style w:type="paragraph" w:styleId="1450">
    <w:name w:val="引用1"/>
    <w:basedOn w:val="874"/>
    <w:next w:val="874"/>
    <w:link w:val="1449"/>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451">
    <w:name w:val="标题 8 Char1"/>
    <w:next w:val="1451"/>
    <w:link w:val="874"/>
    <w:qFormat/>
    <w:rPr>
      <w:rFonts w:ascii="Calibri Light" w:hAnsi="Calibri Light" w:eastAsia="宋体" w:cs="Times New Roman"/>
      <w:sz w:val="24"/>
      <w:szCs w:val="24"/>
    </w:rPr>
  </w:style>
  <w:style w:type="character" w:styleId="1452">
    <w:name w:val="不明显参考1"/>
    <w:next w:val="1452"/>
    <w:link w:val="874"/>
    <w:qFormat/>
    <w:rPr>
      <w:smallCaps/>
      <w:color w:val="c0504d"/>
      <w:u w:val="single"/>
    </w:rPr>
  </w:style>
  <w:style w:type="character" w:styleId="1453">
    <w:name w:val="标题 9 Char1"/>
    <w:next w:val="1453"/>
    <w:link w:val="874"/>
    <w:qFormat/>
    <w:rPr>
      <w:rFonts w:ascii="Calibri Light" w:hAnsi="Calibri Light" w:eastAsia="宋体" w:cs="Times New Roman"/>
      <w:sz w:val="21"/>
      <w:szCs w:val="21"/>
    </w:rPr>
  </w:style>
  <w:style w:type="character" w:styleId="1454">
    <w:name w:val="明显参考1"/>
    <w:next w:val="1454"/>
    <w:link w:val="874"/>
    <w:qFormat/>
    <w:rPr>
      <w:b/>
      <w:bCs/>
      <w:smallCaps/>
      <w:color w:val="c0504d"/>
      <w:spacing w:val="5"/>
      <w:u w:val="single"/>
    </w:rPr>
  </w:style>
  <w:style w:type="character" w:styleId="1455">
    <w:name w:val="脚注文本 Char1"/>
    <w:next w:val="1455"/>
    <w:link w:val="874"/>
    <w:semiHidden/>
    <w:qFormat/>
    <w:rPr>
      <w:sz w:val="18"/>
      <w:szCs w:val="18"/>
    </w:rPr>
  </w:style>
  <w:style w:type="character" w:styleId="1456">
    <w:name w:val="tpc_content1"/>
    <w:next w:val="1456"/>
    <w:link w:val="874"/>
    <w:qFormat/>
    <w:rPr>
      <w:sz w:val="19"/>
      <w:szCs w:val="19"/>
    </w:rPr>
  </w:style>
  <w:style w:type="character" w:styleId="1457">
    <w:name w:val="日期 Char1"/>
    <w:next w:val="1457"/>
    <w:link w:val="874"/>
    <w:qFormat/>
    <w:rPr>
      <w:sz w:val="21"/>
      <w:szCs w:val="24"/>
    </w:rPr>
  </w:style>
  <w:style w:type="character" w:styleId="1458">
    <w:name w:val="书籍标题1"/>
    <w:next w:val="1458"/>
    <w:link w:val="874"/>
    <w:qFormat/>
    <w:rPr>
      <w:b/>
      <w:bCs/>
      <w:smallCaps/>
      <w:spacing w:val="5"/>
    </w:rPr>
  </w:style>
  <w:style w:type="character" w:styleId="1459">
    <w:name w:val="正文文本 2 Char1"/>
    <w:next w:val="1459"/>
    <w:link w:val="874"/>
    <w:uiPriority w:val="99"/>
    <w:qFormat/>
    <w:rPr>
      <w:sz w:val="21"/>
      <w:szCs w:val="24"/>
    </w:rPr>
  </w:style>
  <w:style w:type="character" w:styleId="1460">
    <w:name w:val="short_text1"/>
    <w:next w:val="1460"/>
    <w:link w:val="874"/>
    <w:qFormat/>
    <w:rPr>
      <w:sz w:val="26"/>
      <w:szCs w:val="26"/>
    </w:rPr>
  </w:style>
  <w:style w:type="character" w:styleId="1461">
    <w:name w:val="正文文本 3 Char1"/>
    <w:next w:val="1461"/>
    <w:link w:val="874"/>
    <w:qFormat/>
    <w:rPr>
      <w:sz w:val="16"/>
      <w:szCs w:val="16"/>
    </w:rPr>
  </w:style>
  <w:style w:type="character" w:styleId="1462">
    <w:name w:val="ABC标题下的小点 Char"/>
    <w:next w:val="1462"/>
    <w:link w:val="1463"/>
    <w:qFormat/>
    <w:rPr>
      <w:rFonts w:ascii="宋体" w:hAnsi="宋体"/>
    </w:rPr>
  </w:style>
  <w:style w:type="paragraph" w:styleId="1463">
    <w:name w:val="ABC标题下的小点"/>
    <w:basedOn w:val="874"/>
    <w:next w:val="1463"/>
    <w:link w:val="1462"/>
    <w:qFormat/>
    <w:pPr>
      <w:ind w:left="1190" w:hanging="567"/>
      <w:spacing w:line="360" w:lineRule="auto"/>
      <w:tabs>
        <w:tab w:val="left" w:pos="1260" w:leader="none"/>
      </w:tabs>
    </w:pPr>
    <w:rPr>
      <w:rFonts w:ascii="宋体" w:hAnsi="宋体" w:eastAsia="等线" w:cs="Times New Roman"/>
      <w:szCs w:val="22"/>
    </w:rPr>
  </w:style>
  <w:style w:type="character" w:styleId="1464">
    <w:name w:val="标题 Char1"/>
    <w:next w:val="1464"/>
    <w:link w:val="874"/>
    <w:qFormat/>
    <w:rPr>
      <w:rFonts w:ascii="Calibri Light" w:hAnsi="Calibri Light" w:cs="Times New Roman"/>
      <w:b/>
      <w:bCs/>
      <w:sz w:val="32"/>
      <w:szCs w:val="32"/>
    </w:rPr>
  </w:style>
  <w:style w:type="character" w:styleId="1465">
    <w:name w:val="style21"/>
    <w:next w:val="1465"/>
    <w:link w:val="874"/>
    <w:qFormat/>
    <w:rPr>
      <w:color w:val="000080"/>
    </w:rPr>
  </w:style>
  <w:style w:type="character" w:styleId="1466">
    <w:name w:val="注释标题 Char1"/>
    <w:next w:val="1466"/>
    <w:link w:val="874"/>
    <w:qFormat/>
    <w:rPr>
      <w:sz w:val="21"/>
      <w:szCs w:val="24"/>
    </w:rPr>
  </w:style>
  <w:style w:type="character" w:styleId="1467">
    <w:name w:val="ns1"/>
    <w:next w:val="1467"/>
    <w:link w:val="874"/>
    <w:qFormat/>
    <w:rPr>
      <w:color w:val="ff0000"/>
    </w:rPr>
  </w:style>
  <w:style w:type="character" w:styleId="1468">
    <w:name w:val="zn1 Char"/>
    <w:next w:val="1468"/>
    <w:link w:val="1469"/>
    <w:qFormat/>
    <w:rPr>
      <w:rFonts w:ascii="黑体" w:hAnsi="仿宋_GB2312" w:eastAsia="黑体"/>
      <w:bCs/>
      <w:sz w:val="36"/>
      <w:szCs w:val="32"/>
      <w:lang w:val="zh-CN"/>
    </w:rPr>
  </w:style>
  <w:style w:type="paragraph" w:styleId="1469">
    <w:name w:val="zn1"/>
    <w:basedOn w:val="875"/>
    <w:next w:val="1469"/>
    <w:link w:val="1468"/>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470">
    <w:name w:val="hilite2"/>
    <w:next w:val="1470"/>
    <w:link w:val="874"/>
    <w:qFormat/>
  </w:style>
  <w:style w:type="character" w:styleId="1471">
    <w:name w:val="WC三级 Char"/>
    <w:next w:val="1471"/>
    <w:link w:val="1472"/>
    <w:qFormat/>
    <w:rPr>
      <w:b/>
      <w:sz w:val="32"/>
      <w:lang w:val="zh-CN"/>
    </w:rPr>
  </w:style>
  <w:style w:type="paragraph" w:styleId="1472">
    <w:name w:val="WC三级"/>
    <w:basedOn w:val="877"/>
    <w:next w:val="1472"/>
    <w:link w:val="1471"/>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473">
    <w:name w:val="个人答复风格"/>
    <w:next w:val="1473"/>
    <w:link w:val="874"/>
    <w:qFormat/>
    <w:rPr>
      <w:rFonts w:ascii="Arial" w:hAnsi="Arial" w:eastAsia="宋体" w:cs="Arial"/>
      <w:color w:val="000000"/>
      <w:sz w:val="20"/>
    </w:rPr>
  </w:style>
  <w:style w:type="character" w:styleId="1474">
    <w:name w:val="WC二级 Char"/>
    <w:next w:val="1474"/>
    <w:link w:val="1475"/>
    <w:qFormat/>
    <w:rPr>
      <w:rFonts w:ascii="Arial" w:hAnsi="Arial" w:eastAsia="黑体"/>
      <w:b/>
      <w:sz w:val="32"/>
      <w:lang w:val="zh-CN"/>
    </w:rPr>
  </w:style>
  <w:style w:type="paragraph" w:styleId="1475">
    <w:name w:val="WC二级"/>
    <w:basedOn w:val="876"/>
    <w:next w:val="1475"/>
    <w:link w:val="1474"/>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476">
    <w:name w:val="b1"/>
    <w:next w:val="1476"/>
    <w:link w:val="874"/>
    <w:qFormat/>
    <w:rPr>
      <w:rFonts w:ascii="Courier New" w:hAnsi="Courier New" w:cs="Courier New"/>
      <w:b/>
      <w:bCs/>
      <w:color w:val="ff0000"/>
      <w:u w:val="none"/>
    </w:rPr>
  </w:style>
  <w:style w:type="character" w:styleId="1477">
    <w:name w:val="样式sjw Char"/>
    <w:next w:val="1477"/>
    <w:link w:val="1478"/>
    <w:qFormat/>
    <w:rPr>
      <w:rFonts w:ascii="宋体" w:hAnsi="宋体"/>
      <w:caps/>
      <w:color w:val="000000"/>
      <w:sz w:val="18"/>
      <w:szCs w:val="18"/>
      <w:shd w:val="pct10" w:color="auto" w:fill="auto"/>
      <w:lang w:val="zh-CN"/>
    </w:rPr>
  </w:style>
  <w:style w:type="paragraph" w:styleId="1478">
    <w:name w:val="样式sjw"/>
    <w:basedOn w:val="874"/>
    <w:next w:val="1478"/>
    <w:link w:val="1477"/>
    <w:qFormat/>
    <w:pPr>
      <w:jc w:val="left"/>
      <w:shd w:val="pct10" w:color="auto" w:fill="auto"/>
      <w:widowControl/>
    </w:pPr>
    <w:rPr>
      <w:rFonts w:ascii="宋体" w:hAnsi="宋体" w:eastAsia="等线" w:cs="Times New Roman"/>
      <w:caps/>
      <w:color w:val="000000"/>
      <w:sz w:val="18"/>
      <w:szCs w:val="18"/>
      <w:lang w:val="zh-CN"/>
    </w:rPr>
  </w:style>
  <w:style w:type="character" w:styleId="1479">
    <w:name w:val="myp1111"/>
    <w:next w:val="1479"/>
    <w:link w:val="874"/>
    <w:qFormat/>
    <w:rPr>
      <w:rFonts w:ascii="ˎ̥" w:hAnsi="ˎ̥"/>
      <w:color w:val="000000"/>
      <w:sz w:val="20"/>
      <w:szCs w:val="20"/>
      <w:u w:val="none"/>
    </w:rPr>
  </w:style>
  <w:style w:type="character" w:styleId="1480">
    <w:name w:val="faqa1"/>
    <w:next w:val="1480"/>
    <w:link w:val="874"/>
    <w:qFormat/>
    <w:rPr>
      <w:rFonts w:hint="eastAsia" w:ascii="微软雅黑" w:hAnsi="微软雅黑" w:eastAsia="微软雅黑"/>
      <w:b/>
      <w:bCs/>
      <w:sz w:val="27"/>
      <w:szCs w:val="27"/>
    </w:rPr>
  </w:style>
  <w:style w:type="character" w:styleId="1481">
    <w:name w:val="表头文字(同正文大小) Char"/>
    <w:next w:val="1481"/>
    <w:link w:val="1482"/>
    <w:qFormat/>
    <w:rPr>
      <w:rFonts w:eastAsia="黑体"/>
      <w:lang w:eastAsia="en-US"/>
    </w:rPr>
  </w:style>
  <w:style w:type="paragraph" w:styleId="1482">
    <w:name w:val="表头文字(同正文大小)"/>
    <w:basedOn w:val="874"/>
    <w:next w:val="1482"/>
    <w:link w:val="1481"/>
    <w:qFormat/>
    <w:pPr>
      <w:jc w:val="center"/>
      <w:spacing w:line="264" w:lineRule="auto"/>
    </w:pPr>
    <w:rPr>
      <w:rFonts w:ascii="等线" w:hAnsi="等线" w:eastAsia="黑体" w:cs="Times New Roman"/>
      <w:szCs w:val="22"/>
      <w:lang w:eastAsia="en-US"/>
    </w:rPr>
  </w:style>
  <w:style w:type="character" w:styleId="1483">
    <w:name w:val="faqq1"/>
    <w:next w:val="1483"/>
    <w:link w:val="874"/>
    <w:qFormat/>
    <w:rPr>
      <w:rFonts w:hint="eastAsia" w:ascii="微软雅黑" w:hAnsi="微软雅黑" w:eastAsia="微软雅黑"/>
      <w:sz w:val="24"/>
      <w:szCs w:val="24"/>
    </w:rPr>
  </w:style>
  <w:style w:type="character" w:styleId="1484">
    <w:name w:val="表格 Char"/>
    <w:next w:val="1484"/>
    <w:link w:val="874"/>
    <w:qFormat/>
    <w:rPr>
      <w:rFonts w:ascii="Times New Roman" w:hAnsi="Times New Roman" w:eastAsia="宋体" w:cs="Times New Roman"/>
      <w:sz w:val="24"/>
      <w:szCs w:val="24"/>
    </w:rPr>
  </w:style>
  <w:style w:type="character" w:styleId="1485">
    <w:name w:val="题注 Char1"/>
    <w:next w:val="1485"/>
    <w:link w:val="874"/>
    <w:qFormat/>
    <w:rPr>
      <w:rFonts w:ascii="Arial" w:hAnsi="Arial" w:eastAsia="黑体" w:cs="Arial"/>
      <w:sz w:val="20"/>
      <w:szCs w:val="20"/>
    </w:rPr>
  </w:style>
  <w:style w:type="character" w:styleId="1486">
    <w:name w:val="未处理的提及1"/>
    <w:next w:val="1486"/>
    <w:link w:val="874"/>
    <w:uiPriority w:val="99"/>
    <w:unhideWhenUsed/>
    <w:qFormat/>
    <w:rPr>
      <w:color w:val="605e5c"/>
      <w:shd w:val="clear" w:color="auto" w:fill="e1dfdd"/>
    </w:rPr>
  </w:style>
  <w:style w:type="character" w:styleId="1487">
    <w:name w:val="Char Char32"/>
    <w:next w:val="1487"/>
    <w:link w:val="874"/>
    <w:qFormat/>
    <w:rPr>
      <w:rFonts w:eastAsia="宋体"/>
      <w:sz w:val="21"/>
      <w:szCs w:val="24"/>
      <w:lang w:val="en-US" w:eastAsia="zh-CN" w:bidi="ar-SA"/>
    </w:rPr>
  </w:style>
  <w:style w:type="character" w:styleId="1488">
    <w:name w:val="WW8Num22z1"/>
    <w:next w:val="1488"/>
    <w:link w:val="874"/>
    <w:qFormat/>
    <w:rPr>
      <w:rFonts w:ascii="Wingdings 2" w:hAnsi="Wingdings 2" w:cs="StarSymbol"/>
      <w:sz w:val="18"/>
      <w:szCs w:val="18"/>
    </w:rPr>
  </w:style>
  <w:style w:type="character" w:styleId="1489">
    <w:name w:val="正文文本缩进 字符1"/>
    <w:next w:val="1489"/>
    <w:link w:val="874"/>
    <w:semiHidden/>
    <w:qFormat/>
    <w:rPr>
      <w:rFonts w:ascii="方正仿宋_GBK" w:hAnsi="Times New Roman" w:eastAsia="方正仿宋_GBK" w:cs="Times New Roman"/>
      <w:sz w:val="32"/>
      <w:szCs w:val="20"/>
    </w:rPr>
  </w:style>
  <w:style w:type="character" w:styleId="1490">
    <w:name w:val="WW8Num38z2"/>
    <w:next w:val="1490"/>
    <w:link w:val="874"/>
    <w:qFormat/>
    <w:rPr>
      <w:rFonts w:ascii="StarSymbol" w:hAnsi="StarSymbol" w:cs="StarSymbol"/>
      <w:sz w:val="18"/>
      <w:szCs w:val="18"/>
    </w:rPr>
  </w:style>
  <w:style w:type="character" w:styleId="1491">
    <w:name w:val="样式 加粗"/>
    <w:next w:val="1491"/>
    <w:link w:val="874"/>
    <w:qFormat/>
    <w:rPr>
      <w:rFonts w:hint="eastAsia" w:ascii="宋体" w:hAnsi="宋体" w:eastAsia="宋体"/>
      <w:b/>
      <w:bCs/>
      <w:lang w:val="en-US" w:eastAsia="zh-CN" w:bidi="ar-SA"/>
    </w:rPr>
  </w:style>
  <w:style w:type="character" w:styleId="1492">
    <w:name w:val="WW8Num18z2"/>
    <w:next w:val="1492"/>
    <w:link w:val="874"/>
    <w:qFormat/>
    <w:rPr>
      <w:rFonts w:ascii="StarSymbol" w:hAnsi="StarSymbol" w:cs="StarSymbol"/>
      <w:sz w:val="18"/>
      <w:szCs w:val="18"/>
    </w:rPr>
  </w:style>
  <w:style w:type="character" w:styleId="1493">
    <w:name w:val="myp112"/>
    <w:next w:val="1493"/>
    <w:link w:val="874"/>
    <w:qFormat/>
    <w:rPr>
      <w:color w:val="000000"/>
      <w:sz w:val="22"/>
      <w:szCs w:val="22"/>
      <w:u w:val="none"/>
    </w:rPr>
  </w:style>
  <w:style w:type="character" w:styleId="1494">
    <w:name w:val="fontstyle21"/>
    <w:next w:val="1494"/>
    <w:link w:val="874"/>
    <w:qFormat/>
    <w:rPr>
      <w:rFonts w:ascii="Arial" w:hAnsi="Arial" w:cs="Arial"/>
      <w:color w:val="000000"/>
      <w:sz w:val="24"/>
      <w:szCs w:val="24"/>
    </w:rPr>
  </w:style>
  <w:style w:type="character" w:styleId="1495">
    <w:name w:val="WW8Num2z1"/>
    <w:next w:val="1495"/>
    <w:link w:val="874"/>
    <w:qFormat/>
    <w:rPr>
      <w:rFonts w:ascii="Wingdings 2" w:hAnsi="Wingdings 2" w:cs="StarSymbol"/>
      <w:sz w:val="18"/>
      <w:szCs w:val="18"/>
    </w:rPr>
  </w:style>
  <w:style w:type="character" w:styleId="1496">
    <w:name w:val="日期 字符1"/>
    <w:next w:val="1496"/>
    <w:link w:val="874"/>
    <w:semiHidden/>
    <w:qFormat/>
    <w:rPr>
      <w:rFonts w:ascii="Times New Roman" w:hAnsi="Times New Roman" w:eastAsia="方正仿宋_GBK" w:cs="Times New Roman"/>
      <w:szCs w:val="20"/>
    </w:rPr>
  </w:style>
  <w:style w:type="character" w:styleId="1497">
    <w:name w:val="正文首行缩进 2 Char1"/>
    <w:next w:val="1497"/>
    <w:link w:val="874"/>
    <w:qFormat/>
    <w:rPr>
      <w:rFonts w:hint="eastAsia" w:ascii="方正仿宋_GBK" w:eastAsia="方正仿宋_GBK"/>
      <w:sz w:val="32"/>
      <w:szCs w:val="28"/>
    </w:rPr>
  </w:style>
  <w:style w:type="character" w:styleId="1498">
    <w:name w:val="WW8Num35z0"/>
    <w:next w:val="1498"/>
    <w:link w:val="874"/>
    <w:qFormat/>
    <w:rPr>
      <w:rFonts w:ascii="Wingdings" w:hAnsi="Wingdings" w:cs="StarSymbol"/>
      <w:sz w:val="18"/>
      <w:szCs w:val="18"/>
    </w:rPr>
  </w:style>
  <w:style w:type="character" w:styleId="1499">
    <w:name w:val="WW8Num12z2"/>
    <w:next w:val="1499"/>
    <w:link w:val="874"/>
    <w:qFormat/>
    <w:rPr>
      <w:rFonts w:ascii="StarSymbol" w:hAnsi="StarSymbol" w:cs="StarSymbol"/>
      <w:sz w:val="18"/>
      <w:szCs w:val="18"/>
    </w:rPr>
  </w:style>
  <w:style w:type="character" w:styleId="1500">
    <w:name w:val="WW8Num16z0"/>
    <w:next w:val="1500"/>
    <w:link w:val="874"/>
    <w:qFormat/>
    <w:rPr>
      <w:rFonts w:ascii="Wingdings" w:hAnsi="Wingdings" w:cs="StarSymbol"/>
      <w:sz w:val="18"/>
      <w:szCs w:val="18"/>
    </w:rPr>
  </w:style>
  <w:style w:type="character" w:styleId="1501">
    <w:name w:val="Bid_正文 Char"/>
    <w:next w:val="1501"/>
    <w:link w:val="874"/>
    <w:qFormat/>
    <w:rPr>
      <w:sz w:val="24"/>
    </w:rPr>
  </w:style>
  <w:style w:type="character" w:styleId="1502">
    <w:name w:val="WW8Num13z0"/>
    <w:next w:val="1502"/>
    <w:link w:val="874"/>
    <w:qFormat/>
    <w:rPr>
      <w:rFonts w:ascii="Wingdings" w:hAnsi="Wingdings" w:cs="StarSymbol"/>
      <w:sz w:val="18"/>
      <w:szCs w:val="18"/>
    </w:rPr>
  </w:style>
  <w:style w:type="character" w:styleId="1503">
    <w:name w:val="WW8Num37z0"/>
    <w:next w:val="1503"/>
    <w:link w:val="874"/>
    <w:qFormat/>
    <w:rPr>
      <w:rFonts w:ascii="Wingdings" w:hAnsi="Wingdings" w:cs="StarSymbol"/>
      <w:sz w:val="18"/>
      <w:szCs w:val="18"/>
    </w:rPr>
  </w:style>
  <w:style w:type="character" w:styleId="1504">
    <w:name w:val="WW8Num37z1"/>
    <w:next w:val="1504"/>
    <w:link w:val="874"/>
    <w:qFormat/>
    <w:rPr>
      <w:rFonts w:ascii="Wingdings 2" w:hAnsi="Wingdings 2" w:cs="StarSymbol"/>
      <w:sz w:val="18"/>
      <w:szCs w:val="18"/>
    </w:rPr>
  </w:style>
  <w:style w:type="character" w:styleId="1505">
    <w:name w:val="WW8Num34z0"/>
    <w:next w:val="1505"/>
    <w:link w:val="874"/>
    <w:qFormat/>
    <w:rPr>
      <w:rFonts w:ascii="Wingdings" w:hAnsi="Wingdings" w:cs="StarSymbol"/>
      <w:sz w:val="18"/>
      <w:szCs w:val="18"/>
    </w:rPr>
  </w:style>
  <w:style w:type="character" w:styleId="1506">
    <w:name w:val="WW8Num17z0"/>
    <w:next w:val="1506"/>
    <w:link w:val="874"/>
    <w:qFormat/>
    <w:rPr>
      <w:rFonts w:ascii="Wingdings" w:hAnsi="Wingdings"/>
    </w:rPr>
  </w:style>
  <w:style w:type="character" w:styleId="1507">
    <w:name w:val="WW8Num15z0"/>
    <w:next w:val="1507"/>
    <w:link w:val="874"/>
    <w:qFormat/>
    <w:rPr>
      <w:rFonts w:ascii="Wingdings" w:hAnsi="Wingdings" w:cs="StarSymbol"/>
      <w:sz w:val="18"/>
      <w:szCs w:val="18"/>
    </w:rPr>
  </w:style>
  <w:style w:type="character" w:styleId="1508">
    <w:name w:val="WW8Num28z1"/>
    <w:next w:val="1508"/>
    <w:link w:val="874"/>
    <w:qFormat/>
    <w:rPr>
      <w:rFonts w:ascii="Wingdings 2" w:hAnsi="Wingdings 2" w:cs="StarSymbol"/>
      <w:sz w:val="18"/>
      <w:szCs w:val="18"/>
    </w:rPr>
  </w:style>
  <w:style w:type="character" w:styleId="1509">
    <w:name w:val="WW8Num4z0"/>
    <w:next w:val="1509"/>
    <w:link w:val="874"/>
    <w:qFormat/>
    <w:rPr>
      <w:rFonts w:ascii="Wingdings" w:hAnsi="Wingdings" w:cs="StarSymbol"/>
      <w:sz w:val="18"/>
      <w:szCs w:val="18"/>
    </w:rPr>
  </w:style>
  <w:style w:type="character" w:styleId="1510">
    <w:name w:val="style101"/>
    <w:next w:val="1510"/>
    <w:link w:val="874"/>
    <w:qFormat/>
    <w:rPr>
      <w:rFonts w:hint="eastAsia" w:ascii="宋体" w:hAnsi="宋体" w:eastAsia="宋体"/>
      <w:b/>
      <w:bCs/>
      <w:color w:val="ffffff"/>
      <w:sz w:val="21"/>
      <w:szCs w:val="21"/>
      <w:lang w:val="en-US" w:eastAsia="zh-CN" w:bidi="ar-SA"/>
    </w:rPr>
  </w:style>
  <w:style w:type="character" w:styleId="1511">
    <w:name w:val="WW8Num5z0"/>
    <w:next w:val="1511"/>
    <w:link w:val="874"/>
    <w:qFormat/>
    <w:rPr>
      <w:rFonts w:ascii="Wingdings" w:hAnsi="Wingdings" w:cs="StarSymbol"/>
      <w:sz w:val="18"/>
      <w:szCs w:val="18"/>
    </w:rPr>
  </w:style>
  <w:style w:type="character" w:styleId="1512">
    <w:name w:val="无首行缩进正文 Char"/>
    <w:next w:val="1512"/>
    <w:link w:val="874"/>
    <w:qFormat/>
  </w:style>
  <w:style w:type="character" w:styleId="1513">
    <w:name w:val="批注框文本 Char2"/>
    <w:next w:val="1513"/>
    <w:link w:val="874"/>
    <w:qFormat/>
    <w:rPr>
      <w:rFonts w:ascii="Times New Roman" w:hAnsi="Times New Roman" w:eastAsia="方正仿宋_GBK" w:cs="Times New Roman"/>
      <w:sz w:val="18"/>
      <w:szCs w:val="18"/>
    </w:rPr>
  </w:style>
  <w:style w:type="character" w:styleId="1514">
    <w:name w:val="WW8Num29z2"/>
    <w:next w:val="1514"/>
    <w:link w:val="874"/>
    <w:qFormat/>
    <w:rPr>
      <w:rFonts w:ascii="StarSymbol" w:hAnsi="StarSymbol" w:cs="StarSymbol"/>
      <w:sz w:val="18"/>
      <w:szCs w:val="18"/>
    </w:rPr>
  </w:style>
  <w:style w:type="character" w:styleId="1515">
    <w:name w:val="WW8Num23z2"/>
    <w:next w:val="1515"/>
    <w:link w:val="874"/>
    <w:qFormat/>
    <w:rPr>
      <w:rFonts w:ascii="StarSymbol" w:hAnsi="StarSymbol" w:cs="StarSymbol"/>
      <w:sz w:val="18"/>
      <w:szCs w:val="18"/>
    </w:rPr>
  </w:style>
  <w:style w:type="character" w:styleId="1516">
    <w:name w:val="WW8Num19z0"/>
    <w:next w:val="1516"/>
    <w:link w:val="874"/>
    <w:qFormat/>
    <w:rPr>
      <w:rFonts w:ascii="Wingdings" w:hAnsi="Wingdings" w:cs="StarSymbol"/>
      <w:sz w:val="18"/>
      <w:szCs w:val="18"/>
    </w:rPr>
  </w:style>
  <w:style w:type="character" w:styleId="1517">
    <w:name w:val="WW8Num22z2"/>
    <w:next w:val="1517"/>
    <w:link w:val="874"/>
    <w:qFormat/>
    <w:rPr>
      <w:rFonts w:ascii="StarSymbol" w:hAnsi="StarSymbol" w:cs="StarSymbol"/>
      <w:sz w:val="18"/>
      <w:szCs w:val="18"/>
    </w:rPr>
  </w:style>
  <w:style w:type="character" w:styleId="1518">
    <w:name w:val="WW8Num24z1"/>
    <w:next w:val="1518"/>
    <w:link w:val="874"/>
    <w:qFormat/>
    <w:rPr>
      <w:rFonts w:ascii="Wingdings 2" w:hAnsi="Wingdings 2" w:cs="StarSymbol"/>
      <w:sz w:val="18"/>
      <w:szCs w:val="18"/>
    </w:rPr>
  </w:style>
  <w:style w:type="character" w:styleId="1519">
    <w:name w:val="标题 7 字符1"/>
    <w:next w:val="1519"/>
    <w:link w:val="874"/>
    <w:uiPriority w:val="9"/>
    <w:qFormat/>
    <w:rPr>
      <w:rFonts w:ascii="Times New Roman" w:hAnsi="Times New Roman" w:eastAsia="方正仿宋_GBK" w:cs="Times New Roman"/>
      <w:b/>
      <w:bCs/>
      <w:sz w:val="24"/>
      <w:szCs w:val="24"/>
    </w:rPr>
  </w:style>
  <w:style w:type="character" w:styleId="1520">
    <w:name w:val="标题 6 字符1"/>
    <w:next w:val="1520"/>
    <w:link w:val="874"/>
    <w:uiPriority w:val="9"/>
    <w:qFormat/>
    <w:rPr>
      <w:rFonts w:ascii="仿宋" w:hAnsi="仿宋" w:eastAsia="仿宋"/>
      <w:bCs/>
      <w:sz w:val="32"/>
      <w:szCs w:val="32"/>
    </w:rPr>
  </w:style>
  <w:style w:type="character" w:styleId="1521">
    <w:name w:val="WW8Num39z1"/>
    <w:next w:val="1521"/>
    <w:link w:val="874"/>
    <w:qFormat/>
    <w:rPr>
      <w:rFonts w:ascii="Wingdings 2" w:hAnsi="Wingdings 2" w:cs="StarSymbol"/>
      <w:sz w:val="18"/>
      <w:szCs w:val="18"/>
    </w:rPr>
  </w:style>
  <w:style w:type="character" w:styleId="1522">
    <w:name w:val="apple-style-span"/>
    <w:next w:val="1522"/>
    <w:link w:val="874"/>
    <w:qFormat/>
  </w:style>
  <w:style w:type="character" w:styleId="1523">
    <w:name w:val="注×： Char"/>
    <w:next w:val="1523"/>
    <w:link w:val="1524"/>
    <w:qFormat/>
    <w:rPr>
      <w:rFonts w:ascii="宋体"/>
      <w:sz w:val="18"/>
    </w:rPr>
  </w:style>
  <w:style w:type="paragraph" w:styleId="1524">
    <w:name w:val="注×："/>
    <w:next w:val="1524"/>
    <w:link w:val="1523"/>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525">
    <w:name w:val="附录公式 Char"/>
    <w:next w:val="1525"/>
    <w:link w:val="1526"/>
    <w:qFormat/>
    <w:rPr>
      <w:rFonts w:ascii="宋体"/>
    </w:rPr>
  </w:style>
  <w:style w:type="paragraph" w:styleId="1526">
    <w:name w:val="附录公式"/>
    <w:basedOn w:val="1069"/>
    <w:next w:val="1069"/>
    <w:link w:val="1525"/>
    <w:qFormat/>
    <w:pPr>
      <w:ind w:firstLine="420"/>
      <w:tabs>
        <w:tab w:val="center" w:pos="4201" w:leader="none"/>
        <w:tab w:val="right" w:pos="9298" w:leader="dot"/>
      </w:tabs>
    </w:pPr>
    <w:rPr>
      <w:rFonts w:hAnsi="等线" w:eastAsia="等线" w:cs="Times New Roman"/>
      <w:szCs w:val="22"/>
    </w:rPr>
  </w:style>
  <w:style w:type="character" w:styleId="1527">
    <w:name w:val="附录图标题 Char"/>
    <w:next w:val="1527"/>
    <w:link w:val="1528"/>
    <w:qFormat/>
    <w:rPr>
      <w:rFonts w:ascii="黑体" w:eastAsia="黑体"/>
    </w:rPr>
  </w:style>
  <w:style w:type="paragraph" w:styleId="1528">
    <w:name w:val="附录图标题"/>
    <w:next w:val="1069"/>
    <w:link w:val="1527"/>
    <w:qFormat/>
    <w:pPr>
      <w:jc w:val="center"/>
    </w:pPr>
    <w:rPr>
      <w:rFonts w:ascii="黑体" w:eastAsia="黑体"/>
      <w:sz w:val="21"/>
      <w:szCs w:val="22"/>
      <w:lang w:val="en-US" w:eastAsia="zh-CN" w:bidi="ar-SA"/>
    </w:rPr>
  </w:style>
  <w:style w:type="character" w:styleId="1529">
    <w:name w:val="附录章标题 Char"/>
    <w:next w:val="1529"/>
    <w:link w:val="1530"/>
    <w:qFormat/>
    <w:rPr>
      <w:rFonts w:ascii="黑体" w:eastAsia="黑体"/>
    </w:rPr>
  </w:style>
  <w:style w:type="paragraph" w:styleId="1530">
    <w:name w:val="附录章标题"/>
    <w:next w:val="1069"/>
    <w:link w:val="1529"/>
    <w:qFormat/>
    <w:pPr>
      <w:ind w:left="567" w:hanging="567"/>
      <w:jc w:val="both"/>
      <w:tabs>
        <w:tab w:val="left" w:pos="567" w:leader="none"/>
      </w:tabs>
      <w:outlineLvl w:val="1"/>
    </w:pPr>
    <w:rPr>
      <w:rFonts w:ascii="黑体" w:eastAsia="黑体"/>
      <w:sz w:val="21"/>
      <w:szCs w:val="22"/>
      <w:lang w:val="en-US" w:eastAsia="zh-CN" w:bidi="ar-SA"/>
    </w:rPr>
  </w:style>
  <w:style w:type="character" w:styleId="1531">
    <w:name w:val="附录一级条标题 Char"/>
    <w:next w:val="1531"/>
    <w:link w:val="1532"/>
    <w:qFormat/>
    <w:rPr>
      <w:rFonts w:ascii="黑体" w:eastAsia="黑体"/>
    </w:rPr>
  </w:style>
  <w:style w:type="paragraph" w:styleId="1532">
    <w:name w:val="附录一级条标题"/>
    <w:basedOn w:val="1530"/>
    <w:next w:val="1069"/>
    <w:link w:val="1531"/>
    <w:qFormat/>
    <w:pPr>
      <w:ind w:left="0" w:firstLine="0"/>
      <w:tabs>
        <w:tab w:val="left" w:pos="567" w:leader="none"/>
      </w:tabs>
      <w:outlineLvl w:val="2"/>
    </w:pPr>
  </w:style>
  <w:style w:type="character" w:styleId="1533">
    <w:name w:val="首示例 Char"/>
    <w:next w:val="1533"/>
    <w:link w:val="1534"/>
    <w:qFormat/>
    <w:rPr>
      <w:rFonts w:ascii="宋体" w:hAnsi="宋体"/>
      <w:sz w:val="18"/>
      <w:szCs w:val="18"/>
    </w:rPr>
  </w:style>
  <w:style w:type="paragraph" w:styleId="1534">
    <w:name w:val="首示例"/>
    <w:next w:val="1069"/>
    <w:link w:val="1533"/>
    <w:qFormat/>
    <w:pPr>
      <w:ind w:left="900"/>
      <w:tabs>
        <w:tab w:val="left" w:pos="360" w:leader="none"/>
      </w:tabs>
    </w:pPr>
    <w:rPr>
      <w:rFonts w:ascii="宋体" w:hAnsi="宋体"/>
      <w:sz w:val="18"/>
      <w:szCs w:val="18"/>
      <w:lang w:val="en-US" w:eastAsia="zh-CN" w:bidi="ar-SA"/>
    </w:rPr>
  </w:style>
  <w:style w:type="character" w:styleId="1535">
    <w:name w:val="无间隔 字符"/>
    <w:next w:val="1535"/>
    <w:link w:val="1536"/>
    <w:qFormat/>
    <w:rPr>
      <w:rFonts w:ascii="Calibri" w:hAnsi="Calibri"/>
    </w:rPr>
  </w:style>
  <w:style w:type="paragraph" w:styleId="1536">
    <w:name w:val="无间隔1"/>
    <w:next w:val="1536"/>
    <w:link w:val="1535"/>
    <w:qFormat/>
    <w:pPr>
      <w:jc w:val="both"/>
      <w:widowControl w:val="off"/>
    </w:pPr>
    <w:rPr>
      <w:rFonts w:ascii="Calibri" w:hAnsi="Calibri"/>
      <w:sz w:val="21"/>
      <w:szCs w:val="22"/>
      <w:lang w:val="en-US" w:eastAsia="zh-CN" w:bidi="ar-SA"/>
    </w:rPr>
  </w:style>
  <w:style w:type="paragraph" w:styleId="1537">
    <w:name w:val="xl199"/>
    <w:basedOn w:val="874"/>
    <w:next w:val="1537"/>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8">
    <w:name w:val="xl194"/>
    <w:basedOn w:val="874"/>
    <w:next w:val="1538"/>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标准书眉一"/>
    <w:next w:val="1539"/>
    <w:link w:val="874"/>
    <w:qFormat/>
    <w:pPr>
      <w:jc w:val="both"/>
    </w:pPr>
    <w:rPr>
      <w:rFonts w:ascii="Times New Roman" w:hAnsi="Times New Roman" w:eastAsia="宋体"/>
      <w:lang w:val="en-US" w:eastAsia="zh-CN" w:bidi="ar-SA"/>
    </w:rPr>
  </w:style>
  <w:style w:type="paragraph" w:styleId="1540">
    <w:name w:val="xl257"/>
    <w:basedOn w:val="874"/>
    <w:next w:val="1540"/>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name w:val="hands-on正文"/>
    <w:basedOn w:val="874"/>
    <w:next w:val="1541"/>
    <w:link w:val="874"/>
    <w:qFormat/>
    <w:pPr>
      <w:ind w:firstLine="420"/>
      <w:jc w:val="left"/>
      <w:spacing w:before="40" w:after="80" w:line="320" w:lineRule="exact"/>
    </w:pPr>
    <w:rPr>
      <w:rFonts w:ascii="宋体" w:hAnsi="宋体" w:cs="宋体"/>
      <w:color w:val="000000"/>
      <w:szCs w:val="20"/>
    </w:rPr>
  </w:style>
  <w:style w:type="paragraph" w:styleId="1542">
    <w:name w:val="标题3"/>
    <w:basedOn w:val="877"/>
    <w:next w:val="1542"/>
    <w:link w:val="874"/>
    <w:qFormat/>
    <w:pPr>
      <w:keepLines w:val="0"/>
      <w:keepNext w:val="0"/>
      <w:spacing w:before="0" w:after="0" w:line="360" w:lineRule="auto"/>
    </w:pPr>
    <w:rPr>
      <w:rFonts w:eastAsia="仿宋_GB2312"/>
      <w:b w:val="0"/>
      <w:bCs/>
      <w:sz w:val="30"/>
      <w:szCs w:val="32"/>
    </w:rPr>
  </w:style>
  <w:style w:type="paragraph" w:styleId="1543">
    <w:name w:val="xl195"/>
    <w:basedOn w:val="874"/>
    <w:next w:val="1543"/>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name w:val="三级无标题条"/>
    <w:basedOn w:val="874"/>
    <w:next w:val="1544"/>
    <w:link w:val="874"/>
    <w:qFormat/>
    <w:pPr>
      <w:ind w:hanging="420"/>
    </w:pPr>
  </w:style>
  <w:style w:type="paragraph" w:styleId="1545">
    <w:name w:val="列出段落3"/>
    <w:basedOn w:val="874"/>
    <w:next w:val="1545"/>
    <w:link w:val="874"/>
    <w:uiPriority w:val="99"/>
    <w:qFormat/>
    <w:pPr>
      <w:ind w:firstLine="420"/>
    </w:pPr>
    <w:rPr>
      <w:rFonts w:ascii="Calibri" w:hAnsi="Calibri"/>
      <w:szCs w:val="22"/>
    </w:rPr>
  </w:style>
  <w:style w:type="paragraph" w:styleId="1546">
    <w:name w:val="参考文献、索引标题"/>
    <w:basedOn w:val="1547"/>
    <w:next w:val="874"/>
    <w:link w:val="874"/>
    <w:qFormat/>
    <w:pPr>
      <w:spacing w:after="200"/>
      <w:tabs>
        <w:tab w:val="left" w:pos="425" w:leader="none"/>
      </w:tabs>
    </w:pPr>
    <w:rPr>
      <w:sz w:val="21"/>
    </w:rPr>
  </w:style>
  <w:style w:type="paragraph" w:styleId="1547">
    <w:name w:val="前言、引言标题"/>
    <w:next w:val="874"/>
    <w:link w:val="874"/>
    <w:qFormat/>
    <w:pPr>
      <w:jc w:val="center"/>
      <w:spacing w:before="640" w:after="560"/>
      <w:shd w:val="clear" w:color="ffffff" w:fill="ffffff"/>
      <w:tabs>
        <w:tab w:val="left" w:pos="425" w:leader="none"/>
      </w:tabs>
      <w:outlineLvl w:val="0"/>
    </w:pPr>
    <w:rPr>
      <w:rFonts w:ascii="黑体" w:hAnsi="Times New Roman" w:eastAsia="黑体"/>
      <w:sz w:val="32"/>
      <w:lang w:val="en-US" w:eastAsia="zh-CN" w:bidi="ar-SA"/>
    </w:rPr>
  </w:style>
  <w:style w:type="paragraph" w:styleId="1548">
    <w:name w:val="xl281"/>
    <w:basedOn w:val="874"/>
    <w:next w:val="1548"/>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name w:val="小四缩进"/>
    <w:basedOn w:val="874"/>
    <w:next w:val="1549"/>
    <w:link w:val="874"/>
    <w:qFormat/>
    <w:pPr>
      <w:ind w:firstLine="480"/>
      <w:spacing w:line="360" w:lineRule="auto"/>
    </w:pPr>
    <w:rPr>
      <w:sz w:val="24"/>
    </w:rPr>
  </w:style>
  <w:style w:type="paragraph" w:styleId="1550">
    <w:name w:val="xl154"/>
    <w:basedOn w:val="874"/>
    <w:next w:val="1550"/>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name w:val="示例"/>
    <w:next w:val="1069"/>
    <w:link w:val="874"/>
    <w:qFormat/>
    <w:pPr>
      <w:ind w:left="425" w:firstLine="419"/>
      <w:jc w:val="both"/>
      <w:tabs>
        <w:tab w:val="left" w:pos="425" w:leader="none"/>
        <w:tab w:val="left" w:pos="816" w:leader="none"/>
      </w:tabs>
    </w:pPr>
    <w:rPr>
      <w:rFonts w:ascii="宋体" w:hAnsi="Times New Roman" w:eastAsia="宋体"/>
      <w:sz w:val="18"/>
      <w:lang w:val="en-US" w:eastAsia="zh-CN" w:bidi="ar-SA"/>
    </w:rPr>
  </w:style>
  <w:style w:type="paragraph" w:styleId="1552">
    <w:name w:val="xl47"/>
    <w:basedOn w:val="874"/>
    <w:next w:val="1552"/>
    <w:link w:val="874"/>
    <w:qFormat/>
    <w:pPr>
      <w:jc w:val="center"/>
      <w:spacing w:before="100" w:beforeAutospacing="1" w:after="100" w:afterAutospacing="1"/>
      <w:widowControl/>
    </w:pPr>
    <w:rPr>
      <w:rFonts w:hint="eastAsia" w:ascii="黑体" w:hAnsi="Arial Unicode MS" w:eastAsia="黑体"/>
      <w:b/>
      <w:bCs/>
      <w:sz w:val="24"/>
    </w:rPr>
  </w:style>
  <w:style w:type="paragraph" w:styleId="1553">
    <w:name w:val="xl169"/>
    <w:basedOn w:val="874"/>
    <w:next w:val="1553"/>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name w:val="xl180"/>
    <w:basedOn w:val="874"/>
    <w:next w:val="1554"/>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name w:val="xl58"/>
    <w:basedOn w:val="874"/>
    <w:next w:val="1555"/>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56">
    <w:name w:val="xl215"/>
    <w:basedOn w:val="874"/>
    <w:next w:val="1556"/>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7">
    <w:name w:val="可研正文"/>
    <w:basedOn w:val="874"/>
    <w:next w:val="1557"/>
    <w:link w:val="874"/>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8">
    <w:name w:val="正文文本 31"/>
    <w:basedOn w:val="874"/>
    <w:next w:val="1558"/>
    <w:link w:val="874"/>
    <w:qFormat/>
    <w:rPr>
      <w:rFonts w:ascii="仿宋_GB2312" w:hAnsi="Arial" w:eastAsia="仿宋_GB2312"/>
      <w:sz w:val="32"/>
      <w:szCs w:val="20"/>
    </w:rPr>
  </w:style>
  <w:style w:type="paragraph" w:styleId="1559">
    <w:name w:val="xl171"/>
    <w:basedOn w:val="874"/>
    <w:next w:val="1559"/>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实施日期"/>
    <w:basedOn w:val="1561"/>
    <w:next w:val="1560"/>
    <w:link w:val="874"/>
    <w:qFormat/>
    <w:pPr>
      <w:ind w:left="2580" w:hanging="420"/>
      <w:jc w:val="right"/>
      <w:framePr w:hSpace="0" w:xAlign="right"/>
    </w:pPr>
  </w:style>
  <w:style w:type="paragraph" w:styleId="1561">
    <w:name w:val="发布日期"/>
    <w:next w:val="1561"/>
    <w:link w:val="874"/>
    <w:qFormat/>
    <w:pPr>
      <w:framePr w:w="4000" w:h="473" w:vSpace="180" w:hSpace="180" w:wrap="around" w:vAnchor="margin" w:hAnchor="margin" w:y="13511" w:hRule="exact"/>
    </w:pPr>
    <w:rPr>
      <w:rFonts w:ascii="Times New Roman" w:hAnsi="Times New Roman" w:eastAsia="黑体"/>
      <w:sz w:val="28"/>
      <w:lang w:val="en-US" w:eastAsia="zh-CN" w:bidi="ar-SA"/>
    </w:rPr>
  </w:style>
  <w:style w:type="paragraph" w:styleId="1562">
    <w:name w:val="xl30"/>
    <w:basedOn w:val="874"/>
    <w:next w:val="1562"/>
    <w:link w:val="874"/>
    <w:qFormat/>
    <w:pPr>
      <w:jc w:val="left"/>
      <w:spacing w:before="100" w:beforeAutospacing="1" w:after="100" w:afterAutospacing="1"/>
      <w:widowControl/>
    </w:pPr>
    <w:rPr>
      <w:rFonts w:ascii="Tahoma" w:hAnsi="Tahoma" w:eastAsia="Arial Unicode MS" w:cs="Tahoma"/>
      <w:sz w:val="16"/>
      <w:szCs w:val="16"/>
    </w:rPr>
  </w:style>
  <w:style w:type="paragraph" w:styleId="1563">
    <w:name w:val="xl309"/>
    <w:basedOn w:val="874"/>
    <w:next w:val="1563"/>
    <w:link w:val="87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4">
    <w:name w:val="xl28"/>
    <w:basedOn w:val="874"/>
    <w:next w:val="1564"/>
    <w:link w:val="874"/>
    <w:pPr>
      <w:jc w:val="left"/>
      <w:spacing w:before="100" w:beforeAutospacing="1" w:after="100" w:afterAutospacing="1"/>
      <w:widowControl/>
    </w:pPr>
    <w:rPr>
      <w:rFonts w:ascii="Tahoma" w:hAnsi="Tahoma" w:eastAsia="Arial Unicode MS" w:cs="Tahoma"/>
      <w:sz w:val="16"/>
      <w:szCs w:val="16"/>
    </w:rPr>
  </w:style>
  <w:style w:type="paragraph" w:styleId="1565">
    <w:name w:val="xl285"/>
    <w:basedOn w:val="874"/>
    <w:next w:val="1565"/>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6">
    <w:name w:val="我的标题1"/>
    <w:basedOn w:val="874"/>
    <w:next w:val="1566"/>
    <w:link w:val="87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7">
    <w:name w:val="无间隔11"/>
    <w:next w:val="1536"/>
    <w:link w:val="874"/>
    <w:uiPriority w:val="1"/>
    <w:qFormat/>
    <w:rPr>
      <w:rFonts w:ascii="Calibri" w:hAnsi="Calibri" w:eastAsia="宋体"/>
      <w:sz w:val="22"/>
      <w:szCs w:val="22"/>
      <w:lang w:val="en-US" w:eastAsia="zh-CN" w:bidi="ar-SA"/>
    </w:rPr>
  </w:style>
  <w:style w:type="paragraph" w:styleId="1568">
    <w:name w:val="标准"/>
    <w:basedOn w:val="874"/>
    <w:next w:val="1568"/>
    <w:link w:val="874"/>
    <w:qFormat/>
    <w:pPr>
      <w:spacing w:line="240" w:lineRule="atLeast"/>
    </w:pPr>
    <w:rPr>
      <w:rFonts w:eastAsia="楷体_GB2312"/>
      <w:sz w:val="24"/>
      <w:szCs w:val="20"/>
    </w:rPr>
  </w:style>
  <w:style w:type="paragraph" w:styleId="1569">
    <w:name w:val="xl184"/>
    <w:basedOn w:val="874"/>
    <w:next w:val="1569"/>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name w:val="四级条标题"/>
    <w:basedOn w:val="1418"/>
    <w:next w:val="1069"/>
    <w:link w:val="874"/>
    <w:qFormat/>
    <w:pPr>
      <w:ind w:left="2520" w:hanging="420"/>
      <w:tabs>
        <w:tab w:val="left" w:pos="567" w:leader="none"/>
        <w:tab w:val="left" w:pos="780" w:leader="none"/>
        <w:tab w:val="left" w:pos="1440" w:leader="none"/>
      </w:tabs>
      <w:outlineLvl w:val="5"/>
    </w:pPr>
  </w:style>
  <w:style w:type="paragraph" w:styleId="1571">
    <w:name w:val="正文首行缩进两字"/>
    <w:next w:val="1571"/>
    <w:link w:val="874"/>
    <w:qFormat/>
    <w:pPr>
      <w:ind w:left="710"/>
      <w:jc w:val="both"/>
      <w:spacing w:line="300" w:lineRule="auto"/>
    </w:pPr>
    <w:rPr>
      <w:rFonts w:ascii="Times New Roman" w:hAnsi="Times New Roman" w:eastAsia="宋体"/>
      <w:szCs w:val="21"/>
      <w:lang w:val="en-US" w:eastAsia="zh-CN" w:bidi="ar-SA"/>
    </w:rPr>
  </w:style>
  <w:style w:type="paragraph" w:styleId="1572">
    <w:name w:val="xl276"/>
    <w:basedOn w:val="874"/>
    <w:next w:val="1572"/>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name w:val="xl315"/>
    <w:basedOn w:val="874"/>
    <w:next w:val="1573"/>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name w:val="xl73"/>
    <w:basedOn w:val="874"/>
    <w:next w:val="1574"/>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75">
    <w:name w:val="xl242"/>
    <w:basedOn w:val="874"/>
    <w:next w:val="1575"/>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name w:val="xl48"/>
    <w:basedOn w:val="874"/>
    <w:next w:val="1576"/>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77">
    <w:name w:val="数字编号列项（二级）"/>
    <w:next w:val="1577"/>
    <w:link w:val="874"/>
    <w:qFormat/>
    <w:pPr>
      <w:ind w:left="1260" w:hanging="420"/>
      <w:jc w:val="both"/>
      <w:tabs>
        <w:tab w:val="left" w:pos="360" w:leader="none"/>
      </w:tabs>
    </w:pPr>
    <w:rPr>
      <w:rFonts w:ascii="宋体" w:hAnsi="Times New Roman" w:eastAsia="宋体"/>
      <w:sz w:val="21"/>
      <w:lang w:val="en-US" w:eastAsia="zh-CN" w:bidi="ar-SA"/>
    </w:rPr>
  </w:style>
  <w:style w:type="paragraph" w:styleId="1578">
    <w:name w:val="正文(首行缩进)"/>
    <w:basedOn w:val="874"/>
    <w:next w:val="1578"/>
    <w:link w:val="874"/>
    <w:qFormat/>
    <w:pPr>
      <w:ind w:firstLine="480"/>
      <w:jc w:val="left"/>
      <w:spacing w:line="360" w:lineRule="auto"/>
    </w:pPr>
    <w:rPr>
      <w:rFonts w:ascii="楷体_GB2312" w:hAnsi="宋体" w:eastAsia="楷体_GB2312"/>
      <w:color w:val="000000"/>
      <w:sz w:val="24"/>
    </w:rPr>
  </w:style>
  <w:style w:type="paragraph" w:styleId="1579">
    <w:name w:val="批注主题2"/>
    <w:basedOn w:val="911"/>
    <w:next w:val="911"/>
    <w:link w:val="874"/>
    <w:qFormat/>
    <w:rPr>
      <w:b/>
      <w:bCs/>
    </w:rPr>
  </w:style>
  <w:style w:type="paragraph" w:styleId="1580">
    <w:name w:val="xl32"/>
    <w:basedOn w:val="874"/>
    <w:next w:val="1580"/>
    <w:link w:val="874"/>
    <w:qFormat/>
    <w:pPr>
      <w:jc w:val="left"/>
      <w:spacing w:before="100" w:beforeAutospacing="1" w:after="100" w:afterAutospacing="1"/>
      <w:widowControl/>
    </w:pPr>
    <w:rPr>
      <w:rFonts w:ascii="Tahoma" w:hAnsi="Tahoma" w:eastAsia="Arial Unicode MS" w:cs="Tahoma"/>
      <w:sz w:val="16"/>
      <w:szCs w:val="16"/>
    </w:rPr>
  </w:style>
  <w:style w:type="paragraph" w:styleId="1581">
    <w:name w:val="普通(网站)2"/>
    <w:basedOn w:val="874"/>
    <w:next w:val="1581"/>
    <w:link w:val="874"/>
    <w:qFormat/>
    <w:pPr>
      <w:jc w:val="left"/>
      <w:spacing w:before="100" w:beforeAutospacing="1" w:after="100" w:afterAutospacing="1"/>
      <w:widowControl/>
    </w:pPr>
    <w:rPr>
      <w:rFonts w:ascii="宋体" w:hAnsi="宋体" w:cs="宋体"/>
      <w:color w:val="000000"/>
      <w:sz w:val="24"/>
    </w:rPr>
  </w:style>
  <w:style w:type="paragraph" w:styleId="1582">
    <w:name w:val="xl227"/>
    <w:basedOn w:val="874"/>
    <w:next w:val="1582"/>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name w:val="条文脚注"/>
    <w:basedOn w:val="950"/>
    <w:next w:val="1583"/>
    <w:link w:val="874"/>
    <w:qFormat/>
    <w:pPr>
      <w:ind w:left="780" w:hanging="360"/>
      <w:jc w:val="both"/>
    </w:pPr>
    <w:rPr>
      <w:rFonts w:ascii="宋体" w:hAnsi="Times New Roman"/>
    </w:rPr>
  </w:style>
  <w:style w:type="paragraph" w:styleId="1584">
    <w:name w:val="22h222heading2hiddenhead"/>
    <w:basedOn w:val="874"/>
    <w:next w:val="1584"/>
    <w:link w:val="874"/>
    <w:qFormat/>
    <w:pPr>
      <w:jc w:val="left"/>
      <w:spacing w:before="100" w:beforeAutospacing="1" w:after="100" w:afterAutospacing="1"/>
      <w:widowControl/>
    </w:pPr>
    <w:rPr>
      <w:rFonts w:ascii="宋体" w:hAnsi="宋体" w:cs="宋体"/>
      <w:sz w:val="24"/>
    </w:rPr>
  </w:style>
  <w:style w:type="paragraph" w:styleId="1585">
    <w:name w:val="xl244"/>
    <w:basedOn w:val="874"/>
    <w:next w:val="1585"/>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name w:val="xl284"/>
    <w:basedOn w:val="874"/>
    <w:next w:val="1586"/>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7">
    <w:name w:val="xl234"/>
    <w:basedOn w:val="874"/>
    <w:next w:val="158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name w:val="正文·"/>
    <w:basedOn w:val="874"/>
    <w:next w:val="1588"/>
    <w:link w:val="874"/>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9">
    <w:name w:val="标题4"/>
    <w:basedOn w:val="877"/>
    <w:next w:val="1589"/>
    <w:link w:val="874"/>
    <w:pPr>
      <w:jc w:val="center"/>
      <w:spacing w:before="120" w:after="120" w:line="415" w:lineRule="auto"/>
    </w:pPr>
    <w:rPr>
      <w:rFonts w:eastAsia="仿宋_GB2312"/>
    </w:rPr>
  </w:style>
  <w:style w:type="paragraph" w:styleId="1590">
    <w:name w:val="xl164"/>
    <w:basedOn w:val="874"/>
    <w:next w:val="1590"/>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font0"/>
    <w:basedOn w:val="874"/>
    <w:next w:val="1591"/>
    <w:link w:val="874"/>
    <w:pPr>
      <w:jc w:val="left"/>
      <w:spacing w:before="100" w:beforeAutospacing="1" w:after="100" w:afterAutospacing="1"/>
      <w:widowControl/>
    </w:pPr>
    <w:rPr>
      <w:rFonts w:hint="eastAsia" w:ascii="宋体" w:hAnsi="宋体"/>
      <w:sz w:val="24"/>
    </w:rPr>
  </w:style>
  <w:style w:type="paragraph" w:styleId="1592">
    <w:name w:val="文献分类号"/>
    <w:next w:val="1592"/>
    <w:link w:val="874"/>
    <w:qFormat/>
    <w:pPr>
      <w:widowControl w:val="off"/>
      <w:framePr w:vSpace="180" w:hSpace="180" w:wrap="around" w:vAnchor="margin" w:hAnchor="margin" w:y="1"/>
    </w:pPr>
    <w:rPr>
      <w:rFonts w:ascii="Times New Roman" w:hAnsi="Times New Roman" w:eastAsia="黑体"/>
      <w:sz w:val="21"/>
      <w:lang w:val="en-US" w:eastAsia="zh-CN" w:bidi="ar-SA"/>
    </w:rPr>
  </w:style>
  <w:style w:type="paragraph" w:styleId="1593">
    <w:name w:val="xl237"/>
    <w:basedOn w:val="874"/>
    <w:next w:val="1593"/>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4">
    <w:name w:val="xl162"/>
    <w:basedOn w:val="874"/>
    <w:next w:val="1594"/>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name w:val="封面标准号1"/>
    <w:next w:val="1595"/>
    <w:link w:val="874"/>
    <w:qFormat/>
    <w:pPr>
      <w:jc w:val="right"/>
      <w:spacing w:before="308"/>
      <w:widowControl w:val="off"/>
    </w:pPr>
    <w:rPr>
      <w:rFonts w:ascii="Times New Roman" w:hAnsi="Times New Roman" w:eastAsia="宋体"/>
      <w:sz w:val="28"/>
      <w:lang w:val="en-US" w:eastAsia="zh-CN" w:bidi="ar-SA"/>
    </w:rPr>
  </w:style>
  <w:style w:type="paragraph" w:styleId="1596">
    <w:name w:val="font13"/>
    <w:basedOn w:val="874"/>
    <w:next w:val="1596"/>
    <w:link w:val="874"/>
    <w:qFormat/>
    <w:pPr>
      <w:jc w:val="left"/>
      <w:spacing w:before="100" w:beforeAutospacing="1" w:after="100" w:afterAutospacing="1"/>
      <w:widowControl/>
    </w:pPr>
    <w:rPr>
      <w:rFonts w:hint="eastAsia" w:ascii="宋体" w:hAnsi="宋体"/>
      <w:b/>
      <w:bCs/>
      <w:sz w:val="20"/>
      <w:szCs w:val="20"/>
    </w:rPr>
  </w:style>
  <w:style w:type="paragraph" w:styleId="1597">
    <w:name w:val="样式4"/>
    <w:basedOn w:val="874"/>
    <w:next w:val="1597"/>
    <w:link w:val="874"/>
    <w:qFormat/>
    <w:pPr>
      <w:ind w:left="-2"/>
      <w:spacing w:line="440" w:lineRule="exact"/>
    </w:pPr>
    <w:rPr>
      <w:rFonts w:ascii="宋体" w:hAnsi="宋体"/>
      <w:sz w:val="28"/>
    </w:rPr>
  </w:style>
  <w:style w:type="paragraph" w:styleId="1598">
    <w:name w:val="Char2"/>
    <w:basedOn w:val="874"/>
    <w:next w:val="1598"/>
    <w:link w:val="874"/>
    <w:qFormat/>
    <w:pPr>
      <w:tabs>
        <w:tab w:val="left" w:pos="360" w:leader="none"/>
      </w:tabs>
    </w:pPr>
    <w:rPr>
      <w:sz w:val="24"/>
    </w:rPr>
  </w:style>
  <w:style w:type="paragraph" w:styleId="1599">
    <w:name w:val="正文文本缩进1"/>
    <w:basedOn w:val="874"/>
    <w:next w:val="1599"/>
    <w:link w:val="874"/>
    <w:pPr>
      <w:ind w:firstLine="645"/>
    </w:pPr>
    <w:rPr>
      <w:rFonts w:ascii="楷体_GB2312" w:eastAsia="楷体_GB2312"/>
      <w:sz w:val="32"/>
      <w:szCs w:val="20"/>
    </w:rPr>
  </w:style>
  <w:style w:type="paragraph" w:styleId="1600">
    <w:name w:val="xl253"/>
    <w:basedOn w:val="874"/>
    <w:next w:val="1600"/>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1">
    <w:name w:val="xl246"/>
    <w:basedOn w:val="874"/>
    <w:next w:val="1601"/>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name w:val="列表2"/>
    <w:basedOn w:val="874"/>
    <w:next w:val="1602"/>
    <w:link w:val="874"/>
    <w:qFormat/>
    <w:pPr>
      <w:ind w:left="200" w:hanging="200"/>
    </w:pPr>
  </w:style>
  <w:style w:type="paragraph" w:styleId="1603">
    <w:name w:val="Char Char1 Char Char Char Char Char Char Char Char"/>
    <w:basedOn w:val="874"/>
    <w:next w:val="1603"/>
    <w:link w:val="874"/>
    <w:pPr>
      <w:spacing w:line="360" w:lineRule="auto"/>
    </w:pPr>
  </w:style>
  <w:style w:type="paragraph" w:styleId="1604">
    <w:name w:val="正文4"/>
    <w:basedOn w:val="874"/>
    <w:next w:val="1604"/>
    <w:link w:val="874"/>
    <w:qFormat/>
    <w:pPr>
      <w:ind w:firstLine="480"/>
      <w:spacing w:line="360" w:lineRule="auto"/>
    </w:pPr>
    <w:rPr>
      <w:rFonts w:ascii="楷体_GB2312" w:hAnsi="宋体" w:eastAsia="楷体_GB2312"/>
      <w:sz w:val="24"/>
      <w:szCs w:val="20"/>
    </w:rPr>
  </w:style>
  <w:style w:type="paragraph" w:styleId="1605">
    <w:name w:val="封面标准号2"/>
    <w:basedOn w:val="1595"/>
    <w:next w:val="1605"/>
    <w:link w:val="874"/>
    <w:qFormat/>
    <w:pPr>
      <w:spacing w:before="357" w:line="280" w:lineRule="exact"/>
      <w:framePr w:w="9138" w:h="1244" w:wrap="around" w:vAnchor="page" w:hAnchor="margin" w:y="2908" w:hRule="exact"/>
    </w:pPr>
  </w:style>
  <w:style w:type="paragraph" w:styleId="1606">
    <w:name w:val="xl264"/>
    <w:basedOn w:val="874"/>
    <w:next w:val="1606"/>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name w:val="日期3"/>
    <w:basedOn w:val="874"/>
    <w:next w:val="874"/>
    <w:link w:val="874"/>
    <w:pPr>
      <w:ind w:left="100"/>
    </w:pPr>
    <w:rPr>
      <w:rFonts w:ascii="仿宋_GB2312" w:eastAsia="仿宋_GB2312"/>
      <w:b/>
      <w:sz w:val="36"/>
    </w:rPr>
  </w:style>
  <w:style w:type="paragraph" w:styleId="1608">
    <w:name w:val="xl214"/>
    <w:basedOn w:val="874"/>
    <w:next w:val="1608"/>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9">
    <w:name w:val="xl267"/>
    <w:basedOn w:val="874"/>
    <w:next w:val="1609"/>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name w:val="批注主题1"/>
    <w:basedOn w:val="911"/>
    <w:next w:val="911"/>
    <w:link w:val="874"/>
    <w:qFormat/>
    <w:rPr>
      <w:b/>
      <w:bCs/>
    </w:rPr>
  </w:style>
  <w:style w:type="paragraph" w:styleId="1611">
    <w:name w:val="xl77"/>
    <w:basedOn w:val="874"/>
    <w:next w:val="1611"/>
    <w:link w:val="87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2">
    <w:name w:val="封面标准英文名称"/>
    <w:next w:val="1612"/>
    <w:link w:val="874"/>
    <w:qFormat/>
    <w:pPr>
      <w:jc w:val="center"/>
      <w:spacing w:before="370" w:line="400" w:lineRule="exact"/>
      <w:widowControl w:val="off"/>
    </w:pPr>
    <w:rPr>
      <w:rFonts w:ascii="Times New Roman" w:hAnsi="Times New Roman" w:eastAsia="宋体"/>
      <w:sz w:val="28"/>
      <w:lang w:val="en-US" w:eastAsia="zh-CN" w:bidi="ar-SA"/>
    </w:rPr>
  </w:style>
  <w:style w:type="paragraph" w:styleId="1613">
    <w:name w:val="xl64"/>
    <w:basedOn w:val="874"/>
    <w:next w:val="1613"/>
    <w:link w:val="87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4">
    <w:name w:val="xl228"/>
    <w:basedOn w:val="874"/>
    <w:next w:val="1614"/>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name w:val="列出段落11"/>
    <w:basedOn w:val="874"/>
    <w:next w:val="1615"/>
    <w:link w:val="874"/>
    <w:qFormat/>
    <w:pPr>
      <w:ind w:firstLine="420"/>
    </w:pPr>
  </w:style>
  <w:style w:type="paragraph" w:styleId="1616">
    <w:name w:val="Style Heading 2 节 + Before:  0.35 line After:  0.35 line"/>
    <w:basedOn w:val="1617"/>
    <w:next w:val="1616"/>
    <w:link w:val="874"/>
    <w:qFormat/>
    <w:pPr>
      <w:ind w:left="0" w:firstLine="0"/>
      <w:tabs>
        <w:tab w:val="left" w:pos="576" w:leader="none"/>
      </w:tabs>
    </w:pPr>
    <w:rPr>
      <w:szCs w:val="20"/>
    </w:rPr>
  </w:style>
  <w:style w:type="paragraph" w:styleId="1617">
    <w:name w:val="Heading 2 节"/>
    <w:next w:val="874"/>
    <w:link w:val="874"/>
    <w:qFormat/>
    <w:pPr>
      <w:ind w:left="576" w:hanging="576"/>
      <w:jc w:val="center"/>
      <w:spacing w:line="440" w:lineRule="exact"/>
      <w:tabs>
        <w:tab w:val="left" w:pos="576" w:leader="none"/>
      </w:tabs>
    </w:pPr>
    <w:rPr>
      <w:rFonts w:ascii="Times New Roman" w:hAnsi="Times New Roman" w:eastAsia="黑体"/>
      <w:b/>
      <w:bCs/>
      <w:sz w:val="28"/>
      <w:szCs w:val="28"/>
      <w:lang w:val="en-US" w:eastAsia="zh-CN" w:bidi="ar-SA"/>
    </w:rPr>
  </w:style>
  <w:style w:type="paragraph" w:styleId="1618">
    <w:name w:val="正文文本 32"/>
    <w:basedOn w:val="874"/>
    <w:next w:val="1618"/>
    <w:link w:val="874"/>
    <w:qFormat/>
    <w:rPr>
      <w:rFonts w:ascii="仿宋_GB2312" w:hAnsi="Arial" w:eastAsia="仿宋_GB2312"/>
      <w:sz w:val="32"/>
      <w:szCs w:val="20"/>
    </w:rPr>
  </w:style>
  <w:style w:type="paragraph" w:styleId="1619">
    <w:name w:val="xl183"/>
    <w:basedOn w:val="874"/>
    <w:next w:val="1619"/>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0">
    <w:name w:val="xl279"/>
    <w:basedOn w:val="874"/>
    <w:next w:val="1620"/>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name w:val="xl50"/>
    <w:basedOn w:val="874"/>
    <w:next w:val="1621"/>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22">
    <w:name w:val="xl166"/>
    <w:basedOn w:val="874"/>
    <w:next w:val="1622"/>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name w:val="TOC 标题11"/>
    <w:basedOn w:val="875"/>
    <w:next w:val="874"/>
    <w:link w:val="87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4">
    <w:name w:val="xl145"/>
    <w:basedOn w:val="874"/>
    <w:next w:val="1624"/>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name w:val="xl200"/>
    <w:basedOn w:val="874"/>
    <w:next w:val="1625"/>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name w:val="GP正文(首行缩进)"/>
    <w:basedOn w:val="874"/>
    <w:next w:val="1626"/>
    <w:link w:val="874"/>
    <w:qFormat/>
    <w:pPr>
      <w:ind w:firstLine="200"/>
      <w:jc w:val="left"/>
      <w:spacing w:line="360" w:lineRule="auto"/>
    </w:pPr>
    <w:rPr>
      <w:sz w:val="24"/>
      <w:szCs w:val="21"/>
    </w:rPr>
  </w:style>
  <w:style w:type="paragraph" w:styleId="1627">
    <w:name w:val="xl261"/>
    <w:basedOn w:val="874"/>
    <w:next w:val="162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name w:val="xl53"/>
    <w:basedOn w:val="874"/>
    <w:next w:val="1628"/>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9">
    <w:name w:val="xl216"/>
    <w:basedOn w:val="874"/>
    <w:next w:val="1629"/>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name w:val="font9"/>
    <w:basedOn w:val="874"/>
    <w:next w:val="1630"/>
    <w:link w:val="874"/>
    <w:qFormat/>
    <w:pPr>
      <w:jc w:val="left"/>
      <w:spacing w:before="100" w:beforeAutospacing="1" w:after="100" w:afterAutospacing="1"/>
      <w:widowControl/>
    </w:pPr>
    <w:rPr>
      <w:rFonts w:eastAsia="Arial Unicode MS"/>
      <w:sz w:val="20"/>
      <w:szCs w:val="20"/>
    </w:rPr>
  </w:style>
  <w:style w:type="paragraph" w:styleId="1631">
    <w:name w:val="xl35"/>
    <w:basedOn w:val="874"/>
    <w:next w:val="1631"/>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32">
    <w:name w:val="正文文本 21"/>
    <w:basedOn w:val="874"/>
    <w:next w:val="1632"/>
    <w:link w:val="874"/>
    <w:pPr>
      <w:spacing w:after="120" w:line="480" w:lineRule="auto"/>
    </w:pPr>
  </w:style>
  <w:style w:type="paragraph" w:styleId="1633">
    <w:name w:val="五级条标题"/>
    <w:basedOn w:val="1570"/>
    <w:next w:val="1069"/>
    <w:link w:val="874"/>
    <w:qFormat/>
    <w:pPr>
      <w:ind w:left="1276" w:hanging="1276"/>
      <w:tabs>
        <w:tab w:val="left" w:pos="567" w:leader="none"/>
        <w:tab w:val="left" w:pos="1440" w:leader="none"/>
        <w:tab w:val="left" w:pos="1800" w:leader="none"/>
      </w:tabs>
      <w:outlineLvl w:val="6"/>
    </w:pPr>
  </w:style>
  <w:style w:type="paragraph" w:styleId="1634">
    <w:name w:val="xl303"/>
    <w:basedOn w:val="874"/>
    <w:next w:val="1634"/>
    <w:link w:val="87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5">
    <w:name w:val="xl270"/>
    <w:basedOn w:val="874"/>
    <w:next w:val="1635"/>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name w:val="正文编号"/>
    <w:basedOn w:val="874"/>
    <w:next w:val="1636"/>
    <w:link w:val="874"/>
    <w:qFormat/>
    <w:pPr>
      <w:ind w:left="195" w:hanging="51"/>
      <w:spacing w:line="360" w:lineRule="auto"/>
      <w:tabs>
        <w:tab w:val="left" w:pos="0" w:leader="none"/>
        <w:tab w:val="left" w:pos="1380" w:leader="none"/>
      </w:tabs>
    </w:pPr>
    <w:rPr>
      <w:rFonts w:ascii="Book Antiqua" w:hAnsi="Book Antiqua"/>
      <w:sz w:val="24"/>
      <w:szCs w:val="20"/>
    </w:rPr>
  </w:style>
  <w:style w:type="paragraph" w:styleId="1637">
    <w:name w:val="xl301"/>
    <w:basedOn w:val="874"/>
    <w:next w:val="1637"/>
    <w:link w:val="87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8">
    <w:name w:val="xl61"/>
    <w:basedOn w:val="874"/>
    <w:next w:val="1638"/>
    <w:link w:val="87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9">
    <w:name w:val="xl287"/>
    <w:basedOn w:val="874"/>
    <w:next w:val="1639"/>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0">
    <w:name w:val="xl282"/>
    <w:basedOn w:val="874"/>
    <w:next w:val="1640"/>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1">
    <w:name w:val="封面正文"/>
    <w:next w:val="1641"/>
    <w:link w:val="874"/>
    <w:qFormat/>
    <w:pPr>
      <w:jc w:val="both"/>
    </w:pPr>
    <w:rPr>
      <w:rFonts w:ascii="Times New Roman" w:hAnsi="Times New Roman" w:eastAsia="宋体"/>
      <w:lang w:val="en-US" w:eastAsia="zh-CN" w:bidi="ar-SA"/>
    </w:rPr>
  </w:style>
  <w:style w:type="paragraph" w:styleId="1642">
    <w:name w:val="xl211"/>
    <w:basedOn w:val="874"/>
    <w:next w:val="1642"/>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3">
    <w:name w:val="制作人文字"/>
    <w:basedOn w:val="874"/>
    <w:next w:val="1643"/>
    <w:link w:val="874"/>
    <w:qFormat/>
    <w:rPr>
      <w:rFonts w:ascii="Arial" w:hAnsi="Arial" w:eastAsia="仿宋_GB2312"/>
      <w:bCs/>
      <w:sz w:val="28"/>
      <w:szCs w:val="20"/>
    </w:rPr>
  </w:style>
  <w:style w:type="paragraph" w:styleId="1644">
    <w:name w:val="xl56"/>
    <w:basedOn w:val="874"/>
    <w:next w:val="1644"/>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5">
    <w:name w:val="xl258"/>
    <w:basedOn w:val="874"/>
    <w:next w:val="1645"/>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6">
    <w:name w:val="xl39"/>
    <w:basedOn w:val="874"/>
    <w:next w:val="1646"/>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47">
    <w:name w:val="font10"/>
    <w:basedOn w:val="874"/>
    <w:next w:val="1647"/>
    <w:link w:val="874"/>
    <w:pPr>
      <w:jc w:val="left"/>
      <w:spacing w:before="100" w:beforeAutospacing="1" w:after="100" w:afterAutospacing="1"/>
      <w:widowControl/>
    </w:pPr>
    <w:rPr>
      <w:rFonts w:eastAsia="Arial Unicode MS"/>
      <w:color w:val="000000"/>
      <w:sz w:val="20"/>
      <w:szCs w:val="20"/>
    </w:rPr>
  </w:style>
  <w:style w:type="paragraph" w:styleId="1648">
    <w:name w:val="纯文本2"/>
    <w:basedOn w:val="874"/>
    <w:next w:val="1648"/>
    <w:link w:val="874"/>
    <w:qFormat/>
    <w:rPr>
      <w:rFonts w:ascii="宋体" w:hAnsi="Courier New"/>
      <w:szCs w:val="21"/>
    </w:rPr>
  </w:style>
  <w:style w:type="paragraph" w:styleId="1649">
    <w:name w:val="font12"/>
    <w:basedOn w:val="874"/>
    <w:next w:val="1649"/>
    <w:link w:val="874"/>
    <w:qFormat/>
    <w:pPr>
      <w:jc w:val="left"/>
      <w:spacing w:before="100" w:beforeAutospacing="1" w:after="100" w:afterAutospacing="1"/>
      <w:widowControl/>
    </w:pPr>
    <w:rPr>
      <w:rFonts w:eastAsia="Arial Unicode MS"/>
      <w:b/>
      <w:bCs/>
      <w:sz w:val="20"/>
      <w:szCs w:val="20"/>
    </w:rPr>
  </w:style>
  <w:style w:type="paragraph" w:styleId="1650">
    <w:name w:val="xl319"/>
    <w:basedOn w:val="874"/>
    <w:next w:val="1650"/>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name w:val="xl67"/>
    <w:basedOn w:val="874"/>
    <w:next w:val="1651"/>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2">
    <w:name w:val="xl312"/>
    <w:basedOn w:val="874"/>
    <w:next w:val="1652"/>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3">
    <w:name w:val="xl63"/>
    <w:basedOn w:val="874"/>
    <w:next w:val="1653"/>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4">
    <w:name w:val="xl291"/>
    <w:basedOn w:val="874"/>
    <w:next w:val="1654"/>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name w:val="附录标识"/>
    <w:basedOn w:val="1547"/>
    <w:next w:val="1655"/>
    <w:link w:val="874"/>
    <w:qFormat/>
    <w:pPr>
      <w:ind w:left="780" w:hanging="360"/>
      <w:spacing w:after="200"/>
      <w:tabs>
        <w:tab w:val="left" w:pos="425" w:leader="none"/>
        <w:tab w:val="left" w:pos="780" w:leader="none"/>
        <w:tab w:val="left" w:pos="6405" w:leader="none"/>
      </w:tabs>
    </w:pPr>
    <w:rPr>
      <w:sz w:val="21"/>
    </w:rPr>
  </w:style>
  <w:style w:type="paragraph" w:styleId="1656">
    <w:name w:val="xl34"/>
    <w:basedOn w:val="874"/>
    <w:next w:val="1656"/>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7">
    <w:name w:val="xl220"/>
    <w:basedOn w:val="874"/>
    <w:next w:val="165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正文文本1"/>
    <w:basedOn w:val="874"/>
    <w:next w:val="1658"/>
    <w:link w:val="874"/>
    <w:qFormat/>
    <w:pPr>
      <w:jc w:val="left"/>
      <w:spacing w:after="120" w:line="288" w:lineRule="auto"/>
      <w:widowControl/>
    </w:pPr>
    <w:rPr>
      <w:rFonts w:ascii="Verdana" w:hAnsi="Verdana"/>
      <w:sz w:val="24"/>
      <w:szCs w:val="20"/>
      <w:lang w:eastAsia="en-US"/>
    </w:rPr>
  </w:style>
  <w:style w:type="paragraph" w:styleId="1659">
    <w:name w:val="font5"/>
    <w:basedOn w:val="874"/>
    <w:next w:val="1659"/>
    <w:link w:val="874"/>
    <w:qFormat/>
    <w:pPr>
      <w:jc w:val="left"/>
      <w:spacing w:before="100" w:beforeAutospacing="1" w:after="100" w:afterAutospacing="1"/>
      <w:widowControl/>
    </w:pPr>
    <w:rPr>
      <w:rFonts w:ascii="Tahoma" w:hAnsi="Tahoma" w:eastAsia="Arial Unicode MS" w:cs="Tahoma"/>
      <w:sz w:val="20"/>
      <w:szCs w:val="20"/>
    </w:rPr>
  </w:style>
  <w:style w:type="paragraph" w:styleId="1660">
    <w:name w:val="xl190"/>
    <w:basedOn w:val="874"/>
    <w:next w:val="1660"/>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xl72"/>
    <w:basedOn w:val="874"/>
    <w:next w:val="1661"/>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2">
    <w:name w:val="_Style 5"/>
    <w:basedOn w:val="874"/>
    <w:next w:val="1662"/>
    <w:link w:val="874"/>
    <w:uiPriority w:val="34"/>
    <w:qFormat/>
  </w:style>
  <w:style w:type="paragraph" w:styleId="1663">
    <w:name w:val="xl219"/>
    <w:basedOn w:val="874"/>
    <w:next w:val="1663"/>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name w:val="font6"/>
    <w:basedOn w:val="874"/>
    <w:next w:val="1664"/>
    <w:link w:val="874"/>
    <w:qFormat/>
    <w:pPr>
      <w:jc w:val="left"/>
      <w:spacing w:before="100" w:beforeAutospacing="1" w:after="100" w:afterAutospacing="1"/>
      <w:widowControl/>
    </w:pPr>
    <w:rPr>
      <w:rFonts w:hint="eastAsia" w:ascii="黑体" w:hAnsi="Arial Unicode MS" w:eastAsia="黑体"/>
      <w:b/>
      <w:bCs/>
      <w:sz w:val="20"/>
      <w:szCs w:val="20"/>
    </w:rPr>
  </w:style>
  <w:style w:type="paragraph" w:styleId="1665">
    <w:name w:val="xl300"/>
    <w:basedOn w:val="874"/>
    <w:next w:val="1665"/>
    <w:link w:val="87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6">
    <w:name w:val="样式1111"/>
    <w:basedOn w:val="874"/>
    <w:next w:val="1666"/>
    <w:link w:val="874"/>
    <w:qFormat/>
    <w:pPr>
      <w:ind w:firstLine="200"/>
      <w:jc w:val="left"/>
      <w:spacing w:line="360" w:lineRule="auto"/>
    </w:pPr>
    <w:rPr>
      <w:sz w:val="24"/>
    </w:rPr>
  </w:style>
  <w:style w:type="paragraph" w:styleId="1667">
    <w:name w:val="xl75"/>
    <w:basedOn w:val="874"/>
    <w:next w:val="1667"/>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8">
    <w:name w:val="xl313"/>
    <w:basedOn w:val="874"/>
    <w:next w:val="1668"/>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9">
    <w:name w:val="xl247"/>
    <w:basedOn w:val="874"/>
    <w:next w:val="1669"/>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xl36"/>
    <w:basedOn w:val="874"/>
    <w:next w:val="1670"/>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1">
    <w:name w:val="TOC 标题2"/>
    <w:basedOn w:val="875"/>
    <w:next w:val="874"/>
    <w:link w:val="87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2">
    <w:name w:val="样式 样式 标题 3H3Heading 3 - oldh3sect1.2.3BOD 0level_3PIM 3Leve... +..."/>
    <w:basedOn w:val="874"/>
    <w:next w:val="1672"/>
    <w:link w:val="874"/>
    <w:qFormat/>
    <w:pPr>
      <w:ind w:left="709" w:hanging="709"/>
      <w:spacing w:line="300" w:lineRule="auto"/>
      <w:tabs>
        <w:tab w:val="left" w:pos="709" w:leader="none"/>
      </w:tabs>
    </w:pPr>
  </w:style>
  <w:style w:type="paragraph" w:styleId="1673">
    <w:name w:val="Char11"/>
    <w:basedOn w:val="874"/>
    <w:next w:val="1673"/>
    <w:link w:val="874"/>
    <w:qFormat/>
    <w:rPr>
      <w:rFonts w:ascii="Tahoma" w:hAnsi="Tahoma"/>
      <w:sz w:val="24"/>
      <w:szCs w:val="20"/>
    </w:rPr>
  </w:style>
  <w:style w:type="paragraph" w:styleId="1674">
    <w:name w:val="xl174"/>
    <w:basedOn w:val="874"/>
    <w:next w:val="1674"/>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xl207"/>
    <w:basedOn w:val="874"/>
    <w:next w:val="1675"/>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name w:val="我的表格文字"/>
    <w:basedOn w:val="874"/>
    <w:next w:val="1676"/>
    <w:link w:val="874"/>
    <w:qFormat/>
    <w:pPr>
      <w:jc w:val="left"/>
      <w:widowControl/>
    </w:pPr>
    <w:rPr>
      <w:rFonts w:ascii="Arial" w:hAnsi="Arial" w:cs="Microsoft Sans Serif"/>
      <w:sz w:val="24"/>
      <w:szCs w:val="18"/>
    </w:rPr>
  </w:style>
  <w:style w:type="paragraph" w:styleId="1677">
    <w:name w:val="xl24"/>
    <w:basedOn w:val="874"/>
    <w:next w:val="1677"/>
    <w:link w:val="87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8">
    <w:name w:val="正文文本 22"/>
    <w:basedOn w:val="874"/>
    <w:next w:val="1678"/>
    <w:link w:val="874"/>
    <w:qFormat/>
    <w:pPr>
      <w:spacing w:after="120" w:line="480" w:lineRule="auto"/>
    </w:pPr>
  </w:style>
  <w:style w:type="paragraph" w:styleId="1679">
    <w:name w:val="xl37"/>
    <w:basedOn w:val="874"/>
    <w:next w:val="1679"/>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80">
    <w:name w:val="xl293"/>
    <w:basedOn w:val="874"/>
    <w:next w:val="1680"/>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xl296"/>
    <w:basedOn w:val="874"/>
    <w:next w:val="1681"/>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2">
    <w:name w:val="附录二级条标题"/>
    <w:basedOn w:val="1532"/>
    <w:next w:val="1069"/>
    <w:link w:val="874"/>
    <w:qFormat/>
    <w:pPr>
      <w:ind w:left="1779" w:hanging="1069"/>
      <w:tabs>
        <w:tab w:val="left" w:pos="567" w:leader="none"/>
      </w:tabs>
      <w:outlineLvl w:val="3"/>
    </w:pPr>
  </w:style>
  <w:style w:type="paragraph" w:styleId="1683">
    <w:name w:val="xl60"/>
    <w:basedOn w:val="874"/>
    <w:next w:val="1683"/>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84">
    <w:name w:val="xl189"/>
    <w:basedOn w:val="874"/>
    <w:next w:val="1684"/>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FA正文+标号"/>
    <w:basedOn w:val="874"/>
    <w:next w:val="1685"/>
    <w:link w:val="874"/>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6">
    <w:name w:val="xl69"/>
    <w:basedOn w:val="874"/>
    <w:next w:val="1686"/>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7">
    <w:name w:val="xl156"/>
    <w:basedOn w:val="874"/>
    <w:next w:val="1687"/>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附录三级条标题"/>
    <w:basedOn w:val="1682"/>
    <w:next w:val="1069"/>
    <w:link w:val="874"/>
    <w:qFormat/>
    <w:pPr>
      <w:ind w:left="851" w:hanging="851"/>
      <w:tabs>
        <w:tab w:val="left" w:pos="567" w:leader="none"/>
      </w:tabs>
      <w:outlineLvl w:val="4"/>
    </w:pPr>
  </w:style>
  <w:style w:type="paragraph" w:styleId="1689">
    <w:name w:val="xl29"/>
    <w:basedOn w:val="874"/>
    <w:next w:val="1689"/>
    <w:link w:val="874"/>
    <w:qFormat/>
    <w:pPr>
      <w:jc w:val="left"/>
      <w:spacing w:before="100" w:beforeAutospacing="1" w:after="100" w:afterAutospacing="1"/>
      <w:widowControl/>
    </w:pPr>
    <w:rPr>
      <w:rFonts w:ascii="Tahoma" w:hAnsi="Tahoma" w:eastAsia="Arial Unicode MS" w:cs="Tahoma"/>
      <w:sz w:val="16"/>
      <w:szCs w:val="16"/>
    </w:rPr>
  </w:style>
  <w:style w:type="paragraph" w:styleId="1690">
    <w:name w:val="文档结构图2"/>
    <w:basedOn w:val="874"/>
    <w:next w:val="1690"/>
    <w:link w:val="874"/>
    <w:qFormat/>
    <w:rPr>
      <w:rFonts w:ascii="宋体"/>
      <w:sz w:val="18"/>
      <w:szCs w:val="18"/>
    </w:rPr>
  </w:style>
  <w:style w:type="paragraph" w:styleId="1691">
    <w:name w:val="xl59"/>
    <w:basedOn w:val="874"/>
    <w:next w:val="1691"/>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2">
    <w:name w:val="xl206"/>
    <w:basedOn w:val="874"/>
    <w:next w:val="1692"/>
    <w:link w:val="874"/>
    <w:pPr>
      <w:jc w:val="left"/>
      <w:spacing w:before="100" w:beforeAutospacing="1" w:after="100" w:afterAutospacing="1"/>
      <w:shd w:val="clear" w:color="000000" w:fill="ffffff"/>
      <w:widowControl/>
    </w:pPr>
    <w:rPr>
      <w:rFonts w:ascii="Arial" w:hAnsi="Arial" w:cs="Arial"/>
      <w:sz w:val="20"/>
      <w:szCs w:val="20"/>
    </w:rPr>
  </w:style>
  <w:style w:type="paragraph" w:styleId="1693">
    <w:name w:val="xl320"/>
    <w:basedOn w:val="874"/>
    <w:next w:val="1693"/>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4">
    <w:name w:val="xl38"/>
    <w:basedOn w:val="874"/>
    <w:next w:val="1694"/>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95">
    <w:name w:val="附录四级条标题"/>
    <w:basedOn w:val="1688"/>
    <w:next w:val="1069"/>
    <w:link w:val="874"/>
    <w:qFormat/>
    <w:pPr>
      <w:ind w:left="992" w:hanging="992"/>
      <w:tabs>
        <w:tab w:val="left" w:pos="567" w:leader="none"/>
      </w:tabs>
      <w:outlineLvl w:val="5"/>
    </w:pPr>
  </w:style>
  <w:style w:type="paragraph" w:styleId="1696">
    <w:name w:val="font8"/>
    <w:basedOn w:val="874"/>
    <w:next w:val="1696"/>
    <w:link w:val="874"/>
    <w:qFormat/>
    <w:pPr>
      <w:jc w:val="left"/>
      <w:spacing w:before="100" w:beforeAutospacing="1" w:after="100" w:afterAutospacing="1"/>
      <w:widowControl/>
    </w:pPr>
    <w:rPr>
      <w:rFonts w:hint="eastAsia" w:ascii="宋体" w:hAnsi="宋体"/>
      <w:color w:val="000000"/>
      <w:sz w:val="20"/>
      <w:szCs w:val="20"/>
    </w:rPr>
  </w:style>
  <w:style w:type="paragraph" w:styleId="1697">
    <w:name w:val="xl187"/>
    <w:basedOn w:val="874"/>
    <w:next w:val="1697"/>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name w:val="xl280"/>
    <w:basedOn w:val="874"/>
    <w:next w:val="1698"/>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name w:val="正文符号编号"/>
    <w:basedOn w:val="874"/>
    <w:next w:val="1699"/>
    <w:link w:val="874"/>
    <w:qFormat/>
    <w:pPr>
      <w:ind w:left="1395" w:hanging="600"/>
      <w:spacing w:line="360" w:lineRule="auto"/>
      <w:tabs>
        <w:tab w:val="left" w:pos="1395" w:leader="none"/>
      </w:tabs>
    </w:pPr>
    <w:rPr>
      <w:sz w:val="24"/>
      <w:szCs w:val="20"/>
    </w:rPr>
  </w:style>
  <w:style w:type="paragraph" w:styleId="1700">
    <w:name w:val="xl310"/>
    <w:basedOn w:val="874"/>
    <w:next w:val="1700"/>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name w:val="xl252"/>
    <w:basedOn w:val="874"/>
    <w:next w:val="1701"/>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name w:val="正文 + 四号"/>
    <w:basedOn w:val="874"/>
    <w:next w:val="1702"/>
    <w:link w:val="874"/>
    <w:qFormat/>
    <w:pPr>
      <w:spacing w:line="480" w:lineRule="exact"/>
    </w:pPr>
    <w:rPr>
      <w:sz w:val="28"/>
      <w:szCs w:val="20"/>
    </w:rPr>
  </w:style>
  <w:style w:type="paragraph" w:styleId="1703">
    <w:name w:val="xl157"/>
    <w:basedOn w:val="874"/>
    <w:next w:val="1703"/>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name w:val="Char1 Char Char Char"/>
    <w:basedOn w:val="874"/>
    <w:next w:val="1704"/>
    <w:link w:val="874"/>
    <w:uiPriority w:val="99"/>
    <w:qFormat/>
    <w:rPr>
      <w:rFonts w:ascii="Tahoma" w:hAnsi="Tahoma"/>
      <w:sz w:val="24"/>
      <w:szCs w:val="20"/>
    </w:rPr>
  </w:style>
  <w:style w:type="paragraph" w:styleId="1705">
    <w:name w:val="xl51"/>
    <w:basedOn w:val="874"/>
    <w:next w:val="1705"/>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6">
    <w:name w:val="xl295"/>
    <w:basedOn w:val="874"/>
    <w:next w:val="1706"/>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name w:val="附录五级条标题"/>
    <w:basedOn w:val="1695"/>
    <w:next w:val="1069"/>
    <w:link w:val="874"/>
    <w:qFormat/>
    <w:pPr>
      <w:ind w:left="2940" w:hanging="420"/>
      <w:tabs>
        <w:tab w:val="left" w:pos="567" w:leader="none"/>
        <w:tab w:val="left" w:pos="780" w:leader="none"/>
        <w:tab w:val="left" w:pos="1800" w:leader="none"/>
      </w:tabs>
      <w:outlineLvl w:val="6"/>
    </w:pPr>
  </w:style>
  <w:style w:type="paragraph" w:styleId="1708">
    <w:name w:val="font11"/>
    <w:basedOn w:val="874"/>
    <w:next w:val="1708"/>
    <w:link w:val="874"/>
    <w:qFormat/>
    <w:pPr>
      <w:jc w:val="left"/>
      <w:spacing w:before="100" w:beforeAutospacing="1" w:after="100" w:afterAutospacing="1"/>
      <w:widowControl/>
    </w:pPr>
    <w:rPr>
      <w:rFonts w:hint="eastAsia" w:ascii="宋体" w:hAnsi="宋体"/>
      <w:sz w:val="20"/>
      <w:szCs w:val="20"/>
    </w:rPr>
  </w:style>
  <w:style w:type="paragraph" w:styleId="1709">
    <w:name w:val="xl173"/>
    <w:basedOn w:val="874"/>
    <w:next w:val="1709"/>
    <w:link w:val="87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name w:val="正文首行缩进1"/>
    <w:basedOn w:val="874"/>
    <w:next w:val="1710"/>
    <w:link w:val="874"/>
    <w:qFormat/>
    <w:pPr>
      <w:ind w:firstLine="420"/>
      <w:spacing w:line="360" w:lineRule="auto"/>
    </w:pPr>
    <w:rPr>
      <w:rFonts w:ascii="Arial" w:hAnsi="Arial"/>
      <w:sz w:val="20"/>
      <w:szCs w:val="21"/>
    </w:rPr>
  </w:style>
  <w:style w:type="paragraph" w:styleId="1711">
    <w:name w:val="图表目录1"/>
    <w:basedOn w:val="931"/>
    <w:next w:val="1711"/>
    <w:link w:val="874"/>
    <w:qFormat/>
    <w:pPr>
      <w:jc w:val="center"/>
      <w:spacing w:after="120" w:line="360" w:lineRule="auto"/>
    </w:pPr>
    <w:rPr>
      <w:rFonts w:ascii="楷体"/>
      <w:sz w:val="28"/>
    </w:rPr>
  </w:style>
  <w:style w:type="paragraph" w:styleId="1712">
    <w:name w:val="xl299"/>
    <w:basedOn w:val="874"/>
    <w:next w:val="1712"/>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3">
    <w:name w:val="xl259"/>
    <w:basedOn w:val="874"/>
    <w:next w:val="1713"/>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xl46"/>
    <w:basedOn w:val="874"/>
    <w:next w:val="1714"/>
    <w:link w:val="874"/>
    <w:qFormat/>
    <w:pPr>
      <w:jc w:val="left"/>
      <w:spacing w:before="100" w:beforeAutospacing="1" w:after="100" w:afterAutospacing="1"/>
      <w:widowControl/>
    </w:pPr>
    <w:rPr>
      <w:rFonts w:ascii="Arial Unicode MS" w:hAnsi="Arial Unicode MS" w:eastAsia="Arial Unicode MS"/>
      <w:sz w:val="24"/>
    </w:rPr>
  </w:style>
  <w:style w:type="paragraph" w:styleId="1715">
    <w:name w:val="xl71"/>
    <w:basedOn w:val="874"/>
    <w:next w:val="1715"/>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16">
    <w:name w:val="xl226"/>
    <w:basedOn w:val="874"/>
    <w:next w:val="1716"/>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xl217"/>
    <w:basedOn w:val="874"/>
    <w:next w:val="1717"/>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表格1"/>
    <w:basedOn w:val="874"/>
    <w:next w:val="1718"/>
    <w:link w:val="874"/>
    <w:qFormat/>
    <w:rPr>
      <w:rFonts w:ascii="宋体"/>
      <w:szCs w:val="21"/>
    </w:rPr>
  </w:style>
  <w:style w:type="paragraph" w:styleId="1719">
    <w:name w:val="TOC 51"/>
    <w:basedOn w:val="874"/>
    <w:next w:val="874"/>
    <w:link w:val="874"/>
    <w:uiPriority w:val="39"/>
    <w:qFormat/>
    <w:pPr>
      <w:ind w:left="1680"/>
    </w:pPr>
    <w:rPr>
      <w:rFonts w:ascii="Calibri" w:hAnsi="Calibri"/>
      <w:szCs w:val="22"/>
    </w:rPr>
  </w:style>
  <w:style w:type="paragraph" w:styleId="1720">
    <w:name w:val="xl172"/>
    <w:basedOn w:val="874"/>
    <w:next w:val="1720"/>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name w:val="Style Heading 3H31.1.1标题 3Level 3 Headlevel_3PIM 3h3sect1.2...."/>
    <w:basedOn w:val="877"/>
    <w:next w:val="1721"/>
    <w:link w:val="874"/>
    <w:qFormat/>
    <w:pPr>
      <w:ind w:left="720" w:hanging="720"/>
      <w:spacing w:before="120" w:after="120" w:line="360" w:lineRule="auto"/>
    </w:pPr>
    <w:rPr>
      <w:rFonts w:eastAsia="黑体"/>
      <w:bCs/>
      <w:sz w:val="24"/>
    </w:rPr>
  </w:style>
  <w:style w:type="paragraph" w:styleId="1722">
    <w:name w:val="xl256"/>
    <w:basedOn w:val="874"/>
    <w:next w:val="1722"/>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xl26"/>
    <w:basedOn w:val="874"/>
    <w:next w:val="1723"/>
    <w:link w:val="87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4">
    <w:name w:val="xl302"/>
    <w:basedOn w:val="874"/>
    <w:next w:val="1724"/>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5">
    <w:name w:val="列项——"/>
    <w:next w:val="1725"/>
    <w:link w:val="874"/>
    <w:qFormat/>
    <w:pPr>
      <w:ind w:left="840" w:hanging="420"/>
      <w:jc w:val="both"/>
      <w:widowControl w:val="off"/>
      <w:tabs>
        <w:tab w:val="left" w:pos="1140" w:leader="none"/>
      </w:tabs>
    </w:pPr>
    <w:rPr>
      <w:rFonts w:ascii="宋体" w:hAnsi="Times New Roman" w:eastAsia="宋体"/>
      <w:sz w:val="21"/>
      <w:lang w:val="en-US" w:eastAsia="zh-CN" w:bidi="ar-SA"/>
    </w:rPr>
  </w:style>
  <w:style w:type="paragraph" w:styleId="1726">
    <w:name w:val="Char1"/>
    <w:basedOn w:val="874"/>
    <w:next w:val="1726"/>
    <w:link w:val="874"/>
    <w:qFormat/>
    <w:pPr>
      <w:ind w:left="840" w:hanging="420"/>
      <w:tabs>
        <w:tab w:val="left" w:pos="840" w:leader="none"/>
      </w:tabs>
    </w:pPr>
    <w:rPr>
      <w:sz w:val="24"/>
    </w:rPr>
  </w:style>
  <w:style w:type="paragraph" w:styleId="1727">
    <w:name w:val="xl255"/>
    <w:basedOn w:val="874"/>
    <w:next w:val="172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name w:val="font14"/>
    <w:basedOn w:val="874"/>
    <w:next w:val="1728"/>
    <w:link w:val="874"/>
    <w:qFormat/>
    <w:pPr>
      <w:jc w:val="left"/>
      <w:spacing w:before="100" w:beforeAutospacing="1" w:after="100" w:afterAutospacing="1"/>
      <w:widowControl/>
    </w:pPr>
    <w:rPr>
      <w:rFonts w:ascii="宋体" w:hAnsi="宋体" w:cs="宋体"/>
      <w:sz w:val="20"/>
      <w:szCs w:val="20"/>
    </w:rPr>
  </w:style>
  <w:style w:type="paragraph" w:styleId="1729">
    <w:name w:val="font7"/>
    <w:basedOn w:val="874"/>
    <w:next w:val="1729"/>
    <w:link w:val="874"/>
    <w:qFormat/>
    <w:pPr>
      <w:jc w:val="left"/>
      <w:spacing w:before="100" w:beforeAutospacing="1" w:after="100" w:afterAutospacing="1"/>
      <w:widowControl/>
    </w:pPr>
    <w:rPr>
      <w:rFonts w:eastAsia="Arial Unicode MS"/>
      <w:b/>
      <w:bCs/>
      <w:color w:val="000000"/>
      <w:sz w:val="20"/>
      <w:szCs w:val="20"/>
    </w:rPr>
  </w:style>
  <w:style w:type="paragraph" w:styleId="1730">
    <w:name w:val="xl222"/>
    <w:basedOn w:val="874"/>
    <w:next w:val="1730"/>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xl236"/>
    <w:basedOn w:val="874"/>
    <w:next w:val="1731"/>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TOC 81"/>
    <w:basedOn w:val="874"/>
    <w:next w:val="874"/>
    <w:link w:val="874"/>
    <w:uiPriority w:val="39"/>
    <w:qFormat/>
    <w:pPr>
      <w:ind w:left="2940"/>
    </w:pPr>
    <w:rPr>
      <w:rFonts w:ascii="Calibri" w:hAnsi="Calibri"/>
      <w:szCs w:val="22"/>
    </w:rPr>
  </w:style>
  <w:style w:type="paragraph" w:styleId="1733">
    <w:name w:val="xl292"/>
    <w:basedOn w:val="874"/>
    <w:next w:val="1733"/>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name w:val="标准标志"/>
    <w:next w:val="874"/>
    <w:link w:val="874"/>
    <w:qFormat/>
    <w:pPr>
      <w:jc w:val="right"/>
      <w:spacing w:line="0" w:lineRule="atLeast"/>
      <w:shd w:val="solid" w:color="ffffff" w:fill="ffffff"/>
      <w:framePr w:w="2268" w:h="1392" w:wrap="around" w:vAnchor="margin" w:hAnchor="margin" w:x="6748" w:y="171" w:hRule="exact"/>
    </w:pPr>
    <w:rPr>
      <w:rFonts w:ascii="Times New Roman" w:hAnsi="Times New Roman" w:eastAsia="宋体"/>
      <w:b/>
      <w:sz w:val="96"/>
      <w:lang w:val="en-US" w:eastAsia="zh-CN" w:bidi="ar-SA"/>
    </w:rPr>
  </w:style>
  <w:style w:type="paragraph" w:styleId="1735">
    <w:name w:val="xl45"/>
    <w:basedOn w:val="874"/>
    <w:next w:val="1735"/>
    <w:link w:val="874"/>
    <w:pPr>
      <w:jc w:val="left"/>
      <w:spacing w:before="100" w:beforeAutospacing="1" w:after="100" w:afterAutospacing="1"/>
      <w:widowControl/>
    </w:pPr>
    <w:rPr>
      <w:rFonts w:hint="eastAsia" w:ascii="黑体" w:hAnsi="Arial Unicode MS" w:eastAsia="黑体"/>
      <w:b/>
      <w:bCs/>
      <w:sz w:val="24"/>
    </w:rPr>
  </w:style>
  <w:style w:type="paragraph" w:styleId="1736">
    <w:name w:val="xl198"/>
    <w:basedOn w:val="874"/>
    <w:next w:val="1736"/>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name w:val="列项·"/>
    <w:next w:val="1737"/>
    <w:link w:val="874"/>
    <w:qFormat/>
    <w:pPr>
      <w:ind w:left="840" w:hanging="425"/>
      <w:jc w:val="both"/>
      <w:tabs>
        <w:tab w:val="left" w:pos="425" w:leader="none"/>
        <w:tab w:val="left" w:pos="840" w:leader="none"/>
      </w:tabs>
    </w:pPr>
    <w:rPr>
      <w:rFonts w:ascii="宋体" w:hAnsi="Times New Roman" w:eastAsia="宋体"/>
      <w:sz w:val="21"/>
      <w:lang w:val="en-US" w:eastAsia="zh-CN" w:bidi="ar-SA"/>
    </w:rPr>
  </w:style>
  <w:style w:type="paragraph" w:styleId="1738">
    <w:name w:val="xl159"/>
    <w:basedOn w:val="874"/>
    <w:next w:val="1738"/>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TOC 标题1"/>
    <w:basedOn w:val="875"/>
    <w:next w:val="874"/>
    <w:link w:val="87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0">
    <w:name w:val="标准称谓"/>
    <w:next w:val="874"/>
    <w:link w:val="874"/>
    <w:qFormat/>
    <w:pPr>
      <w:jc w:val="both"/>
      <w:spacing w:line="0" w:lineRule="atLeast"/>
      <w:widowControl w:val="off"/>
      <w:framePr w:w="9638" w:h="754" w:vSpace="180" w:hSpace="180" w:wrap="around" w:vAnchor="page" w:hAnchor="margin" w:xAlign="center" w:y="2128" w:hRule="exact"/>
    </w:pPr>
    <w:rPr>
      <w:rFonts w:ascii="宋体" w:hAnsi="Times New Roman" w:eastAsia="宋体"/>
      <w:b/>
      <w:bCs/>
      <w:spacing w:val="20"/>
      <w:sz w:val="52"/>
      <w:lang w:val="en-US" w:eastAsia="zh-CN" w:bidi="ar-SA"/>
    </w:rPr>
  </w:style>
  <w:style w:type="paragraph" w:styleId="1741">
    <w:name w:val="xl170"/>
    <w:basedOn w:val="874"/>
    <w:next w:val="1741"/>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name w:val="文本块2"/>
    <w:basedOn w:val="874"/>
    <w:next w:val="1742"/>
    <w:link w:val="874"/>
    <w:qFormat/>
    <w:pPr>
      <w:ind w:left="630" w:right="630"/>
      <w:jc w:val="center"/>
    </w:pPr>
    <w:rPr>
      <w:rFonts w:ascii="宋体"/>
      <w:b/>
      <w:sz w:val="32"/>
    </w:rPr>
  </w:style>
  <w:style w:type="paragraph" w:styleId="1743">
    <w:name w:val="正文格式"/>
    <w:basedOn w:val="874"/>
    <w:next w:val="1743"/>
    <w:link w:val="874"/>
    <w:qFormat/>
    <w:pPr>
      <w:ind w:firstLine="482"/>
      <w:spacing w:line="400" w:lineRule="exact"/>
      <w:widowControl/>
    </w:pPr>
    <w:rPr>
      <w:rFonts w:ascii="Arial" w:hAnsi="Arial" w:eastAsia="新宋体"/>
      <w:sz w:val="24"/>
      <w:szCs w:val="20"/>
    </w:rPr>
  </w:style>
  <w:style w:type="paragraph" w:styleId="1744">
    <w:name w:val="xl191"/>
    <w:basedOn w:val="874"/>
    <w:next w:val="1744"/>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xl193"/>
    <w:basedOn w:val="874"/>
    <w:next w:val="1745"/>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name w:val="TOC 41"/>
    <w:basedOn w:val="874"/>
    <w:next w:val="874"/>
    <w:link w:val="874"/>
    <w:uiPriority w:val="39"/>
    <w:qFormat/>
    <w:pPr>
      <w:ind w:left="1260"/>
    </w:pPr>
    <w:rPr>
      <w:rFonts w:ascii="Calibri" w:hAnsi="Calibri"/>
      <w:szCs w:val="22"/>
    </w:rPr>
  </w:style>
  <w:style w:type="paragraph" w:styleId="1747">
    <w:name w:val="xl262"/>
    <w:basedOn w:val="874"/>
    <w:next w:val="174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name w:val="目次、标准名称标题"/>
    <w:basedOn w:val="1547"/>
    <w:next w:val="1069"/>
    <w:link w:val="874"/>
    <w:qFormat/>
    <w:pPr>
      <w:spacing w:line="460" w:lineRule="exact"/>
      <w:tabs>
        <w:tab w:val="left" w:pos="425" w:leader="none"/>
      </w:tabs>
    </w:pPr>
  </w:style>
  <w:style w:type="paragraph" w:styleId="1749">
    <w:name w:val="xl68"/>
    <w:basedOn w:val="874"/>
    <w:next w:val="1749"/>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name w:val="xl167"/>
    <w:basedOn w:val="874"/>
    <w:next w:val="1750"/>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xl182"/>
    <w:basedOn w:val="874"/>
    <w:next w:val="1751"/>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name w:val="段 Char"/>
    <w:next w:val="1752"/>
    <w:link w:val="874"/>
    <w:qFormat/>
    <w:pPr>
      <w:ind w:firstLine="200"/>
      <w:jc w:val="both"/>
    </w:pPr>
    <w:rPr>
      <w:rFonts w:ascii="宋体" w:hAnsi="Times New Roman" w:eastAsia="宋体"/>
      <w:sz w:val="21"/>
      <w:lang w:val="en-US" w:eastAsia="zh-CN" w:bidi="ar-SA"/>
    </w:rPr>
  </w:style>
  <w:style w:type="paragraph" w:styleId="1753">
    <w:name w:val="xl49"/>
    <w:basedOn w:val="874"/>
    <w:next w:val="1753"/>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4">
    <w:name w:val="xl298"/>
    <w:basedOn w:val="874"/>
    <w:next w:val="1754"/>
    <w:link w:val="874"/>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5">
    <w:name w:val="xl221"/>
    <w:basedOn w:val="874"/>
    <w:next w:val="1755"/>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name w:val="普通正文"/>
    <w:basedOn w:val="874"/>
    <w:next w:val="1756"/>
    <w:link w:val="874"/>
    <w:qFormat/>
    <w:pPr>
      <w:ind w:firstLine="480"/>
      <w:jc w:val="left"/>
      <w:spacing w:before="120" w:after="120" w:line="360" w:lineRule="auto"/>
    </w:pPr>
    <w:rPr>
      <w:rFonts w:ascii="Arial" w:hAnsi="Arial"/>
      <w:sz w:val="24"/>
    </w:rPr>
  </w:style>
  <w:style w:type="paragraph" w:styleId="1757">
    <w:name w:val="TOC 61"/>
    <w:basedOn w:val="874"/>
    <w:next w:val="874"/>
    <w:link w:val="874"/>
    <w:uiPriority w:val="39"/>
    <w:qFormat/>
    <w:pPr>
      <w:ind w:left="2100"/>
    </w:pPr>
    <w:rPr>
      <w:rFonts w:ascii="Calibri" w:hAnsi="Calibri"/>
      <w:szCs w:val="22"/>
    </w:rPr>
  </w:style>
  <w:style w:type="paragraph" w:styleId="1758">
    <w:name w:val="xl239"/>
    <w:basedOn w:val="874"/>
    <w:next w:val="1758"/>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name w:val="标准书脚_偶数页"/>
    <w:next w:val="1759"/>
    <w:link w:val="874"/>
    <w:qFormat/>
    <w:pPr>
      <w:spacing w:before="120"/>
    </w:pPr>
    <w:rPr>
      <w:rFonts w:ascii="Times New Roman" w:hAnsi="Times New Roman" w:eastAsia="宋体"/>
      <w:sz w:val="18"/>
      <w:lang w:val="en-US" w:eastAsia="zh-CN" w:bidi="ar-SA"/>
    </w:rPr>
  </w:style>
  <w:style w:type="paragraph" w:styleId="1760">
    <w:name w:val="样式 标题 2市检方案标题2第一层条h22章标题节标题第一章 标题 2Heading 2 HiddenHead..."/>
    <w:basedOn w:val="876"/>
    <w:next w:val="1760"/>
    <w:link w:val="874"/>
    <w:qFormat/>
    <w:pPr>
      <w:jc w:val="left"/>
      <w:spacing w:before="120" w:after="120" w:line="264" w:lineRule="auto"/>
    </w:pPr>
    <w:rPr>
      <w:rFonts w:ascii="楷体_GB2312" w:hAnsi="楷体" w:cs="宋体"/>
      <w:color w:val="000000"/>
      <w:sz w:val="28"/>
      <w:szCs w:val="28"/>
    </w:rPr>
  </w:style>
  <w:style w:type="paragraph" w:styleId="1761">
    <w:name w:val="xl288"/>
    <w:basedOn w:val="874"/>
    <w:next w:val="1761"/>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name w:val="Item List in Table"/>
    <w:basedOn w:val="874"/>
    <w:next w:val="1762"/>
    <w:link w:val="874"/>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3">
    <w:name w:val="Char Char1"/>
    <w:basedOn w:val="874"/>
    <w:next w:val="1763"/>
    <w:link w:val="874"/>
    <w:uiPriority w:val="99"/>
    <w:semiHidden/>
    <w:qFormat/>
    <w:pPr>
      <w:jc w:val="left"/>
      <w:spacing w:after="160" w:line="240" w:lineRule="exact"/>
      <w:widowControl/>
    </w:pPr>
    <w:rPr>
      <w:rFonts w:ascii="Verdana" w:hAnsi="Verdana"/>
      <w:sz w:val="20"/>
      <w:lang w:eastAsia="en-US"/>
    </w:rPr>
  </w:style>
  <w:style w:type="paragraph" w:styleId="1764">
    <w:name w:val="xl66"/>
    <w:basedOn w:val="874"/>
    <w:next w:val="1764"/>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65">
    <w:name w:val="日期2"/>
    <w:basedOn w:val="874"/>
    <w:next w:val="874"/>
    <w:link w:val="874"/>
    <w:pPr>
      <w:ind w:left="100"/>
    </w:pPr>
    <w:rPr>
      <w:rFonts w:ascii="仿宋_GB2312" w:eastAsia="仿宋_GB2312"/>
      <w:b/>
      <w:sz w:val="36"/>
    </w:rPr>
  </w:style>
  <w:style w:type="paragraph" w:styleId="1766">
    <w:name w:val="xl33"/>
    <w:basedOn w:val="874"/>
    <w:next w:val="1766"/>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7">
    <w:name w:val="xl201"/>
    <w:basedOn w:val="874"/>
    <w:next w:val="176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name w:val="xl271"/>
    <w:basedOn w:val="874"/>
    <w:next w:val="1768"/>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name w:val="样式4 Char"/>
    <w:basedOn w:val="874"/>
    <w:next w:val="1769"/>
    <w:link w:val="874"/>
    <w:qFormat/>
    <w:pPr>
      <w:ind w:firstLine="480"/>
      <w:jc w:val="left"/>
      <w:spacing w:line="360" w:lineRule="auto"/>
      <w:widowControl/>
    </w:pPr>
    <w:rPr>
      <w:color w:val="000000"/>
      <w:sz w:val="24"/>
    </w:rPr>
  </w:style>
  <w:style w:type="paragraph" w:styleId="1770">
    <w:name w:val="xl57"/>
    <w:basedOn w:val="874"/>
    <w:next w:val="1770"/>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1">
    <w:name w:val="xl203"/>
    <w:basedOn w:val="874"/>
    <w:next w:val="1771"/>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31"/>
    <w:basedOn w:val="874"/>
    <w:next w:val="1772"/>
    <w:link w:val="874"/>
    <w:pPr>
      <w:jc w:val="left"/>
      <w:spacing w:before="100" w:beforeAutospacing="1" w:after="100" w:afterAutospacing="1"/>
      <w:widowControl/>
    </w:pPr>
    <w:rPr>
      <w:rFonts w:ascii="Tahoma" w:hAnsi="Tahoma" w:eastAsia="Arial Unicode MS" w:cs="Tahoma"/>
      <w:sz w:val="16"/>
      <w:szCs w:val="16"/>
    </w:rPr>
  </w:style>
  <w:style w:type="paragraph" w:styleId="1773">
    <w:name w:val="xl297"/>
    <w:basedOn w:val="874"/>
    <w:next w:val="1773"/>
    <w:link w:val="874"/>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4">
    <w:name w:val="xl150"/>
    <w:basedOn w:val="874"/>
    <w:next w:val="1774"/>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225"/>
    <w:basedOn w:val="874"/>
    <w:next w:val="1775"/>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6">
    <w:name w:val="xl27"/>
    <w:basedOn w:val="874"/>
    <w:next w:val="1776"/>
    <w:link w:val="874"/>
    <w:pPr>
      <w:jc w:val="left"/>
      <w:spacing w:before="100" w:beforeAutospacing="1" w:after="100" w:afterAutospacing="1"/>
      <w:widowControl/>
    </w:pPr>
    <w:rPr>
      <w:rFonts w:ascii="Tahoma" w:hAnsi="Tahoma" w:eastAsia="Arial Unicode MS" w:cs="Tahoma"/>
      <w:sz w:val="16"/>
      <w:szCs w:val="16"/>
    </w:rPr>
  </w:style>
  <w:style w:type="paragraph" w:styleId="1777">
    <w:name w:val="xl269"/>
    <w:basedOn w:val="874"/>
    <w:next w:val="177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xl306"/>
    <w:basedOn w:val="874"/>
    <w:next w:val="1778"/>
    <w:link w:val="87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9">
    <w:name w:val="标准书眉_偶数页"/>
    <w:basedOn w:val="1780"/>
    <w:next w:val="874"/>
    <w:link w:val="874"/>
    <w:qFormat/>
    <w:pPr>
      <w:jc w:val="left"/>
      <w:tabs>
        <w:tab w:val="center" w:pos="4154" w:leader="none"/>
        <w:tab w:val="right" w:pos="8306" w:leader="none"/>
      </w:tabs>
    </w:pPr>
  </w:style>
  <w:style w:type="paragraph" w:styleId="1780">
    <w:name w:val="标准书眉_奇数页"/>
    <w:next w:val="874"/>
    <w:link w:val="874"/>
    <w:qFormat/>
    <w:pPr>
      <w:jc w:val="right"/>
      <w:spacing w:after="120"/>
      <w:tabs>
        <w:tab w:val="center" w:pos="4154" w:leader="none"/>
        <w:tab w:val="right" w:pos="8306" w:leader="none"/>
      </w:tabs>
    </w:pPr>
    <w:rPr>
      <w:rFonts w:ascii="Times New Roman" w:hAnsi="Times New Roman" w:eastAsia="宋体"/>
      <w:sz w:val="21"/>
      <w:lang w:val="en-US" w:eastAsia="zh-CN" w:bidi="ar-SA"/>
    </w:rPr>
  </w:style>
  <w:style w:type="paragraph" w:styleId="1781">
    <w:name w:val="xl55"/>
    <w:basedOn w:val="874"/>
    <w:next w:val="1781"/>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2">
    <w:name w:val="xl192"/>
    <w:basedOn w:val="874"/>
    <w:next w:val="1782"/>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xl153"/>
    <w:basedOn w:val="874"/>
    <w:next w:val="1783"/>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name w:val="内容标题"/>
    <w:basedOn w:val="874"/>
    <w:next w:val="1784"/>
    <w:link w:val="874"/>
    <w:pPr>
      <w:shd w:val="clear" w:color="auto" w:fill="000080"/>
    </w:pPr>
    <w:rPr>
      <w:rFonts w:ascii="Tahoma" w:hAnsi="Tahoma"/>
      <w:sz w:val="24"/>
      <w:shd w:val="clear" w:color="auto" w:fill="000080"/>
    </w:rPr>
  </w:style>
  <w:style w:type="paragraph" w:styleId="1785">
    <w:name w:val="xl197"/>
    <w:basedOn w:val="874"/>
    <w:next w:val="1785"/>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name w:val="xl235"/>
    <w:basedOn w:val="874"/>
    <w:next w:val="1786"/>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样式2"/>
    <w:basedOn w:val="874"/>
    <w:next w:val="1787"/>
    <w:link w:val="874"/>
    <w:qFormat/>
    <w:pPr>
      <w:ind w:left="624" w:hanging="720"/>
    </w:pPr>
    <w:rPr>
      <w:rFonts w:ascii="黑体" w:eastAsia="黑体"/>
      <w:b/>
      <w:sz w:val="30"/>
    </w:rPr>
  </w:style>
  <w:style w:type="paragraph" w:styleId="1788">
    <w:name w:val="xl163"/>
    <w:basedOn w:val="874"/>
    <w:next w:val="1788"/>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xl147"/>
    <w:basedOn w:val="874"/>
    <w:next w:val="1789"/>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默认段落字体 Para Char Char Char Char Char Char Char"/>
    <w:basedOn w:val="874"/>
    <w:next w:val="1790"/>
    <w:link w:val="874"/>
    <w:qFormat/>
    <w:pPr>
      <w:ind w:left="200"/>
      <w:jc w:val="left"/>
      <w:spacing w:line="360" w:lineRule="auto"/>
    </w:pPr>
    <w:rPr>
      <w:rFonts w:ascii="宋体" w:hAnsi="宋体"/>
      <w:color w:val="000000"/>
      <w:sz w:val="24"/>
      <w:szCs w:val="20"/>
    </w:rPr>
  </w:style>
  <w:style w:type="paragraph" w:styleId="1791">
    <w:name w:val="xl146"/>
    <w:basedOn w:val="874"/>
    <w:next w:val="1791"/>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2">
    <w:name w:val="xl76"/>
    <w:basedOn w:val="874"/>
    <w:next w:val="1792"/>
    <w:link w:val="87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3">
    <w:name w:val="xl186"/>
    <w:basedOn w:val="874"/>
    <w:next w:val="1793"/>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表格文字"/>
    <w:basedOn w:val="874"/>
    <w:next w:val="1794"/>
    <w:link w:val="874"/>
    <w:pPr>
      <w:jc w:val="center"/>
      <w:tabs>
        <w:tab w:val="left" w:pos="7740" w:leader="none"/>
      </w:tabs>
    </w:pPr>
    <w:rPr>
      <w:rFonts w:ascii="宋体" w:hAnsi="宋体"/>
      <w:sz w:val="24"/>
      <w:szCs w:val="20"/>
    </w:rPr>
  </w:style>
  <w:style w:type="paragraph" w:styleId="1795">
    <w:name w:val="xl213"/>
    <w:basedOn w:val="874"/>
    <w:next w:val="1795"/>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name w:val="xl196"/>
    <w:basedOn w:val="874"/>
    <w:next w:val="1796"/>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表格文本"/>
    <w:basedOn w:val="874"/>
    <w:next w:val="1797"/>
    <w:link w:val="874"/>
    <w:qFormat/>
    <w:pPr>
      <w:jc w:val="left"/>
      <w:tabs>
        <w:tab w:val="decimal" w:pos="0" w:leader="none"/>
      </w:tabs>
    </w:pPr>
    <w:rPr>
      <w:rFonts w:ascii="Arial" w:hAnsi="Arial"/>
      <w:szCs w:val="21"/>
    </w:rPr>
  </w:style>
  <w:style w:type="paragraph" w:styleId="1798">
    <w:name w:val="xl307"/>
    <w:basedOn w:val="874"/>
    <w:next w:val="1798"/>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9">
    <w:name w:val="Default"/>
    <w:next w:val="1799"/>
    <w:link w:val="874"/>
    <w:qFormat/>
    <w:pPr>
      <w:widowControl w:val="off"/>
    </w:pPr>
    <w:rPr>
      <w:rFonts w:ascii="宋体" w:hAnsi="Times New Roman" w:eastAsia="宋体"/>
      <w:color w:val="000000"/>
      <w:sz w:val="24"/>
      <w:szCs w:val="24"/>
      <w:lang w:val="en-US" w:eastAsia="zh-CN" w:bidi="ar-SA"/>
    </w:rPr>
  </w:style>
  <w:style w:type="paragraph" w:styleId="1800">
    <w:name w:val="xl179"/>
    <w:basedOn w:val="874"/>
    <w:next w:val="1800"/>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tabletext"/>
    <w:basedOn w:val="874"/>
    <w:next w:val="1801"/>
    <w:link w:val="874"/>
    <w:qFormat/>
    <w:pPr>
      <w:jc w:val="left"/>
      <w:spacing w:before="100" w:beforeAutospacing="1" w:after="100" w:afterAutospacing="1" w:line="284" w:lineRule="atLeast"/>
      <w:widowControl/>
    </w:pPr>
    <w:rPr>
      <w:rFonts w:ascii="宋体" w:hAnsi="宋体" w:cs="宋体"/>
      <w:szCs w:val="21"/>
    </w:rPr>
  </w:style>
  <w:style w:type="paragraph" w:styleId="1802">
    <w:name w:val="xl241"/>
    <w:basedOn w:val="874"/>
    <w:next w:val="1802"/>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name w:val="Style First line:  2 ch"/>
    <w:basedOn w:val="874"/>
    <w:next w:val="1803"/>
    <w:link w:val="874"/>
    <w:qFormat/>
    <w:pPr>
      <w:ind w:firstLine="200"/>
      <w:spacing w:line="440" w:lineRule="exact"/>
    </w:pPr>
    <w:rPr>
      <w:sz w:val="24"/>
    </w:rPr>
  </w:style>
  <w:style w:type="paragraph" w:styleId="1804">
    <w:name w:val="xl160"/>
    <w:basedOn w:val="874"/>
    <w:next w:val="1804"/>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name w:val="正文４"/>
    <w:basedOn w:val="874"/>
    <w:next w:val="1805"/>
    <w:link w:val="874"/>
    <w:qFormat/>
    <w:pPr>
      <w:ind w:firstLine="480"/>
      <w:spacing w:line="360" w:lineRule="auto"/>
    </w:pPr>
    <w:rPr>
      <w:sz w:val="24"/>
      <w:szCs w:val="20"/>
    </w:rPr>
  </w:style>
  <w:style w:type="paragraph" w:styleId="1806">
    <w:name w:val="普通(网站)1"/>
    <w:basedOn w:val="874"/>
    <w:next w:val="1806"/>
    <w:link w:val="874"/>
    <w:pPr>
      <w:jc w:val="left"/>
      <w:spacing w:before="100" w:beforeAutospacing="1" w:after="100" w:afterAutospacing="1"/>
      <w:widowControl/>
    </w:pPr>
    <w:rPr>
      <w:rFonts w:ascii="宋体" w:hAnsi="宋体" w:cs="宋体"/>
      <w:color w:val="000000"/>
      <w:sz w:val="24"/>
    </w:rPr>
  </w:style>
  <w:style w:type="paragraph" w:styleId="1807">
    <w:name w:val="图表脚注"/>
    <w:next w:val="1069"/>
    <w:link w:val="874"/>
    <w:qFormat/>
    <w:pPr>
      <w:ind w:left="300" w:hanging="100"/>
      <w:jc w:val="both"/>
    </w:pPr>
    <w:rPr>
      <w:rFonts w:ascii="宋体" w:hAnsi="Times New Roman" w:eastAsia="宋体"/>
      <w:sz w:val="18"/>
      <w:lang w:val="en-US" w:eastAsia="zh-CN" w:bidi="ar-SA"/>
    </w:rPr>
  </w:style>
  <w:style w:type="paragraph" w:styleId="1808">
    <w:name w:val="列出段落1"/>
    <w:basedOn w:val="874"/>
    <w:next w:val="1808"/>
    <w:link w:val="874"/>
    <w:qFormat/>
    <w:pPr>
      <w:ind w:firstLine="420"/>
    </w:pPr>
  </w:style>
  <w:style w:type="paragraph" w:styleId="1809">
    <w:name w:val="无标题条"/>
    <w:next w:val="1069"/>
    <w:link w:val="874"/>
    <w:qFormat/>
    <w:pPr>
      <w:jc w:val="both"/>
    </w:pPr>
    <w:rPr>
      <w:rFonts w:ascii="Times New Roman" w:hAnsi="Times New Roman" w:eastAsia="宋体"/>
      <w:sz w:val="21"/>
      <w:lang w:val="en-US" w:eastAsia="zh-CN" w:bidi="ar-SA"/>
    </w:rPr>
  </w:style>
  <w:style w:type="paragraph" w:styleId="1810">
    <w:name w:val="xl177"/>
    <w:basedOn w:val="874"/>
    <w:next w:val="1810"/>
    <w:link w:val="87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name w:val="注示头"/>
    <w:basedOn w:val="874"/>
    <w:next w:val="1811"/>
    <w:link w:val="874"/>
    <w:pPr>
      <w:pBdr>
        <w:top w:val="single" w:color="000000" w:sz="4" w:space="1"/>
      </w:pBdr>
    </w:pPr>
    <w:rPr>
      <w:rFonts w:ascii="Arial" w:hAnsi="Arial" w:eastAsia="黑体"/>
      <w:sz w:val="18"/>
      <w:szCs w:val="20"/>
    </w:rPr>
  </w:style>
  <w:style w:type="paragraph" w:styleId="1812">
    <w:name w:val="xl204"/>
    <w:basedOn w:val="874"/>
    <w:next w:val="1812"/>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封面标准名称"/>
    <w:next w:val="1813"/>
    <w:link w:val="874"/>
    <w:qFormat/>
    <w:pPr>
      <w:jc w:val="center"/>
      <w:spacing w:line="680" w:lineRule="exact"/>
      <w:widowControl w:val="off"/>
      <w:framePr w:w="9638" w:h="6917" w:wrap="around" w:vAnchor="margin" w:hAnchor="margin" w:xAlign="center" w:y="5955" w:hRule="exact"/>
    </w:pPr>
    <w:rPr>
      <w:rFonts w:ascii="黑体" w:hAnsi="Times New Roman" w:eastAsia="黑体"/>
      <w:sz w:val="52"/>
      <w:lang w:val="en-US" w:eastAsia="zh-CN" w:bidi="ar-SA"/>
    </w:rPr>
  </w:style>
  <w:style w:type="paragraph" w:styleId="1814">
    <w:name w:val="xl25"/>
    <w:basedOn w:val="874"/>
    <w:next w:val="1814"/>
    <w:link w:val="87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5">
    <w:name w:val="xl238"/>
    <w:basedOn w:val="874"/>
    <w:next w:val="1815"/>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6">
    <w:name w:val="xl52"/>
    <w:basedOn w:val="874"/>
    <w:next w:val="1816"/>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7">
    <w:name w:val="DLP3.4.4"/>
    <w:basedOn w:val="874"/>
    <w:next w:val="1817"/>
    <w:link w:val="874"/>
    <w:qFormat/>
    <w:pPr>
      <w:ind w:left="1069" w:hanging="709"/>
      <w:keepLines/>
      <w:keepNext/>
      <w:spacing w:before="260" w:after="260" w:line="416" w:lineRule="auto"/>
      <w:tabs>
        <w:tab w:val="left" w:pos="1069" w:leader="none"/>
      </w:tabs>
      <w:outlineLvl w:val="2"/>
    </w:pPr>
    <w:rPr>
      <w:b/>
      <w:sz w:val="30"/>
    </w:rPr>
  </w:style>
  <w:style w:type="paragraph" w:styleId="1818">
    <w:name w:val="标准书脚_奇数页"/>
    <w:next w:val="1818"/>
    <w:link w:val="874"/>
    <w:qFormat/>
    <w:pPr>
      <w:jc w:val="right"/>
      <w:spacing w:before="120"/>
    </w:pPr>
    <w:rPr>
      <w:rFonts w:ascii="Times New Roman" w:hAnsi="Times New Roman" w:eastAsia="宋体"/>
      <w:sz w:val="18"/>
      <w:lang w:val="en-US" w:eastAsia="zh-CN" w:bidi="ar-SA"/>
    </w:rPr>
  </w:style>
  <w:style w:type="paragraph" w:styleId="1819">
    <w:name w:val="纯文本1"/>
    <w:basedOn w:val="874"/>
    <w:next w:val="1819"/>
    <w:link w:val="874"/>
    <w:rPr>
      <w:rFonts w:ascii="宋体" w:hAnsi="Courier New"/>
      <w:szCs w:val="21"/>
    </w:rPr>
  </w:style>
  <w:style w:type="paragraph" w:styleId="1820">
    <w:name w:val="列出段落2"/>
    <w:basedOn w:val="874"/>
    <w:next w:val="1820"/>
    <w:link w:val="874"/>
    <w:qFormat/>
    <w:pPr>
      <w:ind w:firstLine="420"/>
    </w:pPr>
    <w:rPr>
      <w:rFonts w:ascii="Calibri" w:hAnsi="Calibri" w:eastAsia="仿宋_GB2312"/>
      <w:sz w:val="24"/>
      <w:szCs w:val="22"/>
    </w:rPr>
  </w:style>
  <w:style w:type="paragraph" w:styleId="1821">
    <w:name w:val="图5"/>
    <w:basedOn w:val="874"/>
    <w:next w:val="1821"/>
    <w:link w:val="874"/>
    <w:qFormat/>
    <w:pPr>
      <w:jc w:val="center"/>
      <w:spacing w:line="220" w:lineRule="exact"/>
    </w:pPr>
    <w:rPr>
      <w:rFonts w:ascii="仿宋_GB2312" w:eastAsia="仿宋_GB2312"/>
      <w:szCs w:val="20"/>
    </w:rPr>
  </w:style>
  <w:style w:type="paragraph" w:styleId="1822">
    <w:name w:val="无间隔2"/>
    <w:next w:val="1822"/>
    <w:link w:val="874"/>
    <w:qFormat/>
    <w:pPr>
      <w:jc w:val="both"/>
      <w:widowControl w:val="off"/>
    </w:pPr>
    <w:rPr>
      <w:rFonts w:ascii="Calibri" w:hAnsi="Calibri" w:eastAsia="宋体" w:cs="黑体"/>
      <w:sz w:val="21"/>
      <w:szCs w:val="22"/>
      <w:lang w:val="en-US" w:eastAsia="zh-CN" w:bidi="ar-SA"/>
    </w:rPr>
  </w:style>
  <w:style w:type="paragraph" w:styleId="1823">
    <w:name w:val="xl70"/>
    <w:basedOn w:val="874"/>
    <w:next w:val="1823"/>
    <w:link w:val="87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4">
    <w:name w:val="xl161"/>
    <w:basedOn w:val="874"/>
    <w:next w:val="1824"/>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name w:val="正文缩进2"/>
    <w:basedOn w:val="874"/>
    <w:next w:val="1825"/>
    <w:link w:val="874"/>
    <w:qFormat/>
    <w:pPr>
      <w:ind w:firstLine="420"/>
    </w:pPr>
    <w:rPr>
      <w:szCs w:val="20"/>
    </w:rPr>
  </w:style>
  <w:style w:type="paragraph" w:styleId="1826">
    <w:name w:val="xl176"/>
    <w:basedOn w:val="874"/>
    <w:next w:val="1826"/>
    <w:link w:val="874"/>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xl151"/>
    <w:basedOn w:val="874"/>
    <w:next w:val="1827"/>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name w:val="xl152"/>
    <w:basedOn w:val="874"/>
    <w:next w:val="1828"/>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name w:val="xl62"/>
    <w:basedOn w:val="874"/>
    <w:next w:val="1829"/>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0">
    <w:name w:val="xl233"/>
    <w:basedOn w:val="874"/>
    <w:next w:val="1830"/>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1">
    <w:name w:val="xl266"/>
    <w:basedOn w:val="874"/>
    <w:next w:val="1831"/>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Heading 1 前言"/>
    <w:next w:val="874"/>
    <w:link w:val="874"/>
    <w:qFormat/>
    <w:pPr>
      <w:jc w:val="center"/>
    </w:pPr>
    <w:rPr>
      <w:rFonts w:ascii="黑体" w:hAnsi="黑体" w:eastAsia="黑体"/>
      <w:b/>
      <w:bCs/>
      <w:sz w:val="32"/>
      <w:lang w:val="en-US" w:eastAsia="zh-CN" w:bidi="ar-SA"/>
    </w:rPr>
  </w:style>
  <w:style w:type="paragraph" w:styleId="1833">
    <w:name w:val="xl286"/>
    <w:basedOn w:val="874"/>
    <w:next w:val="1833"/>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name w:val="xl74"/>
    <w:basedOn w:val="874"/>
    <w:next w:val="1834"/>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35">
    <w:name w:val="列表1"/>
    <w:basedOn w:val="874"/>
    <w:next w:val="1835"/>
    <w:link w:val="874"/>
    <w:qFormat/>
    <w:pPr>
      <w:ind w:left="200" w:hanging="200"/>
    </w:pPr>
  </w:style>
  <w:style w:type="paragraph" w:styleId="1836">
    <w:name w:val="xl289"/>
    <w:basedOn w:val="874"/>
    <w:next w:val="1836"/>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xl268"/>
    <w:basedOn w:val="874"/>
    <w:next w:val="1837"/>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name w:val="Char1 Char Char Char11"/>
    <w:basedOn w:val="874"/>
    <w:next w:val="1838"/>
    <w:link w:val="874"/>
    <w:qFormat/>
    <w:rPr>
      <w:rFonts w:ascii="Tahoma" w:hAnsi="Tahoma"/>
      <w:sz w:val="24"/>
      <w:szCs w:val="20"/>
    </w:rPr>
  </w:style>
  <w:style w:type="paragraph" w:styleId="1839">
    <w:name w:val="xl308"/>
    <w:basedOn w:val="874"/>
    <w:next w:val="1839"/>
    <w:link w:val="87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0">
    <w:name w:val="日期1"/>
    <w:basedOn w:val="874"/>
    <w:next w:val="874"/>
    <w:link w:val="874"/>
    <w:qFormat/>
    <w:pPr>
      <w:jc w:val="right"/>
      <w:spacing w:line="312" w:lineRule="atLeast"/>
    </w:pPr>
    <w:rPr>
      <w:rFonts w:ascii="黑体" w:eastAsia="黑体"/>
      <w:b/>
      <w:sz w:val="32"/>
      <w:szCs w:val="20"/>
    </w:rPr>
  </w:style>
  <w:style w:type="paragraph" w:styleId="1841">
    <w:name w:val="xl317"/>
    <w:basedOn w:val="874"/>
    <w:next w:val="1841"/>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2">
    <w:name w:val="Char"/>
    <w:basedOn w:val="874"/>
    <w:next w:val="1842"/>
    <w:link w:val="874"/>
    <w:uiPriority w:val="99"/>
    <w:qFormat/>
    <w:pPr>
      <w:spacing w:line="360" w:lineRule="auto"/>
    </w:pPr>
    <w:rPr>
      <w:sz w:val="24"/>
      <w:szCs w:val="20"/>
    </w:rPr>
  </w:style>
  <w:style w:type="paragraph" w:styleId="1843">
    <w:name w:val="文档结构图1"/>
    <w:basedOn w:val="874"/>
    <w:next w:val="1843"/>
    <w:link w:val="874"/>
    <w:qFormat/>
    <w:rPr>
      <w:rFonts w:ascii="宋体"/>
      <w:sz w:val="18"/>
      <w:szCs w:val="18"/>
    </w:rPr>
  </w:style>
  <w:style w:type="paragraph" w:styleId="1844">
    <w:name w:val="表格正文"/>
    <w:basedOn w:val="874"/>
    <w:next w:val="1844"/>
    <w:link w:val="874"/>
    <w:pPr>
      <w:jc w:val="center"/>
    </w:pPr>
    <w:rPr>
      <w:rFonts w:eastAsia="仿宋_GB2312"/>
    </w:rPr>
  </w:style>
  <w:style w:type="paragraph" w:styleId="1845">
    <w:name w:val="xl54"/>
    <w:basedOn w:val="874"/>
    <w:next w:val="1845"/>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6">
    <w:name w:val="xl205"/>
    <w:basedOn w:val="874"/>
    <w:next w:val="1846"/>
    <w:link w:val="874"/>
    <w:pPr>
      <w:jc w:val="left"/>
      <w:spacing w:before="100" w:beforeAutospacing="1" w:after="100" w:afterAutospacing="1"/>
      <w:shd w:val="clear" w:color="000000" w:fill="ffffff"/>
      <w:widowControl/>
    </w:pPr>
    <w:rPr>
      <w:rFonts w:ascii="Arial" w:hAnsi="Arial" w:cs="Arial"/>
      <w:sz w:val="20"/>
      <w:szCs w:val="20"/>
    </w:rPr>
  </w:style>
  <w:style w:type="paragraph" w:styleId="1847">
    <w:name w:val="xl305"/>
    <w:basedOn w:val="874"/>
    <w:next w:val="1847"/>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8">
    <w:name w:val="Birdseed"/>
    <w:basedOn w:val="874"/>
    <w:next w:val="1848"/>
    <w:link w:val="874"/>
    <w:qFormat/>
    <w:pPr>
      <w:jc w:val="left"/>
      <w:widowControl/>
    </w:pPr>
    <w:rPr>
      <w:rFonts w:ascii="Palatino Linotype" w:hAnsi="Palatino Linotype"/>
      <w:sz w:val="18"/>
      <w:szCs w:val="20"/>
    </w:rPr>
  </w:style>
  <w:style w:type="paragraph" w:styleId="1849">
    <w:name w:val="TOC 91"/>
    <w:basedOn w:val="874"/>
    <w:next w:val="874"/>
    <w:link w:val="874"/>
    <w:uiPriority w:val="39"/>
    <w:qFormat/>
    <w:pPr>
      <w:ind w:left="3360"/>
    </w:pPr>
    <w:rPr>
      <w:rFonts w:ascii="Calibri" w:hAnsi="Calibri"/>
      <w:szCs w:val="22"/>
    </w:rPr>
  </w:style>
  <w:style w:type="paragraph" w:styleId="1850">
    <w:name w:val="xl249"/>
    <w:basedOn w:val="874"/>
    <w:next w:val="1850"/>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name w:val="xl65"/>
    <w:basedOn w:val="874"/>
    <w:next w:val="1851"/>
    <w:link w:val="87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2">
    <w:name w:val="xl158"/>
    <w:basedOn w:val="874"/>
    <w:next w:val="1852"/>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name w:val="正文--表格内正文"/>
    <w:basedOn w:val="874"/>
    <w:next w:val="1853"/>
    <w:link w:val="874"/>
    <w:qFormat/>
    <w:pPr>
      <w:jc w:val="center"/>
      <w:spacing w:line="0" w:lineRule="atLeast"/>
    </w:pPr>
    <w:rPr>
      <w:rFonts w:ascii="宋体" w:hAnsi="宋体"/>
      <w:sz w:val="24"/>
    </w:rPr>
  </w:style>
  <w:style w:type="paragraph" w:styleId="1854">
    <w:name w:val="xl265"/>
    <w:basedOn w:val="874"/>
    <w:next w:val="1854"/>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name w:val="样式 行距: 1.5 倍行距"/>
    <w:basedOn w:val="874"/>
    <w:next w:val="1855"/>
    <w:link w:val="874"/>
    <w:pPr>
      <w:spacing w:line="360" w:lineRule="auto"/>
    </w:pPr>
    <w:rPr>
      <w:rFonts w:ascii="宋体" w:hAnsi="宋体"/>
      <w:bCs/>
      <w:sz w:val="28"/>
      <w:szCs w:val="20"/>
    </w:rPr>
  </w:style>
  <w:style w:type="paragraph" w:styleId="1856">
    <w:name w:val="正文首行缩进2"/>
    <w:basedOn w:val="874"/>
    <w:next w:val="1856"/>
    <w:link w:val="874"/>
    <w:pPr>
      <w:ind w:firstLine="420"/>
      <w:spacing w:line="360" w:lineRule="auto"/>
    </w:pPr>
    <w:rPr>
      <w:rFonts w:ascii="Arial" w:hAnsi="Arial"/>
      <w:sz w:val="20"/>
      <w:szCs w:val="21"/>
    </w:rPr>
  </w:style>
  <w:style w:type="paragraph" w:styleId="1857">
    <w:name w:val="Table Paragraph"/>
    <w:basedOn w:val="874"/>
    <w:next w:val="1857"/>
    <w:link w:val="874"/>
    <w:pPr>
      <w:jc w:val="left"/>
    </w:pPr>
    <w:rPr>
      <w:rFonts w:ascii="Calibri" w:hAnsi="Calibri" w:cs="黑体"/>
      <w:sz w:val="22"/>
      <w:szCs w:val="22"/>
      <w:lang w:eastAsia="en-US"/>
    </w:rPr>
  </w:style>
  <w:style w:type="paragraph" w:styleId="1858">
    <w:name w:val="列出段落4"/>
    <w:basedOn w:val="874"/>
    <w:next w:val="1858"/>
    <w:link w:val="874"/>
    <w:pPr>
      <w:ind w:firstLine="420"/>
    </w:pPr>
    <w:rPr>
      <w:rFonts w:ascii="Calibri" w:hAnsi="Calibri"/>
      <w:szCs w:val="22"/>
    </w:rPr>
  </w:style>
  <w:style w:type="paragraph" w:styleId="1859">
    <w:name w:val="其他发布部门"/>
    <w:basedOn w:val="1860"/>
    <w:next w:val="1859"/>
    <w:link w:val="874"/>
    <w:qFormat/>
    <w:pPr>
      <w:spacing w:line="0" w:lineRule="atLeast"/>
    </w:pPr>
    <w:rPr>
      <w:rFonts w:ascii="黑体" w:eastAsia="黑体"/>
      <w:b w:val="0"/>
    </w:rPr>
  </w:style>
  <w:style w:type="paragraph" w:styleId="1860">
    <w:name w:val="发布部门"/>
    <w:next w:val="1069"/>
    <w:link w:val="874"/>
    <w:qFormat/>
    <w:pPr>
      <w:jc w:val="center"/>
      <w:framePr w:w="7433" w:h="585" w:vSpace="180" w:hSpace="180" w:wrap="around" w:vAnchor="margin" w:hAnchor="margin" w:xAlign="center" w:y="14401" w:hRule="exact"/>
    </w:pPr>
    <w:rPr>
      <w:rFonts w:ascii="宋体" w:hAnsi="Times New Roman" w:eastAsia="宋体"/>
      <w:b/>
      <w:spacing w:val="20"/>
      <w:sz w:val="36"/>
      <w:lang w:val="en-US" w:eastAsia="zh-CN" w:bidi="ar-SA"/>
    </w:rPr>
  </w:style>
  <w:style w:type="paragraph" w:styleId="1861">
    <w:name w:val="xl103"/>
    <w:basedOn w:val="874"/>
    <w:next w:val="1861"/>
    <w:link w:val="87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2">
    <w:name w:val="二级无标题条"/>
    <w:basedOn w:val="874"/>
    <w:next w:val="1862"/>
    <w:link w:val="874"/>
    <w:qFormat/>
    <w:pPr>
      <w:ind w:hanging="420"/>
    </w:pPr>
  </w:style>
  <w:style w:type="paragraph" w:styleId="1863">
    <w:name w:val="表格文字1"/>
    <w:basedOn w:val="874"/>
    <w:next w:val="1863"/>
    <w:link w:val="874"/>
    <w:pPr>
      <w:jc w:val="center"/>
    </w:pPr>
    <w:rPr>
      <w:rFonts w:ascii="宋体" w:hAnsi="宋体"/>
      <w:szCs w:val="21"/>
      <w:shd w:val="clear" w:color="auto" w:fill="ffffff"/>
    </w:rPr>
  </w:style>
  <w:style w:type="paragraph" w:styleId="1864">
    <w:name w:val="xl165"/>
    <w:basedOn w:val="874"/>
    <w:next w:val="1864"/>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name w:val="xl316"/>
    <w:basedOn w:val="874"/>
    <w:next w:val="1865"/>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6">
    <w:name w:val="正文文本缩进2"/>
    <w:basedOn w:val="874"/>
    <w:next w:val="1866"/>
    <w:link w:val="874"/>
    <w:pPr>
      <w:ind w:firstLine="645"/>
    </w:pPr>
    <w:rPr>
      <w:rFonts w:ascii="楷体_GB2312" w:eastAsia="楷体_GB2312"/>
      <w:sz w:val="32"/>
      <w:szCs w:val="20"/>
    </w:rPr>
  </w:style>
  <w:style w:type="paragraph" w:styleId="1867">
    <w:name w:val="xl223"/>
    <w:basedOn w:val="874"/>
    <w:next w:val="186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封面标准文稿类别"/>
    <w:next w:val="1868"/>
    <w:link w:val="874"/>
    <w:qFormat/>
    <w:pPr>
      <w:jc w:val="center"/>
      <w:spacing w:before="440" w:line="400" w:lineRule="exact"/>
    </w:pPr>
    <w:rPr>
      <w:rFonts w:ascii="宋体" w:hAnsi="Times New Roman" w:eastAsia="宋体"/>
      <w:sz w:val="24"/>
      <w:lang w:val="en-US" w:eastAsia="zh-CN" w:bidi="ar-SA"/>
    </w:rPr>
  </w:style>
  <w:style w:type="paragraph" w:styleId="1869">
    <w:name w:val="xl311"/>
    <w:basedOn w:val="874"/>
    <w:next w:val="1869"/>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name w:val="xl144"/>
    <w:basedOn w:val="874"/>
    <w:next w:val="1870"/>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一级无标题条"/>
    <w:basedOn w:val="874"/>
    <w:next w:val="1871"/>
    <w:link w:val="874"/>
    <w:qFormat/>
    <w:pPr>
      <w:ind w:left="3420" w:hanging="420"/>
    </w:pPr>
  </w:style>
  <w:style w:type="paragraph" w:styleId="1872">
    <w:name w:val="xl273"/>
    <w:basedOn w:val="874"/>
    <w:next w:val="1872"/>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3">
    <w:name w:val="_Style 6"/>
    <w:basedOn w:val="874"/>
    <w:next w:val="1873"/>
    <w:link w:val="874"/>
    <w:uiPriority w:val="34"/>
    <w:qFormat/>
    <w:pPr>
      <w:ind w:firstLine="420"/>
    </w:pPr>
  </w:style>
  <w:style w:type="paragraph" w:styleId="1874">
    <w:name w:val="列出段落12"/>
    <w:basedOn w:val="874"/>
    <w:next w:val="1874"/>
    <w:link w:val="874"/>
    <w:qFormat/>
    <w:pPr>
      <w:ind w:firstLine="420"/>
    </w:pPr>
  </w:style>
  <w:style w:type="paragraph" w:styleId="1875">
    <w:name w:val="样式 首行缩进:  0 字符"/>
    <w:basedOn w:val="874"/>
    <w:next w:val="1875"/>
    <w:link w:val="874"/>
    <w:pPr>
      <w:ind w:firstLine="200"/>
      <w:spacing w:line="360" w:lineRule="auto"/>
    </w:pPr>
    <w:rPr>
      <w:rFonts w:cs="宋体"/>
      <w:sz w:val="24"/>
      <w:szCs w:val="20"/>
    </w:rPr>
  </w:style>
  <w:style w:type="paragraph" w:styleId="1876">
    <w:name w:val="xl137"/>
    <w:basedOn w:val="874"/>
    <w:next w:val="1876"/>
    <w:link w:val="874"/>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77">
    <w:name w:val="xl105"/>
    <w:basedOn w:val="874"/>
    <w:next w:val="1877"/>
    <w:link w:val="87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8">
    <w:name w:val="xl178"/>
    <w:basedOn w:val="874"/>
    <w:next w:val="1878"/>
    <w:link w:val="874"/>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name w:val="xl139"/>
    <w:basedOn w:val="874"/>
    <w:next w:val="1879"/>
    <w:link w:val="874"/>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80">
    <w:name w:val="xl107"/>
    <w:basedOn w:val="874"/>
    <w:next w:val="1880"/>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81">
    <w:name w:val="正文段"/>
    <w:basedOn w:val="874"/>
    <w:next w:val="1881"/>
    <w:link w:val="874"/>
    <w:pPr>
      <w:ind w:firstLine="454"/>
      <w:spacing w:after="240" w:line="360" w:lineRule="atLeast"/>
      <w:widowControl/>
    </w:pPr>
    <w:rPr>
      <w:rFonts w:ascii="宋体"/>
      <w:sz w:val="24"/>
      <w:szCs w:val="20"/>
    </w:rPr>
  </w:style>
  <w:style w:type="paragraph" w:styleId="1882">
    <w:name w:val="xl224"/>
    <w:basedOn w:val="874"/>
    <w:next w:val="1882"/>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xl140"/>
    <w:basedOn w:val="874"/>
    <w:next w:val="1883"/>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4">
    <w:name w:val="xl108"/>
    <w:basedOn w:val="874"/>
    <w:next w:val="1884"/>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5">
    <w:name w:val="文档正文"/>
    <w:basedOn w:val="874"/>
    <w:next w:val="1885"/>
    <w:link w:val="874"/>
    <w:uiPriority w:val="99"/>
    <w:pPr>
      <w:ind w:firstLine="567"/>
      <w:spacing w:line="312" w:lineRule="atLeast"/>
    </w:pPr>
    <w:rPr>
      <w:rFonts w:ascii="长城仿宋" w:eastAsia="长城仿宋"/>
      <w:sz w:val="28"/>
      <w:szCs w:val="20"/>
    </w:rPr>
  </w:style>
  <w:style w:type="paragraph" w:styleId="1886">
    <w:name w:val="Char Char 字元 字元 字元 Char Char Char Char"/>
    <w:basedOn w:val="874"/>
    <w:next w:val="1886"/>
    <w:link w:val="874"/>
    <w:uiPriority w:val="99"/>
    <w:unhideWhenUsed/>
    <w:pPr>
      <w:spacing w:line="360" w:lineRule="auto"/>
    </w:pPr>
    <w:rPr>
      <w:rFonts w:hint="eastAsia"/>
    </w:rPr>
  </w:style>
  <w:style w:type="paragraph" w:styleId="1887">
    <w:name w:val="xl218"/>
    <w:basedOn w:val="874"/>
    <w:next w:val="188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xl141"/>
    <w:basedOn w:val="874"/>
    <w:next w:val="1888"/>
    <w:link w:val="874"/>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9">
    <w:name w:val="xl109"/>
    <w:basedOn w:val="874"/>
    <w:next w:val="1889"/>
    <w:link w:val="87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0">
    <w:name w:val="xl78"/>
    <w:basedOn w:val="874"/>
    <w:next w:val="1890"/>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1">
    <w:name w:val="xl111"/>
    <w:basedOn w:val="874"/>
    <w:next w:val="1891"/>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name w:val="xl79"/>
    <w:basedOn w:val="874"/>
    <w:next w:val="1892"/>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name w:val="xl112"/>
    <w:basedOn w:val="874"/>
    <w:next w:val="1893"/>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name w:val="xl80"/>
    <w:basedOn w:val="874"/>
    <w:next w:val="1894"/>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5">
    <w:name w:val="xl113"/>
    <w:basedOn w:val="874"/>
    <w:next w:val="1895"/>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name w:val="xl81"/>
    <w:basedOn w:val="874"/>
    <w:next w:val="1896"/>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7">
    <w:name w:val="xl208"/>
    <w:basedOn w:val="874"/>
    <w:next w:val="1897"/>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name w:val="技术方案正文样式"/>
    <w:basedOn w:val="874"/>
    <w:next w:val="1898"/>
    <w:link w:val="874"/>
    <w:pPr>
      <w:ind w:firstLine="480"/>
      <w:spacing w:line="400" w:lineRule="exact"/>
    </w:pPr>
    <w:rPr>
      <w:rFonts w:ascii="宋体" w:hAnsi="宋体" w:cs="宋体"/>
      <w:sz w:val="24"/>
      <w:szCs w:val="21"/>
    </w:rPr>
  </w:style>
  <w:style w:type="paragraph" w:styleId="1899">
    <w:name w:val="xl114"/>
    <w:basedOn w:val="874"/>
    <w:next w:val="1899"/>
    <w:link w:val="874"/>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00">
    <w:name w:val="xl82"/>
    <w:basedOn w:val="874"/>
    <w:next w:val="1900"/>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1">
    <w:name w:val="xl231"/>
    <w:basedOn w:val="874"/>
    <w:next w:val="1901"/>
    <w:link w:val="874"/>
    <w:pPr>
      <w:jc w:val="left"/>
      <w:spacing w:before="100" w:beforeAutospacing="1" w:after="100" w:afterAutospacing="1"/>
      <w:shd w:val="clear" w:color="000000" w:fill="ffffff"/>
      <w:widowControl/>
    </w:pPr>
    <w:rPr>
      <w:rFonts w:ascii="Arial" w:hAnsi="Arial" w:cs="Arial"/>
      <w:sz w:val="20"/>
      <w:szCs w:val="20"/>
    </w:rPr>
  </w:style>
  <w:style w:type="paragraph" w:styleId="1902">
    <w:name w:val="xl115"/>
    <w:basedOn w:val="874"/>
    <w:next w:val="190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3">
    <w:name w:val="xl83"/>
    <w:basedOn w:val="874"/>
    <w:next w:val="1903"/>
    <w:link w:val="87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4">
    <w:name w:val="xl240"/>
    <w:basedOn w:val="874"/>
    <w:next w:val="1904"/>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name w:val="xl116"/>
    <w:basedOn w:val="874"/>
    <w:next w:val="1905"/>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name w:val="xl84"/>
    <w:basedOn w:val="874"/>
    <w:next w:val="1906"/>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7">
    <w:name w:val="xl232"/>
    <w:basedOn w:val="874"/>
    <w:next w:val="190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name w:val="xl117"/>
    <w:basedOn w:val="874"/>
    <w:next w:val="1908"/>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9">
    <w:name w:val="xl85"/>
    <w:basedOn w:val="874"/>
    <w:next w:val="1909"/>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0">
    <w:name w:val="xl185"/>
    <w:basedOn w:val="874"/>
    <w:next w:val="1910"/>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name w:val="Char Char2 Char"/>
    <w:basedOn w:val="874"/>
    <w:next w:val="1911"/>
    <w:link w:val="874"/>
    <w:pPr>
      <w:ind w:left="390" w:hanging="390"/>
      <w:keepLines/>
      <w:keepNext/>
      <w:pageBreakBefore/>
      <w:tabs>
        <w:tab w:val="left" w:pos="390" w:leader="none"/>
      </w:tabs>
    </w:pPr>
    <w:rPr>
      <w:szCs w:val="20"/>
    </w:rPr>
  </w:style>
  <w:style w:type="paragraph" w:styleId="1912">
    <w:name w:val="xl118"/>
    <w:basedOn w:val="874"/>
    <w:next w:val="191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3">
    <w:name w:val="xl86"/>
    <w:basedOn w:val="874"/>
    <w:next w:val="1913"/>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4">
    <w:name w:val="xl275"/>
    <w:basedOn w:val="874"/>
    <w:next w:val="1914"/>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name w:val="xl119"/>
    <w:basedOn w:val="874"/>
    <w:next w:val="1915"/>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name w:val="xl87"/>
    <w:basedOn w:val="874"/>
    <w:next w:val="1916"/>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7">
    <w:name w:val="xl212"/>
    <w:basedOn w:val="874"/>
    <w:next w:val="191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name w:val="样式 首行缩进:  2.25 字符"/>
    <w:basedOn w:val="874"/>
    <w:next w:val="1918"/>
    <w:link w:val="874"/>
    <w:pPr>
      <w:ind w:firstLine="225"/>
      <w:spacing w:line="360" w:lineRule="auto"/>
    </w:pPr>
    <w:rPr>
      <w:rFonts w:cs="宋体"/>
      <w:sz w:val="24"/>
      <w:szCs w:val="20"/>
    </w:rPr>
  </w:style>
  <w:style w:type="paragraph" w:styleId="1919">
    <w:name w:val="xl120"/>
    <w:basedOn w:val="874"/>
    <w:next w:val="1919"/>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name w:val="xl88"/>
    <w:basedOn w:val="874"/>
    <w:next w:val="1920"/>
    <w:link w:val="87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1">
    <w:name w:val="xl251"/>
    <w:basedOn w:val="874"/>
    <w:next w:val="1921"/>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2">
    <w:name w:val="xl121"/>
    <w:basedOn w:val="874"/>
    <w:next w:val="192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3">
    <w:name w:val="xl89"/>
    <w:basedOn w:val="874"/>
    <w:next w:val="1923"/>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name w:val="一级标题"/>
    <w:basedOn w:val="875"/>
    <w:next w:val="1924"/>
    <w:link w:val="874"/>
    <w:pPr>
      <w:jc w:val="center"/>
      <w:keepNext w:val="0"/>
      <w:spacing w:line="360" w:lineRule="auto"/>
    </w:pPr>
    <w:rPr>
      <w:rFonts w:ascii="宋体" w:hAnsi="宋体" w:eastAsia="宋体"/>
      <w:b/>
      <w:sz w:val="32"/>
      <w:szCs w:val="28"/>
    </w:rPr>
  </w:style>
  <w:style w:type="paragraph" w:styleId="1925">
    <w:name w:val="xl122"/>
    <w:basedOn w:val="874"/>
    <w:next w:val="1925"/>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name w:val="xl90"/>
    <w:basedOn w:val="874"/>
    <w:next w:val="1926"/>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7">
    <w:name w:val="二级标题"/>
    <w:basedOn w:val="876"/>
    <w:next w:val="1927"/>
    <w:link w:val="874"/>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8">
    <w:name w:val="xl123"/>
    <w:basedOn w:val="874"/>
    <w:next w:val="1928"/>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9">
    <w:name w:val="xl91"/>
    <w:basedOn w:val="874"/>
    <w:next w:val="1929"/>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name w:val="04-标书-标题4"/>
    <w:basedOn w:val="874"/>
    <w:next w:val="1930"/>
    <w:link w:val="874"/>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1">
    <w:name w:val="xl124"/>
    <w:basedOn w:val="874"/>
    <w:next w:val="1931"/>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name w:val="xl92"/>
    <w:basedOn w:val="874"/>
    <w:next w:val="1932"/>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3">
    <w:name w:val="xl125"/>
    <w:basedOn w:val="874"/>
    <w:next w:val="1933"/>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4">
    <w:name w:val="xl93"/>
    <w:basedOn w:val="874"/>
    <w:next w:val="1934"/>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name w:val="xl126"/>
    <w:basedOn w:val="874"/>
    <w:next w:val="1935"/>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6">
    <w:name w:val="xl94"/>
    <w:basedOn w:val="874"/>
    <w:next w:val="1936"/>
    <w:link w:val="87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7">
    <w:name w:val="xl127"/>
    <w:basedOn w:val="874"/>
    <w:next w:val="1937"/>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8">
    <w:name w:val="xl95"/>
    <w:basedOn w:val="874"/>
    <w:next w:val="1938"/>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9">
    <w:name w:val="xl128"/>
    <w:basedOn w:val="874"/>
    <w:next w:val="1939"/>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name w:val="xl96"/>
    <w:basedOn w:val="874"/>
    <w:next w:val="1940"/>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name w:val="xl129"/>
    <w:basedOn w:val="874"/>
    <w:next w:val="1941"/>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name w:val="xl97"/>
    <w:basedOn w:val="874"/>
    <w:next w:val="194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name w:val="缺省文本"/>
    <w:basedOn w:val="874"/>
    <w:next w:val="1943"/>
    <w:link w:val="874"/>
    <w:qFormat/>
    <w:pPr>
      <w:ind w:firstLine="200"/>
      <w:jc w:val="left"/>
      <w:spacing w:line="360" w:lineRule="auto"/>
    </w:pPr>
    <w:rPr>
      <w:sz w:val="24"/>
    </w:rPr>
  </w:style>
  <w:style w:type="paragraph" w:styleId="1944">
    <w:name w:val="xl130"/>
    <w:basedOn w:val="874"/>
    <w:next w:val="1944"/>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5">
    <w:name w:val="xl98"/>
    <w:basedOn w:val="874"/>
    <w:next w:val="1945"/>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name w:val="reader-word-layer"/>
    <w:basedOn w:val="874"/>
    <w:next w:val="1946"/>
    <w:link w:val="874"/>
    <w:pPr>
      <w:jc w:val="left"/>
      <w:spacing w:before="100" w:beforeAutospacing="1" w:after="100" w:afterAutospacing="1"/>
      <w:widowControl/>
    </w:pPr>
    <w:rPr>
      <w:rFonts w:ascii="宋体" w:hAnsi="宋体" w:cs="宋体"/>
      <w:sz w:val="24"/>
    </w:rPr>
  </w:style>
  <w:style w:type="paragraph" w:styleId="1947">
    <w:name w:val="xl131"/>
    <w:basedOn w:val="874"/>
    <w:next w:val="1947"/>
    <w:link w:val="874"/>
    <w:pPr>
      <w:jc w:val="left"/>
      <w:spacing w:before="100" w:beforeAutospacing="1" w:after="100" w:afterAutospacing="1"/>
      <w:widowControl/>
    </w:pPr>
    <w:rPr>
      <w:rFonts w:ascii="宋体" w:hAnsi="宋体" w:cs="宋体"/>
      <w:sz w:val="24"/>
    </w:rPr>
  </w:style>
  <w:style w:type="paragraph" w:styleId="1948">
    <w:name w:val="xl99"/>
    <w:basedOn w:val="874"/>
    <w:next w:val="1948"/>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name w:val="xl132"/>
    <w:basedOn w:val="874"/>
    <w:next w:val="1949"/>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name w:val="xl100"/>
    <w:basedOn w:val="874"/>
    <w:next w:val="1950"/>
    <w:link w:val="87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1">
    <w:name w:val="xl133"/>
    <w:basedOn w:val="874"/>
    <w:next w:val="1951"/>
    <w:link w:val="874"/>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52">
    <w:name w:val="xl101"/>
    <w:basedOn w:val="874"/>
    <w:next w:val="195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name w:val="正文 首行缩进:  2 字符 Char"/>
    <w:basedOn w:val="874"/>
    <w:next w:val="1953"/>
    <w:link w:val="874"/>
    <w:pPr>
      <w:ind w:firstLine="480"/>
      <w:spacing w:line="360" w:lineRule="auto"/>
    </w:pPr>
    <w:rPr>
      <w:rFonts w:cs="宋体"/>
      <w:sz w:val="24"/>
      <w:szCs w:val="20"/>
    </w:rPr>
  </w:style>
  <w:style w:type="paragraph" w:styleId="1954">
    <w:name w:val="xl134"/>
    <w:basedOn w:val="874"/>
    <w:next w:val="1954"/>
    <w:link w:val="874"/>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5">
    <w:name w:val="xl102"/>
    <w:basedOn w:val="874"/>
    <w:next w:val="1955"/>
    <w:link w:val="87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6">
    <w:name w:val="xl136"/>
    <w:basedOn w:val="874"/>
    <w:next w:val="1956"/>
    <w:link w:val="874"/>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7">
    <w:name w:val="xl104"/>
    <w:basedOn w:val="874"/>
    <w:next w:val="1957"/>
    <w:link w:val="87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8">
    <w:name w:val="xl248"/>
    <w:basedOn w:val="874"/>
    <w:next w:val="1958"/>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name w:val="xl138"/>
    <w:basedOn w:val="874"/>
    <w:next w:val="1959"/>
    <w:link w:val="874"/>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0">
    <w:name w:val="xl106"/>
    <w:basedOn w:val="874"/>
    <w:next w:val="1960"/>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name w:val="xl175"/>
    <w:basedOn w:val="874"/>
    <w:next w:val="1961"/>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name w:val="_Style 1"/>
    <w:basedOn w:val="874"/>
    <w:next w:val="1962"/>
    <w:link w:val="874"/>
    <w:uiPriority w:val="99"/>
    <w:qFormat/>
    <w:pPr>
      <w:ind w:firstLine="420"/>
      <w:jc w:val="left"/>
      <w:spacing w:line="400" w:lineRule="exact"/>
    </w:pPr>
    <w:rPr>
      <w:rFonts w:ascii="Calibri" w:hAnsi="Calibri" w:eastAsia="仿宋_GB2312"/>
      <w:sz w:val="24"/>
      <w:szCs w:val="22"/>
    </w:rPr>
  </w:style>
  <w:style w:type="paragraph" w:styleId="1963">
    <w:name w:val="xl110"/>
    <w:basedOn w:val="874"/>
    <w:next w:val="1963"/>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name w:val="xl283"/>
    <w:basedOn w:val="874"/>
    <w:next w:val="1964"/>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name w:val="xl135"/>
    <w:basedOn w:val="874"/>
    <w:next w:val="1965"/>
    <w:link w:val="874"/>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6">
    <w:name w:val="xl188"/>
    <w:basedOn w:val="874"/>
    <w:next w:val="1966"/>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中等深浅网格 21"/>
    <w:next w:val="1967"/>
    <w:link w:val="874"/>
    <w:qFormat/>
    <w:pPr>
      <w:jc w:val="both"/>
      <w:widowControl w:val="off"/>
    </w:pPr>
    <w:rPr>
      <w:rFonts w:ascii="Calibri" w:hAnsi="Calibri" w:eastAsia="宋体"/>
      <w:sz w:val="21"/>
      <w:szCs w:val="22"/>
      <w:lang w:val="en-US" w:eastAsia="zh-CN" w:bidi="ar-SA"/>
    </w:rPr>
  </w:style>
  <w:style w:type="paragraph" w:styleId="1968">
    <w:name w:val="表头"/>
    <w:basedOn w:val="874"/>
    <w:next w:val="1968"/>
    <w:link w:val="874"/>
    <w:pPr>
      <w:jc w:val="center"/>
      <w:spacing w:line="360" w:lineRule="auto"/>
    </w:pPr>
    <w:rPr>
      <w:rFonts w:ascii="Calibri" w:hAnsi="Calibri" w:cs="宋体"/>
      <w:b/>
      <w:bCs/>
      <w:color w:val="000000"/>
      <w:szCs w:val="20"/>
    </w:rPr>
  </w:style>
  <w:style w:type="paragraph" w:styleId="1969">
    <w:name w:val="样式 标题 2标题 2 Char Char子子系统子系统1子系统2子系统3子系统4子系统11子系统21子系统..."/>
    <w:basedOn w:val="876"/>
    <w:next w:val="1969"/>
    <w:link w:val="874"/>
    <w:pPr>
      <w:ind w:left="786" w:hanging="360"/>
      <w:jc w:val="both"/>
      <w:spacing w:before="0" w:after="0" w:line="240" w:lineRule="auto"/>
      <w:tabs>
        <w:tab w:val="left" w:pos="360" w:leader="none"/>
      </w:tabs>
    </w:pPr>
    <w:rPr>
      <w:rFonts w:ascii="Arial" w:eastAsia="黑体"/>
      <w:sz w:val="30"/>
    </w:rPr>
  </w:style>
  <w:style w:type="paragraph" w:styleId="1970">
    <w:name w:val="居中图片"/>
    <w:basedOn w:val="874"/>
    <w:next w:val="1970"/>
    <w:link w:val="874"/>
    <w:qFormat/>
    <w:pPr>
      <w:jc w:val="center"/>
    </w:pPr>
    <w:rPr>
      <w:rFonts w:ascii="Calibri" w:hAnsi="Calibri" w:eastAsia="仿宋"/>
      <w:sz w:val="28"/>
      <w:szCs w:val="21"/>
    </w:rPr>
  </w:style>
  <w:style w:type="paragraph" w:styleId="1971">
    <w:name w:val="01-标书-标题1"/>
    <w:next w:val="874"/>
    <w:link w:val="874"/>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72">
    <w:name w:val="02-标书-标题2"/>
    <w:next w:val="1972"/>
    <w:link w:val="874"/>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73">
    <w:name w:val="03-标书-标题3"/>
    <w:next w:val="1973"/>
    <w:link w:val="874"/>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74">
    <w:name w:val="xl304"/>
    <w:basedOn w:val="874"/>
    <w:next w:val="1974"/>
    <w:link w:val="874"/>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75">
    <w:name w:val="正文文本缩进 32"/>
    <w:basedOn w:val="874"/>
    <w:next w:val="1975"/>
    <w:link w:val="874"/>
    <w:pPr>
      <w:ind w:left="520" w:firstLine="425"/>
      <w:jc w:val="center"/>
    </w:pPr>
    <w:rPr>
      <w:rFonts w:ascii="方正行楷简体" w:hAnsi="Arial" w:eastAsia="方正行楷简体"/>
      <w:sz w:val="36"/>
      <w:szCs w:val="20"/>
    </w:rPr>
  </w:style>
  <w:style w:type="paragraph" w:styleId="1976">
    <w:name w:val="xl202"/>
    <w:basedOn w:val="874"/>
    <w:next w:val="1976"/>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name w:val="正文文本缩进 21"/>
    <w:basedOn w:val="874"/>
    <w:next w:val="1977"/>
    <w:link w:val="874"/>
    <w:qFormat/>
    <w:pPr>
      <w:ind w:firstLine="560"/>
      <w:spacing w:line="520" w:lineRule="exact"/>
    </w:pPr>
    <w:rPr>
      <w:rFonts w:ascii="楷体_GB2312" w:eastAsia="楷体_GB2312"/>
      <w:sz w:val="28"/>
      <w:szCs w:val="28"/>
    </w:rPr>
  </w:style>
  <w:style w:type="paragraph" w:styleId="1978">
    <w:name w:val="Char Char3 Char Char Char Char"/>
    <w:basedOn w:val="874"/>
    <w:next w:val="1978"/>
    <w:link w:val="874"/>
    <w:qFormat/>
    <w:pPr>
      <w:jc w:val="left"/>
      <w:spacing w:after="160" w:line="240" w:lineRule="exact"/>
      <w:widowControl/>
    </w:pPr>
    <w:rPr>
      <w:rFonts w:ascii="Verdana" w:hAnsi="Verdana"/>
      <w:sz w:val="20"/>
      <w:szCs w:val="20"/>
      <w:lang w:eastAsia="en-US"/>
    </w:rPr>
  </w:style>
  <w:style w:type="paragraph" w:styleId="1979">
    <w:name w:val="目录标题"/>
    <w:next w:val="1175"/>
    <w:link w:val="874"/>
    <w:qFormat/>
    <w:pPr>
      <w:jc w:val="center"/>
      <w:spacing w:before="240" w:after="120"/>
    </w:pPr>
    <w:rPr>
      <w:rFonts w:ascii="Calibri" w:hAnsi="Calibri" w:eastAsia="华文新魏"/>
      <w:sz w:val="44"/>
      <w:szCs w:val="24"/>
      <w:lang w:val="en-US" w:eastAsia="zh-CN" w:bidi="ar-SA"/>
    </w:rPr>
  </w:style>
  <w:style w:type="paragraph" w:styleId="1980">
    <w:name w:val="xl168"/>
    <w:basedOn w:val="874"/>
    <w:next w:val="1980"/>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name w:val="封面标准代替信息"/>
    <w:basedOn w:val="1605"/>
    <w:next w:val="1981"/>
    <w:link w:val="874"/>
    <w:qFormat/>
    <w:pPr>
      <w:spacing w:before="57"/>
    </w:pPr>
    <w:rPr>
      <w:rFonts w:ascii="宋体"/>
      <w:sz w:val="21"/>
    </w:rPr>
  </w:style>
  <w:style w:type="paragraph" w:styleId="1982">
    <w:name w:val="xl245"/>
    <w:basedOn w:val="874"/>
    <w:next w:val="1982"/>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name w:val="DT T-Body"/>
    <w:next w:val="1983"/>
    <w:link w:val="874"/>
    <w:qFormat/>
    <w:pPr>
      <w:spacing w:before="60" w:after="60" w:line="300" w:lineRule="auto"/>
    </w:pPr>
    <w:rPr>
      <w:rFonts w:ascii="Trebuchet MS" w:hAnsi="Trebuchet MS" w:eastAsia="宋体"/>
      <w:szCs w:val="18"/>
      <w:lang w:val="en-GB" w:eastAsia="en-US" w:bidi="ar-SA"/>
    </w:rPr>
  </w:style>
  <w:style w:type="paragraph" w:styleId="1984">
    <w:name w:val="xl254"/>
    <w:basedOn w:val="874"/>
    <w:next w:val="1984"/>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xl181"/>
    <w:basedOn w:val="874"/>
    <w:next w:val="1985"/>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name w:val="xl290"/>
    <w:basedOn w:val="874"/>
    <w:next w:val="1986"/>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name w:val="样式 小四 首行缩进:  0.74 厘米"/>
    <w:basedOn w:val="874"/>
    <w:next w:val="1987"/>
    <w:link w:val="874"/>
    <w:qFormat/>
    <w:pPr>
      <w:ind w:firstLine="420"/>
      <w:spacing w:line="360" w:lineRule="auto"/>
    </w:pPr>
    <w:rPr>
      <w:rFonts w:cs="宋体"/>
      <w:sz w:val="24"/>
      <w:szCs w:val="20"/>
    </w:rPr>
  </w:style>
  <w:style w:type="paragraph" w:styleId="1988">
    <w:name w:val="正文文本缩进 22"/>
    <w:basedOn w:val="874"/>
    <w:next w:val="1988"/>
    <w:link w:val="874"/>
    <w:pPr>
      <w:ind w:firstLine="560"/>
      <w:spacing w:line="520" w:lineRule="exact"/>
    </w:pPr>
    <w:rPr>
      <w:rFonts w:ascii="楷体_GB2312" w:eastAsia="楷体_GB2312"/>
      <w:sz w:val="28"/>
      <w:szCs w:val="28"/>
    </w:rPr>
  </w:style>
  <w:style w:type="paragraph" w:styleId="1989">
    <w:name w:val="xl260"/>
    <w:basedOn w:val="874"/>
    <w:next w:val="1989"/>
    <w:link w:val="87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name w:val="正文文本缩进 31"/>
    <w:basedOn w:val="874"/>
    <w:next w:val="1990"/>
    <w:link w:val="874"/>
    <w:qFormat/>
    <w:pPr>
      <w:ind w:left="520" w:firstLine="425"/>
      <w:jc w:val="center"/>
    </w:pPr>
    <w:rPr>
      <w:rFonts w:ascii="方正行楷简体" w:hAnsi="Arial" w:eastAsia="方正行楷简体"/>
      <w:sz w:val="36"/>
      <w:szCs w:val="20"/>
    </w:rPr>
  </w:style>
  <w:style w:type="paragraph" w:styleId="1991">
    <w:name w:val="DLP正文"/>
    <w:basedOn w:val="874"/>
    <w:next w:val="1991"/>
    <w:link w:val="874"/>
    <w:qFormat/>
    <w:pPr>
      <w:ind w:firstLine="473"/>
    </w:pPr>
    <w:rPr>
      <w:rFonts w:hAnsi="宋体"/>
      <w:szCs w:val="22"/>
    </w:rPr>
  </w:style>
  <w:style w:type="paragraph" w:styleId="1992">
    <w:name w:val="xl142"/>
    <w:basedOn w:val="874"/>
    <w:next w:val="1992"/>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xl149"/>
    <w:basedOn w:val="874"/>
    <w:next w:val="1993"/>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name w:val="封面一致性程度标识"/>
    <w:next w:val="1994"/>
    <w:link w:val="874"/>
    <w:qFormat/>
    <w:pPr>
      <w:jc w:val="center"/>
      <w:spacing w:before="440" w:line="400" w:lineRule="exact"/>
    </w:pPr>
    <w:rPr>
      <w:rFonts w:ascii="宋体" w:hAnsi="Times New Roman" w:eastAsia="宋体"/>
      <w:sz w:val="28"/>
      <w:lang w:val="en-US" w:eastAsia="zh-CN" w:bidi="ar-SA"/>
    </w:rPr>
  </w:style>
  <w:style w:type="paragraph" w:styleId="1995">
    <w:name w:val="xl294"/>
    <w:basedOn w:val="874"/>
    <w:next w:val="1995"/>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name w:val="xl250"/>
    <w:basedOn w:val="874"/>
    <w:next w:val="1996"/>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7">
    <w:name w:val="正文图标题"/>
    <w:next w:val="1069"/>
    <w:link w:val="874"/>
    <w:qFormat/>
    <w:pPr>
      <w:jc w:val="center"/>
    </w:pPr>
    <w:rPr>
      <w:rFonts w:ascii="黑体" w:hAnsi="Times New Roman" w:eastAsia="黑体"/>
      <w:sz w:val="21"/>
      <w:lang w:val="en-US" w:eastAsia="zh-CN" w:bidi="ar-SA"/>
    </w:rPr>
  </w:style>
  <w:style w:type="paragraph" w:styleId="1998">
    <w:name w:val="文本块1"/>
    <w:basedOn w:val="874"/>
    <w:next w:val="1998"/>
    <w:link w:val="874"/>
    <w:qFormat/>
    <w:pPr>
      <w:ind w:left="630" w:right="630"/>
      <w:jc w:val="center"/>
    </w:pPr>
    <w:rPr>
      <w:rFonts w:ascii="宋体"/>
      <w:b/>
      <w:sz w:val="32"/>
    </w:rPr>
  </w:style>
  <w:style w:type="paragraph" w:styleId="1999">
    <w:name w:val="xl277"/>
    <w:basedOn w:val="874"/>
    <w:next w:val="1999"/>
    <w:link w:val="87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name w:val="xl263"/>
    <w:basedOn w:val="874"/>
    <w:next w:val="2000"/>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name w:val="xl243"/>
    <w:basedOn w:val="874"/>
    <w:next w:val="2001"/>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xl229"/>
    <w:basedOn w:val="874"/>
    <w:next w:val="2002"/>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name w:val="_Style 2"/>
    <w:basedOn w:val="874"/>
    <w:next w:val="2003"/>
    <w:link w:val="874"/>
    <w:uiPriority w:val="34"/>
    <w:qFormat/>
    <w:pPr>
      <w:ind w:firstLine="420"/>
    </w:pPr>
    <w:rPr>
      <w:rFonts w:ascii="Calibri" w:hAnsi="Calibri"/>
      <w:szCs w:val="22"/>
    </w:rPr>
  </w:style>
  <w:style w:type="paragraph" w:styleId="2004">
    <w:name w:val="xl318"/>
    <w:basedOn w:val="874"/>
    <w:next w:val="2004"/>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name w:val="li_正文"/>
    <w:basedOn w:val="874"/>
    <w:next w:val="2005"/>
    <w:link w:val="874"/>
    <w:qFormat/>
    <w:pPr>
      <w:ind w:firstLine="560"/>
      <w:spacing w:line="360" w:lineRule="auto"/>
    </w:pPr>
    <w:rPr>
      <w:rFonts w:ascii="仿宋_GB2312" w:eastAsia="仿宋_GB2312"/>
      <w:sz w:val="28"/>
      <w:szCs w:val="28"/>
    </w:rPr>
  </w:style>
  <w:style w:type="paragraph" w:styleId="2006">
    <w:name w:val="xl209"/>
    <w:basedOn w:val="874"/>
    <w:next w:val="2006"/>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name w:val="xl274"/>
    <w:basedOn w:val="874"/>
    <w:next w:val="2007"/>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xl272"/>
    <w:basedOn w:val="874"/>
    <w:next w:val="2008"/>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name w:val="附录表标题"/>
    <w:next w:val="1069"/>
    <w:link w:val="874"/>
    <w:qFormat/>
    <w:pPr>
      <w:jc w:val="center"/>
    </w:pPr>
    <w:rPr>
      <w:rFonts w:ascii="黑体" w:hAnsi="Times New Roman" w:eastAsia="黑体"/>
      <w:sz w:val="21"/>
      <w:lang w:val="en-US" w:eastAsia="zh-CN" w:bidi="ar-SA"/>
    </w:rPr>
  </w:style>
  <w:style w:type="paragraph" w:styleId="2010">
    <w:name w:val="xl148"/>
    <w:basedOn w:val="874"/>
    <w:next w:val="2010"/>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name w:val="xl155"/>
    <w:basedOn w:val="874"/>
    <w:next w:val="2011"/>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name w:val="xl210"/>
    <w:basedOn w:val="874"/>
    <w:next w:val="2012"/>
    <w:link w:val="874"/>
    <w:pPr>
      <w:jc w:val="left"/>
      <w:spacing w:before="100" w:beforeAutospacing="1" w:after="100" w:afterAutospacing="1"/>
      <w:shd w:val="clear" w:color="000000" w:fill="ffffff"/>
      <w:widowControl/>
    </w:pPr>
    <w:rPr>
      <w:rFonts w:ascii="Arial" w:hAnsi="Arial" w:cs="Arial"/>
      <w:sz w:val="20"/>
      <w:szCs w:val="20"/>
    </w:rPr>
  </w:style>
  <w:style w:type="paragraph" w:styleId="2013">
    <w:name w:val="正文缩进1"/>
    <w:basedOn w:val="874"/>
    <w:next w:val="2013"/>
    <w:link w:val="874"/>
    <w:pPr>
      <w:ind w:firstLine="420"/>
    </w:pPr>
    <w:rPr>
      <w:szCs w:val="20"/>
    </w:rPr>
  </w:style>
  <w:style w:type="paragraph" w:styleId="2014">
    <w:name w:val="xl278"/>
    <w:basedOn w:val="874"/>
    <w:next w:val="2014"/>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name w:val="TOC 标题12"/>
    <w:basedOn w:val="875"/>
    <w:next w:val="874"/>
    <w:link w:val="87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6">
    <w:name w:val="xl143"/>
    <w:basedOn w:val="874"/>
    <w:next w:val="2016"/>
    <w:link w:val="87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name w:val="xl314"/>
    <w:basedOn w:val="874"/>
    <w:next w:val="2017"/>
    <w:link w:val="874"/>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8">
    <w:name w:val="Char Char Char"/>
    <w:basedOn w:val="874"/>
    <w:next w:val="2018"/>
    <w:link w:val="874"/>
    <w:qFormat/>
    <w:pPr>
      <w:ind w:hanging="425"/>
      <w:keepNext/>
      <w:spacing w:before="80" w:after="80"/>
      <w:widowControl/>
      <w:tabs>
        <w:tab w:val="left" w:pos="425" w:leader="none"/>
      </w:tabs>
    </w:pPr>
    <w:rPr>
      <w:rFonts w:ascii="Arial" w:hAnsi="Arial" w:cs="Arial"/>
      <w:sz w:val="20"/>
      <w:szCs w:val="20"/>
    </w:rPr>
  </w:style>
  <w:style w:type="paragraph" w:styleId="2019">
    <w:name w:val="xl230"/>
    <w:basedOn w:val="874"/>
    <w:next w:val="2019"/>
    <w:link w:val="87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name w:val="四号正文"/>
    <w:basedOn w:val="874"/>
    <w:next w:val="2020"/>
    <w:link w:val="874"/>
    <w:pPr>
      <w:ind w:firstLine="560"/>
      <w:spacing w:line="360" w:lineRule="auto"/>
    </w:pPr>
    <w:rPr>
      <w:sz w:val="28"/>
      <w:szCs w:val="28"/>
    </w:rPr>
  </w:style>
  <w:style w:type="paragraph" w:styleId="2021">
    <w:name w:val="标题1"/>
    <w:basedOn w:val="874"/>
    <w:next w:val="874"/>
    <w:link w:val="87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2">
    <w:name w:val="五号字体"/>
    <w:basedOn w:val="874"/>
    <w:next w:val="2022"/>
    <w:link w:val="874"/>
    <w:qFormat/>
    <w:pPr>
      <w:jc w:val="center"/>
    </w:pPr>
  </w:style>
  <w:style w:type="paragraph" w:styleId="2023">
    <w:name w:val="字母编号列项（一级）"/>
    <w:next w:val="2023"/>
    <w:link w:val="874"/>
    <w:qFormat/>
    <w:pPr>
      <w:ind w:left="840" w:hanging="420"/>
      <w:jc w:val="both"/>
    </w:pPr>
    <w:rPr>
      <w:rFonts w:ascii="宋体" w:hAnsi="Times New Roman" w:eastAsia="宋体"/>
      <w:sz w:val="21"/>
      <w:lang w:val="en-US" w:eastAsia="zh-CN" w:bidi="ar-SA"/>
    </w:rPr>
  </w:style>
  <w:style w:type="paragraph" w:styleId="2024">
    <w:name w:val="msonormal"/>
    <w:basedOn w:val="874"/>
    <w:next w:val="2024"/>
    <w:link w:val="874"/>
    <w:qFormat/>
    <w:pPr>
      <w:jc w:val="left"/>
      <w:spacing w:before="100" w:beforeAutospacing="1" w:after="100" w:afterAutospacing="1" w:line="360" w:lineRule="auto"/>
      <w:widowControl/>
    </w:pPr>
    <w:rPr>
      <w:rFonts w:ascii="宋体" w:hAnsi="宋体" w:cs="宋体"/>
      <w:sz w:val="24"/>
    </w:rPr>
  </w:style>
  <w:style w:type="paragraph" w:styleId="2025">
    <w:name w:val="简单回函地址"/>
    <w:basedOn w:val="874"/>
    <w:next w:val="2025"/>
    <w:link w:val="874"/>
    <w:qFormat/>
    <w:pPr>
      <w:tabs>
        <w:tab w:val="left" w:pos="1140" w:leader="none"/>
      </w:tabs>
    </w:pPr>
  </w:style>
  <w:style w:type="paragraph" w:styleId="2026">
    <w:name w:val="TOC 标题111"/>
    <w:basedOn w:val="875"/>
    <w:next w:val="874"/>
    <w:link w:val="87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7">
    <w:name w:val="Char Char111"/>
    <w:basedOn w:val="874"/>
    <w:next w:val="2027"/>
    <w:link w:val="874"/>
    <w:uiPriority w:val="99"/>
    <w:semiHidden/>
    <w:qFormat/>
    <w:pPr>
      <w:jc w:val="left"/>
      <w:spacing w:after="160" w:line="240" w:lineRule="exact"/>
      <w:widowControl/>
    </w:pPr>
    <w:rPr>
      <w:rFonts w:ascii="Verdana" w:hAnsi="Verdana"/>
      <w:sz w:val="20"/>
      <w:lang w:eastAsia="en-US"/>
    </w:rPr>
  </w:style>
  <w:style w:type="paragraph" w:styleId="2028">
    <w:name w:val="TOC 71"/>
    <w:basedOn w:val="874"/>
    <w:next w:val="874"/>
    <w:link w:val="874"/>
    <w:uiPriority w:val="39"/>
    <w:qFormat/>
    <w:pPr>
      <w:ind w:left="2520"/>
    </w:pPr>
    <w:rPr>
      <w:rFonts w:ascii="Calibri" w:hAnsi="Calibri"/>
      <w:szCs w:val="22"/>
    </w:rPr>
  </w:style>
  <w:style w:type="paragraph" w:styleId="2029">
    <w:name w:val="paragraphindent"/>
    <w:basedOn w:val="874"/>
    <w:next w:val="2029"/>
    <w:link w:val="874"/>
    <w:qFormat/>
    <w:pPr>
      <w:ind w:firstLine="480"/>
      <w:jc w:val="left"/>
      <w:spacing w:before="100" w:beforeAutospacing="1" w:after="100" w:afterAutospacing="1"/>
      <w:widowControl/>
    </w:pPr>
    <w:rPr>
      <w:rFonts w:ascii="宋体" w:hAnsi="宋体" w:cs="宋体"/>
      <w:sz w:val="24"/>
    </w:rPr>
  </w:style>
  <w:style w:type="paragraph" w:styleId="2030">
    <w:name w:val="助手文本"/>
    <w:basedOn w:val="874"/>
    <w:next w:val="2030"/>
    <w:link w:val="874"/>
    <w:qFormat/>
    <w:pPr>
      <w:ind w:left="14" w:firstLine="434"/>
      <w:spacing w:line="360" w:lineRule="auto"/>
    </w:pPr>
    <w:rPr>
      <w:rFonts w:ascii="楷体_GB2312" w:eastAsia="楷体_GB2312"/>
      <w:sz w:val="24"/>
      <w:szCs w:val="20"/>
      <w:u w:val="single"/>
    </w:rPr>
  </w:style>
  <w:style w:type="paragraph" w:styleId="2031">
    <w:name w:val="正文无缩进"/>
    <w:basedOn w:val="874"/>
    <w:next w:val="2031"/>
    <w:link w:val="874"/>
    <w:qFormat/>
    <w:pPr>
      <w:jc w:val="center"/>
      <w:spacing w:line="300" w:lineRule="auto"/>
    </w:pPr>
    <w:rPr>
      <w:rFonts w:ascii="宋体" w:hAnsi="宋体"/>
      <w:sz w:val="24"/>
    </w:rPr>
  </w:style>
  <w:style w:type="paragraph" w:styleId="2032">
    <w:name w:val="Char Char1 Char Char Char Char Char Char"/>
    <w:basedOn w:val="874"/>
    <w:next w:val="2032"/>
    <w:link w:val="874"/>
    <w:qFormat/>
    <w:pPr>
      <w:jc w:val="left"/>
      <w:spacing w:after="160" w:line="240" w:lineRule="exact"/>
      <w:widowControl/>
    </w:pPr>
    <w:rPr>
      <w:rFonts w:ascii="Verdana" w:hAnsi="Verdana" w:eastAsia="仿宋_GB2312"/>
      <w:sz w:val="24"/>
      <w:szCs w:val="20"/>
      <w:lang w:eastAsia="en-US"/>
    </w:rPr>
  </w:style>
  <w:style w:type="paragraph" w:styleId="2033">
    <w:name w:val="È±Ê¡ÎÄ±¾"/>
    <w:basedOn w:val="874"/>
    <w:next w:val="2033"/>
    <w:link w:val="874"/>
    <w:qFormat/>
    <w:pPr>
      <w:jc w:val="left"/>
      <w:widowControl/>
    </w:pPr>
    <w:rPr>
      <w:sz w:val="24"/>
      <w:szCs w:val="20"/>
    </w:rPr>
  </w:style>
  <w:style w:type="paragraph" w:styleId="2034">
    <w:name w:val="14_black"/>
    <w:basedOn w:val="874"/>
    <w:next w:val="2034"/>
    <w:link w:val="874"/>
    <w:qFormat/>
    <w:pPr>
      <w:jc w:val="left"/>
      <w:spacing w:before="100" w:beforeAutospacing="1" w:after="100" w:afterAutospacing="1"/>
      <w:widowControl/>
    </w:pPr>
    <w:rPr>
      <w:rFonts w:ascii="宋体" w:hAnsi="宋体" w:cs="宋体"/>
      <w:color w:val="000000"/>
      <w:sz w:val="23"/>
      <w:szCs w:val="23"/>
    </w:rPr>
  </w:style>
  <w:style w:type="paragraph" w:styleId="2035">
    <w:name w:val="Char Char Char Char"/>
    <w:basedOn w:val="909"/>
    <w:next w:val="2035"/>
    <w:link w:val="874"/>
    <w:qFormat/>
    <w:pPr>
      <w:ind w:firstLine="454"/>
      <w:jc w:val="left"/>
      <w:shd w:val="clear" w:color="auto" w:fill="000080"/>
      <w:widowControl/>
    </w:pPr>
    <w:rPr>
      <w:rFonts w:ascii="Tahoma" w:hAnsi="Tahoma" w:cs="宋体"/>
      <w:sz w:val="21"/>
      <w:szCs w:val="20"/>
    </w:rPr>
  </w:style>
  <w:style w:type="paragraph" w:styleId="2036">
    <w:name w:val="封面标准文稿编辑信息"/>
    <w:next w:val="2036"/>
    <w:link w:val="874"/>
    <w:qFormat/>
    <w:pPr>
      <w:jc w:val="center"/>
      <w:spacing w:before="180" w:line="180" w:lineRule="exact"/>
    </w:pPr>
    <w:rPr>
      <w:rFonts w:ascii="宋体" w:hAnsi="Times New Roman" w:eastAsia="宋体"/>
      <w:sz w:val="21"/>
      <w:lang w:val="en-US" w:eastAsia="zh-CN" w:bidi="ar-SA"/>
    </w:rPr>
  </w:style>
  <w:style w:type="paragraph" w:styleId="2037">
    <w:name w:val="目次、索引正文"/>
    <w:next w:val="2037"/>
    <w:link w:val="874"/>
    <w:qFormat/>
    <w:pPr>
      <w:jc w:val="both"/>
      <w:spacing w:line="320" w:lineRule="exact"/>
    </w:pPr>
    <w:rPr>
      <w:rFonts w:ascii="宋体" w:hAnsi="Times New Roman" w:eastAsia="宋体"/>
      <w:sz w:val="21"/>
      <w:lang w:val="en-US" w:eastAsia="zh-CN" w:bidi="ar-SA"/>
    </w:rPr>
  </w:style>
  <w:style w:type="paragraph" w:styleId="2038">
    <w:name w:val="其他标准称谓"/>
    <w:next w:val="2038"/>
    <w:link w:val="874"/>
    <w:qFormat/>
    <w:pPr>
      <w:jc w:val="both"/>
      <w:spacing w:line="0" w:lineRule="atLeast"/>
    </w:pPr>
    <w:rPr>
      <w:rFonts w:ascii="黑体" w:hAnsi="宋体" w:eastAsia="黑体"/>
      <w:sz w:val="52"/>
      <w:lang w:val="en-US" w:eastAsia="zh-CN" w:bidi="ar-SA"/>
    </w:rPr>
  </w:style>
  <w:style w:type="paragraph" w:styleId="2039">
    <w:name w:val="四级无标题条"/>
    <w:basedOn w:val="874"/>
    <w:next w:val="2039"/>
    <w:link w:val="874"/>
    <w:qFormat/>
    <w:pPr>
      <w:ind w:left="2520" w:hanging="420"/>
    </w:pPr>
  </w:style>
  <w:style w:type="paragraph" w:styleId="2040">
    <w:name w:val="五级无标题条"/>
    <w:basedOn w:val="874"/>
    <w:next w:val="2040"/>
    <w:link w:val="874"/>
    <w:qFormat/>
    <w:pPr>
      <w:ind w:left="2940" w:hanging="420"/>
    </w:pPr>
  </w:style>
  <w:style w:type="paragraph" w:styleId="2041">
    <w:name w:val="正文表标题"/>
    <w:next w:val="1069"/>
    <w:link w:val="874"/>
    <w:qFormat/>
    <w:pPr>
      <w:ind w:left="1740" w:hanging="420"/>
      <w:jc w:val="center"/>
    </w:pPr>
    <w:rPr>
      <w:rFonts w:ascii="黑体" w:hAnsi="Times New Roman" w:eastAsia="黑体"/>
      <w:sz w:val="21"/>
      <w:lang w:val="en-US" w:eastAsia="zh-CN" w:bidi="ar-SA"/>
    </w:rPr>
  </w:style>
  <w:style w:type="paragraph" w:styleId="2042">
    <w:name w:val="我的图片"/>
    <w:basedOn w:val="874"/>
    <w:next w:val="1363"/>
    <w:link w:val="874"/>
    <w:qFormat/>
    <w:pPr>
      <w:jc w:val="center"/>
      <w:spacing w:line="360" w:lineRule="auto"/>
      <w:widowControl/>
    </w:pPr>
    <w:rPr>
      <w:rFonts w:ascii="Arial" w:hAnsi="Arial" w:eastAsia="楷体_GB2312"/>
      <w:sz w:val="24"/>
    </w:rPr>
  </w:style>
  <w:style w:type="paragraph" w:styleId="2043">
    <w:name w:val="1 Char Char Char Char"/>
    <w:basedOn w:val="874"/>
    <w:next w:val="2043"/>
    <w:link w:val="874"/>
    <w:qFormat/>
    <w:rPr>
      <w:rFonts w:ascii="Tahoma" w:hAnsi="Tahoma"/>
      <w:sz w:val="24"/>
      <w:szCs w:val="20"/>
    </w:rPr>
  </w:style>
  <w:style w:type="paragraph" w:styleId="2044">
    <w:name w:val="NAP Normal"/>
    <w:basedOn w:val="874"/>
    <w:next w:val="2044"/>
    <w:link w:val="874"/>
    <w:qFormat/>
    <w:pPr>
      <w:spacing w:line="240" w:lineRule="exact"/>
    </w:pPr>
    <w:rPr>
      <w:sz w:val="22"/>
      <w:szCs w:val="20"/>
    </w:rPr>
  </w:style>
  <w:style w:type="paragraph" w:styleId="2045">
    <w:name w:val="样式 标题 2第一章 标题 2Heading 2 HiddenHeading 2 CCBSH2h22nd level..."/>
    <w:basedOn w:val="876"/>
    <w:next w:val="2045"/>
    <w:link w:val="87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6">
    <w:name w:val="Char Char Char Char Char Char Char Char Char Char"/>
    <w:basedOn w:val="879"/>
    <w:next w:val="2046"/>
    <w:link w:val="874"/>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47">
    <w:name w:val="zn4"/>
    <w:basedOn w:val="1441"/>
    <w:next w:val="878"/>
    <w:link w:val="874"/>
    <w:qFormat/>
    <w:pPr>
      <w:ind w:left="851" w:hanging="851"/>
      <w:tabs>
        <w:tab w:val="left" w:pos="0" w:leader="none"/>
        <w:tab w:val="left" w:pos="425" w:leader="none"/>
        <w:tab w:val="left" w:pos="1080" w:leader="none"/>
      </w:tabs>
      <w:outlineLvl w:val="3"/>
    </w:pPr>
    <w:rPr>
      <w:lang w:val="zh-CN"/>
    </w:rPr>
  </w:style>
  <w:style w:type="paragraph" w:styleId="2048">
    <w:name w:val="图表"/>
    <w:basedOn w:val="874"/>
    <w:next w:val="2048"/>
    <w:link w:val="874"/>
    <w:uiPriority w:val="99"/>
    <w:qFormat/>
    <w:pPr>
      <w:ind w:firstLine="200"/>
      <w:jc w:val="center"/>
      <w:spacing w:line="360" w:lineRule="auto"/>
    </w:pPr>
    <w:rPr>
      <w:rFonts w:ascii="方正仿宋_GBK" w:hAnsi="方正仿宋_GBK" w:eastAsia="方正仿宋_GBK"/>
      <w:sz w:val="32"/>
      <w:szCs w:val="22"/>
    </w:rPr>
  </w:style>
  <w:style w:type="paragraph" w:styleId="2049">
    <w:name w:val="图释"/>
    <w:basedOn w:val="874"/>
    <w:next w:val="2049"/>
    <w:link w:val="874"/>
    <w:uiPriority w:val="99"/>
    <w:qFormat/>
    <w:pPr>
      <w:ind w:firstLine="200"/>
      <w:jc w:val="center"/>
      <w:spacing w:line="560" w:lineRule="exact"/>
    </w:pPr>
    <w:rPr>
      <w:rFonts w:ascii="方正仿宋_GBK" w:hAnsi="方正仿宋_GBK" w:eastAsia="方正楷体_GBK"/>
      <w:sz w:val="28"/>
      <w:szCs w:val="22"/>
    </w:rPr>
  </w:style>
  <w:style w:type="paragraph" w:styleId="2050">
    <w:name w:val="修订1"/>
    <w:next w:val="2050"/>
    <w:link w:val="874"/>
    <w:uiPriority w:val="99"/>
    <w:semiHidden/>
    <w:qFormat/>
    <w:rPr>
      <w:rFonts w:ascii="Times New Roman" w:hAnsi="Times New Roman" w:eastAsia="仿宋"/>
      <w:sz w:val="28"/>
      <w:szCs w:val="24"/>
      <w:lang w:val="en-US" w:eastAsia="zh-CN" w:bidi="ar-SA"/>
    </w:rPr>
  </w:style>
  <w:style w:type="paragraph" w:styleId="2051">
    <w:name w:val="五号正文项目（标准）"/>
    <w:basedOn w:val="874"/>
    <w:next w:val="2051"/>
    <w:link w:val="87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2">
    <w:name w:val="序列1"/>
    <w:basedOn w:val="874"/>
    <w:next w:val="2052"/>
    <w:link w:val="874"/>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3">
    <w:name w:val="标题8"/>
    <w:basedOn w:val="880"/>
    <w:next w:val="2053"/>
    <w:link w:val="874"/>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54">
    <w:name w:val="wx正文+标号"/>
    <w:basedOn w:val="874"/>
    <w:next w:val="2054"/>
    <w:link w:val="874"/>
    <w:semiHidden/>
    <w:qFormat/>
    <w:pPr>
      <w:ind w:left="510" w:hanging="340"/>
      <w:spacing w:line="360" w:lineRule="auto"/>
      <w:tabs>
        <w:tab w:val="left" w:pos="510" w:leader="none"/>
      </w:tabs>
    </w:pPr>
    <w:rPr>
      <w:rFonts w:cs="宋体"/>
      <w:sz w:val="24"/>
      <w:szCs w:val="20"/>
    </w:rPr>
  </w:style>
  <w:style w:type="paragraph" w:styleId="2055">
    <w:name w:val="text-center"/>
    <w:basedOn w:val="874"/>
    <w:next w:val="2055"/>
    <w:link w:val="874"/>
    <w:qFormat/>
    <w:pPr>
      <w:jc w:val="center"/>
      <w:spacing w:after="150"/>
      <w:widowControl/>
    </w:pPr>
    <w:rPr>
      <w:rFonts w:ascii="宋体" w:hAnsi="宋体" w:cs="宋体"/>
      <w:sz w:val="24"/>
    </w:rPr>
  </w:style>
  <w:style w:type="paragraph" w:styleId="2056">
    <w:name w:val="faqa"/>
    <w:basedOn w:val="874"/>
    <w:next w:val="2056"/>
    <w:link w:val="874"/>
    <w:qFormat/>
    <w:pPr>
      <w:jc w:val="left"/>
      <w:spacing w:after="150"/>
      <w:widowControl/>
    </w:pPr>
    <w:rPr>
      <w:rFonts w:ascii="微软雅黑" w:hAnsi="微软雅黑" w:eastAsia="微软雅黑" w:cs="宋体"/>
      <w:b/>
      <w:bCs/>
      <w:sz w:val="27"/>
      <w:szCs w:val="27"/>
    </w:rPr>
  </w:style>
  <w:style w:type="paragraph" w:styleId="2057">
    <w:name w:val="样式 标题 55l4H5h5Second Subheading + 段前: 0.5 行 段后: 0.5 行 行距:..."/>
    <w:basedOn w:val="879"/>
    <w:next w:val="2057"/>
    <w:link w:val="874"/>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58">
    <w:name w:val="Test2"/>
    <w:basedOn w:val="876"/>
    <w:next w:val="2058"/>
    <w:link w:val="87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9">
    <w:name w:val="正文编号项"/>
    <w:basedOn w:val="886"/>
    <w:next w:val="2059"/>
    <w:link w:val="87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60">
    <w:name w:val="正文文本2"/>
    <w:basedOn w:val="874"/>
    <w:next w:val="2060"/>
    <w:link w:val="874"/>
    <w:uiPriority w:val="99"/>
    <w:qFormat/>
    <w:pPr>
      <w:jc w:val="left"/>
      <w:spacing w:after="120" w:line="288" w:lineRule="auto"/>
      <w:widowControl/>
    </w:pPr>
    <w:rPr>
      <w:rFonts w:ascii="Verdana" w:hAnsi="Verdana"/>
      <w:sz w:val="24"/>
      <w:szCs w:val="20"/>
      <w:lang w:eastAsia="en-US"/>
    </w:rPr>
  </w:style>
  <w:style w:type="paragraph" w:styleId="2061">
    <w:name w:val="Char21"/>
    <w:basedOn w:val="874"/>
    <w:next w:val="2061"/>
    <w:link w:val="874"/>
    <w:qFormat/>
    <w:rPr>
      <w:rFonts w:ascii="仿宋_GB2312" w:eastAsia="仿宋_GB2312"/>
      <w:b/>
      <w:sz w:val="32"/>
      <w:szCs w:val="32"/>
    </w:rPr>
  </w:style>
  <w:style w:type="paragraph" w:styleId="2062">
    <w:name w:val="Char1 Char Char Char21"/>
    <w:basedOn w:val="874"/>
    <w:next w:val="2062"/>
    <w:link w:val="874"/>
    <w:qFormat/>
    <w:rPr>
      <w:rFonts w:ascii="Tahoma" w:hAnsi="Tahoma"/>
      <w:sz w:val="24"/>
      <w:szCs w:val="20"/>
    </w:rPr>
  </w:style>
  <w:style w:type="paragraph" w:styleId="2063">
    <w:name w:val="Char Char12"/>
    <w:basedOn w:val="874"/>
    <w:next w:val="2063"/>
    <w:link w:val="874"/>
    <w:qFormat/>
    <w:pPr>
      <w:jc w:val="left"/>
      <w:spacing w:after="160" w:line="240" w:lineRule="exact"/>
      <w:widowControl/>
    </w:pPr>
    <w:rPr>
      <w:rFonts w:ascii="Verdana" w:hAnsi="Verdana"/>
      <w:sz w:val="20"/>
      <w:lang w:eastAsia="en-US"/>
    </w:rPr>
  </w:style>
  <w:style w:type="paragraph" w:styleId="2064">
    <w:name w:val="Normal (Web)1"/>
    <w:basedOn w:val="874"/>
    <w:next w:val="2064"/>
    <w:link w:val="874"/>
    <w:qFormat/>
    <w:pPr>
      <w:jc w:val="left"/>
      <w:spacing w:before="100" w:beforeAutospacing="1" w:after="100" w:afterAutospacing="1"/>
      <w:widowControl/>
    </w:pPr>
    <w:rPr>
      <w:rFonts w:ascii="宋体" w:hAnsi="宋体" w:cs="宋体"/>
      <w:sz w:val="24"/>
    </w:rPr>
  </w:style>
  <w:style w:type="paragraph" w:styleId="2065">
    <w:name w:val="_Style 171"/>
    <w:basedOn w:val="874"/>
    <w:next w:val="874"/>
    <w:link w:val="874"/>
    <w:qFormat/>
    <w:pPr>
      <w:ind w:firstLine="560"/>
      <w:spacing w:line="500" w:lineRule="exact"/>
    </w:pPr>
    <w:rPr>
      <w:rFonts w:ascii="Cambria" w:hAnsi="Cambria" w:eastAsia="仿宋"/>
      <w:color w:val="000000"/>
      <w:sz w:val="28"/>
      <w:szCs w:val="20"/>
    </w:rPr>
  </w:style>
  <w:style w:type="paragraph" w:styleId="2066">
    <w:name w:val="中等深浅底纹 1 - 着色 11"/>
    <w:next w:val="2067"/>
    <w:link w:val="874"/>
    <w:qFormat/>
    <w:pPr>
      <w:widowControl w:val="off"/>
    </w:pPr>
    <w:rPr>
      <w:rFonts w:ascii="宋体" w:hAnsi="Calibri" w:eastAsia="宋体"/>
      <w:sz w:val="21"/>
      <w:szCs w:val="22"/>
      <w:lang w:val="en-US" w:eastAsia="zh-CN" w:bidi="ar-SA"/>
    </w:rPr>
  </w:style>
  <w:style w:type="paragraph" w:styleId="2067">
    <w:name w:val="D表"/>
    <w:basedOn w:val="874"/>
    <w:next w:val="909"/>
    <w:link w:val="874"/>
    <w:qFormat/>
    <w:pPr>
      <w:ind w:hanging="2"/>
      <w:spacing w:line="500" w:lineRule="exact"/>
    </w:pPr>
    <w:rPr>
      <w:rFonts w:ascii="Calibri" w:hAnsi="Calibri" w:eastAsia="仿宋"/>
      <w:sz w:val="18"/>
      <w:szCs w:val="18"/>
    </w:rPr>
  </w:style>
  <w:style w:type="paragraph" w:styleId="2068">
    <w:name w:val="金宏发行正文 Char Char"/>
    <w:basedOn w:val="874"/>
    <w:next w:val="2039"/>
    <w:link w:val="874"/>
    <w:qFormat/>
    <w:pPr>
      <w:ind w:firstLine="560"/>
      <w:spacing w:line="500" w:lineRule="exact"/>
    </w:pPr>
    <w:rPr>
      <w:rFonts w:ascii="Calibri" w:hAnsi="Calibri" w:eastAsia="仿宋_GB2312" w:cs="宋体"/>
      <w:sz w:val="28"/>
      <w:szCs w:val="20"/>
    </w:rPr>
  </w:style>
  <w:style w:type="paragraph" w:styleId="2069">
    <w:name w:val="Char1 Char Char Char2"/>
    <w:basedOn w:val="874"/>
    <w:next w:val="2069"/>
    <w:link w:val="874"/>
    <w:qFormat/>
    <w:pPr>
      <w:ind w:firstLine="560"/>
      <w:spacing w:line="500" w:lineRule="exact"/>
    </w:pPr>
    <w:rPr>
      <w:rFonts w:ascii="Tahoma" w:hAnsi="Tahoma" w:eastAsia="仿宋"/>
      <w:sz w:val="28"/>
      <w:szCs w:val="20"/>
    </w:rPr>
  </w:style>
  <w:style w:type="paragraph" w:styleId="2070">
    <w:name w:val="Char Char Char Char2"/>
    <w:basedOn w:val="874"/>
    <w:next w:val="2070"/>
    <w:link w:val="874"/>
    <w:qFormat/>
    <w:pPr>
      <w:ind w:firstLine="560"/>
      <w:spacing w:line="500" w:lineRule="exact"/>
    </w:pPr>
    <w:rPr>
      <w:rFonts w:ascii="Calibri" w:hAnsi="Calibri" w:eastAsia="仿宋"/>
      <w:sz w:val="28"/>
    </w:rPr>
  </w:style>
  <w:style w:type="paragraph" w:styleId="2071">
    <w:name w:val="Heading"/>
    <w:basedOn w:val="874"/>
    <w:next w:val="886"/>
    <w:link w:val="874"/>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2">
    <w:name w:val="Char Char Char Char1"/>
    <w:basedOn w:val="874"/>
    <w:next w:val="2072"/>
    <w:link w:val="874"/>
    <w:qFormat/>
    <w:pPr>
      <w:ind w:firstLine="560"/>
      <w:spacing w:line="500" w:lineRule="exact"/>
    </w:pPr>
    <w:rPr>
      <w:rFonts w:ascii="Calibri" w:hAnsi="Calibri" w:eastAsia="仿宋"/>
      <w:sz w:val="28"/>
    </w:rPr>
  </w:style>
  <w:style w:type="paragraph" w:styleId="2073">
    <w:name w:val="Char Char Char Char Char Char Char Char Char Char Char Char Char Char Char Char Char Char Char Char"/>
    <w:basedOn w:val="874"/>
    <w:next w:val="874"/>
    <w:link w:val="874"/>
    <w:qFormat/>
    <w:pPr>
      <w:ind w:left="420" w:hanging="420"/>
      <w:spacing w:line="360" w:lineRule="auto"/>
      <w:tabs>
        <w:tab w:val="left" w:pos="851" w:leader="none"/>
      </w:tabs>
    </w:pPr>
    <w:rPr>
      <w:rFonts w:ascii="Calibri" w:hAnsi="Calibri" w:eastAsia="仿宋"/>
      <w:sz w:val="28"/>
    </w:rPr>
  </w:style>
  <w:style w:type="paragraph" w:styleId="2074">
    <w:name w:val="中等深浅网格 1 - 着色 21"/>
    <w:basedOn w:val="874"/>
    <w:next w:val="2074"/>
    <w:link w:val="874"/>
    <w:uiPriority w:val="34"/>
    <w:qFormat/>
    <w:pPr>
      <w:ind w:firstLine="420"/>
    </w:pPr>
    <w:rPr>
      <w:rFonts w:ascii="Calibri" w:hAnsi="Calibri" w:eastAsia="仿宋"/>
      <w:sz w:val="28"/>
      <w:szCs w:val="22"/>
    </w:rPr>
  </w:style>
  <w:style w:type="paragraph" w:styleId="2075">
    <w:name w:val="注意事项"/>
    <w:basedOn w:val="874"/>
    <w:next w:val="2075"/>
    <w:link w:val="874"/>
    <w:qFormat/>
    <w:pPr>
      <w:ind w:firstLine="200"/>
      <w:spacing w:before="60" w:after="60" w:line="360" w:lineRule="auto"/>
    </w:pPr>
    <w:rPr>
      <w:rFonts w:ascii="仿宋" w:hAnsi="仿宋"/>
      <w:b/>
      <w:bCs/>
      <w:sz w:val="28"/>
      <w:lang w:eastAsia="ar-SA"/>
    </w:rPr>
  </w:style>
  <w:style w:type="paragraph" w:styleId="2076">
    <w:name w:val="正常"/>
    <w:next w:val="2076"/>
    <w:link w:val="874"/>
    <w:qFormat/>
    <w:pPr>
      <w:jc w:val="both"/>
      <w:widowControl w:val="off"/>
    </w:pPr>
    <w:rPr>
      <w:rFonts w:ascii="Calibri" w:hAnsi="Calibri" w:eastAsia="宋体"/>
      <w:sz w:val="21"/>
      <w:szCs w:val="22"/>
      <w:lang w:val="en-US" w:eastAsia="zh-CN" w:bidi="ar-SA"/>
    </w:rPr>
  </w:style>
  <w:style w:type="paragraph" w:styleId="2077">
    <w:name w:val="无编号标题"/>
    <w:basedOn w:val="874"/>
    <w:next w:val="1595"/>
    <w:link w:val="874"/>
    <w:qFormat/>
    <w:pPr>
      <w:ind w:firstLine="560"/>
      <w:jc w:val="center"/>
      <w:pageBreakBefore/>
      <w:spacing w:line="480" w:lineRule="auto"/>
      <w:suppressLineNumbers/>
    </w:pPr>
    <w:rPr>
      <w:rFonts w:ascii="宋体" w:hAnsi="宋体" w:eastAsia="仿宋"/>
      <w:b/>
      <w:sz w:val="36"/>
      <w:szCs w:val="44"/>
    </w:rPr>
  </w:style>
  <w:style w:type="paragraph" w:styleId="2078">
    <w:name w:val="Bid_正文"/>
    <w:basedOn w:val="893"/>
    <w:next w:val="2079"/>
    <w:link w:val="874"/>
    <w:qFormat/>
    <w:pPr>
      <w:ind w:firstLine="200"/>
      <w:jc w:val="left"/>
      <w:spacing w:line="590" w:lineRule="atLeast"/>
      <w:widowControl/>
    </w:pPr>
    <w:rPr>
      <w:rFonts w:ascii="方正仿宋_GBK" w:hAnsi="Calibri" w:eastAsia="仿宋"/>
      <w:spacing w:val="-25"/>
      <w:sz w:val="32"/>
      <w:szCs w:val="20"/>
    </w:rPr>
  </w:style>
  <w:style w:type="paragraph" w:styleId="2079">
    <w:name w:val="p1"/>
    <w:basedOn w:val="874"/>
    <w:next w:val="899"/>
    <w:link w:val="874"/>
    <w:qFormat/>
    <w:pPr>
      <w:ind w:firstLine="560"/>
      <w:jc w:val="left"/>
      <w:spacing w:line="500" w:lineRule="exact"/>
      <w:widowControl/>
    </w:pPr>
    <w:rPr>
      <w:rFonts w:ascii="Lucida Grande" w:hAnsi="Lucida Grande" w:eastAsia="仿宋" w:cs="Lucida Grande"/>
      <w:color w:val="000000"/>
      <w:sz w:val="20"/>
      <w:szCs w:val="20"/>
    </w:rPr>
  </w:style>
  <w:style w:type="paragraph" w:styleId="2080">
    <w:name w:val="正文首行缩进 Char3"/>
    <w:basedOn w:val="874"/>
    <w:next w:val="2080"/>
    <w:link w:val="874"/>
    <w:qFormat/>
    <w:pPr>
      <w:ind w:firstLine="560"/>
      <w:spacing w:line="500" w:lineRule="exact"/>
    </w:pPr>
    <w:rPr>
      <w:rFonts w:ascii="Calibri" w:hAnsi="Calibri" w:eastAsia="仿宋"/>
      <w:sz w:val="28"/>
      <w:szCs w:val="20"/>
    </w:rPr>
  </w:style>
  <w:style w:type="paragraph" w:styleId="2081">
    <w:name w:val="表格内容"/>
    <w:basedOn w:val="874"/>
    <w:next w:val="1860"/>
    <w:link w:val="874"/>
    <w:qFormat/>
    <w:pPr>
      <w:ind w:firstLine="560"/>
      <w:jc w:val="left"/>
      <w:spacing w:line="360" w:lineRule="auto"/>
    </w:pPr>
    <w:rPr>
      <w:rFonts w:ascii="微软雅黑" w:hAnsi="微软雅黑" w:eastAsia="微软雅黑"/>
      <w:sz w:val="18"/>
      <w:lang w:val="en-GB"/>
    </w:rPr>
  </w:style>
  <w:style w:type="paragraph" w:styleId="2082">
    <w:name w:val="文章正文"/>
    <w:basedOn w:val="874"/>
    <w:next w:val="2083"/>
    <w:link w:val="874"/>
    <w:qFormat/>
    <w:pPr>
      <w:ind w:firstLine="482"/>
      <w:spacing w:line="360" w:lineRule="auto"/>
    </w:pPr>
    <w:rPr>
      <w:rFonts w:ascii="Calibri" w:hAnsi="Calibri" w:eastAsia="仿宋"/>
    </w:rPr>
  </w:style>
  <w:style w:type="paragraph" w:styleId="2083">
    <w:name w:val="我的图表标题"/>
    <w:basedOn w:val="874"/>
    <w:next w:val="1071"/>
    <w:link w:val="874"/>
    <w:qFormat/>
    <w:pPr>
      <w:ind w:firstLine="560"/>
      <w:jc w:val="center"/>
      <w:spacing w:line="360" w:lineRule="auto"/>
    </w:pPr>
    <w:rPr>
      <w:rFonts w:ascii="Cambria" w:hAnsi="Cambria" w:eastAsia="黑体" w:cs="宋体"/>
      <w:sz w:val="28"/>
      <w:szCs w:val="20"/>
    </w:rPr>
  </w:style>
  <w:style w:type="paragraph" w:styleId="2084">
    <w:name w:val="11111"/>
    <w:basedOn w:val="874"/>
    <w:next w:val="2085"/>
    <w:link w:val="874"/>
    <w:qFormat/>
    <w:pPr>
      <w:ind w:firstLine="200"/>
      <w:spacing w:after="120" w:line="360" w:lineRule="auto"/>
    </w:pPr>
    <w:rPr>
      <w:rFonts w:ascii="宋体" w:hAnsi="Calibri" w:eastAsia="仿宋" w:cs="宋体"/>
      <w:color w:val="000000"/>
      <w:sz w:val="28"/>
      <w:lang w:val="zh-CN"/>
    </w:rPr>
  </w:style>
  <w:style w:type="paragraph" w:styleId="2085">
    <w:name w:val="Char Char Char Char Char Char Char Char Char Char Char Char Char"/>
    <w:basedOn w:val="874"/>
    <w:next w:val="893"/>
    <w:link w:val="874"/>
    <w:qFormat/>
    <w:pPr>
      <w:jc w:val="left"/>
      <w:spacing w:after="160" w:line="240" w:lineRule="exact"/>
      <w:widowControl/>
    </w:pPr>
    <w:rPr>
      <w:rFonts w:ascii="Verdana" w:hAnsi="Verdana" w:eastAsia="仿宋_GB2312"/>
      <w:sz w:val="28"/>
      <w:szCs w:val="20"/>
      <w:lang w:eastAsia="en-US"/>
    </w:rPr>
  </w:style>
  <w:style w:type="paragraph" w:styleId="2086">
    <w:name w:val="标题 41"/>
    <w:basedOn w:val="877"/>
    <w:next w:val="886"/>
    <w:link w:val="87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7">
    <w:name w:val="Char Char Char Char Char Char Char Char Char1 Char Char Char Char Char Char Char Char Char Char"/>
    <w:basedOn w:val="874"/>
    <w:next w:val="2088"/>
    <w:link w:val="874"/>
    <w:qFormat/>
    <w:pPr>
      <w:ind w:firstLine="560"/>
      <w:jc w:val="left"/>
      <w:spacing w:after="160" w:line="240" w:lineRule="exact"/>
      <w:widowControl/>
    </w:pPr>
    <w:rPr>
      <w:rFonts w:ascii="Verdana" w:hAnsi="Verdana" w:eastAsia="仿宋_GB2312"/>
      <w:sz w:val="28"/>
      <w:szCs w:val="20"/>
      <w:lang w:eastAsia="en-US"/>
    </w:rPr>
  </w:style>
  <w:style w:type="paragraph" w:styleId="2088">
    <w:name w:val="样式3"/>
    <w:basedOn w:val="874"/>
    <w:next w:val="2088"/>
    <w:link w:val="874"/>
    <w:qFormat/>
    <w:pPr>
      <w:ind w:firstLine="420"/>
      <w:spacing w:line="360" w:lineRule="auto"/>
      <w:tabs>
        <w:tab w:val="left" w:pos="695" w:leader="none"/>
      </w:tabs>
    </w:pPr>
    <w:rPr>
      <w:rFonts w:ascii="Calibri" w:hAnsi="Calibri" w:eastAsia="仿宋"/>
      <w:sz w:val="28"/>
    </w:rPr>
  </w:style>
  <w:style w:type="paragraph" w:styleId="2089">
    <w:name w:val="正文Normal"/>
    <w:basedOn w:val="874"/>
    <w:next w:val="993"/>
    <w:link w:val="874"/>
    <w:qFormat/>
    <w:pPr>
      <w:ind w:firstLine="480"/>
      <w:spacing w:after="120" w:line="360" w:lineRule="auto"/>
    </w:pPr>
    <w:rPr>
      <w:rFonts w:ascii="Arial" w:hAnsi="Arial" w:eastAsia="仿宋" w:cs="Arial"/>
      <w:sz w:val="28"/>
    </w:rPr>
  </w:style>
  <w:style w:type="paragraph" w:styleId="2090">
    <w:name w:val="标准正文"/>
    <w:basedOn w:val="874"/>
    <w:next w:val="883"/>
    <w:link w:val="874"/>
    <w:qFormat/>
    <w:pPr>
      <w:ind w:firstLine="560"/>
      <w:spacing w:line="500" w:lineRule="exact"/>
    </w:pPr>
    <w:rPr>
      <w:rFonts w:ascii="Calibri" w:hAnsi="Calibri" w:eastAsia="仿宋"/>
      <w:sz w:val="28"/>
      <w:lang w:val="en-GB"/>
    </w:rPr>
  </w:style>
  <w:style w:type="paragraph" w:styleId="2091">
    <w:name w:val="_Style 62"/>
    <w:next w:val="958"/>
    <w:link w:val="874"/>
    <w:qFormat/>
    <w:pPr>
      <w:jc w:val="both"/>
      <w:widowControl w:val="off"/>
    </w:pPr>
    <w:rPr>
      <w:rFonts w:ascii="Calibri" w:hAnsi="Calibri" w:eastAsia="宋体"/>
      <w:sz w:val="21"/>
      <w:szCs w:val="22"/>
      <w:lang w:val="en-US" w:eastAsia="zh-CN" w:bidi="ar-SA"/>
    </w:rPr>
  </w:style>
  <w:style w:type="paragraph" w:styleId="2092">
    <w:name w:val="_Style 54"/>
    <w:next w:val="1528"/>
    <w:link w:val="874"/>
    <w:qFormat/>
    <w:rPr>
      <w:rFonts w:ascii="Calibri" w:hAnsi="Calibri" w:eastAsia="宋体"/>
      <w:sz w:val="24"/>
      <w:szCs w:val="24"/>
      <w:lang w:val="en-US" w:eastAsia="zh-CN" w:bidi="ar-SA"/>
    </w:rPr>
  </w:style>
  <w:style w:type="paragraph" w:styleId="2093">
    <w:name w:val="样式 标题 2 + 行距: 最小值 12 磅"/>
    <w:basedOn w:val="876"/>
    <w:next w:val="883"/>
    <w:link w:val="87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4">
    <w:name w:val="ABC_正文"/>
    <w:basedOn w:val="874"/>
    <w:next w:val="2094"/>
    <w:link w:val="874"/>
    <w:qFormat/>
    <w:pPr>
      <w:ind w:firstLine="200"/>
      <w:widowControl/>
    </w:pPr>
    <w:rPr>
      <w:rFonts w:ascii="Calibri" w:hAnsi="宋体" w:eastAsia="Times New Roman"/>
      <w:sz w:val="20"/>
      <w:szCs w:val="20"/>
    </w:rPr>
  </w:style>
  <w:style w:type="paragraph" w:styleId="2095">
    <w:name w:val="InfoBlue"/>
    <w:basedOn w:val="874"/>
    <w:next w:val="2095"/>
    <w:link w:val="874"/>
    <w:qFormat/>
    <w:pPr>
      <w:ind w:left="720" w:firstLine="560"/>
      <w:jc w:val="left"/>
      <w:spacing w:after="120" w:line="360" w:lineRule="auto"/>
    </w:pPr>
    <w:rPr>
      <w:rFonts w:ascii="Calibri" w:hAnsi="Calibri" w:eastAsia="仿宋"/>
      <w:color w:val="0000ff"/>
      <w:szCs w:val="20"/>
    </w:rPr>
  </w:style>
  <w:style w:type="paragraph" w:styleId="2096">
    <w:name w:val="样式 标题 3"/>
    <w:basedOn w:val="877"/>
    <w:next w:val="922"/>
    <w:link w:val="87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7">
    <w:name w:val="正文文本21"/>
    <w:next w:val="2097"/>
    <w:link w:val="874"/>
    <w:qFormat/>
    <w:pPr>
      <w:keepLines/>
      <w:spacing w:after="120" w:line="220" w:lineRule="atLeast"/>
    </w:pPr>
    <w:rPr>
      <w:rFonts w:ascii="宋体" w:hAnsi="Calibri" w:eastAsia="宋体"/>
      <w:lang w:val="en-GB" w:eastAsia="zh-CN" w:bidi="ar-SA"/>
    </w:rPr>
  </w:style>
  <w:style w:type="paragraph" w:styleId="2098">
    <w:name w:val="Char Char Char Char Char Char Char Char Char Char Char Char Char Char Char1 Char"/>
    <w:basedOn w:val="874"/>
    <w:next w:val="919"/>
    <w:link w:val="874"/>
    <w:qFormat/>
    <w:pPr>
      <w:ind w:firstLine="560"/>
      <w:jc w:val="left"/>
      <w:spacing w:after="160" w:line="240" w:lineRule="exact"/>
      <w:widowControl/>
    </w:pPr>
    <w:rPr>
      <w:rFonts w:ascii="Verdana" w:hAnsi="Verdana" w:eastAsia="仿宋"/>
      <w:sz w:val="20"/>
      <w:szCs w:val="20"/>
      <w:lang w:eastAsia="en-US"/>
    </w:rPr>
  </w:style>
  <w:style w:type="paragraph" w:styleId="2099">
    <w:name w:val="无首行缩进正文"/>
    <w:basedOn w:val="2083"/>
    <w:next w:val="2035"/>
    <w:link w:val="874"/>
    <w:qFormat/>
    <w:pPr>
      <w:ind w:firstLine="0"/>
      <w:jc w:val="both"/>
    </w:pPr>
    <w:rPr>
      <w:rFonts w:ascii="Calibri" w:hAnsi="Calibri" w:eastAsia="方正仿宋_GBK" w:cs="Times New Roman"/>
      <w:sz w:val="21"/>
      <w:szCs w:val="24"/>
    </w:rPr>
  </w:style>
  <w:style w:type="paragraph" w:styleId="2100">
    <w:name w:val="Plain Text1"/>
    <w:basedOn w:val="874"/>
    <w:next w:val="900"/>
    <w:link w:val="874"/>
    <w:qFormat/>
    <w:pPr>
      <w:ind w:firstLine="560"/>
      <w:spacing w:line="360" w:lineRule="auto"/>
    </w:pPr>
    <w:rPr>
      <w:rFonts w:ascii="宋体" w:hAnsi="宋体" w:eastAsia="仿宋"/>
      <w:sz w:val="28"/>
      <w:szCs w:val="20"/>
    </w:rPr>
  </w:style>
  <w:style w:type="paragraph" w:styleId="2101">
    <w:name w:val="Char Char Char Char Char Char Char Char Char Char Char Char Char1"/>
    <w:basedOn w:val="874"/>
    <w:next w:val="2101"/>
    <w:link w:val="874"/>
    <w:qFormat/>
    <w:pPr>
      <w:ind w:firstLine="560"/>
      <w:jc w:val="left"/>
      <w:spacing w:after="160" w:line="240" w:lineRule="exact"/>
      <w:widowControl/>
    </w:pPr>
    <w:rPr>
      <w:rFonts w:ascii="Verdana" w:hAnsi="Verdana" w:eastAsia="仿宋_GB2312"/>
      <w:sz w:val="28"/>
      <w:szCs w:val="20"/>
      <w:lang w:eastAsia="en-US"/>
    </w:rPr>
  </w:style>
  <w:style w:type="paragraph" w:styleId="2102">
    <w:name w:val="样式 Tabletext + 五号 加粗 居中 段后: 0 磅 行距: 1.5 倍行距"/>
    <w:basedOn w:val="874"/>
    <w:next w:val="2102"/>
    <w:link w:val="874"/>
    <w:qFormat/>
    <w:pPr>
      <w:ind w:firstLine="560"/>
      <w:spacing w:line="500" w:lineRule="exact"/>
    </w:pPr>
    <w:rPr>
      <w:rFonts w:ascii="Calibri" w:hAnsi="Calibri" w:eastAsia="仿宋"/>
      <w:sz w:val="28"/>
      <w:szCs w:val="20"/>
    </w:rPr>
  </w:style>
  <w:style w:type="paragraph" w:styleId="2103">
    <w:name w:val="Subject"/>
    <w:basedOn w:val="874"/>
    <w:next w:val="2103"/>
    <w:link w:val="874"/>
    <w:qFormat/>
    <w:pPr>
      <w:jc w:val="center"/>
      <w:widowControl/>
    </w:pPr>
    <w:rPr>
      <w:rFonts w:ascii="Calibri" w:hAnsi="Calibri" w:eastAsia="黑体"/>
      <w:b/>
      <w:sz w:val="48"/>
    </w:rPr>
  </w:style>
  <w:style w:type="paragraph" w:styleId="2104">
    <w:name w:val="题注1"/>
    <w:basedOn w:val="874"/>
    <w:next w:val="2104"/>
    <w:link w:val="874"/>
    <w:qFormat/>
    <w:pPr>
      <w:ind w:firstLine="720"/>
      <w:spacing w:before="120" w:after="120" w:line="360" w:lineRule="auto"/>
      <w:suppressLineNumbers/>
    </w:pPr>
    <w:rPr>
      <w:rFonts w:ascii="仿宋" w:hAnsi="仿宋"/>
      <w:i/>
      <w:iCs/>
      <w:sz w:val="28"/>
      <w:lang w:eastAsia="ar-SA"/>
    </w:rPr>
  </w:style>
  <w:style w:type="paragraph" w:styleId="2105">
    <w:name w:val="默认段落字体 Para Char Char Char Char"/>
    <w:basedOn w:val="874"/>
    <w:next w:val="928"/>
    <w:link w:val="874"/>
    <w:qFormat/>
    <w:pPr>
      <w:ind w:firstLine="560"/>
      <w:spacing w:line="360" w:lineRule="auto"/>
    </w:pPr>
    <w:rPr>
      <w:rFonts w:ascii="Calibri" w:hAnsi="Calibri" w:eastAsia="仿宋"/>
      <w:sz w:val="28"/>
      <w:szCs w:val="20"/>
    </w:rPr>
  </w:style>
  <w:style w:type="paragraph" w:styleId="2106">
    <w:name w:val="样式 标题 1 + 行距: 最小值 12 磅"/>
    <w:basedOn w:val="875"/>
    <w:next w:val="2095"/>
    <w:link w:val="87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7">
    <w:name w:val="_Style 224"/>
    <w:basedOn w:val="874"/>
    <w:next w:val="874"/>
    <w:link w:val="874"/>
    <w:uiPriority w:val="39"/>
    <w:unhideWhenUsed/>
    <w:qFormat/>
    <w:pPr>
      <w:ind w:left="2100"/>
      <w:jc w:val="left"/>
      <w:widowControl/>
    </w:pPr>
    <w:rPr>
      <w:rFonts w:ascii="Calibri" w:hAnsi="Calibri"/>
      <w:szCs w:val="22"/>
    </w:rPr>
  </w:style>
  <w:style w:type="paragraph" w:styleId="2108">
    <w:name w:val="图中文字"/>
    <w:basedOn w:val="874"/>
    <w:next w:val="1530"/>
    <w:link w:val="874"/>
    <w:qFormat/>
    <w:pPr>
      <w:ind w:firstLine="560"/>
      <w:jc w:val="center"/>
      <w:spacing w:line="500" w:lineRule="exact"/>
      <w:widowControl/>
    </w:pPr>
    <w:rPr>
      <w:rFonts w:ascii="Calibri" w:hAnsi="Calibri" w:eastAsia="仿宋_GB2312"/>
      <w:sz w:val="28"/>
      <w:szCs w:val="20"/>
    </w:rPr>
  </w:style>
  <w:style w:type="paragraph" w:styleId="2109">
    <w:name w:val="标题 11"/>
    <w:basedOn w:val="874"/>
    <w:next w:val="874"/>
    <w:link w:val="874"/>
    <w:qFormat/>
    <w:pPr>
      <w:keepLines/>
      <w:keepNext/>
      <w:spacing w:line="590" w:lineRule="exact"/>
      <w:outlineLvl w:val="0"/>
    </w:pPr>
    <w:rPr>
      <w:rFonts w:ascii="Calibri" w:hAnsi="Calibri" w:eastAsia="方正黑体_GBK"/>
      <w:bCs/>
      <w:sz w:val="32"/>
      <w:szCs w:val="44"/>
    </w:rPr>
  </w:style>
  <w:style w:type="paragraph" w:styleId="2110">
    <w:name w:val="样式 标题 + 右"/>
    <w:basedOn w:val="904"/>
    <w:next w:val="1997"/>
    <w:link w:val="874"/>
    <w:qFormat/>
    <w:pPr>
      <w:ind w:left="0" w:firstLine="560"/>
      <w:jc w:val="right"/>
      <w:spacing w:line="500" w:lineRule="exact"/>
    </w:pPr>
    <w:rPr>
      <w:rFonts w:ascii="宋体" w:hAnsi="Calibri" w:eastAsia="方正小标宋_GBK" w:cs="宋体"/>
      <w:color w:val="000000"/>
      <w:sz w:val="28"/>
      <w:szCs w:val="20"/>
    </w:rPr>
  </w:style>
  <w:style w:type="paragraph" w:styleId="2111">
    <w:name w:val="表号"/>
    <w:basedOn w:val="874"/>
    <w:next w:val="1066"/>
    <w:link w:val="87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2">
    <w:name w:val="表头样式"/>
    <w:basedOn w:val="874"/>
    <w:next w:val="2112"/>
    <w:link w:val="874"/>
    <w:qFormat/>
    <w:pPr>
      <w:ind w:firstLine="560"/>
      <w:jc w:val="center"/>
      <w:keepNext/>
      <w:spacing w:line="500" w:lineRule="exact"/>
    </w:pPr>
    <w:rPr>
      <w:rFonts w:ascii="Arial" w:hAnsi="Arial" w:eastAsia="仿宋"/>
      <w:b/>
      <w:szCs w:val="21"/>
    </w:rPr>
  </w:style>
  <w:style w:type="paragraph" w:styleId="2113">
    <w:name w:val="评估表"/>
    <w:basedOn w:val="874"/>
    <w:next w:val="2113"/>
    <w:link w:val="874"/>
    <w:qFormat/>
    <w:pPr>
      <w:spacing w:line="240" w:lineRule="exact"/>
    </w:pPr>
    <w:rPr>
      <w:rFonts w:ascii="方正仿宋_GBK" w:hAnsi="方正仿宋_GBK" w:eastAsia="方正仿宋_GBK"/>
      <w:sz w:val="18"/>
      <w:szCs w:val="18"/>
    </w:rPr>
  </w:style>
  <w:style w:type="paragraph" w:styleId="2114">
    <w:name w:val="Table Contents"/>
    <w:basedOn w:val="874"/>
    <w:next w:val="2114"/>
    <w:link w:val="874"/>
    <w:qFormat/>
    <w:pPr>
      <w:ind w:firstLine="720"/>
      <w:spacing w:line="360" w:lineRule="auto"/>
      <w:suppressLineNumbers/>
    </w:pPr>
    <w:rPr>
      <w:rFonts w:ascii="仿宋" w:hAnsi="仿宋"/>
      <w:sz w:val="28"/>
      <w:lang w:eastAsia="ar-SA"/>
    </w:rPr>
  </w:style>
  <w:style w:type="paragraph" w:styleId="2115">
    <w:name w:val="Paragraph1"/>
    <w:basedOn w:val="874"/>
    <w:next w:val="1759"/>
    <w:link w:val="874"/>
    <w:qFormat/>
    <w:pPr>
      <w:ind w:firstLine="560"/>
      <w:spacing w:before="80" w:line="500" w:lineRule="exact"/>
    </w:pPr>
    <w:rPr>
      <w:rFonts w:ascii="宋体" w:hAnsi="Calibri" w:eastAsia="仿宋"/>
      <w:sz w:val="20"/>
      <w:szCs w:val="20"/>
    </w:rPr>
  </w:style>
  <w:style w:type="paragraph" w:styleId="2116">
    <w:name w:val="Tabletext"/>
    <w:basedOn w:val="874"/>
    <w:next w:val="1673"/>
    <w:link w:val="874"/>
    <w:qFormat/>
    <w:pPr>
      <w:ind w:firstLine="560"/>
      <w:jc w:val="left"/>
      <w:keepLines/>
      <w:spacing w:after="120" w:line="240" w:lineRule="atLeast"/>
    </w:pPr>
    <w:rPr>
      <w:rFonts w:ascii="Calibri" w:hAnsi="Calibri" w:eastAsia="仿宋"/>
      <w:sz w:val="28"/>
      <w:szCs w:val="20"/>
      <w:lang w:eastAsia="en-US"/>
    </w:rPr>
  </w:style>
  <w:style w:type="paragraph" w:styleId="2117">
    <w:name w:val="编写建议"/>
    <w:basedOn w:val="874"/>
    <w:next w:val="886"/>
    <w:link w:val="874"/>
    <w:qFormat/>
    <w:pPr>
      <w:ind w:firstLine="420"/>
      <w:jc w:val="left"/>
      <w:spacing w:line="360" w:lineRule="auto"/>
    </w:pPr>
    <w:rPr>
      <w:rFonts w:ascii="Arial" w:hAnsi="Arial" w:cs="宋体"/>
      <w:i/>
      <w:iCs/>
      <w:color w:val="0000ff"/>
      <w:sz w:val="28"/>
      <w:lang w:eastAsia="ar-SA"/>
    </w:rPr>
  </w:style>
  <w:style w:type="paragraph" w:styleId="2118">
    <w:name w:val="引用 Char2"/>
    <w:basedOn w:val="874"/>
    <w:next w:val="2118"/>
    <w:link w:val="874"/>
    <w:qFormat/>
    <w:pPr>
      <w:ind w:firstLine="560"/>
      <w:spacing w:line="500" w:lineRule="exact"/>
    </w:pPr>
    <w:rPr>
      <w:rFonts w:ascii="Calibri" w:hAnsi="Calibri" w:eastAsia="仿宋"/>
      <w:sz w:val="28"/>
      <w:szCs w:val="20"/>
    </w:rPr>
  </w:style>
  <w:style w:type="paragraph" w:styleId="2119">
    <w:name w:val="文档名称"/>
    <w:basedOn w:val="874"/>
    <w:next w:val="2119"/>
    <w:link w:val="874"/>
    <w:qFormat/>
    <w:pPr>
      <w:ind w:firstLine="720"/>
      <w:jc w:val="center"/>
      <w:spacing w:line="360" w:lineRule="auto"/>
    </w:pPr>
    <w:rPr>
      <w:rFonts w:ascii="仿宋" w:hAnsi="仿宋" w:eastAsia="黑体"/>
      <w:b/>
      <w:sz w:val="48"/>
      <w:szCs w:val="48"/>
      <w:lang w:eastAsia="ar-SA"/>
    </w:rPr>
  </w:style>
  <w:style w:type="paragraph" w:styleId="2120">
    <w:name w:val="explanation"/>
    <w:basedOn w:val="874"/>
    <w:next w:val="1729"/>
    <w:link w:val="874"/>
    <w:qFormat/>
    <w:pPr>
      <w:ind w:firstLine="560"/>
      <w:spacing w:line="500" w:lineRule="exact"/>
    </w:pPr>
    <w:rPr>
      <w:rFonts w:ascii="Calibri" w:hAnsi="Calibri" w:eastAsia="仿宋"/>
      <w:sz w:val="28"/>
    </w:rPr>
  </w:style>
  <w:style w:type="paragraph" w:styleId="2121">
    <w:name w:val="左对齐的表内文字"/>
    <w:basedOn w:val="874"/>
    <w:next w:val="957"/>
    <w:link w:val="874"/>
    <w:qFormat/>
    <w:pPr>
      <w:ind w:firstLine="560"/>
      <w:spacing w:line="500" w:lineRule="exact"/>
    </w:pPr>
    <w:rPr>
      <w:rFonts w:ascii="Calibri" w:hAnsi="Calibri" w:eastAsia="仿宋_GB2312" w:cs="宋体"/>
      <w:sz w:val="28"/>
      <w:szCs w:val="20"/>
    </w:rPr>
  </w:style>
  <w:style w:type="paragraph" w:styleId="2122">
    <w:name w:val="_Style 44"/>
    <w:next w:val="874"/>
    <w:link w:val="874"/>
    <w:qFormat/>
    <w:pPr>
      <w:jc w:val="both"/>
      <w:widowControl w:val="off"/>
    </w:pPr>
    <w:rPr>
      <w:rFonts w:ascii="Calibri" w:hAnsi="Calibri" w:eastAsia="宋体"/>
      <w:sz w:val="24"/>
      <w:szCs w:val="24"/>
      <w:lang w:val="en-US" w:eastAsia="zh-CN" w:bidi="ar-SA"/>
    </w:rPr>
  </w:style>
  <w:style w:type="paragraph" w:styleId="2123">
    <w:name w:val="样式 标题 3 + 非加粗 倾斜"/>
    <w:basedOn w:val="877"/>
    <w:next w:val="2124"/>
    <w:link w:val="87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4">
    <w:name w:val="样式 标题 2 + 五号"/>
    <w:basedOn w:val="876"/>
    <w:next w:val="970"/>
    <w:link w:val="87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5">
    <w:name w:val="版权申明"/>
    <w:basedOn w:val="874"/>
    <w:next w:val="2125"/>
    <w:link w:val="874"/>
    <w:qFormat/>
    <w:pPr>
      <w:ind w:firstLine="720"/>
      <w:jc w:val="center"/>
      <w:spacing w:line="360" w:lineRule="auto"/>
    </w:pPr>
    <w:rPr>
      <w:rFonts w:ascii="宋体" w:hAnsi="宋体" w:cs="宋体"/>
      <w:b/>
      <w:bCs/>
      <w:color w:val="000000"/>
      <w:sz w:val="28"/>
      <w:szCs w:val="20"/>
      <w:lang w:eastAsia="ar-SA"/>
    </w:rPr>
  </w:style>
  <w:style w:type="paragraph" w:styleId="2126">
    <w:name w:val="标题G"/>
    <w:basedOn w:val="904"/>
    <w:next w:val="2106"/>
    <w:link w:val="87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7">
    <w:name w:val="标题5"/>
    <w:basedOn w:val="874"/>
    <w:next w:val="2127"/>
    <w:link w:val="874"/>
    <w:qFormat/>
    <w:pPr>
      <w:ind w:firstLine="560"/>
      <w:jc w:val="center"/>
      <w:spacing w:line="500" w:lineRule="exact"/>
    </w:pPr>
    <w:rPr>
      <w:rFonts w:ascii="宋体" w:hAnsi="宋体" w:eastAsia="仿宋"/>
      <w:b/>
      <w:sz w:val="52"/>
      <w:szCs w:val="22"/>
    </w:rPr>
  </w:style>
  <w:style w:type="paragraph" w:styleId="2128">
    <w:name w:val="修订11"/>
    <w:next w:val="2128"/>
    <w:link w:val="874"/>
    <w:uiPriority w:val="99"/>
    <w:qFormat/>
    <w:rPr>
      <w:rFonts w:ascii="宋体" w:hAnsi="Calibri" w:eastAsia="宋体"/>
      <w:sz w:val="21"/>
      <w:lang w:val="en-US" w:eastAsia="zh-CN" w:bidi="ar-SA"/>
    </w:rPr>
  </w:style>
  <w:style w:type="paragraph" w:styleId="2129">
    <w:name w:val="正文文本3"/>
    <w:next w:val="2129"/>
    <w:link w:val="874"/>
    <w:qFormat/>
    <w:pPr>
      <w:keepLines/>
      <w:spacing w:after="120" w:line="220" w:lineRule="atLeast"/>
    </w:pPr>
    <w:rPr>
      <w:rFonts w:ascii="宋体" w:hAnsi="Calibri" w:eastAsia="宋体"/>
      <w:lang w:val="en-GB" w:eastAsia="zh-CN" w:bidi="ar-SA"/>
    </w:rPr>
  </w:style>
  <w:style w:type="paragraph" w:styleId="2130">
    <w:name w:val="目录标题2"/>
    <w:basedOn w:val="875"/>
    <w:next w:val="874"/>
    <w:link w:val="87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1">
    <w:name w:val="Char1 Char Char Char1"/>
    <w:basedOn w:val="874"/>
    <w:next w:val="2131"/>
    <w:link w:val="874"/>
    <w:qFormat/>
    <w:pPr>
      <w:ind w:firstLine="560"/>
      <w:spacing w:line="500" w:lineRule="exact"/>
    </w:pPr>
    <w:rPr>
      <w:rFonts w:ascii="Tahoma" w:hAnsi="Tahoma" w:eastAsia="仿宋"/>
      <w:sz w:val="28"/>
      <w:szCs w:val="20"/>
    </w:rPr>
  </w:style>
  <w:style w:type="paragraph" w:styleId="2132">
    <w:name w:val="Bullet Text"/>
    <w:basedOn w:val="874"/>
    <w:next w:val="2096"/>
    <w:link w:val="874"/>
    <w:qFormat/>
    <w:pPr>
      <w:ind w:left="360" w:hanging="360"/>
      <w:jc w:val="left"/>
      <w:spacing w:after="60" w:line="500" w:lineRule="exact"/>
    </w:pPr>
    <w:rPr>
      <w:rFonts w:ascii="Arial" w:hAnsi="Arial" w:eastAsia="仿宋"/>
      <w:sz w:val="20"/>
      <w:szCs w:val="20"/>
    </w:rPr>
  </w:style>
  <w:style w:type="paragraph" w:styleId="2133">
    <w:name w:val="_Style 47"/>
    <w:basedOn w:val="874"/>
    <w:next w:val="1038"/>
    <w:link w:val="874"/>
    <w:qFormat/>
    <w:pPr>
      <w:ind w:firstLine="420"/>
      <w:jc w:val="left"/>
      <w:spacing w:line="360" w:lineRule="auto"/>
    </w:pPr>
    <w:rPr>
      <w:rFonts w:ascii="宋体" w:hAnsi="Calibri"/>
      <w:szCs w:val="20"/>
    </w:rPr>
  </w:style>
  <w:style w:type="paragraph" w:styleId="2134">
    <w:name w:val="_Style 196"/>
    <w:basedOn w:val="874"/>
    <w:next w:val="874"/>
    <w:link w:val="874"/>
    <w:qFormat/>
    <w:pPr>
      <w:ind w:firstLine="560"/>
      <w:spacing w:line="500" w:lineRule="exact"/>
    </w:pPr>
    <w:rPr>
      <w:rFonts w:ascii="Calibri Light" w:hAnsi="Calibri Light" w:eastAsia="仿宋"/>
      <w:color w:val="000000"/>
      <w:sz w:val="28"/>
      <w:szCs w:val="20"/>
    </w:rPr>
  </w:style>
  <w:style w:type="paragraph" w:styleId="2135">
    <w:name w:val="Contents 10"/>
    <w:basedOn w:val="2136"/>
    <w:next w:val="2135"/>
    <w:link w:val="874"/>
    <w:qFormat/>
    <w:pPr>
      <w:ind w:left="2547"/>
      <w:tabs>
        <w:tab w:val="right" w:pos="24919" w:leader="dot"/>
      </w:tabs>
    </w:pPr>
  </w:style>
  <w:style w:type="paragraph" w:styleId="2136">
    <w:name w:val="Index"/>
    <w:basedOn w:val="874"/>
    <w:next w:val="2136"/>
    <w:link w:val="874"/>
    <w:qFormat/>
    <w:pPr>
      <w:ind w:firstLine="720"/>
      <w:spacing w:line="360" w:lineRule="auto"/>
      <w:suppressLineNumbers/>
    </w:pPr>
    <w:rPr>
      <w:rFonts w:ascii="仿宋" w:hAnsi="仿宋"/>
      <w:sz w:val="28"/>
      <w:lang w:eastAsia="ar-SA"/>
    </w:rPr>
  </w:style>
  <w:style w:type="paragraph" w:styleId="2137">
    <w:name w:val="subhead1"/>
    <w:basedOn w:val="874"/>
    <w:next w:val="935"/>
    <w:link w:val="874"/>
    <w:qFormat/>
    <w:pPr>
      <w:ind w:firstLine="560"/>
      <w:jc w:val="left"/>
      <w:spacing w:line="500" w:lineRule="exact"/>
    </w:pPr>
    <w:rPr>
      <w:rFonts w:ascii="Arial" w:hAnsi="Arial" w:eastAsia="仿宋"/>
      <w:b/>
      <w:sz w:val="28"/>
      <w:szCs w:val="20"/>
    </w:rPr>
  </w:style>
  <w:style w:type="paragraph" w:styleId="2138">
    <w:name w:val="txt"/>
    <w:basedOn w:val="874"/>
    <w:next w:val="1641"/>
    <w:link w:val="87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9">
    <w:name w:val="目录标题1"/>
    <w:basedOn w:val="875"/>
    <w:next w:val="874"/>
    <w:link w:val="87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0">
    <w:name w:val="Header Odd"/>
    <w:basedOn w:val="2141"/>
    <w:next w:val="1695"/>
    <w:link w:val="874"/>
    <w:qFormat/>
    <w:pPr>
      <w:jc w:val="right"/>
      <w:widowControl/>
      <w:pBdr>
        <w:bottom w:val="single" w:color="4F81BD" w:sz="4" w:space="1"/>
      </w:pBdr>
    </w:pPr>
    <w:rPr>
      <w:b/>
      <w:bCs/>
      <w:color w:val="1f497d"/>
      <w:sz w:val="20"/>
      <w:szCs w:val="23"/>
    </w:rPr>
  </w:style>
  <w:style w:type="paragraph" w:styleId="2141">
    <w:name w:val="中等深浅网格 2 - 着色 11"/>
    <w:next w:val="2141"/>
    <w:link w:val="874"/>
    <w:uiPriority w:val="99"/>
    <w:qFormat/>
    <w:pPr>
      <w:widowControl w:val="off"/>
    </w:pPr>
    <w:rPr>
      <w:rFonts w:ascii="宋体" w:hAnsi="Calibri" w:eastAsia="宋体"/>
      <w:sz w:val="21"/>
      <w:lang w:val="en-US" w:eastAsia="zh-CN" w:bidi="ar-SA"/>
    </w:rPr>
  </w:style>
  <w:style w:type="paragraph" w:styleId="2142">
    <w:name w:val="样式 两端对齐"/>
    <w:basedOn w:val="874"/>
    <w:next w:val="2102"/>
    <w:link w:val="874"/>
    <w:qFormat/>
    <w:pPr>
      <w:ind w:firstLine="560"/>
      <w:spacing w:line="360" w:lineRule="auto"/>
    </w:pPr>
    <w:rPr>
      <w:rFonts w:ascii="宋体" w:hAnsi="Calibri" w:eastAsia="仿宋" w:cs="宋体"/>
      <w:sz w:val="28"/>
      <w:szCs w:val="20"/>
    </w:rPr>
  </w:style>
  <w:style w:type="paragraph" w:styleId="2143">
    <w:name w:val="样式 行距: 固定值 20 磅 首行缩进:  2 字符"/>
    <w:basedOn w:val="874"/>
    <w:next w:val="2077"/>
    <w:link w:val="874"/>
    <w:qFormat/>
    <w:pPr>
      <w:ind w:firstLine="200"/>
      <w:jc w:val="left"/>
      <w:spacing w:line="360" w:lineRule="auto"/>
    </w:pPr>
    <w:rPr>
      <w:rFonts w:ascii="宋体" w:hAnsi="Calibri" w:eastAsia="仿宋" w:cs="宋体"/>
      <w:sz w:val="28"/>
      <w:szCs w:val="20"/>
    </w:rPr>
  </w:style>
  <w:style w:type="paragraph" w:styleId="2144">
    <w:name w:val="_Style 3"/>
    <w:basedOn w:val="874"/>
    <w:next w:val="2144"/>
    <w:link w:val="874"/>
    <w:uiPriority w:val="34"/>
    <w:qFormat/>
    <w:pPr>
      <w:jc w:val="left"/>
      <w:spacing w:before="100" w:beforeAutospacing="1" w:after="100" w:afterAutospacing="1"/>
      <w:widowControl/>
    </w:pPr>
    <w:rPr>
      <w:rFonts w:ascii="宋体" w:hAnsi="宋体" w:cs="宋体"/>
      <w:sz w:val="28"/>
    </w:rPr>
  </w:style>
  <w:style w:type="paragraph" w:styleId="2145">
    <w:name w:val="文头"/>
    <w:basedOn w:val="874"/>
    <w:next w:val="2145"/>
    <w:link w:val="87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46">
    <w:name w:val="日期 Char2"/>
    <w:basedOn w:val="874"/>
    <w:next w:val="2146"/>
    <w:link w:val="874"/>
    <w:qFormat/>
    <w:pPr>
      <w:ind w:firstLine="560"/>
      <w:spacing w:line="500" w:lineRule="exact"/>
    </w:pPr>
    <w:rPr>
      <w:rFonts w:ascii="Calibri" w:hAnsi="Calibri" w:eastAsia="仿宋"/>
      <w:sz w:val="28"/>
      <w:szCs w:val="20"/>
    </w:rPr>
  </w:style>
  <w:style w:type="paragraph" w:styleId="2147">
    <w:name w:val="样式 正文内容 + 左侧:  0.74 厘米 首行缩进:  0.85 厘米"/>
    <w:basedOn w:val="874"/>
    <w:next w:val="2147"/>
    <w:link w:val="874"/>
    <w:qFormat/>
    <w:pPr>
      <w:ind w:left="420" w:firstLine="480"/>
      <w:spacing w:line="380" w:lineRule="exact"/>
    </w:pPr>
    <w:rPr>
      <w:rFonts w:ascii="宋体" w:hAnsi="宋体" w:cs="宋体"/>
      <w:sz w:val="28"/>
      <w:szCs w:val="20"/>
      <w:lang w:eastAsia="ar-SA"/>
    </w:rPr>
  </w:style>
  <w:style w:type="paragraph" w:styleId="2148">
    <w:name w:val="标题11"/>
    <w:basedOn w:val="874"/>
    <w:next w:val="874"/>
    <w:link w:val="874"/>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9">
    <w:name w:val="正文3"/>
    <w:basedOn w:val="874"/>
    <w:next w:val="2149"/>
    <w:link w:val="874"/>
    <w:qFormat/>
    <w:pPr>
      <w:ind w:firstLine="560"/>
      <w:spacing w:line="500" w:lineRule="exact"/>
      <w:widowControl/>
    </w:pPr>
    <w:rPr>
      <w:rFonts w:ascii="Calibri" w:hAnsi="Calibri" w:eastAsia="仿宋"/>
      <w:sz w:val="28"/>
      <w:szCs w:val="20"/>
    </w:rPr>
  </w:style>
  <w:style w:type="paragraph" w:styleId="2150">
    <w:name w:val="正文文本 Char2"/>
    <w:basedOn w:val="874"/>
    <w:next w:val="2150"/>
    <w:link w:val="874"/>
    <w:qFormat/>
    <w:pPr>
      <w:ind w:firstLine="560"/>
      <w:spacing w:line="500" w:lineRule="exact"/>
    </w:pPr>
    <w:rPr>
      <w:rFonts w:ascii="Calibri" w:hAnsi="Calibri" w:eastAsia="仿宋"/>
      <w:sz w:val="28"/>
      <w:szCs w:val="20"/>
    </w:rPr>
  </w:style>
  <w:style w:type="paragraph" w:styleId="2151">
    <w:name w:val="彩色底纹 - 强调文字颜色 11"/>
    <w:next w:val="2151"/>
    <w:link w:val="874"/>
    <w:uiPriority w:val="99"/>
    <w:semiHidden/>
    <w:qFormat/>
    <w:rPr>
      <w:rFonts w:ascii="Calibri" w:hAnsi="Calibri" w:eastAsia="宋体"/>
      <w:sz w:val="21"/>
      <w:szCs w:val="22"/>
      <w:lang w:val="en-US" w:eastAsia="zh-CN" w:bidi="ar-SA"/>
    </w:rPr>
  </w:style>
  <w:style w:type="paragraph" w:styleId="2152">
    <w:name w:val="样式 InfoBlue + 倾斜"/>
    <w:basedOn w:val="2123"/>
    <w:next w:val="2087"/>
    <w:link w:val="874"/>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53">
    <w:name w:val="Char Char Char Char Char Char Char Char Char Char Char Char Char2"/>
    <w:basedOn w:val="874"/>
    <w:next w:val="2153"/>
    <w:link w:val="874"/>
    <w:qFormat/>
    <w:pPr>
      <w:ind w:firstLine="560"/>
      <w:jc w:val="left"/>
      <w:spacing w:after="160" w:line="240" w:lineRule="exact"/>
      <w:widowControl/>
    </w:pPr>
    <w:rPr>
      <w:rFonts w:ascii="Verdana" w:hAnsi="Verdana" w:eastAsia="仿宋_GB2312"/>
      <w:sz w:val="28"/>
      <w:szCs w:val="20"/>
      <w:lang w:eastAsia="en-US"/>
    </w:rPr>
  </w:style>
  <w:style w:type="paragraph" w:styleId="2154">
    <w:name w:val="样式 正文文本缩进 + 左侧:  2 字符 行距: 固定值 20 磅 首行缩进:  2 字符"/>
    <w:basedOn w:val="911"/>
    <w:next w:val="1539"/>
    <w:link w:val="874"/>
    <w:qFormat/>
    <w:pPr>
      <w:ind w:left="400" w:firstLine="400"/>
      <w:jc w:val="both"/>
      <w:spacing w:line="360" w:lineRule="auto"/>
    </w:pPr>
    <w:rPr>
      <w:rFonts w:cs="宋体"/>
      <w:szCs w:val="20"/>
    </w:rPr>
  </w:style>
  <w:style w:type="paragraph" w:styleId="2155">
    <w:name w:val="正文文本4"/>
    <w:basedOn w:val="874"/>
    <w:next w:val="2155"/>
    <w:link w:val="874"/>
    <w:uiPriority w:val="99"/>
    <w:qFormat/>
    <w:pPr>
      <w:jc w:val="left"/>
      <w:spacing w:after="120" w:line="288" w:lineRule="auto"/>
      <w:widowControl/>
    </w:pPr>
    <w:rPr>
      <w:rFonts w:ascii="Verdana" w:hAnsi="Verdana"/>
      <w:sz w:val="24"/>
      <w:szCs w:val="20"/>
      <w:lang w:eastAsia="en-US"/>
    </w:rPr>
  </w:style>
  <w:style w:type="paragraph" w:styleId="2156">
    <w:name w:val="Char1 Char Char Char3"/>
    <w:basedOn w:val="874"/>
    <w:next w:val="2156"/>
    <w:link w:val="874"/>
    <w:qFormat/>
    <w:rPr>
      <w:rFonts w:ascii="Tahoma" w:hAnsi="Tahoma"/>
      <w:sz w:val="24"/>
      <w:szCs w:val="20"/>
    </w:rPr>
  </w:style>
  <w:style w:type="paragraph" w:styleId="2157">
    <w:name w:val="Char Char112"/>
    <w:basedOn w:val="874"/>
    <w:next w:val="2157"/>
    <w:link w:val="874"/>
    <w:semiHidden/>
    <w:qFormat/>
    <w:pPr>
      <w:jc w:val="left"/>
      <w:spacing w:after="160" w:line="240" w:lineRule="exact"/>
      <w:widowControl/>
    </w:pPr>
    <w:rPr>
      <w:rFonts w:ascii="Verdana" w:hAnsi="Verdana"/>
      <w:sz w:val="20"/>
      <w:lang w:eastAsia="en-US"/>
    </w:rPr>
  </w:style>
  <w:style w:type="paragraph" w:styleId="2158">
    <w:name w:val="TOC Heading1"/>
    <w:basedOn w:val="875"/>
    <w:next w:val="874"/>
    <w:link w:val="87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9">
    <w:name w:val="一级项目符号"/>
    <w:basedOn w:val="874"/>
    <w:next w:val="874"/>
    <w:link w:val="87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0">
    <w:name w:val="正文排列"/>
    <w:basedOn w:val="874"/>
    <w:next w:val="2160"/>
    <w:link w:val="874"/>
    <w:qFormat/>
    <w:pPr>
      <w:ind w:left="902"/>
      <w:tabs>
        <w:tab w:val="left" w:pos="902" w:leader="none"/>
      </w:tabs>
    </w:pPr>
    <w:rPr>
      <w:rFonts w:eastAsia="仿宋"/>
      <w:sz w:val="28"/>
      <w:szCs w:val="20"/>
    </w:rPr>
  </w:style>
  <w:style w:type="paragraph" w:styleId="2161">
    <w:name w:val="H2 List Num cont"/>
    <w:basedOn w:val="874"/>
    <w:next w:val="2161"/>
    <w:link w:val="87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2">
    <w:name w:val="number0"/>
    <w:basedOn w:val="886"/>
    <w:next w:val="2162"/>
    <w:link w:val="87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3">
    <w:name w:val="文件标题1.1"/>
    <w:basedOn w:val="874"/>
    <w:next w:val="2163"/>
    <w:link w:val="874"/>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4">
    <w:name w:val="编号1-2"/>
    <w:basedOn w:val="874"/>
    <w:next w:val="874"/>
    <w:link w:val="874"/>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5">
    <w:name w:val="章正文 Char"/>
    <w:basedOn w:val="874"/>
    <w:next w:val="2165"/>
    <w:link w:val="874"/>
    <w:qFormat/>
    <w:pPr>
      <w:ind w:firstLine="504"/>
      <w:spacing w:line="380" w:lineRule="exact"/>
      <w:widowControl/>
      <w:tabs>
        <w:tab w:val="left" w:pos="780" w:leader="none"/>
      </w:tabs>
    </w:pPr>
    <w:rPr>
      <w:rFonts w:ascii="宋体" w:hAnsi="宋体" w:eastAsia="仿宋_GB2312"/>
      <w:spacing w:val="6"/>
      <w:sz w:val="24"/>
    </w:rPr>
  </w:style>
  <w:style w:type="paragraph" w:styleId="2166">
    <w:name w:val="ordinary-output"/>
    <w:basedOn w:val="874"/>
    <w:next w:val="2166"/>
    <w:link w:val="874"/>
    <w:qFormat/>
    <w:pPr>
      <w:jc w:val="left"/>
      <w:spacing w:before="100" w:beforeAutospacing="1" w:after="100" w:afterAutospacing="1" w:line="330" w:lineRule="atLeast"/>
      <w:widowControl/>
    </w:pPr>
    <w:rPr>
      <w:rFonts w:ascii="宋体" w:hAnsi="宋体" w:cs="宋体"/>
      <w:color w:val="333333"/>
      <w:sz w:val="24"/>
    </w:rPr>
  </w:style>
  <w:style w:type="paragraph" w:styleId="2167">
    <w:name w:val="正文 New New"/>
    <w:next w:val="2167"/>
    <w:link w:val="874"/>
    <w:qFormat/>
    <w:pPr>
      <w:jc w:val="both"/>
      <w:widowControl w:val="off"/>
    </w:pPr>
    <w:rPr>
      <w:rFonts w:ascii="Times New Roman" w:hAnsi="Times New Roman" w:eastAsia="宋体"/>
      <w:sz w:val="21"/>
      <w:szCs w:val="24"/>
      <w:lang w:val="en-US" w:eastAsia="zh-CN" w:bidi="ar-SA"/>
    </w:rPr>
  </w:style>
  <w:style w:type="paragraph" w:styleId="2168">
    <w:name w:val="Char Char11"/>
    <w:basedOn w:val="874"/>
    <w:next w:val="2168"/>
    <w:link w:val="874"/>
    <w:semiHidden/>
    <w:qFormat/>
    <w:pPr>
      <w:jc w:val="left"/>
      <w:spacing w:after="160" w:line="240" w:lineRule="exact"/>
      <w:widowControl/>
    </w:pPr>
    <w:rPr>
      <w:rFonts w:ascii="Verdana" w:hAnsi="Verdana"/>
      <w:sz w:val="20"/>
      <w:lang w:eastAsia="en-US"/>
    </w:rPr>
  </w:style>
  <w:style w:type="paragraph" w:styleId="2169">
    <w:name w:val="列项——（一级）"/>
    <w:next w:val="2169"/>
    <w:link w:val="874"/>
    <w:qFormat/>
    <w:pPr>
      <w:ind w:left="833" w:hanging="408"/>
      <w:jc w:val="both"/>
      <w:widowControl w:val="off"/>
    </w:pPr>
    <w:rPr>
      <w:rFonts w:ascii="宋体" w:hAnsi="Times New Roman" w:eastAsia="宋体"/>
      <w:sz w:val="21"/>
      <w:lang w:val="en-US" w:eastAsia="zh-CN" w:bidi="ar-SA"/>
    </w:rPr>
  </w:style>
  <w:style w:type="paragraph" w:styleId="2170">
    <w:name w:val="列项●（二级）"/>
    <w:next w:val="2170"/>
    <w:link w:val="874"/>
    <w:qFormat/>
    <w:pPr>
      <w:ind w:left="1264" w:hanging="413"/>
      <w:jc w:val="both"/>
      <w:tabs>
        <w:tab w:val="left" w:pos="760" w:leader="none"/>
        <w:tab w:val="left" w:pos="840" w:leader="none"/>
      </w:tabs>
    </w:pPr>
    <w:rPr>
      <w:rFonts w:ascii="宋体" w:hAnsi="Times New Roman" w:eastAsia="宋体"/>
      <w:sz w:val="21"/>
      <w:lang w:val="en-US" w:eastAsia="zh-CN" w:bidi="ar-SA"/>
    </w:rPr>
  </w:style>
  <w:style w:type="paragraph" w:styleId="2171">
    <w:name w:val="示例内容"/>
    <w:next w:val="2171"/>
    <w:link w:val="874"/>
    <w:qFormat/>
    <w:pPr>
      <w:ind w:firstLine="200"/>
      <w:tabs>
        <w:tab w:val="left" w:pos="1620" w:leader="none"/>
      </w:tabs>
    </w:pPr>
    <w:rPr>
      <w:rFonts w:ascii="宋体" w:hAnsi="Times New Roman" w:eastAsia="宋体"/>
      <w:sz w:val="18"/>
      <w:szCs w:val="18"/>
      <w:lang w:val="en-US" w:eastAsia="zh-CN" w:bidi="ar-SA"/>
    </w:rPr>
  </w:style>
  <w:style w:type="paragraph" w:styleId="2172">
    <w:name w:val="列项◆（三级）"/>
    <w:basedOn w:val="874"/>
    <w:next w:val="2172"/>
    <w:link w:val="874"/>
    <w:qFormat/>
    <w:pPr>
      <w:ind w:left="1680" w:hanging="420"/>
    </w:pPr>
    <w:rPr>
      <w:rFonts w:ascii="宋体"/>
      <w:szCs w:val="21"/>
    </w:rPr>
  </w:style>
  <w:style w:type="paragraph" w:styleId="2173">
    <w:name w:val="编号列项（三级）"/>
    <w:next w:val="2173"/>
    <w:link w:val="874"/>
    <w:qFormat/>
    <w:pPr>
      <w:ind w:left="1260" w:hanging="420"/>
    </w:pPr>
    <w:rPr>
      <w:rFonts w:ascii="宋体" w:hAnsi="Times New Roman" w:eastAsia="宋体"/>
      <w:sz w:val="21"/>
      <w:lang w:val="en-US" w:eastAsia="zh-CN" w:bidi="ar-SA"/>
    </w:rPr>
  </w:style>
  <w:style w:type="paragraph" w:styleId="2174">
    <w:name w:val="示例×："/>
    <w:basedOn w:val="1094"/>
    <w:next w:val="2174"/>
    <w:link w:val="874"/>
    <w:qFormat/>
    <w:pPr>
      <w:ind w:left="842" w:hanging="420"/>
      <w:tabs>
        <w:tab w:val="left" w:pos="360" w:leader="none"/>
        <w:tab w:val="left" w:pos="567" w:leader="none"/>
      </w:tabs>
      <w:outlineLvl w:val="9"/>
    </w:pPr>
    <w:rPr>
      <w:rFonts w:ascii="宋体" w:eastAsia="宋体"/>
      <w:sz w:val="18"/>
      <w:szCs w:val="18"/>
    </w:rPr>
  </w:style>
  <w:style w:type="paragraph" w:styleId="2175">
    <w:name w:val="二级无"/>
    <w:basedOn w:val="1092"/>
    <w:next w:val="2175"/>
    <w:link w:val="874"/>
    <w:qFormat/>
    <w:pPr>
      <w:ind w:left="0" w:firstLine="0"/>
      <w:jc w:val="left"/>
      <w:tabs>
        <w:tab w:val="left" w:pos="567" w:leader="none"/>
        <w:tab w:val="left" w:pos="780" w:leader="none"/>
      </w:tabs>
    </w:pPr>
    <w:rPr>
      <w:rFonts w:ascii="宋体" w:eastAsia="宋体"/>
      <w:szCs w:val="21"/>
      <w:lang w:val="zh-CN"/>
    </w:rPr>
  </w:style>
  <w:style w:type="paragraph" w:styleId="2176">
    <w:name w:val="注：（正文）"/>
    <w:basedOn w:val="1422"/>
    <w:next w:val="1069"/>
    <w:link w:val="874"/>
    <w:qFormat/>
    <w:pPr>
      <w:ind w:left="425" w:hanging="425"/>
      <w:tabs>
        <w:tab w:val="left" w:pos="425" w:leader="none"/>
      </w:tabs>
    </w:pPr>
    <w:rPr>
      <w:szCs w:val="18"/>
    </w:rPr>
  </w:style>
  <w:style w:type="paragraph" w:styleId="2177">
    <w:name w:val="注×：（正文）"/>
    <w:next w:val="2177"/>
    <w:link w:val="874"/>
    <w:qFormat/>
    <w:pPr>
      <w:ind w:left="360" w:hanging="360"/>
      <w:jc w:val="both"/>
      <w:tabs>
        <w:tab w:val="left" w:pos="0" w:leader="none"/>
      </w:tabs>
    </w:pPr>
    <w:rPr>
      <w:rFonts w:ascii="宋体" w:hAnsi="Times New Roman" w:eastAsia="宋体"/>
      <w:sz w:val="18"/>
      <w:szCs w:val="18"/>
      <w:lang w:val="en-US" w:eastAsia="zh-CN" w:bidi="ar-SA"/>
    </w:rPr>
  </w:style>
  <w:style w:type="paragraph" w:styleId="2178">
    <w:name w:val="参考文献"/>
    <w:basedOn w:val="874"/>
    <w:next w:val="1069"/>
    <w:link w:val="874"/>
    <w:qFormat/>
    <w:pPr>
      <w:jc w:val="center"/>
      <w:keepNext/>
      <w:pageBreakBefore/>
      <w:spacing w:before="640" w:after="200"/>
      <w:shd w:val="clear" w:color="ffffff" w:fill="ffffff"/>
      <w:widowControl/>
      <w:outlineLvl w:val="0"/>
    </w:pPr>
    <w:rPr>
      <w:rFonts w:ascii="黑体" w:eastAsia="黑体"/>
      <w:szCs w:val="20"/>
    </w:rPr>
  </w:style>
  <w:style w:type="paragraph" w:styleId="2179">
    <w:name w:val="附录标题"/>
    <w:basedOn w:val="1069"/>
    <w:next w:val="1069"/>
    <w:link w:val="874"/>
    <w:qFormat/>
    <w:pPr>
      <w:ind w:firstLine="0"/>
      <w:jc w:val="center"/>
      <w:tabs>
        <w:tab w:val="center" w:pos="4201" w:leader="none"/>
        <w:tab w:val="right" w:pos="9298" w:leader="dot"/>
      </w:tabs>
    </w:pPr>
    <w:rPr>
      <w:rFonts w:ascii="黑体" w:eastAsia="黑体"/>
    </w:rPr>
  </w:style>
  <w:style w:type="paragraph" w:styleId="2180">
    <w:name w:val="附录表标号"/>
    <w:basedOn w:val="874"/>
    <w:next w:val="1069"/>
    <w:link w:val="874"/>
    <w:qFormat/>
    <w:pPr>
      <w:ind w:left="811" w:hanging="448"/>
      <w:jc w:val="center"/>
      <w:spacing w:line="14" w:lineRule="exact"/>
      <w:outlineLvl w:val="0"/>
    </w:pPr>
    <w:rPr>
      <w:color w:val="ffffff"/>
    </w:rPr>
  </w:style>
  <w:style w:type="paragraph" w:styleId="2181">
    <w:name w:val="附录二级无"/>
    <w:basedOn w:val="1682"/>
    <w:next w:val="2181"/>
    <w:link w:val="874"/>
    <w:qFormat/>
    <w:pPr>
      <w:ind w:left="851" w:hanging="851"/>
      <w:tabs>
        <w:tab w:val="left" w:pos="360" w:leader="none"/>
        <w:tab w:val="left" w:pos="567" w:leader="none"/>
      </w:tabs>
    </w:pPr>
    <w:rPr>
      <w:rFonts w:ascii="宋体" w:eastAsia="宋体"/>
      <w:szCs w:val="21"/>
    </w:rPr>
  </w:style>
  <w:style w:type="paragraph" w:styleId="2182">
    <w:name w:val="附录公式编号制表符"/>
    <w:basedOn w:val="874"/>
    <w:next w:val="1069"/>
    <w:link w:val="874"/>
    <w:qFormat/>
    <w:pPr>
      <w:widowControl/>
      <w:tabs>
        <w:tab w:val="center" w:pos="4201" w:leader="none"/>
        <w:tab w:val="right" w:pos="9298" w:leader="dot"/>
      </w:tabs>
    </w:pPr>
    <w:rPr>
      <w:rFonts w:ascii="宋体"/>
      <w:szCs w:val="20"/>
    </w:rPr>
  </w:style>
  <w:style w:type="paragraph" w:styleId="2183">
    <w:name w:val="附录三级无"/>
    <w:basedOn w:val="1688"/>
    <w:next w:val="2183"/>
    <w:link w:val="874"/>
    <w:qFormat/>
    <w:pPr>
      <w:ind w:left="992" w:hanging="992"/>
      <w:tabs>
        <w:tab w:val="left" w:pos="360" w:leader="none"/>
        <w:tab w:val="left" w:pos="567" w:leader="none"/>
      </w:tabs>
    </w:pPr>
    <w:rPr>
      <w:rFonts w:ascii="宋体" w:eastAsia="宋体"/>
      <w:szCs w:val="21"/>
    </w:rPr>
  </w:style>
  <w:style w:type="paragraph" w:styleId="2184">
    <w:name w:val="附录数字编号列项（二级）"/>
    <w:next w:val="2184"/>
    <w:link w:val="874"/>
    <w:qFormat/>
    <w:pPr>
      <w:ind w:left="1320" w:hanging="420"/>
    </w:pPr>
    <w:rPr>
      <w:rFonts w:ascii="宋体" w:hAnsi="Times New Roman" w:eastAsia="宋体"/>
      <w:sz w:val="21"/>
      <w:lang w:val="en-US" w:eastAsia="zh-CN" w:bidi="ar-SA"/>
    </w:rPr>
  </w:style>
  <w:style w:type="paragraph" w:styleId="2185">
    <w:name w:val="附录四级无"/>
    <w:basedOn w:val="1695"/>
    <w:next w:val="2185"/>
    <w:link w:val="874"/>
    <w:qFormat/>
    <w:pPr>
      <w:ind w:left="1134" w:hanging="1134"/>
      <w:tabs>
        <w:tab w:val="left" w:pos="360" w:leader="none"/>
        <w:tab w:val="left" w:pos="567" w:leader="none"/>
      </w:tabs>
    </w:pPr>
    <w:rPr>
      <w:rFonts w:ascii="宋体" w:eastAsia="宋体"/>
      <w:szCs w:val="21"/>
    </w:rPr>
  </w:style>
  <w:style w:type="paragraph" w:styleId="2186">
    <w:name w:val="附录图标号"/>
    <w:basedOn w:val="874"/>
    <w:next w:val="2186"/>
    <w:link w:val="874"/>
    <w:qFormat/>
    <w:pPr>
      <w:ind w:firstLine="363"/>
      <w:jc w:val="center"/>
      <w:keepNext/>
      <w:pageBreakBefore/>
      <w:spacing w:line="14" w:lineRule="exact"/>
      <w:widowControl/>
      <w:outlineLvl w:val="0"/>
    </w:pPr>
    <w:rPr>
      <w:color w:val="ffffff"/>
    </w:rPr>
  </w:style>
  <w:style w:type="paragraph" w:styleId="2187">
    <w:name w:val="附录五级无"/>
    <w:basedOn w:val="1707"/>
    <w:next w:val="2187"/>
    <w:link w:val="874"/>
    <w:qFormat/>
    <w:pPr>
      <w:ind w:left="980"/>
      <w:tabs>
        <w:tab w:val="left" w:pos="360" w:leader="none"/>
        <w:tab w:val="left" w:pos="567" w:leader="none"/>
        <w:tab w:val="left" w:pos="1800" w:leader="none"/>
      </w:tabs>
    </w:pPr>
    <w:rPr>
      <w:rFonts w:ascii="宋体" w:eastAsia="宋体"/>
      <w:szCs w:val="21"/>
    </w:rPr>
  </w:style>
  <w:style w:type="paragraph" w:styleId="2188">
    <w:name w:val="附录一级无"/>
    <w:basedOn w:val="1532"/>
    <w:next w:val="2188"/>
    <w:link w:val="874"/>
    <w:qFormat/>
    <w:pPr>
      <w:ind w:left="1779" w:hanging="1069"/>
      <w:tabs>
        <w:tab w:val="left" w:pos="360" w:leader="none"/>
        <w:tab w:val="left" w:pos="567" w:leader="none"/>
      </w:tabs>
    </w:pPr>
    <w:rPr>
      <w:rFonts w:ascii="宋体" w:eastAsia="宋体"/>
      <w:szCs w:val="21"/>
    </w:rPr>
  </w:style>
  <w:style w:type="paragraph" w:styleId="2189">
    <w:name w:val="附录字母编号列项（一级）"/>
    <w:next w:val="2189"/>
    <w:link w:val="874"/>
    <w:qFormat/>
    <w:pPr>
      <w:ind w:left="900" w:hanging="420"/>
    </w:pPr>
    <w:rPr>
      <w:rFonts w:ascii="宋体" w:hAnsi="Times New Roman" w:eastAsia="宋体"/>
      <w:sz w:val="21"/>
      <w:lang w:val="en-US" w:eastAsia="zh-CN" w:bidi="ar-SA"/>
    </w:rPr>
  </w:style>
  <w:style w:type="paragraph" w:styleId="2190">
    <w:name w:val="列项说明"/>
    <w:basedOn w:val="874"/>
    <w:next w:val="2190"/>
    <w:link w:val="874"/>
    <w:qFormat/>
    <w:pPr>
      <w:ind w:left="400" w:hanging="200"/>
      <w:jc w:val="left"/>
      <w:spacing w:line="320" w:lineRule="exact"/>
    </w:pPr>
    <w:rPr>
      <w:rFonts w:ascii="宋体"/>
      <w:szCs w:val="20"/>
    </w:rPr>
  </w:style>
  <w:style w:type="paragraph" w:styleId="2191">
    <w:name w:val="列项说明数字编号"/>
    <w:next w:val="2191"/>
    <w:link w:val="874"/>
    <w:qFormat/>
    <w:pPr>
      <w:ind w:left="600" w:hanging="200"/>
    </w:pPr>
    <w:rPr>
      <w:rFonts w:ascii="宋体" w:hAnsi="Times New Roman" w:eastAsia="宋体"/>
      <w:sz w:val="21"/>
      <w:lang w:val="en-US" w:eastAsia="zh-CN" w:bidi="ar-SA"/>
    </w:rPr>
  </w:style>
  <w:style w:type="paragraph" w:styleId="2192">
    <w:name w:val="其他标准标志"/>
    <w:basedOn w:val="1734"/>
    <w:next w:val="2192"/>
    <w:link w:val="874"/>
    <w:qFormat/>
    <w:pPr>
      <w:framePr w:w="6101" w:h="1389" w:vSpace="181" w:hSpace="181" w:vAnchor="page" w:hAnchor="page" w:x="4673" w:y="942" w:hRule="exact"/>
    </w:pPr>
    <w:rPr>
      <w:szCs w:val="96"/>
    </w:rPr>
  </w:style>
  <w:style w:type="paragraph" w:styleId="2193">
    <w:name w:val="三级无"/>
    <w:basedOn w:val="1418"/>
    <w:next w:val="2193"/>
    <w:link w:val="874"/>
    <w:qFormat/>
    <w:pPr>
      <w:jc w:val="left"/>
      <w:tabs>
        <w:tab w:val="left" w:pos="567" w:leader="none"/>
        <w:tab w:val="left" w:pos="780" w:leader="none"/>
        <w:tab w:val="left" w:pos="1440" w:leader="none"/>
      </w:tabs>
    </w:pPr>
    <w:rPr>
      <w:rFonts w:ascii="宋体" w:eastAsia="宋体"/>
      <w:szCs w:val="21"/>
      <w:lang w:val="zh-CN"/>
    </w:rPr>
  </w:style>
  <w:style w:type="paragraph" w:styleId="2194">
    <w:name w:val="示例后文字"/>
    <w:basedOn w:val="1069"/>
    <w:next w:val="1069"/>
    <w:link w:val="874"/>
    <w:qFormat/>
    <w:pPr>
      <w:ind w:firstLine="360"/>
      <w:tabs>
        <w:tab w:val="center" w:pos="4201" w:leader="none"/>
        <w:tab w:val="right" w:pos="9298" w:leader="dot"/>
      </w:tabs>
    </w:pPr>
    <w:rPr>
      <w:sz w:val="18"/>
    </w:rPr>
  </w:style>
  <w:style w:type="paragraph" w:styleId="2195">
    <w:name w:val="四级无"/>
    <w:basedOn w:val="1570"/>
    <w:next w:val="2195"/>
    <w:link w:val="874"/>
    <w:qFormat/>
    <w:pPr>
      <w:jc w:val="left"/>
      <w:tabs>
        <w:tab w:val="left" w:pos="567" w:leader="none"/>
        <w:tab w:val="left" w:pos="780" w:leader="none"/>
        <w:tab w:val="left" w:pos="1440" w:leader="none"/>
      </w:tabs>
    </w:pPr>
    <w:rPr>
      <w:rFonts w:ascii="宋体" w:eastAsia="宋体"/>
      <w:szCs w:val="21"/>
      <w:lang w:val="zh-CN"/>
    </w:rPr>
  </w:style>
  <w:style w:type="paragraph" w:styleId="2196">
    <w:name w:val="图标脚注说明"/>
    <w:basedOn w:val="1069"/>
    <w:next w:val="2196"/>
    <w:link w:val="874"/>
    <w:qFormat/>
    <w:pPr>
      <w:ind w:left="840" w:hanging="420"/>
      <w:tabs>
        <w:tab w:val="center" w:pos="4201" w:leader="none"/>
        <w:tab w:val="right" w:pos="9298" w:leader="dot"/>
      </w:tabs>
    </w:pPr>
    <w:rPr>
      <w:sz w:val="18"/>
      <w:szCs w:val="18"/>
    </w:rPr>
  </w:style>
  <w:style w:type="paragraph" w:styleId="2197">
    <w:name w:val="图表脚注说明"/>
    <w:basedOn w:val="874"/>
    <w:next w:val="2197"/>
    <w:link w:val="874"/>
    <w:qFormat/>
    <w:pPr>
      <w:ind w:left="811" w:hanging="448"/>
    </w:pPr>
    <w:rPr>
      <w:rFonts w:ascii="宋体"/>
      <w:sz w:val="18"/>
      <w:szCs w:val="18"/>
    </w:rPr>
  </w:style>
  <w:style w:type="paragraph" w:styleId="2198">
    <w:name w:val="图的脚注"/>
    <w:next w:val="1069"/>
    <w:link w:val="874"/>
    <w:qFormat/>
    <w:pPr>
      <w:ind w:left="840" w:hanging="420"/>
      <w:jc w:val="both"/>
      <w:widowControl w:val="off"/>
    </w:pPr>
    <w:rPr>
      <w:rFonts w:ascii="宋体" w:hAnsi="Times New Roman" w:eastAsia="宋体"/>
      <w:sz w:val="18"/>
      <w:lang w:val="en-US" w:eastAsia="zh-CN" w:bidi="ar-SA"/>
    </w:rPr>
  </w:style>
  <w:style w:type="paragraph" w:styleId="2199">
    <w:name w:val="五级无"/>
    <w:basedOn w:val="1633"/>
    <w:next w:val="2199"/>
    <w:link w:val="874"/>
    <w:qFormat/>
    <w:pPr>
      <w:jc w:val="left"/>
      <w:tabs>
        <w:tab w:val="left" w:pos="567" w:leader="none"/>
        <w:tab w:val="left" w:pos="1440" w:leader="none"/>
        <w:tab w:val="left" w:pos="1800" w:leader="none"/>
      </w:tabs>
    </w:pPr>
    <w:rPr>
      <w:rFonts w:ascii="宋体" w:eastAsia="宋体"/>
      <w:szCs w:val="21"/>
      <w:lang w:val="zh-CN"/>
    </w:rPr>
  </w:style>
  <w:style w:type="paragraph" w:styleId="2200">
    <w:name w:val="一级无"/>
    <w:basedOn w:val="1093"/>
    <w:next w:val="2200"/>
    <w:link w:val="874"/>
    <w:qFormat/>
    <w:pPr>
      <w:ind w:left="0" w:firstLine="0"/>
      <w:jc w:val="left"/>
      <w:tabs>
        <w:tab w:val="left" w:pos="567" w:leader="none"/>
        <w:tab w:val="left" w:pos="780" w:leader="none"/>
      </w:tabs>
    </w:pPr>
    <w:rPr>
      <w:rFonts w:ascii="宋体" w:eastAsia="宋体"/>
      <w:szCs w:val="21"/>
    </w:rPr>
  </w:style>
  <w:style w:type="paragraph" w:styleId="2201">
    <w:name w:val="正文公式编号制表符"/>
    <w:basedOn w:val="1069"/>
    <w:next w:val="1069"/>
    <w:link w:val="874"/>
    <w:qFormat/>
    <w:pPr>
      <w:ind w:firstLine="0"/>
      <w:tabs>
        <w:tab w:val="center" w:pos="4201" w:leader="none"/>
        <w:tab w:val="right" w:pos="9298" w:leader="dot"/>
      </w:tabs>
    </w:pPr>
  </w:style>
  <w:style w:type="paragraph" w:styleId="2202">
    <w:name w:val="终结线"/>
    <w:basedOn w:val="874"/>
    <w:next w:val="2202"/>
    <w:link w:val="874"/>
    <w:qFormat/>
    <w:pPr>
      <w:framePr w:vSpace="181" w:hSpace="181" w:wrap="around" w:vAnchor="text" w:hAnchor="margin" w:xAlign="center" w:y="285"/>
    </w:pPr>
  </w:style>
  <w:style w:type="paragraph" w:styleId="2203">
    <w:name w:val="其他发布日期"/>
    <w:basedOn w:val="1561"/>
    <w:next w:val="2203"/>
    <w:link w:val="874"/>
    <w:qFormat/>
    <w:pPr>
      <w:framePr w:w="3997" w:h="471" w:vSpace="181" w:hSpace="0" w:vAnchor="page" w:hAnchor="page" w:x="1419" w:y="14097" w:hRule="exact"/>
    </w:pPr>
  </w:style>
  <w:style w:type="paragraph" w:styleId="2204">
    <w:name w:val="其他实施日期"/>
    <w:basedOn w:val="1560"/>
    <w:next w:val="2204"/>
    <w:link w:val="874"/>
    <w:qFormat/>
    <w:pPr>
      <w:ind w:left="0" w:firstLine="0"/>
      <w:framePr w:w="3997" w:h="471" w:vSpace="181" w:vAnchor="page" w:hAnchor="page" w:x="7089" w:y="14097" w:hRule="exact"/>
    </w:pPr>
  </w:style>
  <w:style w:type="paragraph" w:styleId="2205">
    <w:name w:val="封面标准名称2"/>
    <w:basedOn w:val="1813"/>
    <w:next w:val="2205"/>
    <w:link w:val="874"/>
    <w:qFormat/>
    <w:pPr>
      <w:framePr w:w="9639" w:vAnchor="page" w:hAnchor="page" w:y="4469"/>
    </w:pPr>
  </w:style>
  <w:style w:type="paragraph" w:styleId="2206">
    <w:name w:val="封面标准英文名称2"/>
    <w:basedOn w:val="1612"/>
    <w:next w:val="2206"/>
    <w:link w:val="874"/>
    <w:qFormat/>
    <w:pPr>
      <w:framePr w:w="9639" w:h="6917" w:wrap="around" w:vAnchor="page" w:hAnchor="page" w:xAlign="center" w:y="4469" w:hRule="exact"/>
    </w:pPr>
    <w:rPr>
      <w:rFonts w:eastAsia="黑体"/>
      <w:szCs w:val="28"/>
    </w:rPr>
  </w:style>
  <w:style w:type="paragraph" w:styleId="2207">
    <w:name w:val="封面一致性程度标识2"/>
    <w:basedOn w:val="1994"/>
    <w:next w:val="2207"/>
    <w:link w:val="874"/>
    <w:qFormat/>
    <w:pPr>
      <w:widowControl w:val="off"/>
      <w:framePr w:w="9639" w:h="6917" w:wrap="around" w:vAnchor="page" w:hAnchor="page" w:xAlign="center" w:y="4469" w:hRule="exact"/>
    </w:pPr>
    <w:rPr>
      <w:szCs w:val="28"/>
    </w:rPr>
  </w:style>
  <w:style w:type="paragraph" w:styleId="2208">
    <w:name w:val="封面标准文稿类别2"/>
    <w:basedOn w:val="1868"/>
    <w:next w:val="2208"/>
    <w:link w:val="874"/>
    <w:qFormat/>
    <w:pPr>
      <w:spacing w:after="160" w:line="240" w:lineRule="auto"/>
      <w:widowControl w:val="off"/>
      <w:framePr w:w="9639" w:h="6917" w:wrap="around" w:vAnchor="page" w:hAnchor="page" w:xAlign="center" w:y="4469" w:hRule="exact"/>
    </w:pPr>
    <w:rPr>
      <w:szCs w:val="28"/>
    </w:rPr>
  </w:style>
  <w:style w:type="paragraph" w:styleId="2209">
    <w:name w:val="封面标准文稿编辑信息2"/>
    <w:basedOn w:val="2036"/>
    <w:next w:val="2209"/>
    <w:link w:val="874"/>
    <w:qFormat/>
    <w:pPr>
      <w:spacing w:after="160"/>
      <w:widowControl w:val="off"/>
      <w:framePr w:w="9639" w:h="6917" w:wrap="around" w:vAnchor="page" w:hAnchor="page" w:xAlign="center" w:y="4469" w:hRule="exact"/>
    </w:pPr>
    <w:rPr>
      <w:szCs w:val="28"/>
    </w:rPr>
  </w:style>
  <w:style w:type="paragraph" w:styleId="2210">
    <w:name w:val="标准文件_段"/>
    <w:next w:val="2210"/>
    <w:link w:val="874"/>
    <w:qFormat/>
    <w:pPr>
      <w:ind w:left="-50" w:right="-50" w:firstLine="428"/>
      <w:jc w:val="both"/>
      <w:spacing w:line="276" w:lineRule="auto"/>
    </w:pPr>
    <w:rPr>
      <w:rFonts w:ascii="宋体" w:hAnsi="Times New Roman" w:eastAsia="宋体"/>
      <w:color w:val="000000"/>
      <w:spacing w:val="2"/>
      <w:sz w:val="21"/>
      <w:lang w:val="en-GB" w:eastAsia="zh-CN" w:bidi="ar-SA"/>
    </w:rPr>
  </w:style>
  <w:style w:type="paragraph" w:styleId="2211">
    <w:name w:val="封面正文内容"/>
    <w:basedOn w:val="874"/>
    <w:next w:val="874"/>
    <w:link w:val="874"/>
    <w:qFormat/>
    <w:rPr>
      <w:rFonts w:ascii="宋体" w:hAnsi="宋体" w:cs="宋体"/>
      <w:sz w:val="30"/>
      <w:szCs w:val="30"/>
    </w:rPr>
  </w:style>
  <w:style w:type="paragraph" w:styleId="2212">
    <w:name w:val="a"/>
    <w:basedOn w:val="874"/>
    <w:next w:val="2212"/>
    <w:link w:val="874"/>
    <w:qFormat/>
    <w:pPr>
      <w:jc w:val="left"/>
      <w:spacing w:before="100" w:beforeAutospacing="1" w:after="100" w:afterAutospacing="1"/>
      <w:widowControl/>
    </w:pPr>
    <w:rPr>
      <w:rFonts w:ascii="宋体" w:hAnsi="宋体" w:cs="宋体"/>
      <w:sz w:val="24"/>
    </w:rPr>
  </w:style>
  <w:style w:type="paragraph" w:styleId="2213">
    <w:name w:val="方框下的ABC标题"/>
    <w:basedOn w:val="874"/>
    <w:next w:val="2213"/>
    <w:link w:val="874"/>
    <w:qFormat/>
    <w:pPr>
      <w:spacing w:line="360" w:lineRule="auto"/>
    </w:pPr>
    <w:rPr>
      <w:rFonts w:hAnsi="宋体"/>
    </w:rPr>
  </w:style>
  <w:style w:type="paragraph" w:styleId="2214">
    <w:name w:val="SUR-方框下的ABC标题"/>
    <w:basedOn w:val="874"/>
    <w:next w:val="2214"/>
    <w:link w:val="874"/>
    <w:qFormat/>
    <w:pPr>
      <w:ind w:left="726" w:hanging="363"/>
      <w:jc w:val="left"/>
      <w:spacing w:line="360" w:lineRule="auto"/>
      <w:tabs>
        <w:tab w:val="left" w:pos="1140" w:leader="none"/>
      </w:tabs>
    </w:pPr>
    <w:rPr>
      <w:szCs w:val="20"/>
      <w:lang w:eastAsia="en-US"/>
    </w:rPr>
  </w:style>
  <w:style w:type="paragraph" w:styleId="2215">
    <w:name w:val="D正文"/>
    <w:next w:val="2215"/>
    <w:link w:val="874"/>
    <w:qFormat/>
    <w:pPr>
      <w:ind w:firstLine="200"/>
      <w:spacing w:line="360" w:lineRule="auto"/>
    </w:pPr>
    <w:rPr>
      <w:rFonts w:ascii="Times New Roman" w:hAnsi="Times New Roman" w:eastAsia="楷体_GB2312"/>
      <w:sz w:val="24"/>
      <w:szCs w:val="24"/>
      <w:lang w:val="en-US" w:eastAsia="zh-CN" w:bidi="ar-SA"/>
    </w:rPr>
  </w:style>
  <w:style w:type="paragraph" w:styleId="2216">
    <w:name w:val="D标题二"/>
    <w:basedOn w:val="2215"/>
    <w:next w:val="2215"/>
    <w:link w:val="874"/>
    <w:qFormat/>
    <w:rPr>
      <w:rFonts w:eastAsia="黑体"/>
    </w:rPr>
  </w:style>
  <w:style w:type="paragraph" w:styleId="2217">
    <w:name w:val="点对点应答文字"/>
    <w:basedOn w:val="874"/>
    <w:next w:val="2217"/>
    <w:link w:val="874"/>
    <w:qFormat/>
    <w:pPr>
      <w:jc w:val="left"/>
      <w:spacing w:line="360" w:lineRule="auto"/>
    </w:pPr>
    <w:rPr>
      <w:i/>
      <w:color w:val="0000ff"/>
      <w:szCs w:val="20"/>
      <w:lang w:eastAsia="en-US"/>
    </w:rPr>
  </w:style>
  <w:style w:type="paragraph" w:styleId="2218">
    <w:name w:val="SUR-方框标题"/>
    <w:basedOn w:val="874"/>
    <w:next w:val="2218"/>
    <w:link w:val="874"/>
    <w:qFormat/>
    <w:pPr>
      <w:jc w:val="left"/>
      <w:spacing w:line="360" w:lineRule="auto"/>
    </w:pPr>
    <w:rPr>
      <w:szCs w:val="20"/>
      <w:lang w:eastAsia="en-US"/>
    </w:rPr>
  </w:style>
  <w:style w:type="paragraph" w:styleId="2219">
    <w:name w:val="表内文字"/>
    <w:next w:val="2219"/>
    <w:link w:val="874"/>
    <w:qFormat/>
    <w:rPr>
      <w:rFonts w:ascii="Times New Roman" w:hAnsi="Times New Roman" w:eastAsia="宋体"/>
      <w:sz w:val="21"/>
      <w:lang w:val="en-US" w:eastAsia="zh-CN" w:bidi="ar-SA"/>
    </w:rPr>
  </w:style>
  <w:style w:type="paragraph" w:styleId="2220">
    <w:name w:val="示意图说明"/>
    <w:basedOn w:val="874"/>
    <w:next w:val="893"/>
    <w:link w:val="874"/>
    <w:qFormat/>
    <w:pPr>
      <w:jc w:val="center"/>
      <w:spacing w:line="360" w:lineRule="auto"/>
    </w:pPr>
    <w:rPr>
      <w:rFonts w:eastAsia="黑体"/>
      <w:szCs w:val="20"/>
      <w:lang w:eastAsia="en-US"/>
    </w:rPr>
  </w:style>
  <w:style w:type="paragraph" w:styleId="2221">
    <w:name w:val="方框标题"/>
    <w:basedOn w:val="874"/>
    <w:next w:val="874"/>
    <w:link w:val="874"/>
    <w:qFormat/>
    <w:pPr>
      <w:ind w:firstLine="397"/>
      <w:spacing w:line="360" w:lineRule="auto"/>
      <w:tabs>
        <w:tab w:val="left" w:pos="420" w:leader="none"/>
      </w:tabs>
    </w:pPr>
    <w:rPr>
      <w:rFonts w:eastAsia="黑体"/>
    </w:rPr>
  </w:style>
  <w:style w:type="paragraph" w:styleId="2222">
    <w:name w:val="封面"/>
    <w:next w:val="2222"/>
    <w:link w:val="874"/>
    <w:qFormat/>
    <w:pPr>
      <w:jc w:val="both"/>
      <w:spacing w:line="412" w:lineRule="atLeast"/>
      <w:widowControl w:val="off"/>
    </w:pPr>
    <w:rPr>
      <w:rFonts w:ascii="Times New Roman" w:hAnsi="Times New Roman" w:eastAsia="宋体"/>
      <w:sz w:val="21"/>
      <w:lang w:val="en-US" w:eastAsia="zh-CN" w:bidi="ar-SA"/>
    </w:rPr>
  </w:style>
  <w:style w:type="paragraph" w:styleId="2223">
    <w:name w:val="MM Topic 1"/>
    <w:basedOn w:val="875"/>
    <w:next w:val="2223"/>
    <w:link w:val="87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4">
    <w:name w:val="MM Topic 3"/>
    <w:basedOn w:val="877"/>
    <w:next w:val="2224"/>
    <w:link w:val="874"/>
    <w:qFormat/>
    <w:pPr>
      <w:ind w:left="420" w:hanging="420"/>
      <w:tabs>
        <w:tab w:val="left" w:pos="0" w:leader="none"/>
      </w:tabs>
    </w:pPr>
    <w:rPr>
      <w:rFonts w:ascii="Calibri" w:hAnsi="Calibri"/>
      <w:bCs/>
      <w:szCs w:val="32"/>
      <w:lang w:val="zh-CN"/>
    </w:rPr>
  </w:style>
  <w:style w:type="paragraph" w:styleId="2225">
    <w:name w:val="p15"/>
    <w:basedOn w:val="874"/>
    <w:next w:val="2225"/>
    <w:link w:val="874"/>
    <w:qFormat/>
    <w:pPr>
      <w:jc w:val="left"/>
      <w:spacing w:before="156" w:after="156"/>
      <w:widowControl/>
    </w:pPr>
    <w:rPr>
      <w:rFonts w:ascii="黑体" w:hAnsi="黑体" w:eastAsia="黑体" w:cs="宋体"/>
      <w:szCs w:val="21"/>
    </w:rPr>
  </w:style>
  <w:style w:type="paragraph" w:styleId="2226">
    <w:name w:val="p16"/>
    <w:basedOn w:val="874"/>
    <w:next w:val="2226"/>
    <w:link w:val="874"/>
    <w:qFormat/>
    <w:pPr>
      <w:ind w:firstLine="420"/>
      <w:widowControl/>
    </w:pPr>
    <w:rPr>
      <w:rFonts w:ascii="宋体" w:hAnsi="宋体" w:cs="宋体"/>
      <w:sz w:val="20"/>
      <w:szCs w:val="20"/>
    </w:rPr>
  </w:style>
  <w:style w:type="paragraph" w:styleId="2227">
    <w:name w:val="p17"/>
    <w:basedOn w:val="874"/>
    <w:next w:val="2227"/>
    <w:link w:val="874"/>
    <w:qFormat/>
    <w:pPr>
      <w:jc w:val="center"/>
      <w:spacing w:before="156" w:after="156"/>
      <w:widowControl/>
    </w:pPr>
    <w:rPr>
      <w:rFonts w:ascii="黑体" w:hAnsi="黑体" w:eastAsia="黑体" w:cs="宋体"/>
      <w:szCs w:val="21"/>
    </w:rPr>
  </w:style>
  <w:style w:type="paragraph" w:styleId="2228">
    <w:name w:val="0-投标正文"/>
    <w:basedOn w:val="875"/>
    <w:next w:val="2228"/>
    <w:link w:val="87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9">
    <w:name w:val="网格型1"/>
    <w:basedOn w:val="885"/>
    <w:next w:val="2229"/>
    <w:link w:val="874"/>
    <w:uiPriority w:val="39"/>
    <w:qFormat/>
    <w:rPr>
      <w:rFonts w:ascii="Times New Roman" w:hAnsi="Times New Roman" w:eastAsia="宋体" w:cs="Times New Roman"/>
    </w:rPr>
    <w:tblPr/>
  </w:style>
  <w:style w:type="table" w:styleId="2230">
    <w:name w:val="网格型2"/>
    <w:basedOn w:val="885"/>
    <w:next w:val="2230"/>
    <w:link w:val="874"/>
    <w:uiPriority w:val="39"/>
    <w:qFormat/>
    <w:rPr>
      <w:rFonts w:ascii="Times New Roman" w:hAnsi="Times New Roman" w:eastAsia="宋体" w:cs="Times New Roman"/>
    </w:rPr>
    <w:tblPr/>
  </w:style>
  <w:style w:type="table" w:styleId="2231">
    <w:name w:val="网格型11"/>
    <w:basedOn w:val="885"/>
    <w:next w:val="2231"/>
    <w:link w:val="874"/>
    <w:uiPriority w:val="39"/>
    <w:qFormat/>
    <w:pPr>
      <w:jc w:val="both"/>
      <w:widowControl w:val="off"/>
    </w:pPr>
    <w:rPr>
      <w:rFonts w:ascii="Times New Roman" w:hAnsi="Times New Roman" w:eastAsia="宋体" w:cs="Times New Roman"/>
    </w:rPr>
    <w:tblPr/>
  </w:style>
  <w:style w:type="table" w:styleId="2232">
    <w:name w:val="网格型21"/>
    <w:basedOn w:val="885"/>
    <w:next w:val="2232"/>
    <w:link w:val="874"/>
    <w:uiPriority w:val="39"/>
    <w:qFormat/>
    <w:pPr>
      <w:jc w:val="both"/>
      <w:widowControl w:val="off"/>
    </w:pPr>
    <w:rPr>
      <w:rFonts w:ascii="Times New Roman" w:hAnsi="Times New Roman" w:eastAsia="宋体" w:cs="Times New Roman"/>
    </w:rPr>
    <w:tblPr/>
  </w:style>
  <w:style w:type="table" w:styleId="2233">
    <w:name w:val="网格型3"/>
    <w:basedOn w:val="885"/>
    <w:next w:val="2233"/>
    <w:link w:val="874"/>
    <w:uiPriority w:val="59"/>
    <w:qFormat/>
    <w:rPr>
      <w:rFonts w:ascii="Times New Roman" w:hAnsi="Times New Roman" w:eastAsia="宋体" w:cs="Times New Roman"/>
    </w:rPr>
    <w:tblPr/>
  </w:style>
  <w:style w:type="table" w:styleId="2234">
    <w:name w:val="网格型12"/>
    <w:basedOn w:val="885"/>
    <w:next w:val="2234"/>
    <w:link w:val="874"/>
    <w:uiPriority w:val="39"/>
    <w:qFormat/>
    <w:pPr>
      <w:jc w:val="both"/>
      <w:widowControl w:val="off"/>
    </w:pPr>
    <w:rPr>
      <w:rFonts w:ascii="Times New Roman" w:hAnsi="Times New Roman" w:eastAsia="宋体" w:cs="Times New Roman"/>
    </w:rPr>
    <w:tblPr/>
  </w:style>
  <w:style w:type="table" w:styleId="2235">
    <w:name w:val="网格型22"/>
    <w:basedOn w:val="885"/>
    <w:next w:val="2235"/>
    <w:link w:val="874"/>
    <w:uiPriority w:val="39"/>
    <w:qFormat/>
    <w:pPr>
      <w:jc w:val="both"/>
      <w:widowControl w:val="off"/>
    </w:pPr>
    <w:rPr>
      <w:rFonts w:ascii="Times New Roman" w:hAnsi="Times New Roman" w:eastAsia="宋体" w:cs="Times New Roman"/>
    </w:rPr>
    <w:tblPr/>
  </w:style>
  <w:style w:type="table" w:styleId="2236">
    <w:name w:val="网格型4"/>
    <w:basedOn w:val="885"/>
    <w:next w:val="2236"/>
    <w:link w:val="874"/>
    <w:uiPriority w:val="59"/>
    <w:qFormat/>
    <w:rPr>
      <w:rFonts w:ascii="Times New Roman" w:hAnsi="Times New Roman" w:eastAsia="宋体" w:cs="Times New Roman"/>
    </w:rPr>
    <w:tblPr/>
  </w:style>
  <w:style w:type="table" w:styleId="2237">
    <w:name w:val="网格型13"/>
    <w:basedOn w:val="885"/>
    <w:next w:val="2237"/>
    <w:link w:val="874"/>
    <w:uiPriority w:val="39"/>
    <w:qFormat/>
    <w:pPr>
      <w:jc w:val="both"/>
      <w:widowControl w:val="off"/>
    </w:pPr>
    <w:rPr>
      <w:rFonts w:ascii="Times New Roman" w:hAnsi="Times New Roman" w:eastAsia="宋体" w:cs="Times New Roman"/>
    </w:rPr>
    <w:tblPr/>
  </w:style>
  <w:style w:type="table" w:styleId="2238">
    <w:name w:val="网格型23"/>
    <w:basedOn w:val="885"/>
    <w:next w:val="2238"/>
    <w:link w:val="874"/>
    <w:uiPriority w:val="39"/>
    <w:qFormat/>
    <w:pPr>
      <w:jc w:val="both"/>
      <w:widowControl w:val="off"/>
    </w:pPr>
    <w:rPr>
      <w:rFonts w:ascii="Times New Roman" w:hAnsi="Times New Roman" w:eastAsia="宋体" w:cs="Times New Roman"/>
    </w:rPr>
    <w:tblPr/>
  </w:style>
  <w:style w:type="table" w:styleId="2239">
    <w:name w:val="网格型5"/>
    <w:basedOn w:val="885"/>
    <w:next w:val="2239"/>
    <w:link w:val="874"/>
    <w:uiPriority w:val="59"/>
    <w:qFormat/>
    <w:rPr>
      <w:rFonts w:ascii="Times New Roman" w:hAnsi="Times New Roman" w:eastAsia="宋体" w:cs="Times New Roman"/>
    </w:rPr>
    <w:tblPr/>
  </w:style>
  <w:style w:type="table" w:styleId="2240">
    <w:name w:val="网格型6"/>
    <w:basedOn w:val="885"/>
    <w:next w:val="2240"/>
    <w:link w:val="874"/>
    <w:uiPriority w:val="59"/>
    <w:qFormat/>
    <w:rPr>
      <w:rFonts w:ascii="Times New Roman" w:hAnsi="Times New Roman" w:eastAsia="宋体" w:cs="Times New Roman"/>
    </w:rPr>
    <w:tblPr/>
  </w:style>
  <w:style w:type="table" w:styleId="2241">
    <w:name w:val="网格型14"/>
    <w:basedOn w:val="885"/>
    <w:next w:val="2241"/>
    <w:link w:val="874"/>
    <w:uiPriority w:val="39"/>
    <w:qFormat/>
    <w:pPr>
      <w:jc w:val="both"/>
      <w:widowControl w:val="off"/>
    </w:pPr>
    <w:rPr>
      <w:rFonts w:ascii="Times New Roman" w:hAnsi="Times New Roman" w:eastAsia="宋体" w:cs="Times New Roman"/>
    </w:rPr>
    <w:tblPr/>
  </w:style>
  <w:style w:type="table" w:styleId="2242">
    <w:name w:val="网格型24"/>
    <w:basedOn w:val="885"/>
    <w:next w:val="2242"/>
    <w:link w:val="874"/>
    <w:uiPriority w:val="39"/>
    <w:qFormat/>
    <w:pPr>
      <w:jc w:val="both"/>
      <w:widowControl w:val="off"/>
    </w:pPr>
    <w:rPr>
      <w:rFonts w:ascii="Times New Roman" w:hAnsi="Times New Roman" w:eastAsia="宋体" w:cs="Times New Roman"/>
    </w:rPr>
    <w:tblPr/>
  </w:style>
  <w:style w:type="table" w:styleId="2243">
    <w:name w:val="网格型7"/>
    <w:basedOn w:val="885"/>
    <w:next w:val="2243"/>
    <w:link w:val="874"/>
    <w:uiPriority w:val="59"/>
    <w:qFormat/>
    <w:rPr>
      <w:rFonts w:ascii="Times New Roman" w:hAnsi="Times New Roman" w:eastAsia="宋体" w:cs="Times New Roman"/>
    </w:rPr>
    <w:tblPr/>
  </w:style>
  <w:style w:type="table" w:styleId="2244">
    <w:name w:val="网格型8"/>
    <w:basedOn w:val="885"/>
    <w:next w:val="2244"/>
    <w:link w:val="874"/>
    <w:uiPriority w:val="59"/>
    <w:qFormat/>
    <w:rPr>
      <w:rFonts w:ascii="Calibri" w:hAnsi="Calibri" w:eastAsia="宋体" w:cs="Times New Roman"/>
    </w:rPr>
    <w:tblPr/>
  </w:style>
  <w:style w:type="character" w:styleId="2245">
    <w:name w:val="普通(网站) Char"/>
    <w:next w:val="2245"/>
    <w:link w:val="874"/>
    <w:qFormat/>
    <w:rPr>
      <w:rFonts w:ascii="宋体" w:hAnsi="宋体" w:cs="宋体"/>
      <w:color w:val="000000"/>
      <w:sz w:val="24"/>
      <w:szCs w:val="24"/>
    </w:rPr>
  </w:style>
  <w:style w:type="character" w:styleId="2246">
    <w:name w:val="正文缩进 Char"/>
    <w:next w:val="2246"/>
    <w:link w:val="874"/>
    <w:qFormat/>
    <w:rPr>
      <w:rFonts w:eastAsia="宋体"/>
      <w:sz w:val="21"/>
      <w:lang w:val="en-US" w:eastAsia="zh-CN" w:bidi="ar-SA"/>
    </w:rPr>
  </w:style>
  <w:style w:type="paragraph" w:styleId="2247">
    <w:name w:val="Andy_正文格式"/>
    <w:basedOn w:val="874"/>
    <w:next w:val="2247"/>
    <w:link w:val="874"/>
    <w:qFormat/>
    <w:pPr>
      <w:ind w:firstLine="560"/>
      <w:jc w:val="left"/>
    </w:pPr>
    <w:rPr>
      <w:rFonts w:ascii="仿宋_GB2312" w:eastAsia="仿宋_GB2312"/>
      <w:sz w:val="28"/>
      <w:szCs w:val="28"/>
    </w:rPr>
  </w:style>
  <w:style w:type="character" w:styleId="2248">
    <w:name w:val="p141"/>
    <w:next w:val="2248"/>
    <w:link w:val="874"/>
    <w:qFormat/>
    <w:rPr>
      <w:sz w:val="21"/>
      <w:szCs w:val="21"/>
    </w:rPr>
  </w:style>
  <w:style w:type="character" w:styleId="2249">
    <w:name w:val="标题 3 字符"/>
    <w:next w:val="2249"/>
    <w:link w:val="874"/>
    <w:qFormat/>
    <w:rPr>
      <w:b/>
      <w:sz w:val="32"/>
    </w:rPr>
  </w:style>
  <w:style w:type="paragraph" w:styleId="2250">
    <w:name w:val="正文_4"/>
    <w:next w:val="2250"/>
    <w:link w:val="874"/>
    <w:qFormat/>
    <w:pPr>
      <w:jc w:val="both"/>
      <w:widowControl w:val="off"/>
    </w:pPr>
    <w:rPr>
      <w:rFonts w:ascii="Times New Roman" w:hAnsi="Times New Roman" w:eastAsia="宋体"/>
      <w:sz w:val="21"/>
      <w:szCs w:val="24"/>
      <w:lang w:val="en-US" w:eastAsia="zh-CN" w:bidi="ar-SA"/>
    </w:rPr>
  </w:style>
  <w:style w:type="character" w:styleId="2251">
    <w:name w:val="标题 8 字符"/>
    <w:next w:val="2251"/>
    <w:link w:val="874"/>
    <w:qFormat/>
    <w:rPr>
      <w:rFonts w:ascii="Arial" w:hAnsi="Arial" w:eastAsia="黑体"/>
      <w:spacing w:val="-2"/>
      <w:position w:val="-6"/>
      <w:sz w:val="24"/>
    </w:rPr>
  </w:style>
  <w:style w:type="paragraph" w:styleId="2252">
    <w:name w:val="TOC 标题3"/>
    <w:basedOn w:val="875"/>
    <w:next w:val="874"/>
    <w:link w:val="874"/>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53">
    <w:name w:val="titlebody"/>
    <w:basedOn w:val="884"/>
    <w:next w:val="2253"/>
    <w:link w:val="874"/>
    <w:rPr>
      <w:rFonts w:ascii="宋体" w:hAnsi="宋体" w:eastAsia="宋体" w:cs="宋体"/>
      <w:b/>
      <w:bCs/>
      <w:color w:val="000000"/>
      <w:sz w:val="24"/>
      <w:szCs w:val="24"/>
    </w:rPr>
  </w:style>
  <w:style w:type="paragraph" w:styleId="2254">
    <w:name w:val="Normal_0"/>
    <w:next w:val="2254"/>
    <w:link w:val="874"/>
    <w:qFormat/>
    <w:rPr>
      <w:rFonts w:ascii="Times New Roman" w:hAnsi="Times New Roman" w:eastAsia="Times New Roman"/>
      <w:sz w:val="24"/>
      <w:szCs w:val="24"/>
    </w:rPr>
  </w:style>
  <w:style w:type="paragraph" w:styleId="2255">
    <w:name w:val="标题 1_0"/>
    <w:basedOn w:val="2256"/>
    <w:next w:val="2256"/>
    <w:link w:val="2262"/>
    <w:qFormat/>
    <w:pPr>
      <w:keepNext/>
      <w:outlineLvl w:val="0"/>
    </w:pPr>
    <w:rPr>
      <w:rFonts w:ascii="楷体_GB2312" w:eastAsia="楷体_GB2312"/>
      <w:sz w:val="28"/>
      <w:szCs w:val="20"/>
    </w:rPr>
  </w:style>
  <w:style w:type="paragraph" w:styleId="2256">
    <w:name w:val="正文_0"/>
    <w:next w:val="2257"/>
    <w:link w:val="874"/>
    <w:qFormat/>
    <w:pPr>
      <w:jc w:val="both"/>
      <w:widowControl w:val="off"/>
    </w:pPr>
    <w:rPr>
      <w:rFonts w:ascii="Times New Roman" w:hAnsi="Times New Roman" w:eastAsia="宋体"/>
      <w:sz w:val="21"/>
      <w:szCs w:val="24"/>
      <w:lang w:val="en-US" w:eastAsia="zh-CN" w:bidi="ar-SA"/>
    </w:rPr>
  </w:style>
  <w:style w:type="paragraph" w:styleId="2257">
    <w:name w:val="正文首行缩进 2_0"/>
    <w:basedOn w:val="2258"/>
    <w:next w:val="2256"/>
    <w:link w:val="2261"/>
    <w:unhideWhenUsed/>
    <w:qFormat/>
    <w:pPr>
      <w:ind w:left="420" w:firstLine="420"/>
      <w:spacing w:after="120"/>
    </w:pPr>
    <w:rPr>
      <w:rFonts w:ascii="Arial" w:hAnsi="Arial" w:eastAsia="方正仿宋_GBK" w:cs="Arial"/>
      <w:sz w:val="21"/>
      <w:szCs w:val="24"/>
    </w:rPr>
  </w:style>
  <w:style w:type="paragraph" w:styleId="2258">
    <w:name w:val="正文文本缩进_0"/>
    <w:basedOn w:val="2256"/>
    <w:next w:val="2260"/>
    <w:link w:val="2259"/>
    <w:qFormat/>
    <w:pPr>
      <w:ind w:firstLine="645"/>
    </w:pPr>
    <w:rPr>
      <w:rFonts w:ascii="楷体_GB2312" w:hAnsi="等线" w:eastAsia="楷体_GB2312" w:cs="Times New Roman"/>
      <w:sz w:val="32"/>
      <w:szCs w:val="22"/>
    </w:rPr>
  </w:style>
  <w:style w:type="character" w:styleId="2259">
    <w:name w:val="正文文本缩进 Char_0"/>
    <w:next w:val="2259"/>
    <w:link w:val="2258"/>
    <w:uiPriority w:val="99"/>
    <w:semiHidden/>
    <w:qFormat/>
    <w:rPr>
      <w:rFonts w:ascii="Times New Roman" w:hAnsi="Times New Roman" w:eastAsia="宋体" w:cs="Times New Roman"/>
      <w:szCs w:val="24"/>
    </w:rPr>
  </w:style>
  <w:style w:type="paragraph" w:styleId="2260">
    <w:name w:val="font5_0"/>
    <w:basedOn w:val="2256"/>
    <w:next w:val="2260"/>
    <w:link w:val="874"/>
    <w:qFormat/>
    <w:pPr>
      <w:jc w:val="left"/>
      <w:spacing w:before="100" w:beforeAutospacing="1" w:after="100" w:afterAutospacing="1"/>
      <w:widowControl/>
    </w:pPr>
    <w:rPr>
      <w:rFonts w:ascii="Tahoma" w:hAnsi="Tahoma" w:eastAsia="Arial Unicode MS" w:cs="Tahoma"/>
      <w:sz w:val="20"/>
      <w:szCs w:val="20"/>
    </w:rPr>
  </w:style>
  <w:style w:type="character" w:styleId="2261">
    <w:name w:val="正文首行缩进 2 Char2_0"/>
    <w:next w:val="2261"/>
    <w:link w:val="2257"/>
    <w:uiPriority w:val="99"/>
    <w:semiHidden/>
    <w:qFormat/>
    <w:rPr>
      <w:rFonts w:ascii="Times New Roman" w:hAnsi="Times New Roman" w:eastAsia="宋体" w:cs="Times New Roman"/>
      <w:szCs w:val="24"/>
    </w:rPr>
  </w:style>
  <w:style w:type="character" w:styleId="2262">
    <w:name w:val="标题 1 Char3_0"/>
    <w:next w:val="2262"/>
    <w:link w:val="2255"/>
    <w:qFormat/>
    <w:rPr>
      <w:rFonts w:ascii="楷体_GB2312" w:hAnsi="Times New Roman" w:eastAsia="楷体_GB2312" w:cs="Times New Roman"/>
      <w:sz w:val="28"/>
      <w:szCs w:val="20"/>
    </w:rPr>
  </w:style>
  <w:style w:type="paragraph" w:styleId="2263">
    <w:name w:val="Normal_1"/>
    <w:next w:val="2263"/>
    <w:link w:val="874"/>
    <w:qFormat/>
    <w:rPr>
      <w:rFonts w:ascii="Times New Roman" w:hAnsi="Times New Roman" w:eastAsia="Times New Roman"/>
      <w:sz w:val="24"/>
      <w:szCs w:val="24"/>
    </w:rPr>
  </w:style>
  <w:style w:type="paragraph" w:styleId="2264">
    <w:name w:val="Normal_2"/>
    <w:next w:val="2264"/>
    <w:link w:val="874"/>
    <w:qFormat/>
    <w:rPr>
      <w:rFonts w:ascii="Times New Roman" w:hAnsi="Times New Roman" w:eastAsia="Times New Roman"/>
      <w:sz w:val="24"/>
      <w:szCs w:val="24"/>
    </w:rPr>
  </w:style>
  <w:style w:type="paragraph" w:styleId="2265">
    <w:name w:val="Normal_3"/>
    <w:next w:val="2265"/>
    <w:link w:val="874"/>
    <w:qFormat/>
    <w:rPr>
      <w:rFonts w:ascii="Times New Roman" w:hAnsi="Times New Roman" w:eastAsia="Times New Roman"/>
      <w:sz w:val="24"/>
      <w:szCs w:val="24"/>
    </w:rPr>
  </w:style>
  <w:style w:type="paragraph" w:styleId="2266">
    <w:name w:val="Normal_4"/>
    <w:next w:val="2266"/>
    <w:link w:val="874"/>
    <w:qFormat/>
    <w:rPr>
      <w:rFonts w:ascii="Times New Roman" w:hAnsi="Times New Roman" w:eastAsia="Times New Roman"/>
      <w:sz w:val="24"/>
      <w:szCs w:val="24"/>
    </w:rPr>
  </w:style>
  <w:style w:type="paragraph" w:styleId="2267">
    <w:name w:val="Normal_5"/>
    <w:next w:val="2267"/>
    <w:link w:val="874"/>
    <w:qFormat/>
    <w:rPr>
      <w:rFonts w:ascii="Times New Roman" w:hAnsi="Times New Roman" w:eastAsia="Times New Roman"/>
      <w:sz w:val="24"/>
      <w:szCs w:val="24"/>
    </w:rPr>
  </w:style>
  <w:style w:type="paragraph" w:styleId="2268">
    <w:name w:val="Normal_6"/>
    <w:next w:val="2268"/>
    <w:link w:val="874"/>
    <w:qFormat/>
    <w:rPr>
      <w:rFonts w:ascii="Times New Roman" w:hAnsi="Times New Roman" w:eastAsia="Times New Roman"/>
      <w:sz w:val="24"/>
      <w:szCs w:val="24"/>
    </w:rPr>
  </w:style>
  <w:style w:type="paragraph" w:styleId="2269">
    <w:name w:val="Normal_0_0"/>
    <w:next w:val="2269"/>
    <w:link w:val="874"/>
    <w:qFormat/>
    <w:rPr>
      <w:rFonts w:ascii="Times New Roman" w:hAnsi="Times New Roman" w:eastAsia="Times New Roman"/>
      <w:sz w:val="24"/>
      <w:szCs w:val="24"/>
    </w:rPr>
  </w:style>
  <w:style w:type="paragraph" w:styleId="2270">
    <w:name w:val="Normal_1_0"/>
    <w:next w:val="2270"/>
    <w:link w:val="874"/>
    <w:qFormat/>
    <w:rPr>
      <w:rFonts w:ascii="Times New Roman" w:hAnsi="Times New Roman" w:eastAsia="Times New Roman"/>
      <w:sz w:val="24"/>
      <w:szCs w:val="24"/>
    </w:rPr>
  </w:style>
  <w:style w:type="paragraph" w:styleId="2271">
    <w:name w:val="Normal_2_0"/>
    <w:next w:val="2271"/>
    <w:link w:val="874"/>
    <w:qFormat/>
    <w:rPr>
      <w:rFonts w:ascii="Times New Roman" w:hAnsi="Times New Roman" w:eastAsia="Times New Roman"/>
      <w:sz w:val="24"/>
      <w:szCs w:val="24"/>
    </w:rPr>
  </w:style>
  <w:style w:type="paragraph" w:styleId="2272">
    <w:name w:val="Normal_3_0"/>
    <w:next w:val="2272"/>
    <w:link w:val="874"/>
    <w:qFormat/>
    <w:rPr>
      <w:rFonts w:ascii="Times New Roman" w:hAnsi="Times New Roman" w:eastAsia="Times New Roman"/>
      <w:sz w:val="24"/>
      <w:szCs w:val="24"/>
    </w:rPr>
  </w:style>
  <w:style w:type="paragraph" w:styleId="2273">
    <w:name w:val="Normal_4_0"/>
    <w:next w:val="2273"/>
    <w:link w:val="874"/>
    <w:qFormat/>
    <w:rPr>
      <w:rFonts w:ascii="Times New Roman" w:hAnsi="Times New Roman" w:eastAsia="Times New Roman"/>
      <w:sz w:val="24"/>
      <w:szCs w:val="24"/>
    </w:rPr>
  </w:style>
  <w:style w:type="paragraph" w:styleId="2274">
    <w:name w:val="正文_1"/>
    <w:next w:val="2274"/>
    <w:link w:val="874"/>
    <w:qFormat/>
    <w:pPr>
      <w:jc w:val="both"/>
      <w:widowControl w:val="off"/>
    </w:pPr>
    <w:rPr>
      <w:rFonts w:ascii="Calibri" w:hAnsi="Calibri" w:eastAsia="宋体"/>
      <w:sz w:val="21"/>
      <w:szCs w:val="22"/>
      <w:lang w:val="en-US" w:eastAsia="zh-CN" w:bidi="ar-SA"/>
    </w:rPr>
  </w:style>
  <w:style w:type="paragraph" w:styleId="2275">
    <w:name w:val="Normal_5_0"/>
    <w:next w:val="2275"/>
    <w:link w:val="874"/>
    <w:qFormat/>
    <w:rPr>
      <w:rFonts w:ascii="Times New Roman" w:hAnsi="Times New Roman" w:eastAsia="Times New Roman"/>
      <w:sz w:val="24"/>
      <w:szCs w:val="24"/>
    </w:rPr>
  </w:style>
  <w:style w:type="paragraph" w:styleId="2276">
    <w:name w:val="正文_0_0"/>
    <w:next w:val="2276"/>
    <w:link w:val="874"/>
    <w:qFormat/>
    <w:pPr>
      <w:jc w:val="both"/>
      <w:widowControl w:val="off"/>
    </w:pPr>
    <w:rPr>
      <w:rFonts w:ascii="Calibri" w:hAnsi="Calibri" w:eastAsia="宋体"/>
      <w:sz w:val="21"/>
      <w:szCs w:val="22"/>
      <w:lang w:val="en-US" w:eastAsia="zh-CN" w:bidi="ar-SA"/>
    </w:rPr>
  </w:style>
  <w:style w:type="paragraph" w:styleId="2277">
    <w:name w:val="Normal_6_0"/>
    <w:next w:val="2277"/>
    <w:link w:val="874"/>
    <w:qFormat/>
    <w:rPr>
      <w:rFonts w:ascii="Times New Roman" w:hAnsi="Times New Roman" w:eastAsia="Times New Roman"/>
      <w:sz w:val="24"/>
      <w:szCs w:val="24"/>
    </w:rPr>
  </w:style>
  <w:style w:type="paragraph" w:styleId="2278">
    <w:name w:val="正文_1_0"/>
    <w:next w:val="2278"/>
    <w:link w:val="874"/>
    <w:qFormat/>
    <w:pPr>
      <w:jc w:val="both"/>
      <w:widowControl w:val="off"/>
    </w:pPr>
    <w:rPr>
      <w:rFonts w:ascii="Calibri" w:hAnsi="Calibri" w:eastAsia="宋体"/>
      <w:sz w:val="21"/>
      <w:szCs w:val="22"/>
      <w:lang w:val="en-US" w:eastAsia="zh-CN" w:bidi="ar-SA"/>
    </w:rPr>
  </w:style>
  <w:style w:type="paragraph" w:styleId="2279">
    <w:name w:val="Normal_7"/>
    <w:next w:val="2279"/>
    <w:link w:val="874"/>
    <w:qFormat/>
    <w:rPr>
      <w:rFonts w:ascii="Times New Roman" w:hAnsi="Times New Roman" w:eastAsia="Times New Roman"/>
      <w:sz w:val="24"/>
      <w:szCs w:val="24"/>
    </w:rPr>
  </w:style>
  <w:style w:type="paragraph" w:styleId="2280">
    <w:name w:val="正文_2"/>
    <w:next w:val="2280"/>
    <w:link w:val="874"/>
    <w:qFormat/>
    <w:pPr>
      <w:jc w:val="both"/>
      <w:widowControl w:val="off"/>
    </w:pPr>
    <w:rPr>
      <w:rFonts w:ascii="Calibri" w:hAnsi="Calibri" w:eastAsia="宋体"/>
      <w:sz w:val="21"/>
      <w:szCs w:val="22"/>
      <w:lang w:val="en-US" w:eastAsia="zh-CN" w:bidi="ar-SA"/>
    </w:rPr>
  </w:style>
  <w:style w:type="paragraph" w:styleId="2281">
    <w:name w:val="Normal_8"/>
    <w:next w:val="2281"/>
    <w:link w:val="874"/>
    <w:qFormat/>
    <w:rPr>
      <w:rFonts w:ascii="Times New Roman" w:hAnsi="Times New Roman" w:eastAsia="Times New Roman"/>
      <w:sz w:val="24"/>
      <w:szCs w:val="24"/>
    </w:rPr>
  </w:style>
  <w:style w:type="paragraph" w:styleId="2282">
    <w:name w:val="正文_3"/>
    <w:next w:val="2282"/>
    <w:link w:val="874"/>
    <w:qFormat/>
    <w:pPr>
      <w:jc w:val="both"/>
      <w:widowControl w:val="off"/>
    </w:pPr>
    <w:rPr>
      <w:rFonts w:ascii="Calibri" w:hAnsi="Calibri" w:eastAsia="宋体"/>
      <w:sz w:val="21"/>
      <w:szCs w:val="22"/>
      <w:lang w:val="en-US" w:eastAsia="zh-CN" w:bidi="ar-SA"/>
    </w:rPr>
  </w:style>
  <w:style w:type="paragraph" w:styleId="2283">
    <w:name w:val="Normal_9"/>
    <w:next w:val="2283"/>
    <w:link w:val="874"/>
    <w:qFormat/>
    <w:rPr>
      <w:rFonts w:ascii="Times New Roman" w:hAnsi="Times New Roman" w:eastAsia="Times New Roman"/>
      <w:sz w:val="24"/>
      <w:szCs w:val="24"/>
    </w:rPr>
  </w:style>
  <w:style w:type="paragraph" w:styleId="2284">
    <w:name w:val="正文_4_0"/>
    <w:next w:val="2284"/>
    <w:link w:val="874"/>
    <w:qFormat/>
    <w:pPr>
      <w:jc w:val="both"/>
      <w:widowControl w:val="off"/>
    </w:pPr>
    <w:rPr>
      <w:rFonts w:ascii="Calibri" w:hAnsi="Calibri" w:eastAsia="宋体"/>
      <w:sz w:val="21"/>
      <w:szCs w:val="22"/>
      <w:lang w:val="en-US" w:eastAsia="zh-CN" w:bidi="ar-SA"/>
    </w:rPr>
  </w:style>
  <w:style w:type="paragraph" w:styleId="2285">
    <w:name w:val="Normal_10"/>
    <w:next w:val="2285"/>
    <w:link w:val="874"/>
    <w:qFormat/>
    <w:rPr>
      <w:rFonts w:ascii="Times New Roman" w:hAnsi="Times New Roman" w:eastAsia="Times New Roman"/>
      <w:sz w:val="24"/>
      <w:szCs w:val="24"/>
    </w:rPr>
  </w:style>
  <w:style w:type="paragraph" w:styleId="2286">
    <w:name w:val="正文_5"/>
    <w:next w:val="2286"/>
    <w:link w:val="874"/>
    <w:qFormat/>
    <w:pPr>
      <w:jc w:val="both"/>
      <w:widowControl w:val="off"/>
    </w:pPr>
    <w:rPr>
      <w:rFonts w:ascii="Calibri" w:hAnsi="Calibri" w:eastAsia="宋体"/>
      <w:sz w:val="21"/>
      <w:szCs w:val="22"/>
      <w:lang w:val="en-US" w:eastAsia="zh-CN" w:bidi="ar-SA"/>
    </w:rPr>
  </w:style>
  <w:style w:type="paragraph" w:styleId="2287">
    <w:name w:val="Normal_11"/>
    <w:next w:val="2287"/>
    <w:link w:val="874"/>
    <w:qFormat/>
    <w:rPr>
      <w:rFonts w:ascii="Times New Roman" w:hAnsi="Times New Roman" w:eastAsia="Times New Roman"/>
      <w:sz w:val="24"/>
      <w:szCs w:val="24"/>
    </w:rPr>
  </w:style>
  <w:style w:type="paragraph" w:styleId="2288">
    <w:name w:val="正文_6"/>
    <w:next w:val="2288"/>
    <w:link w:val="874"/>
    <w:qFormat/>
    <w:pPr>
      <w:jc w:val="both"/>
      <w:widowControl w:val="off"/>
    </w:pPr>
    <w:rPr>
      <w:rFonts w:ascii="Calibri" w:hAnsi="Calibri" w:eastAsia="宋体"/>
      <w:sz w:val="21"/>
      <w:szCs w:val="22"/>
      <w:lang w:val="en-US" w:eastAsia="zh-CN" w:bidi="ar-SA"/>
    </w:rPr>
  </w:style>
  <w:style w:type="paragraph" w:styleId="2289">
    <w:name w:val="Normal_12"/>
    <w:next w:val="2289"/>
    <w:link w:val="874"/>
    <w:qFormat/>
    <w:rPr>
      <w:rFonts w:ascii="Times New Roman" w:hAnsi="Times New Roman" w:eastAsia="Times New Roman"/>
      <w:sz w:val="24"/>
      <w:szCs w:val="24"/>
    </w:rPr>
  </w:style>
  <w:style w:type="paragraph" w:styleId="2290">
    <w:name w:val="正文_7"/>
    <w:next w:val="2290"/>
    <w:link w:val="874"/>
    <w:qFormat/>
    <w:pPr>
      <w:jc w:val="both"/>
      <w:widowControl w:val="off"/>
    </w:pPr>
    <w:rPr>
      <w:rFonts w:ascii="Calibri" w:hAnsi="Calibri" w:eastAsia="宋体"/>
      <w:sz w:val="21"/>
      <w:szCs w:val="22"/>
      <w:lang w:val="en-US" w:eastAsia="zh-CN" w:bidi="ar-SA"/>
    </w:rPr>
  </w:style>
  <w:style w:type="paragraph" w:styleId="2291">
    <w:name w:val="Normal_13"/>
    <w:next w:val="2291"/>
    <w:link w:val="874"/>
    <w:qFormat/>
    <w:rPr>
      <w:rFonts w:ascii="Times New Roman" w:hAnsi="Times New Roman" w:eastAsia="Times New Roman"/>
      <w:sz w:val="24"/>
      <w:szCs w:val="24"/>
    </w:rPr>
  </w:style>
  <w:style w:type="paragraph" w:styleId="2292">
    <w:name w:val="标题 2_0"/>
    <w:basedOn w:val="2293"/>
    <w:next w:val="2293"/>
    <w:link w:val="874"/>
    <w:uiPriority w:val="9"/>
    <w:qFormat/>
    <w:pPr>
      <w:jc w:val="center"/>
      <w:keepLines/>
      <w:keepNext/>
      <w:spacing w:before="260" w:after="260" w:line="416" w:lineRule="auto"/>
      <w:outlineLvl w:val="1"/>
    </w:pPr>
    <w:rPr>
      <w:rFonts w:ascii="幼圆" w:hAnsi="Arial" w:eastAsia="楷体_GB2312"/>
      <w:b/>
      <w:sz w:val="44"/>
      <w:szCs w:val="20"/>
    </w:rPr>
  </w:style>
  <w:style w:type="paragraph" w:styleId="2293">
    <w:name w:val="正文_8"/>
    <w:next w:val="2294"/>
    <w:link w:val="874"/>
    <w:qFormat/>
    <w:pPr>
      <w:jc w:val="both"/>
      <w:widowControl w:val="off"/>
    </w:pPr>
    <w:rPr>
      <w:rFonts w:ascii="Calibri" w:hAnsi="Calibri" w:eastAsia="宋体"/>
      <w:sz w:val="21"/>
      <w:szCs w:val="22"/>
      <w:lang w:val="en-US" w:eastAsia="zh-CN" w:bidi="ar-SA"/>
    </w:rPr>
  </w:style>
  <w:style w:type="paragraph" w:styleId="2294">
    <w:name w:val="正文文本缩进_1"/>
    <w:basedOn w:val="2293"/>
    <w:next w:val="2294"/>
    <w:link w:val="874"/>
    <w:uiPriority w:val="99"/>
    <w:qFormat/>
    <w:pPr>
      <w:ind w:firstLine="645"/>
    </w:pPr>
    <w:rPr>
      <w:rFonts w:ascii="楷体_GB2312" w:eastAsia="楷体_GB2312"/>
      <w:sz w:val="32"/>
      <w:szCs w:val="20"/>
    </w:rPr>
  </w:style>
  <w:style w:type="paragraph" w:styleId="2295">
    <w:name w:val="Normal_14"/>
    <w:next w:val="2295"/>
    <w:link w:val="874"/>
    <w:qFormat/>
    <w:rPr>
      <w:rFonts w:ascii="Times New Roman" w:hAnsi="Times New Roman" w:eastAsia="Times New Roman"/>
      <w:sz w:val="24"/>
      <w:szCs w:val="24"/>
    </w:rPr>
  </w:style>
  <w:style w:type="paragraph" w:styleId="2296">
    <w:name w:val="Normal_15"/>
    <w:next w:val="2296"/>
    <w:link w:val="874"/>
    <w:qFormat/>
    <w:rPr>
      <w:rFonts w:ascii="Times New Roman" w:hAnsi="Times New Roman" w:eastAsia="Times New Roman"/>
      <w:sz w:val="24"/>
      <w:szCs w:val="24"/>
    </w:rPr>
  </w:style>
  <w:style w:type="paragraph" w:styleId="2297">
    <w:name w:val="Normal_16"/>
    <w:next w:val="2297"/>
    <w:link w:val="874"/>
    <w:qFormat/>
    <w:rPr>
      <w:rFonts w:ascii="Times New Roman" w:hAnsi="Times New Roman" w:eastAsia="Times New Roman"/>
      <w:sz w:val="24"/>
      <w:szCs w:val="24"/>
    </w:rPr>
  </w:style>
  <w:style w:type="paragraph" w:styleId="2298">
    <w:name w:val="Normal Indent"/>
    <w:basedOn w:val="2299"/>
    <w:next w:val="2298"/>
    <w:link w:val="2300"/>
    <w:unhideWhenUsed/>
    <w:qFormat/>
    <w:pPr>
      <w:ind w:firstLine="420"/>
    </w:pPr>
    <w:rPr>
      <w:rFonts w:eastAsia="宋体"/>
    </w:rPr>
  </w:style>
  <w:style w:type="paragraph" w:styleId="2299">
    <w:name w:val="Normal_17"/>
    <w:next w:val="2299"/>
    <w:link w:val="874"/>
    <w:qFormat/>
    <w:pPr>
      <w:jc w:val="both"/>
      <w:widowControl w:val="off"/>
    </w:pPr>
    <w:rPr>
      <w:rFonts w:ascii="Times New Roman" w:hAnsi="Times New Roman" w:eastAsia="宋体"/>
      <w:sz w:val="21"/>
      <w:szCs w:val="24"/>
      <w:lang w:val="en-US" w:eastAsia="zh-CN" w:bidi="ar-SA"/>
    </w:rPr>
  </w:style>
  <w:style w:type="character" w:styleId="2300">
    <w:name w:val="正文缩进 Char_0"/>
    <w:next w:val="2300"/>
    <w:link w:val="2298"/>
    <w:semiHidden/>
    <w:qFormat/>
    <w:rPr>
      <w:rFonts w:ascii="Times New Roman" w:hAnsi="Times New Roman" w:eastAsia="宋体" w:cs="Times New Roman"/>
      <w:szCs w:val="24"/>
    </w:rPr>
  </w:style>
  <w:style w:type="paragraph" w:styleId="2301">
    <w:name w:val="Normal_18"/>
    <w:next w:val="2301"/>
    <w:link w:val="874"/>
    <w:qFormat/>
    <w:rPr>
      <w:rFonts w:ascii="Times New Roman" w:hAnsi="Times New Roman" w:eastAsia="Times New Roman"/>
      <w:sz w:val="24"/>
      <w:szCs w:val="24"/>
    </w:rPr>
  </w:style>
  <w:style w:type="paragraph" w:styleId="2302">
    <w:name w:val="Normal_19"/>
    <w:next w:val="2302"/>
    <w:link w:val="874"/>
    <w:qFormat/>
    <w:rPr>
      <w:rFonts w:ascii="Times New Roman" w:hAnsi="Times New Roman" w:eastAsia="Times New Roman"/>
      <w:sz w:val="24"/>
      <w:szCs w:val="24"/>
    </w:rPr>
  </w:style>
  <w:style w:type="paragraph" w:styleId="2303">
    <w:name w:val="正文_9"/>
    <w:next w:val="2303"/>
    <w:link w:val="874"/>
    <w:qFormat/>
    <w:pPr>
      <w:jc w:val="both"/>
      <w:widowControl w:val="off"/>
    </w:pPr>
    <w:rPr>
      <w:rFonts w:ascii="Calibri" w:hAnsi="Calibri" w:eastAsia="宋体"/>
      <w:sz w:val="21"/>
      <w:szCs w:val="22"/>
      <w:lang w:val="en-US" w:eastAsia="zh-CN" w:bidi="ar-SA"/>
    </w:rPr>
  </w:style>
  <w:style w:type="paragraph" w:styleId="2304">
    <w:name w:val="Normal_20"/>
    <w:next w:val="2304"/>
    <w:link w:val="874"/>
    <w:qFormat/>
    <w:rPr>
      <w:rFonts w:ascii="Times New Roman" w:hAnsi="Times New Roman" w:eastAsia="Times New Roman"/>
      <w:sz w:val="24"/>
      <w:szCs w:val="24"/>
    </w:rPr>
  </w:style>
  <w:style w:type="paragraph" w:styleId="2305">
    <w:name w:val="正文_10"/>
    <w:next w:val="2305"/>
    <w:link w:val="874"/>
    <w:qFormat/>
    <w:pPr>
      <w:jc w:val="both"/>
      <w:widowControl w:val="off"/>
    </w:pPr>
    <w:rPr>
      <w:rFonts w:ascii="Calibri" w:hAnsi="Calibri" w:eastAsia="宋体"/>
      <w:sz w:val="21"/>
      <w:szCs w:val="22"/>
      <w:lang w:val="en-US" w:eastAsia="zh-CN" w:bidi="ar-SA"/>
    </w:rPr>
  </w:style>
  <w:style w:type="paragraph" w:styleId="2306">
    <w:name w:val="Normal_21"/>
    <w:next w:val="2306"/>
    <w:link w:val="874"/>
    <w:qFormat/>
    <w:rPr>
      <w:rFonts w:ascii="Times New Roman" w:hAnsi="Times New Roman" w:eastAsia="Times New Roman"/>
      <w:sz w:val="24"/>
      <w:szCs w:val="24"/>
    </w:rPr>
  </w:style>
  <w:style w:type="paragraph" w:styleId="2307">
    <w:name w:val="正文_11"/>
    <w:next w:val="2307"/>
    <w:link w:val="874"/>
    <w:qFormat/>
    <w:pPr>
      <w:jc w:val="both"/>
      <w:widowControl w:val="off"/>
    </w:pPr>
    <w:rPr>
      <w:rFonts w:ascii="Calibri" w:hAnsi="Calibri" w:eastAsia="宋体"/>
      <w:sz w:val="21"/>
      <w:szCs w:val="22"/>
      <w:lang w:val="en-US" w:eastAsia="zh-CN" w:bidi="ar-SA"/>
    </w:rPr>
  </w:style>
  <w:style w:type="paragraph" w:styleId="2308">
    <w:name w:val="Normal_22"/>
    <w:next w:val="2308"/>
    <w:link w:val="874"/>
    <w:qFormat/>
    <w:rPr>
      <w:rFonts w:ascii="Times New Roman" w:hAnsi="Times New Roman" w:eastAsia="Times New Roman"/>
      <w:sz w:val="24"/>
      <w:szCs w:val="24"/>
    </w:rPr>
  </w:style>
  <w:style w:type="paragraph" w:styleId="2309">
    <w:name w:val="正文_12"/>
    <w:next w:val="2309"/>
    <w:link w:val="874"/>
    <w:qFormat/>
    <w:pPr>
      <w:jc w:val="both"/>
      <w:widowControl w:val="off"/>
    </w:pPr>
    <w:rPr>
      <w:rFonts w:ascii="Calibri" w:hAnsi="Calibri" w:eastAsia="宋体"/>
      <w:sz w:val="21"/>
      <w:szCs w:val="22"/>
      <w:lang w:val="en-US" w:eastAsia="zh-CN" w:bidi="ar-SA"/>
    </w:rPr>
  </w:style>
  <w:style w:type="paragraph" w:styleId="2310">
    <w:name w:val="Normal_23"/>
    <w:next w:val="2310"/>
    <w:link w:val="874"/>
    <w:qFormat/>
    <w:rPr>
      <w:rFonts w:ascii="Times New Roman" w:hAnsi="Times New Roman" w:eastAsia="Times New Roman"/>
      <w:sz w:val="24"/>
      <w:szCs w:val="24"/>
    </w:rPr>
  </w:style>
  <w:style w:type="paragraph" w:styleId="2311">
    <w:name w:val="正文_13"/>
    <w:next w:val="2311"/>
    <w:link w:val="874"/>
    <w:qFormat/>
    <w:pPr>
      <w:jc w:val="both"/>
      <w:widowControl w:val="off"/>
    </w:pPr>
    <w:rPr>
      <w:rFonts w:ascii="Calibri" w:hAnsi="Calibri" w:eastAsia="宋体"/>
      <w:sz w:val="21"/>
      <w:szCs w:val="22"/>
      <w:lang w:val="en-US" w:eastAsia="zh-CN" w:bidi="ar-SA"/>
    </w:rPr>
  </w:style>
  <w:style w:type="paragraph" w:styleId="2312">
    <w:name w:val="Normal_24"/>
    <w:next w:val="2312"/>
    <w:link w:val="874"/>
    <w:qFormat/>
    <w:rPr>
      <w:rFonts w:ascii="Times New Roman" w:hAnsi="Times New Roman" w:eastAsia="Times New Roman"/>
      <w:sz w:val="24"/>
      <w:szCs w:val="24"/>
    </w:rPr>
  </w:style>
  <w:style w:type="paragraph" w:styleId="2313">
    <w:name w:val="Normal_25"/>
    <w:next w:val="2313"/>
    <w:link w:val="874"/>
    <w:qFormat/>
    <w:rPr>
      <w:rFonts w:ascii="Times New Roman" w:hAnsi="Times New Roman" w:eastAsia="Times New Roman"/>
      <w:sz w:val="24"/>
      <w:szCs w:val="24"/>
    </w:rPr>
  </w:style>
  <w:style w:type="paragraph" w:styleId="2314">
    <w:name w:val="Normal_26"/>
    <w:next w:val="2314"/>
    <w:link w:val="874"/>
    <w:qFormat/>
    <w:rPr>
      <w:rFonts w:ascii="Times New Roman" w:hAnsi="Times New Roman" w:eastAsia="Times New Roman"/>
      <w:sz w:val="24"/>
      <w:szCs w:val="24"/>
    </w:rPr>
  </w:style>
  <w:style w:type="paragraph" w:styleId="2315">
    <w:name w:val="正文_14"/>
    <w:next w:val="2315"/>
    <w:link w:val="874"/>
    <w:qFormat/>
    <w:pPr>
      <w:jc w:val="both"/>
      <w:widowControl w:val="off"/>
    </w:pPr>
    <w:rPr>
      <w:rFonts w:ascii="Calibri" w:hAnsi="Calibri" w:eastAsia="宋体"/>
      <w:sz w:val="21"/>
      <w:szCs w:val="22"/>
      <w:lang w:val="en-US" w:eastAsia="zh-CN" w:bidi="ar-SA"/>
    </w:rPr>
  </w:style>
  <w:style w:type="paragraph" w:styleId="2316">
    <w:name w:val="Normal_27"/>
    <w:next w:val="2316"/>
    <w:link w:val="874"/>
    <w:qFormat/>
    <w:rPr>
      <w:rFonts w:ascii="Times New Roman" w:hAnsi="Times New Roman" w:eastAsia="Times New Roman"/>
      <w:sz w:val="24"/>
      <w:szCs w:val="24"/>
    </w:rPr>
  </w:style>
  <w:style w:type="paragraph" w:styleId="2317">
    <w:name w:val="Normal_28"/>
    <w:next w:val="2317"/>
    <w:link w:val="874"/>
    <w:qFormat/>
    <w:rPr>
      <w:rFonts w:ascii="Times New Roman" w:hAnsi="Times New Roman" w:eastAsia="Times New Roman"/>
      <w:sz w:val="24"/>
      <w:szCs w:val="24"/>
    </w:rPr>
  </w:style>
  <w:style w:type="paragraph" w:styleId="2318">
    <w:name w:val="正文_15"/>
    <w:next w:val="2318"/>
    <w:link w:val="874"/>
    <w:qFormat/>
    <w:pPr>
      <w:jc w:val="both"/>
      <w:widowControl w:val="off"/>
    </w:pPr>
    <w:rPr>
      <w:rFonts w:ascii="Calibri" w:hAnsi="Calibri" w:eastAsia="宋体"/>
      <w:sz w:val="21"/>
      <w:szCs w:val="22"/>
      <w:lang w:val="en-US" w:eastAsia="zh-CN" w:bidi="ar-SA"/>
    </w:rPr>
  </w:style>
  <w:style w:type="paragraph" w:styleId="2319">
    <w:name w:val="Normal_29"/>
    <w:next w:val="2319"/>
    <w:link w:val="874"/>
    <w:qFormat/>
    <w:rPr>
      <w:rFonts w:ascii="Times New Roman" w:hAnsi="Times New Roman" w:eastAsia="Times New Roman"/>
      <w:sz w:val="24"/>
      <w:szCs w:val="24"/>
    </w:rPr>
  </w:style>
  <w:style w:type="paragraph" w:styleId="2320">
    <w:name w:val="正文_16"/>
    <w:next w:val="2320"/>
    <w:link w:val="874"/>
    <w:qFormat/>
    <w:pPr>
      <w:jc w:val="both"/>
      <w:widowControl w:val="off"/>
    </w:pPr>
    <w:rPr>
      <w:rFonts w:ascii="Calibri" w:hAnsi="Calibri" w:eastAsia="宋体"/>
      <w:sz w:val="21"/>
      <w:szCs w:val="22"/>
      <w:lang w:val="en-US" w:eastAsia="zh-CN" w:bidi="ar-SA"/>
    </w:rPr>
  </w:style>
  <w:style w:type="paragraph" w:styleId="2321">
    <w:name w:val="footer1"/>
    <w:basedOn w:val="874"/>
    <w:next w:val="2321"/>
    <w:link w:val="874"/>
    <w:qFormat/>
    <w:pPr>
      <w:tabs>
        <w:tab w:val="center" w:pos="4153" w:leader="none"/>
        <w:tab w:val="right" w:pos="8306" w:leader="none"/>
      </w:tabs>
    </w:pPr>
    <w:rPr>
      <w:sz w:val="18"/>
    </w:rPr>
  </w:style>
  <w:style w:type="character" w:styleId="2322" w:default="1">
    <w:name w:val="Default Paragraph Font"/>
    <w:uiPriority w:val="1"/>
    <w:semiHidden/>
    <w:unhideWhenUsed/>
  </w:style>
  <w:style w:type="numbering" w:styleId="2323" w:default="1">
    <w:name w:val="No List"/>
    <w:uiPriority w:val="99"/>
    <w:semiHidden/>
    <w:unhideWhenUsed/>
  </w:style>
  <w:style w:type="table" w:styleId="23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万莉</cp:lastModifiedBy>
  <cp:revision>4</cp:revision>
  <dcterms:created xsi:type="dcterms:W3CDTF">2022-07-12T01:28:00Z</dcterms:created>
  <dcterms:modified xsi:type="dcterms:W3CDTF">2023-08-16T07:46:22Z</dcterms:modified>
</cp:coreProperties>
</file>